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09" w:rsidRDefault="00650A09">
      <w:pPr>
        <w:pStyle w:val="ConsPlusTitle"/>
        <w:jc w:val="center"/>
      </w:pPr>
    </w:p>
    <w:p w:rsidR="00650A09" w:rsidRDefault="00650A09">
      <w:pPr>
        <w:pStyle w:val="ConsPlusTitle"/>
        <w:jc w:val="center"/>
      </w:pPr>
    </w:p>
    <w:p w:rsidR="00650A09" w:rsidRDefault="00650A09">
      <w:pPr>
        <w:pStyle w:val="ConsPlusTitle"/>
        <w:jc w:val="center"/>
      </w:pPr>
      <w:r>
        <w:t>МИНИСТЕРСТВО ФИНАНСОВ РОССИЙСКОЙ ФЕДЕРАЦИИ</w:t>
      </w:r>
    </w:p>
    <w:p w:rsidR="00650A09" w:rsidRDefault="00650A09">
      <w:pPr>
        <w:pStyle w:val="ConsPlusTitle"/>
        <w:jc w:val="both"/>
      </w:pPr>
    </w:p>
    <w:p w:rsidR="00650A09" w:rsidRDefault="00650A09">
      <w:pPr>
        <w:pStyle w:val="ConsPlusTitle"/>
        <w:jc w:val="center"/>
      </w:pPr>
      <w:r>
        <w:t>ПРИКАЗ</w:t>
      </w:r>
    </w:p>
    <w:p w:rsidR="00650A09" w:rsidRDefault="00650A09">
      <w:pPr>
        <w:pStyle w:val="ConsPlusTitle"/>
        <w:jc w:val="center"/>
      </w:pPr>
    </w:p>
    <w:p w:rsidR="00650A09" w:rsidRDefault="00650A09">
      <w:pPr>
        <w:pStyle w:val="ConsPlusTitle"/>
        <w:jc w:val="center"/>
      </w:pPr>
      <w:r>
        <w:t>от 9 января 2019 г. N 1н</w:t>
      </w:r>
    </w:p>
    <w:p w:rsidR="00650A09" w:rsidRDefault="00650A09">
      <w:pPr>
        <w:pStyle w:val="ConsPlusTitle"/>
        <w:jc w:val="both"/>
      </w:pPr>
    </w:p>
    <w:p w:rsidR="00650A09" w:rsidRDefault="00650A09">
      <w:pPr>
        <w:pStyle w:val="ConsPlusTitle"/>
        <w:jc w:val="center"/>
      </w:pPr>
      <w:r>
        <w:t>ОБ УТВЕРЖДЕНИИ ПОРЯДКА И СРОКОВ</w:t>
      </w:r>
    </w:p>
    <w:p w:rsidR="00650A09" w:rsidRDefault="00650A09">
      <w:pPr>
        <w:pStyle w:val="ConsPlusTitle"/>
        <w:jc w:val="center"/>
      </w:pPr>
      <w:r>
        <w:t>РАБОТЫ КОНКУРСНОЙ КОМИССИИ ДЛЯ ПРОВЕДЕНИЯ КОНКУРСА</w:t>
      </w:r>
    </w:p>
    <w:p w:rsidR="00650A09" w:rsidRDefault="00650A09">
      <w:pPr>
        <w:pStyle w:val="ConsPlusTitle"/>
        <w:jc w:val="center"/>
      </w:pPr>
      <w:r>
        <w:t>НА ЗАМЕЩЕНИЕ ВАКАНТНОЙ ДОЛЖНОСТИ ФЕДЕРАЛЬНОЙ</w:t>
      </w:r>
    </w:p>
    <w:p w:rsidR="00650A09" w:rsidRDefault="00650A09">
      <w:pPr>
        <w:pStyle w:val="ConsPlusTitle"/>
        <w:jc w:val="center"/>
      </w:pPr>
      <w:r>
        <w:t>ГОСУДАРСТВЕННОЙ ГРАЖДАНСКОЙ СЛУЖБЫ В МИНИСТЕРСТВЕ</w:t>
      </w:r>
    </w:p>
    <w:p w:rsidR="00650A09" w:rsidRDefault="00650A09">
      <w:pPr>
        <w:pStyle w:val="ConsPlusTitle"/>
        <w:jc w:val="center"/>
      </w:pPr>
      <w:r>
        <w:t>ФИНАНСОВ РОССИЙСКОЙ ФЕДЕРАЦИИ И МЕТОДИКИ ПРОВЕДЕНИЯ</w:t>
      </w:r>
    </w:p>
    <w:p w:rsidR="00650A09" w:rsidRDefault="00650A09">
      <w:pPr>
        <w:pStyle w:val="ConsPlusTitle"/>
        <w:jc w:val="center"/>
      </w:pPr>
      <w:r>
        <w:t>КОНКУРСА НА ЗАМЕЩЕНИЕ ВАКАНТНОЙ ДОЛЖНОСТИ ФЕДЕРАЛЬНОЙ</w:t>
      </w:r>
    </w:p>
    <w:p w:rsidR="00650A09" w:rsidRDefault="00650A09">
      <w:pPr>
        <w:pStyle w:val="ConsPlusTitle"/>
        <w:jc w:val="center"/>
      </w:pPr>
      <w:r>
        <w:t>ГОСУДАРСТВЕННОЙ ГРАЖДАНСКОЙ СЛУЖБЫ В МИНИСТЕРСТВЕ</w:t>
      </w:r>
    </w:p>
    <w:p w:rsidR="00650A09" w:rsidRDefault="00650A09">
      <w:pPr>
        <w:pStyle w:val="ConsPlusTitle"/>
        <w:jc w:val="center"/>
      </w:pPr>
      <w:r>
        <w:t>ФИНАНСОВ РОССИЙСКОЙ ФЕДЕРАЦИИ</w:t>
      </w:r>
    </w:p>
    <w:p w:rsidR="00650A09" w:rsidRDefault="00650A09">
      <w:pPr>
        <w:pStyle w:val="ConsPlusTitle"/>
        <w:jc w:val="center"/>
      </w:pPr>
    </w:p>
    <w:p w:rsidR="00650A09" w:rsidRDefault="00650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53"/>
        <w:gridCol w:w="113"/>
      </w:tblGrid>
      <w:tr w:rsidR="00650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A09" w:rsidRDefault="00650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A09" w:rsidRDefault="00650A09">
            <w:pPr>
              <w:pStyle w:val="ConsPlusNormal"/>
              <w:jc w:val="center"/>
            </w:pPr>
            <w:r>
              <w:rPr>
                <w:color w:val="392C69"/>
              </w:rPr>
              <w:t>Список изменяющих документов</w:t>
            </w:r>
          </w:p>
          <w:p w:rsidR="00650A09" w:rsidRDefault="00650A09">
            <w:pPr>
              <w:pStyle w:val="ConsPlusNormal"/>
              <w:jc w:val="center"/>
            </w:pPr>
            <w:r>
              <w:rPr>
                <w:color w:val="392C69"/>
              </w:rPr>
              <w:t xml:space="preserve">(в ред. Приказов Минфина России от 27.11.2020 </w:t>
            </w:r>
            <w:hyperlink r:id="rId4">
              <w:r>
                <w:rPr>
                  <w:color w:val="0000FF"/>
                </w:rPr>
                <w:t>N 290н</w:t>
              </w:r>
            </w:hyperlink>
            <w:r>
              <w:rPr>
                <w:color w:val="392C69"/>
              </w:rPr>
              <w:t xml:space="preserve">, от 18.04.2022 </w:t>
            </w:r>
            <w:hyperlink r:id="rId5">
              <w:r>
                <w:rPr>
                  <w:color w:val="0000FF"/>
                </w:rPr>
                <w:t>N 57н</w:t>
              </w:r>
            </w:hyperlink>
            <w:r>
              <w:rPr>
                <w:color w:val="392C69"/>
              </w:rPr>
              <w:t>,</w:t>
            </w:r>
          </w:p>
          <w:p w:rsidR="00650A09" w:rsidRDefault="00650A09">
            <w:pPr>
              <w:pStyle w:val="ConsPlusNormal"/>
              <w:jc w:val="center"/>
            </w:pPr>
            <w:r>
              <w:rPr>
                <w:color w:val="392C69"/>
              </w:rPr>
              <w:t xml:space="preserve">от 22.02.2023 </w:t>
            </w:r>
            <w:hyperlink r:id="rId6">
              <w:r>
                <w:rPr>
                  <w:color w:val="0000FF"/>
                </w:rPr>
                <w:t>N 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r>
    </w:tbl>
    <w:p w:rsidR="00650A09" w:rsidRDefault="00650A09">
      <w:pPr>
        <w:pStyle w:val="ConsPlusNormal"/>
        <w:jc w:val="both"/>
      </w:pPr>
    </w:p>
    <w:p w:rsidR="00650A09" w:rsidRDefault="00650A09">
      <w:pPr>
        <w:pStyle w:val="ConsPlusNormal"/>
        <w:jc w:val="both"/>
      </w:pPr>
      <w:bookmarkStart w:id="0" w:name="_GoBack"/>
      <w:bookmarkEnd w:id="0"/>
    </w:p>
    <w:p w:rsidR="00650A09" w:rsidRDefault="00650A09">
      <w:pPr>
        <w:pStyle w:val="ConsPlusNormal"/>
        <w:jc w:val="both"/>
      </w:pPr>
    </w:p>
    <w:p w:rsidR="00650A09" w:rsidRDefault="00650A09">
      <w:pPr>
        <w:pStyle w:val="ConsPlusNormal"/>
        <w:ind w:firstLine="540"/>
        <w:jc w:val="both"/>
      </w:pPr>
      <w:r>
        <w:t xml:space="preserve">В соответствии с </w:t>
      </w:r>
      <w:hyperlink r:id="rId7">
        <w:r>
          <w:rPr>
            <w:color w:val="0000FF"/>
          </w:rPr>
          <w:t>частью 7 статьи 22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2010, N 7, ст. 704; 2011, N 50, ст. 7337; 2012, N 53, ст. 7620; 2013, N 14, ст. 1665; N 23, ст. 2874; N 27, ст. 3477; 2016, N 27, ст. 4157), </w:t>
      </w:r>
      <w:hyperlink r:id="rId8">
        <w:r>
          <w:rPr>
            <w:color w:val="0000FF"/>
          </w:rPr>
          <w:t>пунктом 16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(Собрание законодательства Российской Федерации, 2005, N 6, ст. 439), и </w:t>
      </w:r>
      <w:hyperlink r:id="rId9">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 Российской Федерации, 2018, N 16, ст. 2359) приказываю:</w:t>
      </w:r>
    </w:p>
    <w:p w:rsidR="00650A09" w:rsidRDefault="00650A09">
      <w:pPr>
        <w:pStyle w:val="ConsPlusNormal"/>
        <w:spacing w:before="220"/>
        <w:ind w:firstLine="540"/>
        <w:jc w:val="both"/>
      </w:pPr>
      <w:r>
        <w:t>1. Утвердить:</w:t>
      </w:r>
    </w:p>
    <w:p w:rsidR="00650A09" w:rsidRDefault="00650A09">
      <w:pPr>
        <w:pStyle w:val="ConsPlusNormal"/>
        <w:spacing w:before="220"/>
        <w:ind w:firstLine="540"/>
        <w:jc w:val="both"/>
      </w:pPr>
      <w:hyperlink w:anchor="P44">
        <w:r>
          <w:rPr>
            <w:color w:val="0000FF"/>
          </w:rPr>
          <w:t>Порядок</w:t>
        </w:r>
      </w:hyperlink>
      <w:r>
        <w:t xml:space="preserve"> и сроки работы конкурсной комиссии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согласно приложению N 1 к настоящему приказу;</w:t>
      </w:r>
    </w:p>
    <w:p w:rsidR="00650A09" w:rsidRDefault="00650A09">
      <w:pPr>
        <w:pStyle w:val="ConsPlusNormal"/>
        <w:spacing w:before="220"/>
        <w:ind w:firstLine="540"/>
        <w:jc w:val="both"/>
      </w:pPr>
      <w:hyperlink w:anchor="P100">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Министерстве финансов Российской Федерации согласно приложению N 2 к настоящему приказу.</w:t>
      </w:r>
    </w:p>
    <w:p w:rsidR="00650A09" w:rsidRDefault="00650A09">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финансов Российской Федерации от 21 апреля 2011 г. N 49н "Об утверждении Порядка и сроков работы конкурсной комиссии для проведения конкурса на замещение вакантных должностей государственной гражданской службы в Министерстве финансов Российской Федерации и Методики проведения конкурса на замещение вакантных должностей государственной гражданской службы в Министерстве финансов Российской Федерации" (зарегистрирован в Министерстве юстиции Российской </w:t>
      </w:r>
      <w:r>
        <w:lastRenderedPageBreak/>
        <w:t>Федерации 9 июня 2011 г., регистрационный N 20962).</w:t>
      </w:r>
    </w:p>
    <w:p w:rsidR="00650A09" w:rsidRDefault="00650A09">
      <w:pPr>
        <w:pStyle w:val="ConsPlusNormal"/>
        <w:spacing w:before="220"/>
        <w:ind w:firstLine="540"/>
        <w:jc w:val="both"/>
      </w:pPr>
      <w:r>
        <w:t>3. Контроль за исполнением настоящего приказа оставляю за собой.</w:t>
      </w:r>
    </w:p>
    <w:p w:rsidR="00650A09" w:rsidRDefault="00650A09">
      <w:pPr>
        <w:pStyle w:val="ConsPlusNormal"/>
        <w:jc w:val="both"/>
      </w:pPr>
    </w:p>
    <w:p w:rsidR="00650A09" w:rsidRDefault="00650A09">
      <w:pPr>
        <w:pStyle w:val="ConsPlusNormal"/>
        <w:jc w:val="right"/>
      </w:pPr>
      <w:r>
        <w:t>Первый заместитель</w:t>
      </w:r>
    </w:p>
    <w:p w:rsidR="00650A09" w:rsidRDefault="00650A09">
      <w:pPr>
        <w:pStyle w:val="ConsPlusNormal"/>
        <w:jc w:val="right"/>
      </w:pPr>
      <w:r>
        <w:t>Председателя Правительства</w:t>
      </w:r>
    </w:p>
    <w:p w:rsidR="00650A09" w:rsidRDefault="00650A09">
      <w:pPr>
        <w:pStyle w:val="ConsPlusNormal"/>
        <w:jc w:val="right"/>
      </w:pPr>
      <w:r>
        <w:t>Российской Федерации -</w:t>
      </w:r>
    </w:p>
    <w:p w:rsidR="00650A09" w:rsidRDefault="00650A09">
      <w:pPr>
        <w:pStyle w:val="ConsPlusNormal"/>
        <w:jc w:val="right"/>
      </w:pPr>
      <w:r>
        <w:t>Министр финансов</w:t>
      </w:r>
    </w:p>
    <w:p w:rsidR="00650A09" w:rsidRDefault="00650A09">
      <w:pPr>
        <w:pStyle w:val="ConsPlusNormal"/>
        <w:jc w:val="right"/>
      </w:pPr>
      <w:r>
        <w:t>Российской Федерации</w:t>
      </w:r>
    </w:p>
    <w:p w:rsidR="00650A09" w:rsidRDefault="00650A09">
      <w:pPr>
        <w:pStyle w:val="ConsPlusNormal"/>
        <w:jc w:val="right"/>
      </w:pPr>
      <w:r>
        <w:t>А.Г.СИЛУАНОВ</w:t>
      </w: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right"/>
        <w:outlineLvl w:val="0"/>
      </w:pPr>
      <w:r>
        <w:t>Приложение N 1</w:t>
      </w:r>
    </w:p>
    <w:p w:rsidR="00650A09" w:rsidRDefault="00650A09">
      <w:pPr>
        <w:pStyle w:val="ConsPlusNormal"/>
        <w:jc w:val="right"/>
      </w:pPr>
      <w:r>
        <w:t>к приказу Министерства финансов</w:t>
      </w:r>
    </w:p>
    <w:p w:rsidR="00650A09" w:rsidRDefault="00650A09">
      <w:pPr>
        <w:pStyle w:val="ConsPlusNormal"/>
        <w:jc w:val="right"/>
      </w:pPr>
      <w:r>
        <w:t>Российской Федерации</w:t>
      </w:r>
    </w:p>
    <w:p w:rsidR="00650A09" w:rsidRDefault="00650A09">
      <w:pPr>
        <w:pStyle w:val="ConsPlusNormal"/>
        <w:jc w:val="right"/>
      </w:pPr>
      <w:r>
        <w:t>от 09.01.2019 N 1н</w:t>
      </w:r>
    </w:p>
    <w:p w:rsidR="00650A09" w:rsidRDefault="00650A09">
      <w:pPr>
        <w:pStyle w:val="ConsPlusNormal"/>
        <w:jc w:val="both"/>
      </w:pPr>
    </w:p>
    <w:p w:rsidR="00650A09" w:rsidRDefault="00650A09">
      <w:pPr>
        <w:pStyle w:val="ConsPlusTitle"/>
        <w:jc w:val="center"/>
      </w:pPr>
      <w:bookmarkStart w:id="1" w:name="P44"/>
      <w:bookmarkEnd w:id="1"/>
      <w:r>
        <w:t>ПОРЯДОК И СРОКИ</w:t>
      </w:r>
    </w:p>
    <w:p w:rsidR="00650A09" w:rsidRDefault="00650A09">
      <w:pPr>
        <w:pStyle w:val="ConsPlusTitle"/>
        <w:jc w:val="center"/>
      </w:pPr>
      <w:r>
        <w:t>РАБОТЫ КОНКУРСНОЙ КОМИССИИ ДЛЯ ПРОВЕДЕНИЯ КОНКУРСА</w:t>
      </w:r>
    </w:p>
    <w:p w:rsidR="00650A09" w:rsidRDefault="00650A09">
      <w:pPr>
        <w:pStyle w:val="ConsPlusTitle"/>
        <w:jc w:val="center"/>
      </w:pPr>
      <w:r>
        <w:t>НА ЗАМЕЩЕНИЕ ВАКАНТНОЙ ДОЛЖНОСТИ ФЕДЕРАЛЬНОЙ</w:t>
      </w:r>
    </w:p>
    <w:p w:rsidR="00650A09" w:rsidRDefault="00650A09">
      <w:pPr>
        <w:pStyle w:val="ConsPlusTitle"/>
        <w:jc w:val="center"/>
      </w:pPr>
      <w:r>
        <w:t>ГОСУДАРСТВЕННОЙ ГРАЖДАНСКОЙ СЛУЖБЫ В МИНИСТЕРСТВЕ</w:t>
      </w:r>
    </w:p>
    <w:p w:rsidR="00650A09" w:rsidRDefault="00650A09">
      <w:pPr>
        <w:pStyle w:val="ConsPlusTitle"/>
        <w:jc w:val="center"/>
      </w:pPr>
      <w:r>
        <w:t>ФИНАНСОВ РОССИЙСКОЙ ФЕДЕРАЦИИ</w:t>
      </w:r>
    </w:p>
    <w:p w:rsidR="00650A09" w:rsidRDefault="00650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53"/>
        <w:gridCol w:w="113"/>
      </w:tblGrid>
      <w:tr w:rsidR="00650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A09" w:rsidRDefault="00650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A09" w:rsidRDefault="00650A09">
            <w:pPr>
              <w:pStyle w:val="ConsPlusNormal"/>
              <w:jc w:val="center"/>
            </w:pPr>
            <w:r>
              <w:rPr>
                <w:color w:val="392C69"/>
              </w:rPr>
              <w:t>Список изменяющих документов</w:t>
            </w:r>
          </w:p>
          <w:p w:rsidR="00650A09" w:rsidRDefault="00650A09">
            <w:pPr>
              <w:pStyle w:val="ConsPlusNormal"/>
              <w:jc w:val="center"/>
            </w:pPr>
            <w:r>
              <w:rPr>
                <w:color w:val="392C69"/>
              </w:rPr>
              <w:t xml:space="preserve">(в ред. Приказов Минфина России от 18.04.2022 </w:t>
            </w:r>
            <w:hyperlink r:id="rId11">
              <w:r>
                <w:rPr>
                  <w:color w:val="0000FF"/>
                </w:rPr>
                <w:t>N 57н</w:t>
              </w:r>
            </w:hyperlink>
            <w:r>
              <w:rPr>
                <w:color w:val="392C69"/>
              </w:rPr>
              <w:t xml:space="preserve">, от 22.02.2023 </w:t>
            </w:r>
            <w:hyperlink r:id="rId12">
              <w:r>
                <w:rPr>
                  <w:color w:val="0000FF"/>
                </w:rPr>
                <w:t>N 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r>
    </w:tbl>
    <w:p w:rsidR="00650A09" w:rsidRDefault="00650A09">
      <w:pPr>
        <w:pStyle w:val="ConsPlusNormal"/>
        <w:jc w:val="both"/>
      </w:pPr>
    </w:p>
    <w:p w:rsidR="00650A09" w:rsidRDefault="00650A09">
      <w:pPr>
        <w:pStyle w:val="ConsPlusNormal"/>
        <w:ind w:firstLine="540"/>
        <w:jc w:val="both"/>
      </w:pPr>
      <w:r>
        <w:t xml:space="preserve">1. Конкурсная комиссия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(далее соответственно - конкурсная комиссия, гражданская служба, Министерство) создана в целях проведения конкурса на замещение вакантной должности федеральной государственной гражданской службы (далее - конкурс на замещение вакантной должности гражданской службы) и конкурса на заключение договора о целевом обучении между Министерством и гражданином Российской Федерации с обязательством последующего прохождения федеральной государственной гражданской службы в Министерстве (далее соответственно - конкурс на заключение договора о целевом обучении, договор о целевом обучении, гражданин) (далее при совместном упоминании - конкурс) и действует на постоянной основе. В своей деятельности конкурсная комиссия руководствуется </w:t>
      </w:r>
      <w:hyperlink r:id="rId13">
        <w:r>
          <w:rPr>
            <w:color w:val="0000FF"/>
          </w:rPr>
          <w:t>Конституций</w:t>
        </w:r>
      </w:hyperlink>
      <w:r>
        <w:t xml:space="preserve"> Российской Федерации, Федеральным </w:t>
      </w:r>
      <w:hyperlink r:id="rId14">
        <w:r>
          <w:rPr>
            <w:color w:val="0000FF"/>
          </w:rPr>
          <w:t>законом</w:t>
        </w:r>
      </w:hyperlink>
      <w:r>
        <w:t xml:space="preserve"> от 27 июля 2004 г. N 79-ФЗ "О государственной гражданской службе Российской Федерации", другими федеральными законами, </w:t>
      </w:r>
      <w:hyperlink r:id="rId15">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16">
        <w:r>
          <w:rPr>
            <w:color w:val="0000FF"/>
          </w:rPr>
          <w:t>Указом</w:t>
        </w:r>
      </w:hyperlink>
      <w:r>
        <w:t xml:space="preserve"> Президента Российской Федерации от 20 мая 2021 г. N 301 "О подготовке кадров для федеральной государственной гражданской службы по договорам о целевом обучении" (далее - Указ N 301), </w:t>
      </w:r>
      <w:hyperlink r:id="rId17">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18">
        <w:r>
          <w:rPr>
            <w:color w:val="0000FF"/>
          </w:rPr>
          <w:t>постановлением</w:t>
        </w:r>
      </w:hyperlink>
      <w:r>
        <w:t xml:space="preserve"> Правительства Российской Федерации от 21 мая 2022 г. N 933 "Об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w:t>
      </w:r>
      <w:r>
        <w:lastRenderedPageBreak/>
        <w:t xml:space="preserve">последующего прохождения федеральной государственной гражданской службы", иными нормативными правовыми актами, а также </w:t>
      </w:r>
      <w:hyperlink w:anchor="P100">
        <w:r>
          <w:rPr>
            <w:color w:val="0000FF"/>
          </w:rPr>
          <w:t>Методикой</w:t>
        </w:r>
      </w:hyperlink>
      <w:r>
        <w:t xml:space="preserve"> проведения конкурса на замещение вакантной должности федеральной государственной гражданской службы в Министерстве финансов Российской Федерации, утвержденной настоящим приказом (далее - Методика), и настоящим Порядком.</w:t>
      </w:r>
    </w:p>
    <w:p w:rsidR="00650A09" w:rsidRDefault="00650A09">
      <w:pPr>
        <w:pStyle w:val="ConsPlusNormal"/>
        <w:jc w:val="both"/>
      </w:pPr>
      <w:r>
        <w:t xml:space="preserve">(в ред. Приказов Минфина России от 18.04.2022 </w:t>
      </w:r>
      <w:hyperlink r:id="rId19">
        <w:r>
          <w:rPr>
            <w:color w:val="0000FF"/>
          </w:rPr>
          <w:t>N 57н</w:t>
        </w:r>
      </w:hyperlink>
      <w:r>
        <w:t xml:space="preserve">, от 22.02.2023 </w:t>
      </w:r>
      <w:hyperlink r:id="rId20">
        <w:r>
          <w:rPr>
            <w:color w:val="0000FF"/>
          </w:rPr>
          <w:t>N 23н</w:t>
        </w:r>
      </w:hyperlink>
      <w:r>
        <w:t>)</w:t>
      </w:r>
    </w:p>
    <w:p w:rsidR="00650A09" w:rsidRDefault="00650A09">
      <w:pPr>
        <w:pStyle w:val="ConsPlusNormal"/>
        <w:spacing w:before="220"/>
        <w:ind w:firstLine="540"/>
        <w:jc w:val="both"/>
      </w:pPr>
      <w:r>
        <w:t>2. Состав конкурсной комиссии утверждается приказом Министерства.</w:t>
      </w:r>
    </w:p>
    <w:p w:rsidR="00650A09" w:rsidRDefault="00650A09">
      <w:pPr>
        <w:pStyle w:val="ConsPlusNormal"/>
        <w:spacing w:before="220"/>
        <w:ind w:firstLine="540"/>
        <w:jc w:val="both"/>
      </w:pPr>
      <w:r>
        <w:t>3. В целях повышения объективности и независимости работы конкурсной комиссии по решению Министра финансов Российской Федерации (далее - Министр) либо уполномоченного заместителя Министра, осуществляющего полномочия нанимателя от имени Российской Федерации (далее - представитель нанимателя), проводится периодическое обновление ее состава.</w:t>
      </w:r>
    </w:p>
    <w:p w:rsidR="00650A09" w:rsidRDefault="00650A09">
      <w:pPr>
        <w:pStyle w:val="ConsPlusNormal"/>
        <w:spacing w:before="220"/>
        <w:ind w:firstLine="540"/>
        <w:jc w:val="both"/>
      </w:pPr>
      <w:r>
        <w:t>4. В состав конкурсной комиссии входят представитель нанимателя и (или) уполномоченные им федеральные государственные гражданские служащие (в том числе из структурного подразделения Министерства по вопросам государственной службы и кадров, структурного подразделения Министерства, по вопросам юридического (правового) характера, и структурного подразделения, в том числе в котором проводится конкурс на замещение вакантной должности гражданской службы (в случае проведения конкурса на замещение вакантной должности гражданской службы), представители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без указания персональных данных экспертов (далее - независимые эксперты), представители Общественного совета при Министерстве финансов Российской Федерации (далее - представители Общественного совета).</w:t>
      </w:r>
    </w:p>
    <w:p w:rsidR="00650A09" w:rsidRDefault="00650A09">
      <w:pPr>
        <w:pStyle w:val="ConsPlusNormal"/>
        <w:jc w:val="both"/>
      </w:pPr>
      <w:r>
        <w:t xml:space="preserve">(в ред. </w:t>
      </w:r>
      <w:hyperlink r:id="rId21">
        <w:r>
          <w:rPr>
            <w:color w:val="0000FF"/>
          </w:rPr>
          <w:t>Приказа</w:t>
        </w:r>
      </w:hyperlink>
      <w:r>
        <w:t xml:space="preserve"> Минфина России от 18.04.2022 N 57н)</w:t>
      </w:r>
    </w:p>
    <w:p w:rsidR="00650A09" w:rsidRDefault="00650A09">
      <w:pPr>
        <w:pStyle w:val="ConsPlusNormal"/>
        <w:spacing w:before="220"/>
        <w:ind w:firstLine="540"/>
        <w:jc w:val="both"/>
      </w:pPr>
      <w:r>
        <w:t>Общее число независимых экспертов и представителей Общественного совета должно составлять не менее одной четверти от общего числа членов конкурсной комиссии.</w:t>
      </w:r>
    </w:p>
    <w:p w:rsidR="00650A09" w:rsidRDefault="00650A09">
      <w:pPr>
        <w:pStyle w:val="ConsPlusNormal"/>
        <w:spacing w:before="220"/>
        <w:ind w:firstLine="540"/>
        <w:jc w:val="both"/>
      </w:pPr>
      <w:r>
        <w:t>5. После образования федерального государственного органа по управлению государственной службой представители этого органа приказом Министерства также включаются в состав конкурсной комиссии (по согласованию).</w:t>
      </w:r>
    </w:p>
    <w:p w:rsidR="00650A09" w:rsidRDefault="00650A09">
      <w:pPr>
        <w:pStyle w:val="ConsPlusNormal"/>
        <w:spacing w:before="220"/>
        <w:ind w:firstLine="540"/>
        <w:jc w:val="both"/>
      </w:pPr>
      <w:r>
        <w:t>6. Состав конкурсной комиссии для проведения конкурса на замещение вакантной должности,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50A09" w:rsidRDefault="00650A09">
      <w:pPr>
        <w:pStyle w:val="ConsPlusNormal"/>
        <w:spacing w:before="220"/>
        <w:ind w:firstLine="540"/>
        <w:jc w:val="both"/>
      </w:pPr>
      <w:r>
        <w:t>7.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50A09" w:rsidRDefault="00650A09">
      <w:pPr>
        <w:pStyle w:val="ConsPlusNormal"/>
        <w:spacing w:before="220"/>
        <w:ind w:firstLine="540"/>
        <w:jc w:val="both"/>
      </w:pPr>
      <w:r>
        <w:t>8. Конкурсная комиссия состоит из председателя, заместителя председателя, секретаря и членов конкурсной комиссии.</w:t>
      </w:r>
    </w:p>
    <w:p w:rsidR="00650A09" w:rsidRDefault="00650A09">
      <w:pPr>
        <w:pStyle w:val="ConsPlusNormal"/>
        <w:spacing w:before="220"/>
        <w:ind w:firstLine="540"/>
        <w:jc w:val="both"/>
      </w:pPr>
      <w:r>
        <w:t>9. Руководство деятельностью конкурсной комиссии осуществляет председатель конкурсной комиссии.</w:t>
      </w:r>
    </w:p>
    <w:p w:rsidR="00650A09" w:rsidRDefault="00650A09">
      <w:pPr>
        <w:pStyle w:val="ConsPlusNormal"/>
        <w:spacing w:before="220"/>
        <w:ind w:firstLine="540"/>
        <w:jc w:val="both"/>
      </w:pPr>
      <w:r>
        <w:t>В период временного отсутствия председателя конкурсной комиссии руководство ее деятельностью осуществляет заместитель председателя конкурсной комиссии.</w:t>
      </w:r>
    </w:p>
    <w:p w:rsidR="00650A09" w:rsidRDefault="00650A09">
      <w:pPr>
        <w:pStyle w:val="ConsPlusNormal"/>
        <w:spacing w:before="220"/>
        <w:ind w:firstLine="540"/>
        <w:jc w:val="both"/>
      </w:pPr>
      <w:r>
        <w:t>10. Обеспечение работы конкурсной комиссии осуществляется секретарем конкурсной комиссии.</w:t>
      </w:r>
    </w:p>
    <w:p w:rsidR="00650A09" w:rsidRDefault="00650A09">
      <w:pPr>
        <w:pStyle w:val="ConsPlusNormal"/>
        <w:spacing w:before="220"/>
        <w:ind w:firstLine="540"/>
        <w:jc w:val="both"/>
      </w:pPr>
      <w:r>
        <w:t xml:space="preserve">11. Секретарь конкурсной комиссии участвует в оценке кандидатов на замещение вакантной должности </w:t>
      </w:r>
      <w:r>
        <w:lastRenderedPageBreak/>
        <w:t>гражданской службы, кандидатов на заключение договора о целевом обучении с обязательством последующего прохождения гражданской службы в Министерстве (далее - кандидаты, договор о целевом обучении) и обладает правом голоса при принятии решений конкурсной комиссией.</w:t>
      </w:r>
    </w:p>
    <w:p w:rsidR="00650A09" w:rsidRDefault="00650A09">
      <w:pPr>
        <w:pStyle w:val="ConsPlusNormal"/>
        <w:jc w:val="both"/>
      </w:pPr>
      <w:r>
        <w:t xml:space="preserve">(п. 11 в ред. </w:t>
      </w:r>
      <w:hyperlink r:id="rId22">
        <w:r>
          <w:rPr>
            <w:color w:val="0000FF"/>
          </w:rPr>
          <w:t>Приказа</w:t>
        </w:r>
      </w:hyperlink>
      <w:r>
        <w:t xml:space="preserve"> Минфина России от 18.04.2022 N 57н)</w:t>
      </w:r>
    </w:p>
    <w:p w:rsidR="00650A09" w:rsidRDefault="00650A09">
      <w:pPr>
        <w:pStyle w:val="ConsPlusNormal"/>
        <w:spacing w:before="220"/>
        <w:ind w:firstLine="540"/>
        <w:jc w:val="both"/>
      </w:pPr>
      <w:r>
        <w:t>12. Конкурсная комиссия имеет право:</w:t>
      </w:r>
    </w:p>
    <w:p w:rsidR="00650A09" w:rsidRDefault="00650A09">
      <w:pPr>
        <w:pStyle w:val="ConsPlusNormal"/>
        <w:spacing w:before="220"/>
        <w:ind w:firstLine="540"/>
        <w:jc w:val="both"/>
      </w:pPr>
      <w:r>
        <w:t>запрашивать у руководителей структурных подразделений Министерства сведения и материалы, необходимые для работы конкурсной комиссии;</w:t>
      </w:r>
    </w:p>
    <w:p w:rsidR="00650A09" w:rsidRDefault="00650A09">
      <w:pPr>
        <w:pStyle w:val="ConsPlusNormal"/>
        <w:spacing w:before="220"/>
        <w:ind w:firstLine="540"/>
        <w:jc w:val="both"/>
      </w:pPr>
      <w:r>
        <w:t>вносить представителю нанимателя предложения по вопросам, входящим в компетенцию конкурсной комиссии.</w:t>
      </w:r>
    </w:p>
    <w:p w:rsidR="00650A09" w:rsidRDefault="00650A09">
      <w:pPr>
        <w:pStyle w:val="ConsPlusNormal"/>
        <w:spacing w:before="220"/>
        <w:ind w:firstLine="540"/>
        <w:jc w:val="both"/>
      </w:pPr>
      <w:r>
        <w:t>13. Заседание конкурсной комиссии проводится по мере необходимости на основании приказа Министерства о проведении конкурса.</w:t>
      </w:r>
    </w:p>
    <w:p w:rsidR="00650A09" w:rsidRDefault="00650A09">
      <w:pPr>
        <w:pStyle w:val="ConsPlusNormal"/>
        <w:spacing w:before="220"/>
        <w:ind w:firstLine="540"/>
        <w:jc w:val="both"/>
      </w:pPr>
      <w:r>
        <w:t>14. Заседание конкурсной комиссии проводится при наличии не менее двух кандидатов (при проведении конкурса на замещение вакантной должности гражданской службы).</w:t>
      </w:r>
    </w:p>
    <w:p w:rsidR="00650A09" w:rsidRDefault="00650A09">
      <w:pPr>
        <w:pStyle w:val="ConsPlusNormal"/>
        <w:jc w:val="both"/>
      </w:pPr>
      <w:r>
        <w:t xml:space="preserve">(в ред. </w:t>
      </w:r>
      <w:hyperlink r:id="rId23">
        <w:r>
          <w:rPr>
            <w:color w:val="0000FF"/>
          </w:rPr>
          <w:t>Приказа</w:t>
        </w:r>
      </w:hyperlink>
      <w:r>
        <w:t xml:space="preserve"> Минфина России от 18.04.2022 N 57н)</w:t>
      </w:r>
    </w:p>
    <w:p w:rsidR="00650A09" w:rsidRDefault="00650A09">
      <w:pPr>
        <w:pStyle w:val="ConsPlusNormal"/>
        <w:spacing w:before="220"/>
        <w:ind w:firstLine="540"/>
        <w:jc w:val="both"/>
      </w:pPr>
      <w:r>
        <w:t>15.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w:t>
      </w:r>
    </w:p>
    <w:p w:rsidR="00650A09" w:rsidRDefault="00650A09">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50A09" w:rsidRDefault="00650A09">
      <w:pPr>
        <w:pStyle w:val="ConsPlusNormal"/>
        <w:spacing w:before="220"/>
        <w:ind w:firstLine="540"/>
        <w:jc w:val="both"/>
      </w:pPr>
      <w:r>
        <w:t>При равенстве голосов решающим является голос председателя конкурсной комиссии.</w:t>
      </w:r>
    </w:p>
    <w:p w:rsidR="00650A09" w:rsidRDefault="00650A09">
      <w:pPr>
        <w:pStyle w:val="ConsPlusNormal"/>
        <w:spacing w:before="220"/>
        <w:ind w:firstLine="540"/>
        <w:jc w:val="both"/>
      </w:pPr>
      <w:r>
        <w:t xml:space="preserve">16. Члены конкурсной комиссии вправе вносить предложения о применении методов оценки и формировании конкурсных заданий в соответствии с </w:t>
      </w:r>
      <w:hyperlink w:anchor="P100">
        <w:r>
          <w:rPr>
            <w:color w:val="0000FF"/>
          </w:rPr>
          <w:t>Методикой</w:t>
        </w:r>
      </w:hyperlink>
      <w:r>
        <w:t>.</w:t>
      </w:r>
    </w:p>
    <w:p w:rsidR="00650A09" w:rsidRDefault="00650A09">
      <w:pPr>
        <w:pStyle w:val="ConsPlusNormal"/>
        <w:spacing w:before="220"/>
        <w:ind w:firstLine="540"/>
        <w:jc w:val="both"/>
      </w:pPr>
      <w:r>
        <w:t>17. Решение конкурсной комиссии принимается в отсутствие кандидата. Решение конкурсной комиссии является основанием:</w:t>
      </w:r>
    </w:p>
    <w:p w:rsidR="00650A09" w:rsidRDefault="00650A09">
      <w:pPr>
        <w:pStyle w:val="ConsPlusNormal"/>
        <w:spacing w:before="220"/>
        <w:ind w:firstLine="540"/>
        <w:jc w:val="both"/>
      </w:pPr>
      <w:r>
        <w:t>для назначения кандидата на вакантную должность гражданской службы либо отказом в таком назначении (при проведении конкурса на замещение вакантной должности гражданской службы);</w:t>
      </w:r>
    </w:p>
    <w:p w:rsidR="00650A09" w:rsidRDefault="00650A09">
      <w:pPr>
        <w:pStyle w:val="ConsPlusNormal"/>
        <w:spacing w:before="220"/>
        <w:ind w:firstLine="540"/>
        <w:jc w:val="both"/>
      </w:pPr>
      <w:r>
        <w:t>для заключения договора о целевом обучении либо отказом в заключении такого договора (при проведении конкурса на заключение договора о целевом обучении).</w:t>
      </w:r>
    </w:p>
    <w:p w:rsidR="00650A09" w:rsidRDefault="00650A09">
      <w:pPr>
        <w:pStyle w:val="ConsPlusNormal"/>
        <w:jc w:val="both"/>
      </w:pPr>
      <w:r>
        <w:t xml:space="preserve">(п. 17 в ред. </w:t>
      </w:r>
      <w:hyperlink r:id="rId24">
        <w:r>
          <w:rPr>
            <w:color w:val="0000FF"/>
          </w:rPr>
          <w:t>Приказа</w:t>
        </w:r>
      </w:hyperlink>
      <w:r>
        <w:t xml:space="preserve"> Минфина России от 18.04.2022 N 57н)</w:t>
      </w:r>
    </w:p>
    <w:p w:rsidR="00650A09" w:rsidRDefault="00650A09">
      <w:pPr>
        <w:pStyle w:val="ConsPlusNormal"/>
        <w:spacing w:before="220"/>
        <w:ind w:firstLine="540"/>
        <w:jc w:val="both"/>
      </w:pPr>
      <w:r>
        <w:t xml:space="preserve">17(1). Конкурсная комиссия при проведении конкурса на заключение договора о целевом обучении до 15 июня года приема на обучение определяет по итогам оценки кандидатов, предусмотренной </w:t>
      </w:r>
      <w:hyperlink r:id="rId25">
        <w:r>
          <w:rPr>
            <w:color w:val="0000FF"/>
          </w:rPr>
          <w:t>методикой</w:t>
        </w:r>
      </w:hyperlink>
      <w:r>
        <w:t xml:space="preserve">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утвержденной постановлением Правительства Российской Федерации от 21 мая 2022 г. N 933, граждан (федеральных государственных гражданских служащих), с которыми будут заключены договоры о целевом обучении.</w:t>
      </w:r>
    </w:p>
    <w:p w:rsidR="00650A09" w:rsidRDefault="00650A09">
      <w:pPr>
        <w:pStyle w:val="ConsPlusNormal"/>
        <w:jc w:val="both"/>
      </w:pPr>
      <w:r>
        <w:t xml:space="preserve">(п. 17(1) в ред. </w:t>
      </w:r>
      <w:hyperlink r:id="rId26">
        <w:r>
          <w:rPr>
            <w:color w:val="0000FF"/>
          </w:rPr>
          <w:t>Приказа</w:t>
        </w:r>
      </w:hyperlink>
      <w:r>
        <w:t xml:space="preserve"> Минфина России от 22.02.2023 N 23н)</w:t>
      </w:r>
    </w:p>
    <w:p w:rsidR="00650A09" w:rsidRDefault="00650A09">
      <w:pPr>
        <w:pStyle w:val="ConsPlusNormal"/>
        <w:spacing w:before="220"/>
        <w:ind w:firstLine="540"/>
        <w:jc w:val="both"/>
      </w:pPr>
      <w:r>
        <w:t xml:space="preserve">18. Конкурсная комиссия при проведении конкурса на замещение вакантной должности гражданской службы вправе также принять решение, имеющее рекомендательный характер, о включении в кадровый резерв </w:t>
      </w:r>
      <w:r>
        <w:lastRenderedPageBreak/>
        <w:t>Министерства для замещения должностей гражданской службы кандидата, который не стал победителем конкурса, но профессиональные и личностные качества которого получили высокую оценку.</w:t>
      </w:r>
    </w:p>
    <w:p w:rsidR="00650A09" w:rsidRDefault="00650A09">
      <w:pPr>
        <w:pStyle w:val="ConsPlusNormal"/>
        <w:jc w:val="both"/>
      </w:pPr>
      <w:r>
        <w:t xml:space="preserve">(в ред. </w:t>
      </w:r>
      <w:hyperlink r:id="rId27">
        <w:r>
          <w:rPr>
            <w:color w:val="0000FF"/>
          </w:rPr>
          <w:t>Приказа</w:t>
        </w:r>
      </w:hyperlink>
      <w:r>
        <w:t xml:space="preserve"> Минфина России от 18.04.2022 N 57н)</w:t>
      </w:r>
    </w:p>
    <w:p w:rsidR="00650A09" w:rsidRDefault="00650A09">
      <w:pPr>
        <w:pStyle w:val="ConsPlusNormal"/>
        <w:spacing w:before="220"/>
        <w:ind w:firstLine="540"/>
        <w:jc w:val="both"/>
      </w:pPr>
      <w:r>
        <w:t xml:space="preserve">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 Результаты голосования конкурсной комиссии при проведении конкурса на замещение вакантной должности гражданской службы оформляются по форме согласно </w:t>
      </w:r>
      <w:hyperlink r:id="rId28">
        <w:r>
          <w:rPr>
            <w:color w:val="0000FF"/>
          </w:rPr>
          <w:t>приложению N 4</w:t>
        </w:r>
      </w:hyperlink>
      <w: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w:t>
      </w:r>
    </w:p>
    <w:p w:rsidR="00650A09" w:rsidRDefault="00650A09">
      <w:pPr>
        <w:pStyle w:val="ConsPlusNormal"/>
        <w:jc w:val="both"/>
      </w:pPr>
      <w:r>
        <w:t xml:space="preserve">(п. 19 в ред. </w:t>
      </w:r>
      <w:hyperlink r:id="rId29">
        <w:r>
          <w:rPr>
            <w:color w:val="0000FF"/>
          </w:rPr>
          <w:t>Приказа</w:t>
        </w:r>
      </w:hyperlink>
      <w:r>
        <w:t xml:space="preserve"> Минфина России от 18.04.2022 N 57н)</w:t>
      </w:r>
    </w:p>
    <w:p w:rsidR="00650A09" w:rsidRDefault="00650A09">
      <w:pPr>
        <w:pStyle w:val="ConsPlusNormal"/>
        <w:spacing w:before="220"/>
        <w:ind w:firstLine="540"/>
        <w:jc w:val="both"/>
      </w:pPr>
      <w:r>
        <w:t>20. Гражданам (гражданским служащим), участвовавшим в конкурсе на заключение договора о целевом обучении, сообщается о его результатах в письменной форме в течение трех рабочих дней со дня его завершения.</w:t>
      </w:r>
    </w:p>
    <w:p w:rsidR="00650A09" w:rsidRDefault="00650A09">
      <w:pPr>
        <w:pStyle w:val="ConsPlusNormal"/>
        <w:jc w:val="both"/>
      </w:pPr>
      <w:r>
        <w:t xml:space="preserve">(п. 20 введен </w:t>
      </w:r>
      <w:hyperlink r:id="rId30">
        <w:r>
          <w:rPr>
            <w:color w:val="0000FF"/>
          </w:rPr>
          <w:t>Приказом</w:t>
        </w:r>
      </w:hyperlink>
      <w:r>
        <w:t xml:space="preserve"> Минфина России от 18.04.2022 N 57н)</w:t>
      </w: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both"/>
      </w:pPr>
    </w:p>
    <w:p w:rsidR="00650A09" w:rsidRDefault="00650A09">
      <w:pPr>
        <w:pStyle w:val="ConsPlusNormal"/>
        <w:jc w:val="right"/>
        <w:outlineLvl w:val="0"/>
      </w:pPr>
      <w:r>
        <w:t>Приложение N 2</w:t>
      </w:r>
    </w:p>
    <w:p w:rsidR="00650A09" w:rsidRDefault="00650A09">
      <w:pPr>
        <w:pStyle w:val="ConsPlusNormal"/>
        <w:jc w:val="right"/>
      </w:pPr>
      <w:r>
        <w:t>к приказу Министерства финансов</w:t>
      </w:r>
    </w:p>
    <w:p w:rsidR="00650A09" w:rsidRDefault="00650A09">
      <w:pPr>
        <w:pStyle w:val="ConsPlusNormal"/>
        <w:jc w:val="right"/>
      </w:pPr>
      <w:r>
        <w:t>Российской Федерации</w:t>
      </w:r>
    </w:p>
    <w:p w:rsidR="00650A09" w:rsidRDefault="00650A09">
      <w:pPr>
        <w:pStyle w:val="ConsPlusNormal"/>
        <w:jc w:val="right"/>
      </w:pPr>
      <w:r>
        <w:t>от 09.01.2019 N 1н</w:t>
      </w:r>
    </w:p>
    <w:p w:rsidR="00650A09" w:rsidRDefault="00650A09">
      <w:pPr>
        <w:pStyle w:val="ConsPlusNormal"/>
        <w:jc w:val="both"/>
      </w:pPr>
    </w:p>
    <w:p w:rsidR="00650A09" w:rsidRDefault="00650A09">
      <w:pPr>
        <w:pStyle w:val="ConsPlusTitle"/>
        <w:jc w:val="center"/>
      </w:pPr>
      <w:bookmarkStart w:id="2" w:name="P100"/>
      <w:bookmarkEnd w:id="2"/>
      <w:r>
        <w:t>МЕТОДИКА</w:t>
      </w:r>
    </w:p>
    <w:p w:rsidR="00650A09" w:rsidRDefault="00650A09">
      <w:pPr>
        <w:pStyle w:val="ConsPlusTitle"/>
        <w:jc w:val="center"/>
      </w:pPr>
      <w:r>
        <w:t>ПРОВЕДЕНИЯ КОНКУРСА НА ЗАМЕЩЕНИЕ ВАКАНТНОЙ ДОЛЖНОСТИ</w:t>
      </w:r>
    </w:p>
    <w:p w:rsidR="00650A09" w:rsidRDefault="00650A09">
      <w:pPr>
        <w:pStyle w:val="ConsPlusTitle"/>
        <w:jc w:val="center"/>
      </w:pPr>
      <w:r>
        <w:t>ФЕДЕРАЛЬНОЙ ГОСУДАРСТВЕННОЙ ГРАЖДАНСКОЙ СЛУЖБЫ</w:t>
      </w:r>
    </w:p>
    <w:p w:rsidR="00650A09" w:rsidRDefault="00650A09">
      <w:pPr>
        <w:pStyle w:val="ConsPlusTitle"/>
        <w:jc w:val="center"/>
      </w:pPr>
      <w:r>
        <w:t>В МИНИСТЕРСТВЕ ФИНАНСОВ РОССИЙСКОЙ ФЕДЕРАЦИИ</w:t>
      </w:r>
    </w:p>
    <w:p w:rsidR="00650A09" w:rsidRDefault="00650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53"/>
        <w:gridCol w:w="113"/>
      </w:tblGrid>
      <w:tr w:rsidR="00650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A09" w:rsidRDefault="00650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A09" w:rsidRDefault="00650A09">
            <w:pPr>
              <w:pStyle w:val="ConsPlusNormal"/>
              <w:jc w:val="center"/>
            </w:pPr>
            <w:r>
              <w:rPr>
                <w:color w:val="392C69"/>
              </w:rPr>
              <w:t>Список изменяющих документов</w:t>
            </w:r>
          </w:p>
          <w:p w:rsidR="00650A09" w:rsidRDefault="00650A09">
            <w:pPr>
              <w:pStyle w:val="ConsPlusNormal"/>
              <w:jc w:val="center"/>
            </w:pPr>
            <w:r>
              <w:rPr>
                <w:color w:val="392C69"/>
              </w:rPr>
              <w:t xml:space="preserve">(в ред. </w:t>
            </w:r>
            <w:hyperlink r:id="rId31">
              <w:r>
                <w:rPr>
                  <w:color w:val="0000FF"/>
                </w:rPr>
                <w:t>Приказа</w:t>
              </w:r>
            </w:hyperlink>
            <w:r>
              <w:rPr>
                <w:color w:val="392C69"/>
              </w:rPr>
              <w:t xml:space="preserve"> Минфина России от 27.11.2020 N 290н)</w:t>
            </w:r>
          </w:p>
        </w:tc>
        <w:tc>
          <w:tcPr>
            <w:tcW w:w="113" w:type="dxa"/>
            <w:tcBorders>
              <w:top w:val="nil"/>
              <w:left w:val="nil"/>
              <w:bottom w:val="nil"/>
              <w:right w:val="nil"/>
            </w:tcBorders>
            <w:shd w:val="clear" w:color="auto" w:fill="F4F3F8"/>
            <w:tcMar>
              <w:top w:w="0" w:type="dxa"/>
              <w:left w:w="0" w:type="dxa"/>
              <w:bottom w:w="0" w:type="dxa"/>
              <w:right w:w="0" w:type="dxa"/>
            </w:tcMar>
          </w:tcPr>
          <w:p w:rsidR="00650A09" w:rsidRDefault="00650A09">
            <w:pPr>
              <w:pStyle w:val="ConsPlusNormal"/>
            </w:pPr>
          </w:p>
        </w:tc>
      </w:tr>
    </w:tbl>
    <w:p w:rsidR="00650A09" w:rsidRDefault="00650A09">
      <w:pPr>
        <w:pStyle w:val="ConsPlusNormal"/>
        <w:jc w:val="both"/>
      </w:pPr>
    </w:p>
    <w:p w:rsidR="00650A09" w:rsidRDefault="00650A09">
      <w:pPr>
        <w:pStyle w:val="ConsPlusTitle"/>
        <w:jc w:val="center"/>
        <w:outlineLvl w:val="1"/>
      </w:pPr>
      <w:r>
        <w:t>I. Общие положения</w:t>
      </w:r>
    </w:p>
    <w:p w:rsidR="00650A09" w:rsidRDefault="00650A09">
      <w:pPr>
        <w:pStyle w:val="ConsPlusNormal"/>
        <w:jc w:val="both"/>
      </w:pPr>
    </w:p>
    <w:p w:rsidR="00650A09" w:rsidRDefault="00650A09">
      <w:pPr>
        <w:pStyle w:val="ConsPlusNormal"/>
        <w:ind w:firstLine="540"/>
        <w:jc w:val="both"/>
      </w:pPr>
      <w:r>
        <w:t>1. Настоящая Методика определяет организацию и порядок проведения конкурса на замещение вакантных должностей федеральной государственной гражданской службы Министерства финансов Российской Федерации (далее соответственно - конкурс, гражданская служба, Министерство) и направлена на повышение объективности и прозрачности конкурсной процедуры и формирование профессионального кадрового состава гражданской службы в Министерстве при проведении конкурса.</w:t>
      </w:r>
    </w:p>
    <w:p w:rsidR="00650A09" w:rsidRDefault="00650A09">
      <w:pPr>
        <w:pStyle w:val="ConsPlusNormal"/>
        <w:spacing w:before="220"/>
        <w:ind w:firstLine="540"/>
        <w:jc w:val="both"/>
      </w:pPr>
      <w:r>
        <w:t>2. Конкурсы проводятся в целях:</w:t>
      </w:r>
    </w:p>
    <w:p w:rsidR="00650A09" w:rsidRDefault="00650A09">
      <w:pPr>
        <w:pStyle w:val="ConsPlusNormal"/>
        <w:spacing w:before="220"/>
        <w:ind w:firstLine="540"/>
        <w:jc w:val="both"/>
      </w:pPr>
      <w:r>
        <w:t>обеспечения конституционного права граждан Российской Федерации (далее - граждане) на равный доступ к гражданской службе и должностной рост на конкурсной основе;</w:t>
      </w:r>
    </w:p>
    <w:p w:rsidR="00650A09" w:rsidRDefault="00650A09">
      <w:pPr>
        <w:pStyle w:val="ConsPlusNormal"/>
        <w:spacing w:before="220"/>
        <w:ind w:firstLine="540"/>
        <w:jc w:val="both"/>
      </w:pPr>
      <w:r>
        <w:t xml:space="preserve">оценки профессионального уровня граждан, федеральных государственных гражданских служащих (далее - гражданские служащие), допущенных к участию в конкурсе (далее - кандидаты), а также их соответствия </w:t>
      </w:r>
      <w:r>
        <w:lastRenderedPageBreak/>
        <w:t>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650A09" w:rsidRDefault="00650A09">
      <w:pPr>
        <w:pStyle w:val="ConsPlusNormal"/>
        <w:jc w:val="both"/>
      </w:pPr>
    </w:p>
    <w:p w:rsidR="00650A09" w:rsidRDefault="00650A09">
      <w:pPr>
        <w:pStyle w:val="ConsPlusTitle"/>
        <w:jc w:val="center"/>
        <w:outlineLvl w:val="1"/>
      </w:pPr>
      <w:r>
        <w:t>II. Подготовка к проведению конкурсов</w:t>
      </w:r>
    </w:p>
    <w:p w:rsidR="00650A09" w:rsidRDefault="00650A09">
      <w:pPr>
        <w:pStyle w:val="ConsPlusNormal"/>
        <w:jc w:val="both"/>
      </w:pPr>
    </w:p>
    <w:p w:rsidR="00650A09" w:rsidRDefault="00650A09">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гражданских служащих в отношении вакантных должностей гражданской службы, на замещение которых планируется объявление конкурса. Актуализация положений должностных регламентов гражданских служащих осуществляется заинтересованным структурным подразделением Министерства по согласованию со структурным подразделением Министерства по вопросам государственной службы и кадров (далее - кадровая служба).</w:t>
      </w:r>
    </w:p>
    <w:p w:rsidR="00650A09" w:rsidRDefault="00650A09">
      <w:pPr>
        <w:pStyle w:val="ConsPlusNormal"/>
        <w:spacing w:before="220"/>
        <w:ind w:firstLine="540"/>
        <w:jc w:val="both"/>
      </w:pPr>
      <w:r>
        <w:t>4. По решению Министра финансов Российской Федерации (далее - Министр) либо уполномоченного заместителя Министра, осуществляющего полномочия нанимателя от имени Российской Федерации (далее - представитель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650A09" w:rsidRDefault="00650A09">
      <w:pPr>
        <w:pStyle w:val="ConsPlusNormal"/>
        <w:spacing w:before="220"/>
        <w:ind w:firstLine="540"/>
        <w:jc w:val="both"/>
      </w:pPr>
      <w:bookmarkStart w:id="3" w:name="P118"/>
      <w:bookmarkEnd w:id="3"/>
      <w:r>
        <w:t>5. Для оценки профессионального уровня кандидатов и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решение практических задач, подготовка проекта документа или тестирование.</w:t>
      </w:r>
    </w:p>
    <w:p w:rsidR="00650A09" w:rsidRDefault="00650A09">
      <w:pPr>
        <w:pStyle w:val="ConsPlusNormal"/>
        <w:jc w:val="both"/>
      </w:pPr>
      <w:r>
        <w:t xml:space="preserve">(п. 5 в ред. </w:t>
      </w:r>
      <w:hyperlink r:id="rId32">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6. Оценка соответствия кандидатов квалификационным требованиям осуществляется в соответствии с методами оценки согласно настоящей Методике, которые по решению конкурсной комиссии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(далее - конкурсная комиссия) могут быть этапами отбора кандидатов.</w:t>
      </w:r>
    </w:p>
    <w:p w:rsidR="00650A09" w:rsidRDefault="00650A09">
      <w:pPr>
        <w:pStyle w:val="ConsPlusNormal"/>
        <w:spacing w:before="220"/>
        <w:ind w:firstLine="540"/>
        <w:jc w:val="both"/>
      </w:pPr>
      <w:r>
        <w:t>7. Все этапы отбора кандидатов оцениваются конкурсной комиссией по десятибалльной шкале, где 10 баллов - максимальная оценка, 1 балл - минимальная оценка. Также допускается детализация до дробных значений.</w:t>
      </w:r>
    </w:p>
    <w:p w:rsidR="00650A09" w:rsidRDefault="00650A09">
      <w:pPr>
        <w:pStyle w:val="ConsPlusNormal"/>
        <w:spacing w:before="220"/>
        <w:ind w:firstLine="540"/>
        <w:jc w:val="both"/>
      </w:pPr>
      <w:r>
        <w:t>8. Конкурсные задания могут быть составлены по степени сложности.</w:t>
      </w:r>
    </w:p>
    <w:p w:rsidR="00650A09" w:rsidRDefault="00650A09">
      <w:pPr>
        <w:pStyle w:val="ConsPlusNormal"/>
        <w:spacing w:before="220"/>
        <w:ind w:firstLine="540"/>
        <w:jc w:val="both"/>
      </w:pPr>
      <w:r>
        <w:t xml:space="preserve">9. В случае если конкурсной комиссией принято решение о применении нескольких этапов отбора, кандидат, набравший по результатам соответствующего этапа менее 5 баллов (на этапе тестирования для оценки уровня владения кандидатами государственным языком Российской Федерации (русским языком), знаниями основ </w:t>
      </w:r>
      <w:hyperlink r:id="rId33">
        <w:r>
          <w:rPr>
            <w:color w:val="0000FF"/>
          </w:rPr>
          <w:t>Конституции</w:t>
        </w:r>
      </w:hyperlink>
      <w:r>
        <w:t xml:space="preserve"> Российской Федерации, законодательства Российской Федерации о государственной гражданской службе Российской Федерации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 - менее 7 баллов), до следующего этапа отбора не допускается.</w:t>
      </w:r>
    </w:p>
    <w:p w:rsidR="00650A09" w:rsidRDefault="00650A09">
      <w:pPr>
        <w:pStyle w:val="ConsPlusNormal"/>
        <w:jc w:val="both"/>
      </w:pPr>
    </w:p>
    <w:p w:rsidR="00650A09" w:rsidRDefault="00650A09">
      <w:pPr>
        <w:pStyle w:val="ConsPlusTitle"/>
        <w:jc w:val="center"/>
        <w:outlineLvl w:val="1"/>
      </w:pPr>
      <w:r>
        <w:t>III. Организация проведения конкурса</w:t>
      </w:r>
    </w:p>
    <w:p w:rsidR="00650A09" w:rsidRDefault="00650A09">
      <w:pPr>
        <w:pStyle w:val="ConsPlusNormal"/>
        <w:jc w:val="both"/>
      </w:pPr>
    </w:p>
    <w:p w:rsidR="00650A09" w:rsidRDefault="00650A09">
      <w:pPr>
        <w:pStyle w:val="ConsPlusNormal"/>
        <w:ind w:firstLine="540"/>
        <w:jc w:val="both"/>
      </w:pPr>
      <w:r>
        <w:t>10. Конкурс объявляется по решению представителя нанимателя.</w:t>
      </w:r>
    </w:p>
    <w:p w:rsidR="00650A09" w:rsidRDefault="00650A09">
      <w:pPr>
        <w:pStyle w:val="ConsPlusNormal"/>
        <w:spacing w:before="220"/>
        <w:ind w:firstLine="540"/>
        <w:jc w:val="both"/>
      </w:pPr>
      <w:r>
        <w:lastRenderedPageBreak/>
        <w:t>11. Конкурс проводится в два этапа.</w:t>
      </w:r>
    </w:p>
    <w:p w:rsidR="00650A09" w:rsidRDefault="00650A09">
      <w:pPr>
        <w:pStyle w:val="ConsPlusNormal"/>
        <w:spacing w:before="220"/>
        <w:ind w:firstLine="540"/>
        <w:jc w:val="both"/>
      </w:pPr>
      <w:r>
        <w:t>На первом этапе на официальных сайтах Министерства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размещается объявление о приеме документов для участия в конкурсе (далее - объявление о конкурсе), а также следующая информация о конкурсе:</w:t>
      </w:r>
    </w:p>
    <w:p w:rsidR="00650A09" w:rsidRDefault="00650A09">
      <w:pPr>
        <w:pStyle w:val="ConsPlusNormal"/>
        <w:spacing w:before="220"/>
        <w:ind w:firstLine="540"/>
        <w:jc w:val="both"/>
      </w:pPr>
      <w:r>
        <w:t>наименование вакантной должности гражданской службы;</w:t>
      </w:r>
    </w:p>
    <w:p w:rsidR="00650A09" w:rsidRDefault="00650A09">
      <w:pPr>
        <w:pStyle w:val="ConsPlusNormal"/>
        <w:spacing w:before="220"/>
        <w:ind w:firstLine="540"/>
        <w:jc w:val="both"/>
      </w:pPr>
      <w:r>
        <w:t>квалификационные требования для замещения этой должности;</w:t>
      </w:r>
    </w:p>
    <w:p w:rsidR="00650A09" w:rsidRDefault="00650A09">
      <w:pPr>
        <w:pStyle w:val="ConsPlusNormal"/>
        <w:spacing w:before="220"/>
        <w:ind w:firstLine="540"/>
        <w:jc w:val="both"/>
      </w:pPr>
      <w:r>
        <w:t>условия прохождения гражданской службы;</w:t>
      </w:r>
    </w:p>
    <w:p w:rsidR="00650A09" w:rsidRDefault="00650A09">
      <w:pPr>
        <w:pStyle w:val="ConsPlusNormal"/>
        <w:spacing w:before="220"/>
        <w:ind w:firstLine="540"/>
        <w:jc w:val="both"/>
      </w:pPr>
      <w:r>
        <w:t>место и время приема документов, подлежащих представлению для участия в конкурсе;</w:t>
      </w:r>
    </w:p>
    <w:p w:rsidR="00650A09" w:rsidRDefault="00650A09">
      <w:pPr>
        <w:pStyle w:val="ConsPlusNormal"/>
        <w:spacing w:before="220"/>
        <w:ind w:firstLine="540"/>
        <w:jc w:val="both"/>
      </w:pPr>
      <w:r>
        <w:t>срок, до истечения которого принимаются указанные документы;</w:t>
      </w:r>
    </w:p>
    <w:p w:rsidR="00650A09" w:rsidRDefault="00650A09">
      <w:pPr>
        <w:pStyle w:val="ConsPlusNormal"/>
        <w:spacing w:before="220"/>
        <w:ind w:firstLine="540"/>
        <w:jc w:val="both"/>
      </w:pPr>
      <w:r>
        <w:t>предполагаемая дата проведения конкурса;</w:t>
      </w:r>
    </w:p>
    <w:p w:rsidR="00650A09" w:rsidRDefault="00650A09">
      <w:pPr>
        <w:pStyle w:val="ConsPlusNormal"/>
        <w:spacing w:before="220"/>
        <w:ind w:firstLine="540"/>
        <w:jc w:val="both"/>
      </w:pPr>
      <w:r>
        <w:t>место и порядок его проведения;</w:t>
      </w:r>
    </w:p>
    <w:p w:rsidR="00650A09" w:rsidRDefault="00650A09">
      <w:pPr>
        <w:pStyle w:val="ConsPlusNormal"/>
        <w:spacing w:before="220"/>
        <w:ind w:firstLine="540"/>
        <w:jc w:val="both"/>
      </w:pPr>
      <w:r>
        <w:t>сведения о методах оценки, а также положения должностного регламента гражданского служащего, включающие должностные обязанности;</w:t>
      </w:r>
    </w:p>
    <w:p w:rsidR="00650A09" w:rsidRDefault="00650A09">
      <w:pPr>
        <w:pStyle w:val="ConsPlusNormal"/>
        <w:spacing w:before="220"/>
        <w:ind w:firstLine="540"/>
        <w:jc w:val="both"/>
      </w:pPr>
      <w:r>
        <w:t>права, обязанности и ответственность за неисполнение (ненадлежащее исполнение) должностных обязанностей;</w:t>
      </w:r>
    </w:p>
    <w:p w:rsidR="00650A09" w:rsidRDefault="00650A09">
      <w:pPr>
        <w:pStyle w:val="ConsPlusNormal"/>
        <w:spacing w:before="220"/>
        <w:ind w:firstLine="540"/>
        <w:jc w:val="both"/>
      </w:pPr>
      <w:r>
        <w:t>показатели эффективности и результативности профессиональной служебной деятельности гражданского служащего.</w:t>
      </w:r>
    </w:p>
    <w:p w:rsidR="00650A09" w:rsidRDefault="00650A09">
      <w:pPr>
        <w:pStyle w:val="ConsPlusNormal"/>
        <w:spacing w:before="220"/>
        <w:ind w:firstLine="540"/>
        <w:jc w:val="both"/>
      </w:pPr>
      <w:r>
        <w:t>12.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650A09" w:rsidRDefault="00650A09">
      <w:pPr>
        <w:pStyle w:val="ConsPlusNormal"/>
        <w:spacing w:before="220"/>
        <w:ind w:firstLine="540"/>
        <w:jc w:val="both"/>
      </w:pPr>
      <w: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34">
        <w:r>
          <w:rPr>
            <w:color w:val="0000FF"/>
          </w:rPr>
          <w:t>Конституции</w:t>
        </w:r>
      </w:hyperlink>
      <w:r>
        <w:t xml:space="preserve"> Российской Федерации, законодательства Российской Федерации о государственной службе Российской Федерации и о противодействии коррупции, знаниями и умениями в сфере информационно-коммуникационных технологий.</w:t>
      </w:r>
    </w:p>
    <w:p w:rsidR="00650A09" w:rsidRDefault="00650A09">
      <w:pPr>
        <w:pStyle w:val="ConsPlusNormal"/>
        <w:spacing w:before="220"/>
        <w:ind w:firstLine="540"/>
        <w:jc w:val="both"/>
      </w:pPr>
      <w:r>
        <w:t>Предварительный тест размещается на официальном сайте Единой системы в информационно-телекоммуникационной сети "Интернет", доступ претендентам для его прохождения предоставляется безвозмездно.</w:t>
      </w:r>
    </w:p>
    <w:p w:rsidR="00650A09" w:rsidRDefault="00650A09">
      <w:pPr>
        <w:pStyle w:val="ConsPlusNormal"/>
        <w:spacing w:before="220"/>
        <w:ind w:firstLine="540"/>
        <w:jc w:val="both"/>
      </w:pPr>
      <w: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650A09" w:rsidRDefault="00650A09">
      <w:pPr>
        <w:pStyle w:val="ConsPlusNormal"/>
        <w:spacing w:before="220"/>
        <w:ind w:firstLine="540"/>
        <w:jc w:val="both"/>
      </w:pPr>
      <w: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гражданской службе Российской Федерации квалификационным требованиям для замещения вакантной </w:t>
      </w:r>
      <w:r>
        <w:lastRenderedPageBreak/>
        <w:t>должности гражданской службы.</w:t>
      </w:r>
    </w:p>
    <w:p w:rsidR="00650A09" w:rsidRDefault="00650A09">
      <w:pPr>
        <w:pStyle w:val="ConsPlusNormal"/>
        <w:spacing w:before="220"/>
        <w:ind w:firstLine="540"/>
        <w:jc w:val="both"/>
      </w:pPr>
      <w:r>
        <w:t>14.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50A09" w:rsidRDefault="00650A09">
      <w:pPr>
        <w:pStyle w:val="ConsPlusNormal"/>
        <w:spacing w:before="220"/>
        <w:ind w:firstLine="540"/>
        <w:jc w:val="both"/>
      </w:pPr>
      <w:r>
        <w:t>15. Гражданский служащий Министерства, изъявивший желание участвовать в конкурсе, представляет в кадровую службу заявление на имя представителя нанимателя.</w:t>
      </w:r>
    </w:p>
    <w:p w:rsidR="00650A09" w:rsidRDefault="00650A09">
      <w:pPr>
        <w:pStyle w:val="ConsPlusNormal"/>
        <w:spacing w:before="220"/>
        <w:ind w:firstLine="540"/>
        <w:jc w:val="both"/>
      </w:pPr>
      <w:r>
        <w:t>16. Гражданский служащий, замещающий должность гражданской службы в ином государственном органе, изъявивший желание участвовать в конкурсе, представляет в кадровую службу:</w:t>
      </w:r>
    </w:p>
    <w:p w:rsidR="00650A09" w:rsidRDefault="00650A09">
      <w:pPr>
        <w:pStyle w:val="ConsPlusNormal"/>
        <w:spacing w:before="220"/>
        <w:ind w:firstLine="540"/>
        <w:jc w:val="both"/>
      </w:pPr>
      <w:r>
        <w:t>а) заявление на имя представителя нанимателя;</w:t>
      </w:r>
    </w:p>
    <w:p w:rsidR="00650A09" w:rsidRDefault="00650A09">
      <w:pPr>
        <w:pStyle w:val="ConsPlusNormal"/>
        <w:spacing w:before="220"/>
        <w:ind w:firstLine="540"/>
        <w:jc w:val="both"/>
      </w:pPr>
      <w:r>
        <w:t xml:space="preserve">б)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hyperlink r:id="rId35">
        <w:r>
          <w:rPr>
            <w:color w:val="0000FF"/>
          </w:rPr>
          <w:t>анкету</w:t>
        </w:r>
      </w:hyperlink>
      <w:r>
        <w:t xml:space="preserve"> по форме, утвержденной распоряжением Правительства Российской Федерации от 26 мая 2005 г. N 667-р (Собрание законодательства Российской Федерации, 2005, N 22, ст. 2192; 2019, N 47, ст. 6729) (далее - распоряжение N 667-р), с приложением фотографии.</w:t>
      </w:r>
    </w:p>
    <w:p w:rsidR="00650A09" w:rsidRDefault="00650A09">
      <w:pPr>
        <w:pStyle w:val="ConsPlusNormal"/>
        <w:jc w:val="both"/>
      </w:pPr>
      <w:r>
        <w:t xml:space="preserve">(в ред. </w:t>
      </w:r>
      <w:hyperlink r:id="rId36">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17. Граждане, изъявившие желание участвовать в конкурсе, представляют в кадровую службу:</w:t>
      </w:r>
    </w:p>
    <w:p w:rsidR="00650A09" w:rsidRDefault="00650A09">
      <w:pPr>
        <w:pStyle w:val="ConsPlusNormal"/>
        <w:spacing w:before="220"/>
        <w:ind w:firstLine="540"/>
        <w:jc w:val="both"/>
      </w:pPr>
      <w:r>
        <w:t>а) личное заявление на имя представителя нанимателя;</w:t>
      </w:r>
    </w:p>
    <w:p w:rsidR="00650A09" w:rsidRDefault="00650A09">
      <w:pPr>
        <w:pStyle w:val="ConsPlusNormal"/>
        <w:spacing w:before="220"/>
        <w:ind w:firstLine="540"/>
        <w:jc w:val="both"/>
      </w:pPr>
      <w:r>
        <w:t xml:space="preserve">б) заполненную и подписанную </w:t>
      </w:r>
      <w:hyperlink r:id="rId37">
        <w:r>
          <w:rPr>
            <w:color w:val="0000FF"/>
          </w:rPr>
          <w:t>анкету</w:t>
        </w:r>
      </w:hyperlink>
      <w:r>
        <w:t xml:space="preserve"> по форме, утвержденной распоряжением N 667-р, с приложением фотографии;</w:t>
      </w:r>
    </w:p>
    <w:p w:rsidR="00650A09" w:rsidRDefault="00650A09">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650A09" w:rsidRDefault="00650A09">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650A09" w:rsidRDefault="00650A09">
      <w:pPr>
        <w:pStyle w:val="ConsPlusNormal"/>
        <w:spacing w:before="220"/>
        <w:ind w:firstLine="540"/>
        <w:jc w:val="both"/>
      </w:pPr>
      <w:r>
        <w:t xml:space="preserve">копию трудовой книжки, заверенную нотариально или кадровой службой по месту работы (службы), и (или) сведения о трудовой деятельности, предусмотренные </w:t>
      </w:r>
      <w:hyperlink r:id="rId38">
        <w:r>
          <w:rPr>
            <w:color w:val="0000FF"/>
          </w:rPr>
          <w:t>статьей 66.1</w:t>
        </w:r>
      </w:hyperlink>
      <w:r>
        <w:t xml:space="preserve"> Трудового кодекса Российской Федерации (Собрание законодательства Российской Федерации, 2002, N 1, ст. 3; 2019, N 51, ст. 7491),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650A09" w:rsidRDefault="00650A09">
      <w:pPr>
        <w:pStyle w:val="ConsPlusNormal"/>
        <w:jc w:val="both"/>
      </w:pPr>
      <w:r>
        <w:t xml:space="preserve">(в ред. </w:t>
      </w:r>
      <w:hyperlink r:id="rId39">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50A09" w:rsidRDefault="00650A09">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650A09" w:rsidRDefault="00650A09">
      <w:pPr>
        <w:pStyle w:val="ConsPlusNormal"/>
        <w:spacing w:before="220"/>
        <w:ind w:firstLine="540"/>
        <w:jc w:val="both"/>
      </w:pPr>
      <w:r>
        <w:t xml:space="preserve">е) иные документы, предусмотренные Федеральным </w:t>
      </w:r>
      <w:hyperlink r:id="rId40">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2018, N 32, ст. 5100), другими федеральными законами, указами Президента Российской Федерации и постановлениями Правительства Российской Федерации.</w:t>
      </w:r>
    </w:p>
    <w:p w:rsidR="00650A09" w:rsidRDefault="00650A09">
      <w:pPr>
        <w:pStyle w:val="ConsPlusNormal"/>
        <w:spacing w:before="220"/>
        <w:ind w:firstLine="540"/>
        <w:jc w:val="both"/>
      </w:pPr>
      <w:bookmarkStart w:id="4" w:name="P161"/>
      <w:bookmarkEnd w:id="4"/>
      <w:r>
        <w:lastRenderedPageBreak/>
        <w:t xml:space="preserve">18. Граждане (гражданские служащие), изъявившие желание участвовать в конкурсе, при представлении документов, указанных в </w:t>
      </w:r>
      <w:hyperlink w:anchor="P161">
        <w:r>
          <w:rPr>
            <w:color w:val="0000FF"/>
          </w:rPr>
          <w:t>пунктах 18</w:t>
        </w:r>
      </w:hyperlink>
      <w:r>
        <w:t xml:space="preserve"> - </w:t>
      </w:r>
      <w:hyperlink w:anchor="P163">
        <w:r>
          <w:rPr>
            <w:color w:val="0000FF"/>
          </w:rPr>
          <w:t>20</w:t>
        </w:r>
      </w:hyperlink>
      <w:r>
        <w:t xml:space="preserve"> настоящей Методики, могут дополнительно представить в кадровую службу Министерства не более двух рекомендаций (рекомендательных писем) с прежнего места работы или из профессиональных образовательных организаций, образовательных организаций высшего образования.</w:t>
      </w:r>
    </w:p>
    <w:p w:rsidR="00650A09" w:rsidRDefault="00650A09">
      <w:pPr>
        <w:pStyle w:val="ConsPlusNormal"/>
        <w:spacing w:before="220"/>
        <w:ind w:firstLine="540"/>
        <w:jc w:val="both"/>
      </w:pPr>
      <w:r>
        <w:t xml:space="preserve">19. Документы, указанные в </w:t>
      </w:r>
      <w:hyperlink w:anchor="P161">
        <w:r>
          <w:rPr>
            <w:color w:val="0000FF"/>
          </w:rPr>
          <w:t>пунктах 18</w:t>
        </w:r>
      </w:hyperlink>
      <w:r>
        <w:t xml:space="preserve"> - </w:t>
      </w:r>
      <w:hyperlink w:anchor="P164">
        <w:r>
          <w:rPr>
            <w:color w:val="0000FF"/>
          </w:rPr>
          <w:t>21</w:t>
        </w:r>
      </w:hyperlink>
      <w:r>
        <w:t xml:space="preserve"> настоящей Методики, представляются гражданами (гражданскими служащими) в кадровую службу в течение 21 дня со дня размещения объявления об их приеме на официальных сайтах Министерства и Единой системы в информационно-телекоммуникационной сети "Интернет" лично, посредством направления по почте или в электронном виде с использованием Единой системы, в соответствии с </w:t>
      </w:r>
      <w:hyperlink r:id="rId41">
        <w:r>
          <w:rPr>
            <w:color w:val="0000FF"/>
          </w:rPr>
          <w:t>Правилами</w:t>
        </w:r>
      </w:hyperlink>
      <w: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(Собрание законодательства Российской Федерации, 2018, N 12, ст. 1677).</w:t>
      </w:r>
    </w:p>
    <w:p w:rsidR="00650A09" w:rsidRDefault="00650A09">
      <w:pPr>
        <w:pStyle w:val="ConsPlusNormal"/>
        <w:spacing w:before="220"/>
        <w:ind w:firstLine="540"/>
        <w:jc w:val="both"/>
      </w:pPr>
      <w:bookmarkStart w:id="5" w:name="P163"/>
      <w:bookmarkEnd w:id="5"/>
      <w:r>
        <w:t xml:space="preserve">20. Несвоевременное представление документов, указанных в </w:t>
      </w:r>
      <w:hyperlink w:anchor="P161">
        <w:r>
          <w:rPr>
            <w:color w:val="0000FF"/>
          </w:rPr>
          <w:t>пунктах 18</w:t>
        </w:r>
      </w:hyperlink>
      <w:r>
        <w:t xml:space="preserve"> - </w:t>
      </w:r>
      <w:hyperlink w:anchor="P163">
        <w:r>
          <w:rPr>
            <w:color w:val="0000FF"/>
          </w:rPr>
          <w:t>20</w:t>
        </w:r>
      </w:hyperlink>
      <w:r>
        <w:t xml:space="preserve"> настоящей Методики,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650A09" w:rsidRDefault="00650A09">
      <w:pPr>
        <w:pStyle w:val="ConsPlusNormal"/>
        <w:spacing w:before="220"/>
        <w:ind w:firstLine="540"/>
        <w:jc w:val="both"/>
      </w:pPr>
      <w:bookmarkStart w:id="6" w:name="P164"/>
      <w:bookmarkEnd w:id="6"/>
      <w:r>
        <w:t>21.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расходы), осуществляются гражданами (гражданскими служащими) за счет собственных средств.</w:t>
      </w:r>
    </w:p>
    <w:p w:rsidR="00650A09" w:rsidRDefault="00650A09">
      <w:pPr>
        <w:pStyle w:val="ConsPlusNormal"/>
        <w:spacing w:before="220"/>
        <w:ind w:firstLine="540"/>
        <w:jc w:val="both"/>
      </w:pPr>
      <w:r>
        <w:t xml:space="preserve">22. При проведении конкурса гражданам (гражданским служащим) гарантируется равенство прав в соответствии с </w:t>
      </w:r>
      <w:hyperlink r:id="rId42">
        <w:r>
          <w:rPr>
            <w:color w:val="0000FF"/>
          </w:rPr>
          <w:t>Конституцией</w:t>
        </w:r>
      </w:hyperlink>
      <w:r>
        <w:t xml:space="preserve"> Российской Федерации и федеральными законами.</w:t>
      </w:r>
    </w:p>
    <w:p w:rsidR="00650A09" w:rsidRDefault="00650A09">
      <w:pPr>
        <w:pStyle w:val="ConsPlusNormal"/>
        <w:spacing w:before="220"/>
        <w:ind w:firstLine="540"/>
        <w:jc w:val="both"/>
      </w:pPr>
      <w:r>
        <w:t>23. Достоверность сведений, представленных гражданином в Министерство, подлежит проверке.</w:t>
      </w:r>
    </w:p>
    <w:p w:rsidR="00650A09" w:rsidRDefault="00650A09">
      <w:pPr>
        <w:pStyle w:val="ConsPlusNormal"/>
        <w:spacing w:before="220"/>
        <w:ind w:firstLine="540"/>
        <w:jc w:val="both"/>
      </w:pPr>
      <w:r>
        <w:t>24.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гражданскую службу и ее прохождения.</w:t>
      </w:r>
    </w:p>
    <w:p w:rsidR="00650A09" w:rsidRDefault="00650A09">
      <w:pPr>
        <w:pStyle w:val="ConsPlusNormal"/>
        <w:spacing w:before="220"/>
        <w:ind w:firstLine="540"/>
        <w:jc w:val="both"/>
      </w:pPr>
      <w:r>
        <w:t>25. Гражданин (гражданский служащий), не допущенный к участию в конкурсе, информируется представителем нанимателя о причинах отказа в письменной форме. Указанный гражданин (гражданский служащий) вправе обжаловать такое решение в соответствии с законодательством Российской Федерации.</w:t>
      </w:r>
    </w:p>
    <w:p w:rsidR="00650A09" w:rsidRDefault="00650A09">
      <w:pPr>
        <w:pStyle w:val="ConsPlusNormal"/>
        <w:spacing w:before="220"/>
        <w:ind w:firstLine="540"/>
        <w:jc w:val="both"/>
      </w:pPr>
      <w:r>
        <w:t>26.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650A09" w:rsidRDefault="00650A09">
      <w:pPr>
        <w:pStyle w:val="ConsPlusNormal"/>
        <w:spacing w:before="220"/>
        <w:ind w:firstLine="540"/>
        <w:jc w:val="both"/>
      </w:pPr>
      <w:r>
        <w:t>27. На втором этапе конкурса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вакантных должностей гражданской службы (далее - претенденты), а также после оформления в случае необходимости допуска к сведениям, составляющим государственную и иную охраняемую законом тайну.</w:t>
      </w:r>
    </w:p>
    <w:p w:rsidR="00650A09" w:rsidRDefault="00650A09">
      <w:pPr>
        <w:pStyle w:val="ConsPlusNormal"/>
        <w:spacing w:before="220"/>
        <w:ind w:firstLine="540"/>
        <w:jc w:val="both"/>
      </w:pPr>
      <w:r>
        <w:t xml:space="preserve">28. Министерство не позднее чем за 15 календарных дней до даты проведения конкурсов размещает на </w:t>
      </w:r>
      <w:r>
        <w:lastRenderedPageBreak/>
        <w:t>официальном сайте Министерства и Единой системы в информационно-телекоммуникационной сети "Интернет" информацию о дате, месте и времени его проведения, а также список кандидатов и направляет им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Единой системы.</w:t>
      </w:r>
    </w:p>
    <w:p w:rsidR="00650A09" w:rsidRDefault="00650A09">
      <w:pPr>
        <w:pStyle w:val="ConsPlusNormal"/>
        <w:spacing w:before="220"/>
        <w:ind w:firstLine="540"/>
        <w:jc w:val="both"/>
      </w:pPr>
      <w:r>
        <w:t xml:space="preserve">29. Конкурсная комиссия оценивает профессиональный уровень кандидатов на основании представленных ими документов об образовании, прохождении гражданской или иного вида государственной службы, осуществлении другой трудовой деятельности, а также на основе конкурсных процедур с использованием методов оценки, указанных в </w:t>
      </w:r>
      <w:hyperlink w:anchor="P118">
        <w:r>
          <w:rPr>
            <w:color w:val="0000FF"/>
          </w:rPr>
          <w:t>пункте 5</w:t>
        </w:r>
      </w:hyperlink>
      <w:r>
        <w:t xml:space="preserve"> настоящей Методики.</w:t>
      </w:r>
    </w:p>
    <w:p w:rsidR="00650A09" w:rsidRDefault="00650A09">
      <w:pPr>
        <w:pStyle w:val="ConsPlusNormal"/>
        <w:jc w:val="both"/>
      </w:pPr>
      <w:r>
        <w:t xml:space="preserve">(в ред. </w:t>
      </w:r>
      <w:hyperlink r:id="rId43">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 xml:space="preserve">30. Тестирование осуществляется по перечню вопросов для оценки уровня владения кандидатами государственным языком Российской Федерации (русским языком), знаниями основ </w:t>
      </w:r>
      <w:hyperlink r:id="rId44">
        <w:r>
          <w:rPr>
            <w:color w:val="0000FF"/>
          </w:rPr>
          <w:t>Конституции</w:t>
        </w:r>
      </w:hyperlink>
      <w:r>
        <w:t xml:space="preserve"> Российской Федерации, законодательства Российской Федерации о государственной гражданской службе Российской Федерации и о противодействии коррупции, знаниями и умениями в сфере информационно-коммуникационных технологий, а также знаниями и умениями исходя из области и вида профессиональной служебной деятельности, установленными должностным регламентом.</w:t>
      </w:r>
    </w:p>
    <w:p w:rsidR="00650A09" w:rsidRDefault="00650A09">
      <w:pPr>
        <w:pStyle w:val="ConsPlusNormal"/>
        <w:spacing w:before="220"/>
        <w:ind w:firstLine="540"/>
        <w:jc w:val="both"/>
      </w:pPr>
      <w:r>
        <w:t>При тестировании используется единый перечень вопросов. На каждый вопрос теста может быть только один верный вариант ответа.</w:t>
      </w:r>
    </w:p>
    <w:p w:rsidR="00650A09" w:rsidRDefault="00650A09">
      <w:pPr>
        <w:pStyle w:val="ConsPlusNormal"/>
        <w:spacing w:before="220"/>
        <w:ind w:firstLine="540"/>
        <w:jc w:val="both"/>
      </w:pPr>
      <w:r>
        <w:t>Тест должен содержать не менее 40 и не более 60 вопросов.</w:t>
      </w:r>
    </w:p>
    <w:p w:rsidR="00650A09" w:rsidRDefault="00650A09">
      <w:pPr>
        <w:pStyle w:val="ConsPlusNormal"/>
        <w:spacing w:before="220"/>
        <w:ind w:firstLine="540"/>
        <w:jc w:val="both"/>
      </w:pPr>
      <w:r>
        <w:t>Вопросы для проведения тестирования представляются в кадровую службу структурным подразделением Министерства, в котором проводится конкурс.</w:t>
      </w:r>
    </w:p>
    <w:p w:rsidR="00650A09" w:rsidRDefault="00650A09">
      <w:pPr>
        <w:pStyle w:val="ConsPlusNormal"/>
        <w:spacing w:before="220"/>
        <w:ind w:firstLine="540"/>
        <w:jc w:val="both"/>
      </w:pPr>
      <w:r>
        <w:t>Тестирование проводится непосредственно в месте проведения второго этапа конкурса с использованием специального программного обеспечения, также допускается печать отобранных вопросов из перечня вместе с вариантами ответов на листах бумаги формата A4 и вручение их кандидатам в присутствии членов конкурсной комиссии непосредственно перед началом тестирования.</w:t>
      </w:r>
    </w:p>
    <w:p w:rsidR="00650A09" w:rsidRDefault="00650A09">
      <w:pPr>
        <w:pStyle w:val="ConsPlusNormal"/>
        <w:spacing w:before="220"/>
        <w:ind w:firstLine="540"/>
        <w:jc w:val="both"/>
      </w:pPr>
      <w:r>
        <w:t>Время на выполнение кандидатами тестового задания зависит от количества вопросов теста, но не должно превышать 60 минут. Кандидатам предоставляется одно и то же время для прохождения тестирования.</w:t>
      </w:r>
    </w:p>
    <w:p w:rsidR="00650A09" w:rsidRDefault="00650A09">
      <w:pPr>
        <w:pStyle w:val="ConsPlusNormal"/>
        <w:spacing w:before="220"/>
        <w:ind w:firstLine="540"/>
        <w:jc w:val="both"/>
      </w:pPr>
      <w:r>
        <w:t>В ходе тестирования не допускается использование кандидатом специальной, справочной и иной литературы, письменных заметок, средств мобильной связи и иных средств хранения и передачи информации.</w:t>
      </w:r>
    </w:p>
    <w:p w:rsidR="00650A09" w:rsidRDefault="00650A09">
      <w:pPr>
        <w:pStyle w:val="ConsPlusNormal"/>
        <w:spacing w:before="220"/>
        <w:ind w:firstLine="540"/>
        <w:jc w:val="both"/>
      </w:pPr>
      <w:r>
        <w:t>Оценка теста по вопросам, связанным с выполнением должностных обязанностей по вакантной должности гражданской службы (далее - тестирование для оценки профессионального уровня), осуществляется конкурсной комиссией по десятибалльной шкале.</w:t>
      </w:r>
    </w:p>
    <w:p w:rsidR="00650A09" w:rsidRDefault="00650A09">
      <w:pPr>
        <w:pStyle w:val="ConsPlusNormal"/>
        <w:spacing w:before="220"/>
        <w:ind w:firstLine="540"/>
        <w:jc w:val="both"/>
      </w:pPr>
      <w:r>
        <w:t>Тестирование для оценки профессионального уровня считается пройденным, если кандидат правильно ответил на 70 и более процентов заданных вопросов. Результаты тестирования по каждому кандидату отражаются в протоколе заседания конкурсной комиссии по результатам конкурса в соответствии с количеством набранных баллов.</w:t>
      </w:r>
    </w:p>
    <w:p w:rsidR="00650A09" w:rsidRDefault="00650A09">
      <w:pPr>
        <w:pStyle w:val="ConsPlusNormal"/>
        <w:spacing w:before="220"/>
        <w:ind w:firstLine="540"/>
        <w:jc w:val="both"/>
      </w:pPr>
      <w:r>
        <w:t>Подведение результатов тестирования для оценки профессионального уровня основывается на количестве правильных ответов.</w:t>
      </w:r>
    </w:p>
    <w:p w:rsidR="00650A09" w:rsidRDefault="00650A09">
      <w:pPr>
        <w:pStyle w:val="ConsPlusNormal"/>
        <w:spacing w:before="220"/>
        <w:ind w:firstLine="540"/>
        <w:jc w:val="both"/>
      </w:pPr>
      <w:r>
        <w:t xml:space="preserve">31. Анкетирование проводится по вопросам, составленным исходя из должностных обязанностей по вакантной должности гражданской службы, а также квалификационных требований для замещения указанной </w:t>
      </w:r>
      <w:r>
        <w:lastRenderedPageBreak/>
        <w:t>должности.</w:t>
      </w:r>
    </w:p>
    <w:p w:rsidR="00650A09" w:rsidRDefault="00650A09">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другие),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650A09" w:rsidRDefault="00650A09">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650A09" w:rsidRDefault="00650A09">
      <w:pPr>
        <w:pStyle w:val="ConsPlusNormal"/>
        <w:jc w:val="both"/>
      </w:pPr>
      <w:r>
        <w:t xml:space="preserve">(абзац введен </w:t>
      </w:r>
      <w:hyperlink r:id="rId45">
        <w:r>
          <w:rPr>
            <w:color w:val="0000FF"/>
          </w:rPr>
          <w:t>Приказом</w:t>
        </w:r>
      </w:hyperlink>
      <w:r>
        <w:t xml:space="preserve"> Минфина России от 27.11.2020 N 290н)</w:t>
      </w:r>
    </w:p>
    <w:p w:rsidR="00650A09" w:rsidRDefault="00650A09">
      <w:pPr>
        <w:pStyle w:val="ConsPlusNormal"/>
        <w:spacing w:before="220"/>
        <w:ind w:firstLine="540"/>
        <w:jc w:val="both"/>
      </w:pPr>
      <w:r>
        <w:t>Конкурсная комиссия оценивает анкету в отсутствие кандидата по содержанию ответов, которые кандидат дал на вопросы анкеты, по десятибалльной шкале.</w:t>
      </w:r>
    </w:p>
    <w:p w:rsidR="00650A09" w:rsidRDefault="00650A09">
      <w:pPr>
        <w:pStyle w:val="ConsPlusNormal"/>
        <w:spacing w:before="220"/>
        <w:ind w:firstLine="540"/>
        <w:jc w:val="both"/>
      </w:pPr>
      <w:r>
        <w:t>32.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а также квалификационных требований для замещения указанной должности.</w:t>
      </w:r>
    </w:p>
    <w:p w:rsidR="00650A09" w:rsidRDefault="00650A09">
      <w:pPr>
        <w:pStyle w:val="ConsPlusNormal"/>
        <w:spacing w:before="220"/>
        <w:ind w:firstLine="540"/>
        <w:jc w:val="both"/>
      </w:pPr>
      <w:r>
        <w:t>Кандидаты пишут реферат по теме, представленной структурным подразделением Министерства, в котором проводится конкурс.</w:t>
      </w:r>
    </w:p>
    <w:p w:rsidR="00650A09" w:rsidRDefault="00650A09">
      <w:pPr>
        <w:pStyle w:val="ConsPlusNormal"/>
        <w:spacing w:before="220"/>
        <w:ind w:firstLine="540"/>
        <w:jc w:val="both"/>
      </w:pPr>
      <w:r>
        <w:t>Реферат в обязательном порядке должен содержать:</w:t>
      </w:r>
    </w:p>
    <w:p w:rsidR="00650A09" w:rsidRDefault="00650A09">
      <w:pPr>
        <w:pStyle w:val="ConsPlusNormal"/>
        <w:spacing w:before="220"/>
        <w:ind w:firstLine="540"/>
        <w:jc w:val="both"/>
      </w:pPr>
      <w:r>
        <w:t>введение (актуализация заявленной темы реферата) - не более 20 процентов текста;</w:t>
      </w:r>
    </w:p>
    <w:p w:rsidR="00650A09" w:rsidRDefault="00650A09">
      <w:pPr>
        <w:pStyle w:val="ConsPlusNormal"/>
        <w:spacing w:before="220"/>
        <w:ind w:firstLine="540"/>
        <w:jc w:val="both"/>
      </w:pPr>
      <w:r>
        <w:t>основную часть (обобщение материала, выделение проблемы, тезисы и аргументированные доказательства (опровержения) - не более 60 процентов текста;</w:t>
      </w:r>
    </w:p>
    <w:p w:rsidR="00650A09" w:rsidRDefault="00650A09">
      <w:pPr>
        <w:pStyle w:val="ConsPlusNormal"/>
        <w:spacing w:before="220"/>
        <w:ind w:firstLine="540"/>
        <w:jc w:val="both"/>
      </w:pPr>
      <w:r>
        <w:t>заключение - не более 20 процентов текста;</w:t>
      </w:r>
    </w:p>
    <w:p w:rsidR="00650A09" w:rsidRDefault="00650A09">
      <w:pPr>
        <w:pStyle w:val="ConsPlusNormal"/>
        <w:spacing w:before="220"/>
        <w:ind w:firstLine="540"/>
        <w:jc w:val="both"/>
      </w:pPr>
      <w:r>
        <w:t>ссылки на использованные источники.</w:t>
      </w:r>
    </w:p>
    <w:p w:rsidR="00650A09" w:rsidRDefault="00650A09">
      <w:pPr>
        <w:pStyle w:val="ConsPlusNormal"/>
        <w:spacing w:before="220"/>
        <w:ind w:firstLine="540"/>
        <w:jc w:val="both"/>
      </w:pPr>
      <w:r>
        <w:t>Реферат должен соответствовать следующим требованиям:</w:t>
      </w:r>
    </w:p>
    <w:p w:rsidR="00650A09" w:rsidRDefault="00650A09">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650A09" w:rsidRDefault="00650A09">
      <w:pPr>
        <w:pStyle w:val="ConsPlusNormal"/>
        <w:spacing w:before="220"/>
        <w:ind w:firstLine="540"/>
        <w:jc w:val="both"/>
      </w:pPr>
      <w:r>
        <w:t xml:space="preserve">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650A09" w:rsidRDefault="00650A09">
      <w:pPr>
        <w:pStyle w:val="ConsPlusNormal"/>
        <w:spacing w:before="220"/>
        <w:ind w:firstLine="540"/>
        <w:jc w:val="both"/>
      </w:pPr>
      <w:r>
        <w:t>поля: левое 2,5 см, правое 1,5 см, верхнее 2,0 см, нижнее 2,0 см;</w:t>
      </w:r>
    </w:p>
    <w:p w:rsidR="00650A09" w:rsidRDefault="00650A09">
      <w:pPr>
        <w:pStyle w:val="ConsPlusNormal"/>
        <w:spacing w:before="220"/>
        <w:ind w:firstLine="540"/>
        <w:jc w:val="both"/>
      </w:pPr>
      <w:r>
        <w:t>нумерация страниц по середине верхнего поля арабскими цифрами.</w:t>
      </w:r>
    </w:p>
    <w:p w:rsidR="00650A09" w:rsidRDefault="00650A09">
      <w:pPr>
        <w:pStyle w:val="ConsPlusNormal"/>
        <w:spacing w:before="220"/>
        <w:ind w:firstLine="540"/>
        <w:jc w:val="both"/>
      </w:pPr>
      <w:r>
        <w:t>Написанные рефераты с личной подписью кандидата на каждой странице представляются членам конкурсной комиссии кандидатом по прибытии для участия во втором этапе конкурса.</w:t>
      </w:r>
    </w:p>
    <w:p w:rsidR="00650A09" w:rsidRDefault="00650A09">
      <w:pPr>
        <w:pStyle w:val="ConsPlusNormal"/>
        <w:spacing w:before="220"/>
        <w:ind w:firstLine="540"/>
        <w:jc w:val="both"/>
      </w:pPr>
      <w:r>
        <w:t>На реферат дается письменное заключение руководителя структурного подразделения Министерства, в котором проводится конкурс.</w:t>
      </w:r>
    </w:p>
    <w:p w:rsidR="00650A09" w:rsidRDefault="00650A09">
      <w:pPr>
        <w:pStyle w:val="ConsPlusNormal"/>
        <w:spacing w:before="220"/>
        <w:ind w:firstLine="540"/>
        <w:jc w:val="both"/>
      </w:pPr>
      <w:r>
        <w:t>На основе указанного заключения представленный реферат оценивается по десятибалльной шкале по следующим критериям:</w:t>
      </w:r>
    </w:p>
    <w:p w:rsidR="00650A09" w:rsidRDefault="00650A09">
      <w:pPr>
        <w:pStyle w:val="ConsPlusNormal"/>
        <w:spacing w:before="220"/>
        <w:ind w:firstLine="540"/>
        <w:jc w:val="both"/>
      </w:pPr>
      <w:r>
        <w:lastRenderedPageBreak/>
        <w:t>качество и глубина изложения материала;</w:t>
      </w:r>
    </w:p>
    <w:p w:rsidR="00650A09" w:rsidRDefault="00650A09">
      <w:pPr>
        <w:pStyle w:val="ConsPlusNormal"/>
        <w:spacing w:before="220"/>
        <w:ind w:firstLine="540"/>
        <w:jc w:val="both"/>
      </w:pPr>
      <w:r>
        <w:t>полнота раскрытия темы реферата;</w:t>
      </w:r>
    </w:p>
    <w:p w:rsidR="00650A09" w:rsidRDefault="00650A09">
      <w:pPr>
        <w:pStyle w:val="ConsPlusNormal"/>
        <w:spacing w:before="220"/>
        <w:ind w:firstLine="540"/>
        <w:jc w:val="both"/>
      </w:pPr>
      <w:r>
        <w:t>умение кандидата оперировать действующей нормативной правовой базой в соответствующей сфере;</w:t>
      </w:r>
    </w:p>
    <w:p w:rsidR="00650A09" w:rsidRDefault="00650A09">
      <w:pPr>
        <w:pStyle w:val="ConsPlusNormal"/>
        <w:spacing w:before="220"/>
        <w:ind w:firstLine="540"/>
        <w:jc w:val="both"/>
      </w:pPr>
      <w:r>
        <w:t>знание современных тенденций и новаторских течений в конкретной области;</w:t>
      </w:r>
    </w:p>
    <w:p w:rsidR="00650A09" w:rsidRDefault="00650A09">
      <w:pPr>
        <w:pStyle w:val="ConsPlusNormal"/>
        <w:spacing w:before="220"/>
        <w:ind w:firstLine="540"/>
        <w:jc w:val="both"/>
      </w:pPr>
      <w:r>
        <w:t>соблюдение правил русского языка;</w:t>
      </w:r>
    </w:p>
    <w:p w:rsidR="00650A09" w:rsidRDefault="00650A09">
      <w:pPr>
        <w:pStyle w:val="ConsPlusNormal"/>
        <w:spacing w:before="220"/>
        <w:ind w:firstLine="540"/>
        <w:jc w:val="both"/>
      </w:pPr>
      <w:r>
        <w:t>соответствие структуры реферата предъявляемым требованиям;</w:t>
      </w:r>
    </w:p>
    <w:p w:rsidR="00650A09" w:rsidRDefault="00650A09">
      <w:pPr>
        <w:pStyle w:val="ConsPlusNormal"/>
        <w:spacing w:before="220"/>
        <w:ind w:firstLine="540"/>
        <w:jc w:val="both"/>
      </w:pPr>
      <w:r>
        <w:t>оригинальность (уникальность) текста;</w:t>
      </w:r>
    </w:p>
    <w:p w:rsidR="00650A09" w:rsidRDefault="00650A09">
      <w:pPr>
        <w:pStyle w:val="ConsPlusNormal"/>
        <w:spacing w:before="220"/>
        <w:ind w:firstLine="540"/>
        <w:jc w:val="both"/>
      </w:pPr>
      <w:r>
        <w:t>правовая и лингвистическая грамотность.</w:t>
      </w:r>
    </w:p>
    <w:p w:rsidR="00650A09" w:rsidRDefault="00650A09">
      <w:pPr>
        <w:pStyle w:val="ConsPlusNormal"/>
        <w:spacing w:before="220"/>
        <w:ind w:firstLine="540"/>
        <w:jc w:val="both"/>
      </w:pPr>
      <w:r>
        <w:t>Для написания иной письменной работы используется вопрос или задание, заранее составленное структурным подразделением Министерства, в котором проводится конкурс.</w:t>
      </w:r>
    </w:p>
    <w:p w:rsidR="00650A09" w:rsidRDefault="00650A09">
      <w:pPr>
        <w:pStyle w:val="ConsPlusNormal"/>
        <w:spacing w:before="220"/>
        <w:ind w:firstLine="540"/>
        <w:jc w:val="both"/>
      </w:pPr>
      <w:r>
        <w:t>Кандидаты пишут письменную работу непосредственно в месте проведения второго этапа конкурса с использованием специального программного обеспечения.</w:t>
      </w:r>
    </w:p>
    <w:p w:rsidR="00650A09" w:rsidRDefault="00650A09">
      <w:pPr>
        <w:pStyle w:val="ConsPlusNormal"/>
        <w:spacing w:before="220"/>
        <w:ind w:firstLine="540"/>
        <w:jc w:val="both"/>
      </w:pPr>
      <w:r>
        <w:t>На письменную работу дается письменное заключение руководителя структурного подразделения Министерства, в котором проводится конкурс.</w:t>
      </w:r>
    </w:p>
    <w:p w:rsidR="00650A09" w:rsidRDefault="00650A09">
      <w:pPr>
        <w:pStyle w:val="ConsPlusNormal"/>
        <w:spacing w:before="220"/>
        <w:ind w:firstLine="540"/>
        <w:jc w:val="both"/>
      </w:pPr>
      <w:r>
        <w:t>На основе указанного заключения письменная работа оценивается членами конкурсной комиссии по десятибалльной шкале по следующим критериям:</w:t>
      </w:r>
    </w:p>
    <w:p w:rsidR="00650A09" w:rsidRDefault="00650A09">
      <w:pPr>
        <w:pStyle w:val="ConsPlusNormal"/>
        <w:spacing w:before="220"/>
        <w:ind w:firstLine="540"/>
        <w:jc w:val="both"/>
      </w:pPr>
      <w:r>
        <w:t>качество и логичность изложения материала;</w:t>
      </w:r>
    </w:p>
    <w:p w:rsidR="00650A09" w:rsidRDefault="00650A09">
      <w:pPr>
        <w:pStyle w:val="ConsPlusNormal"/>
        <w:spacing w:before="220"/>
        <w:ind w:firstLine="540"/>
        <w:jc w:val="both"/>
      </w:pPr>
      <w:r>
        <w:t>полнота раскрытия темы письменной работы и его лаконичность;</w:t>
      </w:r>
    </w:p>
    <w:p w:rsidR="00650A09" w:rsidRDefault="00650A09">
      <w:pPr>
        <w:pStyle w:val="ConsPlusNormal"/>
        <w:spacing w:before="220"/>
        <w:ind w:firstLine="540"/>
        <w:jc w:val="both"/>
      </w:pPr>
      <w:r>
        <w:t>умение кандидата излагать свою точку зрения;</w:t>
      </w:r>
    </w:p>
    <w:p w:rsidR="00650A09" w:rsidRDefault="00650A09">
      <w:pPr>
        <w:pStyle w:val="ConsPlusNormal"/>
        <w:spacing w:before="220"/>
        <w:ind w:firstLine="540"/>
        <w:jc w:val="both"/>
      </w:pPr>
      <w:r>
        <w:t>аргументированность суждений и выводов;</w:t>
      </w:r>
    </w:p>
    <w:p w:rsidR="00650A09" w:rsidRDefault="00650A09">
      <w:pPr>
        <w:pStyle w:val="ConsPlusNormal"/>
        <w:spacing w:before="220"/>
        <w:ind w:firstLine="540"/>
        <w:jc w:val="both"/>
      </w:pPr>
      <w:r>
        <w:t>знание современных тенденций и новаторских течений в конкретной области;</w:t>
      </w:r>
    </w:p>
    <w:p w:rsidR="00650A09" w:rsidRDefault="00650A09">
      <w:pPr>
        <w:pStyle w:val="ConsPlusNormal"/>
        <w:spacing w:before="220"/>
        <w:ind w:firstLine="540"/>
        <w:jc w:val="both"/>
      </w:pPr>
      <w:r>
        <w:t>наличие грамотного, развернутого ответа на поставленный вопрос.</w:t>
      </w:r>
    </w:p>
    <w:p w:rsidR="00650A09" w:rsidRDefault="00650A09">
      <w:pPr>
        <w:pStyle w:val="ConsPlusNormal"/>
        <w:spacing w:before="220"/>
        <w:ind w:firstLine="540"/>
        <w:jc w:val="both"/>
      </w:pPr>
      <w:r>
        <w:t>В целях проведения объективной оценки кадровой службой Министерства обеспечивается анонимность подготовленного реферата или иной письменной работы для оценки руководителем структурного подразделения Министерства, в котором проводится конкурс.</w:t>
      </w:r>
    </w:p>
    <w:p w:rsidR="00650A09" w:rsidRDefault="00650A09">
      <w:pPr>
        <w:pStyle w:val="ConsPlusNormal"/>
        <w:spacing w:before="220"/>
        <w:ind w:firstLine="540"/>
        <w:jc w:val="both"/>
      </w:pPr>
      <w:r>
        <w:t>33. Индивидуальное собеседование с кандидатом проводится членами конкурсной комиссии и оценивается по десятибалльной шкале. Целью индивидуального собеседования являются выявление и оценка профессиональных и личностных качеств кандидата.</w:t>
      </w:r>
    </w:p>
    <w:p w:rsidR="00650A09" w:rsidRDefault="00650A09">
      <w:pPr>
        <w:pStyle w:val="ConsPlusNormal"/>
        <w:spacing w:before="220"/>
        <w:ind w:firstLine="540"/>
        <w:jc w:val="both"/>
      </w:pPr>
      <w:r>
        <w:t xml:space="preserve">Индивидуальное собеседование проводится в форме свободной беседы с кандидатом, в ходе которой члены конкурсной комиссии задают кандидату вопросы, направленные на выявление его компетенции и установление наличия знаний и умений, необходимых для исполнения должностных обязанностей. Члены конкурсной комиссии также оценивают кандидата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w:t>
      </w:r>
      <w:r>
        <w:lastRenderedPageBreak/>
        <w:t>и степени владения им.</w:t>
      </w:r>
    </w:p>
    <w:p w:rsidR="00650A09" w:rsidRDefault="00650A09">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650A09" w:rsidRDefault="00650A09">
      <w:pPr>
        <w:pStyle w:val="ConsPlusNormal"/>
        <w:spacing w:before="22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46">
        <w:r>
          <w:rPr>
            <w:color w:val="0000FF"/>
          </w:rPr>
          <w:t>приложению N 3</w:t>
        </w:r>
      </w:hyperlink>
      <w: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результат оценки кандидата, при необходимости с краткой мотивировкой, обосновывающей принятое членом конкурсной комиссии решение.</w:t>
      </w:r>
    </w:p>
    <w:p w:rsidR="00650A09" w:rsidRDefault="00650A09">
      <w:pPr>
        <w:pStyle w:val="ConsPlusNormal"/>
        <w:spacing w:before="220"/>
        <w:ind w:firstLine="540"/>
        <w:jc w:val="both"/>
      </w:pPr>
      <w:r>
        <w:t>34. 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650A09" w:rsidRDefault="00650A09">
      <w:pPr>
        <w:pStyle w:val="ConsPlusNormal"/>
        <w:spacing w:before="220"/>
        <w:ind w:firstLine="540"/>
        <w:jc w:val="both"/>
      </w:pPr>
      <w:r>
        <w:t>Тема для проведения групповой дискуссии в случае проведения конкурса определяется кадровой службой Министерства и (или) руководителем структурного подразделения Министерства, в котором проводится конкурс.</w:t>
      </w:r>
    </w:p>
    <w:p w:rsidR="00650A09" w:rsidRDefault="00650A09">
      <w:pPr>
        <w:pStyle w:val="ConsPlusNormal"/>
        <w:spacing w:before="220"/>
        <w:ind w:firstLine="540"/>
        <w:jc w:val="both"/>
      </w:pPr>
      <w:r>
        <w:t>Групповые дискуссии проводятся в форме свободной беседы с кандидатами по теме, касающейся их будущей профессиональной служебной деятельности, и основываются на практических вопросах - конкретных ситуациях, заблаговременно подготовленных и сформулированных в письменном виде.</w:t>
      </w:r>
    </w:p>
    <w:p w:rsidR="00650A09" w:rsidRDefault="00650A09">
      <w:pPr>
        <w:pStyle w:val="ConsPlusNormal"/>
        <w:spacing w:before="22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самостоятельности суждений, манере общения, навыкам публичного выступления, владению государственным языком Российской Федерации (русским языком) и степени владения им.</w:t>
      </w:r>
    </w:p>
    <w:p w:rsidR="00650A09" w:rsidRDefault="00650A09">
      <w:pPr>
        <w:pStyle w:val="ConsPlusNormal"/>
        <w:spacing w:before="220"/>
        <w:ind w:firstLine="540"/>
        <w:jc w:val="both"/>
      </w:pPr>
      <w:r>
        <w:t>35.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50A09" w:rsidRDefault="00650A09">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В этих целях кандидату предоставляется инструкция по делопроизводству в Министерстве и иные документы, необходимые для надлежащей подготовки проекта документа.</w:t>
      </w:r>
    </w:p>
    <w:p w:rsidR="00650A09" w:rsidRDefault="00650A09">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Министерства, в котором проводится конкурс. При этом в целях проведения объективной оценки обеспечивается анонимность подготовленного проекта документа.</w:t>
      </w:r>
    </w:p>
    <w:p w:rsidR="00650A09" w:rsidRDefault="00650A09">
      <w:pPr>
        <w:pStyle w:val="ConsPlusNormal"/>
        <w:spacing w:before="220"/>
        <w:ind w:firstLine="540"/>
        <w:jc w:val="both"/>
      </w:pPr>
      <w:r>
        <w:t>Результаты оценки проекта документа оформляются в виде краткой справки.</w:t>
      </w:r>
    </w:p>
    <w:p w:rsidR="00650A09" w:rsidRDefault="00650A09">
      <w:pPr>
        <w:pStyle w:val="ConsPlusNormal"/>
        <w:spacing w:before="220"/>
        <w:ind w:firstLine="540"/>
        <w:jc w:val="both"/>
      </w:pPr>
      <w:r>
        <w:t>Итоговая оценка выставляется по следующим критериям:</w:t>
      </w:r>
    </w:p>
    <w:p w:rsidR="00650A09" w:rsidRDefault="00650A09">
      <w:pPr>
        <w:pStyle w:val="ConsPlusNormal"/>
        <w:spacing w:before="220"/>
        <w:ind w:firstLine="540"/>
        <w:jc w:val="both"/>
      </w:pPr>
      <w:r>
        <w:t>соответствие установленным требованиям оформления;</w:t>
      </w:r>
    </w:p>
    <w:p w:rsidR="00650A09" w:rsidRDefault="00650A09">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650A09" w:rsidRDefault="00650A09">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650A09" w:rsidRDefault="00650A09">
      <w:pPr>
        <w:pStyle w:val="ConsPlusNormal"/>
        <w:spacing w:before="220"/>
        <w:ind w:firstLine="540"/>
        <w:jc w:val="both"/>
      </w:pPr>
      <w:r>
        <w:lastRenderedPageBreak/>
        <w:t>обоснованность подходов к решению проблем, послуживших основанием для разработки проекта документа;</w:t>
      </w:r>
    </w:p>
    <w:p w:rsidR="00650A09" w:rsidRDefault="00650A09">
      <w:pPr>
        <w:pStyle w:val="ConsPlusNormal"/>
        <w:spacing w:before="220"/>
        <w:ind w:firstLine="540"/>
        <w:jc w:val="both"/>
      </w:pPr>
      <w:r>
        <w:t>аналитические способности, логичность мышления;</w:t>
      </w:r>
    </w:p>
    <w:p w:rsidR="00650A09" w:rsidRDefault="00650A09">
      <w:pPr>
        <w:pStyle w:val="ConsPlusNormal"/>
        <w:spacing w:before="220"/>
        <w:ind w:firstLine="540"/>
        <w:jc w:val="both"/>
      </w:pPr>
      <w:r>
        <w:t>правовая и лингвистическая грамотность.</w:t>
      </w:r>
    </w:p>
    <w:p w:rsidR="00650A09" w:rsidRDefault="00650A09">
      <w:pPr>
        <w:pStyle w:val="ConsPlusNormal"/>
        <w:spacing w:before="220"/>
        <w:ind w:firstLine="540"/>
        <w:jc w:val="both"/>
      </w:pPr>
      <w:r>
        <w:t>35.1. 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650A09" w:rsidRDefault="00650A09">
      <w:pPr>
        <w:pStyle w:val="ConsPlusNormal"/>
        <w:jc w:val="both"/>
      </w:pPr>
      <w:r>
        <w:t xml:space="preserve">(п. 35.1 введен </w:t>
      </w:r>
      <w:hyperlink r:id="rId47">
        <w:r>
          <w:rPr>
            <w:color w:val="0000FF"/>
          </w:rPr>
          <w:t>Приказом</w:t>
        </w:r>
      </w:hyperlink>
      <w:r>
        <w:t xml:space="preserve"> Минфина России от 27.11.2020 N 290н)</w:t>
      </w:r>
    </w:p>
    <w:p w:rsidR="00650A09" w:rsidRDefault="00650A09">
      <w:pPr>
        <w:pStyle w:val="ConsPlusNormal"/>
        <w:spacing w:before="220"/>
        <w:ind w:firstLine="540"/>
        <w:jc w:val="both"/>
      </w:pPr>
      <w:r>
        <w:t>36.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650A09" w:rsidRDefault="00650A09">
      <w:pPr>
        <w:pStyle w:val="ConsPlusNormal"/>
        <w:spacing w:before="220"/>
        <w:ind w:firstLine="540"/>
        <w:jc w:val="both"/>
      </w:pPr>
      <w:r>
        <w:t>37. Решение конкурсной комиссии по результатам проведения конкурса принимается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50A09" w:rsidRDefault="00650A09">
      <w:pPr>
        <w:pStyle w:val="ConsPlusNormal"/>
        <w:spacing w:before="220"/>
        <w:ind w:firstLine="540"/>
        <w:jc w:val="both"/>
      </w:pPr>
      <w:r>
        <w:t>38.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650A09" w:rsidRDefault="00650A09">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650A09" w:rsidRDefault="00650A09">
      <w:pPr>
        <w:pStyle w:val="ConsPlusNormal"/>
        <w:jc w:val="both"/>
      </w:pPr>
      <w:r>
        <w:t xml:space="preserve">(абзац введен </w:t>
      </w:r>
      <w:hyperlink r:id="rId48">
        <w:r>
          <w:rPr>
            <w:color w:val="0000FF"/>
          </w:rPr>
          <w:t>Приказом</w:t>
        </w:r>
      </w:hyperlink>
      <w:r>
        <w:t xml:space="preserve"> Минфина России от 27.11.2020 N 290н)</w:t>
      </w:r>
    </w:p>
    <w:p w:rsidR="00650A09" w:rsidRDefault="00650A09">
      <w:pPr>
        <w:pStyle w:val="ConsPlusNormal"/>
        <w:spacing w:before="220"/>
        <w:ind w:firstLine="540"/>
        <w:jc w:val="both"/>
      </w:pPr>
      <w:r>
        <w:t>39.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650A09" w:rsidRDefault="00650A09">
      <w:pPr>
        <w:pStyle w:val="ConsPlusNormal"/>
        <w:jc w:val="both"/>
      </w:pPr>
      <w:r>
        <w:t xml:space="preserve">(п. 39 в ред. </w:t>
      </w:r>
      <w:hyperlink r:id="rId49">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40.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650A09" w:rsidRDefault="00650A09">
      <w:pPr>
        <w:pStyle w:val="ConsPlusNormal"/>
        <w:jc w:val="both"/>
      </w:pPr>
      <w:r>
        <w:t xml:space="preserve">(в ред. </w:t>
      </w:r>
      <w:hyperlink r:id="rId50">
        <w:r>
          <w:rPr>
            <w:color w:val="0000FF"/>
          </w:rPr>
          <w:t>Приказа</w:t>
        </w:r>
      </w:hyperlink>
      <w:r>
        <w:t xml:space="preserve"> Минфина России от 27.11.2020 N 290н)</w:t>
      </w:r>
    </w:p>
    <w:p w:rsidR="00650A09" w:rsidRDefault="00650A09">
      <w:pPr>
        <w:pStyle w:val="ConsPlusNormal"/>
        <w:spacing w:before="220"/>
        <w:ind w:firstLine="540"/>
        <w:jc w:val="both"/>
      </w:pPr>
      <w:r>
        <w:t xml:space="preserve">41. Результаты голосования конкурсной комиссии оформляются решением конкурсной комиссии по итогам конкурса по форме согласно </w:t>
      </w:r>
      <w:hyperlink r:id="rId51">
        <w:r>
          <w:rPr>
            <w:color w:val="0000FF"/>
          </w:rPr>
          <w:t>приложению N 4</w:t>
        </w:r>
      </w:hyperlink>
      <w: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w:t>
      </w:r>
    </w:p>
    <w:p w:rsidR="00650A09" w:rsidRDefault="00650A09">
      <w:pPr>
        <w:pStyle w:val="ConsPlusNormal"/>
        <w:spacing w:before="220"/>
        <w:ind w:firstLine="540"/>
        <w:jc w:val="both"/>
      </w:pPr>
      <w:r>
        <w:t>42. Указанное решение содержит рейтинг кандидатов с указанием набранных баллов и занятых ими мест по результатам оценки конкурсной комиссии.</w:t>
      </w:r>
    </w:p>
    <w:p w:rsidR="00650A09" w:rsidRDefault="00650A09">
      <w:pPr>
        <w:pStyle w:val="ConsPlusNormal"/>
        <w:spacing w:before="220"/>
        <w:ind w:firstLine="540"/>
        <w:jc w:val="both"/>
      </w:pPr>
      <w:r>
        <w:t>43. В кадровый резерв Министерства конкурсной комиссией могут рекомендоваться кандидаты, общая сумма набранных баллов которых составляет не менее 50 процентов максимального балла.</w:t>
      </w:r>
    </w:p>
    <w:p w:rsidR="00650A09" w:rsidRDefault="00650A09">
      <w:pPr>
        <w:pStyle w:val="ConsPlusNormal"/>
        <w:jc w:val="both"/>
      </w:pPr>
    </w:p>
    <w:p w:rsidR="00102334" w:rsidRDefault="00102334"/>
    <w:sectPr w:rsidR="00102334" w:rsidSect="00F53999">
      <w:pgSz w:w="12240" w:h="15840"/>
      <w:pgMar w:top="1134" w:right="567" w:bottom="1134" w:left="1134" w:header="1134" w:footer="856" w:gutter="0"/>
      <w:cols w:space="708"/>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90"/>
  <w:drawingGridVerticalSpacing w:val="24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9"/>
    <w:rsid w:val="000D75D2"/>
    <w:rsid w:val="00102334"/>
    <w:rsid w:val="001133BE"/>
    <w:rsid w:val="002D7943"/>
    <w:rsid w:val="004E1BC2"/>
    <w:rsid w:val="00587B4B"/>
    <w:rsid w:val="0059485F"/>
    <w:rsid w:val="005F0000"/>
    <w:rsid w:val="00650A09"/>
    <w:rsid w:val="00783EC2"/>
    <w:rsid w:val="00A35C13"/>
    <w:rsid w:val="00B725C9"/>
    <w:rsid w:val="00DC73AE"/>
    <w:rsid w:val="00EE2B74"/>
    <w:rsid w:val="00FA10E3"/>
    <w:rsid w:val="00FC20BC"/>
    <w:rsid w:val="00FE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9D71"/>
  <w15:chartTrackingRefBased/>
  <w15:docId w15:val="{6EB35343-AA8A-4F16-87E1-7084832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A09"/>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
    <w:name w:val="ConsPlusTitle"/>
    <w:rsid w:val="00650A09"/>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TitlePage">
    <w:name w:val="ConsPlusTitlePage"/>
    <w:rsid w:val="00650A09"/>
    <w:pPr>
      <w:widowControl w:val="0"/>
      <w:autoSpaceDE w:val="0"/>
      <w:autoSpaceDN w:val="0"/>
      <w:spacing w:line="240" w:lineRule="auto"/>
      <w:ind w:firstLine="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1D30BFCAC55138030DCDF7DBC73C2D449BEE0B6C868428D1B7B7DF6CBE89F8FA1F0834C06353ABD83000cFwBL" TargetMode="External"/><Relationship Id="rId18" Type="http://schemas.openxmlformats.org/officeDocument/2006/relationships/hyperlink" Target="consultantplus://offline/ref=B11D30BFCAC55138030DCDF7DBC73C2D4292EE0864D8D32A80E2B9DA64EED3E8EC560532DE6354B5D33B56A9B18B2E9BDE41D7712A6A8D6Dc2wAL" TargetMode="External"/><Relationship Id="rId26" Type="http://schemas.openxmlformats.org/officeDocument/2006/relationships/hyperlink" Target="consultantplus://offline/ref=B11D30BFCAC55138030DCDF7DBC73C2D4297EA0C65D2D32A80E2B9DA64EED3E8EC560532DE6354B4D93B56A9B18B2E9BDE41D7712A6A8D6Dc2wAL" TargetMode="External"/><Relationship Id="rId39" Type="http://schemas.openxmlformats.org/officeDocument/2006/relationships/hyperlink" Target="consultantplus://offline/ref=B11D30BFCAC55138030DCDF7DBC73C2D4594ED0961D2D32A80E2B9DA64EED3E8EC560532DE6354B4DA3B56A9B18B2E9BDE41D7712A6A8D6Dc2wAL" TargetMode="External"/><Relationship Id="rId3" Type="http://schemas.openxmlformats.org/officeDocument/2006/relationships/webSettings" Target="webSettings.xml"/><Relationship Id="rId21" Type="http://schemas.openxmlformats.org/officeDocument/2006/relationships/hyperlink" Target="consultantplus://offline/ref=B11D30BFCAC55138030DCDF7DBC73C2D4292EF0F67D0D32A80E2B9DA64EED3E8EC560532DE6354B4D83B56A9B18B2E9BDE41D7712A6A8D6Dc2wAL" TargetMode="External"/><Relationship Id="rId34" Type="http://schemas.openxmlformats.org/officeDocument/2006/relationships/hyperlink" Target="consultantplus://offline/ref=B11D30BFCAC55138030DCDF7DBC73C2D449BEE0B6C868428D1B7B7DF6CBE89F8FA1F0834C06353ABD83000cFwBL" TargetMode="External"/><Relationship Id="rId42" Type="http://schemas.openxmlformats.org/officeDocument/2006/relationships/hyperlink" Target="consultantplus://offline/ref=B11D30BFCAC55138030DCDF7DBC73C2D449BEE0B6C868428D1B7B7DF6CBE89F8FA1F0834C06353ABD83000cFwBL" TargetMode="External"/><Relationship Id="rId47" Type="http://schemas.openxmlformats.org/officeDocument/2006/relationships/hyperlink" Target="consultantplus://offline/ref=B11D30BFCAC55138030DCDF7DBC73C2D4594ED0961D2D32A80E2B9DA64EED3E8EC560532DE6354B4DF3B56A9B18B2E9BDE41D7712A6A8D6Dc2wAL" TargetMode="External"/><Relationship Id="rId50" Type="http://schemas.openxmlformats.org/officeDocument/2006/relationships/hyperlink" Target="consultantplus://offline/ref=B11D30BFCAC55138030DCDF7DBC73C2D4594ED0961D2D32A80E2B9DA64EED3E8EC560532DE6354B7DB3B56A9B18B2E9BDE41D7712A6A8D6Dc2wAL" TargetMode="External"/><Relationship Id="rId7" Type="http://schemas.openxmlformats.org/officeDocument/2006/relationships/hyperlink" Target="consultantplus://offline/ref=B11D30BFCAC55138030DCDF7DBC73C2D4297E00865D8D32A80E2B9DA64EED3E8EC560532DE6356B7D23B56A9B18B2E9BDE41D7712A6A8D6Dc2wAL" TargetMode="External"/><Relationship Id="rId12" Type="http://schemas.openxmlformats.org/officeDocument/2006/relationships/hyperlink" Target="consultantplus://offline/ref=B11D30BFCAC55138030DCDF7DBC73C2D4297EA0C65D2D32A80E2B9DA64EED3E8EC560532DE6354B5DC3B56A9B18B2E9BDE41D7712A6A8D6Dc2wAL" TargetMode="External"/><Relationship Id="rId17" Type="http://schemas.openxmlformats.org/officeDocument/2006/relationships/hyperlink" Target="consultantplus://offline/ref=B11D30BFCAC55138030DCDF7DBC73C2D4296E90F6ED6D32A80E2B9DA64EED3E8EC560532DE6354B5D23B56A9B18B2E9BDE41D7712A6A8D6Dc2wAL" TargetMode="External"/><Relationship Id="rId25" Type="http://schemas.openxmlformats.org/officeDocument/2006/relationships/hyperlink" Target="consultantplus://offline/ref=B11D30BFCAC55138030DCDF7DBC73C2D4292EE0864D8D32A80E2B9DA64EED3E8EC560532DE6354B5D33B56A9B18B2E9BDE41D7712A6A8D6Dc2wAL" TargetMode="External"/><Relationship Id="rId33" Type="http://schemas.openxmlformats.org/officeDocument/2006/relationships/hyperlink" Target="consultantplus://offline/ref=B11D30BFCAC55138030DCDF7DBC73C2D449BEE0B6C868428D1B7B7DF6CBE89F8FA1F0834C06353ABD83000cFwBL" TargetMode="External"/><Relationship Id="rId38" Type="http://schemas.openxmlformats.org/officeDocument/2006/relationships/hyperlink" Target="consultantplus://offline/ref=B11D30BFCAC55138030DCDF7DBC73C2D4297E00B62D5D32A80E2B9DA64EED3E8EC560531DD6554BE8E6146ADF8DE2485D958C974346Ac8wEL" TargetMode="External"/><Relationship Id="rId46" Type="http://schemas.openxmlformats.org/officeDocument/2006/relationships/hyperlink" Target="consultantplus://offline/ref=B11D30BFCAC55138030DCDF7DBC73C2D4296E90F6ED6D32A80E2B9DA64EED3E8EC560532DE6355B1D93B56A9B18B2E9BDE41D7712A6A8D6Dc2wAL" TargetMode="External"/><Relationship Id="rId2" Type="http://schemas.openxmlformats.org/officeDocument/2006/relationships/settings" Target="settings.xml"/><Relationship Id="rId16" Type="http://schemas.openxmlformats.org/officeDocument/2006/relationships/hyperlink" Target="consultantplus://offline/ref=B11D30BFCAC55138030DCDF7DBC73C2D459BED0B63D4D32A80E2B9DA64EED3E8EC560532DE6354B1DD3B56A9B18B2E9BDE41D7712A6A8D6Dc2wAL" TargetMode="External"/><Relationship Id="rId20" Type="http://schemas.openxmlformats.org/officeDocument/2006/relationships/hyperlink" Target="consultantplus://offline/ref=B11D30BFCAC55138030DCDF7DBC73C2D4297EA0C65D2D32A80E2B9DA64EED3E8EC560532DE6354B4D83B56A9B18B2E9BDE41D7712A6A8D6Dc2wAL" TargetMode="External"/><Relationship Id="rId29" Type="http://schemas.openxmlformats.org/officeDocument/2006/relationships/hyperlink" Target="consultantplus://offline/ref=B11D30BFCAC55138030DCDF7DBC73C2D4292EF0F67D0D32A80E2B9DA64EED3E8EC560532DE6354B7DD3B56A9B18B2E9BDE41D7712A6A8D6Dc2wAL" TargetMode="External"/><Relationship Id="rId41" Type="http://schemas.openxmlformats.org/officeDocument/2006/relationships/hyperlink" Target="consultantplus://offline/ref=B11D30BFCAC55138030DCDF7DBC73C2D4291EC0F67D7D32A80E2B9DA64EED3E8EC560532DE6354B4D23B56A9B18B2E9BDE41D7712A6A8D6Dc2wAL" TargetMode="External"/><Relationship Id="rId1" Type="http://schemas.openxmlformats.org/officeDocument/2006/relationships/styles" Target="styles.xml"/><Relationship Id="rId6" Type="http://schemas.openxmlformats.org/officeDocument/2006/relationships/hyperlink" Target="consultantplus://offline/ref=B11D30BFCAC55138030DCDF7DBC73C2D4297EA0C65D2D32A80E2B9DA64EED3E8EC560532DE6354B5DC3B56A9B18B2E9BDE41D7712A6A8D6Dc2wAL" TargetMode="External"/><Relationship Id="rId11" Type="http://schemas.openxmlformats.org/officeDocument/2006/relationships/hyperlink" Target="consultantplus://offline/ref=B11D30BFCAC55138030DCDF7DBC73C2D4292EF0F67D0D32A80E2B9DA64EED3E8EC560532DE6354B5DC3B56A9B18B2E9BDE41D7712A6A8D6Dc2wAL" TargetMode="External"/><Relationship Id="rId24" Type="http://schemas.openxmlformats.org/officeDocument/2006/relationships/hyperlink" Target="consultantplus://offline/ref=B11D30BFCAC55138030DCDF7DBC73C2D4292EF0F67D0D32A80E2B9DA64EED3E8EC560532DE6354B4DC3B56A9B18B2E9BDE41D7712A6A8D6Dc2wAL" TargetMode="External"/><Relationship Id="rId32" Type="http://schemas.openxmlformats.org/officeDocument/2006/relationships/hyperlink" Target="consultantplus://offline/ref=B11D30BFCAC55138030DCDF7DBC73C2D4594ED0961D2D32A80E2B9DA64EED3E8EC560532DE6354B5DD3B56A9B18B2E9BDE41D7712A6A8D6Dc2wAL" TargetMode="External"/><Relationship Id="rId37" Type="http://schemas.openxmlformats.org/officeDocument/2006/relationships/hyperlink" Target="consultantplus://offline/ref=B11D30BFCAC55138030DCDF7DBC73C2D4292EC0862D5D32A80E2B9DA64EED3E8EC560532DE6354B1DB3B56A9B18B2E9BDE41D7712A6A8D6Dc2wAL" TargetMode="External"/><Relationship Id="rId40" Type="http://schemas.openxmlformats.org/officeDocument/2006/relationships/hyperlink" Target="consultantplus://offline/ref=B11D30BFCAC55138030DCDF7DBC73C2D4297E00865D8D32A80E2B9DA64EED3E8FE565D3EDE644AB5DD2E00F8F7cDwDL" TargetMode="External"/><Relationship Id="rId45" Type="http://schemas.openxmlformats.org/officeDocument/2006/relationships/hyperlink" Target="consultantplus://offline/ref=B11D30BFCAC55138030DCDF7DBC73C2D4594ED0961D2D32A80E2B9DA64EED3E8EC560532DE6354B4D93B56A9B18B2E9BDE41D7712A6A8D6Dc2wAL" TargetMode="External"/><Relationship Id="rId53" Type="http://schemas.openxmlformats.org/officeDocument/2006/relationships/theme" Target="theme/theme1.xml"/><Relationship Id="rId5" Type="http://schemas.openxmlformats.org/officeDocument/2006/relationships/hyperlink" Target="consultantplus://offline/ref=B11D30BFCAC55138030DCDF7DBC73C2D4292EF0F67D0D32A80E2B9DA64EED3E8EC560532DE6354B5DC3B56A9B18B2E9BDE41D7712A6A8D6Dc2wAL" TargetMode="External"/><Relationship Id="rId15" Type="http://schemas.openxmlformats.org/officeDocument/2006/relationships/hyperlink" Target="consultantplus://offline/ref=B11D30BFCAC55138030DCDF7DBC73C2D4297EF0C66D6D32A80E2B9DA64EED3E8EC560532DE6354B3DA3B56A9B18B2E9BDE41D7712A6A8D6Dc2wAL" TargetMode="External"/><Relationship Id="rId23" Type="http://schemas.openxmlformats.org/officeDocument/2006/relationships/hyperlink" Target="consultantplus://offline/ref=B11D30BFCAC55138030DCDF7DBC73C2D4292EF0F67D0D32A80E2B9DA64EED3E8EC560532DE6354B4DF3B56A9B18B2E9BDE41D7712A6A8D6Dc2wAL" TargetMode="External"/><Relationship Id="rId28" Type="http://schemas.openxmlformats.org/officeDocument/2006/relationships/hyperlink" Target="consultantplus://offline/ref=B11D30BFCAC55138030DCDF7DBC73C2D4296E90F6ED6D32A80E2B9DA64EED3E8EC560532DE6355B0DF3B56A9B18B2E9BDE41D7712A6A8D6Dc2wAL" TargetMode="External"/><Relationship Id="rId36" Type="http://schemas.openxmlformats.org/officeDocument/2006/relationships/hyperlink" Target="consultantplus://offline/ref=B11D30BFCAC55138030DCDF7DBC73C2D4594ED0961D2D32A80E2B9DA64EED3E8EC560532DE6354B5D33B56A9B18B2E9BDE41D7712A6A8D6Dc2wAL" TargetMode="External"/><Relationship Id="rId49" Type="http://schemas.openxmlformats.org/officeDocument/2006/relationships/hyperlink" Target="consultantplus://offline/ref=B11D30BFCAC55138030DCDF7DBC73C2D4594ED0961D2D32A80E2B9DA64EED3E8EC560532DE6354B4D33B56A9B18B2E9BDE41D7712A6A8D6Dc2wAL" TargetMode="External"/><Relationship Id="rId10" Type="http://schemas.openxmlformats.org/officeDocument/2006/relationships/hyperlink" Target="consultantplus://offline/ref=B11D30BFCAC55138030DCDF7DBC73C2D4792EC0E61D8D32A80E2B9DA64EED3E8FE565D3EDE644AB5DD2E00F8F7cDwDL" TargetMode="External"/><Relationship Id="rId19" Type="http://schemas.openxmlformats.org/officeDocument/2006/relationships/hyperlink" Target="consultantplus://offline/ref=B11D30BFCAC55138030DCDF7DBC73C2D4292EF0F67D0D32A80E2B9DA64EED3E8EC560532DE6354B4DA3B56A9B18B2E9BDE41D7712A6A8D6Dc2wAL" TargetMode="External"/><Relationship Id="rId31" Type="http://schemas.openxmlformats.org/officeDocument/2006/relationships/hyperlink" Target="consultantplus://offline/ref=B11D30BFCAC55138030DCDF7DBC73C2D4594ED0961D2D32A80E2B9DA64EED3E8EC560532DE6354B5DC3B56A9B18B2E9BDE41D7712A6A8D6Dc2wAL" TargetMode="External"/><Relationship Id="rId44" Type="http://schemas.openxmlformats.org/officeDocument/2006/relationships/hyperlink" Target="consultantplus://offline/ref=B11D30BFCAC55138030DCDF7DBC73C2D449BEE0B6C868428D1B7B7DF6CBE89F8FA1F0834C06353ABD83000cFwBL" TargetMode="External"/><Relationship Id="rId52" Type="http://schemas.openxmlformats.org/officeDocument/2006/relationships/fontTable" Target="fontTable.xml"/><Relationship Id="rId4" Type="http://schemas.openxmlformats.org/officeDocument/2006/relationships/hyperlink" Target="consultantplus://offline/ref=B11D30BFCAC55138030DCDF7DBC73C2D4594ED0961D2D32A80E2B9DA64EED3E8EC560532DE6354B5DC3B56A9B18B2E9BDE41D7712A6A8D6Dc2wAL" TargetMode="External"/><Relationship Id="rId9" Type="http://schemas.openxmlformats.org/officeDocument/2006/relationships/hyperlink" Target="consultantplus://offline/ref=B11D30BFCAC55138030DCDF7DBC73C2D4296E90F6ED6D32A80E2B9DA64EED3E8EC560532DE6354B5D23B56A9B18B2E9BDE41D7712A6A8D6Dc2wAL" TargetMode="External"/><Relationship Id="rId14" Type="http://schemas.openxmlformats.org/officeDocument/2006/relationships/hyperlink" Target="consultantplus://offline/ref=B11D30BFCAC55138030DCDF7DBC73C2D4297E00865D8D32A80E2B9DA64EED3E8EC560532DE6356B7D23B56A9B18B2E9BDE41D7712A6A8D6Dc2wAL" TargetMode="External"/><Relationship Id="rId22" Type="http://schemas.openxmlformats.org/officeDocument/2006/relationships/hyperlink" Target="consultantplus://offline/ref=B11D30BFCAC55138030DCDF7DBC73C2D4292EF0F67D0D32A80E2B9DA64EED3E8EC560532DE6354B4D93B56A9B18B2E9BDE41D7712A6A8D6Dc2wAL" TargetMode="External"/><Relationship Id="rId27" Type="http://schemas.openxmlformats.org/officeDocument/2006/relationships/hyperlink" Target="consultantplus://offline/ref=B11D30BFCAC55138030DCDF7DBC73C2D4292EF0F67D0D32A80E2B9DA64EED3E8EC560532DE6354B7DC3B56A9B18B2E9BDE41D7712A6A8D6Dc2wAL" TargetMode="External"/><Relationship Id="rId30" Type="http://schemas.openxmlformats.org/officeDocument/2006/relationships/hyperlink" Target="consultantplus://offline/ref=B11D30BFCAC55138030DCDF7DBC73C2D4292EF0F67D0D32A80E2B9DA64EED3E8EC560532DE6354B7D33B56A9B18B2E9BDE41D7712A6A8D6Dc2wAL" TargetMode="External"/><Relationship Id="rId35" Type="http://schemas.openxmlformats.org/officeDocument/2006/relationships/hyperlink" Target="consultantplus://offline/ref=B11D30BFCAC55138030DCDF7DBC73C2D4292EC0862D5D32A80E2B9DA64EED3E8EC560532DE6354B1DB3B56A9B18B2E9BDE41D7712A6A8D6Dc2wAL" TargetMode="External"/><Relationship Id="rId43" Type="http://schemas.openxmlformats.org/officeDocument/2006/relationships/hyperlink" Target="consultantplus://offline/ref=B11D30BFCAC55138030DCDF7DBC73C2D4594ED0961D2D32A80E2B9DA64EED3E8EC560532DE6354B4D83B56A9B18B2E9BDE41D7712A6A8D6Dc2wAL" TargetMode="External"/><Relationship Id="rId48" Type="http://schemas.openxmlformats.org/officeDocument/2006/relationships/hyperlink" Target="consultantplus://offline/ref=B11D30BFCAC55138030DCDF7DBC73C2D4594ED0961D2D32A80E2B9DA64EED3E8EC560532DE6354B4DD3B56A9B18B2E9BDE41D7712A6A8D6Dc2wAL" TargetMode="External"/><Relationship Id="rId8" Type="http://schemas.openxmlformats.org/officeDocument/2006/relationships/hyperlink" Target="consultantplus://offline/ref=B11D30BFCAC55138030DCDF7DBC73C2D4297EF0C66D6D32A80E2B9DA64EED3E8EC560532DE6354B3DA3B56A9B18B2E9BDE41D7712A6A8D6Dc2wAL" TargetMode="External"/><Relationship Id="rId51" Type="http://schemas.openxmlformats.org/officeDocument/2006/relationships/hyperlink" Target="consultantplus://offline/ref=B11D30BFCAC55138030DCDF7DBC73C2D4296E90F6ED6D32A80E2B9DA64EED3E8EC560532DE6355B0DF3B56A9B18B2E9BDE41D7712A6A8D6Dc2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Лариса Анатольевна</dc:creator>
  <cp:keywords/>
  <dc:description/>
  <cp:lastModifiedBy>Потапова Лариса Анатольевна</cp:lastModifiedBy>
  <cp:revision>1</cp:revision>
  <dcterms:created xsi:type="dcterms:W3CDTF">2023-07-07T11:48:00Z</dcterms:created>
  <dcterms:modified xsi:type="dcterms:W3CDTF">2023-07-07T11:50:00Z</dcterms:modified>
</cp:coreProperties>
</file>