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046371">
        <w:rPr>
          <w:sz w:val="28"/>
          <w:szCs w:val="28"/>
        </w:rPr>
        <w:t>2</w:t>
      </w:r>
      <w:r w:rsidR="00587812">
        <w:rPr>
          <w:sz w:val="28"/>
          <w:szCs w:val="28"/>
        </w:rPr>
        <w:t xml:space="preserve">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3F7C4B">
        <w:rPr>
          <w:sz w:val="28"/>
          <w:szCs w:val="28"/>
        </w:rPr>
        <w:t>23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="00046371">
        <w:rPr>
          <w:sz w:val="28"/>
          <w:szCs w:val="28"/>
        </w:rPr>
        <w:t>поступил</w:t>
      </w:r>
      <w:r w:rsidRPr="00AC0D7C">
        <w:rPr>
          <w:sz w:val="28"/>
          <w:szCs w:val="28"/>
        </w:rPr>
        <w:t xml:space="preserve"> </w:t>
      </w:r>
      <w:r w:rsidR="00046371">
        <w:rPr>
          <w:sz w:val="28"/>
          <w:szCs w:val="28"/>
        </w:rPr>
        <w:t>201</w:t>
      </w:r>
      <w:r w:rsidR="00E84651">
        <w:rPr>
          <w:sz w:val="28"/>
          <w:szCs w:val="28"/>
        </w:rPr>
        <w:t xml:space="preserve"> </w:t>
      </w:r>
      <w:r w:rsidR="00046371">
        <w:rPr>
          <w:sz w:val="28"/>
          <w:szCs w:val="28"/>
        </w:rPr>
        <w:t>документ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F7C4B">
      <w:pPr>
        <w:spacing w:line="360" w:lineRule="auto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C00C5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3F7C4B" w:rsidRDefault="00997552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 xml:space="preserve">й граждан Российской </w:t>
      </w:r>
      <w:bookmarkStart w:id="0" w:name="_GoBack"/>
      <w:bookmarkEnd w:id="0"/>
      <w:r>
        <w:rPr>
          <w:sz w:val="28"/>
          <w:szCs w:val="28"/>
        </w:rPr>
        <w:t>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7B0C3D">
        <w:rPr>
          <w:sz w:val="28"/>
          <w:szCs w:val="28"/>
        </w:rPr>
        <w:t>89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C7A9A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9F7D99">
        <w:rPr>
          <w:sz w:val="28"/>
          <w:szCs w:val="28"/>
        </w:rPr>
        <w:t>109</w:t>
      </w:r>
      <w:r w:rsidR="00335909">
        <w:rPr>
          <w:sz w:val="28"/>
          <w:szCs w:val="28"/>
        </w:rPr>
        <w:t xml:space="preserve"> обраще</w:t>
      </w:r>
      <w:r w:rsidR="00CC4EB3">
        <w:rPr>
          <w:sz w:val="28"/>
          <w:szCs w:val="28"/>
        </w:rPr>
        <w:t>ниям вопрос решен положительно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Default="007B0C3D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CC4EB3"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3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rFonts w:eastAsia="Calibri"/>
          <w:sz w:val="28"/>
          <w:szCs w:val="28"/>
        </w:rPr>
        <w:t>3</w:t>
      </w:r>
      <w:r w:rsidR="0056092D">
        <w:rPr>
          <w:rFonts w:eastAsia="Calibri"/>
          <w:sz w:val="28"/>
          <w:szCs w:val="28"/>
        </w:rPr>
        <w:t xml:space="preserve"> квартале </w:t>
      </w:r>
      <w:r w:rsidR="00CC4EB3">
        <w:rPr>
          <w:sz w:val="28"/>
          <w:szCs w:val="28"/>
        </w:rPr>
        <w:t>2023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B"/>
    <w:rsid w:val="0001033B"/>
    <w:rsid w:val="000214A4"/>
    <w:rsid w:val="000239E4"/>
    <w:rsid w:val="00032C1B"/>
    <w:rsid w:val="00046371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3F7C4B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C34E1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92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5457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0C3D"/>
    <w:rsid w:val="007B138E"/>
    <w:rsid w:val="007C72D4"/>
    <w:rsid w:val="007D0013"/>
    <w:rsid w:val="007D397F"/>
    <w:rsid w:val="007D41DB"/>
    <w:rsid w:val="007D6181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97552"/>
    <w:rsid w:val="009A7264"/>
    <w:rsid w:val="009B00E0"/>
    <w:rsid w:val="009D344A"/>
    <w:rsid w:val="009F648A"/>
    <w:rsid w:val="009F7D99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2210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C7A9A"/>
    <w:rsid w:val="00BD0AC3"/>
    <w:rsid w:val="00BD1B3D"/>
    <w:rsid w:val="00BD2D9B"/>
    <w:rsid w:val="00BD3B3A"/>
    <w:rsid w:val="00BE604F"/>
    <w:rsid w:val="00C00C55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C4EB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9167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592D"/>
    <w:rsid w:val="00F26CE9"/>
    <w:rsid w:val="00F55013"/>
    <w:rsid w:val="00F5623F"/>
    <w:rsid w:val="00F64549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4B801-3DBA-4D53-8961-8A811185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6</cp:revision>
  <cp:lastPrinted>2023-07-07T08:00:00Z</cp:lastPrinted>
  <dcterms:created xsi:type="dcterms:W3CDTF">2023-07-05T11:52:00Z</dcterms:created>
  <dcterms:modified xsi:type="dcterms:W3CDTF">2023-07-07T08:13:00Z</dcterms:modified>
</cp:coreProperties>
</file>