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8401D9">
        <w:rPr>
          <w:rFonts w:eastAsia="Times New Roman"/>
          <w:sz w:val="28"/>
          <w:szCs w:val="20"/>
          <w:lang w:eastAsia="ru-RU"/>
        </w:rPr>
        <w:t xml:space="preserve">от </w:t>
      </w:r>
      <w:r w:rsidR="00C623CD">
        <w:rPr>
          <w:rFonts w:eastAsia="Times New Roman"/>
          <w:sz w:val="28"/>
          <w:szCs w:val="20"/>
          <w:lang w:eastAsia="ru-RU"/>
        </w:rPr>
        <w:t>3</w:t>
      </w:r>
      <w:r w:rsidR="008401D9">
        <w:rPr>
          <w:rFonts w:eastAsia="Times New Roman"/>
          <w:sz w:val="28"/>
          <w:szCs w:val="20"/>
          <w:lang w:eastAsia="ru-RU"/>
        </w:rPr>
        <w:t xml:space="preserve"> </w:t>
      </w:r>
      <w:r w:rsidR="00C623CD">
        <w:rPr>
          <w:rFonts w:eastAsia="Times New Roman"/>
          <w:sz w:val="28"/>
          <w:szCs w:val="20"/>
          <w:lang w:eastAsia="ru-RU"/>
        </w:rPr>
        <w:t>мая</w:t>
      </w:r>
      <w:r w:rsidR="008401D9">
        <w:rPr>
          <w:rFonts w:eastAsia="Times New Roman"/>
          <w:sz w:val="28"/>
          <w:szCs w:val="20"/>
          <w:lang w:eastAsia="ru-RU"/>
        </w:rPr>
        <w:t xml:space="preserve"> 2023</w:t>
      </w:r>
      <w:r w:rsidR="008401D9" w:rsidRPr="004E4D29">
        <w:rPr>
          <w:rFonts w:eastAsia="Times New Roman"/>
          <w:sz w:val="28"/>
          <w:szCs w:val="20"/>
          <w:lang w:eastAsia="ru-RU"/>
        </w:rPr>
        <w:t xml:space="preserve"> г</w:t>
      </w:r>
      <w:r w:rsidR="008401D9">
        <w:rPr>
          <w:rFonts w:eastAsia="Times New Roman"/>
          <w:sz w:val="28"/>
          <w:szCs w:val="20"/>
          <w:lang w:eastAsia="ru-RU"/>
        </w:rPr>
        <w:t xml:space="preserve">. № </w:t>
      </w:r>
      <w:r w:rsidR="00C623CD">
        <w:rPr>
          <w:rFonts w:eastAsia="Times New Roman"/>
          <w:sz w:val="28"/>
          <w:szCs w:val="20"/>
          <w:lang w:eastAsia="ru-RU"/>
        </w:rPr>
        <w:t>5</w:t>
      </w:r>
      <w:r w:rsidR="008401D9">
        <w:rPr>
          <w:rFonts w:eastAsia="Times New Roman"/>
          <w:sz w:val="28"/>
          <w:szCs w:val="20"/>
          <w:lang w:eastAsia="ru-RU"/>
        </w:rPr>
        <w:t xml:space="preserve">9н </w:t>
      </w:r>
      <w:r w:rsidR="008401D9">
        <w:rPr>
          <w:rFonts w:eastAsia="Times New Roman"/>
          <w:sz w:val="28"/>
          <w:szCs w:val="20"/>
          <w:lang w:eastAsia="ru-RU"/>
        </w:rPr>
        <w:br/>
      </w:r>
      <w:r w:rsidR="008401D9">
        <w:rPr>
          <w:rStyle w:val="CharStyle7"/>
          <w:sz w:val="28"/>
        </w:rPr>
        <w:t>"</w:t>
      </w:r>
      <w:r w:rsidR="00C623CD" w:rsidRPr="009B6096">
        <w:rPr>
          <w:color w:val="000000"/>
          <w:sz w:val="28"/>
        </w:rPr>
        <w:t xml:space="preserve">О внесении изменений в приказ Министерства финансов Российской Федерации </w:t>
      </w:r>
      <w:r w:rsidR="009634B2">
        <w:rPr>
          <w:color w:val="000000"/>
          <w:sz w:val="28"/>
        </w:rPr>
        <w:br/>
      </w:r>
      <w:bookmarkStart w:id="0" w:name="_GoBack"/>
      <w:bookmarkEnd w:id="0"/>
      <w:r w:rsidR="00C623CD" w:rsidRPr="009B6096">
        <w:rPr>
          <w:color w:val="000000"/>
          <w:sz w:val="28"/>
        </w:rPr>
        <w:t>от 17 мая 2022 г. № 75н "Об утверждении кодов (перечней кодов) бюджетной классификации Российской Федерации</w:t>
      </w:r>
      <w:r w:rsidR="00C623CD" w:rsidRPr="009B6096">
        <w:rPr>
          <w:sz w:val="28"/>
        </w:rPr>
        <w:t xml:space="preserve"> </w:t>
      </w:r>
      <w:r w:rsidR="00C623CD" w:rsidRPr="009B6096">
        <w:rPr>
          <w:color w:val="000000"/>
          <w:sz w:val="28"/>
        </w:rPr>
        <w:t>на 2023 год (на 2023 год и на плановый период 2024 и 2025 годов)</w:t>
      </w:r>
      <w:r w:rsidR="008401D9">
        <w:rPr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C623CD">
        <w:rPr>
          <w:rFonts w:eastAsia="Times New Roman"/>
          <w:sz w:val="28"/>
          <w:lang w:eastAsia="ru-RU"/>
        </w:rPr>
        <w:t>59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C623CD">
        <w:rPr>
          <w:rFonts w:eastAsia="Times New Roman"/>
          <w:sz w:val="28"/>
          <w:lang w:eastAsia="ru-RU"/>
        </w:rPr>
        <w:t>5</w:t>
      </w:r>
      <w:r w:rsidR="008401D9">
        <w:rPr>
          <w:rFonts w:eastAsia="Times New Roman"/>
          <w:sz w:val="28"/>
          <w:lang w:eastAsia="ru-RU"/>
        </w:rPr>
        <w:t>9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265DCE" w:rsidRPr="00C63338">
        <w:rPr>
          <w:rFonts w:eastAsia="Times New Roman"/>
          <w:sz w:val="28"/>
          <w:lang w:eastAsia="ru-RU"/>
        </w:rPr>
        <w:t>(</w:t>
      </w:r>
      <w:proofErr w:type="spellStart"/>
      <w:r w:rsidR="00265DCE" w:rsidRPr="00C63338">
        <w:rPr>
          <w:rFonts w:eastAsia="Times New Roman"/>
          <w:sz w:val="28"/>
          <w:lang w:eastAsia="ru-RU"/>
        </w:rPr>
        <w:t>http</w:t>
      </w:r>
      <w:proofErr w:type="spellEnd"/>
      <w:r w:rsidR="00265DCE">
        <w:rPr>
          <w:rFonts w:eastAsia="Times New Roman"/>
          <w:sz w:val="28"/>
          <w:lang w:val="en-US" w:eastAsia="ru-RU"/>
        </w:rPr>
        <w:t>s</w:t>
      </w:r>
      <w:r w:rsidR="00265DCE">
        <w:rPr>
          <w:rFonts w:eastAsia="Times New Roman"/>
          <w:sz w:val="28"/>
          <w:lang w:eastAsia="ru-RU"/>
        </w:rPr>
        <w:t>://</w:t>
      </w:r>
      <w:proofErr w:type="spellStart"/>
      <w:r w:rsidR="00265DCE" w:rsidRPr="00C63338">
        <w:rPr>
          <w:rFonts w:eastAsia="Times New Roman"/>
          <w:sz w:val="28"/>
          <w:lang w:eastAsia="ru-RU"/>
        </w:rPr>
        <w:t>minfin</w:t>
      </w:r>
      <w:proofErr w:type="spellEnd"/>
      <w:r w:rsidR="00265DCE" w:rsidRPr="00C63338">
        <w:rPr>
          <w:rFonts w:eastAsia="Times New Roman"/>
          <w:sz w:val="28"/>
          <w:lang w:eastAsia="ru-RU"/>
        </w:rPr>
        <w:t>.</w:t>
      </w:r>
      <w:proofErr w:type="spellStart"/>
      <w:r w:rsidR="00265DCE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265DCE">
        <w:rPr>
          <w:rFonts w:eastAsia="Times New Roman"/>
          <w:sz w:val="28"/>
          <w:lang w:eastAsia="ru-RU"/>
        </w:rPr>
        <w:t>.</w:t>
      </w:r>
      <w:proofErr w:type="spellStart"/>
      <w:r w:rsidR="00265DCE">
        <w:rPr>
          <w:rFonts w:eastAsia="Times New Roman"/>
          <w:sz w:val="28"/>
          <w:lang w:eastAsia="ru-RU"/>
        </w:rPr>
        <w:t>ru</w:t>
      </w:r>
      <w:proofErr w:type="spellEnd"/>
      <w:r w:rsidR="00265DCE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18" w:rsidRDefault="002C2F18" w:rsidP="00041E4A">
      <w:pPr>
        <w:spacing w:after="0" w:line="240" w:lineRule="auto"/>
      </w:pPr>
      <w:r>
        <w:separator/>
      </w:r>
    </w:p>
  </w:endnote>
  <w:endnote w:type="continuationSeparator" w:id="0">
    <w:p w:rsidR="002C2F18" w:rsidRDefault="002C2F18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18" w:rsidRDefault="002C2F18" w:rsidP="00041E4A">
      <w:pPr>
        <w:spacing w:after="0" w:line="240" w:lineRule="auto"/>
      </w:pPr>
      <w:r>
        <w:separator/>
      </w:r>
    </w:p>
  </w:footnote>
  <w:footnote w:type="continuationSeparator" w:id="0">
    <w:p w:rsidR="002C2F18" w:rsidRDefault="002C2F18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521F14"/>
    <w:rsid w:val="00567A5D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F2490"/>
    <w:rsid w:val="00F12E0A"/>
    <w:rsid w:val="00F201AB"/>
    <w:rsid w:val="00F30BE9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A676E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A9D8-CB3F-4531-8365-7E891515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3</cp:revision>
  <cp:lastPrinted>2021-06-24T07:37:00Z</cp:lastPrinted>
  <dcterms:created xsi:type="dcterms:W3CDTF">2023-05-05T12:56:00Z</dcterms:created>
  <dcterms:modified xsi:type="dcterms:W3CDTF">2023-05-05T12:56:00Z</dcterms:modified>
</cp:coreProperties>
</file>