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55" w:rsidRDefault="00CA7253" w:rsidP="00670EBE">
      <w:pPr>
        <w:ind w:firstLine="0"/>
        <w:jc w:val="center"/>
        <w:rPr>
          <w:rFonts w:eastAsia="Times New Roman"/>
          <w:b/>
          <w:bCs/>
          <w:sz w:val="24"/>
          <w:szCs w:val="24"/>
          <w:lang w:eastAsia="ru-RU"/>
        </w:rPr>
      </w:pPr>
      <w:r w:rsidRPr="006D6C59">
        <w:rPr>
          <w:rFonts w:eastAsia="Times New Roman"/>
          <w:b/>
          <w:bCs/>
          <w:sz w:val="24"/>
          <w:szCs w:val="24"/>
          <w:lang w:eastAsia="ru-RU"/>
        </w:rPr>
        <w:t>Перечень замечаний</w:t>
      </w:r>
      <w:r w:rsidR="001D2D55">
        <w:rPr>
          <w:rFonts w:eastAsia="Times New Roman"/>
          <w:b/>
          <w:bCs/>
          <w:sz w:val="24"/>
          <w:szCs w:val="24"/>
          <w:lang w:eastAsia="ru-RU"/>
        </w:rPr>
        <w:t xml:space="preserve">, </w:t>
      </w:r>
    </w:p>
    <w:p w:rsidR="001D2D55" w:rsidRDefault="001D2D55" w:rsidP="00670EBE">
      <w:pPr>
        <w:ind w:firstLine="0"/>
        <w:jc w:val="center"/>
        <w:rPr>
          <w:rFonts w:eastAsia="Times New Roman"/>
          <w:b/>
          <w:bCs/>
          <w:sz w:val="24"/>
          <w:szCs w:val="24"/>
          <w:lang w:eastAsia="ru-RU"/>
        </w:rPr>
      </w:pPr>
      <w:r>
        <w:rPr>
          <w:rFonts w:eastAsia="Times New Roman"/>
          <w:b/>
          <w:bCs/>
          <w:sz w:val="24"/>
          <w:szCs w:val="24"/>
          <w:lang w:eastAsia="ru-RU"/>
        </w:rPr>
        <w:t>полученных по результатам публичного обсуждения</w:t>
      </w:r>
      <w:r w:rsidR="00A6658F" w:rsidRPr="006D6C59">
        <w:rPr>
          <w:rFonts w:eastAsia="Times New Roman"/>
          <w:b/>
          <w:bCs/>
          <w:sz w:val="24"/>
          <w:szCs w:val="24"/>
          <w:lang w:eastAsia="ru-RU"/>
        </w:rPr>
        <w:br/>
      </w:r>
      <w:r>
        <w:rPr>
          <w:rFonts w:eastAsia="Times New Roman"/>
          <w:b/>
          <w:bCs/>
          <w:sz w:val="24"/>
          <w:szCs w:val="24"/>
          <w:lang w:eastAsia="ru-RU"/>
        </w:rPr>
        <w:t>п</w:t>
      </w:r>
      <w:r w:rsidR="00A6658F" w:rsidRPr="006D6C59">
        <w:rPr>
          <w:rFonts w:eastAsia="Times New Roman"/>
          <w:b/>
          <w:bCs/>
          <w:sz w:val="24"/>
          <w:szCs w:val="24"/>
          <w:lang w:eastAsia="ru-RU"/>
        </w:rPr>
        <w:t>роект</w:t>
      </w:r>
      <w:r>
        <w:rPr>
          <w:rFonts w:eastAsia="Times New Roman"/>
          <w:b/>
          <w:bCs/>
          <w:sz w:val="24"/>
          <w:szCs w:val="24"/>
          <w:lang w:eastAsia="ru-RU"/>
        </w:rPr>
        <w:t>а</w:t>
      </w:r>
      <w:r w:rsidR="00A6658F" w:rsidRPr="006D6C59">
        <w:rPr>
          <w:rFonts w:eastAsia="Times New Roman"/>
          <w:b/>
          <w:bCs/>
          <w:sz w:val="24"/>
          <w:szCs w:val="24"/>
          <w:lang w:eastAsia="ru-RU"/>
        </w:rPr>
        <w:t xml:space="preserve"> федерального стандарта бухгалтерского учета</w:t>
      </w:r>
      <w:r w:rsidR="0033564B" w:rsidRPr="006D6C59">
        <w:rPr>
          <w:rFonts w:eastAsia="Times New Roman"/>
          <w:b/>
          <w:bCs/>
          <w:sz w:val="24"/>
          <w:szCs w:val="24"/>
          <w:lang w:eastAsia="ru-RU"/>
        </w:rPr>
        <w:t xml:space="preserve"> </w:t>
      </w:r>
    </w:p>
    <w:p w:rsidR="00A6658F" w:rsidRPr="001E0804" w:rsidRDefault="001D2D55" w:rsidP="00670EBE">
      <w:pPr>
        <w:ind w:firstLine="0"/>
        <w:jc w:val="center"/>
        <w:rPr>
          <w:rFonts w:eastAsia="Times New Roman"/>
          <w:sz w:val="24"/>
          <w:szCs w:val="24"/>
          <w:lang w:eastAsia="ru-RU"/>
        </w:rPr>
      </w:pPr>
      <w:r>
        <w:rPr>
          <w:rFonts w:eastAsia="Times New Roman"/>
          <w:b/>
          <w:bCs/>
          <w:sz w:val="24"/>
          <w:szCs w:val="24"/>
          <w:lang w:eastAsia="ru-RU"/>
        </w:rPr>
        <w:t xml:space="preserve">ФСБУ </w:t>
      </w:r>
      <w:r w:rsidR="006B4A26" w:rsidRPr="006D6C59">
        <w:rPr>
          <w:rFonts w:eastAsia="Times New Roman"/>
          <w:b/>
          <w:bCs/>
          <w:sz w:val="24"/>
          <w:szCs w:val="24"/>
          <w:lang w:eastAsia="ru-RU"/>
        </w:rPr>
        <w:t xml:space="preserve">«Бухгалтерская </w:t>
      </w:r>
      <w:r w:rsidR="003F66A7">
        <w:rPr>
          <w:rFonts w:eastAsia="Times New Roman"/>
          <w:b/>
          <w:bCs/>
          <w:sz w:val="24"/>
          <w:szCs w:val="24"/>
          <w:lang w:eastAsia="ru-RU"/>
        </w:rPr>
        <w:t>(финансовая) отчетность</w:t>
      </w:r>
      <w:r w:rsidR="006B4A26" w:rsidRPr="006D6C59">
        <w:rPr>
          <w:rFonts w:eastAsia="Times New Roman"/>
          <w:b/>
          <w:bCs/>
          <w:sz w:val="24"/>
          <w:szCs w:val="24"/>
          <w:lang w:eastAsia="ru-RU"/>
        </w:rPr>
        <w:t>»</w:t>
      </w:r>
      <w:r w:rsidR="00A6658F" w:rsidRPr="006D6C59">
        <w:rPr>
          <w:rFonts w:eastAsia="Times New Roman"/>
          <w:i/>
          <w:iCs/>
          <w:sz w:val="24"/>
          <w:szCs w:val="24"/>
          <w:vertAlign w:val="superscript"/>
          <w:lang w:eastAsia="ru-RU"/>
        </w:rPr>
        <w:br/>
      </w:r>
    </w:p>
    <w:tbl>
      <w:tblPr>
        <w:tblStyle w:val="a3"/>
        <w:tblW w:w="15417" w:type="dxa"/>
        <w:tblLayout w:type="fixed"/>
        <w:tblLook w:val="04A0" w:firstRow="1" w:lastRow="0" w:firstColumn="1" w:lastColumn="0" w:noHBand="0" w:noVBand="1"/>
      </w:tblPr>
      <w:tblGrid>
        <w:gridCol w:w="494"/>
        <w:gridCol w:w="5284"/>
        <w:gridCol w:w="3785"/>
        <w:gridCol w:w="3285"/>
        <w:gridCol w:w="2569"/>
      </w:tblGrid>
      <w:tr w:rsidR="00824176" w:rsidRPr="00670EBE" w:rsidTr="00322988">
        <w:trPr>
          <w:tblHeader/>
        </w:trPr>
        <w:tc>
          <w:tcPr>
            <w:tcW w:w="494" w:type="dxa"/>
            <w:hideMark/>
          </w:tcPr>
          <w:p w:rsidR="00824176" w:rsidRPr="00670EBE" w:rsidRDefault="00824176" w:rsidP="000C5653">
            <w:pPr>
              <w:ind w:right="57" w:firstLine="0"/>
              <w:jc w:val="center"/>
              <w:rPr>
                <w:rFonts w:eastAsia="Times New Roman"/>
                <w:sz w:val="22"/>
                <w:szCs w:val="22"/>
              </w:rPr>
            </w:pPr>
            <w:r>
              <w:rPr>
                <w:rFonts w:eastAsia="Times New Roman"/>
                <w:b/>
                <w:bCs/>
                <w:sz w:val="22"/>
                <w:szCs w:val="22"/>
              </w:rPr>
              <w:t>№</w:t>
            </w:r>
            <w:r w:rsidRPr="00670EBE">
              <w:rPr>
                <w:rFonts w:eastAsia="Times New Roman"/>
                <w:b/>
                <w:bCs/>
                <w:sz w:val="22"/>
                <w:szCs w:val="22"/>
              </w:rPr>
              <w:t>п/п</w:t>
            </w:r>
          </w:p>
        </w:tc>
        <w:tc>
          <w:tcPr>
            <w:tcW w:w="5284" w:type="dxa"/>
            <w:hideMark/>
          </w:tcPr>
          <w:p w:rsidR="00824176" w:rsidRPr="00670EBE" w:rsidRDefault="00824176" w:rsidP="000C5653">
            <w:pPr>
              <w:ind w:firstLine="0"/>
              <w:jc w:val="center"/>
              <w:rPr>
                <w:rFonts w:eastAsia="Times New Roman"/>
                <w:b/>
                <w:bCs/>
                <w:sz w:val="22"/>
                <w:szCs w:val="22"/>
                <w:lang w:eastAsia="ru-RU"/>
              </w:rPr>
            </w:pPr>
            <w:r w:rsidRPr="00670EBE">
              <w:rPr>
                <w:rFonts w:eastAsia="Times New Roman"/>
                <w:b/>
                <w:bCs/>
                <w:sz w:val="22"/>
                <w:szCs w:val="22"/>
                <w:lang w:eastAsia="ru-RU"/>
              </w:rPr>
              <w:t>Абзац, подпункт, пункт, раздел проекта</w:t>
            </w:r>
          </w:p>
        </w:tc>
        <w:tc>
          <w:tcPr>
            <w:tcW w:w="3785" w:type="dxa"/>
            <w:hideMark/>
          </w:tcPr>
          <w:p w:rsidR="00824176" w:rsidRPr="00670EBE" w:rsidRDefault="00824176" w:rsidP="000C5653">
            <w:pPr>
              <w:ind w:firstLine="0"/>
              <w:jc w:val="center"/>
              <w:rPr>
                <w:rFonts w:eastAsia="Times New Roman"/>
                <w:sz w:val="22"/>
                <w:szCs w:val="22"/>
                <w:lang w:eastAsia="ru-RU"/>
              </w:rPr>
            </w:pPr>
            <w:r w:rsidRPr="00670EBE">
              <w:rPr>
                <w:rFonts w:eastAsia="Times New Roman"/>
                <w:b/>
                <w:bCs/>
                <w:sz w:val="22"/>
                <w:szCs w:val="22"/>
                <w:lang w:eastAsia="ru-RU"/>
              </w:rPr>
              <w:t xml:space="preserve">Содержание замечания (предлагаемая редакция, </w:t>
            </w:r>
            <w:r w:rsidRPr="00670EBE">
              <w:rPr>
                <w:rFonts w:eastAsia="Times New Roman"/>
                <w:b/>
                <w:bCs/>
                <w:i/>
                <w:sz w:val="22"/>
                <w:szCs w:val="22"/>
                <w:lang w:eastAsia="ru-RU"/>
              </w:rPr>
              <w:t>автор</w:t>
            </w:r>
            <w:r w:rsidRPr="00670EBE">
              <w:rPr>
                <w:rFonts w:eastAsia="Times New Roman"/>
                <w:b/>
                <w:bCs/>
                <w:sz w:val="22"/>
                <w:szCs w:val="22"/>
                <w:lang w:eastAsia="ru-RU"/>
              </w:rPr>
              <w:t>)</w:t>
            </w:r>
          </w:p>
        </w:tc>
        <w:tc>
          <w:tcPr>
            <w:tcW w:w="3285" w:type="dxa"/>
            <w:hideMark/>
          </w:tcPr>
          <w:p w:rsidR="00824176" w:rsidRPr="00670EBE" w:rsidRDefault="00824176" w:rsidP="000C5653">
            <w:pPr>
              <w:ind w:firstLine="0"/>
              <w:jc w:val="center"/>
              <w:rPr>
                <w:rFonts w:eastAsia="Times New Roman"/>
                <w:sz w:val="22"/>
                <w:szCs w:val="22"/>
                <w:lang w:eastAsia="ru-RU"/>
              </w:rPr>
            </w:pPr>
            <w:r w:rsidRPr="00670EBE">
              <w:rPr>
                <w:rFonts w:eastAsia="Times New Roman"/>
                <w:b/>
                <w:bCs/>
                <w:sz w:val="22"/>
                <w:szCs w:val="22"/>
                <w:lang w:eastAsia="ru-RU"/>
              </w:rPr>
              <w:t>Обоснование</w:t>
            </w:r>
          </w:p>
        </w:tc>
        <w:tc>
          <w:tcPr>
            <w:tcW w:w="2569" w:type="dxa"/>
          </w:tcPr>
          <w:p w:rsidR="00824176" w:rsidRPr="00670EBE" w:rsidRDefault="00824176" w:rsidP="000C5653">
            <w:pPr>
              <w:ind w:firstLine="0"/>
              <w:jc w:val="center"/>
              <w:rPr>
                <w:rFonts w:eastAsia="Times New Roman"/>
                <w:b/>
                <w:bCs/>
                <w:sz w:val="22"/>
                <w:szCs w:val="22"/>
                <w:lang w:eastAsia="ru-RU"/>
              </w:rPr>
            </w:pPr>
            <w:r w:rsidRPr="000C5653">
              <w:rPr>
                <w:rFonts w:eastAsia="Times New Roman"/>
                <w:b/>
                <w:bCs/>
                <w:sz w:val="22"/>
                <w:szCs w:val="22"/>
                <w:lang w:eastAsia="ru-RU"/>
              </w:rPr>
              <w:t>Результат обсуждения</w:t>
            </w:r>
          </w:p>
        </w:tc>
      </w:tr>
      <w:tr w:rsidR="00C70655" w:rsidRPr="001E0804" w:rsidTr="00C70655">
        <w:tc>
          <w:tcPr>
            <w:tcW w:w="494" w:type="dxa"/>
          </w:tcPr>
          <w:p w:rsidR="00C70655" w:rsidRPr="006D6C59" w:rsidRDefault="00C70655" w:rsidP="00415D5F">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D17243">
            <w:pPr>
              <w:ind w:right="-54" w:firstLine="0"/>
              <w:jc w:val="left"/>
              <w:rPr>
                <w:rFonts w:eastAsia="Times New Roman"/>
                <w:bCs/>
                <w:sz w:val="24"/>
                <w:szCs w:val="24"/>
                <w:lang w:eastAsia="ru-RU"/>
              </w:rPr>
            </w:pPr>
            <w:r w:rsidRPr="006D6C59">
              <w:rPr>
                <w:rFonts w:eastAsia="Times New Roman"/>
                <w:bCs/>
                <w:sz w:val="24"/>
                <w:szCs w:val="24"/>
                <w:lang w:eastAsia="ru-RU"/>
              </w:rPr>
              <w:t>Наименование стандарта</w:t>
            </w:r>
          </w:p>
          <w:p w:rsidR="00C70655" w:rsidRPr="006D6C59" w:rsidRDefault="00C70655" w:rsidP="00A6658F">
            <w:pPr>
              <w:ind w:firstLine="0"/>
              <w:jc w:val="left"/>
              <w:rPr>
                <w:rFonts w:eastAsia="Times New Roman"/>
                <w:b/>
                <w:bCs/>
                <w:sz w:val="24"/>
                <w:szCs w:val="24"/>
                <w:lang w:eastAsia="ru-RU"/>
              </w:rPr>
            </w:pPr>
            <w:r w:rsidRPr="006D6C59">
              <w:rPr>
                <w:rFonts w:eastAsia="Times New Roman"/>
                <w:b/>
                <w:bCs/>
                <w:sz w:val="24"/>
                <w:szCs w:val="24"/>
                <w:lang w:eastAsia="ru-RU"/>
              </w:rPr>
              <w:t>«</w:t>
            </w:r>
            <w:r w:rsidRPr="006D6C59">
              <w:rPr>
                <w:rFonts w:eastAsia="Times New Roman"/>
                <w:bCs/>
                <w:sz w:val="24"/>
                <w:szCs w:val="24"/>
                <w:lang w:eastAsia="ru-RU"/>
              </w:rPr>
              <w:t>Бухгалтерская отчетность организации</w:t>
            </w:r>
            <w:r w:rsidRPr="006D6C59">
              <w:rPr>
                <w:rFonts w:eastAsia="Times New Roman"/>
                <w:b/>
                <w:bCs/>
                <w:sz w:val="24"/>
                <w:szCs w:val="24"/>
                <w:lang w:eastAsia="ru-RU"/>
              </w:rPr>
              <w:t>»</w:t>
            </w:r>
          </w:p>
        </w:tc>
        <w:tc>
          <w:tcPr>
            <w:tcW w:w="3785" w:type="dxa"/>
          </w:tcPr>
          <w:p w:rsidR="00C70655" w:rsidRDefault="00C70655" w:rsidP="007F7D32">
            <w:pPr>
              <w:ind w:firstLine="0"/>
              <w:jc w:val="left"/>
              <w:rPr>
                <w:rFonts w:eastAsia="Times New Roman"/>
                <w:bCs/>
                <w:sz w:val="24"/>
                <w:szCs w:val="24"/>
                <w:lang w:eastAsia="ru-RU"/>
              </w:rPr>
            </w:pPr>
            <w:r>
              <w:rPr>
                <w:rFonts w:eastAsia="Times New Roman"/>
                <w:bCs/>
                <w:sz w:val="24"/>
                <w:szCs w:val="24"/>
                <w:lang w:eastAsia="ru-RU"/>
              </w:rPr>
              <w:t>С</w:t>
            </w:r>
            <w:r w:rsidRPr="006D6C59">
              <w:rPr>
                <w:rFonts w:eastAsia="Times New Roman"/>
                <w:bCs/>
                <w:sz w:val="24"/>
                <w:szCs w:val="24"/>
                <w:lang w:eastAsia="ru-RU"/>
              </w:rPr>
              <w:t>лова «Бухгалтерская отчетность» заменить словами «Бухгалтерская (финансовая) отчетность»</w:t>
            </w:r>
          </w:p>
          <w:p w:rsidR="00C70655" w:rsidRPr="006D6C59" w:rsidRDefault="00C70655" w:rsidP="007F7D32">
            <w:pPr>
              <w:ind w:firstLine="0"/>
              <w:jc w:val="left"/>
              <w:rPr>
                <w:rFonts w:eastAsia="Times New Roman"/>
                <w:bCs/>
                <w:sz w:val="24"/>
                <w:szCs w:val="24"/>
                <w:lang w:eastAsia="ru-RU"/>
              </w:rPr>
            </w:pPr>
          </w:p>
          <w:p w:rsidR="00C70655" w:rsidRPr="006D6C59" w:rsidRDefault="00C70655" w:rsidP="00585810">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A26769">
            <w:pPr>
              <w:ind w:firstLine="0"/>
              <w:jc w:val="left"/>
              <w:rPr>
                <w:rFonts w:eastAsia="Times New Roman"/>
                <w:bCs/>
                <w:sz w:val="24"/>
                <w:szCs w:val="24"/>
                <w:lang w:eastAsia="ru-RU"/>
              </w:rPr>
            </w:pPr>
            <w:r w:rsidRPr="006D6C59">
              <w:rPr>
                <w:rFonts w:eastAsia="Times New Roman"/>
                <w:bCs/>
                <w:sz w:val="24"/>
                <w:szCs w:val="24"/>
                <w:lang w:eastAsia="ru-RU"/>
              </w:rPr>
              <w:t>В соответствии со статьей 1 Федерального закона «О бухгалтерском учете» (далее – Федеральный закон)</w:t>
            </w:r>
          </w:p>
        </w:tc>
        <w:tc>
          <w:tcPr>
            <w:tcW w:w="2569" w:type="dxa"/>
          </w:tcPr>
          <w:p w:rsidR="00C70655" w:rsidRPr="00322988" w:rsidRDefault="00C70655" w:rsidP="003F66A7">
            <w:pPr>
              <w:ind w:firstLine="0"/>
              <w:jc w:val="left"/>
              <w:rPr>
                <w:rFonts w:eastAsia="Times New Roman"/>
                <w:bCs/>
                <w:sz w:val="24"/>
                <w:szCs w:val="24"/>
                <w:lang w:eastAsia="ru-RU"/>
              </w:rPr>
            </w:pPr>
            <w:r w:rsidRPr="00322988">
              <w:rPr>
                <w:rFonts w:eastAsia="Times New Roman"/>
                <w:bCs/>
                <w:sz w:val="24"/>
                <w:szCs w:val="24"/>
                <w:lang w:eastAsia="ru-RU"/>
              </w:rPr>
              <w:t>Учтено.</w:t>
            </w:r>
          </w:p>
        </w:tc>
      </w:tr>
      <w:tr w:rsidR="006F79D7" w:rsidRPr="001E0804" w:rsidTr="00670EBE">
        <w:tc>
          <w:tcPr>
            <w:tcW w:w="15417" w:type="dxa"/>
            <w:gridSpan w:val="5"/>
          </w:tcPr>
          <w:p w:rsidR="006F79D7" w:rsidRPr="006D6C59" w:rsidRDefault="006F79D7">
            <w:pPr>
              <w:ind w:firstLine="0"/>
              <w:jc w:val="center"/>
              <w:rPr>
                <w:rFonts w:eastAsia="Times New Roman"/>
                <w:b/>
                <w:bCs/>
                <w:sz w:val="24"/>
                <w:szCs w:val="24"/>
                <w:lang w:eastAsia="ru-RU"/>
              </w:rPr>
            </w:pPr>
            <w:r w:rsidRPr="006D6C59">
              <w:rPr>
                <w:rFonts w:eastAsia="Times New Roman"/>
                <w:b/>
                <w:bCs/>
                <w:sz w:val="24"/>
                <w:szCs w:val="24"/>
                <w:lang w:val="en-US" w:eastAsia="ru-RU"/>
              </w:rPr>
              <w:t>I</w:t>
            </w:r>
            <w:r w:rsidRPr="006D6C59">
              <w:rPr>
                <w:rFonts w:eastAsia="Times New Roman"/>
                <w:b/>
                <w:bCs/>
                <w:sz w:val="24"/>
                <w:szCs w:val="24"/>
                <w:lang w:eastAsia="ru-RU"/>
              </w:rPr>
              <w:t>. Общие положения</w:t>
            </w:r>
          </w:p>
        </w:tc>
      </w:tr>
      <w:tr w:rsidR="00C70655" w:rsidRPr="001E0804" w:rsidTr="00C70655">
        <w:tc>
          <w:tcPr>
            <w:tcW w:w="494" w:type="dxa"/>
          </w:tcPr>
          <w:p w:rsidR="00C70655" w:rsidRPr="006D6C59" w:rsidRDefault="00C70655" w:rsidP="00415D5F">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A6658F">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 пункта 2</w:t>
            </w:r>
            <w:r>
              <w:rPr>
                <w:rFonts w:eastAsia="Times New Roman"/>
                <w:bCs/>
                <w:sz w:val="24"/>
                <w:szCs w:val="24"/>
                <w:lang w:eastAsia="ru-RU"/>
              </w:rPr>
              <w:t>.</w:t>
            </w:r>
          </w:p>
          <w:p w:rsidR="00C70655" w:rsidRPr="006D6C59" w:rsidRDefault="00C70655" w:rsidP="008F40A1">
            <w:pPr>
              <w:ind w:firstLine="0"/>
              <w:jc w:val="left"/>
              <w:rPr>
                <w:rFonts w:eastAsia="Times New Roman"/>
                <w:bCs/>
                <w:sz w:val="24"/>
                <w:szCs w:val="24"/>
                <w:lang w:eastAsia="ru-RU"/>
              </w:rPr>
            </w:pPr>
            <w:r w:rsidRPr="006D6C59">
              <w:rPr>
                <w:rFonts w:eastAsia="Times New Roman"/>
                <w:bCs/>
                <w:sz w:val="24"/>
                <w:szCs w:val="24"/>
                <w:lang w:eastAsia="ru-RU"/>
              </w:rPr>
              <w:t>2.</w:t>
            </w:r>
            <w:r w:rsidRPr="006D6C59">
              <w:rPr>
                <w:rFonts w:eastAsia="Times New Roman"/>
                <w:bCs/>
                <w:sz w:val="24"/>
                <w:szCs w:val="24"/>
                <w:lang w:eastAsia="ru-RU"/>
              </w:rPr>
              <w:tab/>
              <w:t xml:space="preserve">Настоящий Стандарт обязателен к применению организациями, являющимися юридическими лицами по законодательству Российской Федерации </w:t>
            </w:r>
            <w:r w:rsidRPr="006D6C59">
              <w:rPr>
                <w:rFonts w:eastAsia="Times New Roman"/>
                <w:bCs/>
                <w:i/>
                <w:sz w:val="24"/>
                <w:szCs w:val="24"/>
                <w:lang w:eastAsia="ru-RU"/>
              </w:rPr>
              <w:t>(за исключением организаций государственного сектора)</w:t>
            </w:r>
            <w:r w:rsidRPr="006D6C59">
              <w:rPr>
                <w:rFonts w:eastAsia="Times New Roman"/>
                <w:bCs/>
                <w:sz w:val="24"/>
                <w:szCs w:val="24"/>
                <w:lang w:eastAsia="ru-RU"/>
              </w:rPr>
              <w:t xml:space="preserve"> при формировании ими своей бухгалтерской отчетности. </w:t>
            </w:r>
          </w:p>
        </w:tc>
        <w:tc>
          <w:tcPr>
            <w:tcW w:w="3785" w:type="dxa"/>
          </w:tcPr>
          <w:p w:rsidR="00C70655" w:rsidRDefault="00C70655" w:rsidP="00986DBA">
            <w:pPr>
              <w:ind w:firstLine="0"/>
              <w:jc w:val="left"/>
              <w:rPr>
                <w:rFonts w:eastAsia="Times New Roman"/>
                <w:bCs/>
                <w:sz w:val="24"/>
                <w:szCs w:val="24"/>
                <w:lang w:eastAsia="ru-RU"/>
              </w:rPr>
            </w:pPr>
            <w:r>
              <w:rPr>
                <w:rFonts w:eastAsia="Times New Roman"/>
                <w:bCs/>
                <w:sz w:val="24"/>
                <w:szCs w:val="24"/>
                <w:lang w:eastAsia="ru-RU"/>
              </w:rPr>
              <w:t>С</w:t>
            </w:r>
            <w:r w:rsidRPr="006D6C59">
              <w:rPr>
                <w:rFonts w:eastAsia="Times New Roman"/>
                <w:bCs/>
                <w:sz w:val="24"/>
                <w:szCs w:val="24"/>
                <w:lang w:eastAsia="ru-RU"/>
              </w:rPr>
              <w:t>лова «обязателен к применению» заменить словом «применяется»</w:t>
            </w:r>
          </w:p>
          <w:p w:rsidR="00C70655" w:rsidRPr="006D6C59" w:rsidRDefault="00C70655" w:rsidP="00986DBA">
            <w:pPr>
              <w:ind w:firstLine="0"/>
              <w:jc w:val="left"/>
              <w:rPr>
                <w:rFonts w:eastAsia="Times New Roman"/>
                <w:bCs/>
                <w:sz w:val="24"/>
                <w:szCs w:val="24"/>
                <w:lang w:eastAsia="ru-RU"/>
              </w:rPr>
            </w:pPr>
          </w:p>
          <w:p w:rsidR="00C70655" w:rsidRPr="006D6C59" w:rsidRDefault="00C70655" w:rsidP="00AD2B40">
            <w:pPr>
              <w:ind w:firstLine="0"/>
              <w:jc w:val="left"/>
              <w:rPr>
                <w:rFonts w:eastAsia="Times New Roman"/>
                <w:bCs/>
                <w:sz w:val="24"/>
                <w:szCs w:val="24"/>
                <w:lang w:eastAsia="ru-RU"/>
              </w:rPr>
            </w:pPr>
            <w:r w:rsidRPr="00AD2B40">
              <w:rPr>
                <w:rFonts w:eastAsia="Times New Roman"/>
                <w:bCs/>
                <w:sz w:val="24"/>
                <w:szCs w:val="24"/>
                <w:lang w:eastAsia="ru-RU"/>
              </w:rPr>
              <w:t>АО «Энерджи Консалтинг»</w:t>
            </w:r>
          </w:p>
        </w:tc>
        <w:tc>
          <w:tcPr>
            <w:tcW w:w="3285" w:type="dxa"/>
          </w:tcPr>
          <w:p w:rsidR="00C70655" w:rsidRPr="006D6C59" w:rsidRDefault="00C70655" w:rsidP="0066000A">
            <w:pPr>
              <w:ind w:firstLine="0"/>
              <w:jc w:val="left"/>
              <w:rPr>
                <w:rFonts w:eastAsia="Times New Roman"/>
                <w:bCs/>
                <w:sz w:val="24"/>
                <w:szCs w:val="24"/>
                <w:lang w:eastAsia="ru-RU"/>
              </w:rPr>
            </w:pPr>
            <w:r w:rsidRPr="006D6C59">
              <w:rPr>
                <w:rFonts w:eastAsia="Times New Roman"/>
                <w:bCs/>
                <w:sz w:val="24"/>
                <w:szCs w:val="24"/>
                <w:lang w:eastAsia="ru-RU"/>
              </w:rPr>
              <w:t>По Конституции Российской Федерации бухгалтерский учет находится в ведении Российской Федерации (ст. 71)</w:t>
            </w:r>
          </w:p>
          <w:p w:rsidR="00C70655" w:rsidRPr="006D6C59" w:rsidRDefault="00C70655" w:rsidP="0066000A">
            <w:pPr>
              <w:ind w:firstLine="0"/>
              <w:jc w:val="left"/>
              <w:rPr>
                <w:rFonts w:eastAsia="Times New Roman"/>
                <w:bCs/>
                <w:sz w:val="24"/>
                <w:szCs w:val="24"/>
                <w:lang w:eastAsia="ru-RU"/>
              </w:rPr>
            </w:pPr>
          </w:p>
        </w:tc>
        <w:tc>
          <w:tcPr>
            <w:tcW w:w="2569" w:type="dxa"/>
          </w:tcPr>
          <w:p w:rsidR="00C70655" w:rsidRPr="00322988" w:rsidRDefault="00C70655">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Pr="006D6C59" w:rsidRDefault="00C70655" w:rsidP="00322988">
            <w:pPr>
              <w:ind w:firstLine="0"/>
              <w:jc w:val="left"/>
              <w:rPr>
                <w:rFonts w:eastAsia="Times New Roman"/>
                <w:bCs/>
                <w:sz w:val="24"/>
                <w:szCs w:val="24"/>
                <w:lang w:eastAsia="ru-RU"/>
              </w:rPr>
            </w:pPr>
            <w:r>
              <w:rPr>
                <w:rFonts w:eastAsia="Times New Roman"/>
                <w:bCs/>
                <w:sz w:val="24"/>
                <w:szCs w:val="24"/>
                <w:lang w:eastAsia="ru-RU"/>
              </w:rPr>
              <w:t xml:space="preserve">Уточнена редакция </w:t>
            </w:r>
          </w:p>
        </w:tc>
      </w:tr>
      <w:tr w:rsidR="00C70655" w:rsidRPr="001E0804" w:rsidTr="00C70655">
        <w:tc>
          <w:tcPr>
            <w:tcW w:w="494" w:type="dxa"/>
          </w:tcPr>
          <w:p w:rsidR="00C70655" w:rsidRPr="006D6C59" w:rsidRDefault="00C70655" w:rsidP="00415D5F">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8F40A1">
            <w:pPr>
              <w:ind w:firstLine="0"/>
              <w:jc w:val="left"/>
              <w:rPr>
                <w:rFonts w:eastAsia="Times New Roman"/>
                <w:bCs/>
                <w:sz w:val="24"/>
                <w:szCs w:val="24"/>
                <w:lang w:eastAsia="ru-RU"/>
              </w:rPr>
            </w:pPr>
          </w:p>
        </w:tc>
        <w:tc>
          <w:tcPr>
            <w:tcW w:w="3785" w:type="dxa"/>
          </w:tcPr>
          <w:p w:rsidR="00C70655" w:rsidRDefault="00C70655" w:rsidP="00986DBA">
            <w:pPr>
              <w:ind w:firstLine="0"/>
              <w:jc w:val="left"/>
              <w:rPr>
                <w:rFonts w:eastAsia="Times New Roman"/>
                <w:bCs/>
                <w:sz w:val="24"/>
                <w:szCs w:val="24"/>
                <w:lang w:eastAsia="ru-RU"/>
              </w:rPr>
            </w:pPr>
            <w:r>
              <w:rPr>
                <w:rFonts w:eastAsia="Times New Roman"/>
                <w:bCs/>
                <w:sz w:val="24"/>
                <w:szCs w:val="24"/>
                <w:lang w:eastAsia="ru-RU"/>
              </w:rPr>
              <w:t>И</w:t>
            </w:r>
            <w:r w:rsidRPr="006D6C59">
              <w:rPr>
                <w:rFonts w:eastAsia="Times New Roman"/>
                <w:bCs/>
                <w:sz w:val="24"/>
                <w:szCs w:val="24"/>
                <w:lang w:eastAsia="ru-RU"/>
              </w:rPr>
              <w:t>сключить из сферы действия ФСБУ бюджетные организации</w:t>
            </w:r>
          </w:p>
          <w:p w:rsidR="00C70655" w:rsidRPr="006D6C59" w:rsidRDefault="00C70655" w:rsidP="00986DBA">
            <w:pPr>
              <w:ind w:firstLine="0"/>
              <w:jc w:val="left"/>
              <w:rPr>
                <w:rFonts w:eastAsia="Times New Roman"/>
                <w:bCs/>
                <w:sz w:val="24"/>
                <w:szCs w:val="24"/>
                <w:lang w:eastAsia="ru-RU"/>
              </w:rPr>
            </w:pPr>
          </w:p>
          <w:p w:rsidR="00C70655" w:rsidRPr="006D6C59" w:rsidRDefault="00C70655" w:rsidP="00AD2B40">
            <w:pPr>
              <w:ind w:firstLine="0"/>
              <w:jc w:val="left"/>
              <w:rPr>
                <w:rFonts w:eastAsia="Times New Roman"/>
                <w:bCs/>
                <w:sz w:val="24"/>
                <w:szCs w:val="24"/>
                <w:lang w:eastAsia="ru-RU"/>
              </w:rPr>
            </w:pPr>
            <w:r w:rsidRPr="00AD2B40">
              <w:rPr>
                <w:rFonts w:eastAsia="Times New Roman"/>
                <w:bCs/>
                <w:sz w:val="24"/>
                <w:szCs w:val="24"/>
                <w:lang w:eastAsia="ru-RU"/>
              </w:rPr>
              <w:t>АО «Энерджи Консалтинг»</w:t>
            </w:r>
          </w:p>
        </w:tc>
        <w:tc>
          <w:tcPr>
            <w:tcW w:w="3285" w:type="dxa"/>
          </w:tcPr>
          <w:p w:rsidR="00C70655" w:rsidRPr="006D6C59" w:rsidRDefault="00C70655" w:rsidP="0066000A">
            <w:pPr>
              <w:ind w:firstLine="0"/>
              <w:jc w:val="left"/>
              <w:rPr>
                <w:rFonts w:eastAsia="Times New Roman"/>
                <w:bCs/>
                <w:sz w:val="24"/>
                <w:szCs w:val="24"/>
                <w:lang w:eastAsia="ru-RU"/>
              </w:rPr>
            </w:pPr>
          </w:p>
        </w:tc>
        <w:tc>
          <w:tcPr>
            <w:tcW w:w="2569" w:type="dxa"/>
          </w:tcPr>
          <w:p w:rsidR="00C70655" w:rsidRPr="00322988" w:rsidRDefault="00C7065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AD2B40" w:rsidRDefault="00C70655" w:rsidP="00935A2D">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35A2D">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35A2D">
            <w:pPr>
              <w:ind w:firstLine="0"/>
              <w:jc w:val="left"/>
              <w:rPr>
                <w:rFonts w:eastAsia="Times New Roman"/>
                <w:bCs/>
                <w:sz w:val="24"/>
                <w:szCs w:val="24"/>
                <w:lang w:eastAsia="ru-RU"/>
              </w:rPr>
            </w:pPr>
          </w:p>
        </w:tc>
        <w:tc>
          <w:tcPr>
            <w:tcW w:w="3785" w:type="dxa"/>
          </w:tcPr>
          <w:p w:rsidR="00C70655" w:rsidRPr="006D6C59" w:rsidRDefault="00C70655" w:rsidP="00935A2D">
            <w:pPr>
              <w:ind w:firstLine="0"/>
              <w:jc w:val="left"/>
              <w:rPr>
                <w:rFonts w:eastAsia="Times New Roman"/>
                <w:bCs/>
                <w:sz w:val="24"/>
                <w:szCs w:val="24"/>
                <w:lang w:eastAsia="ru-RU"/>
              </w:rPr>
            </w:pPr>
            <w:r w:rsidRPr="006D6C59">
              <w:rPr>
                <w:rFonts w:eastAsia="Times New Roman"/>
                <w:bCs/>
                <w:sz w:val="24"/>
                <w:szCs w:val="24"/>
                <w:lang w:eastAsia="ru-RU"/>
              </w:rPr>
              <w:t>После слов «за исключением организаций государственного сектора» предлагается дополнить словами «, </w:t>
            </w:r>
            <w:r w:rsidRPr="003F66A7">
              <w:rPr>
                <w:rFonts w:eastAsia="Times New Roman"/>
                <w:bCs/>
                <w:sz w:val="24"/>
                <w:szCs w:val="24"/>
                <w:lang w:eastAsia="ru-RU"/>
              </w:rPr>
              <w:t>Банка России,</w:t>
            </w:r>
            <w:r w:rsidRPr="006D6C59">
              <w:rPr>
                <w:rFonts w:eastAsia="Times New Roman"/>
                <w:bCs/>
                <w:sz w:val="24"/>
                <w:szCs w:val="24"/>
                <w:lang w:eastAsia="ru-RU"/>
              </w:rPr>
              <w:t xml:space="preserve"> кредитных организаций и видов деятельности, указанных в статье 76.1 Федерального закона «О Центральном банке Российской Федерации (Банке России)»».</w:t>
            </w:r>
          </w:p>
          <w:p w:rsidR="00C70655" w:rsidRDefault="00C70655" w:rsidP="00935A2D">
            <w:pPr>
              <w:ind w:firstLine="0"/>
              <w:jc w:val="left"/>
              <w:rPr>
                <w:rFonts w:eastAsia="Times New Roman"/>
                <w:bCs/>
                <w:sz w:val="24"/>
                <w:szCs w:val="24"/>
                <w:lang w:eastAsia="ru-RU"/>
              </w:rPr>
            </w:pPr>
          </w:p>
          <w:p w:rsidR="00C70655" w:rsidRDefault="00C70655" w:rsidP="00935A2D">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Default="00C70655" w:rsidP="00935A2D">
            <w:pPr>
              <w:ind w:firstLine="0"/>
              <w:jc w:val="left"/>
              <w:rPr>
                <w:rFonts w:eastAsia="Times New Roman"/>
                <w:bCs/>
                <w:sz w:val="24"/>
                <w:szCs w:val="24"/>
                <w:lang w:eastAsia="ru-RU"/>
              </w:rPr>
            </w:pPr>
          </w:p>
          <w:p w:rsidR="00C70655" w:rsidRPr="00AD2B40" w:rsidRDefault="00C70655" w:rsidP="00935A2D">
            <w:pPr>
              <w:ind w:firstLine="0"/>
              <w:jc w:val="left"/>
              <w:rPr>
                <w:rFonts w:eastAsia="Times New Roman"/>
                <w:bCs/>
                <w:sz w:val="24"/>
                <w:szCs w:val="24"/>
                <w:lang w:eastAsia="ru-RU"/>
              </w:rPr>
            </w:pPr>
          </w:p>
          <w:p w:rsidR="00C70655" w:rsidRPr="006D6C59" w:rsidRDefault="00C70655" w:rsidP="00935A2D">
            <w:pPr>
              <w:ind w:firstLine="0"/>
              <w:jc w:val="left"/>
              <w:rPr>
                <w:rFonts w:eastAsia="Times New Roman"/>
                <w:bCs/>
                <w:sz w:val="24"/>
                <w:szCs w:val="24"/>
                <w:lang w:eastAsia="ru-RU"/>
              </w:rPr>
            </w:pPr>
          </w:p>
          <w:p w:rsidR="00C70655" w:rsidRPr="006D6C59" w:rsidRDefault="00C70655" w:rsidP="00935A2D">
            <w:pPr>
              <w:ind w:firstLine="0"/>
              <w:jc w:val="left"/>
              <w:rPr>
                <w:rFonts w:eastAsia="Times New Roman"/>
                <w:bCs/>
                <w:sz w:val="24"/>
                <w:szCs w:val="24"/>
                <w:lang w:eastAsia="ru-RU"/>
              </w:rPr>
            </w:pPr>
          </w:p>
          <w:p w:rsidR="00C70655" w:rsidRPr="006D6C59" w:rsidRDefault="00C70655" w:rsidP="00935A2D">
            <w:pPr>
              <w:ind w:firstLine="0"/>
              <w:jc w:val="left"/>
              <w:rPr>
                <w:rFonts w:eastAsia="Times New Roman"/>
                <w:bCs/>
                <w:sz w:val="24"/>
                <w:szCs w:val="24"/>
                <w:lang w:eastAsia="ru-RU"/>
              </w:rPr>
            </w:pPr>
          </w:p>
          <w:p w:rsidR="00C70655" w:rsidRPr="006D6C59" w:rsidRDefault="00C70655" w:rsidP="00935A2D">
            <w:pPr>
              <w:ind w:firstLine="0"/>
              <w:jc w:val="left"/>
              <w:rPr>
                <w:rFonts w:eastAsia="Times New Roman"/>
                <w:bCs/>
                <w:sz w:val="24"/>
                <w:szCs w:val="24"/>
                <w:lang w:eastAsia="ru-RU"/>
              </w:rPr>
            </w:pPr>
          </w:p>
        </w:tc>
        <w:tc>
          <w:tcPr>
            <w:tcW w:w="3285" w:type="dxa"/>
          </w:tcPr>
          <w:p w:rsidR="00C70655" w:rsidRPr="006D6C59" w:rsidRDefault="00C70655" w:rsidP="00935A2D">
            <w:pPr>
              <w:ind w:firstLine="0"/>
              <w:jc w:val="left"/>
              <w:rPr>
                <w:rFonts w:eastAsia="Times New Roman"/>
                <w:bCs/>
                <w:sz w:val="24"/>
                <w:szCs w:val="24"/>
                <w:lang w:eastAsia="ru-RU"/>
              </w:rPr>
            </w:pPr>
            <w:r w:rsidRPr="006D6C59">
              <w:rPr>
                <w:rFonts w:eastAsia="Times New Roman"/>
                <w:bCs/>
                <w:sz w:val="24"/>
                <w:szCs w:val="24"/>
                <w:lang w:eastAsia="ru-RU"/>
              </w:rPr>
              <w:lastRenderedPageBreak/>
              <w:t>Согласно пункту 5 статьи 14 Федерального закона «О бухгалтерском учете» состав бухгалтерской (финансовой) отчетности Центрального банка Российской Федерации устанавливается Федеральным законом от 10 июля 2002 года № 86-ФЗ «О Центральном банке Российской Федерации (Банке России)».</w:t>
            </w:r>
          </w:p>
          <w:p w:rsidR="00C70655" w:rsidRPr="006D6C59" w:rsidRDefault="00C70655" w:rsidP="00935A2D">
            <w:pPr>
              <w:ind w:firstLine="0"/>
              <w:jc w:val="left"/>
              <w:rPr>
                <w:rFonts w:eastAsia="Times New Roman"/>
                <w:bCs/>
                <w:sz w:val="24"/>
                <w:szCs w:val="24"/>
                <w:lang w:eastAsia="ru-RU"/>
              </w:rPr>
            </w:pPr>
            <w:r w:rsidRPr="006D6C59">
              <w:rPr>
                <w:rFonts w:eastAsia="Times New Roman"/>
                <w:bCs/>
                <w:sz w:val="24"/>
                <w:szCs w:val="24"/>
                <w:lang w:eastAsia="ru-RU"/>
              </w:rPr>
              <w:lastRenderedPageBreak/>
              <w:t>Согласно части 4 статьи 21 Федерального закона «О бухгалтерском учете» федеральные стандарты могут устанавливать требования к бухгалтерскому учету отдельных видов экономической деятельности.</w:t>
            </w:r>
          </w:p>
        </w:tc>
        <w:tc>
          <w:tcPr>
            <w:tcW w:w="2569" w:type="dxa"/>
          </w:tcPr>
          <w:p w:rsidR="00C70655" w:rsidRPr="00322988" w:rsidRDefault="00C70655" w:rsidP="00935A2D">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w:t>
            </w:r>
          </w:p>
          <w:p w:rsidR="00C70655" w:rsidRPr="00935A2D" w:rsidRDefault="00C70655" w:rsidP="00935A2D">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7136B2">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7136B2">
            <w:pPr>
              <w:ind w:firstLine="0"/>
              <w:jc w:val="left"/>
              <w:rPr>
                <w:rFonts w:eastAsia="Times New Roman"/>
                <w:bCs/>
                <w:sz w:val="24"/>
                <w:szCs w:val="24"/>
                <w:lang w:eastAsia="ru-RU"/>
              </w:rPr>
            </w:pPr>
          </w:p>
        </w:tc>
        <w:tc>
          <w:tcPr>
            <w:tcW w:w="3785" w:type="dxa"/>
          </w:tcPr>
          <w:p w:rsidR="00C70655" w:rsidRDefault="00C70655" w:rsidP="007136B2">
            <w:pPr>
              <w:ind w:firstLine="0"/>
              <w:jc w:val="left"/>
              <w:rPr>
                <w:rFonts w:eastAsia="Times New Roman"/>
                <w:bCs/>
                <w:sz w:val="24"/>
                <w:szCs w:val="24"/>
                <w:lang w:eastAsia="ru-RU"/>
              </w:rPr>
            </w:pPr>
            <w:r>
              <w:rPr>
                <w:rFonts w:eastAsia="Times New Roman"/>
                <w:bCs/>
                <w:sz w:val="24"/>
                <w:szCs w:val="24"/>
                <w:lang w:eastAsia="ru-RU"/>
              </w:rPr>
              <w:t>И</w:t>
            </w:r>
            <w:r w:rsidRPr="00AD2B40">
              <w:rPr>
                <w:rFonts w:eastAsia="Times New Roman"/>
                <w:bCs/>
                <w:sz w:val="24"/>
                <w:szCs w:val="24"/>
                <w:lang w:eastAsia="ru-RU"/>
              </w:rPr>
              <w:t>зложить в редакции: «Настоящий Стандарт не применяется организациями, деятельность и бухгалтерский учет которых регулируется ЦБ РФ.»</w:t>
            </w:r>
          </w:p>
          <w:p w:rsidR="00C70655" w:rsidRPr="00AD2B40" w:rsidRDefault="00C70655" w:rsidP="007136B2">
            <w:pPr>
              <w:ind w:firstLine="0"/>
              <w:jc w:val="left"/>
              <w:rPr>
                <w:rFonts w:eastAsia="Times New Roman"/>
                <w:bCs/>
                <w:sz w:val="24"/>
                <w:szCs w:val="24"/>
                <w:lang w:eastAsia="ru-RU"/>
              </w:rPr>
            </w:pPr>
          </w:p>
          <w:p w:rsidR="00C70655" w:rsidRPr="00AD2B40" w:rsidRDefault="00C70655" w:rsidP="007136B2">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7136B2">
            <w:pPr>
              <w:ind w:firstLine="0"/>
              <w:rPr>
                <w:sz w:val="24"/>
                <w:szCs w:val="24"/>
              </w:rPr>
            </w:pPr>
            <w:r w:rsidRPr="006D6C59">
              <w:rPr>
                <w:sz w:val="24"/>
                <w:szCs w:val="24"/>
              </w:rPr>
              <w:t xml:space="preserve">Регулирование деятельности управляющих компаний находится в ведение ЦБР. Рекомендуется ограничить сферу действия ФСБУ, исключив финансовые организации из сферы его действия </w:t>
            </w:r>
          </w:p>
        </w:tc>
        <w:tc>
          <w:tcPr>
            <w:tcW w:w="2569" w:type="dxa"/>
          </w:tcPr>
          <w:p w:rsidR="00C70655" w:rsidRPr="00322988" w:rsidRDefault="00C70655" w:rsidP="007136B2">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9A4415" w:rsidRDefault="00C70655" w:rsidP="007136B2">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Пунктом 2 проекта стандарта не предусматриваются особенности формирования бухгалтерской отчетности кредитными организациями.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Комитет по бухгалтерскому уче</w:t>
            </w:r>
            <w:r>
              <w:rPr>
                <w:rFonts w:eastAsia="Times New Roman"/>
                <w:bCs/>
                <w:sz w:val="24"/>
                <w:szCs w:val="24"/>
                <w:lang w:eastAsia="ru-RU"/>
              </w:rPr>
              <w:t>ту 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Фактически же, прежде всего, в банковской сфере имеются существенные отличия. Возможно, следует отметить данный факт в тексте пункта 2 стандарта.</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9A4415"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w:t>
            </w:r>
            <w:r>
              <w:rPr>
                <w:rFonts w:eastAsia="Times New Roman"/>
                <w:bCs/>
                <w:sz w:val="24"/>
                <w:szCs w:val="24"/>
                <w:lang w:eastAsia="ru-RU"/>
              </w:rPr>
              <w:t>а</w:t>
            </w:r>
            <w:r w:rsidRPr="006D6C59">
              <w:rPr>
                <w:rFonts w:eastAsia="Times New Roman"/>
                <w:bCs/>
                <w:sz w:val="24"/>
                <w:szCs w:val="24"/>
                <w:lang w:eastAsia="ru-RU"/>
              </w:rPr>
              <w:t xml:space="preserve"> 2</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Настоящий Стандарт также применяется доверительными управляющими, обеспечивающими обособленный учет операций (на отдельном балансе), связанных с осуществлением договора доверительного управления имуществом,  организациями - товарищами, ведущими общие дела и обеспечивающими обособленный учет операций </w:t>
            </w:r>
            <w:r w:rsidRPr="006D6C59">
              <w:rPr>
                <w:rFonts w:eastAsia="Times New Roman"/>
                <w:bCs/>
                <w:sz w:val="24"/>
                <w:szCs w:val="24"/>
                <w:lang w:eastAsia="ru-RU"/>
              </w:rPr>
              <w:lastRenderedPageBreak/>
              <w:t>(на отдельном балансе) по совместно осуществляемой деятельности.</w:t>
            </w:r>
          </w:p>
        </w:tc>
        <w:tc>
          <w:tcPr>
            <w:tcW w:w="3785"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lastRenderedPageBreak/>
              <w:t>У</w:t>
            </w:r>
            <w:r w:rsidRPr="006D6C59">
              <w:rPr>
                <w:rFonts w:eastAsia="Times New Roman"/>
                <w:bCs/>
                <w:sz w:val="24"/>
                <w:szCs w:val="24"/>
                <w:lang w:eastAsia="ru-RU"/>
              </w:rPr>
              <w:t>точнить редакцию</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Банк России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Доверительный управляющий может вести множество договоров доверительного управления</w:t>
            </w:r>
          </w:p>
        </w:tc>
        <w:tc>
          <w:tcPr>
            <w:tcW w:w="2569" w:type="dxa"/>
          </w:tcPr>
          <w:p w:rsidR="00C70655"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3</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Настоящий Стандарт не применяется при составлении последней бухгалтерской отчетности реорганизуемой организации или ликвидируемой организации.</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Отсутствует набор необходимых норм по последней бухгалтерской отчетности реорганизуемой организации или ликвидируемой организации в аналогичном объеме. Предлагаем не исключать данные случаи.</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9A4415">
            <w:pPr>
              <w:autoSpaceDE w:val="0"/>
              <w:autoSpaceDN w:val="0"/>
              <w:adjustRightInd w:val="0"/>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Д</w:t>
            </w:r>
            <w:r w:rsidRPr="006D6C59">
              <w:rPr>
                <w:rFonts w:eastAsia="Times New Roman"/>
                <w:bCs/>
                <w:sz w:val="24"/>
                <w:szCs w:val="24"/>
                <w:lang w:eastAsia="ru-RU"/>
              </w:rPr>
              <w:t>обавить формулировки по определению отчетного периода для реорганизуемых и ликвидируемых организаций.</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0C5653">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Д</w:t>
            </w:r>
            <w:r w:rsidRPr="006D6C59">
              <w:rPr>
                <w:rFonts w:eastAsia="Times New Roman"/>
                <w:bCs/>
                <w:sz w:val="24"/>
                <w:szCs w:val="24"/>
                <w:lang w:eastAsia="ru-RU"/>
              </w:rPr>
              <w:t>обавить отсылку на то, что особенности формирования бухгалтерской отчетности для реорганизуемых и ликвидируемых организаций могут определяться отдельным стандартом.</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0C5653">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В</w:t>
            </w:r>
            <w:r w:rsidRPr="006D6C59">
              <w:rPr>
                <w:rFonts w:eastAsia="Times New Roman"/>
                <w:bCs/>
                <w:sz w:val="24"/>
                <w:szCs w:val="24"/>
                <w:lang w:eastAsia="ru-RU"/>
              </w:rPr>
              <w:t>вести раздел Определения.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данном разделе определить достоверность и отчетную дату. </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Временно дать определения новых терминов из других проектов ФСБУ.</w:t>
            </w:r>
            <w:r w:rsidRPr="006D6C59">
              <w:rPr>
                <w:rFonts w:eastAsia="Times New Roman"/>
                <w:bCs/>
                <w:sz w:val="24"/>
                <w:szCs w:val="24"/>
                <w:lang w:eastAsia="ru-RU"/>
              </w:rPr>
              <w:tab/>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АО «Энерджи Конса</w:t>
            </w:r>
            <w:r>
              <w:rPr>
                <w:rFonts w:eastAsia="Times New Roman"/>
                <w:bCs/>
                <w:sz w:val="24"/>
                <w:szCs w:val="24"/>
                <w:lang w:eastAsia="ru-RU"/>
              </w:rPr>
              <w:t>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Подход соответствует МСФО и МСА.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Федеральном законе определение отчетности недостаточно четкое, т.к. нет указание на единую систему данных. В Федеральном законе отсутствует определение «отчетная дата» </w:t>
            </w:r>
            <w:r w:rsidRPr="006D6C59">
              <w:rPr>
                <w:rFonts w:eastAsia="Times New Roman"/>
                <w:bCs/>
                <w:sz w:val="24"/>
                <w:szCs w:val="24"/>
                <w:lang w:eastAsia="ru-RU"/>
              </w:rPr>
              <w:lastRenderedPageBreak/>
              <w:t>и «достоверность». Федеральный закон дает ссылку на стандарты, что они должны определять достоверное представление.</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 частично.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Условия достоверности определены в разделе </w:t>
            </w:r>
            <w:r w:rsidRPr="00322988">
              <w:rPr>
                <w:rFonts w:eastAsia="Times New Roman"/>
                <w:bCs/>
                <w:sz w:val="24"/>
                <w:szCs w:val="24"/>
                <w:lang w:eastAsia="ru-RU"/>
              </w:rPr>
              <w:t>V</w:t>
            </w:r>
            <w:r>
              <w:rPr>
                <w:rFonts w:eastAsia="Times New Roman"/>
                <w:bCs/>
                <w:sz w:val="24"/>
                <w:szCs w:val="24"/>
                <w:lang w:eastAsia="ru-RU"/>
              </w:rPr>
              <w:t xml:space="preserve"> Стандарта.</w:t>
            </w:r>
          </w:p>
          <w:p w:rsidR="00C70655" w:rsidRPr="006D6C59" w:rsidRDefault="00C70655" w:rsidP="00C82505">
            <w:pPr>
              <w:ind w:firstLine="0"/>
              <w:jc w:val="left"/>
              <w:rPr>
                <w:rFonts w:eastAsia="Times New Roman"/>
                <w:bCs/>
                <w:sz w:val="24"/>
                <w:szCs w:val="24"/>
                <w:lang w:eastAsia="ru-RU"/>
              </w:rPr>
            </w:pPr>
            <w:r>
              <w:rPr>
                <w:rFonts w:eastAsia="Times New Roman"/>
                <w:bCs/>
                <w:sz w:val="24"/>
                <w:szCs w:val="24"/>
                <w:lang w:eastAsia="ru-RU"/>
              </w:rPr>
              <w:t xml:space="preserve">Определение «отчетной даты» избыточно, т.к. установлено в </w:t>
            </w:r>
            <w:r>
              <w:rPr>
                <w:rFonts w:eastAsia="Times New Roman"/>
                <w:bCs/>
                <w:sz w:val="24"/>
                <w:szCs w:val="24"/>
                <w:lang w:eastAsia="ru-RU"/>
              </w:rPr>
              <w:lastRenderedPageBreak/>
              <w:t>Федерально</w:t>
            </w:r>
            <w:r w:rsidR="00C82505">
              <w:rPr>
                <w:rFonts w:eastAsia="Times New Roman"/>
                <w:bCs/>
                <w:sz w:val="24"/>
                <w:szCs w:val="24"/>
                <w:lang w:eastAsia="ru-RU"/>
              </w:rPr>
              <w:t>м</w:t>
            </w:r>
            <w:r>
              <w:rPr>
                <w:rFonts w:eastAsia="Times New Roman"/>
                <w:bCs/>
                <w:sz w:val="24"/>
                <w:szCs w:val="24"/>
                <w:lang w:eastAsia="ru-RU"/>
              </w:rPr>
              <w:t xml:space="preserve"> закон</w:t>
            </w:r>
            <w:r w:rsidR="00C82505">
              <w:rPr>
                <w:rFonts w:eastAsia="Times New Roman"/>
                <w:bCs/>
                <w:sz w:val="24"/>
                <w:szCs w:val="24"/>
                <w:lang w:eastAsia="ru-RU"/>
              </w:rPr>
              <w:t xml:space="preserve">е </w:t>
            </w:r>
            <w:r>
              <w:rPr>
                <w:rFonts w:eastAsia="Times New Roman"/>
                <w:bCs/>
                <w:sz w:val="24"/>
                <w:szCs w:val="24"/>
                <w:lang w:eastAsia="ru-RU"/>
              </w:rPr>
              <w:t>«О бухгалтерском учете».</w:t>
            </w:r>
          </w:p>
        </w:tc>
      </w:tr>
      <w:tr w:rsidR="009A4415" w:rsidRPr="007136B2" w:rsidTr="00670EBE">
        <w:tc>
          <w:tcPr>
            <w:tcW w:w="15417" w:type="dxa"/>
            <w:gridSpan w:val="5"/>
          </w:tcPr>
          <w:p w:rsidR="009A4415" w:rsidRPr="007136B2" w:rsidRDefault="009A4415" w:rsidP="009A4415">
            <w:pPr>
              <w:ind w:firstLine="0"/>
              <w:jc w:val="center"/>
              <w:rPr>
                <w:rFonts w:eastAsia="Times New Roman"/>
                <w:b/>
                <w:bCs/>
                <w:sz w:val="24"/>
                <w:szCs w:val="24"/>
                <w:lang w:eastAsia="ru-RU"/>
              </w:rPr>
            </w:pPr>
            <w:r w:rsidRPr="007136B2">
              <w:rPr>
                <w:rFonts w:eastAsia="Times New Roman"/>
                <w:b/>
                <w:bCs/>
                <w:sz w:val="24"/>
                <w:szCs w:val="24"/>
                <w:lang w:eastAsia="ru-RU"/>
              </w:rPr>
              <w:lastRenderedPageBreak/>
              <w:t>II. Общие требования к бухгалтерской отчетности</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Г</w:t>
            </w:r>
            <w:r w:rsidRPr="006D6C59">
              <w:rPr>
                <w:rFonts w:eastAsia="Times New Roman"/>
                <w:bCs/>
                <w:sz w:val="24"/>
                <w:szCs w:val="24"/>
                <w:lang w:eastAsia="ru-RU"/>
              </w:rPr>
              <w:t>лава II</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II. Общие требования к бухгалтерской отчетности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Наименование </w:t>
            </w:r>
            <w:r w:rsidRPr="008F32B5">
              <w:rPr>
                <w:rFonts w:eastAsia="Times New Roman"/>
                <w:bCs/>
                <w:sz w:val="24"/>
                <w:szCs w:val="24"/>
                <w:lang w:eastAsia="ru-RU"/>
              </w:rPr>
              <w:t xml:space="preserve">раздела </w:t>
            </w:r>
            <w:r w:rsidRPr="006D6C59">
              <w:rPr>
                <w:rFonts w:eastAsia="Times New Roman"/>
                <w:bCs/>
                <w:sz w:val="24"/>
                <w:szCs w:val="24"/>
                <w:lang w:eastAsia="ru-RU"/>
              </w:rPr>
              <w:t>изложить в редакции: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«II. </w:t>
            </w:r>
            <w:r w:rsidRPr="00AD2B40">
              <w:rPr>
                <w:rFonts w:eastAsia="Times New Roman"/>
                <w:bCs/>
                <w:sz w:val="24"/>
                <w:szCs w:val="24"/>
                <w:lang w:eastAsia="ru-RU"/>
              </w:rPr>
              <w:t>Состав и</w:t>
            </w:r>
            <w:r w:rsidRPr="006D6C59">
              <w:rPr>
                <w:rFonts w:eastAsia="Times New Roman"/>
                <w:bCs/>
                <w:sz w:val="24"/>
                <w:szCs w:val="24"/>
                <w:lang w:eastAsia="ru-RU"/>
              </w:rPr>
              <w:t xml:space="preserve"> общие требования к бухгалтерской отчетности»</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Раздел содержит информацию о составе бухгалтерской отчетности.</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053CD2" w:rsidRDefault="00C70655" w:rsidP="009505F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w:t>
            </w:r>
            <w:r w:rsidRPr="006D6C59">
              <w:rPr>
                <w:rFonts w:eastAsia="Times New Roman"/>
                <w:bCs/>
                <w:sz w:val="24"/>
                <w:szCs w:val="24"/>
                <w:lang w:eastAsia="ru-RU"/>
              </w:rPr>
              <w:tab/>
              <w:t>Достоверность бухгалтерской отчетности обеспечивается путем соблюдения при подготовке бухгалтерской отчетности правил, установленных федеральными стандартами бухгалтерского учета, и предполагает полноту раскрытия, нейтральность информации, содержащейся в бухгалтерской отчетности, и отсутствие в ней ошибок.</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Дать определение достоверности </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Федеральном законе отсутствует определение «достоверность». Федеральный закон дает ссылку на стандарты, что они должны определять достоверное представление.</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053CD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 пункта 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w:t>
            </w:r>
            <w:r w:rsidRPr="006D6C59">
              <w:rPr>
                <w:rFonts w:eastAsia="Times New Roman"/>
                <w:bCs/>
                <w:sz w:val="24"/>
                <w:szCs w:val="24"/>
                <w:lang w:eastAsia="ru-RU"/>
              </w:rPr>
              <w:tab/>
              <w:t>Для достижения достоверности бухгалтерской отчетности организация должна: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w:t>
            </w:r>
            <w:r>
              <w:rPr>
                <w:rFonts w:eastAsia="Times New Roman"/>
                <w:bCs/>
                <w:sz w:val="24"/>
                <w:szCs w:val="24"/>
                <w:lang w:eastAsia="ru-RU"/>
              </w:rPr>
              <w:t xml:space="preserve"> </w:t>
            </w:r>
            <w:r w:rsidRPr="006D6C59">
              <w:rPr>
                <w:rFonts w:eastAsia="Times New Roman"/>
                <w:bCs/>
                <w:sz w:val="24"/>
                <w:szCs w:val="24"/>
                <w:lang w:eastAsia="ru-RU"/>
              </w:rPr>
              <w:tab/>
              <w:t>выбирать (разрабатывать) и применять положения учетной политики, соблюдая иерархию источников, которые принимаются во внимание при отсутствии стандарта (положения стандарта) бухгалтерского учета, прямо применимого к какому либо объекту бухгалтерского учета;</w:t>
            </w: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У</w:t>
            </w:r>
            <w:r w:rsidRPr="006D6C59">
              <w:rPr>
                <w:rFonts w:eastAsia="Times New Roman"/>
                <w:bCs/>
                <w:sz w:val="24"/>
                <w:szCs w:val="24"/>
                <w:lang w:eastAsia="ru-RU"/>
              </w:rPr>
              <w:t>точнить термин «иерархия источников».</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ООО «КСА</w:t>
            </w:r>
            <w:r>
              <w:rPr>
                <w:rFonts w:eastAsia="Times New Roman"/>
                <w:bCs/>
                <w:sz w:val="24"/>
                <w:szCs w:val="24"/>
                <w:lang w:eastAsia="ru-RU"/>
              </w:rPr>
              <w:t xml:space="preserve">Б»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Термин «иерархия источников» применяется впервые и неясен смысл его применения.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Видимо речь идет о соблюдении порядка действий, предусмотренных пунктом 7.1 ПБУ 1/2008 «Учетная политика организации».</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С</w:t>
            </w:r>
            <w:r w:rsidRPr="006D6C59">
              <w:rPr>
                <w:rFonts w:eastAsia="Times New Roman"/>
                <w:bCs/>
                <w:sz w:val="24"/>
                <w:szCs w:val="24"/>
                <w:lang w:eastAsia="ru-RU"/>
              </w:rPr>
              <w:t xml:space="preserve">лово «источников» заменить словами «источников нормативных документов по </w:t>
            </w:r>
            <w:r w:rsidRPr="006D6C59">
              <w:rPr>
                <w:rFonts w:eastAsia="Times New Roman"/>
                <w:bCs/>
                <w:sz w:val="24"/>
                <w:szCs w:val="24"/>
                <w:lang w:eastAsia="ru-RU"/>
              </w:rPr>
              <w:lastRenderedPageBreak/>
              <w:t xml:space="preserve">вопросам бухгалтерской (финансовой) отчетности» </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Не ясно об иерархии каких источников идет речь.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(подпункт «а» пункта 17 МСФО (IAS) 1)</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4 пункта 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раскрывать дополнительную информацию в случаях, когда соблюдение конкретных требований стандартов бухгалтерского учета не является достаточным для формирования полного представления о финансовом положении организации на отчетную дату, финансовом результате ее деятельности и (или) движении денежных средств за отчетный период.</w:t>
            </w:r>
          </w:p>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w:t>
            </w:r>
            <w:r w:rsidRPr="006D6C59">
              <w:rPr>
                <w:rFonts w:eastAsia="Times New Roman"/>
                <w:bCs/>
                <w:sz w:val="24"/>
                <w:szCs w:val="24"/>
                <w:lang w:eastAsia="ru-RU"/>
              </w:rPr>
              <w:t>сключить слова «и движения денежных средств»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Так как отчет о движении денежных средств, согласно пункту 60 Стандарта входит в состав приложений к бухгалтерскому балансу и отчету о финансовых результатах наряду с отчетом об изменении капитала и пояснениями к основным отчетам. Поэтому отдельное исключительное его упоминание ранее пункта 60 является некорректным.</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Не соответствует Федерально</w:t>
            </w:r>
            <w:r w:rsidR="00C82505" w:rsidRPr="00322988">
              <w:rPr>
                <w:rFonts w:eastAsia="Times New Roman"/>
                <w:bCs/>
                <w:sz w:val="24"/>
                <w:szCs w:val="24"/>
                <w:lang w:eastAsia="ru-RU"/>
              </w:rPr>
              <w:t>му</w:t>
            </w:r>
            <w:r w:rsidRPr="00322988">
              <w:rPr>
                <w:rFonts w:eastAsia="Times New Roman"/>
                <w:bCs/>
                <w:sz w:val="24"/>
                <w:szCs w:val="24"/>
                <w:lang w:eastAsia="ru-RU"/>
              </w:rPr>
              <w:t xml:space="preserve"> закон</w:t>
            </w:r>
            <w:r w:rsidR="00C82505" w:rsidRPr="00322988">
              <w:rPr>
                <w:rFonts w:eastAsia="Times New Roman"/>
                <w:bCs/>
                <w:sz w:val="24"/>
                <w:szCs w:val="24"/>
                <w:lang w:eastAsia="ru-RU"/>
              </w:rPr>
              <w:t xml:space="preserve">у </w:t>
            </w:r>
            <w:r w:rsidRPr="00322988">
              <w:rPr>
                <w:rFonts w:eastAsia="Times New Roman"/>
                <w:bCs/>
                <w:sz w:val="24"/>
                <w:szCs w:val="24"/>
                <w:lang w:eastAsia="ru-RU"/>
              </w:rPr>
              <w:t xml:space="preserve">«О бухгалтерском учете» </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5</w:t>
            </w:r>
            <w:r>
              <w:rPr>
                <w:rFonts w:eastAsia="Times New Roman"/>
                <w:bCs/>
                <w:sz w:val="24"/>
                <w:szCs w:val="24"/>
                <w:lang w:eastAsia="ru-RU"/>
              </w:rPr>
              <w:t xml:space="preserve"> </w:t>
            </w:r>
            <w:r w:rsidRPr="006D6C59">
              <w:rPr>
                <w:rFonts w:eastAsia="Times New Roman"/>
                <w:bCs/>
                <w:sz w:val="24"/>
                <w:szCs w:val="24"/>
                <w:lang w:eastAsia="ru-RU"/>
              </w:rPr>
              <w:t>пункта 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Последствия ненадлежащей учетной политики организация не может исправить ни раскрытием положений применяемой учетной политики, ни иными пояснениями, включенными в бухгалтерскую отчетность.</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Исключить</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Комитет по бухгалтерскому уче</w:t>
            </w:r>
            <w:r>
              <w:rPr>
                <w:rFonts w:eastAsia="Times New Roman"/>
                <w:bCs/>
                <w:sz w:val="24"/>
                <w:szCs w:val="24"/>
                <w:lang w:eastAsia="ru-RU"/>
              </w:rPr>
              <w:t>ту 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Данный абзац не несет какой – либо информационной нагрузки, а содержит лишь оценочное мнение разработчиков.</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9505F5"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уточнить редакцию</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p w:rsidR="00C70655" w:rsidRPr="00AD2B40"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Термин «Ненадлежащая учетная политика» документально не закреплен.</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включить определение понятия «ненадлежащая учетная политика»</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«Лукойл»</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Начало абзаца </w:t>
            </w:r>
            <w:r w:rsidRPr="006D6C59">
              <w:rPr>
                <w:rFonts w:eastAsia="Times New Roman"/>
                <w:bCs/>
                <w:sz w:val="24"/>
                <w:szCs w:val="24"/>
                <w:lang w:eastAsia="ru-RU"/>
              </w:rPr>
              <w:t xml:space="preserve">изложить в следующей редакции: </w:t>
            </w:r>
            <w:r w:rsidRPr="006D6C59">
              <w:rPr>
                <w:rFonts w:eastAsia="Times New Roman"/>
                <w:bCs/>
                <w:sz w:val="24"/>
                <w:szCs w:val="24"/>
                <w:lang w:eastAsia="ru-RU"/>
              </w:rPr>
              <w:lastRenderedPageBreak/>
              <w:t xml:space="preserve">«Последствия принятия </w:t>
            </w:r>
            <w:r w:rsidRPr="00AD2B40">
              <w:rPr>
                <w:rFonts w:eastAsia="Times New Roman"/>
                <w:bCs/>
                <w:sz w:val="24"/>
                <w:szCs w:val="24"/>
                <w:lang w:eastAsia="ru-RU"/>
              </w:rPr>
              <w:t>ненадлежащих способов ведения бухгалтерского учета в</w:t>
            </w:r>
            <w:r w:rsidRPr="006D6C59">
              <w:rPr>
                <w:rFonts w:eastAsia="Times New Roman"/>
                <w:bCs/>
                <w:sz w:val="24"/>
                <w:szCs w:val="24"/>
                <w:lang w:eastAsia="ru-RU"/>
              </w:rPr>
              <w:t xml:space="preserve"> учетной политике организации…»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Кто будет выявлять, что учетная политика </w:t>
            </w:r>
            <w:r w:rsidRPr="006D6C59">
              <w:rPr>
                <w:rFonts w:eastAsia="Times New Roman"/>
                <w:bCs/>
                <w:sz w:val="24"/>
                <w:szCs w:val="24"/>
                <w:lang w:eastAsia="ru-RU"/>
              </w:rPr>
              <w:lastRenderedPageBreak/>
              <w:t>организации ненадлежащая. Видимо речь идет об отдельных способах ведения бухгалтерского учета, а не об учетной политике в целом.</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3 пункта 6</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w:t>
            </w:r>
            <w:r w:rsidRPr="006D6C59">
              <w:rPr>
                <w:rFonts w:eastAsia="Times New Roman"/>
                <w:bCs/>
                <w:sz w:val="24"/>
                <w:szCs w:val="24"/>
                <w:lang w:eastAsia="ru-RU"/>
              </w:rPr>
              <w:tab/>
              <w:t xml:space="preserve">Информация, содержащаяся в бухгалтерской отчетности, считается полной, если в нее включены: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информация обо всех фактах хозяйственной жизни, имевших место до отчетной даты включительно, а также о событиях после отчетной даты, но до даты подписания бухгалтерской отчетности;</w:t>
            </w:r>
          </w:p>
        </w:tc>
        <w:tc>
          <w:tcPr>
            <w:tcW w:w="3785"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И</w:t>
            </w:r>
            <w:r w:rsidRPr="006D6C59">
              <w:rPr>
                <w:rFonts w:eastAsia="Times New Roman"/>
                <w:bCs/>
                <w:sz w:val="24"/>
                <w:szCs w:val="24"/>
                <w:lang w:eastAsia="ru-RU"/>
              </w:rPr>
              <w:t xml:space="preserve">зложить в редакции: «информация обо всех фактах хозяйственной жизни, имевших место до отчетной даты включительно, а также о событиях после отчетной даты </w:t>
            </w:r>
            <w:r w:rsidRPr="00AD2B40">
              <w:rPr>
                <w:rFonts w:eastAsia="Times New Roman"/>
                <w:bCs/>
                <w:sz w:val="24"/>
                <w:szCs w:val="24"/>
                <w:lang w:eastAsia="ru-RU"/>
              </w:rPr>
              <w:t>в соответствии с действующими ФСБУ</w:t>
            </w:r>
            <w:r w:rsidRPr="006D6C59">
              <w:rPr>
                <w:rFonts w:eastAsia="Times New Roman"/>
                <w:bCs/>
                <w:sz w:val="24"/>
                <w:szCs w:val="24"/>
                <w:lang w:eastAsia="ru-RU"/>
              </w:rPr>
              <w:t>;»</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Порядок раскрытия информации о событиях после отчетной даты регламентирован ПБУ 7/98 «События после отчетной даты».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Текущая редакция Проекта может вызвать разночтения c указанным ПБУ 7/98, которое устанавливает, что раскрытию подлежат только существенные события после отчетной даты.</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4 пункта 6</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иная информация, необходимая пользователям для понимания экономического содержания отражаемых в бухгалтерской отчетности объектов.</w:t>
            </w: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С</w:t>
            </w:r>
            <w:r w:rsidRPr="006D6C59">
              <w:rPr>
                <w:rFonts w:eastAsia="Times New Roman"/>
                <w:bCs/>
                <w:sz w:val="24"/>
                <w:szCs w:val="24"/>
                <w:lang w:eastAsia="ru-RU"/>
              </w:rPr>
              <w:t xml:space="preserve">лово «объектов» заменить словами «объектов </w:t>
            </w:r>
            <w:r w:rsidRPr="00AD2B40">
              <w:rPr>
                <w:rFonts w:eastAsia="Times New Roman"/>
                <w:bCs/>
                <w:sz w:val="24"/>
                <w:szCs w:val="24"/>
                <w:lang w:eastAsia="ru-RU"/>
              </w:rPr>
              <w:t>бухгалтерского учета</w:t>
            </w:r>
            <w:r w:rsidRPr="006D6C59">
              <w:rPr>
                <w:rFonts w:eastAsia="Times New Roman"/>
                <w:bCs/>
                <w:sz w:val="24"/>
                <w:szCs w:val="24"/>
                <w:lang w:eastAsia="ru-RU"/>
              </w:rPr>
              <w:t>». Аналогично в пунктах 11 и 12 Проекта.</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Согласно терминологии, применяемой Федеральным законом «О бухгалтерском учете» (статья 5).</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 пункта 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7.</w:t>
            </w:r>
            <w:r w:rsidRPr="006D6C59">
              <w:rPr>
                <w:rFonts w:eastAsia="Times New Roman"/>
                <w:bCs/>
                <w:sz w:val="24"/>
                <w:szCs w:val="24"/>
                <w:lang w:eastAsia="ru-RU"/>
              </w:rPr>
              <w:tab/>
              <w:t>Нейтральной считается информация, исключающая одностороннее удовлетворение интересов одних групп пользователей бухгалтерской отчетности перед другими.</w:t>
            </w:r>
          </w:p>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Изложить в </w:t>
            </w:r>
            <w:r w:rsidRPr="006D6C59">
              <w:rPr>
                <w:rFonts w:eastAsia="Times New Roman"/>
                <w:bCs/>
                <w:sz w:val="24"/>
                <w:szCs w:val="24"/>
                <w:lang w:eastAsia="ru-RU"/>
              </w:rPr>
              <w:t>редакции:</w:t>
            </w:r>
          </w:p>
          <w:p w:rsidR="00C70655"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«Нейтральность информации, содержащейся в бухгалтерской отчетности,</w:t>
            </w:r>
            <w:r w:rsidRPr="006D6C59">
              <w:rPr>
                <w:rFonts w:eastAsia="Times New Roman"/>
                <w:bCs/>
                <w:sz w:val="24"/>
                <w:szCs w:val="24"/>
                <w:lang w:eastAsia="ru-RU"/>
              </w:rPr>
              <w:t xml:space="preserve"> </w:t>
            </w:r>
            <w:r w:rsidRPr="00AD2B40">
              <w:rPr>
                <w:rFonts w:eastAsia="Times New Roman"/>
                <w:bCs/>
                <w:sz w:val="24"/>
                <w:szCs w:val="24"/>
                <w:lang w:eastAsia="ru-RU"/>
              </w:rPr>
              <w:t>обеспечивается представлением информации,</w:t>
            </w:r>
            <w:r w:rsidRPr="006D6C59">
              <w:rPr>
                <w:rFonts w:eastAsia="Times New Roman"/>
                <w:bCs/>
                <w:sz w:val="24"/>
                <w:szCs w:val="24"/>
                <w:lang w:eastAsia="ru-RU"/>
              </w:rPr>
              <w:t xml:space="preserve"> исключающей одностороннее удовлетворение интересов одних </w:t>
            </w:r>
            <w:r w:rsidRPr="006D6C59">
              <w:rPr>
                <w:rFonts w:eastAsia="Times New Roman"/>
                <w:bCs/>
                <w:sz w:val="24"/>
                <w:szCs w:val="24"/>
                <w:lang w:eastAsia="ru-RU"/>
              </w:rPr>
              <w:lastRenderedPageBreak/>
              <w:t>групп пользователей перед другими.»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В пункте 4 речь идет о «нейтральности информации, содержащейся в бухгалтерской отчетности».</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186955"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В</w:t>
            </w:r>
            <w:r w:rsidRPr="006D6C59">
              <w:rPr>
                <w:rFonts w:eastAsia="Times New Roman"/>
                <w:bCs/>
                <w:sz w:val="24"/>
                <w:szCs w:val="24"/>
                <w:lang w:eastAsia="ru-RU"/>
              </w:rPr>
              <w:t>ключить формулировку МСФО: «Нейтральная информация не является предвзятой, склоняющей мнение пользователя в какую-либо сторону, акцентирующей либо ослабляющей внимание или каким-либо иным образом манипулирующей мнением пользователей с тем, чтобы увеличить вероятность того, что финансовая информация будет благоприятно или неблагоприятно воспринята пользователями. Нейтральная информация не означает информацию, не имеющую какой-либо цели или не оказывающую влияния на решения пользователей. Напротив, уместная финансовая информация по определению может повлиять на решения пользователей».</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Предвзятость в выборе с точки зрения МСФО не обязательно возникает с целью повлиять на интересы групп пользователей. Не является задачей финансовых специалистов выявлять умысел. Предлагаем сблизить с МСФО (параграф QC14 Концептуальных основ финансовой отчетности). </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Default="00C70655" w:rsidP="00322988">
            <w:pPr>
              <w:ind w:firstLine="0"/>
              <w:jc w:val="left"/>
              <w:rPr>
                <w:rFonts w:eastAsia="Times New Roman"/>
                <w:bCs/>
                <w:sz w:val="24"/>
                <w:szCs w:val="24"/>
                <w:lang w:eastAsia="ru-RU"/>
              </w:rPr>
            </w:pPr>
            <w:r>
              <w:rPr>
                <w:rFonts w:eastAsia="Times New Roman"/>
                <w:bCs/>
                <w:sz w:val="24"/>
                <w:szCs w:val="24"/>
                <w:lang w:eastAsia="ru-RU"/>
              </w:rPr>
              <w:t>Второе предложение пункта 68 изложено в редакции:</w:t>
            </w:r>
          </w:p>
          <w:p w:rsidR="00C70655" w:rsidRPr="00186955" w:rsidRDefault="00C70655" w:rsidP="00322988">
            <w:pPr>
              <w:ind w:firstLine="0"/>
              <w:jc w:val="left"/>
              <w:rPr>
                <w:rFonts w:eastAsia="Times New Roman"/>
                <w:bCs/>
                <w:sz w:val="24"/>
                <w:szCs w:val="24"/>
                <w:lang w:eastAsia="ru-RU"/>
              </w:rPr>
            </w:pPr>
            <w:r>
              <w:rPr>
                <w:rFonts w:eastAsia="Times New Roman"/>
                <w:bCs/>
                <w:sz w:val="24"/>
                <w:szCs w:val="24"/>
                <w:lang w:eastAsia="ru-RU"/>
              </w:rPr>
              <w:t>«Информация, содержащаяся в бухгалтерской отчетности, не является нейтральной, если посредством отбора или формы представления она влияет на экономические решения пользователей бухгалтерской отчетности с целью достижения предопределенных результатов или последствий».</w:t>
            </w:r>
          </w:p>
          <w:p w:rsidR="00C70655" w:rsidRPr="00186955"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186955" w:rsidRDefault="00C70655" w:rsidP="009A4415">
            <w:pPr>
              <w:ind w:firstLine="0"/>
              <w:jc w:val="left"/>
              <w:rPr>
                <w:rFonts w:eastAsia="Times New Roman"/>
                <w:bCs/>
                <w:sz w:val="24"/>
                <w:szCs w:val="24"/>
                <w:lang w:eastAsia="ru-RU"/>
              </w:rPr>
            </w:pPr>
            <w:r>
              <w:rPr>
                <w:rFonts w:eastAsia="Times New Roman"/>
                <w:bCs/>
                <w:sz w:val="24"/>
                <w:szCs w:val="24"/>
                <w:lang w:eastAsia="ru-RU"/>
              </w:rPr>
              <w:t>И</w:t>
            </w:r>
            <w:r w:rsidRPr="00186955">
              <w:rPr>
                <w:rFonts w:eastAsia="Times New Roman"/>
                <w:bCs/>
                <w:sz w:val="24"/>
                <w:szCs w:val="24"/>
                <w:lang w:eastAsia="ru-RU"/>
              </w:rPr>
              <w:t xml:space="preserve">зложить в следующей редакции «Информация считается нейтральной, если ее отбор для представления в бухгалтерской (финансовой) отчетности осуществляется объективно» </w:t>
            </w:r>
            <w:r w:rsidRPr="00186955">
              <w:rPr>
                <w:rFonts w:eastAsia="Times New Roman"/>
                <w:bCs/>
                <w:sz w:val="24"/>
                <w:szCs w:val="24"/>
                <w:lang w:eastAsia="ru-RU"/>
              </w:rPr>
              <w:lastRenderedPageBreak/>
              <w:t>аналогично определению данного термина, изложенному в статье 68 «Концептуальных основ бухгалтерского учета и отчетности организаций государственного сектора».</w:t>
            </w:r>
          </w:p>
          <w:p w:rsidR="00C70655" w:rsidRPr="00186955" w:rsidRDefault="00C70655" w:rsidP="009A4415">
            <w:pPr>
              <w:ind w:firstLine="0"/>
              <w:jc w:val="left"/>
              <w:rPr>
                <w:rFonts w:eastAsia="Times New Roman"/>
                <w:bCs/>
                <w:sz w:val="24"/>
                <w:szCs w:val="24"/>
                <w:lang w:eastAsia="ru-RU"/>
              </w:rPr>
            </w:pPr>
          </w:p>
          <w:p w:rsidR="00C70655" w:rsidRPr="00186955"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186955" w:rsidRDefault="00C70655" w:rsidP="009A4415">
            <w:pPr>
              <w:ind w:firstLine="0"/>
              <w:jc w:val="left"/>
              <w:rPr>
                <w:rFonts w:eastAsia="Times New Roman"/>
                <w:bCs/>
                <w:sz w:val="24"/>
                <w:szCs w:val="24"/>
                <w:lang w:eastAsia="ru-RU"/>
              </w:rPr>
            </w:pPr>
            <w:r w:rsidRPr="00186955">
              <w:rPr>
                <w:rFonts w:eastAsia="Times New Roman"/>
                <w:bCs/>
                <w:sz w:val="24"/>
                <w:szCs w:val="24"/>
                <w:lang w:eastAsia="ru-RU"/>
              </w:rPr>
              <w:lastRenderedPageBreak/>
              <w:t xml:space="preserve">Определение «нейтральности» информации не соответствует определению «нейтральности» финансового отчета согласно </w:t>
            </w:r>
            <w:r w:rsidRPr="00186955">
              <w:rPr>
                <w:rFonts w:eastAsia="Times New Roman"/>
                <w:bCs/>
                <w:sz w:val="24"/>
                <w:szCs w:val="24"/>
                <w:lang w:eastAsia="ru-RU"/>
              </w:rPr>
              <w:lastRenderedPageBreak/>
              <w:t>пункту 10 (iii) МСФО (IAS) 8 «Учетная политика, изменения в бухгалтерских оценках и ошибки»:</w:t>
            </w:r>
          </w:p>
          <w:p w:rsidR="00C70655" w:rsidRPr="00186955" w:rsidRDefault="00C70655" w:rsidP="009A4415">
            <w:pPr>
              <w:ind w:firstLine="0"/>
              <w:jc w:val="left"/>
              <w:rPr>
                <w:rFonts w:eastAsia="Times New Roman"/>
                <w:bCs/>
                <w:sz w:val="24"/>
                <w:szCs w:val="24"/>
                <w:lang w:eastAsia="ru-RU"/>
              </w:rPr>
            </w:pPr>
            <w:r w:rsidRPr="00186955">
              <w:rPr>
                <w:rFonts w:eastAsia="Times New Roman"/>
                <w:bCs/>
                <w:sz w:val="24"/>
                <w:szCs w:val="24"/>
                <w:lang w:eastAsia="ru-RU"/>
              </w:rPr>
              <w:t>(«(b) надежна в том смысле, что информация в финансовой отчетности:</w:t>
            </w:r>
          </w:p>
          <w:p w:rsidR="00C70655" w:rsidRPr="00186955" w:rsidRDefault="00C70655" w:rsidP="009A4415">
            <w:pPr>
              <w:ind w:firstLine="0"/>
              <w:jc w:val="left"/>
              <w:rPr>
                <w:rFonts w:eastAsia="Times New Roman"/>
                <w:bCs/>
                <w:sz w:val="24"/>
                <w:szCs w:val="24"/>
                <w:lang w:eastAsia="ru-RU"/>
              </w:rPr>
            </w:pPr>
            <w:r w:rsidRPr="00186955">
              <w:rPr>
                <w:rFonts w:eastAsia="Times New Roman"/>
                <w:bCs/>
                <w:sz w:val="24"/>
                <w:szCs w:val="24"/>
                <w:lang w:eastAsia="ru-RU"/>
              </w:rPr>
              <w:t xml:space="preserve">(iii) является нейтральной, то есть свободной от предвзятости»). </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 частично.</w:t>
            </w:r>
          </w:p>
          <w:p w:rsidR="00C70655" w:rsidRPr="009505F5" w:rsidRDefault="00C70655" w:rsidP="00322988">
            <w:pPr>
              <w:ind w:firstLine="0"/>
              <w:jc w:val="left"/>
              <w:rPr>
                <w:rFonts w:eastAsia="Times New Roman"/>
                <w:bCs/>
                <w:sz w:val="24"/>
                <w:szCs w:val="24"/>
                <w:lang w:eastAsia="ru-RU"/>
              </w:rPr>
            </w:pPr>
            <w:r>
              <w:rPr>
                <w:rFonts w:eastAsia="Times New Roman"/>
                <w:bCs/>
                <w:sz w:val="24"/>
                <w:szCs w:val="24"/>
                <w:lang w:eastAsia="ru-RU"/>
              </w:rPr>
              <w:t>См. пункт 24 настоящей Таблицы.</w:t>
            </w:r>
          </w:p>
          <w:p w:rsidR="00C70655" w:rsidRPr="00322988"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Пункт 8.</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8.</w:t>
            </w:r>
            <w:r w:rsidRPr="006D6C59">
              <w:rPr>
                <w:rFonts w:eastAsia="Times New Roman"/>
                <w:bCs/>
                <w:sz w:val="24"/>
                <w:szCs w:val="24"/>
                <w:lang w:eastAsia="ru-RU"/>
              </w:rPr>
              <w:tab/>
              <w:t>Отсутствие ошибок означает, что организация при выборе объектов бухгалтерского учета, информация о которых включена в бухгалтерскую отчетность, способов бухгалтерского учета таких объектов и систематизации информации о них не допустила существенных ошибок информации.</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Отсутствие ошибок означает, что организация при </w:t>
            </w:r>
            <w:r w:rsidRPr="00AD2B40">
              <w:rPr>
                <w:rFonts w:eastAsia="Times New Roman"/>
                <w:bCs/>
                <w:sz w:val="24"/>
                <w:szCs w:val="24"/>
                <w:lang w:eastAsia="ru-RU"/>
              </w:rPr>
              <w:t xml:space="preserve">отражении </w:t>
            </w:r>
            <w:r w:rsidRPr="006D6C59">
              <w:rPr>
                <w:rFonts w:eastAsia="Times New Roman"/>
                <w:bCs/>
                <w:sz w:val="24"/>
                <w:szCs w:val="24"/>
                <w:lang w:eastAsia="ru-RU"/>
              </w:rPr>
              <w:t xml:space="preserve">объектов бухгалтерского учета, информация о которых включена в бухгалтерскую отчетность, </w:t>
            </w:r>
            <w:r w:rsidRPr="00AD2B40">
              <w:rPr>
                <w:rFonts w:eastAsia="Times New Roman"/>
                <w:bCs/>
                <w:sz w:val="24"/>
                <w:szCs w:val="24"/>
                <w:lang w:eastAsia="ru-RU"/>
              </w:rPr>
              <w:t>выборе</w:t>
            </w:r>
            <w:r w:rsidRPr="006D6C59">
              <w:rPr>
                <w:rFonts w:eastAsia="Times New Roman"/>
                <w:bCs/>
                <w:sz w:val="24"/>
                <w:szCs w:val="24"/>
                <w:lang w:eastAsia="ru-RU"/>
              </w:rPr>
              <w:t xml:space="preserve"> способов бухгалтерского учета таких объектов и систематизации информации о них не допустила существенного </w:t>
            </w:r>
            <w:r w:rsidRPr="00AD2B40">
              <w:rPr>
                <w:rFonts w:eastAsia="Times New Roman"/>
                <w:bCs/>
                <w:sz w:val="24"/>
                <w:szCs w:val="24"/>
                <w:lang w:eastAsia="ru-RU"/>
              </w:rPr>
              <w:t>искажения информации</w:t>
            </w:r>
            <w:r w:rsidRPr="006D6C59">
              <w:rPr>
                <w:rFonts w:eastAsia="Times New Roman"/>
                <w:bCs/>
                <w:sz w:val="24"/>
                <w:szCs w:val="24"/>
                <w:lang w:eastAsia="ru-RU"/>
              </w:rPr>
              <w:t>.</w:t>
            </w:r>
            <w:r w:rsidRPr="006D6C59">
              <w:rPr>
                <w:rFonts w:eastAsia="Times New Roman"/>
                <w:bCs/>
                <w:sz w:val="24"/>
                <w:szCs w:val="24"/>
                <w:lang w:eastAsia="ru-RU"/>
              </w:rPr>
              <w:tab/>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противном случае риск неоднозначного понимания – выбираем, что включать в отчетность (БФО), а что не включать. Тавтология – отсутствие ошибок  = недопущение ошибок.</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Требует уточнения термин «существенных ошибок информации» </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Комитет по бухгалтерскому уче</w:t>
            </w:r>
            <w:r>
              <w:rPr>
                <w:rFonts w:eastAsia="Times New Roman"/>
                <w:bCs/>
                <w:sz w:val="24"/>
                <w:szCs w:val="24"/>
                <w:lang w:eastAsia="ru-RU"/>
              </w:rPr>
              <w:t>ту 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Ошибки могут как качественные (неверно определены объекты или способы учета), так и количественные (напр., ошибки в стоимостной оценке). В предлагаемой редакции к существенным ошибкам информации отнесены только ошибки качественные.</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изложить в редакции: «Отсутствие ошибок означает, что организация при выборе объектов бухгалтерского учета, информация о которых включена в бухгалтерскую отчетность, способов бухгалтерского учета таких объектов и систематизации информации о них не допустила существенных ошибок </w:t>
            </w:r>
            <w:r w:rsidRPr="00AD2B40">
              <w:rPr>
                <w:rFonts w:eastAsia="Times New Roman"/>
                <w:bCs/>
                <w:sz w:val="24"/>
                <w:szCs w:val="24"/>
                <w:lang w:eastAsia="ru-RU"/>
              </w:rPr>
              <w:t>и пропусков информации</w:t>
            </w:r>
            <w:r w:rsidRPr="006D6C59">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Добавить «пропуск», как в IAS 1. </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 «Отсутствие ошибок означает, что формирование данных бухгалтерского учета и составление бухгалтерской (финансовой) отчетности осуществлено в соответствии с требованиями настоящего Стандарта и нормативных правовых актов, регулирующими ведение бухгалтерского учета и составление бухгалтерской (финансовой) отчетности, а также учетной политикой, сформированной организацией с учетом положений настоящего Стандарта».</w:t>
            </w:r>
          </w:p>
          <w:p w:rsidR="00C70655"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(т.е. аналогично изложенному в статье 68 «Концептуальных основ </w:t>
            </w:r>
            <w:r w:rsidRPr="00AD2B40">
              <w:rPr>
                <w:rFonts w:eastAsia="Times New Roman"/>
                <w:bCs/>
                <w:sz w:val="24"/>
                <w:szCs w:val="24"/>
                <w:lang w:eastAsia="ru-RU"/>
              </w:rPr>
              <w:lastRenderedPageBreak/>
              <w:t>бухгалтерского учета и отчетности организаций государственного сектора).</w:t>
            </w:r>
          </w:p>
          <w:p w:rsidR="00C70655" w:rsidRPr="00AD2B40"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Определение «отсутствия ошибок», данное в проекте, не соответствует определению «отсутствие ошибок» согласно Концептуальным основам: «Отсутствие ошибок означает, что в описании экономического явления нет ошибок или пропусков, и процесс, использованный для получения представленной информации, был выбран и применен без ошибок.».</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(см. также QC15 Концептуальных основ финансовой отчетности)</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ПБУ 22 перечислением в числе ошибок «пропуск информации».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Default="00C70655" w:rsidP="00322988">
            <w:pPr>
              <w:ind w:firstLine="0"/>
              <w:jc w:val="left"/>
              <w:rPr>
                <w:rFonts w:eastAsia="Times New Roman"/>
                <w:bCs/>
                <w:sz w:val="24"/>
                <w:szCs w:val="24"/>
                <w:lang w:eastAsia="ru-RU"/>
              </w:rPr>
            </w:pPr>
            <w:r>
              <w:rPr>
                <w:rFonts w:eastAsia="Times New Roman"/>
                <w:bCs/>
                <w:sz w:val="24"/>
                <w:szCs w:val="24"/>
                <w:lang w:eastAsia="ru-RU"/>
              </w:rPr>
              <w:t>Не является предметом Стандарта.</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9</w:t>
            </w:r>
            <w:r>
              <w:rPr>
                <w:rFonts w:eastAsia="Times New Roman"/>
                <w:bCs/>
                <w:sz w:val="24"/>
                <w:szCs w:val="24"/>
                <w:lang w:eastAsia="ru-RU"/>
              </w:rPr>
              <w:t>.</w:t>
            </w:r>
            <w:r w:rsidRPr="006D6C59">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9.</w:t>
            </w:r>
            <w:r w:rsidRPr="006D6C59">
              <w:rPr>
                <w:rFonts w:eastAsia="Times New Roman"/>
                <w:bCs/>
                <w:sz w:val="24"/>
                <w:szCs w:val="24"/>
                <w:lang w:eastAsia="ru-RU"/>
              </w:rPr>
              <w:tab/>
              <w:t>Бухгалтерская отчетность должна быть составлена на русском языке.</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словами: «и в валюте Российской Федерации».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Федеральный закон «О бухгалтерском учете»  статья 13 содержит часть 7 «Бухгалтерская (финансовая) отчетность составляется в валюте Российской Федерации.»</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9505F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w:t>
            </w:r>
            <w:r>
              <w:rPr>
                <w:rFonts w:eastAsia="Times New Roman"/>
                <w:bCs/>
                <w:sz w:val="24"/>
                <w:szCs w:val="24"/>
                <w:lang w:eastAsia="ru-RU"/>
              </w:rPr>
              <w:t xml:space="preserve"> </w:t>
            </w:r>
            <w:r w:rsidRPr="006D6C59">
              <w:rPr>
                <w:rFonts w:eastAsia="Times New Roman"/>
                <w:bCs/>
                <w:sz w:val="24"/>
                <w:szCs w:val="24"/>
                <w:lang w:eastAsia="ru-RU"/>
              </w:rPr>
              <w:t>пункта 10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10.</w:t>
            </w:r>
            <w:r w:rsidRPr="006D6C59">
              <w:rPr>
                <w:rFonts w:eastAsia="Times New Roman"/>
                <w:bCs/>
                <w:sz w:val="24"/>
                <w:szCs w:val="24"/>
                <w:lang w:eastAsia="ru-RU"/>
              </w:rPr>
              <w:tab/>
              <w:t xml:space="preserve">По каждому числовому показателю бухгалтерской отчетности, кроме отчета, составляемого за первый отчетный период, должны быть приведены данные минимум за два периода - отчетный и аналогичный период, предшествующий отчетному. При представлении в бухгалтерской отчетности показателей, характеризующих состояние объектов бухгалтерского учета на определенную дату, организация приводит данные на начало и конец отчетного периода и на начало и конец аналогичного периода предшествующего отчетному года. Организация должна представлять сравнительные данные за предшествующий отчетному период по всем показателям, отраженным в бухгалтерской </w:t>
            </w:r>
            <w:r w:rsidRPr="006D6C59">
              <w:rPr>
                <w:rFonts w:eastAsia="Times New Roman"/>
                <w:bCs/>
                <w:sz w:val="24"/>
                <w:szCs w:val="24"/>
                <w:lang w:eastAsia="ru-RU"/>
              </w:rPr>
              <w:lastRenderedPageBreak/>
              <w:t>отчетности за текущий период. Организация должна включать сравнительную информацию в отношении информации описательного и поясняющего характера, если она уместна для понимания бухгалтерской отчетности за текущий период.</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Неясна целесообразность включения в бухгалтерский баланс информации по состоянию на 3 отчетные даты</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АО «Энерджи Консалтинг» </w:t>
            </w: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ООО «Кроу Русаудит»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усматривается экономический смысл формирования бухгалтерского баланса на 3 отчетные даты. Рекомендуется подход, как в МСФО – две отчетные даты обязательны, остальное – на усмотрение руководства.</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322988" w:rsidRDefault="00322988" w:rsidP="005B114C">
            <w:pPr>
              <w:pStyle w:val="a4"/>
              <w:widowControl w:val="0"/>
              <w:autoSpaceDE w:val="0"/>
              <w:autoSpaceDN w:val="0"/>
              <w:adjustRightInd w:val="0"/>
              <w:spacing w:line="240" w:lineRule="auto"/>
              <w:ind w:left="0"/>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Обеспечивается исполнение</w:t>
            </w:r>
            <w:r w:rsidR="00C70655">
              <w:rPr>
                <w:rFonts w:ascii="Times New Roman" w:eastAsia="Times New Roman" w:hAnsi="Times New Roman" w:cs="Times New Roman"/>
                <w:bCs/>
                <w:sz w:val="24"/>
                <w:szCs w:val="24"/>
              </w:rPr>
              <w:t xml:space="preserve"> требований ФСБУ о представлении значений показателей на начало отчетного года, предшествующего отчетному, в том числе необходимые для сверок сопоставимых показателей за предшествующий отчетный год.</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7B1584"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7B1584">
              <w:rPr>
                <w:rFonts w:eastAsia="Times New Roman"/>
                <w:bCs/>
                <w:sz w:val="24"/>
                <w:szCs w:val="24"/>
                <w:lang w:eastAsia="ru-RU"/>
              </w:rPr>
              <w:t>бзац 2</w:t>
            </w:r>
            <w:r>
              <w:rPr>
                <w:rFonts w:eastAsia="Times New Roman"/>
                <w:bCs/>
                <w:sz w:val="24"/>
                <w:szCs w:val="24"/>
                <w:lang w:eastAsia="ru-RU"/>
              </w:rPr>
              <w:t xml:space="preserve"> </w:t>
            </w:r>
            <w:r w:rsidRPr="007B1584">
              <w:rPr>
                <w:rFonts w:eastAsia="Times New Roman"/>
                <w:bCs/>
                <w:sz w:val="24"/>
                <w:szCs w:val="24"/>
                <w:lang w:eastAsia="ru-RU"/>
              </w:rPr>
              <w:t>пункта 10</w:t>
            </w:r>
            <w:r>
              <w:rPr>
                <w:rFonts w:eastAsia="Times New Roman"/>
                <w:bCs/>
                <w:sz w:val="24"/>
                <w:szCs w:val="24"/>
                <w:lang w:eastAsia="ru-RU"/>
              </w:rPr>
              <w:t>.</w:t>
            </w:r>
          </w:p>
          <w:p w:rsidR="00C70655" w:rsidRPr="007B1584" w:rsidRDefault="00C70655" w:rsidP="009A4415">
            <w:pPr>
              <w:ind w:firstLine="0"/>
              <w:jc w:val="left"/>
              <w:rPr>
                <w:rFonts w:eastAsia="Times New Roman"/>
                <w:bCs/>
                <w:sz w:val="24"/>
                <w:szCs w:val="24"/>
                <w:lang w:eastAsia="ru-RU"/>
              </w:rPr>
            </w:pPr>
            <w:r w:rsidRPr="007B1584">
              <w:rPr>
                <w:rFonts w:eastAsia="Times New Roman"/>
                <w:bCs/>
                <w:sz w:val="24"/>
                <w:szCs w:val="24"/>
                <w:lang w:eastAsia="ru-RU"/>
              </w:rPr>
              <w:t xml:space="preserve">Раскрытие сравнительной информации более чем за один предшествующий отчетному период </w:t>
            </w:r>
            <w:r w:rsidRPr="007B1584">
              <w:rPr>
                <w:rFonts w:eastAsia="Times New Roman"/>
                <w:bCs/>
                <w:i/>
                <w:sz w:val="24"/>
                <w:szCs w:val="24"/>
                <w:lang w:eastAsia="ru-RU"/>
              </w:rPr>
              <w:t>может осуществляться организацией</w:t>
            </w:r>
            <w:r w:rsidRPr="007B1584">
              <w:rPr>
                <w:rFonts w:eastAsia="Times New Roman"/>
                <w:bCs/>
                <w:sz w:val="24"/>
                <w:szCs w:val="24"/>
                <w:lang w:eastAsia="ru-RU"/>
              </w:rPr>
              <w:t xml:space="preserve"> в отношении показателей одного или нескольких отчетов, входящих в состав бухгалтерской отчетности, и пояснительной информации к ним.</w:t>
            </w:r>
          </w:p>
        </w:tc>
        <w:tc>
          <w:tcPr>
            <w:tcW w:w="3785" w:type="dxa"/>
          </w:tcPr>
          <w:p w:rsidR="00C70655" w:rsidRPr="007B1584" w:rsidRDefault="00C70655" w:rsidP="009A4415">
            <w:pPr>
              <w:ind w:firstLine="0"/>
              <w:jc w:val="left"/>
              <w:rPr>
                <w:rFonts w:eastAsia="Times New Roman"/>
                <w:bCs/>
                <w:sz w:val="24"/>
                <w:szCs w:val="24"/>
                <w:lang w:eastAsia="ru-RU"/>
              </w:rPr>
            </w:pPr>
            <w:r w:rsidRPr="007B1584">
              <w:rPr>
                <w:rFonts w:eastAsia="Times New Roman"/>
                <w:bCs/>
                <w:sz w:val="24"/>
                <w:szCs w:val="24"/>
                <w:lang w:eastAsia="ru-RU"/>
              </w:rPr>
              <w:t>Предлагается изложить в редакции: «Организация вправе по своему усмотрению осуществлять раскрытие сравнительной информации более чем за один предшествующий отчетному период в отношении показателей одного или нескольких отчетов, входящих в состав бухгалтерской отчетности, и пояснительной информации к ним.»</w:t>
            </w:r>
          </w:p>
          <w:p w:rsidR="00C70655" w:rsidRPr="007B1584" w:rsidRDefault="00C70655" w:rsidP="009A4415">
            <w:pPr>
              <w:ind w:firstLine="0"/>
              <w:jc w:val="left"/>
              <w:rPr>
                <w:rFonts w:eastAsia="Times New Roman"/>
                <w:bCs/>
                <w:sz w:val="24"/>
                <w:szCs w:val="24"/>
                <w:lang w:eastAsia="ru-RU"/>
              </w:rPr>
            </w:pPr>
          </w:p>
          <w:p w:rsidR="00C70655" w:rsidRPr="007B1584" w:rsidRDefault="00C70655" w:rsidP="009A4415">
            <w:pPr>
              <w:ind w:firstLine="0"/>
              <w:jc w:val="left"/>
              <w:rPr>
                <w:rFonts w:eastAsia="Times New Roman"/>
                <w:bCs/>
                <w:sz w:val="24"/>
                <w:szCs w:val="24"/>
                <w:lang w:eastAsia="ru-RU"/>
              </w:rPr>
            </w:pPr>
            <w:r w:rsidRPr="007B1584">
              <w:rPr>
                <w:rFonts w:eastAsia="Times New Roman"/>
                <w:bCs/>
                <w:sz w:val="24"/>
                <w:szCs w:val="24"/>
                <w:lang w:eastAsia="ru-RU"/>
              </w:rPr>
              <w:t>ПАО «НК «Роснефть»</w:t>
            </w:r>
          </w:p>
        </w:tc>
        <w:tc>
          <w:tcPr>
            <w:tcW w:w="3285" w:type="dxa"/>
          </w:tcPr>
          <w:p w:rsidR="00C70655" w:rsidRPr="007B1584" w:rsidRDefault="00C70655" w:rsidP="009A4415">
            <w:pPr>
              <w:ind w:firstLine="0"/>
              <w:jc w:val="left"/>
              <w:rPr>
                <w:rFonts w:eastAsia="Times New Roman"/>
                <w:bCs/>
                <w:sz w:val="24"/>
                <w:szCs w:val="24"/>
                <w:lang w:eastAsia="ru-RU"/>
              </w:rPr>
            </w:pPr>
            <w:r w:rsidRPr="007B1584">
              <w:rPr>
                <w:rFonts w:eastAsia="Times New Roman"/>
                <w:bCs/>
                <w:sz w:val="24"/>
                <w:szCs w:val="24"/>
                <w:lang w:eastAsia="ru-RU"/>
              </w:rPr>
              <w:t>В целях устранения неоднозначного толкования комментируемой нормы предлагаем прямо указать, что решение о раскрытии сравнительной информации более чем за один период может приниматься  только по усмотрению организации.</w:t>
            </w: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 в связи с заменой нормы.</w:t>
            </w:r>
          </w:p>
          <w:p w:rsidR="00C70655" w:rsidRPr="00807ECE"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487D74"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487D74">
              <w:rPr>
                <w:rFonts w:eastAsia="Times New Roman"/>
                <w:bCs/>
                <w:sz w:val="24"/>
                <w:szCs w:val="24"/>
                <w:lang w:eastAsia="ru-RU"/>
              </w:rPr>
              <w:t>бзац 1</w:t>
            </w:r>
            <w:r>
              <w:rPr>
                <w:rFonts w:eastAsia="Times New Roman"/>
                <w:bCs/>
                <w:sz w:val="24"/>
                <w:szCs w:val="24"/>
                <w:lang w:eastAsia="ru-RU"/>
              </w:rPr>
              <w:t xml:space="preserve"> </w:t>
            </w:r>
            <w:r w:rsidRPr="00487D74">
              <w:rPr>
                <w:rFonts w:eastAsia="Times New Roman"/>
                <w:bCs/>
                <w:sz w:val="24"/>
                <w:szCs w:val="24"/>
                <w:lang w:eastAsia="ru-RU"/>
              </w:rPr>
              <w:t>пункта 11</w:t>
            </w:r>
            <w:r>
              <w:rPr>
                <w:rFonts w:eastAsia="Times New Roman"/>
                <w:bCs/>
                <w:sz w:val="24"/>
                <w:szCs w:val="24"/>
                <w:lang w:eastAsia="ru-RU"/>
              </w:rPr>
              <w:t>.</w:t>
            </w:r>
            <w:r w:rsidRPr="00487D74">
              <w:rPr>
                <w:rFonts w:eastAsia="Times New Roman"/>
                <w:bCs/>
                <w:sz w:val="24"/>
                <w:szCs w:val="24"/>
                <w:lang w:eastAsia="ru-RU"/>
              </w:rPr>
              <w:t xml:space="preserve"> </w:t>
            </w:r>
          </w:p>
          <w:p w:rsidR="00C70655" w:rsidRPr="00487D74" w:rsidRDefault="00C70655" w:rsidP="009A4415">
            <w:pPr>
              <w:ind w:firstLine="0"/>
              <w:jc w:val="left"/>
              <w:rPr>
                <w:rFonts w:eastAsia="Times New Roman"/>
                <w:bCs/>
                <w:sz w:val="24"/>
                <w:szCs w:val="24"/>
                <w:lang w:eastAsia="ru-RU"/>
              </w:rPr>
            </w:pPr>
            <w:r w:rsidRPr="00487D74">
              <w:rPr>
                <w:rFonts w:eastAsia="Times New Roman"/>
                <w:bCs/>
                <w:sz w:val="24"/>
                <w:szCs w:val="24"/>
                <w:lang w:eastAsia="ru-RU"/>
              </w:rPr>
              <w:t>11.</w:t>
            </w:r>
            <w:r w:rsidRPr="00487D74">
              <w:rPr>
                <w:rFonts w:eastAsia="Times New Roman"/>
                <w:bCs/>
                <w:sz w:val="24"/>
                <w:szCs w:val="24"/>
                <w:lang w:eastAsia="ru-RU"/>
              </w:rPr>
              <w:tab/>
              <w:t xml:space="preserve">Показатели </w:t>
            </w:r>
            <w:r w:rsidRPr="00487D74">
              <w:rPr>
                <w:rFonts w:eastAsia="Times New Roman"/>
                <w:bCs/>
                <w:i/>
                <w:sz w:val="24"/>
                <w:szCs w:val="24"/>
                <w:lang w:eastAsia="ru-RU"/>
              </w:rPr>
              <w:t>об отдельных объектах бухгалтерского учета</w:t>
            </w:r>
            <w:r w:rsidRPr="00487D74">
              <w:rPr>
                <w:rFonts w:eastAsia="Times New Roman"/>
                <w:bCs/>
                <w:sz w:val="24"/>
                <w:szCs w:val="24"/>
                <w:lang w:eastAsia="ru-RU"/>
              </w:rPr>
              <w:t xml:space="preserve"> должны приводиться </w:t>
            </w:r>
            <w:r w:rsidRPr="00487D74">
              <w:rPr>
                <w:rFonts w:eastAsia="Times New Roman"/>
                <w:bCs/>
                <w:i/>
                <w:sz w:val="24"/>
                <w:szCs w:val="24"/>
                <w:lang w:eastAsia="ru-RU"/>
              </w:rPr>
              <w:t>в бухгалтерской отчетности</w:t>
            </w:r>
            <w:r w:rsidRPr="00487D74">
              <w:rPr>
                <w:rFonts w:eastAsia="Times New Roman"/>
                <w:bCs/>
                <w:sz w:val="24"/>
                <w:szCs w:val="24"/>
                <w:lang w:eastAsia="ru-RU"/>
              </w:rPr>
              <w:t xml:space="preserve"> обособленно в зависимости от их существенности. Существенной признается информация, отсутствие или искажение которой может повлиять на решения, принимаемые пользователями на основании этой отчетности. Необходимость обособления показателей отчетности определяется организацией исходя из характеристик представляемого объекта бухгалтерского учета: величины его стоимостного измерения, характера </w:t>
            </w:r>
            <w:r w:rsidRPr="00487D74">
              <w:rPr>
                <w:rFonts w:eastAsia="Times New Roman"/>
                <w:bCs/>
                <w:sz w:val="24"/>
                <w:szCs w:val="24"/>
                <w:lang w:eastAsia="ru-RU"/>
              </w:rPr>
              <w:lastRenderedPageBreak/>
              <w:t xml:space="preserve">использования, функций. Использование разных правил оценки для одного вида объектов предполагает, что характер или функции объектов этого вида различаются и, следовательно, организация также представляет их как отдельные показатели. </w:t>
            </w:r>
          </w:p>
        </w:tc>
        <w:tc>
          <w:tcPr>
            <w:tcW w:w="3785" w:type="dxa"/>
          </w:tcPr>
          <w:p w:rsidR="00C70655" w:rsidRPr="00487D74" w:rsidRDefault="00C70655" w:rsidP="009A4415">
            <w:pPr>
              <w:ind w:firstLine="0"/>
              <w:jc w:val="left"/>
              <w:rPr>
                <w:rFonts w:eastAsia="Times New Roman"/>
                <w:bCs/>
                <w:sz w:val="24"/>
                <w:szCs w:val="24"/>
                <w:lang w:eastAsia="ru-RU"/>
              </w:rPr>
            </w:pPr>
            <w:r w:rsidRPr="00487D74">
              <w:rPr>
                <w:rFonts w:eastAsia="Times New Roman"/>
                <w:bCs/>
                <w:sz w:val="24"/>
                <w:szCs w:val="24"/>
                <w:lang w:eastAsia="ru-RU"/>
              </w:rPr>
              <w:lastRenderedPageBreak/>
              <w:t>В первом предложении слова «в бухгалтерской отчетности» необходимо заменить словами «в примечаниях к бухгалтерской (финансовой) отчетности».</w:t>
            </w:r>
          </w:p>
          <w:p w:rsidR="00C70655" w:rsidRPr="00487D74" w:rsidRDefault="00C70655" w:rsidP="009A4415">
            <w:pPr>
              <w:ind w:firstLine="0"/>
              <w:jc w:val="left"/>
              <w:rPr>
                <w:rFonts w:eastAsia="Times New Roman"/>
                <w:bCs/>
                <w:sz w:val="24"/>
                <w:szCs w:val="24"/>
                <w:lang w:eastAsia="ru-RU"/>
              </w:rPr>
            </w:pPr>
          </w:p>
          <w:p w:rsidR="00C70655" w:rsidRPr="00487D74" w:rsidRDefault="00C70655" w:rsidP="009A4415">
            <w:pPr>
              <w:ind w:firstLine="0"/>
              <w:jc w:val="left"/>
              <w:rPr>
                <w:rFonts w:eastAsia="Times New Roman"/>
                <w:bCs/>
                <w:sz w:val="24"/>
                <w:szCs w:val="24"/>
                <w:lang w:eastAsia="ru-RU"/>
              </w:rPr>
            </w:pPr>
            <w:r w:rsidRPr="00487D74">
              <w:rPr>
                <w:rFonts w:eastAsia="Times New Roman"/>
                <w:bCs/>
                <w:sz w:val="24"/>
                <w:szCs w:val="24"/>
                <w:lang w:eastAsia="ru-RU"/>
              </w:rPr>
              <w:t>Банк России</w:t>
            </w:r>
          </w:p>
          <w:p w:rsidR="00C70655" w:rsidRPr="00487D74" w:rsidRDefault="00C70655" w:rsidP="009A4415">
            <w:pPr>
              <w:ind w:firstLine="0"/>
              <w:jc w:val="left"/>
              <w:rPr>
                <w:rFonts w:eastAsia="Times New Roman"/>
                <w:bCs/>
                <w:sz w:val="24"/>
                <w:szCs w:val="24"/>
                <w:lang w:eastAsia="ru-RU"/>
              </w:rPr>
            </w:pPr>
          </w:p>
        </w:tc>
        <w:tc>
          <w:tcPr>
            <w:tcW w:w="3285" w:type="dxa"/>
          </w:tcPr>
          <w:p w:rsidR="00C70655" w:rsidRPr="00487D74" w:rsidRDefault="00C70655" w:rsidP="009A4415">
            <w:pPr>
              <w:ind w:firstLine="0"/>
              <w:jc w:val="left"/>
              <w:rPr>
                <w:rFonts w:eastAsia="Times New Roman"/>
                <w:bCs/>
                <w:sz w:val="24"/>
                <w:szCs w:val="24"/>
                <w:lang w:eastAsia="ru-RU"/>
              </w:rPr>
            </w:pPr>
            <w:r w:rsidRPr="00487D74">
              <w:rPr>
                <w:rFonts w:eastAsia="Times New Roman"/>
                <w:bCs/>
                <w:sz w:val="24"/>
                <w:szCs w:val="24"/>
                <w:lang w:eastAsia="ru-RU"/>
              </w:rPr>
              <w:t>Согласно пункту 11 проекта показатели об отдельных объектах бухгалтерского учета должны приводиться в бухгалтерской отчетности обособленно в зависимости от их существенности, что не соответствует требованиям пунктов 29, 30 МСФО 1, устанавливающих раздельное представление каждого существенного КЛАССА аналогичных статей, а не отдельных объектов.</w:t>
            </w:r>
          </w:p>
          <w:p w:rsidR="00C70655" w:rsidRPr="00487D74" w:rsidRDefault="00C70655" w:rsidP="009A4415">
            <w:pPr>
              <w:ind w:firstLine="0"/>
              <w:jc w:val="left"/>
              <w:rPr>
                <w:rFonts w:eastAsia="Times New Roman"/>
                <w:bCs/>
                <w:sz w:val="24"/>
                <w:szCs w:val="24"/>
                <w:lang w:eastAsia="ru-RU"/>
              </w:rPr>
            </w:pPr>
            <w:r w:rsidRPr="00487D74">
              <w:rPr>
                <w:rFonts w:eastAsia="Times New Roman"/>
                <w:bCs/>
                <w:sz w:val="24"/>
                <w:szCs w:val="24"/>
                <w:lang w:eastAsia="ru-RU"/>
              </w:rPr>
              <w:lastRenderedPageBreak/>
              <w:t>Информация о существенных показателях об отдельных существенных объектах бухгалтерского учета внутри КЛАССА аналогичных статей может быть раскрыта в Пояснениях к отчету.</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Не учтено.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Информация об объектах бухгалтерского учета раскрывается с учетом существенности как в бухгалтерском балансе и отчете о финансовых результатах, так и приложениях к ним.</w:t>
            </w:r>
          </w:p>
          <w:p w:rsidR="00C70655" w:rsidRPr="006D6C59" w:rsidRDefault="00E5562B" w:rsidP="009A4415">
            <w:pPr>
              <w:ind w:firstLine="0"/>
              <w:jc w:val="left"/>
              <w:rPr>
                <w:rFonts w:eastAsia="Times New Roman"/>
                <w:bCs/>
                <w:sz w:val="24"/>
                <w:szCs w:val="24"/>
                <w:lang w:eastAsia="ru-RU"/>
              </w:rPr>
            </w:pPr>
            <w:r>
              <w:rPr>
                <w:rFonts w:eastAsia="Times New Roman"/>
                <w:bCs/>
                <w:sz w:val="24"/>
                <w:szCs w:val="24"/>
                <w:lang w:eastAsia="ru-RU"/>
              </w:rPr>
              <w:t>(в частности, пункты 73</w:t>
            </w:r>
            <w:r w:rsidR="00C70655">
              <w:rPr>
                <w:rFonts w:eastAsia="Times New Roman"/>
                <w:bCs/>
                <w:sz w:val="24"/>
                <w:szCs w:val="24"/>
                <w:lang w:eastAsia="ru-RU"/>
              </w:rPr>
              <w:t>, 9, 10</w:t>
            </w:r>
            <w:r w:rsidR="00322988">
              <w:rPr>
                <w:rFonts w:eastAsia="Times New Roman"/>
                <w:bCs/>
                <w:sz w:val="24"/>
                <w:szCs w:val="24"/>
                <w:lang w:eastAsia="ru-RU"/>
              </w:rPr>
              <w:t xml:space="preserve"> Стандарта</w:t>
            </w:r>
            <w:r w:rsidR="00C70655">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редакции: «</w:t>
            </w:r>
            <w:r w:rsidRPr="00AD2B40">
              <w:rPr>
                <w:rFonts w:eastAsia="Times New Roman"/>
                <w:bCs/>
                <w:sz w:val="24"/>
                <w:szCs w:val="24"/>
                <w:lang w:eastAsia="ru-RU"/>
              </w:rPr>
              <w:t>Показатели отдельных объектов</w:t>
            </w:r>
            <w:r w:rsidRPr="006D6C59">
              <w:rPr>
                <w:rFonts w:eastAsia="Times New Roman"/>
                <w:bCs/>
                <w:sz w:val="24"/>
                <w:szCs w:val="24"/>
                <w:lang w:eastAsia="ru-RU"/>
              </w:rPr>
              <w:t xml:space="preserve"> бухгалтерского учета…» </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D6C59"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9A4415">
            <w:pPr>
              <w:spacing w:after="1" w:line="240" w:lineRule="atLeast"/>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После предложения «Существенной признается информация, отсутствие или искажение которой может повлиять на решения, принимаемые пользователями на основании этой отчетности.»  предлагается дополнить предложением «Критерии существенности информации определяются организацией самостоятельно на основе требований основных пользователей ее бухгалтерской отчетности.»</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соответствии с пп. 1.7 , 1.8 Концептуальных основ представления финансовых отчетов  основными пользователями признаются потенциальные инвесторы, заимодавцы и прочие кредиторы. По нашему мнению, основные пользователи имеют приоритетное право определять критерии существенности информации.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Составитель бухгалтерской отчетности не вправе определять критерии существенности информации за потребителей этой информации.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Например, в настоящее время ст. 15.11 КоАП РФ </w:t>
            </w:r>
            <w:r w:rsidRPr="006D6C59">
              <w:rPr>
                <w:rFonts w:eastAsia="Times New Roman"/>
                <w:bCs/>
                <w:sz w:val="24"/>
                <w:szCs w:val="24"/>
                <w:lang w:eastAsia="ru-RU"/>
              </w:rPr>
              <w:lastRenderedPageBreak/>
              <w:t xml:space="preserve">установлен количественный критерий искажения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информации, который можно принять как позицию одного из пользователей отчетности – государства.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Могут быть и другие критерии, исходя из характера информации.</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w:t>
            </w:r>
          </w:p>
          <w:p w:rsidR="00C70655" w:rsidRPr="006D6C59" w:rsidRDefault="00C70655" w:rsidP="000C5653">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DD7BD8" w:rsidRDefault="00C70655" w:rsidP="009A4415">
            <w:pPr>
              <w:ind w:firstLine="0"/>
              <w:jc w:val="left"/>
              <w:rPr>
                <w:rFonts w:eastAsia="Times New Roman"/>
                <w:bCs/>
                <w:sz w:val="24"/>
                <w:szCs w:val="24"/>
                <w:lang w:eastAsia="ru-RU"/>
              </w:rPr>
            </w:pPr>
            <w:r w:rsidRPr="00DD7BD8">
              <w:rPr>
                <w:rFonts w:eastAsia="Times New Roman"/>
                <w:bCs/>
                <w:sz w:val="24"/>
                <w:szCs w:val="24"/>
                <w:lang w:eastAsia="ru-RU"/>
              </w:rPr>
              <w:t xml:space="preserve">Данный абзац, фактически, сохраняет структуру бухгалтерского баланса с подстатьями. </w:t>
            </w:r>
          </w:p>
          <w:p w:rsidR="00C70655" w:rsidRPr="00DD7BD8" w:rsidRDefault="00C70655" w:rsidP="009A4415">
            <w:pPr>
              <w:ind w:firstLine="0"/>
              <w:jc w:val="left"/>
              <w:rPr>
                <w:rFonts w:eastAsia="Times New Roman"/>
                <w:bCs/>
                <w:sz w:val="24"/>
                <w:szCs w:val="24"/>
                <w:lang w:eastAsia="ru-RU"/>
              </w:rPr>
            </w:pPr>
            <w:r w:rsidRPr="00DD7BD8">
              <w:rPr>
                <w:rFonts w:eastAsia="Times New Roman"/>
                <w:bCs/>
                <w:sz w:val="24"/>
                <w:szCs w:val="24"/>
                <w:lang w:eastAsia="ru-RU"/>
              </w:rPr>
              <w:t xml:space="preserve">Данный пункт рекомендуется исключить и перефразировать следующий пункт проекта. </w:t>
            </w:r>
          </w:p>
          <w:p w:rsidR="00C70655" w:rsidRPr="00DD7BD8" w:rsidRDefault="00C70655" w:rsidP="009A4415">
            <w:pPr>
              <w:ind w:firstLine="0"/>
              <w:jc w:val="left"/>
              <w:rPr>
                <w:rFonts w:eastAsia="Times New Roman"/>
                <w:bCs/>
                <w:sz w:val="24"/>
                <w:szCs w:val="24"/>
                <w:lang w:eastAsia="ru-RU"/>
              </w:rPr>
            </w:pPr>
          </w:p>
          <w:p w:rsidR="00C70655" w:rsidRPr="00DD7BD8" w:rsidRDefault="00C70655" w:rsidP="009A4415">
            <w:pPr>
              <w:ind w:firstLine="0"/>
              <w:jc w:val="left"/>
              <w:rPr>
                <w:rFonts w:eastAsia="Times New Roman"/>
                <w:bCs/>
                <w:sz w:val="24"/>
                <w:szCs w:val="24"/>
                <w:lang w:eastAsia="ru-RU"/>
              </w:rPr>
            </w:pPr>
            <w:r w:rsidRPr="00DD7BD8">
              <w:rPr>
                <w:rFonts w:eastAsia="Times New Roman"/>
                <w:bCs/>
                <w:sz w:val="24"/>
                <w:szCs w:val="24"/>
                <w:lang w:eastAsia="ru-RU"/>
              </w:rPr>
              <w:t>АО «Энерджи Консалтинг»</w:t>
            </w:r>
          </w:p>
        </w:tc>
        <w:tc>
          <w:tcPr>
            <w:tcW w:w="3285" w:type="dxa"/>
          </w:tcPr>
          <w:p w:rsidR="00C70655" w:rsidRPr="00DD7BD8" w:rsidRDefault="00C70655" w:rsidP="009A4415">
            <w:pPr>
              <w:ind w:firstLine="0"/>
              <w:jc w:val="left"/>
              <w:rPr>
                <w:rFonts w:eastAsia="Times New Roman"/>
                <w:bCs/>
                <w:sz w:val="24"/>
                <w:szCs w:val="24"/>
                <w:lang w:eastAsia="ru-RU"/>
              </w:rPr>
            </w:pPr>
            <w:r w:rsidRPr="00DD7BD8">
              <w:rPr>
                <w:rFonts w:eastAsia="Times New Roman"/>
                <w:bCs/>
                <w:sz w:val="24"/>
                <w:szCs w:val="24"/>
                <w:lang w:eastAsia="ru-RU"/>
              </w:rPr>
              <w:t>Рекомендуется рассмотреть вопрос повышения информативности, аналогично МСФО. Там ББ на одной странице – все видно сразу – активы, их структура, капитал и обязательства, валюта ББ. Остальное вынесено в примечания. Пользователям такое представление будет удобнее для анализа. В этом случае следующий пункт замечаний игнорируется.</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34336D" w:rsidRDefault="00C70655" w:rsidP="009A4415">
            <w:pPr>
              <w:ind w:firstLine="0"/>
              <w:jc w:val="left"/>
              <w:rPr>
                <w:rFonts w:eastAsia="Times New Roman"/>
                <w:bCs/>
                <w:sz w:val="24"/>
                <w:szCs w:val="24"/>
                <w:lang w:eastAsia="ru-RU"/>
              </w:rPr>
            </w:pPr>
            <w:r>
              <w:rPr>
                <w:rFonts w:eastAsia="Times New Roman"/>
                <w:bCs/>
                <w:sz w:val="24"/>
                <w:szCs w:val="24"/>
                <w:lang w:eastAsia="ru-RU"/>
              </w:rPr>
              <w:t>Взаимосвязанное пр</w:t>
            </w:r>
            <w:r w:rsidR="00E5562B">
              <w:rPr>
                <w:rFonts w:eastAsia="Times New Roman"/>
                <w:bCs/>
                <w:sz w:val="24"/>
                <w:szCs w:val="24"/>
                <w:lang w:eastAsia="ru-RU"/>
              </w:rPr>
              <w:t>именение норм  пунктов 9, 10, 73</w:t>
            </w:r>
            <w:r>
              <w:rPr>
                <w:rFonts w:eastAsia="Times New Roman"/>
                <w:bCs/>
                <w:sz w:val="24"/>
                <w:szCs w:val="24"/>
                <w:lang w:eastAsia="ru-RU"/>
              </w:rPr>
              <w:t>, подпункта «б» п</w:t>
            </w:r>
            <w:r w:rsidR="00E5562B">
              <w:rPr>
                <w:rFonts w:eastAsia="Times New Roman"/>
                <w:bCs/>
                <w:sz w:val="24"/>
                <w:szCs w:val="24"/>
                <w:lang w:eastAsia="ru-RU"/>
              </w:rPr>
              <w:t>ункта 62</w:t>
            </w:r>
            <w:r>
              <w:rPr>
                <w:rFonts w:eastAsia="Times New Roman"/>
                <w:bCs/>
                <w:sz w:val="24"/>
                <w:szCs w:val="24"/>
                <w:lang w:eastAsia="ru-RU"/>
              </w:rPr>
              <w:t xml:space="preserve"> </w:t>
            </w:r>
            <w:r w:rsidR="00E5562B">
              <w:rPr>
                <w:rFonts w:eastAsia="Times New Roman"/>
                <w:bCs/>
                <w:sz w:val="24"/>
                <w:szCs w:val="24"/>
                <w:lang w:eastAsia="ru-RU"/>
              </w:rPr>
              <w:t xml:space="preserve">Стандарта </w:t>
            </w:r>
            <w:r>
              <w:rPr>
                <w:rFonts w:eastAsia="Times New Roman"/>
                <w:bCs/>
                <w:sz w:val="24"/>
                <w:szCs w:val="24"/>
                <w:lang w:eastAsia="ru-RU"/>
              </w:rPr>
              <w:t>обеспечивает отражение в бухгалтерском балансе только существенных показателей.</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 xml:space="preserve">бзац 2 </w:t>
            </w:r>
            <w:r>
              <w:rPr>
                <w:rFonts w:eastAsia="Times New Roman"/>
                <w:bCs/>
                <w:sz w:val="24"/>
                <w:szCs w:val="24"/>
                <w:lang w:eastAsia="ru-RU"/>
              </w:rPr>
              <w:t>пункта 11.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Организация не обязана раскрывать обособленно информацию, требуемую федеральным стандартом бухгалтерского учета, если такая информация не является существенной.</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предложением «Существенной, как правило, признаются данные, превышающие 5% от итога соответствующих данных»</w:t>
            </w:r>
            <w:r w:rsidRPr="00AD2B40">
              <w:rPr>
                <w:rFonts w:eastAsia="Times New Roman"/>
                <w:bCs/>
                <w:sz w:val="24"/>
                <w:szCs w:val="24"/>
                <w:lang w:eastAsia="ru-RU"/>
              </w:rPr>
              <w:t xml:space="preserve"> </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АО «Энерджи Конс</w:t>
            </w:r>
            <w:r>
              <w:rPr>
                <w:rFonts w:eastAsia="Times New Roman"/>
                <w:bCs/>
                <w:sz w:val="24"/>
                <w:szCs w:val="24"/>
                <w:lang w:eastAsia="ru-RU"/>
              </w:rPr>
              <w:t>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Риск разночтений</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6D6C59" w:rsidRDefault="00C70655" w:rsidP="00322988">
            <w:pPr>
              <w:ind w:firstLine="0"/>
              <w:jc w:val="left"/>
              <w:rPr>
                <w:rFonts w:eastAsia="Times New Roman"/>
                <w:bCs/>
                <w:sz w:val="24"/>
                <w:szCs w:val="24"/>
                <w:lang w:eastAsia="ru-RU"/>
              </w:rPr>
            </w:pPr>
            <w:r>
              <w:rPr>
                <w:rFonts w:eastAsia="Times New Roman"/>
                <w:bCs/>
                <w:sz w:val="24"/>
                <w:szCs w:val="24"/>
                <w:lang w:eastAsia="ru-RU"/>
              </w:rPr>
              <w:t xml:space="preserve">Существенность информации определяется </w:t>
            </w:r>
            <w:r w:rsidR="00322988">
              <w:rPr>
                <w:rFonts w:eastAsia="Times New Roman"/>
                <w:bCs/>
                <w:sz w:val="24"/>
                <w:szCs w:val="24"/>
                <w:lang w:eastAsia="ru-RU"/>
              </w:rPr>
              <w:t xml:space="preserve">экономическим субъектом, </w:t>
            </w:r>
            <w:r>
              <w:rPr>
                <w:rFonts w:eastAsia="Times New Roman"/>
                <w:bCs/>
                <w:sz w:val="24"/>
                <w:szCs w:val="24"/>
                <w:lang w:eastAsia="ru-RU"/>
              </w:rPr>
              <w:t xml:space="preserve">исходя из ее величины,  характера и потенциального влияния на экономические </w:t>
            </w:r>
            <w:r>
              <w:rPr>
                <w:rFonts w:eastAsia="Times New Roman"/>
                <w:bCs/>
                <w:sz w:val="24"/>
                <w:szCs w:val="24"/>
                <w:lang w:eastAsia="ru-RU"/>
              </w:rPr>
              <w:lastRenderedPageBreak/>
              <w:t>решения, принимаемые пользователями на основе бухгалтерской отчетности</w:t>
            </w:r>
            <w:r w:rsidRPr="006D6C59">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w:t>
            </w:r>
            <w:r>
              <w:rPr>
                <w:rFonts w:eastAsia="Times New Roman"/>
                <w:bCs/>
                <w:sz w:val="24"/>
                <w:szCs w:val="24"/>
                <w:lang w:eastAsia="ru-RU"/>
              </w:rPr>
              <w:t xml:space="preserve"> </w:t>
            </w:r>
            <w:r w:rsidRPr="006D6C59">
              <w:rPr>
                <w:rFonts w:eastAsia="Times New Roman"/>
                <w:bCs/>
                <w:sz w:val="24"/>
                <w:szCs w:val="24"/>
                <w:lang w:eastAsia="ru-RU"/>
              </w:rPr>
              <w:t>пункта 12</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12.</w:t>
            </w:r>
            <w:r w:rsidRPr="006D6C59">
              <w:rPr>
                <w:rFonts w:eastAsia="Times New Roman"/>
                <w:bCs/>
                <w:sz w:val="24"/>
                <w:szCs w:val="24"/>
                <w:lang w:eastAsia="ru-RU"/>
              </w:rPr>
              <w:tab/>
              <w:t>Показатели об отдельных активах, обязательствах, доходах, расходах и иных объектах бухгалтерского учета, обладающих общими характеристиками и относящихся к одному и тому же виду объектов, могут объединяться (далее – агрегирование показателей). В бухгалтерском балансе, отчете о финансовых результатах, отчете о целевом использовании средств (далее – основные отчеты)  и приложениях требуется различная степень агрегирования. В основных отчетах представляется обобщенная информация, в приложениях - более подробная. Статья основного отчета, к которой даются пояснения, должна иметь указание на такое раскрытие.</w:t>
            </w:r>
          </w:p>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связи со вторым предложением абзаца 1 пункта 12 предлагается: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а) разделить требования к публичным и непубличным компаниям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 непубличным компаниям  - определить минимум раскрытий. Остальное на усмотрение группы/собственника для ГУП, как в ПБУ 1 уже принято по УП.</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следующими абзацами: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«Примерный формат представления информации для публичных компаний приведен в Приложениях 1-Х (Приложения с формами ББ, ОФР, ОДДС, Табличные пояснения).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Для организаций, входящих в группу, иных непубличных организаций, формат представления данных устанавливается корпоративной учетной политикой. В организациях в форме ГУП и МУП, иных государственных и муниципальных организациях формат согласовывается с собственником.</w:t>
            </w:r>
          </w:p>
          <w:p w:rsidR="00C70655" w:rsidRPr="006D6C59" w:rsidRDefault="00C70655" w:rsidP="009A4415">
            <w:pPr>
              <w:ind w:firstLine="240"/>
              <w:jc w:val="left"/>
              <w:rPr>
                <w:rFonts w:eastAsia="Times New Roman"/>
                <w:bCs/>
                <w:sz w:val="24"/>
                <w:szCs w:val="24"/>
                <w:lang w:eastAsia="ru-RU"/>
              </w:rPr>
            </w:pPr>
            <w:r w:rsidRPr="006D6C59">
              <w:rPr>
                <w:rFonts w:eastAsia="Times New Roman"/>
                <w:bCs/>
                <w:sz w:val="24"/>
                <w:szCs w:val="24"/>
                <w:lang w:eastAsia="ru-RU"/>
              </w:rPr>
              <w:lastRenderedPageBreak/>
              <w:t xml:space="preserve">Для указанных в предыдущем абзаце организаций обязательным является следующие раскрытия: </w:t>
            </w:r>
          </w:p>
          <w:p w:rsidR="00C70655" w:rsidRPr="006D6C59" w:rsidRDefault="00C70655" w:rsidP="009A4415">
            <w:pPr>
              <w:ind w:firstLine="240"/>
              <w:jc w:val="left"/>
              <w:rPr>
                <w:rFonts w:eastAsia="Times New Roman"/>
                <w:bCs/>
                <w:sz w:val="24"/>
                <w:szCs w:val="24"/>
                <w:lang w:eastAsia="ru-RU"/>
              </w:rPr>
            </w:pPr>
            <w:r w:rsidRPr="006D6C59">
              <w:rPr>
                <w:rFonts w:eastAsia="Times New Roman"/>
                <w:bCs/>
                <w:sz w:val="24"/>
                <w:szCs w:val="24"/>
                <w:lang w:eastAsia="ru-RU"/>
              </w:rPr>
              <w:t xml:space="preserve">а) агрегированное по степени контроля раскрытие операций со связанными сторонами, </w:t>
            </w:r>
          </w:p>
          <w:p w:rsidR="00C70655" w:rsidRPr="006D6C59" w:rsidRDefault="00C70655" w:rsidP="009A4415">
            <w:pPr>
              <w:ind w:firstLine="240"/>
              <w:jc w:val="left"/>
              <w:rPr>
                <w:rFonts w:eastAsia="Times New Roman"/>
                <w:bCs/>
                <w:sz w:val="24"/>
                <w:szCs w:val="24"/>
                <w:lang w:eastAsia="ru-RU"/>
              </w:rPr>
            </w:pPr>
            <w:r w:rsidRPr="006D6C59">
              <w:rPr>
                <w:rFonts w:eastAsia="Times New Roman"/>
                <w:bCs/>
                <w:sz w:val="24"/>
                <w:szCs w:val="24"/>
                <w:lang w:eastAsia="ru-RU"/>
              </w:rPr>
              <w:t xml:space="preserve">б) показатель прибыль на акцию для акционерных обществ, </w:t>
            </w:r>
          </w:p>
          <w:p w:rsidR="00C70655" w:rsidRPr="006D6C59" w:rsidRDefault="00C70655" w:rsidP="009A4415">
            <w:pPr>
              <w:ind w:firstLine="240"/>
              <w:jc w:val="left"/>
              <w:rPr>
                <w:rFonts w:eastAsia="Times New Roman"/>
                <w:bCs/>
                <w:sz w:val="24"/>
                <w:szCs w:val="24"/>
                <w:lang w:eastAsia="ru-RU"/>
              </w:rPr>
            </w:pPr>
            <w:r w:rsidRPr="006D6C59">
              <w:rPr>
                <w:rFonts w:eastAsia="Times New Roman"/>
                <w:bCs/>
                <w:sz w:val="24"/>
                <w:szCs w:val="24"/>
                <w:lang w:eastAsia="ru-RU"/>
              </w:rPr>
              <w:t>в) постатейная расшифровка нетто-оценок в бухгалтерском балансе.»</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Аргументы в поддержку данной идеи. Рассмотрим, что интересует пользователей: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r w:rsidRPr="006D6C59">
              <w:rPr>
                <w:rFonts w:eastAsia="Times New Roman"/>
                <w:bCs/>
                <w:sz w:val="24"/>
                <w:szCs w:val="24"/>
                <w:lang w:eastAsia="ru-RU"/>
              </w:rPr>
              <w:tab/>
              <w:t>Собственников интересует состояние чистых активов в плане непрерывности деятельности и величина накопленной нераспределенной прибыли для размера дивидендов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r w:rsidRPr="006D6C59">
              <w:rPr>
                <w:rFonts w:eastAsia="Times New Roman"/>
                <w:bCs/>
                <w:sz w:val="24"/>
                <w:szCs w:val="24"/>
                <w:lang w:eastAsia="ru-RU"/>
              </w:rPr>
              <w:tab/>
              <w:t>Что нужно государству? НК РФ упоминает БФО 36 раз – валюта ББ, чистые активы и выручка по ОФР. Государство использует только эти 3 показателя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r w:rsidRPr="006D6C59">
              <w:rPr>
                <w:rFonts w:eastAsia="Times New Roman"/>
                <w:bCs/>
                <w:sz w:val="24"/>
                <w:szCs w:val="24"/>
                <w:lang w:eastAsia="ru-RU"/>
              </w:rPr>
              <w:tab/>
              <w:t>Госкомстат должен вычитать внутригрупповую выручку при обработке информации, и данное раскрытие будет полезным для более достоверной обработки данных итогов работы страны в целом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r w:rsidRPr="006D6C59">
              <w:rPr>
                <w:rFonts w:eastAsia="Times New Roman"/>
                <w:bCs/>
                <w:sz w:val="24"/>
                <w:szCs w:val="24"/>
                <w:lang w:eastAsia="ru-RU"/>
              </w:rPr>
              <w:tab/>
              <w:t xml:space="preserve">Банки в отношении кредитополучателей устанавливают свои </w:t>
            </w:r>
            <w:r w:rsidRPr="006D6C59">
              <w:rPr>
                <w:rFonts w:eastAsia="Times New Roman"/>
                <w:bCs/>
                <w:sz w:val="24"/>
                <w:szCs w:val="24"/>
                <w:lang w:eastAsia="ru-RU"/>
              </w:rPr>
              <w:lastRenderedPageBreak/>
              <w:t>требования и определяют их в договорах</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r w:rsidRPr="006D6C59">
              <w:rPr>
                <w:rFonts w:eastAsia="Times New Roman"/>
                <w:bCs/>
                <w:sz w:val="24"/>
                <w:szCs w:val="24"/>
                <w:lang w:eastAsia="ru-RU"/>
              </w:rPr>
              <w:tab/>
              <w:t>Других кредиторов интересует состояние чистых активов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•Специфика современной экономики - Группы связанных компаний. В группе управляющей компании (УК) и так все известно. Консолидация активов в одном юрлице, т.к. этим удобнее и дешевле управлять, например, в Ростелекоме.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Т.о. пользователи расшифровок и раскрытий, кроме указанных выше, не идентифицированы. И если принять сокращенный вариант отчетности для непубличных компаний, то рынок воспримет это позитивно, поскольку произойдет сокращение нерациональных расходов и, соответственно, к увеличению прибыльности, а в конечном итоге – повышению капитализации публичных компаний).</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Не учтено.</w:t>
            </w:r>
          </w:p>
          <w:p w:rsidR="00C70655" w:rsidRPr="006D6C59" w:rsidRDefault="00C70655" w:rsidP="00322988">
            <w:pPr>
              <w:ind w:firstLine="0"/>
              <w:jc w:val="left"/>
              <w:rPr>
                <w:rFonts w:eastAsia="Times New Roman"/>
                <w:bCs/>
                <w:sz w:val="24"/>
                <w:szCs w:val="24"/>
                <w:lang w:eastAsia="ru-RU"/>
              </w:rPr>
            </w:pPr>
            <w:r w:rsidRPr="006D6C59">
              <w:rPr>
                <w:rFonts w:eastAsia="Times New Roman"/>
                <w:bCs/>
                <w:sz w:val="24"/>
                <w:szCs w:val="24"/>
                <w:lang w:eastAsia="ru-RU"/>
              </w:rPr>
              <w:t>Не</w:t>
            </w:r>
            <w:r>
              <w:rPr>
                <w:rFonts w:eastAsia="Times New Roman"/>
                <w:bCs/>
                <w:sz w:val="24"/>
                <w:szCs w:val="24"/>
                <w:lang w:eastAsia="ru-RU"/>
              </w:rPr>
              <w:t xml:space="preserve"> соответствует Федерально</w:t>
            </w:r>
            <w:r w:rsidR="00C82505">
              <w:rPr>
                <w:rFonts w:eastAsia="Times New Roman"/>
                <w:bCs/>
                <w:sz w:val="24"/>
                <w:szCs w:val="24"/>
                <w:lang w:eastAsia="ru-RU"/>
              </w:rPr>
              <w:t>му</w:t>
            </w:r>
            <w:r>
              <w:rPr>
                <w:rFonts w:eastAsia="Times New Roman"/>
                <w:bCs/>
                <w:sz w:val="24"/>
                <w:szCs w:val="24"/>
                <w:lang w:eastAsia="ru-RU"/>
              </w:rPr>
              <w:t xml:space="preserve"> закон</w:t>
            </w:r>
            <w:r w:rsidR="00C82505">
              <w:rPr>
                <w:rFonts w:eastAsia="Times New Roman"/>
                <w:bCs/>
                <w:sz w:val="24"/>
                <w:szCs w:val="24"/>
                <w:lang w:eastAsia="ru-RU"/>
              </w:rPr>
              <w:t>у</w:t>
            </w:r>
            <w:r>
              <w:rPr>
                <w:rFonts w:eastAsia="Times New Roman"/>
                <w:bCs/>
                <w:sz w:val="24"/>
                <w:szCs w:val="24"/>
                <w:lang w:eastAsia="ru-RU"/>
              </w:rPr>
              <w:t xml:space="preserve"> «О бухгалтерском учете</w:t>
            </w:r>
            <w:r w:rsidR="00322988">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Показатели об отдельных активах, обязательствах, доходах, расходах и иных объектах бухгалтерского </w:t>
            </w:r>
            <w:r w:rsidRPr="006D6C59">
              <w:rPr>
                <w:rFonts w:eastAsia="Times New Roman"/>
                <w:bCs/>
                <w:sz w:val="24"/>
                <w:szCs w:val="24"/>
                <w:lang w:eastAsia="ru-RU"/>
              </w:rPr>
              <w:lastRenderedPageBreak/>
              <w:t xml:space="preserve">учета, обладающих общими характеристиками и относящихся к одному и тому же виду объектов, </w:t>
            </w:r>
            <w:r w:rsidRPr="00AD2B40">
              <w:rPr>
                <w:rFonts w:eastAsia="Times New Roman"/>
                <w:bCs/>
                <w:sz w:val="24"/>
                <w:szCs w:val="24"/>
                <w:lang w:eastAsia="ru-RU"/>
              </w:rPr>
              <w:t>объединяются</w:t>
            </w:r>
            <w:r w:rsidRPr="006D6C59">
              <w:rPr>
                <w:rFonts w:eastAsia="Times New Roman"/>
                <w:bCs/>
                <w:sz w:val="24"/>
                <w:szCs w:val="24"/>
                <w:lang w:eastAsia="ru-RU"/>
              </w:rPr>
              <w:t xml:space="preserve"> (далее – агрегирование показателей).</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АО «Энерджи Консалтинг»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Рекомендуется рассмотреть вопрос повышения информативности, </w:t>
            </w:r>
            <w:r w:rsidRPr="006D6C59">
              <w:rPr>
                <w:rFonts w:eastAsia="Times New Roman"/>
                <w:bCs/>
                <w:sz w:val="24"/>
                <w:szCs w:val="24"/>
                <w:lang w:eastAsia="ru-RU"/>
              </w:rPr>
              <w:lastRenderedPageBreak/>
              <w:t>аналогично МСФО. Там ББ на одной странице – все видно сразу – активы, их структура, капитал и обязательства, валюта ББ. Остальное вынесено в примечания. Пользователям такое представление будет удобнее для анализа. В этом случае следующий пункт замечаний игнорируется.</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w:t>
            </w:r>
          </w:p>
          <w:p w:rsidR="00C70655" w:rsidRPr="00322988"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12</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Несущественные показатели об отдельных видах объектов бухгалтерского учета объединяются и приводятся </w:t>
            </w:r>
            <w:r w:rsidRPr="006D6C59">
              <w:rPr>
                <w:rFonts w:eastAsia="Times New Roman"/>
                <w:bCs/>
                <w:i/>
                <w:sz w:val="24"/>
                <w:szCs w:val="24"/>
                <w:lang w:eastAsia="ru-RU"/>
              </w:rPr>
              <w:t>в отчетах или пояснениях</w:t>
            </w:r>
            <w:r w:rsidRPr="006D6C59">
              <w:rPr>
                <w:rFonts w:eastAsia="Times New Roman"/>
                <w:bCs/>
                <w:sz w:val="24"/>
                <w:szCs w:val="24"/>
                <w:lang w:eastAsia="ru-RU"/>
              </w:rPr>
              <w:t xml:space="preserve"> общей суммой. Организация вправе использовать в наименовании таких показателей слова «прочие», «иные», «другие». </w:t>
            </w:r>
          </w:p>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изложить в редакции: «Несущественные показатели об отдельных видах объектов бухгалтерского учета объединяются и приводятся </w:t>
            </w:r>
            <w:r w:rsidRPr="00AD2B40">
              <w:rPr>
                <w:rFonts w:eastAsia="Times New Roman"/>
                <w:bCs/>
                <w:sz w:val="24"/>
                <w:szCs w:val="24"/>
                <w:lang w:eastAsia="ru-RU"/>
              </w:rPr>
              <w:t>в пояснениях</w:t>
            </w:r>
            <w:r w:rsidRPr="006D6C59">
              <w:rPr>
                <w:rFonts w:eastAsia="Times New Roman"/>
                <w:bCs/>
                <w:sz w:val="24"/>
                <w:szCs w:val="24"/>
                <w:lang w:eastAsia="ru-RU"/>
              </w:rPr>
              <w:t xml:space="preserve"> общей суммой. Организация вправе использовать в наименовании таких показателей слова «прочие», «иные», «другие». </w:t>
            </w:r>
            <w:r w:rsidRPr="00AD2B40">
              <w:rPr>
                <w:rFonts w:eastAsia="Times New Roman"/>
                <w:bCs/>
                <w:sz w:val="24"/>
                <w:szCs w:val="24"/>
                <w:lang w:eastAsia="ru-RU"/>
              </w:rPr>
              <w:t>Несущественные показатели не должны превышать 5% от итога соответствующих статей бухгалтерского баланса.</w:t>
            </w:r>
            <w:r w:rsidRPr="006D6C59">
              <w:rPr>
                <w:rFonts w:eastAsia="Times New Roman"/>
                <w:bCs/>
                <w:sz w:val="24"/>
                <w:szCs w:val="24"/>
                <w:lang w:eastAsia="ru-RU"/>
              </w:rPr>
              <w:t>»</w:t>
            </w:r>
          </w:p>
          <w:p w:rsidR="00C70655"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АО «Энерджи Консалтинг» </w:t>
            </w:r>
          </w:p>
          <w:p w:rsidR="00C70655" w:rsidRPr="00AD2B40"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Устранение риска разночтений несущественных показателей</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0C5653">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редакции: «Несущественные показатели отдельных видов объектов бухгалтерского учета…»</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3</w:t>
            </w:r>
            <w:r>
              <w:rPr>
                <w:rFonts w:eastAsia="Times New Roman"/>
                <w:bCs/>
                <w:sz w:val="24"/>
                <w:szCs w:val="24"/>
                <w:lang w:eastAsia="ru-RU"/>
              </w:rPr>
              <w:t xml:space="preserve"> </w:t>
            </w:r>
            <w:r w:rsidRPr="006D6C59">
              <w:rPr>
                <w:rFonts w:eastAsia="Times New Roman"/>
                <w:bCs/>
                <w:sz w:val="24"/>
                <w:szCs w:val="24"/>
                <w:lang w:eastAsia="ru-RU"/>
              </w:rPr>
              <w:t>пункта 12</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допускается агрегирование существенных показателей, отличающихся по характеру или функциям, а также использование в наименованиях статей, включающих существенные показатели терминов «прочие», «иные» или «другие».</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Рекомендуется добавить следующий абзац здесь или в разделе пояснений.</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«Данные по операциям со связанными сторонами агрегируются по степени контроля на четыре группы -  «Контролирующие общества/лица», «Общества/лица под общим контролем»,  «Дочерние общества», «Зависимые общества». Выводятся данные итого по видам операций и остатков. Данные по операциям и остаткам со связанными сторонами группируются, как расшифровки по балансовым статьям, статьям отчета о финансовых результатах и по другим существенным расшифровкам. Например, Дебиторская задолженность (ДЗ), Кредиторская задолженность, Выручка, Текущие закупки, Закупки капитальных вложений, Получение займов, Уплата процентов, Выдача займов, Получение процентов, Выдача обеспечений кредитным организациям по кредитам, полученным связанными сторонами.</w:t>
            </w:r>
            <w:r w:rsidRPr="00AD2B40">
              <w:rPr>
                <w:rFonts w:eastAsia="Times New Roman"/>
                <w:bCs/>
                <w:sz w:val="24"/>
                <w:szCs w:val="24"/>
                <w:lang w:eastAsia="ru-RU"/>
              </w:rPr>
              <w:t>»</w:t>
            </w:r>
          </w:p>
          <w:p w:rsidR="00C70655" w:rsidRPr="00AD2B40"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Установление единой упорядоченной системы показателей, удобной для пользователей. Предлагается присвоить шифры для Госкомстата параллельно шифрам ББ и ОФР. Например, 512301 Означает расшифровка остатков ДЗ по видам и в нетто-оценке. 512302 – расшифровка остатков ДЗ по видам и в нетто-оценке по связанным сторонам.</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Не является предметом Стандарта.</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Слово «терминов» следует заменить словом «слов».</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322988" w:rsidRDefault="00C70655" w:rsidP="00322988">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14</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14.</w:t>
            </w:r>
            <w:r w:rsidRPr="006D6C59">
              <w:rPr>
                <w:rFonts w:eastAsia="Times New Roman"/>
                <w:bCs/>
                <w:sz w:val="24"/>
                <w:szCs w:val="24"/>
                <w:lang w:eastAsia="ru-RU"/>
              </w:rPr>
              <w:tab/>
              <w:t xml:space="preserve">Если организация изменяет порядок представления или классификации статей в своей бухгалтерской отчетности, она также должна пересмотреть представление сравнительной информации, кроме случаев, когда это практически неосуществимо.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 изменении порядка представления или классификации статей бухгалтерской отчетности организация должна раскрыть следующее: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a)</w:t>
            </w:r>
            <w:r w:rsidRPr="006D6C59">
              <w:rPr>
                <w:rFonts w:eastAsia="Times New Roman"/>
                <w:bCs/>
                <w:sz w:val="24"/>
                <w:szCs w:val="24"/>
                <w:lang w:eastAsia="ru-RU"/>
              </w:rPr>
              <w:tab/>
              <w:t>характер изменений;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 xml:space="preserve">сумму каждой статьи или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группы статей, порядок представления или классификации которых изменен;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t>причину изменений.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том случае, когда изменение порядка представления или классификации статей практически неосуществимо, организация должна раскрыть следующее: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a)</w:t>
            </w:r>
            <w:r w:rsidRPr="006D6C59">
              <w:rPr>
                <w:rFonts w:eastAsia="Times New Roman"/>
                <w:bCs/>
                <w:sz w:val="24"/>
                <w:szCs w:val="24"/>
                <w:lang w:eastAsia="ru-RU"/>
              </w:rPr>
              <w:tab/>
              <w:t xml:space="preserve">причину, по которой такие изменения не произведены;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характер изменений, которые были бы произведены.</w:t>
            </w:r>
          </w:p>
        </w:tc>
        <w:tc>
          <w:tcPr>
            <w:tcW w:w="3785" w:type="dxa"/>
          </w:tcPr>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Проектом предусмотрена возможность изменения порядка представления или классификации статей в отчетности (пункт 14); самостоятельная разработка и утверждение форм бухгалтерской (финансовой) отчетности на основе образцов форм (пункты 16-20), уточнение наименований и очередности статей, самостоятельное определение детализации показателей по статьям отчетов, включение дополнительных заголовков и промежуточных итогов (пункты 17-19) и т.д.</w:t>
            </w: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Бухгалтерская (финансовая) отчетность подписывается двумя подписями руководителем и лицом, на которое возложено ведение бухгалтерского учета.</w:t>
            </w: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 xml:space="preserve">Формат представления Обязательного экземпляра годовой бухгалтерской отчетности в электронной форме (приказ ФНС России от 13.11.2019 № ММВ-7/570@), машиночитаемые формы, рекомендованные ФНС России </w:t>
            </w:r>
            <w:r w:rsidRPr="00AD2B40">
              <w:rPr>
                <w:rFonts w:eastAsia="Times New Roman"/>
                <w:bCs/>
                <w:sz w:val="24"/>
                <w:szCs w:val="24"/>
                <w:lang w:eastAsia="ru-RU"/>
              </w:rPr>
              <w:lastRenderedPageBreak/>
              <w:t>(письмо ФНС России  31.07.2019 № БА-4-1/15052@), и проект имеют ряд отличий.</w:t>
            </w:r>
          </w:p>
          <w:p w:rsidR="00C70655" w:rsidRPr="00AD2B40"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Так, например, в рекомендованных ФНС России форматах отсутствует возможность уточнять наименования и очередность статей, включать дополнительные строки, дополнительные заголовки и промежуточные итоги. Отчетность подписывается одной подписью.</w:t>
            </w:r>
          </w:p>
          <w:p w:rsidR="00C70655" w:rsidRDefault="00C70655" w:rsidP="009A4415">
            <w:pPr>
              <w:ind w:firstLine="0"/>
              <w:jc w:val="left"/>
              <w:rPr>
                <w:rFonts w:eastAsia="Times New Roman"/>
                <w:bCs/>
                <w:sz w:val="24"/>
                <w:szCs w:val="24"/>
                <w:lang w:eastAsia="ru-RU"/>
              </w:rPr>
            </w:pPr>
            <w:r w:rsidRPr="00AD2B40">
              <w:rPr>
                <w:rFonts w:eastAsia="Times New Roman"/>
                <w:bCs/>
                <w:sz w:val="24"/>
                <w:szCs w:val="24"/>
                <w:lang w:eastAsia="ru-RU"/>
              </w:rPr>
              <w:t>Таким образом, если бухгалтерская отчетность будет подготовлена в соответствии с проектом, то ее невозможно будет передать по ТКС по утвержденным ФНС России форматам.</w:t>
            </w:r>
          </w:p>
          <w:p w:rsidR="00C70655" w:rsidRPr="00AD2B40"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ПАО «Лукойл»</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322988">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807ECE" w:rsidRDefault="00C70655" w:rsidP="00322988">
            <w:pPr>
              <w:ind w:firstLine="0"/>
              <w:jc w:val="left"/>
              <w:rPr>
                <w:rFonts w:eastAsia="Times New Roman"/>
                <w:bCs/>
                <w:sz w:val="24"/>
                <w:szCs w:val="24"/>
                <w:lang w:eastAsia="ru-RU"/>
              </w:rPr>
            </w:pPr>
          </w:p>
        </w:tc>
      </w:tr>
      <w:tr w:rsidR="009A4415" w:rsidRPr="00322988" w:rsidTr="00670EBE">
        <w:tc>
          <w:tcPr>
            <w:tcW w:w="15417" w:type="dxa"/>
            <w:gridSpan w:val="5"/>
          </w:tcPr>
          <w:p w:rsidR="009A4415" w:rsidRPr="00322988" w:rsidRDefault="009A4415" w:rsidP="00322988">
            <w:pPr>
              <w:ind w:firstLine="0"/>
              <w:jc w:val="center"/>
              <w:rPr>
                <w:rFonts w:eastAsia="Times New Roman"/>
                <w:b/>
                <w:bCs/>
                <w:sz w:val="24"/>
                <w:szCs w:val="24"/>
                <w:lang w:eastAsia="ru-RU"/>
              </w:rPr>
            </w:pPr>
            <w:r w:rsidRPr="00322988">
              <w:rPr>
                <w:rFonts w:eastAsia="Times New Roman"/>
                <w:b/>
                <w:bCs/>
                <w:sz w:val="24"/>
                <w:szCs w:val="24"/>
                <w:lang w:eastAsia="ru-RU"/>
              </w:rPr>
              <w:t>Формы бухгалтерской отчетности</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15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15.</w:t>
            </w:r>
            <w:r w:rsidRPr="006D6C59">
              <w:rPr>
                <w:rFonts w:eastAsia="Times New Roman"/>
                <w:bCs/>
                <w:sz w:val="24"/>
                <w:szCs w:val="24"/>
                <w:lang w:eastAsia="ru-RU"/>
              </w:rPr>
              <w:tab/>
              <w:t>Образцы форм бухгалтерской отчетности приведены в приложениях № 1-5 к настоящему Стандарту.</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Образцы упрощенных форм бухгалтерской отчетности для организаций, применяющих упрощенные способы ведения бухгалтерского учета, включая упрощенную бухгалтерскую отчетность, приведены в приложении № 6 к настоящему Стандарту.</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перед первым предложением дополнить следующим предложением: «Основные отчеты и приложения оформляются в табличной форме.»</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 аналогии с пунктом 79 проекта.</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Избыточно.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Следует из образцов форм, состава и содержания, раскрываемой в них информации.</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Необходимо согласовать количество приложений, </w:t>
            </w:r>
            <w:r w:rsidRPr="006D6C59">
              <w:rPr>
                <w:rFonts w:eastAsia="Times New Roman"/>
                <w:bCs/>
                <w:sz w:val="24"/>
                <w:szCs w:val="24"/>
                <w:lang w:eastAsia="ru-RU"/>
              </w:rPr>
              <w:lastRenderedPageBreak/>
              <w:t>указанных в пунктах 15 и 18 Проекта.</w:t>
            </w:r>
          </w:p>
          <w:p w:rsidR="00C70655" w:rsidRPr="006D6C59" w:rsidRDefault="00C70655" w:rsidP="009A4415">
            <w:pPr>
              <w:ind w:firstLine="0"/>
              <w:jc w:val="left"/>
              <w:rPr>
                <w:rFonts w:eastAsia="Times New Roman"/>
                <w:bCs/>
                <w:sz w:val="24"/>
                <w:szCs w:val="24"/>
                <w:lang w:eastAsia="ru-RU"/>
              </w:rPr>
            </w:pPr>
          </w:p>
          <w:p w:rsidR="00C70655" w:rsidRPr="00AD2B40"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Согласно пункту 15 проекта «Образцы форм бухгалтерской отчетности </w:t>
            </w:r>
            <w:r w:rsidRPr="006D6C59">
              <w:rPr>
                <w:rFonts w:eastAsia="Times New Roman"/>
                <w:bCs/>
                <w:sz w:val="24"/>
                <w:szCs w:val="24"/>
                <w:lang w:eastAsia="ru-RU"/>
              </w:rPr>
              <w:lastRenderedPageBreak/>
              <w:t>приведены в приложениях № 1-5 к настоящему Стандарту.», в то же время согласно пункту 18 проекта «В утверждаемых формах бухгалтерской отчетности организация самостоятельно определяет детализацию показателей по статьям отчетов, предусмотренных приложениями № 1-6 настоящего Стандарта.»</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lastRenderedPageBreak/>
              <w:t>Учтено.</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5B114C"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5B114C">
              <w:rPr>
                <w:rFonts w:eastAsia="Times New Roman"/>
                <w:bCs/>
                <w:sz w:val="24"/>
                <w:szCs w:val="24"/>
                <w:lang w:eastAsia="ru-RU"/>
              </w:rPr>
              <w:t>ункт 16</w:t>
            </w:r>
            <w:r>
              <w:rPr>
                <w:rFonts w:eastAsia="Times New Roman"/>
                <w:bCs/>
                <w:sz w:val="24"/>
                <w:szCs w:val="24"/>
                <w:lang w:eastAsia="ru-RU"/>
              </w:rPr>
              <w:t>.</w:t>
            </w:r>
          </w:p>
          <w:p w:rsidR="00C70655" w:rsidRPr="005B114C" w:rsidRDefault="00C70655" w:rsidP="009A4415">
            <w:pPr>
              <w:ind w:firstLine="0"/>
              <w:jc w:val="left"/>
              <w:rPr>
                <w:rFonts w:eastAsia="Times New Roman"/>
                <w:bCs/>
                <w:sz w:val="24"/>
                <w:szCs w:val="24"/>
                <w:lang w:eastAsia="ru-RU"/>
              </w:rPr>
            </w:pPr>
            <w:r w:rsidRPr="005B114C">
              <w:rPr>
                <w:rFonts w:eastAsia="Times New Roman"/>
                <w:bCs/>
                <w:sz w:val="24"/>
                <w:szCs w:val="24"/>
                <w:lang w:eastAsia="ru-RU"/>
              </w:rPr>
              <w:t>16.</w:t>
            </w:r>
            <w:r w:rsidRPr="005B114C">
              <w:rPr>
                <w:rFonts w:eastAsia="Times New Roman"/>
                <w:bCs/>
                <w:sz w:val="24"/>
                <w:szCs w:val="24"/>
                <w:lang w:eastAsia="ru-RU"/>
              </w:rPr>
              <w:tab/>
              <w:t>Организация самостоятельно разрабатывает и утверждает формы бухгалтерской отчетности на основе образцов форм, прилагаемых к настоящему Стандарту, с учетом специфики своей деятельности, а также следующего.</w:t>
            </w:r>
          </w:p>
          <w:p w:rsidR="00C70655" w:rsidRPr="005B114C" w:rsidRDefault="00C70655" w:rsidP="009A4415">
            <w:pPr>
              <w:ind w:firstLine="0"/>
              <w:jc w:val="left"/>
              <w:rPr>
                <w:rFonts w:eastAsia="Times New Roman"/>
                <w:bCs/>
                <w:sz w:val="24"/>
                <w:szCs w:val="24"/>
                <w:lang w:eastAsia="ru-RU"/>
              </w:rPr>
            </w:pPr>
          </w:p>
        </w:tc>
        <w:tc>
          <w:tcPr>
            <w:tcW w:w="3785" w:type="dxa"/>
          </w:tcPr>
          <w:p w:rsidR="00C70655" w:rsidRPr="005B114C" w:rsidRDefault="00C70655" w:rsidP="009A4415">
            <w:pPr>
              <w:ind w:firstLine="0"/>
              <w:jc w:val="left"/>
              <w:rPr>
                <w:rFonts w:eastAsia="Times New Roman"/>
                <w:bCs/>
                <w:sz w:val="24"/>
                <w:szCs w:val="24"/>
                <w:lang w:eastAsia="ru-RU"/>
              </w:rPr>
            </w:pPr>
            <w:r w:rsidRPr="005B114C">
              <w:rPr>
                <w:rFonts w:eastAsia="Times New Roman"/>
                <w:bCs/>
                <w:sz w:val="24"/>
                <w:szCs w:val="24"/>
                <w:lang w:eastAsia="ru-RU"/>
              </w:rPr>
              <w:t>Предлагается изложить в редакции: «Организация самостоятельно разрабатывает и утверждает формы бухгалтерской отчетности на основе образцов форм, прилагаемых к настоящему Стандарту, с учетом специфики своей деятельности, а также пп. 17 - 25 настоящего стандарта.»</w:t>
            </w:r>
          </w:p>
          <w:p w:rsidR="00C70655" w:rsidRPr="005B114C" w:rsidRDefault="00C70655" w:rsidP="009A4415">
            <w:pPr>
              <w:ind w:firstLine="0"/>
              <w:jc w:val="left"/>
              <w:rPr>
                <w:rFonts w:eastAsia="Times New Roman"/>
                <w:bCs/>
                <w:sz w:val="24"/>
                <w:szCs w:val="24"/>
                <w:lang w:eastAsia="ru-RU"/>
              </w:rPr>
            </w:pPr>
          </w:p>
          <w:p w:rsidR="00C70655" w:rsidRPr="005B114C" w:rsidRDefault="00C70655" w:rsidP="009A4415">
            <w:pPr>
              <w:ind w:firstLine="0"/>
              <w:jc w:val="left"/>
              <w:rPr>
                <w:rFonts w:eastAsia="Times New Roman"/>
                <w:bCs/>
                <w:sz w:val="24"/>
                <w:szCs w:val="24"/>
                <w:lang w:eastAsia="ru-RU"/>
              </w:rPr>
            </w:pPr>
            <w:r w:rsidRPr="005B114C">
              <w:rPr>
                <w:rFonts w:eastAsia="Times New Roman"/>
                <w:bCs/>
                <w:sz w:val="24"/>
                <w:szCs w:val="24"/>
                <w:lang w:eastAsia="ru-RU"/>
              </w:rPr>
              <w:t>ПАО «Сургутнефтегаз»</w:t>
            </w:r>
          </w:p>
          <w:p w:rsidR="00C70655" w:rsidRPr="005B114C" w:rsidRDefault="00C70655" w:rsidP="009A4415">
            <w:pPr>
              <w:ind w:firstLine="0"/>
              <w:jc w:val="left"/>
              <w:rPr>
                <w:rFonts w:eastAsia="Times New Roman"/>
                <w:bCs/>
                <w:sz w:val="24"/>
                <w:szCs w:val="24"/>
                <w:lang w:eastAsia="ru-RU"/>
              </w:rPr>
            </w:pPr>
            <w:r w:rsidRPr="005B114C">
              <w:rPr>
                <w:rFonts w:eastAsia="Times New Roman"/>
                <w:bCs/>
                <w:sz w:val="24"/>
                <w:szCs w:val="24"/>
                <w:lang w:eastAsia="ru-RU"/>
              </w:rPr>
              <w:t>АО «Энерджи Консалтинг»</w:t>
            </w:r>
          </w:p>
        </w:tc>
        <w:tc>
          <w:tcPr>
            <w:tcW w:w="3285" w:type="dxa"/>
          </w:tcPr>
          <w:p w:rsidR="00C70655" w:rsidRPr="005B114C" w:rsidRDefault="00C70655" w:rsidP="009A4415">
            <w:pPr>
              <w:pStyle w:val="a9"/>
              <w:rPr>
                <w:rFonts w:ascii="Times New Roman" w:hAnsi="Times New Roman"/>
                <w:sz w:val="24"/>
                <w:szCs w:val="24"/>
              </w:rPr>
            </w:pPr>
            <w:r w:rsidRPr="005B114C">
              <w:rPr>
                <w:rFonts w:ascii="Times New Roman" w:hAnsi="Times New Roman"/>
                <w:sz w:val="24"/>
                <w:szCs w:val="24"/>
              </w:rPr>
              <w:t>Требуется конкретика. Если речь идет о последующих пунктах стандарта, то необходимо указать: «пп. 17 - 25 настоящего стандарта».</w:t>
            </w:r>
          </w:p>
          <w:p w:rsidR="00C70655" w:rsidRPr="005B114C" w:rsidRDefault="00C70655" w:rsidP="009A4415">
            <w:pPr>
              <w:pStyle w:val="ConsNormal"/>
              <w:widowControl/>
              <w:ind w:firstLine="0"/>
              <w:rPr>
                <w:rFonts w:ascii="Times New Roman" w:hAnsi="Times New Roman" w:cs="Times New Roman"/>
                <w:sz w:val="24"/>
                <w:szCs w:val="24"/>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Pr="006D6C59" w:rsidRDefault="00C70655" w:rsidP="009A4415">
            <w:pPr>
              <w:ind w:firstLine="0"/>
              <w:jc w:val="left"/>
              <w:rPr>
                <w:rFonts w:eastAsia="Times New Roman"/>
                <w:bCs/>
                <w:sz w:val="24"/>
                <w:szCs w:val="24"/>
                <w:lang w:eastAsia="ru-RU"/>
              </w:rPr>
            </w:pPr>
            <w:r w:rsidRPr="005B114C">
              <w:rPr>
                <w:rFonts w:eastAsia="Times New Roman"/>
                <w:bCs/>
                <w:sz w:val="24"/>
                <w:szCs w:val="24"/>
                <w:lang w:eastAsia="ru-RU"/>
              </w:rPr>
              <w:t>См. пункт 46 настоящей Таблицы.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Необходимо уточнить, имея в виду, что в соответствии с частью 6 статьи 21 Федерального закона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Банка России</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pStyle w:val="a4"/>
              <w:autoSpaceDE w:val="0"/>
              <w:autoSpaceDN w:val="0"/>
              <w:adjustRightInd w:val="0"/>
              <w:spacing w:after="0" w:line="240" w:lineRule="auto"/>
              <w:ind w:left="0"/>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 России</w:t>
            </w:r>
          </w:p>
        </w:tc>
        <w:tc>
          <w:tcPr>
            <w:tcW w:w="3285" w:type="dxa"/>
          </w:tcPr>
          <w:p w:rsidR="00C70655" w:rsidRPr="006D6C59" w:rsidRDefault="00C70655" w:rsidP="009A4415">
            <w:pPr>
              <w:pStyle w:val="a9"/>
              <w:rPr>
                <w:rFonts w:ascii="Times New Roman" w:hAnsi="Times New Roman"/>
                <w:sz w:val="24"/>
                <w:szCs w:val="24"/>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24687E"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17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17.</w:t>
            </w:r>
            <w:r w:rsidRPr="006D6C59">
              <w:rPr>
                <w:rFonts w:eastAsia="Times New Roman"/>
                <w:bCs/>
                <w:sz w:val="24"/>
                <w:szCs w:val="24"/>
                <w:lang w:eastAsia="ru-RU"/>
              </w:rPr>
              <w:tab/>
              <w:t>Используемые наименования и очередность статей или совокупности аналогичных статей могут уточняться в соответствии с характером деятельности организации, чтобы обеспечить информацию, которая уместна для понимания финансового положения этой организации на отчетную дату, финансового результата ее деятельности и движения денежных средств за отчетный период.</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 слова «и движения денежных средств»</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Комитет по бухгалтерскому учету НП «ИПБ Московского</w:t>
            </w:r>
            <w:r>
              <w:rPr>
                <w:rFonts w:eastAsia="Times New Roman"/>
                <w:bCs/>
                <w:sz w:val="24"/>
                <w:szCs w:val="24"/>
                <w:lang w:eastAsia="ru-RU"/>
              </w:rPr>
              <w:t xml:space="preserve">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См. пункт 16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Противоречит пункту 18 в части права организации самостоятельно определять конфигурацию статей отчетности. </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таком случае есть опасность в «хаотизации» отчетной информации, тем более, что упраздняются коды соответствующих строк отчетности, т.к. в тексте Федерального стандарта об этом ничего не сказано.</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Pr="006D6C59" w:rsidRDefault="00C70655" w:rsidP="00BF6DC4">
            <w:pPr>
              <w:ind w:firstLine="0"/>
              <w:jc w:val="left"/>
              <w:rPr>
                <w:rFonts w:eastAsia="Times New Roman"/>
                <w:bCs/>
                <w:sz w:val="24"/>
                <w:szCs w:val="24"/>
                <w:lang w:eastAsia="ru-RU"/>
              </w:rPr>
            </w:pPr>
            <w:r>
              <w:rPr>
                <w:rFonts w:eastAsia="Times New Roman"/>
                <w:bCs/>
                <w:sz w:val="24"/>
                <w:szCs w:val="24"/>
                <w:lang w:eastAsia="ru-RU"/>
              </w:rPr>
              <w:t>Противоречие отсутствует. Наименование и очередность статей определены образцами форм бухгалтерской отчетности (приложения №№ 1-7).</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18</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18.</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В утверждаемых формах бухгалтерской отчетности организация самостоятельно определяет детализацию показателей по статьям отчетов, предусмотренных приложениями № 1-6 настоящего Стандарта. Детализация показателей должна быть обусловлена требованиями федеральных стандартов бухгалтерского учета, а также зависеть от размера, характера и назначения соответствующих показателей.</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Представление показателей в различной детализации приведет к невозможности свода бухгалтерской отчетности организаций - представителей различных отраслей</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ИПБ России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BF6DC4">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19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19.</w:t>
            </w:r>
            <w:r w:rsidRPr="006D6C59">
              <w:rPr>
                <w:rFonts w:eastAsia="Times New Roman"/>
                <w:bCs/>
                <w:sz w:val="24"/>
                <w:szCs w:val="24"/>
                <w:lang w:eastAsia="ru-RU"/>
              </w:rPr>
              <w:tab/>
              <w:t xml:space="preserve">В утверждаемых формах бухгалтерской отчетности организация предусматривает дополнительные заголовки и промежуточные итоги, когда такое представление уместно для </w:t>
            </w:r>
            <w:r w:rsidRPr="006D6C59">
              <w:rPr>
                <w:rFonts w:eastAsia="Times New Roman"/>
                <w:bCs/>
                <w:sz w:val="24"/>
                <w:szCs w:val="24"/>
                <w:lang w:eastAsia="ru-RU"/>
              </w:rPr>
              <w:lastRenderedPageBreak/>
              <w:t>понимания финансового положения организации на отчетную дату, финансового результата ее деятельности и движения денежных средств за отчетный период.</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Предлагается исключить слова «и движения денежных средств»</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См. пункт 16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20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20.</w:t>
            </w:r>
            <w:r w:rsidRPr="006D6C59">
              <w:rPr>
                <w:rFonts w:eastAsia="Times New Roman"/>
                <w:bCs/>
                <w:sz w:val="24"/>
                <w:szCs w:val="24"/>
                <w:lang w:eastAsia="ru-RU"/>
              </w:rPr>
              <w:tab/>
              <w:t>Титульный лист бухгалтерской отчетности должен содержать: слова «Бухгалтерская отчетность», указание отчетного периода, за который она составлена; наименование организации с указанием: ее организационно-правовой формы/ формы собственности, идентификационного номера налогоплательщика, вида экономической деятельности; указание соответствующих кодов в соответствии с общероссийскими классификаторами технико-экономической и социальной информации в социально-экономической области. Код и наименование позиции (данных) приводится организацией в соответствии с указанным по строке общероссийским классификатором.</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следующими абзацами.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Абзац первый: </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случае выявления расхождений между зарегистрированными в установленном порядке кодами и фактическими видами деятельности организация до подписания бухгалтерской отчетности подает информацию об изменении кодификации в уполномоченный орган.»</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Цель - устранить ошибочную кодировку, которая встречалась на практике. Например, заявлена оптовая торговля, а на самом деле сдается имущество в аренду. Структура ББ в этих случаях разная. В 1м случае оборотные активы выше, во втором – внеоборотные. Клиент отказывается переподавать данные в Госкомстат. Аудитор предложил раскрытие реального вида деятельности в пояснениях. Но нет уверенности, что Госкомстат их читал.</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w:t>
            </w:r>
            <w:r>
              <w:rPr>
                <w:rFonts w:eastAsia="Times New Roman"/>
                <w:bCs/>
                <w:sz w:val="24"/>
                <w:szCs w:val="24"/>
                <w:lang w:eastAsia="ru-RU"/>
              </w:rPr>
              <w:t xml:space="preserve"> является предметом Стан</w:t>
            </w:r>
            <w:r w:rsidRPr="006D6C59">
              <w:rPr>
                <w:rFonts w:eastAsia="Times New Roman"/>
                <w:bCs/>
                <w:sz w:val="24"/>
                <w:szCs w:val="24"/>
                <w:lang w:eastAsia="ru-RU"/>
              </w:rPr>
              <w:t>дарта.</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Абзац второй: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«После титульного листа размещается заявления руководства организации о своей ответственности за достоверность бухгалтерской отчетности. Далее в случаях, предусмотренных законодательством об аудиторской деятельности, прилагается аудиторское заключение независимого </w:t>
            </w:r>
            <w:r w:rsidRPr="006D6C59">
              <w:rPr>
                <w:rFonts w:eastAsia="Times New Roman"/>
                <w:bCs/>
                <w:sz w:val="24"/>
                <w:szCs w:val="24"/>
                <w:lang w:eastAsia="ru-RU"/>
              </w:rPr>
              <w:lastRenderedPageBreak/>
              <w:t>аудитора с выражением мнения о достоверности данной отчетности.»</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Цель - синхронизировать структуру заявлений и заключений в отчетности с МСФО.</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 частично.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Первое пред</w:t>
            </w:r>
            <w:r w:rsidR="00E5562B">
              <w:rPr>
                <w:rFonts w:eastAsia="Times New Roman"/>
                <w:bCs/>
                <w:sz w:val="24"/>
                <w:szCs w:val="24"/>
                <w:lang w:eastAsia="ru-RU"/>
              </w:rPr>
              <w:t>ложение абзаца второго пункта 45</w:t>
            </w:r>
            <w:bookmarkStart w:id="0" w:name="_GoBack"/>
            <w:bookmarkEnd w:id="0"/>
            <w:r>
              <w:rPr>
                <w:rFonts w:eastAsia="Times New Roman"/>
                <w:bCs/>
                <w:sz w:val="24"/>
                <w:szCs w:val="24"/>
                <w:lang w:eastAsia="ru-RU"/>
              </w:rPr>
              <w:t xml:space="preserve"> изложено в редакции: «В </w:t>
            </w:r>
            <w:r w:rsidR="00FA4BFD">
              <w:rPr>
                <w:rFonts w:eastAsia="Times New Roman"/>
                <w:bCs/>
                <w:sz w:val="24"/>
                <w:szCs w:val="24"/>
                <w:lang w:eastAsia="ru-RU"/>
              </w:rPr>
              <w:t>пояснениях должно быть указано</w:t>
            </w:r>
            <w:r>
              <w:rPr>
                <w:rFonts w:eastAsia="Times New Roman"/>
                <w:bCs/>
                <w:sz w:val="24"/>
                <w:szCs w:val="24"/>
                <w:lang w:eastAsia="ru-RU"/>
              </w:rPr>
              <w:t xml:space="preserve">, что бухгалтерская отчетность составлена руководством экономического </w:t>
            </w:r>
            <w:r>
              <w:rPr>
                <w:rFonts w:eastAsia="Times New Roman"/>
                <w:bCs/>
                <w:sz w:val="24"/>
                <w:szCs w:val="24"/>
                <w:lang w:eastAsia="ru-RU"/>
              </w:rPr>
              <w:lastRenderedPageBreak/>
              <w:t>субъекта в соответствии с федеральными и отраслевыми стандартами».</w:t>
            </w:r>
          </w:p>
          <w:p w:rsidR="00C70655" w:rsidRPr="006D6C59" w:rsidRDefault="00C70655" w:rsidP="00322988">
            <w:pPr>
              <w:ind w:firstLine="0"/>
              <w:jc w:val="left"/>
              <w:rPr>
                <w:rFonts w:eastAsia="Times New Roman"/>
                <w:bCs/>
                <w:sz w:val="24"/>
                <w:szCs w:val="24"/>
                <w:lang w:eastAsia="ru-RU"/>
              </w:rPr>
            </w:pPr>
            <w:r>
              <w:rPr>
                <w:rFonts w:eastAsia="Times New Roman"/>
                <w:bCs/>
                <w:sz w:val="24"/>
                <w:szCs w:val="24"/>
                <w:lang w:eastAsia="ru-RU"/>
              </w:rPr>
              <w:t>В части аудиторского заключения предложение не  соответствует Федеральн</w:t>
            </w:r>
            <w:r w:rsidR="00FA4BFD">
              <w:rPr>
                <w:rFonts w:eastAsia="Times New Roman"/>
                <w:bCs/>
                <w:sz w:val="24"/>
                <w:szCs w:val="24"/>
                <w:lang w:eastAsia="ru-RU"/>
              </w:rPr>
              <w:t>ому закону</w:t>
            </w:r>
            <w:r>
              <w:rPr>
                <w:rFonts w:eastAsia="Times New Roman"/>
                <w:bCs/>
                <w:sz w:val="24"/>
                <w:szCs w:val="24"/>
                <w:lang w:eastAsia="ru-RU"/>
              </w:rPr>
              <w:t xml:space="preserve"> «О бухгалтерском учете»</w:t>
            </w:r>
            <w:r w:rsidR="00322988">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После слова «вида» следует включить слова «(видов)».</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r>
              <w:rPr>
                <w:rFonts w:eastAsia="Times New Roman"/>
                <w:bCs/>
                <w:sz w:val="24"/>
                <w:szCs w:val="24"/>
                <w:lang w:eastAsia="ru-RU"/>
              </w:rPr>
              <w:t xml:space="preserve">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уставе экономического субъекта может быть перечислено несколько видов деятельности. По правилам бухгалтерского учета при существенности видов деятельности по ним в формах бухгалтерской отчетности должны раскрываться ряд показателей.</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BF6DC4"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Слова «бухгалтерская отчетность», необходимо заменить словами «бухгалтерская (финансовая) отчетность»</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Банк России</w:t>
            </w:r>
          </w:p>
        </w:tc>
        <w:tc>
          <w:tcPr>
            <w:tcW w:w="32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В соответствии со статьей 1 Федерального закона «О бухгалтерском учете».</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 51 МСФО (IAS) 1)</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 xml:space="preserve"> </w:t>
            </w:r>
          </w:p>
        </w:tc>
        <w:tc>
          <w:tcPr>
            <w:tcW w:w="2569" w:type="dxa"/>
          </w:tcPr>
          <w:p w:rsidR="00C70655"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Не учтено.</w:t>
            </w:r>
          </w:p>
          <w:p w:rsidR="00322988" w:rsidRPr="00322988" w:rsidRDefault="00322988" w:rsidP="009A4415">
            <w:pPr>
              <w:ind w:firstLine="0"/>
              <w:jc w:val="left"/>
              <w:rPr>
                <w:rFonts w:eastAsia="Times New Roman"/>
                <w:bCs/>
                <w:sz w:val="24"/>
                <w:szCs w:val="24"/>
                <w:lang w:eastAsia="ru-RU"/>
              </w:rPr>
            </w:pPr>
            <w:r>
              <w:rPr>
                <w:rFonts w:eastAsia="Times New Roman"/>
                <w:bCs/>
                <w:sz w:val="24"/>
                <w:szCs w:val="24"/>
                <w:lang w:eastAsia="ru-RU"/>
              </w:rPr>
              <w:t xml:space="preserve">Обеспечивает однозначное понимание вида отчетности. Исключает смешение с финансовой отчетностью, составляемой в соответствии с Федеральным законом </w:t>
            </w:r>
            <w:r>
              <w:rPr>
                <w:rFonts w:eastAsia="Times New Roman"/>
                <w:bCs/>
                <w:sz w:val="24"/>
                <w:szCs w:val="24"/>
                <w:lang w:eastAsia="ru-RU"/>
              </w:rPr>
              <w:lastRenderedPageBreak/>
              <w:t>«О консолидированной финансовой отчетности»</w:t>
            </w:r>
          </w:p>
          <w:p w:rsidR="00C70655" w:rsidRPr="00CE0A8E" w:rsidRDefault="00C70655" w:rsidP="00CE0A8E">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21</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21.</w:t>
            </w:r>
            <w:r w:rsidRPr="006D6C59">
              <w:rPr>
                <w:rFonts w:eastAsia="Times New Roman"/>
                <w:bCs/>
                <w:sz w:val="24"/>
                <w:szCs w:val="24"/>
                <w:lang w:eastAsia="ru-RU"/>
              </w:rPr>
              <w:tab/>
              <w:t>Организация должна четко обозначить в каждом основном отчете и приложении: наименование организации; наименование формы бухгалтерской отчетности (пояснения); указание отчетной даты, по состоянию на которую, или отчетного периода, за который составлена такая часть бухгалтерской отчетности; единицу измерения ее показателей; с указанием, где это уместно, кодов в соответствии с общероссийскими классификаторами технико-экономической и социальной информации в социально-экономической области. Показатели, приводимые в пояснениях либо справочно, могут представляться в единицах измерения, отличных от единицы измерения, указанной в заголовочной части соответствующего отчета.</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добавить фразу</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основных отчетах используется одна и та же единица измерения показателей.»</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Устранение риска разночтений о единой системе данных в БФО.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Должна быть единая единица измерения в бухгалтерской отчетности. Прибыль на акцию. Если не указано иное, то данные в тыс. руб.</w:t>
            </w:r>
          </w:p>
        </w:tc>
        <w:tc>
          <w:tcPr>
            <w:tcW w:w="2569" w:type="dxa"/>
          </w:tcPr>
          <w:p w:rsidR="00C70655" w:rsidRPr="00322988" w:rsidRDefault="00C70655" w:rsidP="009A4415">
            <w:pPr>
              <w:ind w:firstLine="0"/>
              <w:jc w:val="left"/>
              <w:rPr>
                <w:rFonts w:eastAsia="Times New Roman"/>
                <w:bCs/>
                <w:sz w:val="24"/>
                <w:szCs w:val="24"/>
                <w:lang w:eastAsia="ru-RU"/>
              </w:rPr>
            </w:pPr>
            <w:r w:rsidRPr="00322988">
              <w:rPr>
                <w:rFonts w:eastAsia="Times New Roman"/>
                <w:bCs/>
                <w:sz w:val="24"/>
                <w:szCs w:val="24"/>
                <w:lang w:eastAsia="ru-RU"/>
              </w:rPr>
              <w:t>Учтено.</w:t>
            </w:r>
          </w:p>
          <w:p w:rsidR="00C70655" w:rsidRPr="006D6C59" w:rsidRDefault="00C70655" w:rsidP="000C5653">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Предлагается изложить предложение второе в следующей редакции: «Показатели, приводимые в отчетах справочно, могут представляться в единицах измерения, отличных от единицы измерения, указанной в заголовочной части соответствующего отчета.»</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ИПБ России</w:t>
            </w:r>
          </w:p>
        </w:tc>
        <w:tc>
          <w:tcPr>
            <w:tcW w:w="32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На наш взгляд, возможность применять разные единицы измерения в отчетах и пояснениях НЕ способствует лучшему  пониманию  заинтересованными лицами раскрываемой информации.</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Например: в бухгалтерском балансе числовой показатель об  основных средствах отражен в тыс. руб., а в пояснениях в рублях или млн. руб.</w:t>
            </w:r>
          </w:p>
        </w:tc>
        <w:tc>
          <w:tcPr>
            <w:tcW w:w="2569" w:type="dxa"/>
          </w:tcPr>
          <w:p w:rsidR="00C70655" w:rsidRPr="002120D0" w:rsidRDefault="00CE0A8E"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добавить фразу</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этом случае единица измерения указывается в скобках справа от наименований таких показателей. В заголовочной части соответствующего отчета указывается «Если не указано иное, то данные приведены в тыс. </w:t>
            </w:r>
            <w:r w:rsidRPr="006D6C59">
              <w:rPr>
                <w:rFonts w:eastAsia="Times New Roman"/>
                <w:bCs/>
                <w:sz w:val="24"/>
                <w:szCs w:val="24"/>
                <w:lang w:eastAsia="ru-RU"/>
              </w:rPr>
              <w:lastRenderedPageBreak/>
              <w:t>(млн.) руб.» – в зависимости от используемой в отчетности единицы измерения.</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Повышение информативности.</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BA37C1" w:rsidRDefault="00CE0A8E"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пункте 21 проекта слова «единицу измерения» необходимо заменить словами «валюту представления финансовой отчетности, степень округления сумм, представляемых в финансовой отчетности»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Слова «единица измерения» в МСФО (IAS) 1 отсутствуют.</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Согласно требованиям подпунктов d), е) пункта 51, пункта 53 МСФО (IAS) 1.</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7958AF">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344C98" w:rsidRDefault="00C70655" w:rsidP="009A4415">
            <w:pPr>
              <w:ind w:firstLine="0"/>
              <w:jc w:val="left"/>
              <w:rPr>
                <w:rFonts w:eastAsia="Times New Roman"/>
                <w:bCs/>
                <w:sz w:val="24"/>
                <w:szCs w:val="24"/>
                <w:lang w:eastAsia="ru-RU"/>
              </w:rPr>
            </w:pPr>
            <w:r w:rsidRPr="00344C98">
              <w:rPr>
                <w:rFonts w:eastAsia="Times New Roman"/>
                <w:bCs/>
                <w:sz w:val="24"/>
                <w:szCs w:val="24"/>
                <w:lang w:eastAsia="ru-RU"/>
              </w:rPr>
              <w:t>Предлагается дополнить пункт требованиями по раскрытию информации о различных валютах представления показателей или различной степени округления показателей, указанных в основной отчетности и раскрываемых в пояснениях, а также о степени округления и порядке пересчета данных показателей.</w:t>
            </w:r>
          </w:p>
          <w:p w:rsidR="00C70655" w:rsidRPr="00344C98" w:rsidRDefault="00C70655" w:rsidP="009A4415">
            <w:pPr>
              <w:ind w:firstLine="0"/>
              <w:jc w:val="left"/>
              <w:rPr>
                <w:rFonts w:eastAsia="Times New Roman"/>
                <w:bCs/>
                <w:sz w:val="24"/>
                <w:szCs w:val="24"/>
                <w:lang w:eastAsia="ru-RU"/>
              </w:rPr>
            </w:pPr>
          </w:p>
          <w:p w:rsidR="00C70655" w:rsidRPr="00344C98" w:rsidRDefault="00C70655" w:rsidP="009A4415">
            <w:pPr>
              <w:ind w:firstLine="0"/>
              <w:jc w:val="left"/>
              <w:rPr>
                <w:rFonts w:eastAsia="Times New Roman"/>
                <w:bCs/>
                <w:sz w:val="24"/>
                <w:szCs w:val="24"/>
                <w:lang w:eastAsia="ru-RU"/>
              </w:rPr>
            </w:pPr>
            <w:r w:rsidRPr="00344C98">
              <w:rPr>
                <w:rFonts w:eastAsia="Times New Roman"/>
                <w:bCs/>
                <w:sz w:val="24"/>
                <w:szCs w:val="24"/>
                <w:lang w:eastAsia="ru-RU"/>
              </w:rPr>
              <w:t>Банк России</w:t>
            </w:r>
          </w:p>
        </w:tc>
        <w:tc>
          <w:tcPr>
            <w:tcW w:w="3285" w:type="dxa"/>
          </w:tcPr>
          <w:p w:rsidR="00C70655" w:rsidRPr="00344C98" w:rsidRDefault="00C70655" w:rsidP="009A4415">
            <w:pPr>
              <w:ind w:firstLine="0"/>
              <w:jc w:val="left"/>
              <w:rPr>
                <w:rFonts w:eastAsia="Times New Roman"/>
                <w:bCs/>
                <w:sz w:val="24"/>
                <w:szCs w:val="24"/>
                <w:lang w:eastAsia="ru-RU"/>
              </w:rPr>
            </w:pPr>
            <w:r w:rsidRPr="00344C98">
              <w:rPr>
                <w:rFonts w:eastAsia="Times New Roman"/>
                <w:bCs/>
                <w:sz w:val="24"/>
                <w:szCs w:val="24"/>
                <w:lang w:eastAsia="ru-RU"/>
              </w:rPr>
              <w:t>Согласно требованиям пункта 51 МСФО (IAS) 1 и пункта 57 МСФО (IAS) 21.</w:t>
            </w:r>
          </w:p>
          <w:p w:rsidR="00C70655" w:rsidRPr="00344C98"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 частично.</w:t>
            </w:r>
          </w:p>
          <w:p w:rsidR="00C70655" w:rsidRDefault="00C70655" w:rsidP="009A4415">
            <w:pPr>
              <w:ind w:firstLine="0"/>
              <w:jc w:val="left"/>
              <w:rPr>
                <w:rFonts w:eastAsia="Times New Roman"/>
                <w:bCs/>
                <w:sz w:val="24"/>
                <w:szCs w:val="24"/>
                <w:lang w:eastAsia="ru-RU"/>
              </w:rPr>
            </w:pPr>
            <w:r w:rsidRPr="00344C98">
              <w:rPr>
                <w:rFonts w:eastAsia="Times New Roman"/>
                <w:bCs/>
                <w:sz w:val="24"/>
                <w:szCs w:val="24"/>
                <w:lang w:eastAsia="ru-RU"/>
              </w:rPr>
              <w:t>См. пункт 61 настоящей Таблицы.</w:t>
            </w:r>
          </w:p>
          <w:p w:rsidR="00C70655" w:rsidRPr="007958AF" w:rsidRDefault="00C70655" w:rsidP="009A4415">
            <w:pPr>
              <w:ind w:firstLine="0"/>
              <w:jc w:val="left"/>
              <w:rPr>
                <w:rFonts w:eastAsia="Times New Roman"/>
                <w:bCs/>
                <w:sz w:val="24"/>
                <w:szCs w:val="24"/>
                <w:lang w:eastAsia="ru-RU"/>
              </w:rPr>
            </w:pPr>
            <w:r>
              <w:rPr>
                <w:rFonts w:eastAsia="Times New Roman"/>
                <w:bCs/>
                <w:sz w:val="24"/>
                <w:szCs w:val="24"/>
                <w:lang w:eastAsia="ru-RU"/>
              </w:rPr>
              <w:t>В части различных валют представления 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Пункт 22.</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22. </w:t>
            </w:r>
            <w:r w:rsidRPr="006D6C59">
              <w:rPr>
                <w:rFonts w:eastAsia="Times New Roman"/>
                <w:bCs/>
                <w:sz w:val="24"/>
                <w:szCs w:val="24"/>
                <w:lang w:eastAsia="ru-RU"/>
              </w:rPr>
              <w:t>Каждый показатель бухгалтерской отчетности должен иметь указание на дату, по состоянию на которую он составлен, или период, за который он сформирован.</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Исключить как содержащий избыточную информацию.</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учтен подпункт «с» пункта 51 МСФО (IAS) 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противоречит пункту 10 Проекта;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Поскольку отчетные формы включают  не один, а определенный набор </w:t>
            </w:r>
            <w:r w:rsidRPr="006D6C59">
              <w:rPr>
                <w:rFonts w:eastAsia="Times New Roman"/>
                <w:bCs/>
                <w:sz w:val="24"/>
                <w:szCs w:val="24"/>
                <w:lang w:eastAsia="ru-RU"/>
              </w:rPr>
              <w:lastRenderedPageBreak/>
              <w:t>показателей, требование о временном аспекте раскрытия информации относится более к разработке и утверждению форм бухгалтерской отчетности, о чем сказано в пунктах 10, 21 Проекта.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w:t>
            </w:r>
          </w:p>
          <w:p w:rsidR="00C70655" w:rsidRPr="007958AF"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Каждый </w:t>
            </w:r>
            <w:r w:rsidRPr="00132561">
              <w:rPr>
                <w:rFonts w:eastAsia="Times New Roman"/>
                <w:bCs/>
                <w:sz w:val="24"/>
                <w:szCs w:val="24"/>
                <w:lang w:eastAsia="ru-RU"/>
              </w:rPr>
              <w:t xml:space="preserve">отчет </w:t>
            </w:r>
            <w:r w:rsidRPr="006D6C59">
              <w:rPr>
                <w:rFonts w:eastAsia="Times New Roman"/>
                <w:bCs/>
                <w:sz w:val="24"/>
                <w:szCs w:val="24"/>
                <w:lang w:eastAsia="ru-RU"/>
              </w:rPr>
              <w:t xml:space="preserve">должен иметь указание на дату, по состоянию на которую он составлен, или период, за который он сформирован. </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w:t>
            </w:r>
            <w:r>
              <w:rPr>
                <w:rFonts w:eastAsia="Times New Roman"/>
                <w:bCs/>
                <w:sz w:val="24"/>
                <w:szCs w:val="24"/>
                <w:lang w:eastAsia="ru-RU"/>
              </w:rPr>
              <w:t xml:space="preserve">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Опечатка? В пояснениях указывать нет необходимости.</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344C98"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уточнить относится ли данная формулировка к каждому числовому показателю отчетов.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«Лукойл»</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CF066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Пункт 24.</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24.</w:t>
            </w:r>
            <w:r w:rsidRPr="00CE0A8E">
              <w:rPr>
                <w:rFonts w:eastAsia="Times New Roman"/>
                <w:bCs/>
                <w:sz w:val="24"/>
                <w:szCs w:val="24"/>
                <w:lang w:eastAsia="ru-RU"/>
              </w:rPr>
              <w:tab/>
              <w:t>Каждый основной отчет и каждое приложение должны содержать помимо подписи руководителя организации, подписи лиц, на которых возложено ведение бухгалтерского учета, с указанием их фамилий и инициалов либо иных реквизитов, необходимых для идентификации этих лиц. При этом полномочия по подписанию бухгалтерской отчетности устанавливаются, как правило, учредительными документами или решениями соответствующих органов управления организации.</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lastRenderedPageBreak/>
              <w:t xml:space="preserve">Предлагается заменить слова «подписи лиц» на «подпись лица», изложив далее в единственном числе </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Фонд НСФО</w:t>
            </w:r>
          </w:p>
        </w:tc>
        <w:tc>
          <w:tcPr>
            <w:tcW w:w="3285" w:type="dxa"/>
          </w:tcPr>
          <w:p w:rsidR="00C70655" w:rsidRPr="00CE0A8E"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4318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Каждый основной отчет должен содержать подпись руководителя организации, или лица, им уполномоченного.</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Какие основания для включения в подписанты руководителя и второго лица? Это определяет корпоративная учетная политика – т.е. внутренний </w:t>
            </w:r>
            <w:r w:rsidRPr="006D6C59">
              <w:rPr>
                <w:rFonts w:eastAsia="Times New Roman"/>
                <w:bCs/>
                <w:sz w:val="24"/>
                <w:szCs w:val="24"/>
                <w:lang w:eastAsia="ru-RU"/>
              </w:rPr>
              <w:lastRenderedPageBreak/>
              <w:t>регламент, в не внешние требования регулятора.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Синхронизировано с МСФО.</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Приложения или пояснения? Рекомендуется сделать сквозную проверку и синхронизировать термин по всему документу с целью повышения качества его написания.</w:t>
            </w: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 в связи с заменой нормы.</w:t>
            </w:r>
          </w:p>
          <w:p w:rsidR="00C70655" w:rsidRPr="006453F4"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первое предложение следует включить слова «, а также дата подписания».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Федеральном законе отсутствует понятие «дата подписания».</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4318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Предлагается изложить в редакции «Каждый основной отчет и каждое приложение могут содержать помимо подписи руководителя организации, подписи лиц, на которых возложено ведение бухгалтерского учета, с указанием их фамилий и инициалов либо иных реквизитов, необходимых для идентификации этих лиц. При этом полномочия по подписанию бухгалтерской отчетности устанавливаются, как правило, учредительными документами или решениями соответствующих органов управления организации.»</w:t>
            </w:r>
          </w:p>
          <w:p w:rsidR="00C70655" w:rsidRPr="00132561"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lastRenderedPageBreak/>
              <w:t>ПАО «Сургутнефтегаз»</w:t>
            </w:r>
          </w:p>
        </w:tc>
        <w:tc>
          <w:tcPr>
            <w:tcW w:w="3285" w:type="dxa"/>
          </w:tcPr>
          <w:p w:rsidR="00C70655" w:rsidRPr="006D6C59" w:rsidRDefault="00C70655" w:rsidP="009A4415">
            <w:pPr>
              <w:ind w:firstLine="0"/>
              <w:rPr>
                <w:sz w:val="24"/>
                <w:szCs w:val="24"/>
              </w:rPr>
            </w:pPr>
            <w:r w:rsidRPr="006D6C59">
              <w:rPr>
                <w:sz w:val="24"/>
                <w:szCs w:val="24"/>
              </w:rPr>
              <w:lastRenderedPageBreak/>
              <w:t xml:space="preserve">Федеральный закон </w:t>
            </w:r>
            <w:r w:rsidRPr="006D6C59">
              <w:rPr>
                <w:rFonts w:eastAsia="MS Mincho"/>
                <w:sz w:val="24"/>
                <w:szCs w:val="24"/>
              </w:rPr>
              <w:t>не содержит требований о подписании бухгалтерской отчетности лицом, на которое возложено ведение бухгалтерского учета.</w:t>
            </w:r>
            <w:r w:rsidRPr="006D6C59">
              <w:rPr>
                <w:sz w:val="24"/>
                <w:szCs w:val="24"/>
              </w:rPr>
              <w:t xml:space="preserve"> </w:t>
            </w:r>
          </w:p>
          <w:p w:rsidR="00C70655" w:rsidRPr="006D6C59" w:rsidRDefault="00C70655" w:rsidP="009A4415">
            <w:pPr>
              <w:pStyle w:val="4"/>
              <w:jc w:val="center"/>
              <w:rPr>
                <w:rFonts w:ascii="Times New Roman" w:hAnsi="Times New Roman" w:cs="Times New Roman"/>
                <w:szCs w:val="24"/>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43182" w:rsidRDefault="00C70655" w:rsidP="009A4415">
            <w:pPr>
              <w:ind w:firstLine="0"/>
              <w:jc w:val="left"/>
              <w:rPr>
                <w:rFonts w:eastAsia="Times New Roman"/>
                <w:bCs/>
                <w:sz w:val="24"/>
                <w:szCs w:val="24"/>
                <w:lang w:eastAsia="ru-RU"/>
              </w:rPr>
            </w:pPr>
            <w:r>
              <w:rPr>
                <w:rFonts w:eastAsia="Times New Roman"/>
                <w:bCs/>
                <w:sz w:val="24"/>
                <w:szCs w:val="24"/>
                <w:lang w:eastAsia="ru-RU"/>
              </w:rPr>
              <w:t>Избыточно</w:t>
            </w:r>
            <w:r w:rsidRPr="00994279">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Пункт исключить</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ООО «1С»</w:t>
            </w:r>
          </w:p>
        </w:tc>
        <w:tc>
          <w:tcPr>
            <w:tcW w:w="3285" w:type="dxa"/>
          </w:tcPr>
          <w:p w:rsidR="00C70655" w:rsidRPr="00CE0A8E" w:rsidRDefault="00C70655" w:rsidP="009A4415">
            <w:pPr>
              <w:pStyle w:val="a4"/>
              <w:autoSpaceDE w:val="0"/>
              <w:autoSpaceDN w:val="0"/>
              <w:adjustRightInd w:val="0"/>
              <w:spacing w:after="0" w:line="240" w:lineRule="auto"/>
              <w:ind w:left="9"/>
              <w:rPr>
                <w:rFonts w:ascii="Times New Roman" w:hAnsi="Times New Roman" w:cs="Times New Roman"/>
                <w:sz w:val="24"/>
                <w:szCs w:val="24"/>
              </w:rPr>
            </w:pPr>
            <w:r w:rsidRPr="00CE0A8E">
              <w:rPr>
                <w:rFonts w:ascii="Times New Roman" w:hAnsi="Times New Roman" w:cs="Times New Roman"/>
                <w:sz w:val="24"/>
                <w:szCs w:val="24"/>
              </w:rPr>
              <w:t>Сейчас ни для одной отчетности нет требования о подписании двумя и более подписями.</w:t>
            </w:r>
          </w:p>
          <w:p w:rsidR="00C70655" w:rsidRPr="00CE0A8E" w:rsidRDefault="00C70655" w:rsidP="009A4415">
            <w:pPr>
              <w:ind w:left="9" w:firstLine="0"/>
              <w:rPr>
                <w:sz w:val="24"/>
                <w:szCs w:val="24"/>
              </w:rPr>
            </w:pPr>
            <w:r w:rsidRPr="00CE0A8E">
              <w:rPr>
                <w:sz w:val="24"/>
                <w:szCs w:val="24"/>
              </w:rPr>
              <w:t>Поскольку отчетность представляется только в электронном виде, увеличатся расходы хозяйствующих субъектов на представление отчетности, поскольку необходимо будет приобретать дополнительные усиленные квалифицированные подписи.</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CE0A8E"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25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25.</w:t>
            </w:r>
            <w:r w:rsidRPr="006D6C59">
              <w:rPr>
                <w:rFonts w:eastAsia="Times New Roman"/>
                <w:bCs/>
                <w:sz w:val="24"/>
                <w:szCs w:val="24"/>
                <w:lang w:eastAsia="ru-RU"/>
              </w:rPr>
              <w:tab/>
              <w:t>При представлении (публикации) бухгалтерской отчетности она должна быть четко выделена из состава информации, представляемой (публикуемой) с ней в одном документе.</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Целесообразнее указать, что имеется в виду «К годовому отчету»</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включить в пункт абзац, аналогичный тексту части 9 статьи 13 ФЗ «О бухгалтерском учете»:</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отличие от ПБУ 4/99 в проекте Стандарта не раскрываются правила раскрытия (публикации) бухгалтерской отчетности.</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7958AF">
            <w:pPr>
              <w:ind w:firstLine="0"/>
              <w:jc w:val="left"/>
              <w:rPr>
                <w:rFonts w:eastAsia="Times New Roman"/>
                <w:bCs/>
                <w:sz w:val="24"/>
                <w:szCs w:val="24"/>
                <w:lang w:eastAsia="ru-RU"/>
              </w:rPr>
            </w:pPr>
            <w:r>
              <w:rPr>
                <w:rFonts w:eastAsia="Times New Roman"/>
                <w:bCs/>
                <w:sz w:val="24"/>
                <w:szCs w:val="24"/>
                <w:lang w:eastAsia="ru-RU"/>
              </w:rPr>
              <w:t>Избыточно.</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включить в Стандарт какие-либо требования в части публикации бухгалтерской отчетности за отчетный год/отчетный период</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p w:rsidR="00C70655" w:rsidRPr="006D6C59" w:rsidRDefault="00C70655" w:rsidP="009A4415">
            <w:pPr>
              <w:ind w:firstLine="0"/>
              <w:jc w:val="left"/>
              <w:rPr>
                <w:rFonts w:eastAsia="Times New Roman"/>
                <w:bCs/>
                <w:sz w:val="24"/>
                <w:szCs w:val="24"/>
                <w:lang w:eastAsia="ru-RU"/>
              </w:rPr>
            </w:pPr>
          </w:p>
        </w:tc>
      </w:tr>
      <w:tr w:rsidR="009A4415" w:rsidRPr="00BA37C1" w:rsidTr="00670EBE">
        <w:tc>
          <w:tcPr>
            <w:tcW w:w="15417" w:type="dxa"/>
            <w:gridSpan w:val="5"/>
          </w:tcPr>
          <w:p w:rsidR="009A4415" w:rsidRPr="00BA37C1" w:rsidRDefault="009A4415" w:rsidP="009A4415">
            <w:pPr>
              <w:ind w:firstLine="0"/>
              <w:jc w:val="center"/>
              <w:rPr>
                <w:rFonts w:eastAsia="Times New Roman"/>
                <w:b/>
                <w:bCs/>
                <w:sz w:val="24"/>
                <w:szCs w:val="24"/>
                <w:lang w:eastAsia="ru-RU"/>
              </w:rPr>
            </w:pPr>
            <w:r w:rsidRPr="00BA37C1">
              <w:rPr>
                <w:rFonts w:eastAsia="Times New Roman"/>
                <w:b/>
                <w:bCs/>
                <w:sz w:val="24"/>
                <w:szCs w:val="24"/>
                <w:lang w:eastAsia="ru-RU"/>
              </w:rPr>
              <w:t>III. Содержание основных отчетов</w:t>
            </w:r>
          </w:p>
        </w:tc>
      </w:tr>
      <w:tr w:rsidR="009A4415" w:rsidRPr="00BA37C1" w:rsidTr="00670EBE">
        <w:tc>
          <w:tcPr>
            <w:tcW w:w="15417" w:type="dxa"/>
            <w:gridSpan w:val="5"/>
          </w:tcPr>
          <w:p w:rsidR="009A4415" w:rsidRPr="00BA37C1" w:rsidRDefault="009A4415" w:rsidP="009A4415">
            <w:pPr>
              <w:ind w:firstLine="0"/>
              <w:jc w:val="left"/>
              <w:rPr>
                <w:rFonts w:eastAsia="Times New Roman"/>
                <w:b/>
                <w:bCs/>
                <w:sz w:val="24"/>
                <w:szCs w:val="24"/>
                <w:lang w:eastAsia="ru-RU"/>
              </w:rPr>
            </w:pPr>
            <w:r w:rsidRPr="00BA37C1">
              <w:rPr>
                <w:rFonts w:eastAsia="Times New Roman"/>
                <w:b/>
                <w:bCs/>
                <w:sz w:val="24"/>
                <w:szCs w:val="24"/>
                <w:lang w:eastAsia="ru-RU"/>
              </w:rPr>
              <w:t>Бухгалтерский баланс</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27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Представление активов и обязательств с подразделением на краткосрочные и долгосрочные обеспечивается путем группировки показателей бухгалтерского баланса по разделам «Внеоборотные активы», «Оборотные активы», «Долгосрочные обязательства» и «Краткосрочные обязательства».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Представление активов и обязательств с подразделением на краткосрочные и долгосрочные обеспечивается путем группировки показателей бухгалтерского баланса по разделам «Внеоборотные активы», «Оборотные активы», </w:t>
            </w:r>
            <w:r w:rsidRPr="00132561">
              <w:rPr>
                <w:rFonts w:eastAsia="Times New Roman"/>
                <w:bCs/>
                <w:sz w:val="24"/>
                <w:szCs w:val="24"/>
                <w:lang w:eastAsia="ru-RU"/>
              </w:rPr>
              <w:t>«Капитал»</w:t>
            </w:r>
            <w:r w:rsidRPr="006D6C59">
              <w:rPr>
                <w:rFonts w:eastAsia="Times New Roman"/>
                <w:bCs/>
                <w:sz w:val="24"/>
                <w:szCs w:val="24"/>
                <w:lang w:eastAsia="ru-RU"/>
              </w:rPr>
              <w:t xml:space="preserve"> «Долгосрочные обязательства» и «Краткосрочные обязательства». </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Уточнение редакции.</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Активы и обязательства не могут быть представлены в разделе «Капитал».</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3</w:t>
            </w:r>
            <w:r>
              <w:rPr>
                <w:rFonts w:eastAsia="Times New Roman"/>
                <w:bCs/>
                <w:sz w:val="24"/>
                <w:szCs w:val="24"/>
                <w:lang w:eastAsia="ru-RU"/>
              </w:rPr>
              <w:t xml:space="preserve"> </w:t>
            </w:r>
            <w:r w:rsidRPr="006D6C59">
              <w:rPr>
                <w:rFonts w:eastAsia="Times New Roman"/>
                <w:bCs/>
                <w:sz w:val="24"/>
                <w:szCs w:val="24"/>
                <w:lang w:eastAsia="ru-RU"/>
              </w:rPr>
              <w:t>пункта 27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тех случаях, когда представление информации, основанное на степени ликвидности, обеспечивает надежную и более уместную информацию, организация в бухгалтерском балансе представляет активы и обязательства в порядке убывания (возрастания) их ликвидности.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тех случаях, когда представление информации, основанное на степени ликвидности, обеспечивает более уместную информацию, организация в бухгалтерском балансе представляет активы и обязательства в порядке убывания (возрастания) их ликвидности.»</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lastRenderedPageBreak/>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Общие требования к информации, в т.ч. надежности, содержатся в подпункте «б» пункта 5 Проекта</w:t>
            </w: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4</w:t>
            </w:r>
            <w:r>
              <w:rPr>
                <w:rFonts w:eastAsia="Times New Roman"/>
                <w:bCs/>
                <w:sz w:val="24"/>
                <w:szCs w:val="24"/>
                <w:lang w:eastAsia="ru-RU"/>
              </w:rPr>
              <w:t xml:space="preserve"> </w:t>
            </w:r>
            <w:r w:rsidRPr="006D6C59">
              <w:rPr>
                <w:rFonts w:eastAsia="Times New Roman"/>
                <w:bCs/>
                <w:sz w:val="24"/>
                <w:szCs w:val="24"/>
                <w:lang w:eastAsia="ru-RU"/>
              </w:rPr>
              <w:t>пункта 27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Организация вправе представлять в бухгалтерском балансе часть активов и обязательств на основании сроков их обращения (погашения), а часть - на основании степени их ликвидности.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Организация представляет в бухгалтерском балансе активы и обязательства на основании сроков их обращения (погашения).</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ясно, как это по степени ликвидности и еще влияние субъективного фактора. Какая ликвидность у обязательств? К тому же, это пр</w:t>
            </w:r>
            <w:r>
              <w:rPr>
                <w:rFonts w:eastAsia="Times New Roman"/>
                <w:bCs/>
                <w:sz w:val="24"/>
                <w:szCs w:val="24"/>
                <w:lang w:eastAsia="ru-RU"/>
              </w:rPr>
              <w:t>о</w:t>
            </w:r>
            <w:r w:rsidRPr="006D6C59">
              <w:rPr>
                <w:rFonts w:eastAsia="Times New Roman"/>
                <w:bCs/>
                <w:sz w:val="24"/>
                <w:szCs w:val="24"/>
                <w:lang w:eastAsia="ru-RU"/>
              </w:rPr>
              <w:t>тиворечит п.27, где определена структура ББ.</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Для унификации в рамках страны предлагается оставить только по срокам. Данный подход является более консервативным, т.к., например, ДЗ будет отражена в первом и втором разделах баланса в зависимости от сроков.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 учетом изложенного, п.28 представляется излишним.</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EC305A">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Смешение разных аспектов усложняет понимание информации. Этот аспект можно раскрыть в пояснениях к бухгалтерскому балансу.</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EC305A">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Для целей Стандарта следует раскрыть понятие «</w:t>
            </w:r>
            <w:r w:rsidRPr="00132561">
              <w:rPr>
                <w:rFonts w:eastAsia="Times New Roman"/>
                <w:bCs/>
                <w:sz w:val="24"/>
                <w:szCs w:val="24"/>
                <w:lang w:eastAsia="ru-RU"/>
              </w:rPr>
              <w:t>ликвидность</w:t>
            </w:r>
            <w:r w:rsidRPr="006D6C59">
              <w:rPr>
                <w:rFonts w:eastAsia="Times New Roman"/>
                <w:bCs/>
                <w:sz w:val="24"/>
                <w:szCs w:val="24"/>
                <w:lang w:eastAsia="ru-RU"/>
              </w:rPr>
              <w:t xml:space="preserve">», оно упоминается также в других пунктах проекта. Для наглядности изложения в приложении следовало бы привести пример (примеры) такого гибридного представления информации, а также указать на необходимость </w:t>
            </w:r>
            <w:r w:rsidRPr="006D6C59">
              <w:rPr>
                <w:rFonts w:eastAsia="Times New Roman"/>
                <w:bCs/>
                <w:sz w:val="24"/>
                <w:szCs w:val="24"/>
                <w:lang w:eastAsia="ru-RU"/>
              </w:rPr>
              <w:lastRenderedPageBreak/>
              <w:t>раскрытия такого факта в бухгалтерской отчетности.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Предлагается ввести новый для России порядок раскрытия информации, что естественно вызовет вопросы по его применению.</w:t>
            </w: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Абзац 1 пункта 29.</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29.</w:t>
            </w:r>
            <w:r w:rsidRPr="00CE0A8E">
              <w:rPr>
                <w:rFonts w:eastAsia="Times New Roman"/>
                <w:bCs/>
                <w:sz w:val="24"/>
                <w:szCs w:val="24"/>
                <w:lang w:eastAsia="ru-RU"/>
              </w:rPr>
              <w:tab/>
              <w:t>Организация должна классифицировать актив как оборотный, когда выполняется одно из следующих условий:</w:t>
            </w: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Отсутствует определение актива, рекомендуется дополнить в определениях</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АО «Энерджи Консалтинг»</w:t>
            </w:r>
          </w:p>
        </w:tc>
        <w:tc>
          <w:tcPr>
            <w:tcW w:w="3285" w:type="dxa"/>
          </w:tcPr>
          <w:p w:rsidR="00C70655" w:rsidRPr="00CE0A8E"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CE0A8E"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29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w:t>
            </w:r>
            <w:r w:rsidRPr="006D6C59">
              <w:rPr>
                <w:rFonts w:eastAsia="Times New Roman"/>
                <w:bCs/>
                <w:sz w:val="24"/>
                <w:szCs w:val="24"/>
                <w:lang w:eastAsia="ru-RU"/>
              </w:rPr>
              <w:tab/>
              <w:t xml:space="preserve">организация предполагает продать </w:t>
            </w:r>
            <w:r w:rsidRPr="006D6C59">
              <w:rPr>
                <w:rFonts w:eastAsia="Times New Roman"/>
                <w:bCs/>
                <w:i/>
                <w:sz w:val="24"/>
                <w:szCs w:val="24"/>
                <w:lang w:eastAsia="ru-RU"/>
              </w:rPr>
              <w:t>или использовать актив</w:t>
            </w:r>
            <w:r w:rsidRPr="006D6C59">
              <w:rPr>
                <w:rFonts w:eastAsia="Times New Roman"/>
                <w:bCs/>
                <w:sz w:val="24"/>
                <w:szCs w:val="24"/>
                <w:lang w:eastAsia="ru-RU"/>
              </w:rPr>
              <w:t xml:space="preserve"> в пределах двенадцати месяцев после окончания отчетного периода или в рамках обычного операционного цикла, если он превышает двенадцать месяцев. В случаях, когда обычный операционный цикл организации не поддается четкой идентификации, принимается допущение, что его</w:t>
            </w:r>
            <w:r w:rsidRPr="006D6C59">
              <w:rPr>
                <w:sz w:val="24"/>
                <w:szCs w:val="24"/>
              </w:rPr>
              <w:t xml:space="preserve"> </w:t>
            </w:r>
            <w:r w:rsidRPr="006D6C59">
              <w:rPr>
                <w:rFonts w:eastAsia="Times New Roman"/>
                <w:bCs/>
                <w:sz w:val="24"/>
                <w:szCs w:val="24"/>
                <w:lang w:eastAsia="ru-RU"/>
              </w:rPr>
              <w:t>продолжительность составляет двенадцать месяцев;</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Дать определение термина «использование актива»</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Из текста текущей редакции не ясно как классифицировать активы, которые были использованы внутри организации, но операции по использованию не включены/не будут включены в расходы периода и отчет о финансовом результате. Например, как классифицировать строительные материалы, которые предполагается использовать в строительстве объектов для собственных нужд в течении 12 месяцев.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Учитывая изложенное, необходимо дать определение термина «использование актива».</w:t>
            </w:r>
          </w:p>
        </w:tc>
        <w:tc>
          <w:tcPr>
            <w:tcW w:w="2569" w:type="dxa"/>
          </w:tcPr>
          <w:p w:rsidR="00C70655"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643182" w:rsidRPr="00643182" w:rsidRDefault="00643182" w:rsidP="009A4415">
            <w:pPr>
              <w:ind w:firstLine="0"/>
              <w:jc w:val="left"/>
              <w:rPr>
                <w:rFonts w:eastAsia="Times New Roman"/>
                <w:bCs/>
                <w:sz w:val="24"/>
                <w:szCs w:val="24"/>
                <w:lang w:eastAsia="ru-RU"/>
              </w:rPr>
            </w:pPr>
            <w:r>
              <w:rPr>
                <w:rFonts w:eastAsia="Times New Roman"/>
                <w:bCs/>
                <w:sz w:val="24"/>
                <w:szCs w:val="24"/>
                <w:lang w:eastAsia="ru-RU"/>
              </w:rPr>
              <w:t>Избыточно.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Применяется в смысле федеральных стандартов бухгалтерского учета соответствующих видов активов.</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Долгосрочные активы к продаже учитываются в составе оборотных активов обособленно от других активов. </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Соответственно ПБУ 16/02 не устанавливает временных требований при классификации долгосрочных активов к продаже.</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ОАО «РЖД»</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Согласно пункту 10.1. Положения по бухгалтерскому учету «Информация по прекращаемой деятельности» </w:t>
            </w:r>
            <w:r w:rsidRPr="006D6C59">
              <w:rPr>
                <w:rFonts w:eastAsia="Times New Roman"/>
                <w:bCs/>
                <w:sz w:val="24"/>
                <w:szCs w:val="24"/>
                <w:lang w:eastAsia="ru-RU"/>
              </w:rPr>
              <w:lastRenderedPageBreak/>
              <w:t>ПБУ 16/02, утвержденного приказом Минфина России от 2 июля 2002 г. № 66н, под долгосрочным активом к продаже понимается объект основных средств или других внеоборотных активов (за исключением финансовых вложений), использование которого прекращено в связи с принятием решения о его продаже и имеется подтверждение того, что возобновление использования этого объекта не предполагается (принято соответствующее решение руководства, начаты действия по подготовке актива к продаже, заключено соглашение о продаже, другое).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Долгосрочными активами к продаже считаются также предназначенные для продажи материальные ценности, остающиеся от выбытия, в том числе частичного, внеоборотных активов или извлекаемые в процессе их текущего содержания, ремонта, модернизации, реконструкции, за </w:t>
            </w:r>
            <w:r w:rsidRPr="006D6C59">
              <w:rPr>
                <w:rFonts w:eastAsia="Times New Roman"/>
                <w:bCs/>
                <w:sz w:val="24"/>
                <w:szCs w:val="24"/>
                <w:lang w:eastAsia="ru-RU"/>
              </w:rPr>
              <w:lastRenderedPageBreak/>
              <w:t xml:space="preserve">исключением случая, когда такие ценности классифицируются в качестве запасов. Долгосрочные активы к продаже учитываются в составе оборотных активов обособленно от других активов.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Соответственно ПБУ 16/02 не устанавливает временных требований при классификации долгосрочных активов к продаже.</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w:t>
            </w:r>
          </w:p>
          <w:p w:rsidR="00C70655" w:rsidRPr="005D2714"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5</w:t>
            </w:r>
            <w:r>
              <w:rPr>
                <w:rFonts w:eastAsia="Times New Roman"/>
                <w:bCs/>
                <w:sz w:val="24"/>
                <w:szCs w:val="24"/>
                <w:lang w:eastAsia="ru-RU"/>
              </w:rPr>
              <w:t xml:space="preserve"> </w:t>
            </w:r>
            <w:r w:rsidRPr="006D6C59">
              <w:rPr>
                <w:rFonts w:eastAsia="Times New Roman"/>
                <w:bCs/>
                <w:sz w:val="24"/>
                <w:szCs w:val="24"/>
                <w:lang w:eastAsia="ru-RU"/>
              </w:rPr>
              <w:t>пункта 29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Все остальные активы представляются как внеоборотные.</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«Все остальные активы представляются как внеоборотные, за исключением тех активов, классификация в соответствии с нормативным регулированием которых в качестве внеоборотных или оборотных относится к компетенции организации и ее учетной политики (например, классификация спецодежды, спецоснастки, спецоборудования).»</w:t>
            </w:r>
          </w:p>
          <w:p w:rsidR="00C70655" w:rsidRPr="00132561"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Подобное утверждение не охватывает запчасти для ремонтов, постоянный оборот насосно-компрессорных труб в нефтедобыче, использование катализаторов в химической промышленности. В Методуказаниях по учету специнструментов определено, что компания сама определяет, к ОС или к МПЗ их относить. Наверное, имеет смысл здесь это указать?</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Избыточно.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Следует из абзаца первого пункта 13.</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30.</w:t>
            </w:r>
            <w:r w:rsidRPr="006D6C59">
              <w:rPr>
                <w:rFonts w:eastAsia="Times New Roman"/>
                <w:bCs/>
                <w:sz w:val="24"/>
                <w:szCs w:val="24"/>
                <w:lang w:eastAsia="ru-RU"/>
              </w:rPr>
              <w:tab/>
              <w:t>К оборотным активам относятся активы, продажа или использование которых осуществляется в пределах обычного операционного цикла, даже когда не предполагается, что их стоимость будет погашена в течение двенадцати месяцев после окончания отчетного периода.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Предлагается удалить.</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lastRenderedPageBreak/>
              <w:t xml:space="preserve">АО «Энерджи Консалтинг»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По смыслу повторяет пункт 29. </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Default="00C70655" w:rsidP="009A4415">
            <w:pPr>
              <w:ind w:firstLine="0"/>
              <w:jc w:val="left"/>
              <w:rPr>
                <w:rFonts w:eastAsia="Times New Roman"/>
                <w:b/>
                <w:bCs/>
                <w:sz w:val="24"/>
                <w:szCs w:val="24"/>
                <w:lang w:eastAsia="ru-RU"/>
              </w:rPr>
            </w:pPr>
            <w:r w:rsidRPr="004A5943">
              <w:rPr>
                <w:rFonts w:eastAsia="Times New Roman"/>
                <w:b/>
                <w:bCs/>
                <w:sz w:val="24"/>
                <w:szCs w:val="24"/>
                <w:lang w:eastAsia="ru-RU"/>
              </w:rPr>
              <w:lastRenderedPageBreak/>
              <w:t>Учтено.</w:t>
            </w:r>
          </w:p>
          <w:p w:rsidR="00C70655" w:rsidRPr="004A5943" w:rsidRDefault="00C70655" w:rsidP="009A4415">
            <w:pPr>
              <w:ind w:firstLine="0"/>
              <w:jc w:val="left"/>
              <w:rPr>
                <w:rFonts w:eastAsia="Times New Roman"/>
                <w:bCs/>
                <w:sz w:val="24"/>
                <w:szCs w:val="24"/>
                <w:lang w:eastAsia="ru-RU"/>
              </w:rPr>
            </w:pPr>
          </w:p>
        </w:tc>
      </w:tr>
      <w:tr w:rsidR="00C70655" w:rsidRPr="00643182" w:rsidTr="00C70655">
        <w:trPr>
          <w:trHeight w:val="3289"/>
        </w:trPr>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Пункт 31.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31.</w:t>
            </w:r>
            <w:r w:rsidRPr="006D6C59">
              <w:rPr>
                <w:rFonts w:eastAsia="Times New Roman"/>
                <w:bCs/>
                <w:sz w:val="24"/>
                <w:szCs w:val="24"/>
                <w:lang w:eastAsia="ru-RU"/>
              </w:rPr>
              <w:tab/>
              <w:t>Внеоборотные активы, срок погашения стоимости которых на конец отчетного периода составляет менее двенадцати месяцев, не переводятся в состав оборотных активов, за исключением случаев, установленных федеральными стандартами бухгалтерского учета. К оборотным активам также относится краткосрочная часть внеоборотных финансовых активов.</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Пунктом предусмотрено, что к оборотным активам также относится краткосрочная часть внеоборотных финансовых активов. В нормативных документах по бухгалтерскому учету отсутствует понятие финансовых активов.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ОАО «РЖД»</w:t>
            </w:r>
            <w:r w:rsidRPr="00132561">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АО «Энерджи Консалтинг»</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Понятие финансовых активов планируется к вводу стандартом ФСБУ «Финансовые инструменты», выпуск которого запланирован на более поздние сроки, нежели ФСБУ «Бухгалтерская отчетность организации». В этой связи необходимо предусмотреть в проекте стандарта ФСБУ «Финансовые инструменты» аналогичные требования.</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074B7A">
            <w:pPr>
              <w:ind w:firstLine="0"/>
              <w:jc w:val="left"/>
              <w:rPr>
                <w:rFonts w:eastAsia="Times New Roman"/>
                <w:bCs/>
                <w:sz w:val="24"/>
                <w:szCs w:val="24"/>
                <w:lang w:eastAsia="ru-RU"/>
              </w:rPr>
            </w:pP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 xml:space="preserve">бзац 4 </w:t>
            </w:r>
            <w:r>
              <w:rPr>
                <w:rFonts w:eastAsia="Times New Roman"/>
                <w:bCs/>
                <w:sz w:val="24"/>
                <w:szCs w:val="24"/>
                <w:lang w:eastAsia="ru-RU"/>
              </w:rPr>
              <w:t xml:space="preserve"> </w:t>
            </w:r>
            <w:r w:rsidRPr="006D6C59">
              <w:rPr>
                <w:rFonts w:eastAsia="Times New Roman"/>
                <w:bCs/>
                <w:sz w:val="24"/>
                <w:szCs w:val="24"/>
                <w:lang w:eastAsia="ru-RU"/>
              </w:rPr>
              <w:t>пункта 32</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Организация должна классифицировать все прочие обязательства как долгосрочные.</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Рекомендуется определить долгосрочные, а все остальные, как краткосрочные.</w:t>
            </w:r>
          </w:p>
          <w:p w:rsidR="00C70655" w:rsidRPr="00132561"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является консервативным подходом.</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FA4BFD">
            <w:pPr>
              <w:ind w:firstLine="0"/>
              <w:jc w:val="left"/>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33</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33.</w:t>
            </w:r>
            <w:r w:rsidRPr="006D6C59">
              <w:rPr>
                <w:rFonts w:eastAsia="Times New Roman"/>
                <w:bCs/>
                <w:sz w:val="24"/>
                <w:szCs w:val="24"/>
                <w:lang w:eastAsia="ru-RU"/>
              </w:rPr>
              <w:tab/>
              <w:t xml:space="preserve">Кредиторская задолженность за приобретенные товары, работы, услуги, обязательства, связанные с оплатой труда работников, и другие обязательства, возникающие в рамках обычного операционного цикла организации, классифицируются как краткосрочные, даже если они подлежат </w:t>
            </w:r>
            <w:r w:rsidRPr="006D6C59">
              <w:rPr>
                <w:rFonts w:eastAsia="Times New Roman"/>
                <w:bCs/>
                <w:sz w:val="24"/>
                <w:szCs w:val="24"/>
                <w:lang w:eastAsia="ru-RU"/>
              </w:rPr>
              <w:lastRenderedPageBreak/>
              <w:t>погашению по прошествии более двенадцати месяцев после окончания отчетного периода.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Считаем необходимым привести содержание пункта 33 проекта в соответствие с требованиями МСФО.</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Пунктом установлено, что обязательства, связанные с оплатой труда работников, классифицируются как краткосрочные, даже если они подлежат погашению по прошествии более двенадцати месяцев после </w:t>
            </w:r>
            <w:r w:rsidRPr="006D6C59">
              <w:rPr>
                <w:rFonts w:eastAsia="Times New Roman"/>
                <w:bCs/>
                <w:sz w:val="24"/>
                <w:szCs w:val="24"/>
                <w:lang w:eastAsia="ru-RU"/>
              </w:rPr>
              <w:lastRenderedPageBreak/>
              <w:t xml:space="preserve">окончания отчетного периода, что противоречит требованиям пункта В89 е) МСФО (IFRS) 15 «Выручка по договорам с покупателями», пунктам 24, 153-157 МСФО (IAS) 19 «Вознаграждения работникам». </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w:t>
            </w:r>
          </w:p>
          <w:p w:rsidR="00C70655" w:rsidRPr="00643182" w:rsidRDefault="00C70655" w:rsidP="009A4415">
            <w:pPr>
              <w:ind w:firstLine="0"/>
              <w:jc w:val="left"/>
              <w:rPr>
                <w:rFonts w:eastAsia="Times New Roman"/>
                <w:bCs/>
                <w:sz w:val="24"/>
                <w:szCs w:val="24"/>
                <w:lang w:eastAsia="ru-RU"/>
              </w:rPr>
            </w:pP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34</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34.</w:t>
            </w:r>
            <w:r w:rsidRPr="006D6C59">
              <w:rPr>
                <w:rFonts w:eastAsia="Times New Roman"/>
                <w:bCs/>
                <w:sz w:val="24"/>
                <w:szCs w:val="24"/>
                <w:lang w:eastAsia="ru-RU"/>
              </w:rPr>
              <w:tab/>
              <w:t>Обязательства также раскрываются как краткосрочные, если их погашение предполагается в пределах двенадцати месяцев после окончания отчетного периода.</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ОАО «РЖД»</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Данный пункт дублирует нормы  п. 32, новых норм не содержит. Отличие только в терминологии «урегулировать», «погашение».</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35.</w:t>
            </w:r>
            <w:r w:rsidRPr="006D6C59">
              <w:rPr>
                <w:rFonts w:eastAsia="Times New Roman"/>
                <w:bCs/>
                <w:sz w:val="24"/>
                <w:szCs w:val="24"/>
                <w:lang w:eastAsia="ru-RU"/>
              </w:rPr>
              <w:tab/>
              <w:t>Организация классифицирует свои финансовые обязательства как краткосрочные, когда они подлежат погашению в пределах двенадцати месяцев после окончания отчетного периода, даже если: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Отсутствует определение «финансовых обязательств». Предлагается включить определение во временный список терминов.</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«б» пункта 35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соглашение о рефинансировании или пересмотре графика платежей на долгосрочной основе было заключено после окончания отчетного периода, но до даты подписания бухгалтерской отчетности.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После слов «даты подписания» включить слова «руководителем организации». </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Федеральном законе отсутствует понятие «дата подписания». </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 xml:space="preserve">Учтено частично. </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Избыточно</w:t>
            </w: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Следует </w:t>
            </w:r>
            <w:r w:rsidR="00FA4BFD">
              <w:rPr>
                <w:rFonts w:eastAsia="Times New Roman"/>
                <w:bCs/>
                <w:sz w:val="24"/>
                <w:szCs w:val="24"/>
                <w:lang w:eastAsia="ru-RU"/>
              </w:rPr>
              <w:t xml:space="preserve">из </w:t>
            </w:r>
            <w:r>
              <w:rPr>
                <w:rFonts w:eastAsia="Times New Roman"/>
                <w:bCs/>
                <w:sz w:val="24"/>
                <w:szCs w:val="24"/>
                <w:lang w:eastAsia="ru-RU"/>
              </w:rPr>
              <w:t>Федерального закона «О бухгалтерском учете».</w:t>
            </w:r>
          </w:p>
          <w:p w:rsidR="00C70655" w:rsidRPr="006D6C59" w:rsidRDefault="00C70655" w:rsidP="009A4415">
            <w:pPr>
              <w:ind w:firstLine="0"/>
              <w:jc w:val="left"/>
              <w:rPr>
                <w:rFonts w:eastAsia="Times New Roman"/>
                <w:bCs/>
                <w:sz w:val="24"/>
                <w:szCs w:val="24"/>
                <w:lang w:eastAsia="ru-RU"/>
              </w:rPr>
            </w:pP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Дополнить подпункт словами «Указанные обязательства подлежат раскрытию в </w:t>
            </w:r>
            <w:r w:rsidRPr="006D6C59">
              <w:rPr>
                <w:rFonts w:eastAsia="Times New Roman"/>
                <w:bCs/>
                <w:sz w:val="24"/>
                <w:szCs w:val="24"/>
                <w:lang w:eastAsia="ru-RU"/>
              </w:rPr>
              <w:lastRenderedPageBreak/>
              <w:t>примечаниях к балансу как некорректирующие события».</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В соответствии с требованиями пункта 76 МСФО (IAS) 1 </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Не является предметом Стандарта.</w:t>
            </w:r>
          </w:p>
          <w:p w:rsidR="00C70655" w:rsidRPr="006D6C59" w:rsidRDefault="00C70655" w:rsidP="00643182">
            <w:pPr>
              <w:ind w:firstLine="0"/>
              <w:jc w:val="left"/>
              <w:rPr>
                <w:rFonts w:eastAsia="Times New Roman"/>
                <w:bCs/>
                <w:sz w:val="24"/>
                <w:szCs w:val="24"/>
                <w:lang w:eastAsia="ru-RU"/>
              </w:rPr>
            </w:pPr>
            <w:r>
              <w:rPr>
                <w:rFonts w:eastAsia="Times New Roman"/>
                <w:bCs/>
                <w:sz w:val="24"/>
                <w:szCs w:val="24"/>
                <w:lang w:eastAsia="ru-RU"/>
              </w:rPr>
              <w:lastRenderedPageBreak/>
              <w:t>Правила раскрытия информации о событиях после отчетной даты установлены ПБУ 7/98</w:t>
            </w:r>
            <w:r w:rsidR="00643182">
              <w:rPr>
                <w:rFonts w:eastAsia="Times New Roman"/>
                <w:bCs/>
                <w:sz w:val="24"/>
                <w:szCs w:val="24"/>
                <w:lang w:eastAsia="ru-RU"/>
              </w:rPr>
              <w:t>.</w:t>
            </w:r>
          </w:p>
        </w:tc>
      </w:tr>
      <w:tr w:rsidR="00C70655" w:rsidRPr="00643182"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 пункта 37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37.</w:t>
            </w:r>
            <w:r w:rsidRPr="006D6C59">
              <w:rPr>
                <w:rFonts w:eastAsia="Times New Roman"/>
                <w:bCs/>
                <w:sz w:val="24"/>
                <w:szCs w:val="24"/>
                <w:lang w:eastAsia="ru-RU"/>
              </w:rPr>
              <w:tab/>
              <w:t>Если организацией по состоянию на отчетную дату нарушено какое-либо условие долгосрочного соглашения о финансировании, вследствие чего обязательство становится погашаемым по требованию, организация классифицирует данное обязательство как краткосрочное, поскольку она не имеет безусловного права отсрочить его погашение по меньшей мере на двенадцать месяцев после указанной даты.</w:t>
            </w:r>
          </w:p>
        </w:tc>
        <w:tc>
          <w:tcPr>
            <w:tcW w:w="3785" w:type="dxa"/>
          </w:tcPr>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решен вопрос, когда отчетность по РСБУ выпускается с более ранней датой, а финансовые ковенанты, предусмотренные договорами с банками, устанавливаются по отчетности МСФО. Нужен ли при этом рекласс из долгосрочных обязательств в краткосрочные и на каком основании? В отчетности по РСБУ мы должны ли это раскрыть, как существенный СПОД? А если на дату выпуска отчетности по РСБУ данные по МСФО еще не собраны, то должны ли мы это раскрывать, как существенные условные обязательства?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074B7A">
            <w:pPr>
              <w:ind w:firstLine="0"/>
              <w:jc w:val="left"/>
              <w:rPr>
                <w:rFonts w:eastAsia="Times New Roman"/>
                <w:bCs/>
                <w:sz w:val="24"/>
                <w:szCs w:val="24"/>
                <w:lang w:eastAsia="ru-RU"/>
              </w:rPr>
            </w:pPr>
            <w:r>
              <w:rPr>
                <w:rFonts w:eastAsia="Times New Roman"/>
                <w:bCs/>
                <w:sz w:val="24"/>
                <w:szCs w:val="24"/>
                <w:lang w:eastAsia="ru-RU"/>
              </w:rPr>
              <w:t>См. пункт 90 настоящей Таблицы.</w:t>
            </w:r>
          </w:p>
        </w:tc>
      </w:tr>
      <w:tr w:rsidR="00C70655" w:rsidRPr="001E0804" w:rsidTr="00C70655">
        <w:tc>
          <w:tcPr>
            <w:tcW w:w="494" w:type="dxa"/>
          </w:tcPr>
          <w:p w:rsidR="00C70655" w:rsidRPr="006D6C59" w:rsidRDefault="00C70655" w:rsidP="00074B7A">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074B7A">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37</w:t>
            </w:r>
            <w:r>
              <w:rPr>
                <w:rFonts w:eastAsia="Times New Roman"/>
                <w:bCs/>
                <w:sz w:val="24"/>
                <w:szCs w:val="24"/>
                <w:lang w:eastAsia="ru-RU"/>
              </w:rPr>
              <w:t>.</w:t>
            </w:r>
          </w:p>
          <w:p w:rsidR="00C70655" w:rsidRPr="006D6C59" w:rsidRDefault="00C70655" w:rsidP="00074B7A">
            <w:pPr>
              <w:ind w:firstLine="0"/>
              <w:jc w:val="left"/>
              <w:rPr>
                <w:rFonts w:eastAsia="Times New Roman"/>
                <w:bCs/>
                <w:sz w:val="24"/>
                <w:szCs w:val="24"/>
                <w:lang w:eastAsia="ru-RU"/>
              </w:rPr>
            </w:pPr>
            <w:r w:rsidRPr="006D6C59">
              <w:rPr>
                <w:rFonts w:eastAsia="Times New Roman"/>
                <w:bCs/>
                <w:sz w:val="24"/>
                <w:szCs w:val="24"/>
                <w:lang w:eastAsia="ru-RU"/>
              </w:rPr>
              <w:t xml:space="preserve">Если до окончания отчетного периода кредитор согласился предоставить организации право отсрочить погашение обязательства на срок, превышающий двенадцать месяцев после отчетной даты, и в течение этого времени не может требовать немедленного исполнения </w:t>
            </w:r>
            <w:r w:rsidRPr="006D6C59">
              <w:rPr>
                <w:rFonts w:eastAsia="Times New Roman"/>
                <w:bCs/>
                <w:sz w:val="24"/>
                <w:szCs w:val="24"/>
                <w:lang w:eastAsia="ru-RU"/>
              </w:rPr>
              <w:lastRenderedPageBreak/>
              <w:t>обязательства, организация классифицирует это обязательство как долгосрочное.</w:t>
            </w:r>
          </w:p>
        </w:tc>
        <w:tc>
          <w:tcPr>
            <w:tcW w:w="3785" w:type="dxa"/>
          </w:tcPr>
          <w:p w:rsidR="00C70655" w:rsidRPr="00132561" w:rsidRDefault="00C70655" w:rsidP="00074B7A">
            <w:pPr>
              <w:ind w:firstLine="0"/>
              <w:jc w:val="left"/>
              <w:rPr>
                <w:rFonts w:eastAsia="Times New Roman"/>
                <w:bCs/>
                <w:sz w:val="24"/>
                <w:szCs w:val="24"/>
                <w:lang w:eastAsia="ru-RU"/>
              </w:rPr>
            </w:pPr>
            <w:r w:rsidRPr="00132561">
              <w:rPr>
                <w:rFonts w:eastAsia="Times New Roman"/>
                <w:bCs/>
                <w:sz w:val="24"/>
                <w:szCs w:val="24"/>
                <w:lang w:eastAsia="ru-RU"/>
              </w:rPr>
              <w:lastRenderedPageBreak/>
              <w:t>Не определено, а если после отчетной даты кредитор согласился является ли этот факт корректирующим отчетность событием после отчетной даты (СПОД)?</w:t>
            </w:r>
          </w:p>
          <w:p w:rsidR="00C70655" w:rsidRPr="00132561" w:rsidRDefault="00C70655" w:rsidP="00074B7A">
            <w:pPr>
              <w:ind w:firstLine="0"/>
              <w:jc w:val="left"/>
              <w:rPr>
                <w:rFonts w:eastAsia="Times New Roman"/>
                <w:bCs/>
                <w:sz w:val="24"/>
                <w:szCs w:val="24"/>
                <w:lang w:eastAsia="ru-RU"/>
              </w:rPr>
            </w:pPr>
          </w:p>
          <w:p w:rsidR="00C70655" w:rsidRPr="00132561" w:rsidRDefault="00C70655" w:rsidP="00074B7A">
            <w:pPr>
              <w:ind w:firstLine="0"/>
              <w:jc w:val="left"/>
              <w:rPr>
                <w:rFonts w:eastAsia="Times New Roman"/>
                <w:bCs/>
                <w:sz w:val="24"/>
                <w:szCs w:val="24"/>
                <w:lang w:eastAsia="ru-RU"/>
              </w:rPr>
            </w:pPr>
            <w:r w:rsidRPr="00132561">
              <w:rPr>
                <w:rFonts w:eastAsia="Times New Roman"/>
                <w:bCs/>
                <w:sz w:val="24"/>
                <w:szCs w:val="24"/>
                <w:lang w:eastAsia="ru-RU"/>
              </w:rPr>
              <w:lastRenderedPageBreak/>
              <w:t xml:space="preserve">АО «Энерджи Консалтинг» </w:t>
            </w:r>
          </w:p>
          <w:p w:rsidR="00C70655" w:rsidRPr="00132561" w:rsidRDefault="00C70655" w:rsidP="00074B7A">
            <w:pPr>
              <w:ind w:firstLine="0"/>
              <w:jc w:val="left"/>
              <w:rPr>
                <w:rFonts w:eastAsia="Times New Roman"/>
                <w:bCs/>
                <w:sz w:val="24"/>
                <w:szCs w:val="24"/>
                <w:lang w:eastAsia="ru-RU"/>
              </w:rPr>
            </w:pPr>
          </w:p>
        </w:tc>
        <w:tc>
          <w:tcPr>
            <w:tcW w:w="3285" w:type="dxa"/>
          </w:tcPr>
          <w:p w:rsidR="00C70655" w:rsidRPr="006D6C59" w:rsidRDefault="00C70655" w:rsidP="00074B7A">
            <w:pPr>
              <w:ind w:firstLine="0"/>
              <w:jc w:val="left"/>
              <w:rPr>
                <w:rFonts w:eastAsia="Times New Roman"/>
                <w:bCs/>
                <w:sz w:val="24"/>
                <w:szCs w:val="24"/>
                <w:lang w:eastAsia="ru-RU"/>
              </w:rPr>
            </w:pPr>
          </w:p>
        </w:tc>
        <w:tc>
          <w:tcPr>
            <w:tcW w:w="2569" w:type="dxa"/>
          </w:tcPr>
          <w:p w:rsidR="00C70655" w:rsidRPr="00643182" w:rsidRDefault="00C70655" w:rsidP="00074B7A">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074B7A">
            <w:pPr>
              <w:ind w:firstLine="0"/>
              <w:jc w:val="left"/>
              <w:rPr>
                <w:rFonts w:eastAsia="Times New Roman"/>
                <w:bCs/>
                <w:sz w:val="24"/>
                <w:szCs w:val="24"/>
                <w:lang w:eastAsia="ru-RU"/>
              </w:rPr>
            </w:pPr>
            <w:r>
              <w:rPr>
                <w:rFonts w:eastAsia="Times New Roman"/>
                <w:bCs/>
                <w:sz w:val="24"/>
                <w:szCs w:val="24"/>
                <w:lang w:eastAsia="ru-RU"/>
              </w:rPr>
              <w:t>См. пункт 90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38</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38.</w:t>
            </w:r>
            <w:r w:rsidRPr="006D6C59">
              <w:rPr>
                <w:rFonts w:eastAsia="Times New Roman"/>
                <w:bCs/>
                <w:sz w:val="24"/>
                <w:szCs w:val="24"/>
                <w:lang w:eastAsia="ru-RU"/>
              </w:rPr>
              <w:tab/>
              <w:t>Бухгалтерский баланс включает с учетом изложенного в пунктах 11 и 12 настоящего Стандарта следующие числовые показатели: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Гудвилл</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Незавершенные разработки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Нематериальные активы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Незавершенные капитальные вложения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Основные средства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Инвестиционная недвижимость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Биологические активы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Инвестиции в аренду</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Право пользования активом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Инвестиции в зависимые организации и совместную деятельность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Отложенные налоговые активы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Долгосрочные активы к продаже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Запасы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Подлежащий вычету налог на добавленную стоимость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Дебиторская задолженность покупателей и заказчиков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предъявленная к оплате начисленная выручка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Предоплаты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Финансовые активы, не включенные в другие статьи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Денежные средства и денежные эквиваленты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Уставный капитал (или иной соответствующий показатель в зависимости от организационно-правовой формы организации)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Собственные акции, выкупленные у акционеров (или иной соответствующий показатель в зависимости от организационно-правовой формы организации)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Добавочный капитал</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Резервный капитал</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Нераспределенная прибыль (непокрытый убыток)</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Займы и кредиты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Обязательства по предоплатам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Отложенные налоговые обязательства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Кредиторская задолженность поставщикам и подрядчикам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Обязательства по аренде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Обязательства по вознаграждениям работникам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Обязательства по налогам и сборам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Оценочные обязательства (за исключением оценочных обязательств по вознаграждениям работникам)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Финансовые обязательства, не включенные в другие статьи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Перечисление статей отчетов в стандарте представляется излишним</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Фонд</w:t>
            </w:r>
            <w:r w:rsidRPr="00132561">
              <w:rPr>
                <w:rFonts w:eastAsia="Times New Roman"/>
                <w:bCs/>
                <w:sz w:val="24"/>
                <w:szCs w:val="24"/>
                <w:lang w:eastAsia="ru-RU"/>
              </w:rPr>
              <w:t xml:space="preserve"> НСФО</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2067FF" w:rsidRDefault="00C70655" w:rsidP="00FA4BFD">
            <w:pPr>
              <w:ind w:firstLine="0"/>
              <w:jc w:val="left"/>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i/>
                <w:color w:val="C00000"/>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разделить статьи баланса на актив и пассив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ООО «1С»</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D914A4"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бухгалтерском балансе отсутствует статья, отражающая накопленную переоценку</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(Круглый стол 05.07.2019)</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2067FF"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в первом разделе указать, относится или нет требования к консолидированной финансовой отчетности. </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ясно, как может возникнуть Гудвилл в неконсолидированной отчетности? Рекомендуется не вносить МСФО в периметр данного документа, т.к. МСФО изменяются часто, а в РФ стандарты вводятся с опозданием на перевод. Пусть лучше отчетность наших публичных компаний соотв. текущему МСФО. Для пользователей так будет привычнее.</w:t>
            </w:r>
          </w:p>
        </w:tc>
        <w:tc>
          <w:tcPr>
            <w:tcW w:w="2569" w:type="dxa"/>
          </w:tcPr>
          <w:p w:rsidR="00C70655" w:rsidRPr="002067FF"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4318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Объединить Гудвил с НМА.</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2067FF" w:rsidRDefault="00C70655" w:rsidP="00074B7A">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w:t>
            </w:r>
            <w:r w:rsidRPr="006D6C59">
              <w:rPr>
                <w:rFonts w:eastAsia="Times New Roman"/>
                <w:bCs/>
                <w:sz w:val="24"/>
                <w:szCs w:val="24"/>
                <w:lang w:eastAsia="ru-RU"/>
              </w:rPr>
              <w:t>сключить «Гудвилл» как самостоятельную строку баланса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Непонятно зачем нужно менять устоявшуюся дефиницию «Деловая репутация»? Разве только чтобы избавится от русского языка. Кроме того, указанная категория это один из элементов нематериальных активов, поэтому если организация, исходя из принципа существенности, примет решение её выделить, то такое право у неё имеется.</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2067FF"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Необходимы пояснения по формированию показателей: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Гудвилл</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Незавершенные разработки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предъявленная к оплате начисленная выручка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Предоплаты</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Обязательства по предоплатам</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ООО «1С»</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Отсутствуют определения: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Незавершенные разработки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Инвестиционная недвижимость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Биологические активы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Инвестиции в аренду</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Право пользования активом.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включить определение во временный список терминов.</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 </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Необходимо уточнить соде</w:t>
            </w:r>
            <w:r>
              <w:rPr>
                <w:rFonts w:eastAsia="Times New Roman"/>
                <w:bCs/>
                <w:sz w:val="24"/>
                <w:szCs w:val="24"/>
                <w:lang w:eastAsia="ru-RU"/>
              </w:rPr>
              <w:t>ржание термина «вознаграждения».</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настоящее время термин «вознаграждения» раскрыт в пункте 12 ПБУ 11/2008 «Информация о связанных сторонах». При этом в ПБУ 11/2008 дано раскрытие  краткосрочных вознаграждений и долгосрочных вознаграждений. Для целей Стандарта видимо речь идет только об оплате труда за отчетный период, начисленных на нее налогах и иных обязательных платежей в соответствующие бюджеты и внебюджетные фонды. Данные вопросы необходимо уточнить.</w:t>
            </w:r>
          </w:p>
        </w:tc>
        <w:tc>
          <w:tcPr>
            <w:tcW w:w="2569" w:type="dxa"/>
          </w:tcPr>
          <w:p w:rsidR="00C70655" w:rsidRPr="00643182" w:rsidRDefault="00C70655" w:rsidP="000C5653">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Строка баланса (т.н. числовой показатель) «Долгосрочные активы к продаже»</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Данная категория внесена в соответствии с новой редакцией ПБУ 16. В то же время не ясно, по какому синтетическому счету следует отражать данный актив (как товар –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счет 41?) или как внеоборотные ценности? По-видимому, следует данный вопрос урегулировать, возможно, ввести новый (из резервных) синтетический счет.</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Не является предметом Стандарта.</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Строка (показатель) «Не предъявленная к оплате начисленная выручка»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Проверить, возможно исключить.</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понятно, каким образом может быть сформировано сальдо (остаток) по данному счету, т.к. счет 46 по окончанию отчетного периода (месяца) закрывается. Возможно, данный показатель в балансе следует исключить, по крайней мере, до внесения корректив в ПБУ 2 и План счетов.</w:t>
            </w:r>
          </w:p>
        </w:tc>
        <w:tc>
          <w:tcPr>
            <w:tcW w:w="2569" w:type="dxa"/>
          </w:tcPr>
          <w:p w:rsidR="00C70655" w:rsidRPr="00643182" w:rsidRDefault="00C70655" w:rsidP="009A4415">
            <w:pPr>
              <w:spacing w:after="1" w:line="240" w:lineRule="atLeast"/>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643182" w:rsidP="00643182">
            <w:pPr>
              <w:spacing w:after="1" w:line="240" w:lineRule="atLeast"/>
              <w:ind w:firstLine="0"/>
              <w:jc w:val="left"/>
              <w:rPr>
                <w:rFonts w:eastAsia="Times New Roman"/>
                <w:bCs/>
                <w:sz w:val="24"/>
                <w:szCs w:val="24"/>
                <w:lang w:eastAsia="ru-RU"/>
              </w:rPr>
            </w:pPr>
            <w:r>
              <w:rPr>
                <w:rFonts w:eastAsia="Times New Roman"/>
                <w:bCs/>
                <w:sz w:val="24"/>
                <w:szCs w:val="24"/>
                <w:lang w:eastAsia="ru-RU"/>
              </w:rPr>
              <w:t>Соответствует ПБУ 2/2008.</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Название показателя «Не предъявленная к оплате начисленная выручка» заменить на «Активы по договорам с покупателями (за исключением Дебиторской задолженности покупателей и заказчиков)».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Активы по договору с точки зрения IFRS 15 должны быть раскрыты Организацией в отчете о финансовом положении. Дебиторская задолженность по договорам с покупателями, содержащая безусловные права на возмещение, должна быть раскрыта отдельно. Организация также должна признавать в качестве актива дополнительные затраты на заключение договора с покупателем, если организация ожидает возмещения таких затрат. Таким образом, понятие Актива по договору в МСФО шире, чем исключительно «Не предъявленная к оплате начисленная выручка».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Не учтено.</w:t>
            </w:r>
          </w:p>
          <w:p w:rsidR="00C70655" w:rsidRPr="006D6C59" w:rsidRDefault="00C70655" w:rsidP="00643182">
            <w:pPr>
              <w:ind w:firstLine="0"/>
              <w:jc w:val="left"/>
              <w:rPr>
                <w:rFonts w:eastAsia="Times New Roman"/>
                <w:bCs/>
                <w:sz w:val="24"/>
                <w:szCs w:val="24"/>
                <w:lang w:eastAsia="ru-RU"/>
              </w:rPr>
            </w:pPr>
            <w:r>
              <w:rPr>
                <w:rFonts w:eastAsia="Times New Roman"/>
                <w:bCs/>
                <w:sz w:val="24"/>
                <w:szCs w:val="24"/>
                <w:lang w:eastAsia="ru-RU"/>
              </w:rPr>
              <w:t xml:space="preserve">Не соответствует </w:t>
            </w:r>
            <w:r w:rsidRPr="006D6C59">
              <w:rPr>
                <w:rFonts w:eastAsia="Times New Roman"/>
                <w:bCs/>
                <w:sz w:val="24"/>
                <w:szCs w:val="24"/>
                <w:lang w:eastAsia="ru-RU"/>
              </w:rPr>
              <w:t>ПБУ 2/2008</w:t>
            </w:r>
            <w:r w:rsidR="00643182">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Предлагается внести статью «Средства, полученные от учредителей до регистрации уставного капитала» в раздел III «Капитал и резервы» бухгалтерского баланса</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АО «ПО «Севмаш»</w:t>
            </w:r>
          </w:p>
        </w:tc>
        <w:tc>
          <w:tcPr>
            <w:tcW w:w="32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В соответствии с п. 39 проекта стандарта организация может включать дополнительные статьи только в активы и обязательства. В свою очередь письмом Минфина от 06.02.2015 № 07-04-06/5027 регламентировано отражение увеличения размера уставного капитала общества (до регистрации соответствующих изменений) отдельной статьей в разделе III «Капитал и резервы» бухгалтерского баланса.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 частично.</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Избыточно.</w:t>
            </w:r>
          </w:p>
          <w:p w:rsidR="00C70655" w:rsidRPr="00CE0A8E" w:rsidRDefault="00C70655" w:rsidP="00DE5101">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Включить числовой показатель «Дебиторская задолженность учредителей (участников, акционеров, собственников, членов)», необходимый для определения стоимости ч</w:t>
            </w:r>
            <w:r>
              <w:rPr>
                <w:rFonts w:eastAsia="Times New Roman"/>
                <w:bCs/>
                <w:sz w:val="24"/>
                <w:szCs w:val="24"/>
                <w:lang w:eastAsia="ru-RU"/>
              </w:rPr>
              <w:t>истых активов в соответствии с п. 5</w:t>
            </w:r>
            <w:r w:rsidRPr="006D6C59">
              <w:rPr>
                <w:rFonts w:eastAsia="Times New Roman"/>
                <w:bCs/>
                <w:sz w:val="24"/>
                <w:szCs w:val="24"/>
                <w:lang w:eastAsia="ru-RU"/>
              </w:rPr>
              <w:t xml:space="preserve"> Порядка определения стоимости чистых активов, утвержденного приказом Минфина РФ от 28.08.2014 № 84н.</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Определение стоимости чистых активов становится более прозрачным</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 xml:space="preserve">Учтено. </w:t>
            </w:r>
          </w:p>
          <w:p w:rsidR="00C70655" w:rsidRPr="0064318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Слова «денежные эквиваленты» необходимо заменить словами «эквиваленты денежных средств»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lastRenderedPageBreak/>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Согласно терминологии пункта 54 i) МСФО (IAS) 1.</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МСФО (IAS) 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«54 Отчет о финансовом положении должен включать как минимум статьи, представляющие следующие величины: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(d) финансовые активы (за исключением величин, указанных в подпунктах (e), (h) и (i));</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(e) инвестиции, учитываемые с использованием метода долевого участия;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(h) торговая и прочая дебиторская задолженность;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(i) денежные средства и эквиваленты денежных средств;»</w:t>
            </w:r>
          </w:p>
        </w:tc>
        <w:tc>
          <w:tcPr>
            <w:tcW w:w="2569" w:type="dxa"/>
          </w:tcPr>
          <w:p w:rsidR="00C70655" w:rsidRPr="00643182" w:rsidRDefault="00C70655" w:rsidP="00643182">
            <w:pPr>
              <w:ind w:firstLine="0"/>
              <w:jc w:val="left"/>
              <w:rPr>
                <w:rFonts w:eastAsia="Times New Roman"/>
                <w:bCs/>
                <w:sz w:val="24"/>
                <w:szCs w:val="24"/>
                <w:lang w:eastAsia="ru-RU"/>
              </w:rPr>
            </w:pPr>
            <w:r w:rsidRPr="00643182">
              <w:rPr>
                <w:rFonts w:eastAsia="Times New Roman"/>
                <w:bCs/>
                <w:sz w:val="24"/>
                <w:szCs w:val="24"/>
                <w:lang w:eastAsia="ru-RU"/>
              </w:rPr>
              <w:lastRenderedPageBreak/>
              <w:t>Не учтено.</w:t>
            </w:r>
          </w:p>
          <w:p w:rsidR="00C70655" w:rsidRPr="006D6C59" w:rsidRDefault="00C70655" w:rsidP="00643182">
            <w:pPr>
              <w:ind w:firstLine="0"/>
              <w:jc w:val="left"/>
              <w:rPr>
                <w:rFonts w:eastAsia="Times New Roman"/>
                <w:bCs/>
                <w:sz w:val="24"/>
                <w:szCs w:val="24"/>
                <w:lang w:eastAsia="ru-RU"/>
              </w:rPr>
            </w:pPr>
            <w:r w:rsidRPr="00643182">
              <w:rPr>
                <w:rFonts w:eastAsia="Times New Roman"/>
                <w:bCs/>
                <w:sz w:val="24"/>
                <w:szCs w:val="24"/>
                <w:lang w:eastAsia="ru-RU"/>
              </w:rPr>
              <w:t xml:space="preserve">Не соответствует </w:t>
            </w:r>
            <w:r w:rsidR="00643182">
              <w:rPr>
                <w:rFonts w:eastAsia="Times New Roman"/>
                <w:bCs/>
                <w:sz w:val="24"/>
                <w:szCs w:val="24"/>
                <w:lang w:eastAsia="ru-RU"/>
              </w:rPr>
              <w:t>ПБУ 23/2011.</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строчку «Отложенные налоговые активы» записать перед строчкой «Инвестиции в зависимые организации и совместную деятельность», </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строчку «Отложенные налоговые обязательства» записать перед строчкой «Обязательства по предоплатам».</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Консалтинг</w:t>
            </w:r>
            <w:r>
              <w:rPr>
                <w:rFonts w:eastAsia="Times New Roman"/>
                <w:bCs/>
                <w:sz w:val="24"/>
                <w:szCs w:val="24"/>
                <w:lang w:eastAsia="ru-RU"/>
              </w:rPr>
              <w:t xml:space="preserve">ового центра «ВЕТА»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соответствие с п. 27. Стандарта: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так как на отложенные налоговые активы сложно найти покупателей и они менее ликвидны чем инвестиции в зависимые организации и совместную деятельность;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так как отложенные налоговые обязательства это долгосрочные отложенные обязательства, а обязательства по </w:t>
            </w:r>
            <w:r w:rsidRPr="006D6C59">
              <w:rPr>
                <w:rFonts w:eastAsia="Times New Roman"/>
                <w:bCs/>
                <w:sz w:val="24"/>
                <w:szCs w:val="24"/>
                <w:lang w:eastAsia="ru-RU"/>
              </w:rPr>
              <w:lastRenderedPageBreak/>
              <w:t>предоплатам в своей основе могут быть краткосрочными.</w:t>
            </w:r>
          </w:p>
        </w:tc>
        <w:tc>
          <w:tcPr>
            <w:tcW w:w="2569" w:type="dxa"/>
          </w:tcPr>
          <w:p w:rsidR="00FA4BFD" w:rsidRPr="00643182" w:rsidRDefault="00FA4BFD" w:rsidP="00FA4BFD">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 в связи с заменой нормы.</w:t>
            </w:r>
          </w:p>
          <w:p w:rsidR="00C70655" w:rsidRPr="00A72193"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После строчки «Право пользования активом» и перед строчкой «Отложенные налоговые активы» предлагается записать дополнительную строку:</w:t>
            </w:r>
          </w:p>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«Долгосрочная дебиторская задолженность»;</w:t>
            </w:r>
          </w:p>
          <w:p w:rsidR="00C70655" w:rsidRPr="006336B0" w:rsidRDefault="00C70655" w:rsidP="009A4415">
            <w:pPr>
              <w:ind w:firstLine="0"/>
              <w:jc w:val="left"/>
              <w:rPr>
                <w:rFonts w:eastAsia="Times New Roman"/>
                <w:bCs/>
                <w:sz w:val="24"/>
                <w:szCs w:val="24"/>
                <w:lang w:eastAsia="ru-RU"/>
              </w:rPr>
            </w:pPr>
          </w:p>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 xml:space="preserve">Консалтингового центра «ВЕТА» </w:t>
            </w:r>
          </w:p>
        </w:tc>
        <w:tc>
          <w:tcPr>
            <w:tcW w:w="3285" w:type="dxa"/>
          </w:tcPr>
          <w:p w:rsidR="00C70655" w:rsidRPr="006336B0" w:rsidRDefault="00C70655" w:rsidP="009A4415">
            <w:pPr>
              <w:ind w:firstLine="0"/>
              <w:jc w:val="left"/>
              <w:rPr>
                <w:rFonts w:eastAsia="Times New Roman"/>
                <w:bCs/>
                <w:i/>
                <w:sz w:val="24"/>
                <w:szCs w:val="24"/>
                <w:lang w:eastAsia="ru-RU"/>
              </w:rPr>
            </w:pPr>
            <w:r w:rsidRPr="006336B0">
              <w:rPr>
                <w:rFonts w:eastAsia="Times New Roman"/>
                <w:bCs/>
                <w:sz w:val="24"/>
                <w:szCs w:val="24"/>
                <w:lang w:eastAsia="ru-RU"/>
              </w:rPr>
              <w:t xml:space="preserve">Список показателей должен быть достаточно полон и иметь определенный порядок следования в балансе, если мы хотим, чтобы имело место соответствие показателей баланса и счетов Плана счетов на его базе независимо от типа счетов используемых в учете. </w:t>
            </w:r>
            <w:r w:rsidRPr="006336B0">
              <w:rPr>
                <w:rFonts w:eastAsia="Times New Roman"/>
                <w:bCs/>
                <w:i/>
                <w:sz w:val="24"/>
                <w:szCs w:val="24"/>
                <w:lang w:eastAsia="ru-RU"/>
              </w:rPr>
              <w:t>Вариант 1</w:t>
            </w:r>
          </w:p>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 xml:space="preserve">Введение дополнительных трех показателей делает достаточно полным набор показателей отчетности и счетов в Плане счетов на его базе. </w:t>
            </w:r>
          </w:p>
        </w:tc>
        <w:tc>
          <w:tcPr>
            <w:tcW w:w="2569" w:type="dxa"/>
          </w:tcPr>
          <w:p w:rsidR="00FA4BFD" w:rsidRPr="00643182" w:rsidRDefault="00FA4BFD" w:rsidP="00FA4BFD">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 xml:space="preserve">Между строчками «Предоплаты» и «Финансовые активы, не включенные в другие статьи» предлагается вставить две строки: </w:t>
            </w:r>
          </w:p>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«Дебиторская задолженность по налогам и сборам» и «Финансовые вложения (за исключением денежных эквивалентов)».</w:t>
            </w:r>
          </w:p>
          <w:p w:rsidR="00C70655" w:rsidRPr="006336B0" w:rsidRDefault="00C70655" w:rsidP="009A4415">
            <w:pPr>
              <w:ind w:firstLine="0"/>
              <w:jc w:val="left"/>
              <w:rPr>
                <w:rFonts w:eastAsia="Times New Roman"/>
                <w:bCs/>
                <w:sz w:val="24"/>
                <w:szCs w:val="24"/>
                <w:lang w:eastAsia="ru-RU"/>
              </w:rPr>
            </w:pPr>
          </w:p>
          <w:p w:rsidR="00C70655" w:rsidRPr="006336B0" w:rsidRDefault="00C70655" w:rsidP="009A4415">
            <w:pPr>
              <w:ind w:firstLine="0"/>
              <w:jc w:val="left"/>
              <w:rPr>
                <w:rFonts w:eastAsia="Times New Roman"/>
                <w:bCs/>
                <w:sz w:val="24"/>
                <w:szCs w:val="24"/>
                <w:lang w:eastAsia="ru-RU"/>
              </w:rPr>
            </w:pPr>
            <w:r w:rsidRPr="006336B0">
              <w:rPr>
                <w:rFonts w:eastAsia="Times New Roman"/>
                <w:bCs/>
                <w:sz w:val="24"/>
                <w:szCs w:val="24"/>
                <w:lang w:eastAsia="ru-RU"/>
              </w:rPr>
              <w:t xml:space="preserve">Консалтингового центра «ВЕТА» </w:t>
            </w:r>
          </w:p>
        </w:tc>
        <w:tc>
          <w:tcPr>
            <w:tcW w:w="3285" w:type="dxa"/>
          </w:tcPr>
          <w:p w:rsidR="00C70655" w:rsidRPr="006336B0" w:rsidRDefault="00C70655" w:rsidP="009A4415">
            <w:pPr>
              <w:ind w:firstLine="0"/>
              <w:rPr>
                <w:rFonts w:eastAsia="Times New Roman"/>
                <w:bCs/>
                <w:sz w:val="24"/>
                <w:szCs w:val="24"/>
                <w:lang w:eastAsia="ru-RU"/>
              </w:rPr>
            </w:pPr>
            <w:r w:rsidRPr="006336B0">
              <w:rPr>
                <w:rFonts w:eastAsia="Times New Roman"/>
                <w:bCs/>
                <w:sz w:val="24"/>
                <w:szCs w:val="24"/>
                <w:lang w:eastAsia="ru-RU"/>
              </w:rPr>
              <w:t>Эти наши предложения в части места расположения в бухгалтерском балансе показателя «Дебиторская задолженность по налогам и сборам» могут вызвать возражение в силу нарушения п. 27 расположения по степени ликвидности.</w:t>
            </w:r>
          </w:p>
        </w:tc>
        <w:tc>
          <w:tcPr>
            <w:tcW w:w="2569" w:type="dxa"/>
          </w:tcPr>
          <w:p w:rsidR="00FA4BFD" w:rsidRPr="00643182" w:rsidRDefault="00FA4BFD" w:rsidP="00FA4BFD">
            <w:pPr>
              <w:ind w:firstLine="0"/>
              <w:jc w:val="left"/>
              <w:rPr>
                <w:rFonts w:eastAsia="Times New Roman"/>
                <w:bCs/>
                <w:sz w:val="24"/>
                <w:szCs w:val="24"/>
                <w:lang w:eastAsia="ru-RU"/>
              </w:rPr>
            </w:pPr>
            <w:r w:rsidRPr="00643182">
              <w:rPr>
                <w:rFonts w:eastAsia="Times New Roman"/>
                <w:bCs/>
                <w:sz w:val="24"/>
                <w:szCs w:val="24"/>
                <w:lang w:eastAsia="ru-RU"/>
              </w:rPr>
              <w:t>Учтено в связи с заменой нормы.</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строчки «Отложенные налоговые активы» и «Долгосрочная дебиторская </w:t>
            </w:r>
            <w:r w:rsidRPr="006D6C59">
              <w:rPr>
                <w:rFonts w:eastAsia="Times New Roman"/>
                <w:bCs/>
                <w:sz w:val="24"/>
                <w:szCs w:val="24"/>
                <w:lang w:eastAsia="ru-RU"/>
              </w:rPr>
              <w:lastRenderedPageBreak/>
              <w:t xml:space="preserve">задолженность» записать перед строчкой «Инвестиции в зависимые организации и совместную деятельность»,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строчку «Дебиторская задолженность по налогам и сборам» - перед строкой  «Дебиторская задолженность покупателей и заказчиков»,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строку «Отложенные налоговые обязательства» записать перед строчкой «Обязательства по предоплатам»,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строку «Финансовые вложения (за исключением денежных эквивалентов)» - перед строкой «Финансовые активы, не включенные в другие статьи»,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строку «Отложенные налоговые обязательства» - перед строкой «Обязательства по предоплатам»,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строку «Обязательства по налогам и сборам» - перед строкой «Кредиторская задолженность поставщикам и подрядчикам».</w:t>
            </w:r>
          </w:p>
          <w:p w:rsidR="00C70655" w:rsidRDefault="00C70655" w:rsidP="006336B0">
            <w:pPr>
              <w:ind w:firstLine="0"/>
              <w:jc w:val="left"/>
              <w:rPr>
                <w:rFonts w:eastAsia="Times New Roman"/>
                <w:bCs/>
                <w:sz w:val="24"/>
                <w:szCs w:val="24"/>
                <w:lang w:eastAsia="ru-RU"/>
              </w:rPr>
            </w:pPr>
          </w:p>
          <w:p w:rsidR="00C70655" w:rsidRPr="006D6C59" w:rsidRDefault="00C70655" w:rsidP="006336B0">
            <w:pPr>
              <w:ind w:firstLine="0"/>
              <w:jc w:val="left"/>
              <w:rPr>
                <w:rFonts w:eastAsia="Times New Roman"/>
                <w:bCs/>
                <w:sz w:val="24"/>
                <w:szCs w:val="24"/>
                <w:lang w:eastAsia="ru-RU"/>
              </w:rPr>
            </w:pPr>
            <w:r w:rsidRPr="00132561">
              <w:rPr>
                <w:rFonts w:eastAsia="Times New Roman"/>
                <w:bCs/>
                <w:sz w:val="24"/>
                <w:szCs w:val="24"/>
                <w:lang w:eastAsia="ru-RU"/>
              </w:rPr>
              <w:t xml:space="preserve">Консалтингового центра «ВЕТА» </w:t>
            </w:r>
          </w:p>
        </w:tc>
        <w:tc>
          <w:tcPr>
            <w:tcW w:w="3285" w:type="dxa"/>
          </w:tcPr>
          <w:p w:rsidR="00C70655" w:rsidRPr="006D6C59" w:rsidRDefault="00C70655" w:rsidP="009A4415">
            <w:pPr>
              <w:ind w:firstLine="0"/>
              <w:jc w:val="left"/>
              <w:rPr>
                <w:rFonts w:eastAsia="Times New Roman"/>
                <w:bCs/>
                <w:i/>
                <w:sz w:val="24"/>
                <w:szCs w:val="24"/>
                <w:lang w:eastAsia="ru-RU"/>
              </w:rPr>
            </w:pPr>
            <w:r w:rsidRPr="006D6C59">
              <w:rPr>
                <w:rFonts w:eastAsia="Times New Roman"/>
                <w:bCs/>
                <w:i/>
                <w:sz w:val="24"/>
                <w:szCs w:val="24"/>
                <w:lang w:eastAsia="ru-RU"/>
              </w:rPr>
              <w:lastRenderedPageBreak/>
              <w:t>Вариант 2</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Дополнительная корректировка, в которой показатели задолженностей и </w:t>
            </w:r>
            <w:r w:rsidRPr="006D6C59">
              <w:rPr>
                <w:rFonts w:eastAsia="Times New Roman"/>
                <w:bCs/>
                <w:sz w:val="24"/>
                <w:szCs w:val="24"/>
                <w:lang w:eastAsia="ru-RU"/>
              </w:rPr>
              <w:lastRenderedPageBreak/>
              <w:t>обязательств по налогам и сборам расположены перед дебиторской и кредиторской задолженностью по другим. Для обеспечения расположения вводимых показателей в активах по степени их ликвидности активах и тем самым выполнения для них требований п. 27 Стандарта.</w:t>
            </w:r>
          </w:p>
          <w:p w:rsidR="00C70655" w:rsidRPr="006D6C59" w:rsidRDefault="00C70655" w:rsidP="009A4415">
            <w:pPr>
              <w:ind w:firstLine="0"/>
              <w:rPr>
                <w:rFonts w:eastAsia="Times New Roman"/>
                <w:bCs/>
                <w:sz w:val="24"/>
                <w:szCs w:val="24"/>
                <w:lang w:eastAsia="ru-RU"/>
              </w:rPr>
            </w:pPr>
            <w:r w:rsidRPr="006D6C59">
              <w:rPr>
                <w:rFonts w:eastAsia="Times New Roman"/>
                <w:bCs/>
                <w:sz w:val="24"/>
                <w:szCs w:val="24"/>
                <w:lang w:eastAsia="ru-RU"/>
              </w:rPr>
              <w:t>При этом имеет место единый порядок записи задолженностей и обязательств по налогам и сборам в балансе по отношению к задолженностям и обязательствам по другим основаниям.</w:t>
            </w:r>
          </w:p>
        </w:tc>
        <w:tc>
          <w:tcPr>
            <w:tcW w:w="2569" w:type="dxa"/>
          </w:tcPr>
          <w:p w:rsidR="00FA4BFD" w:rsidRPr="00643182" w:rsidRDefault="00FA4BFD" w:rsidP="00FA4BFD">
            <w:pPr>
              <w:ind w:firstLine="0"/>
              <w:jc w:val="left"/>
              <w:rPr>
                <w:rFonts w:eastAsia="Times New Roman"/>
                <w:bCs/>
                <w:sz w:val="24"/>
                <w:szCs w:val="24"/>
                <w:lang w:eastAsia="ru-RU"/>
              </w:rPr>
            </w:pPr>
            <w:r w:rsidRPr="00643182">
              <w:rPr>
                <w:rFonts w:eastAsia="Times New Roman"/>
                <w:bCs/>
                <w:sz w:val="24"/>
                <w:szCs w:val="24"/>
                <w:lang w:eastAsia="ru-RU"/>
              </w:rPr>
              <w:lastRenderedPageBreak/>
              <w:t>Учтено в связи с заменой нормы.</w:t>
            </w:r>
          </w:p>
          <w:p w:rsidR="00C70655" w:rsidRPr="006D6C59" w:rsidRDefault="00C70655" w:rsidP="006336B0">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И</w:t>
            </w:r>
            <w:r w:rsidRPr="006D6C59">
              <w:rPr>
                <w:rFonts w:eastAsia="Times New Roman"/>
                <w:bCs/>
                <w:sz w:val="24"/>
                <w:szCs w:val="24"/>
                <w:lang w:eastAsia="ru-RU"/>
              </w:rPr>
              <w:t>сключить позицию «Незавершенные капитальные вложения»</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Незавершенные капитальные вложения по основным средствам всегда являлись в практике РСБУ и МСФО частью строки Основные средства. Существуют </w:t>
            </w:r>
            <w:r w:rsidRPr="006D6C59">
              <w:rPr>
                <w:rFonts w:eastAsia="Times New Roman"/>
                <w:bCs/>
                <w:sz w:val="24"/>
                <w:szCs w:val="24"/>
                <w:lang w:eastAsia="ru-RU"/>
              </w:rPr>
              <w:lastRenderedPageBreak/>
              <w:t>незавершенные затраты и по другим строкам, которые могут быть более существенными для отдельных организаций. Так, незавершенные капитальные вложения у нефтегазовых компаний могут быть по строке «Материальные поисковые активы». Тем самым, при приведенной классификации вероятно возникновение путаницы и введения пользователей в заблуждение. Кроме того, такая классификация порождает существенные разницы с представлением по МСФО, что само по себе является плохой практикой.</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lastRenderedPageBreak/>
              <w:t xml:space="preserve">Учтено.  </w:t>
            </w:r>
          </w:p>
          <w:p w:rsidR="00C70655" w:rsidRPr="0037399C"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F72C86" w:rsidRDefault="00C70655" w:rsidP="009A4415">
            <w:pPr>
              <w:ind w:firstLine="0"/>
              <w:jc w:val="left"/>
              <w:rPr>
                <w:rFonts w:eastAsia="Times New Roman"/>
                <w:bCs/>
                <w:sz w:val="24"/>
                <w:szCs w:val="24"/>
                <w:lang w:eastAsia="ru-RU"/>
              </w:rPr>
            </w:pPr>
            <w:r w:rsidRPr="00F72C86">
              <w:rPr>
                <w:rFonts w:eastAsia="Times New Roman"/>
                <w:bCs/>
                <w:sz w:val="24"/>
                <w:szCs w:val="24"/>
                <w:lang w:eastAsia="ru-RU"/>
              </w:rPr>
              <w:t>Вместо показателя «Подлежащий вычету налог на добавленную стоимость» рассмотреть формулировку «Активы по налогам (кроме отложенных налоговых активов)»</w:t>
            </w:r>
          </w:p>
          <w:p w:rsidR="00C70655" w:rsidRPr="00F72C86" w:rsidRDefault="00C70655" w:rsidP="009A4415">
            <w:pPr>
              <w:ind w:firstLine="0"/>
              <w:jc w:val="left"/>
              <w:rPr>
                <w:rFonts w:eastAsia="Times New Roman"/>
                <w:bCs/>
                <w:sz w:val="24"/>
                <w:szCs w:val="24"/>
                <w:lang w:eastAsia="ru-RU"/>
              </w:rPr>
            </w:pPr>
          </w:p>
          <w:p w:rsidR="00C70655" w:rsidRPr="00F72C86" w:rsidRDefault="00C70655" w:rsidP="009A4415">
            <w:pPr>
              <w:ind w:firstLine="0"/>
              <w:jc w:val="left"/>
              <w:rPr>
                <w:rFonts w:eastAsia="Times New Roman"/>
                <w:bCs/>
                <w:sz w:val="24"/>
                <w:szCs w:val="24"/>
                <w:lang w:eastAsia="ru-RU"/>
              </w:rPr>
            </w:pPr>
            <w:r w:rsidRPr="00F72C86">
              <w:rPr>
                <w:rFonts w:eastAsia="Times New Roman"/>
                <w:bCs/>
                <w:sz w:val="24"/>
                <w:szCs w:val="24"/>
                <w:lang w:eastAsia="ru-RU"/>
              </w:rPr>
              <w:t>ПАО «Газпром нефть»</w:t>
            </w:r>
          </w:p>
        </w:tc>
        <w:tc>
          <w:tcPr>
            <w:tcW w:w="3285" w:type="dxa"/>
          </w:tcPr>
          <w:p w:rsidR="00C70655" w:rsidRPr="00F72C86" w:rsidRDefault="00C70655" w:rsidP="009A4415">
            <w:pPr>
              <w:ind w:firstLine="0"/>
              <w:jc w:val="left"/>
              <w:rPr>
                <w:rFonts w:eastAsia="Times New Roman"/>
                <w:bCs/>
                <w:sz w:val="24"/>
                <w:szCs w:val="24"/>
                <w:lang w:eastAsia="ru-RU"/>
              </w:rPr>
            </w:pPr>
            <w:r w:rsidRPr="00F72C86">
              <w:rPr>
                <w:rFonts w:eastAsia="Times New Roman"/>
                <w:bCs/>
                <w:sz w:val="24"/>
                <w:szCs w:val="24"/>
                <w:lang w:eastAsia="ru-RU"/>
              </w:rPr>
              <w:t xml:space="preserve">В проекте присутствует строка «Подлежащий вычету налог на добавленную стоимость», однако такого требования нет в IAS 1. В то же время, присутствует требование отдельного выделения активов и обязательств по налогу на прибыль. Вероятно, отдельные данные по налогам в Бухгалтерском балансе по РСБУ могут быть агрегированы организацией с </w:t>
            </w:r>
            <w:r w:rsidRPr="00F72C86">
              <w:rPr>
                <w:rFonts w:eastAsia="Times New Roman"/>
                <w:bCs/>
                <w:sz w:val="24"/>
                <w:szCs w:val="24"/>
                <w:lang w:eastAsia="ru-RU"/>
              </w:rPr>
              <w:lastRenderedPageBreak/>
              <w:t>учетом их экономического смысла.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lastRenderedPageBreak/>
              <w:t>Не учтено.</w:t>
            </w:r>
          </w:p>
          <w:p w:rsidR="00C70655" w:rsidRPr="006D6C59" w:rsidRDefault="00C70655" w:rsidP="009E447A">
            <w:pPr>
              <w:ind w:firstLine="0"/>
              <w:jc w:val="left"/>
              <w:rPr>
                <w:rFonts w:eastAsia="Times New Roman"/>
                <w:bCs/>
                <w:sz w:val="24"/>
                <w:szCs w:val="24"/>
                <w:lang w:eastAsia="ru-RU"/>
              </w:rPr>
            </w:pPr>
            <w:r>
              <w:rPr>
                <w:rFonts w:eastAsia="Times New Roman"/>
                <w:bCs/>
                <w:sz w:val="24"/>
                <w:szCs w:val="24"/>
                <w:lang w:eastAsia="ru-RU"/>
              </w:rPr>
              <w:t>Использован  применимый в отечественной практике термин</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39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39.</w:t>
            </w:r>
            <w:r w:rsidRPr="006D6C59">
              <w:rPr>
                <w:rFonts w:eastAsia="Times New Roman"/>
                <w:bCs/>
                <w:sz w:val="24"/>
                <w:szCs w:val="24"/>
                <w:lang w:eastAsia="ru-RU"/>
              </w:rPr>
              <w:tab/>
              <w:t>Организация включает в бухгалтерский баланс (с учетом изложенного в пунктах 11 и 12 настоящего Стандарта) дополнительные статьи активов и обязательств (включая детализацию статей, перечисленных в пункте 38 настоящего Стандарта), информация о которых необходима пользователям для понимания финансового положения организации и особенностей ее деятельности. При этом принимаются во внимание: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w:t>
            </w:r>
            <w:r w:rsidRPr="006D6C59">
              <w:rPr>
                <w:rFonts w:eastAsia="Times New Roman"/>
                <w:bCs/>
                <w:sz w:val="24"/>
                <w:szCs w:val="24"/>
                <w:lang w:eastAsia="ru-RU"/>
              </w:rPr>
              <w:tab/>
              <w:t>характер и ликвидность активов;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назначение активов в рамках организации; 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t>величина, характер и сроки погашения обязательств.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Так, организации, осуществляющие поиск, оценку месторождений полезных ископаемых и разведку полезных ископаемых на определенном участке недр, включают в бухгалтерский баланс при наличии соответствующих объектов статьи: «Нематериальные поисковые активы» и «Материальные поисковые активы».</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соответствии с п. 39 проекта стандарта организация может включать дополнительные статьи только в активы и обязательства.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АО «ПО «Севмаш»</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свою очередь письмом Минфина от 06.02.2015 №07-04-06/5027 регламентировано отражение увеличения размера уставного капитала общества (до регистрации соответствующих изменений) отдельной статьей в разделе III «Капитал и резервы» бухгалтерского баланса.</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37399C"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40.</w:t>
            </w:r>
            <w:r w:rsidRPr="006D6C59">
              <w:rPr>
                <w:rFonts w:eastAsia="Times New Roman"/>
                <w:bCs/>
                <w:sz w:val="24"/>
                <w:szCs w:val="24"/>
                <w:lang w:eastAsia="ru-RU"/>
              </w:rPr>
              <w:tab/>
              <w:t>Организация именует представляемые статьи и разделы бухгалтерского баланса исходя из характера своей деятельности. Так, некоммерческая организация именует статьи бухгалтерского баланса с учетом требований, установленных федеральным стандартом бухгалтерского учета по учету некоммерческой деятельности.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Структуру разделов баланса, включая их наименование, закрепить в директивном порядке</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связи с этим непонятно, каким образом будет соблюдаться единообразие в оценке и анализе отчетной информации. По-видимому, сформируется какое-то «Броуновское» пространство.</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C428FF"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дополнить первое предложение пункта 40 словами «с учетом требований </w:t>
            </w:r>
            <w:r w:rsidRPr="006D6C59">
              <w:rPr>
                <w:rFonts w:eastAsia="Times New Roman"/>
                <w:bCs/>
                <w:sz w:val="24"/>
                <w:szCs w:val="24"/>
                <w:lang w:eastAsia="ru-RU"/>
              </w:rPr>
              <w:lastRenderedPageBreak/>
              <w:t>федеральных и отраслевых стандартов по бухгалтерскому учету.»</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Пункт 57 МСФО (IAS) 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E50C85"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41</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41.</w:t>
            </w:r>
            <w:r w:rsidRPr="006D6C59">
              <w:rPr>
                <w:rFonts w:eastAsia="Times New Roman"/>
                <w:bCs/>
                <w:sz w:val="24"/>
                <w:szCs w:val="24"/>
                <w:lang w:eastAsia="ru-RU"/>
              </w:rPr>
              <w:tab/>
              <w:t>При наличии у организации объекта бухгалтерского учета, обобщение информации о наличии и движении которого напрямую не регулируется соответствующим нормативным правовым актом по бухгалтерскому учету (инвестиции в произведения искусства, ювелирные изделия, слитки драгоценных металлов, цифровые валюты и пр.), организация (с учетом изложенного в пунктах 11 и 12 настоящего Стандарта) включает в бухгалтерский баланс статьи, характеризующие данный объект. Детализация, расположение и наименование таких статей осуществляется организацией исходя из сущности отражаемого объекта, характера и условий деятельности организации, необходимости обеспечить представление в бухгалтерской отчетности объективной и полезной информации (в частности, чтобы смысл наименования показателя был ясен для пользователя бухгалтерской отчетности).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Слова «цифровые валюты» необходимо исключить</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настоящее время проведение операций с цифровыми валютами не предусмотрено правовыми актами, включая Гражданский кодекс РФ.</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643182" w:rsidRDefault="00C70655" w:rsidP="009A4415">
            <w:pPr>
              <w:ind w:firstLine="0"/>
              <w:jc w:val="left"/>
              <w:rPr>
                <w:rFonts w:eastAsia="Times New Roman"/>
                <w:bCs/>
                <w:sz w:val="24"/>
                <w:szCs w:val="24"/>
                <w:lang w:eastAsia="ru-RU"/>
              </w:rPr>
            </w:pPr>
            <w:r w:rsidRPr="00643182">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Пункт 42.</w:t>
            </w:r>
          </w:p>
          <w:p w:rsidR="00C70655" w:rsidRPr="006D6C59" w:rsidRDefault="00C70655" w:rsidP="009A4415">
            <w:pPr>
              <w:tabs>
                <w:tab w:val="left" w:pos="1132"/>
              </w:tabs>
              <w:ind w:firstLine="0"/>
              <w:jc w:val="left"/>
              <w:rPr>
                <w:rFonts w:eastAsia="Times New Roman"/>
                <w:bCs/>
                <w:i/>
                <w:color w:val="C00000"/>
                <w:sz w:val="24"/>
                <w:szCs w:val="24"/>
                <w:lang w:eastAsia="ru-RU"/>
              </w:rPr>
            </w:pPr>
            <w:r w:rsidRPr="006D6C59">
              <w:rPr>
                <w:rFonts w:eastAsia="Times New Roman"/>
                <w:bCs/>
                <w:sz w:val="24"/>
                <w:szCs w:val="24"/>
                <w:lang w:eastAsia="ru-RU"/>
              </w:rPr>
              <w:t>42</w:t>
            </w:r>
            <w:r w:rsidRPr="006D6C59">
              <w:rPr>
                <w:rFonts w:eastAsia="Times New Roman"/>
                <w:bCs/>
                <w:i/>
                <w:sz w:val="24"/>
                <w:szCs w:val="24"/>
                <w:lang w:eastAsia="ru-RU"/>
              </w:rPr>
              <w:t>.</w:t>
            </w:r>
            <w:r w:rsidRPr="006D6C59">
              <w:rPr>
                <w:rFonts w:eastAsia="Times New Roman"/>
                <w:bCs/>
                <w:i/>
                <w:color w:val="C00000"/>
                <w:sz w:val="24"/>
                <w:szCs w:val="24"/>
                <w:lang w:eastAsia="ru-RU"/>
              </w:rPr>
              <w:tab/>
            </w:r>
            <w:r w:rsidRPr="006D6C59">
              <w:rPr>
                <w:rFonts w:eastAsia="Times New Roman"/>
                <w:bCs/>
                <w:sz w:val="24"/>
                <w:szCs w:val="24"/>
                <w:lang w:eastAsia="ru-RU"/>
              </w:rPr>
              <w:t xml:space="preserve">Информация о внесенных организацией авансах, предварительной оплате (далее – предоплаты) за товары, работы, услуги включается в состав тех статей активов (запасы, основные средства и др.), с которыми связана такая предоплата. В случае существенности </w:t>
            </w:r>
            <w:r w:rsidRPr="006D6C59">
              <w:rPr>
                <w:rFonts w:eastAsia="Times New Roman"/>
                <w:bCs/>
                <w:sz w:val="24"/>
                <w:szCs w:val="24"/>
                <w:lang w:eastAsia="ru-RU"/>
              </w:rPr>
              <w:lastRenderedPageBreak/>
              <w:t>информация о предоплатах раскрывается в качестве отдельной статьи. При этом статьи, отражающие предоплаты, связанные с приобретением внеоборотных активов, представляются как внеоборотные активы, а предоплаты, связанные с приобретением оборотных активов, а также с оплатой затрат, впоследствии относящихся на расходы организации, представляются как оборотные активы.</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Предлагается изложить в следующей редакции: «Информация о внесенных организацией авансах, предварительной оплате (далее – предоплаты) за товары, работы, услуги, связанные с </w:t>
            </w:r>
            <w:r w:rsidRPr="006D6C59">
              <w:rPr>
                <w:rFonts w:eastAsia="Times New Roman"/>
                <w:bCs/>
                <w:sz w:val="24"/>
                <w:szCs w:val="24"/>
                <w:lang w:eastAsia="ru-RU"/>
              </w:rPr>
              <w:lastRenderedPageBreak/>
              <w:t xml:space="preserve">приобретением внеоборотных активов, включается в состав тех статей внеоборотных активов, с которыми связана такая предоплата. </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Предоплаты, связанные с приобретением оборотных активов, а также с оплатой затрат, впоследствии относящихся на расходы организации, раскрываются в качестве отдельной статьи оборотных активов.»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Включение несущественных предоплат в оборотные статьи, с которыми они связаны, на наш взгляд, нерационально, поскольку требует формирования такой </w:t>
            </w:r>
            <w:r w:rsidRPr="006D6C59">
              <w:rPr>
                <w:rFonts w:eastAsia="Times New Roman"/>
                <w:bCs/>
                <w:sz w:val="24"/>
                <w:szCs w:val="24"/>
                <w:lang w:eastAsia="ru-RU"/>
              </w:rPr>
              <w:lastRenderedPageBreak/>
              <w:t>информации в бухгалтерском учете.</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Учтено.</w:t>
            </w:r>
          </w:p>
          <w:p w:rsidR="00C70655" w:rsidRPr="004B393B"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9E447A" w:rsidRDefault="00C70655" w:rsidP="009A4415">
            <w:pPr>
              <w:ind w:firstLine="0"/>
              <w:jc w:val="left"/>
              <w:rPr>
                <w:rFonts w:eastAsia="Times New Roman"/>
                <w:bCs/>
                <w:sz w:val="24"/>
                <w:szCs w:val="24"/>
                <w:lang w:eastAsia="ru-RU"/>
              </w:rPr>
            </w:pPr>
            <w:r w:rsidRPr="009E447A">
              <w:rPr>
                <w:rFonts w:eastAsia="Times New Roman"/>
                <w:bCs/>
                <w:sz w:val="24"/>
                <w:szCs w:val="24"/>
                <w:lang w:eastAsia="ru-RU"/>
              </w:rPr>
              <w:t>Замечание аналогично замечанию, изложенному к пункту 11 проекта.</w:t>
            </w:r>
          </w:p>
          <w:p w:rsidR="00C70655" w:rsidRPr="009E447A" w:rsidRDefault="00C70655" w:rsidP="009A4415">
            <w:pPr>
              <w:ind w:firstLine="0"/>
              <w:jc w:val="left"/>
              <w:rPr>
                <w:rFonts w:eastAsia="Times New Roman"/>
                <w:bCs/>
                <w:sz w:val="24"/>
                <w:szCs w:val="24"/>
                <w:lang w:eastAsia="ru-RU"/>
              </w:rPr>
            </w:pPr>
          </w:p>
          <w:p w:rsidR="00C70655" w:rsidRPr="009E447A" w:rsidRDefault="00C70655" w:rsidP="009A4415">
            <w:pPr>
              <w:ind w:firstLine="0"/>
              <w:jc w:val="left"/>
              <w:rPr>
                <w:rFonts w:eastAsia="Times New Roman"/>
                <w:bCs/>
                <w:sz w:val="24"/>
                <w:szCs w:val="24"/>
                <w:lang w:eastAsia="ru-RU"/>
              </w:rPr>
            </w:pPr>
            <w:r w:rsidRPr="009E447A">
              <w:rPr>
                <w:rFonts w:eastAsia="Times New Roman"/>
                <w:bCs/>
                <w:sz w:val="24"/>
                <w:szCs w:val="24"/>
                <w:lang w:eastAsia="ru-RU"/>
              </w:rPr>
              <w:t>Банк России</w:t>
            </w:r>
          </w:p>
        </w:tc>
        <w:tc>
          <w:tcPr>
            <w:tcW w:w="3285" w:type="dxa"/>
          </w:tcPr>
          <w:p w:rsidR="00C70655" w:rsidRPr="009E447A"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sidRPr="009E447A">
              <w:rPr>
                <w:rFonts w:eastAsia="Times New Roman"/>
                <w:bCs/>
                <w:sz w:val="24"/>
                <w:szCs w:val="24"/>
                <w:lang w:eastAsia="ru-RU"/>
              </w:rPr>
              <w:t>См. пункт 34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43</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43.</w:t>
            </w:r>
            <w:r w:rsidRPr="006D6C59">
              <w:rPr>
                <w:rFonts w:eastAsia="Times New Roman"/>
                <w:bCs/>
                <w:sz w:val="24"/>
                <w:szCs w:val="24"/>
                <w:lang w:eastAsia="ru-RU"/>
              </w:rPr>
              <w:tab/>
              <w:t>Для отражения несущественных показателей организация при необходимости включает в соответствующий раздел бухгалтерского баланса статьи, именуемые с использованием терминов «прочие», «иные», «другие», например: «Прочие оборотные активы», «Прочие внеоборотные активы», «Прочие долгосрочные обязательства», «Прочие краткосрочные обязательства».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Согласно МСФО (IAS 1) если какая-либо статья отчетности сама по себе не является существенной, она объединяется с другими статьями либо непосредственно в финансовых отчетах, либо в примечаниях. Предлагаем установить тот же принцип в РСБУ.</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ПАО</w:t>
            </w:r>
            <w:r>
              <w:rPr>
                <w:rFonts w:eastAsia="Times New Roman"/>
                <w:bCs/>
                <w:sz w:val="24"/>
                <w:szCs w:val="24"/>
                <w:lang w:eastAsia="ru-RU"/>
              </w:rPr>
              <w:t xml:space="preserve"> «Газпром нефть»</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r>
              <w:rPr>
                <w:rFonts w:eastAsia="Times New Roman"/>
                <w:bCs/>
                <w:sz w:val="24"/>
                <w:szCs w:val="24"/>
                <w:lang w:eastAsia="ru-RU"/>
              </w:rPr>
              <w:t>.</w:t>
            </w:r>
          </w:p>
          <w:p w:rsidR="00C70655" w:rsidRPr="009350A6"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45.</w:t>
            </w:r>
            <w:r w:rsidRPr="006D6C59">
              <w:rPr>
                <w:rFonts w:eastAsia="Times New Roman"/>
                <w:bCs/>
                <w:sz w:val="24"/>
                <w:szCs w:val="24"/>
                <w:lang w:eastAsia="ru-RU"/>
              </w:rPr>
              <w:tab/>
              <w:t xml:space="preserve">В бухгалтерском балансе обособляется совокупность статей, характеризующих активы </w:t>
            </w:r>
            <w:r w:rsidRPr="006D6C59">
              <w:rPr>
                <w:rFonts w:eastAsia="Times New Roman"/>
                <w:bCs/>
                <w:sz w:val="24"/>
                <w:szCs w:val="24"/>
                <w:lang w:eastAsia="ru-RU"/>
              </w:rPr>
              <w:lastRenderedPageBreak/>
              <w:t xml:space="preserve">организации (актив), и совокупность статей, характеризующих обязательства и иные источники финансирования деятельности организации (пассив). </w:t>
            </w:r>
            <w:r w:rsidRPr="006D6C59">
              <w:rPr>
                <w:rFonts w:eastAsia="Times New Roman"/>
                <w:bCs/>
                <w:i/>
                <w:sz w:val="24"/>
                <w:szCs w:val="24"/>
                <w:lang w:eastAsia="ru-RU"/>
              </w:rPr>
              <w:t>При формировании бухгалтерского баланса организацией обеспечивается равенство сумм значений статей актива бухгалтерского баланса и статей пассива бухгалтерского баланса (валюта бухгалтерского баланса).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Предлагается исключить второе предложение.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w:t>
            </w: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lastRenderedPageBreak/>
              <w:t>ПАО «НК «Роснефть»</w:t>
            </w:r>
          </w:p>
        </w:tc>
        <w:tc>
          <w:tcPr>
            <w:tcW w:w="3285" w:type="dxa"/>
            <w:vMerge w:val="restart"/>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В соответствии с п. 4 ст. 20 Федерального закона одним из принципов регулирования </w:t>
            </w:r>
            <w:r w:rsidRPr="006D6C59">
              <w:rPr>
                <w:rFonts w:eastAsia="Times New Roman"/>
                <w:bCs/>
                <w:sz w:val="24"/>
                <w:szCs w:val="24"/>
                <w:lang w:eastAsia="ru-RU"/>
              </w:rPr>
              <w:lastRenderedPageBreak/>
              <w:t>бухгалтерского учета является применение МСФО как основ для  разработки федеральных и отраслевых стандартов. В МСФО нет требования о равенстве статей актива и пассива.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Следует отметить, что  п. 4.63 Концептуальных основ финансовой отчетности определяет собственный капитал как «остаточную долю в активах организации после вычета всех ее обязательств».  </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Не учтено.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Не соответствует отечественной </w:t>
            </w:r>
            <w:r>
              <w:rPr>
                <w:rFonts w:eastAsia="Times New Roman"/>
                <w:bCs/>
                <w:sz w:val="24"/>
                <w:szCs w:val="24"/>
                <w:lang w:eastAsia="ru-RU"/>
              </w:rPr>
              <w:lastRenderedPageBreak/>
              <w:t>практике определения объектов бухгалтерского учета (статья 5 Федерального закона «О бухгалтерском учете»).</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Вместо требования о равенстве статей актива и пассива предлагается ввести определение собственного капитала на базе МСФО.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vMerge/>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6D6C59" w:rsidRDefault="00C70655" w:rsidP="004B393B">
            <w:pPr>
              <w:autoSpaceDE w:val="0"/>
              <w:autoSpaceDN w:val="0"/>
              <w:adjustRightInd w:val="0"/>
              <w:ind w:firstLine="0"/>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включить отдельным пунктом требование, что статьи бухгалтерской отчетности, составляемой за отчетный год, должны подтверждаться результатами инвентаризации активов и обязательств.</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r>
              <w:rPr>
                <w:rFonts w:eastAsia="Times New Roman"/>
                <w:bCs/>
                <w:sz w:val="24"/>
                <w:szCs w:val="24"/>
                <w:lang w:eastAsia="ru-RU"/>
              </w:rPr>
              <w:t xml:space="preserve">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пункте 38 ПБУ 4/99 «Бухгалтерская отчетность организации» предусмотрено очень важное требование, что  статьи бухгалтерской  отчетности, составляемой за отчетный год, должны подтверждаться результатами инвентаризации активов и обязательств.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Учитывая неблагополучное положение по практике применения указанного требования, считаем целесообразным включить его в качестве самостоятельного пункта.</w:t>
            </w:r>
          </w:p>
        </w:tc>
        <w:tc>
          <w:tcPr>
            <w:tcW w:w="2569" w:type="dxa"/>
          </w:tcPr>
          <w:p w:rsidR="00C70655" w:rsidRPr="001F0AD3" w:rsidRDefault="00C70655" w:rsidP="009A4415">
            <w:pPr>
              <w:ind w:firstLine="0"/>
              <w:jc w:val="left"/>
              <w:rPr>
                <w:rFonts w:eastAsia="Times New Roman"/>
                <w:b/>
                <w:bCs/>
                <w:sz w:val="24"/>
                <w:szCs w:val="24"/>
                <w:lang w:eastAsia="ru-RU"/>
              </w:rPr>
            </w:pPr>
            <w:r w:rsidRPr="001F0AD3">
              <w:rPr>
                <w:rFonts w:eastAsia="Times New Roman"/>
                <w:b/>
                <w:bCs/>
                <w:sz w:val="24"/>
                <w:szCs w:val="24"/>
                <w:lang w:eastAsia="ru-RU"/>
              </w:rPr>
              <w:t>Не учтено.</w:t>
            </w:r>
          </w:p>
          <w:p w:rsidR="00C70655" w:rsidRDefault="00C70655" w:rsidP="009A4415">
            <w:pPr>
              <w:ind w:firstLine="0"/>
              <w:jc w:val="left"/>
              <w:rPr>
                <w:rFonts w:eastAsia="Times New Roman"/>
                <w:bCs/>
                <w:sz w:val="24"/>
                <w:szCs w:val="24"/>
                <w:lang w:eastAsia="ru-RU"/>
              </w:rPr>
            </w:pPr>
            <w:r>
              <w:rPr>
                <w:rFonts w:eastAsia="Times New Roman"/>
                <w:bCs/>
                <w:sz w:val="24"/>
                <w:szCs w:val="24"/>
                <w:lang w:eastAsia="ru-RU"/>
              </w:rPr>
              <w:t>Не является предметом Стандарта.</w:t>
            </w:r>
          </w:p>
          <w:p w:rsidR="00C70655" w:rsidRPr="006D6C59" w:rsidRDefault="00C70655" w:rsidP="004B393B">
            <w:pPr>
              <w:ind w:firstLine="0"/>
              <w:jc w:val="left"/>
              <w:rPr>
                <w:rFonts w:eastAsia="Times New Roman"/>
                <w:bCs/>
                <w:sz w:val="24"/>
                <w:szCs w:val="24"/>
                <w:lang w:eastAsia="ru-RU"/>
              </w:rPr>
            </w:pPr>
            <w:r>
              <w:rPr>
                <w:rFonts w:eastAsia="Times New Roman"/>
                <w:bCs/>
                <w:sz w:val="24"/>
                <w:szCs w:val="24"/>
                <w:lang w:eastAsia="ru-RU"/>
              </w:rPr>
              <w:t>Вопросы обязательной инвентар</w:t>
            </w:r>
            <w:r w:rsidR="004B393B">
              <w:rPr>
                <w:rFonts w:eastAsia="Times New Roman"/>
                <w:bCs/>
                <w:sz w:val="24"/>
                <w:szCs w:val="24"/>
                <w:lang w:eastAsia="ru-RU"/>
              </w:rPr>
              <w:t>изации установлены ФСБУ 28/2023.</w:t>
            </w:r>
          </w:p>
        </w:tc>
      </w:tr>
      <w:tr w:rsidR="009A4415" w:rsidRPr="009844C4" w:rsidTr="00670EBE">
        <w:tc>
          <w:tcPr>
            <w:tcW w:w="15417" w:type="dxa"/>
            <w:gridSpan w:val="5"/>
          </w:tcPr>
          <w:p w:rsidR="009A4415" w:rsidRPr="009844C4" w:rsidRDefault="009A4415" w:rsidP="009A4415">
            <w:pPr>
              <w:ind w:firstLine="0"/>
              <w:jc w:val="left"/>
              <w:rPr>
                <w:rFonts w:eastAsia="Times New Roman"/>
                <w:b/>
                <w:bCs/>
                <w:sz w:val="24"/>
                <w:szCs w:val="24"/>
                <w:lang w:eastAsia="ru-RU"/>
              </w:rPr>
            </w:pPr>
            <w:r w:rsidRPr="009844C4">
              <w:rPr>
                <w:rFonts w:eastAsia="Times New Roman"/>
                <w:b/>
                <w:bCs/>
                <w:sz w:val="24"/>
                <w:szCs w:val="24"/>
                <w:lang w:eastAsia="ru-RU"/>
              </w:rPr>
              <w:t>Отчет о финансовых результатах</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Пункт 47.</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47.</w:t>
            </w:r>
            <w:r w:rsidRPr="006D6C59">
              <w:rPr>
                <w:rFonts w:eastAsia="Times New Roman"/>
                <w:bCs/>
                <w:sz w:val="24"/>
                <w:szCs w:val="24"/>
                <w:lang w:eastAsia="ru-RU"/>
              </w:rPr>
              <w:tab/>
              <w:t>В отчете о финансовых результатах чистая прибыль (убыток) организации обособляется от результатов изменения стоимости (переоценки) активов и обязательств за отчетный период, не включаемых в прибыль (убыток) отчетного периода (далее – нереализованные переоценки). Накопленный результат нереализованных переоценок формирует добавочный капитал организации.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Пункт целесообразно перенести в конец раздела</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4B393B" w:rsidRDefault="00C70655" w:rsidP="00811B66">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Желательно в представленной редакции категорию «Нереализованная переоценка» исключить или дать уточненную редакцию приведя развернутое определение для новой дефиниции. Аналогичные замечания к п.п. 53, 57 и 65.</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связи с этим следует отметить, что ни в отечественной, ни по опросу многих специалистов ведущих бухгалтерский учет в соответствии с МСФО, такой категории не существует. Более того, переоценку не «реализуют», а проводят, поэтому данный термин не имеет экономического смысла.</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48</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48.</w:t>
            </w:r>
            <w:r w:rsidRPr="006D6C59">
              <w:rPr>
                <w:rFonts w:eastAsia="Times New Roman"/>
                <w:bCs/>
                <w:sz w:val="24"/>
                <w:szCs w:val="24"/>
                <w:lang w:eastAsia="ru-RU"/>
              </w:rPr>
              <w:tab/>
              <w:t>Чистая прибыль (убыток) формируется как разница между суммой всех доходов и суммой всех расходов организации за отчетный период.</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Данную формулировку следует уточнить, например, добавив фразу « … и суммой всех расходов приходящихся на реализованную продукцию (выручку) отчетного периода».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ничего не сказано о тех расходах, которые относятся к незавершенному производству на конец отчетного периода, которые не должны участвовать в исчислении чистой прибыли отчетного периода.</w:t>
            </w: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4B393B"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49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49.</w:t>
            </w:r>
            <w:r w:rsidRPr="006D6C59">
              <w:rPr>
                <w:rFonts w:eastAsia="Times New Roman"/>
                <w:bCs/>
                <w:sz w:val="24"/>
                <w:szCs w:val="24"/>
                <w:lang w:eastAsia="ru-RU"/>
              </w:rPr>
              <w:tab/>
              <w:t>В отчете о финансовых результатах прибыль (убыток) от прекращенной деятельности организации за вычетом налога на прибыль, относящегося к прекращенной деятельности, обособляется от прибыли (убытка) от продолжающейся деятельности организации.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Уточнить используемую терминологию: «прекращаемая» (п. 50 проекта) и «прекращенная» (п. 49, подп. «и» п. 89)</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(Круглый стол 05.07.2019)</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811B66">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Пункт целесообразно перенести в конец раздела</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4B393B" w:rsidRDefault="00C70655" w:rsidP="00811B66">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50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50.</w:t>
            </w:r>
            <w:r w:rsidRPr="006D6C59">
              <w:rPr>
                <w:rFonts w:eastAsia="Times New Roman"/>
                <w:bCs/>
                <w:sz w:val="24"/>
                <w:szCs w:val="24"/>
                <w:lang w:eastAsia="ru-RU"/>
              </w:rPr>
              <w:tab/>
              <w:t>Отчет о финансовых результатах включает следующие числовые показатели (с учетом изложенного в пунктах 11 и 12 настоящего Стандарта):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Выручка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Статьи расходов, формирующих прибыль (убыток) от обычной деятельности (исходя из их функциональной или ресурсной классификации)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Прибыль (убыток) от обычной деятельности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Доходы от участия в других организациях</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Процентные доходы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Курсовые разницы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Долговые расходы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Результат от выбытия внеоборотных активов</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Прибыль (убыток) от продолжающейся деятельности до налогообложения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Налог на прибыль организаций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Прибыль (убыток) от прекращаемой деятельности (за вычетом налога на прибыль)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Чистая прибыль (убыток)</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Нереализованные переоценки, которые впоследствии не будут включаться в прибыль (убыток) (по видам)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Нереализованные переоценки, которые впоследствии будут включаться в прибыль (убыток) (по видам)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Совокупный финансовый результат</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Перечисление статей отчетов в стандарте представляется излишним</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Фонд НСФО</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9844C4" w:rsidRDefault="00C70655" w:rsidP="00FA4BFD">
            <w:pPr>
              <w:ind w:firstLine="0"/>
              <w:jc w:val="left"/>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w:t>
            </w:r>
          </w:p>
        </w:tc>
      </w:tr>
      <w:tr w:rsidR="00C70655" w:rsidRPr="001E0804" w:rsidTr="00C70655">
        <w:tc>
          <w:tcPr>
            <w:tcW w:w="494" w:type="dxa"/>
          </w:tcPr>
          <w:p w:rsidR="00C70655" w:rsidRPr="006D6C59" w:rsidRDefault="00C70655" w:rsidP="00811B66">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811B66">
            <w:pPr>
              <w:ind w:firstLine="0"/>
              <w:jc w:val="left"/>
              <w:rPr>
                <w:rFonts w:eastAsia="Times New Roman"/>
                <w:bCs/>
                <w:sz w:val="24"/>
                <w:szCs w:val="24"/>
                <w:lang w:eastAsia="ru-RU"/>
              </w:rPr>
            </w:pPr>
          </w:p>
        </w:tc>
        <w:tc>
          <w:tcPr>
            <w:tcW w:w="3785" w:type="dxa"/>
          </w:tcPr>
          <w:p w:rsidR="00C70655" w:rsidRPr="006D6C59" w:rsidRDefault="00C70655" w:rsidP="00811B66">
            <w:pPr>
              <w:ind w:firstLine="0"/>
              <w:jc w:val="left"/>
              <w:rPr>
                <w:rFonts w:eastAsia="Times New Roman"/>
                <w:bCs/>
                <w:sz w:val="24"/>
                <w:szCs w:val="24"/>
                <w:lang w:eastAsia="ru-RU"/>
              </w:rPr>
            </w:pPr>
            <w:r w:rsidRPr="006D6C59">
              <w:rPr>
                <w:rFonts w:eastAsia="Times New Roman"/>
                <w:bCs/>
                <w:sz w:val="24"/>
                <w:szCs w:val="24"/>
                <w:lang w:eastAsia="ru-RU"/>
              </w:rPr>
              <w:t>Пункт целесообразно перенести в начало раздела</w:t>
            </w:r>
          </w:p>
          <w:p w:rsidR="00C70655" w:rsidRDefault="00C70655" w:rsidP="00811B66">
            <w:pPr>
              <w:ind w:firstLine="0"/>
              <w:jc w:val="left"/>
              <w:rPr>
                <w:rFonts w:eastAsia="Times New Roman"/>
                <w:bCs/>
                <w:sz w:val="24"/>
                <w:szCs w:val="24"/>
                <w:lang w:eastAsia="ru-RU"/>
              </w:rPr>
            </w:pPr>
          </w:p>
          <w:p w:rsidR="00C70655" w:rsidRPr="00132561" w:rsidRDefault="00C70655" w:rsidP="00811B66">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811B66">
            <w:pPr>
              <w:ind w:firstLine="0"/>
              <w:jc w:val="left"/>
              <w:rPr>
                <w:rFonts w:eastAsia="Times New Roman"/>
                <w:bCs/>
                <w:sz w:val="24"/>
                <w:szCs w:val="24"/>
                <w:lang w:eastAsia="ru-RU"/>
              </w:rPr>
            </w:pP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6D6C59" w:rsidRDefault="00C70655" w:rsidP="00811B66">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отношении показателей: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«Процентные доходы»,</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«Курсовые разницы» 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«Долговые расходы»,</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бухгалтерском балансе финансовые активы и обязательства. Рекомендуется соблюдать единую терминологию.</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Слова «долговые расходы» заменить словами «процентные расходы»</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Банк Росси</w:t>
            </w:r>
            <w:r>
              <w:rPr>
                <w:rFonts w:eastAsia="Times New Roman"/>
                <w:bCs/>
                <w:sz w:val="24"/>
                <w:szCs w:val="24"/>
                <w:lang w:eastAsia="ru-RU"/>
              </w:rPr>
              <w:t>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МСФО и нормативных актах Минфина и Банка России термин «долговые расходы» не применяется, а используется термин «процентные расходы».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Пункт 82 МСФО (IAS) 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письмо Минфина России от 13.12.2017 № 02-07-07/83464 «О направлении Методических указаний по применению федерального стандарта бухгалтерского учета для организаций </w:t>
            </w:r>
            <w:r w:rsidRPr="006D6C59">
              <w:rPr>
                <w:rFonts w:eastAsia="Times New Roman"/>
                <w:bCs/>
                <w:sz w:val="24"/>
                <w:szCs w:val="24"/>
                <w:lang w:eastAsia="ru-RU"/>
              </w:rPr>
              <w:lastRenderedPageBreak/>
              <w:t>государственного сектора «Аренда» (СГС «Аренда»)»,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«Налоговый кодекс Российской Федерации (часть вторая)» ст. 246.2.</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Учтено частично.</w:t>
            </w:r>
          </w:p>
          <w:p w:rsidR="00C70655" w:rsidRPr="006D6C59" w:rsidRDefault="00C70655" w:rsidP="004B393B">
            <w:pPr>
              <w:ind w:firstLine="0"/>
              <w:jc w:val="left"/>
              <w:rPr>
                <w:rFonts w:eastAsia="Times New Roman"/>
                <w:bCs/>
                <w:sz w:val="24"/>
                <w:szCs w:val="24"/>
                <w:lang w:eastAsia="ru-RU"/>
              </w:rPr>
            </w:pPr>
            <w:r>
              <w:rPr>
                <w:rFonts w:eastAsia="Times New Roman"/>
                <w:bCs/>
                <w:sz w:val="24"/>
                <w:szCs w:val="24"/>
                <w:lang w:eastAsia="ru-RU"/>
              </w:rPr>
              <w:t>Уточнена редакция</w:t>
            </w:r>
            <w:r w:rsidR="004B393B">
              <w:rPr>
                <w:rFonts w:eastAsia="Times New Roman"/>
                <w:bCs/>
                <w:sz w:val="24"/>
                <w:szCs w:val="24"/>
                <w:lang w:eastAsia="ru-RU"/>
              </w:rPr>
              <w:t>.</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 понятно, что подразумевается под статьями: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«Нереализованные переоценки, которые впоследствии не будут включаться в прибыль (убыток) (по видам)»</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«Нереализованные переоценки, которые впоследствии будут включаться в прибыль (убыток) (по видам)».</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Требуются разъяснения и примеры.</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ООО «1С»</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6B352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В отчете о финансовых результатах следует уточнить информацию по формированию статьи «выручка»: с уменьшением или без уменьшения выручки, отражаемой в отчете о финансовых результатах, на сумму уплачиваемых организацией в общем случае вывозных таможенных пошлин.</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ПАО «Сургутнефтегаз»</w:t>
            </w:r>
          </w:p>
        </w:tc>
        <w:tc>
          <w:tcPr>
            <w:tcW w:w="3285" w:type="dxa"/>
          </w:tcPr>
          <w:p w:rsidR="00C70655" w:rsidRPr="00CE0A8E" w:rsidRDefault="00C70655" w:rsidP="009A4415">
            <w:pPr>
              <w:ind w:firstLine="0"/>
              <w:jc w:val="left"/>
              <w:rPr>
                <w:rFonts w:eastAsia="Times New Roman"/>
                <w:bCs/>
                <w:sz w:val="24"/>
                <w:szCs w:val="24"/>
                <w:lang w:eastAsia="ru-RU"/>
              </w:rPr>
            </w:pPr>
          </w:p>
        </w:tc>
        <w:tc>
          <w:tcPr>
            <w:tcW w:w="2569" w:type="dxa"/>
          </w:tcPr>
          <w:p w:rsidR="00C70655" w:rsidRPr="00CE0A8E" w:rsidRDefault="00CE0A8E"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r w:rsidR="00C70655" w:rsidRPr="00CE0A8E">
              <w:rPr>
                <w:rFonts w:eastAsia="Times New Roman"/>
                <w:bCs/>
                <w:sz w:val="24"/>
                <w:szCs w:val="24"/>
                <w:lang w:eastAsia="ru-RU"/>
              </w:rPr>
              <w:t>.</w:t>
            </w:r>
          </w:p>
          <w:p w:rsidR="00C70655" w:rsidRPr="00CE0A8E"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1</w:t>
            </w:r>
            <w:r>
              <w:rPr>
                <w:rFonts w:eastAsia="Times New Roman"/>
                <w:bCs/>
                <w:sz w:val="24"/>
                <w:szCs w:val="24"/>
                <w:lang w:eastAsia="ru-RU"/>
              </w:rPr>
              <w:t xml:space="preserve"> </w:t>
            </w:r>
            <w:r w:rsidRPr="006D6C59">
              <w:rPr>
                <w:rFonts w:eastAsia="Times New Roman"/>
                <w:bCs/>
                <w:sz w:val="24"/>
                <w:szCs w:val="24"/>
                <w:lang w:eastAsia="ru-RU"/>
              </w:rPr>
              <w:t>пункта 51</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51.</w:t>
            </w:r>
            <w:r w:rsidRPr="006D6C59">
              <w:rPr>
                <w:rFonts w:eastAsia="Times New Roman"/>
                <w:bCs/>
                <w:sz w:val="24"/>
                <w:szCs w:val="24"/>
                <w:lang w:eastAsia="ru-RU"/>
              </w:rPr>
              <w:tab/>
              <w:t xml:space="preserve">Представление расходов по обычной деятельности осуществляется исходя из </w:t>
            </w:r>
            <w:r w:rsidRPr="006D6C59">
              <w:rPr>
                <w:rFonts w:eastAsia="Times New Roman"/>
                <w:bCs/>
                <w:sz w:val="24"/>
                <w:szCs w:val="24"/>
                <w:lang w:eastAsia="ru-RU"/>
              </w:rPr>
              <w:lastRenderedPageBreak/>
              <w:t>классификации расходов по их функциям (далее – функциональная классификация) либо по характеру используемых ресурсов (далее – ресурсная классификация).</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Имеет смысл не вводить термин «ресурсная классификация», используя «по элементам затрат»</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ООО «Кроу Русаудит»</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6B3522"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изложить в следующей редакции: «Представление расходов по обычной деятельности осуществляется исходя из классификации расходов по их функциям (далее – функциональная классификация) либо по характеру используемых ресурсов (далее – ресурсная классификация) </w:t>
            </w:r>
            <w:r w:rsidRPr="00132561">
              <w:rPr>
                <w:rFonts w:eastAsia="Times New Roman"/>
                <w:bCs/>
                <w:sz w:val="24"/>
                <w:szCs w:val="24"/>
                <w:lang w:eastAsia="ru-RU"/>
              </w:rPr>
              <w:t>в  случаях, когда  такая классификация расходов  обеспечивает представление более уместной информации.</w:t>
            </w: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Представление расходов по элементам затрат более актуально для организаций финансовой сферы. Поэтому предлагаем для составителей отчетности сделать акцент на уместность.</w:t>
            </w: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6D6C59" w:rsidRDefault="00C70655" w:rsidP="00447ECA">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3</w:t>
            </w:r>
            <w:r>
              <w:rPr>
                <w:rFonts w:eastAsia="Times New Roman"/>
                <w:bCs/>
                <w:sz w:val="24"/>
                <w:szCs w:val="24"/>
                <w:lang w:eastAsia="ru-RU"/>
              </w:rPr>
              <w:t xml:space="preserve"> </w:t>
            </w:r>
            <w:r w:rsidRPr="006D6C59">
              <w:rPr>
                <w:rFonts w:eastAsia="Times New Roman"/>
                <w:bCs/>
                <w:sz w:val="24"/>
                <w:szCs w:val="24"/>
                <w:lang w:eastAsia="ru-RU"/>
              </w:rPr>
              <w:t>пункта 51</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При представлении указанных расходов исходя из ресурсной классификации в отчете о финансовых результатах раскрываются, как минимум, следующие статьи (элементы затрат): материальные затраты, затраты на оплату труда, амортизация, стоимость услуг (работ) других лиц и другие. В целях раскрытия числового соответствия между суммарной величиной затрат по обычной деятельности, понесенных организацией в отчетном периоде, и величиной признанных в отчетном периоде расходов по обычной деятельности, приводятся изменения остатков незавершенного производства и готовой продукции. </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Целесообразно дополнить элементом (статьей) «отчисления на социальные нужды» (возможно, другое наименование).</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B26470"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Требуется дополнить данный абзац исключением из общего объема расходов затрат, списываемых на непроизводственные счета (например, списание потерь от брака на виновных лиц);</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6D6C59" w:rsidRDefault="004B393B" w:rsidP="004B393B">
            <w:pPr>
              <w:ind w:firstLine="0"/>
              <w:jc w:val="left"/>
              <w:rPr>
                <w:rFonts w:eastAsia="Times New Roman"/>
                <w:bCs/>
                <w:sz w:val="24"/>
                <w:szCs w:val="24"/>
                <w:lang w:eastAsia="ru-RU"/>
              </w:rPr>
            </w:pPr>
            <w:r>
              <w:rPr>
                <w:rFonts w:eastAsia="Times New Roman"/>
                <w:bCs/>
                <w:sz w:val="24"/>
                <w:szCs w:val="24"/>
                <w:lang w:eastAsia="ru-RU"/>
              </w:rPr>
              <w:t>В</w:t>
            </w:r>
            <w:r w:rsidR="00C70655">
              <w:rPr>
                <w:rFonts w:eastAsia="Times New Roman"/>
                <w:bCs/>
                <w:sz w:val="24"/>
                <w:szCs w:val="24"/>
                <w:lang w:eastAsia="ru-RU"/>
              </w:rPr>
              <w:t xml:space="preserve"> пояснениях раскрывается информация о составе расходов по обычным видам деятельности, признанных в отчете о финансовых результатах.</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Изменение величины расходов будущих периодов должно отражаться в качестве корректировочной суммы, аналогично незавершенному производству и готовой продукции.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Указанная корректировка имеет чрезвычайно важное значение в промышленности и сезонных отраслях производства. В промышленности это расходы по подготовке и освоению производства, специальные расходы, изготовление и износ специальной оснастки и т.п. Если кто-то из авторов настоящего проекта ФСБУ именует расходы будущих периодов как оценочные значения, то это не меняет сути задачи соответствия  суммарной величины затрат по обычной деятельности, понесенных организацией в отчетном периоде, и величины признанных в отчетном периоде расходов по обычной деятельности.</w:t>
            </w:r>
          </w:p>
        </w:tc>
        <w:tc>
          <w:tcPr>
            <w:tcW w:w="2569" w:type="dxa"/>
          </w:tcPr>
          <w:p w:rsidR="00C70655" w:rsidRPr="004959C0" w:rsidRDefault="00C70655" w:rsidP="009A4415">
            <w:pPr>
              <w:spacing w:after="1" w:line="240" w:lineRule="atLeast"/>
              <w:ind w:firstLine="0"/>
              <w:jc w:val="left"/>
              <w:rPr>
                <w:b/>
                <w:sz w:val="24"/>
                <w:szCs w:val="24"/>
              </w:rPr>
            </w:pPr>
            <w:r w:rsidRPr="004959C0">
              <w:rPr>
                <w:b/>
                <w:sz w:val="24"/>
                <w:szCs w:val="24"/>
              </w:rPr>
              <w:t>Не учтено.</w:t>
            </w:r>
          </w:p>
          <w:p w:rsidR="00C70655" w:rsidRPr="006D6C59" w:rsidRDefault="004B393B" w:rsidP="004B393B">
            <w:pPr>
              <w:ind w:firstLine="0"/>
              <w:jc w:val="left"/>
              <w:rPr>
                <w:rFonts w:eastAsia="Times New Roman"/>
                <w:bCs/>
                <w:sz w:val="24"/>
                <w:szCs w:val="24"/>
                <w:lang w:eastAsia="ru-RU"/>
              </w:rPr>
            </w:pPr>
            <w:r>
              <w:rPr>
                <w:rFonts w:eastAsia="Times New Roman"/>
                <w:bCs/>
                <w:sz w:val="24"/>
                <w:szCs w:val="24"/>
                <w:lang w:eastAsia="ru-RU"/>
              </w:rPr>
              <w:t>См. пункт 138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Пункт 52.</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52.</w:t>
            </w:r>
            <w:r w:rsidRPr="00CE0A8E">
              <w:rPr>
                <w:rFonts w:eastAsia="Times New Roman"/>
                <w:bCs/>
                <w:sz w:val="24"/>
                <w:szCs w:val="24"/>
                <w:lang w:eastAsia="ru-RU"/>
              </w:rPr>
              <w:tab/>
              <w:t>В отчете о финансовых результатах или пояснениях раскрываются также показатели доходов или расходов за отчетный период, связанные с:</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а)</w:t>
            </w:r>
            <w:r w:rsidRPr="00CE0A8E">
              <w:rPr>
                <w:rFonts w:eastAsia="Times New Roman"/>
                <w:bCs/>
                <w:sz w:val="24"/>
                <w:szCs w:val="24"/>
                <w:lang w:eastAsia="ru-RU"/>
              </w:rPr>
              <w:tab/>
              <w:t>обесценением запасов до чистой стоимости продажи и его восстановлением;</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б)</w:t>
            </w:r>
            <w:r w:rsidRPr="00CE0A8E">
              <w:rPr>
                <w:rFonts w:eastAsia="Times New Roman"/>
                <w:bCs/>
                <w:sz w:val="24"/>
                <w:szCs w:val="24"/>
                <w:lang w:eastAsia="ru-RU"/>
              </w:rPr>
              <w:tab/>
              <w:t>обесценением основных средств и иных внеоборотных активов и его восстановлением;</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lastRenderedPageBreak/>
              <w:t>в)</w:t>
            </w:r>
            <w:r w:rsidRPr="00CE0A8E">
              <w:rPr>
                <w:rFonts w:eastAsia="Times New Roman"/>
                <w:bCs/>
                <w:sz w:val="24"/>
                <w:szCs w:val="24"/>
                <w:lang w:eastAsia="ru-RU"/>
              </w:rPr>
              <w:tab/>
              <w:t>переоценкой основных средств и иных внеоборотных активов;</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г)</w:t>
            </w:r>
            <w:r w:rsidRPr="00CE0A8E">
              <w:rPr>
                <w:rFonts w:eastAsia="Times New Roman"/>
                <w:bCs/>
                <w:sz w:val="24"/>
                <w:szCs w:val="24"/>
                <w:lang w:eastAsia="ru-RU"/>
              </w:rPr>
              <w:tab/>
              <w:t xml:space="preserve">выбытием объектов основных средств и иных внеоборотных активов; </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д)</w:t>
            </w:r>
            <w:r w:rsidRPr="00CE0A8E">
              <w:rPr>
                <w:rFonts w:eastAsia="Times New Roman"/>
                <w:bCs/>
                <w:sz w:val="24"/>
                <w:szCs w:val="24"/>
                <w:lang w:eastAsia="ru-RU"/>
              </w:rPr>
              <w:tab/>
              <w:t>реструктуризацией деятельности организации и восстановлением сумм любых оценочных обязательств в отношении затрат на реструктуризацию;</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е)</w:t>
            </w:r>
            <w:r w:rsidRPr="00CE0A8E">
              <w:rPr>
                <w:rFonts w:eastAsia="Times New Roman"/>
                <w:bCs/>
                <w:sz w:val="24"/>
                <w:szCs w:val="24"/>
                <w:lang w:eastAsia="ru-RU"/>
              </w:rPr>
              <w:tab/>
              <w:t>прекращением деятельности;</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ж)</w:t>
            </w:r>
            <w:r w:rsidRPr="00CE0A8E">
              <w:rPr>
                <w:rFonts w:eastAsia="Times New Roman"/>
                <w:bCs/>
                <w:sz w:val="24"/>
                <w:szCs w:val="24"/>
                <w:lang w:eastAsia="ru-RU"/>
              </w:rPr>
              <w:tab/>
              <w:t xml:space="preserve">урегулированием судебных разбирательств; </w:t>
            </w: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з)</w:t>
            </w:r>
            <w:r w:rsidRPr="00CE0A8E">
              <w:rPr>
                <w:rFonts w:eastAsia="Times New Roman"/>
                <w:bCs/>
                <w:sz w:val="24"/>
                <w:szCs w:val="24"/>
                <w:lang w:eastAsia="ru-RU"/>
              </w:rPr>
              <w:tab/>
              <w:t>восстановлением сумм иных оценочных обязательств.</w:t>
            </w:r>
          </w:p>
        </w:tc>
        <w:tc>
          <w:tcPr>
            <w:tcW w:w="37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lastRenderedPageBreak/>
              <w:t xml:space="preserve">Целесообразно через тире указывать, в составе какой статьи ОФР отражаются перечисленные расходы. Например, ДиР по обесценению запасов до чистой стоимости продажи и его восстановлением – в составе расходов по текущей деятельности. Восстановление </w:t>
            </w:r>
            <w:r w:rsidRPr="00CE0A8E">
              <w:rPr>
                <w:rFonts w:eastAsia="Times New Roman"/>
                <w:bCs/>
                <w:sz w:val="24"/>
                <w:szCs w:val="24"/>
                <w:lang w:eastAsia="ru-RU"/>
              </w:rPr>
              <w:lastRenderedPageBreak/>
              <w:t>резерва отражается, как уменьшение расходов.</w:t>
            </w:r>
          </w:p>
          <w:p w:rsidR="00C70655" w:rsidRPr="00CE0A8E" w:rsidRDefault="00C70655" w:rsidP="009A4415">
            <w:pPr>
              <w:ind w:firstLine="0"/>
              <w:jc w:val="left"/>
              <w:rPr>
                <w:rFonts w:eastAsia="Times New Roman"/>
                <w:bCs/>
                <w:sz w:val="24"/>
                <w:szCs w:val="24"/>
                <w:lang w:eastAsia="ru-RU"/>
              </w:rPr>
            </w:pPr>
          </w:p>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t xml:space="preserve">АО «Энерджи Консалтинг» </w:t>
            </w:r>
          </w:p>
          <w:p w:rsidR="00C70655" w:rsidRPr="00CE0A8E" w:rsidRDefault="00C70655" w:rsidP="009A4415">
            <w:pPr>
              <w:ind w:firstLine="0"/>
              <w:jc w:val="left"/>
              <w:rPr>
                <w:rFonts w:eastAsia="Times New Roman"/>
                <w:bCs/>
                <w:sz w:val="24"/>
                <w:szCs w:val="24"/>
                <w:lang w:eastAsia="ru-RU"/>
              </w:rPr>
            </w:pPr>
          </w:p>
        </w:tc>
        <w:tc>
          <w:tcPr>
            <w:tcW w:w="3285" w:type="dxa"/>
          </w:tcPr>
          <w:p w:rsidR="00C70655" w:rsidRPr="00CE0A8E" w:rsidRDefault="00C70655" w:rsidP="009A4415">
            <w:pPr>
              <w:ind w:firstLine="0"/>
              <w:jc w:val="left"/>
              <w:rPr>
                <w:rFonts w:eastAsia="Times New Roman"/>
                <w:bCs/>
                <w:sz w:val="24"/>
                <w:szCs w:val="24"/>
                <w:lang w:eastAsia="ru-RU"/>
              </w:rPr>
            </w:pPr>
            <w:r w:rsidRPr="00CE0A8E">
              <w:rPr>
                <w:rFonts w:eastAsia="Times New Roman"/>
                <w:bCs/>
                <w:sz w:val="24"/>
                <w:szCs w:val="24"/>
                <w:lang w:eastAsia="ru-RU"/>
              </w:rPr>
              <w:lastRenderedPageBreak/>
              <w:t>Не ясно, по каким статьям отражаются перечисленные расходы</w:t>
            </w:r>
          </w:p>
          <w:p w:rsidR="00C70655" w:rsidRPr="00CE0A8E"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является предметом Стандарта.</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53</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53.</w:t>
            </w:r>
            <w:r w:rsidRPr="006D6C59">
              <w:rPr>
                <w:rFonts w:eastAsia="Times New Roman"/>
                <w:bCs/>
                <w:sz w:val="24"/>
                <w:szCs w:val="24"/>
                <w:lang w:eastAsia="ru-RU"/>
              </w:rPr>
              <w:tab/>
              <w:t>В отчете о финансовых результатах либо в пояснениях организация также раскрывает сумму налога на прибыль в отношении каждой статьи нереализованных переоценок.</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ПБУ 18 не предусмотрено. Нужна синхронизация терминологии. ПБУ 18 на старой редакции МСФО от доходов и расходов. А текущий МСФО – на показателях бухгалтерского баланса</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Рекомендуется данный пункт ввести в действие позднее – после выхода ФСБУ 18 в новой редакции. А сейчас возможно только добровольное применение. Например, в группе МТС применяется не ПБУ 18, а соответствующий стандарт МСФО. Соответственно, можно реализовать данное требование в отчетности. Однако даже при этом потребуется перенастройка автоматизированных отчетов. На это нужно время и средства.</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Соответствует </w:t>
            </w:r>
            <w:r w:rsidRPr="006D6C59">
              <w:rPr>
                <w:rFonts w:eastAsia="Times New Roman"/>
                <w:bCs/>
                <w:sz w:val="24"/>
                <w:szCs w:val="24"/>
                <w:lang w:eastAsia="ru-RU"/>
              </w:rPr>
              <w:t xml:space="preserve">ПБУ 18/02 </w:t>
            </w:r>
            <w:r>
              <w:rPr>
                <w:rFonts w:eastAsia="Times New Roman"/>
                <w:bCs/>
                <w:sz w:val="24"/>
                <w:szCs w:val="24"/>
                <w:lang w:eastAsia="ru-RU"/>
              </w:rPr>
              <w:t xml:space="preserve"> в редакции приказа Минфина </w:t>
            </w:r>
            <w:r w:rsidRPr="006D6C59">
              <w:rPr>
                <w:rFonts w:eastAsia="Times New Roman"/>
                <w:bCs/>
                <w:sz w:val="24"/>
                <w:szCs w:val="24"/>
                <w:lang w:eastAsia="ru-RU"/>
              </w:rPr>
              <w:t xml:space="preserve"> России от 20.11.2018 № 236н.</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54</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54.</w:t>
            </w:r>
            <w:r w:rsidRPr="006D6C59">
              <w:rPr>
                <w:rFonts w:eastAsia="Times New Roman"/>
                <w:bCs/>
                <w:sz w:val="24"/>
                <w:szCs w:val="24"/>
                <w:lang w:eastAsia="ru-RU"/>
              </w:rPr>
              <w:tab/>
              <w:t xml:space="preserve">Для отражения несущественных показателей организация при необходимости включает в соответствующий раздел отчета о финансовых результатах статьи, именуемые с </w:t>
            </w:r>
            <w:r w:rsidRPr="006D6C59">
              <w:rPr>
                <w:rFonts w:eastAsia="Times New Roman"/>
                <w:bCs/>
                <w:sz w:val="24"/>
                <w:szCs w:val="24"/>
                <w:lang w:eastAsia="ru-RU"/>
              </w:rPr>
              <w:lastRenderedPageBreak/>
              <w:t>использованием терминов «прочие», «иные», «другие», например: «Прочие доходы», «Прочие расходы».</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Согласно МСФО (IAS 1) если какая-либо статья отчетности сама по себе не является существенной, она объединяется с другими статьями либо непосредственно в </w:t>
            </w:r>
            <w:r w:rsidRPr="006D6C59">
              <w:rPr>
                <w:rFonts w:eastAsia="Times New Roman"/>
                <w:bCs/>
                <w:sz w:val="24"/>
                <w:szCs w:val="24"/>
                <w:lang w:eastAsia="ru-RU"/>
              </w:rPr>
              <w:lastRenderedPageBreak/>
              <w:t>финансовых отчетах, либо в примечаниях. Предлагаем установить тот же принцип в РСБУ.</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«Газпром нефть»</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r>
              <w:rPr>
                <w:rFonts w:eastAsia="Times New Roman"/>
                <w:bCs/>
                <w:sz w:val="24"/>
                <w:szCs w:val="24"/>
                <w:lang w:eastAsia="ru-RU"/>
              </w:rPr>
              <w:t>.</w:t>
            </w:r>
          </w:p>
          <w:p w:rsidR="00C70655" w:rsidRPr="009350A6"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А</w:t>
            </w:r>
            <w:r w:rsidRPr="006D6C59">
              <w:rPr>
                <w:rFonts w:eastAsia="Times New Roman"/>
                <w:bCs/>
                <w:sz w:val="24"/>
                <w:szCs w:val="24"/>
                <w:lang w:eastAsia="ru-RU"/>
              </w:rPr>
              <w:t>бзац 2</w:t>
            </w:r>
            <w:r>
              <w:rPr>
                <w:rFonts w:eastAsia="Times New Roman"/>
                <w:bCs/>
                <w:sz w:val="24"/>
                <w:szCs w:val="24"/>
                <w:lang w:eastAsia="ru-RU"/>
              </w:rPr>
              <w:t xml:space="preserve"> </w:t>
            </w:r>
            <w:r w:rsidRPr="006D6C59">
              <w:rPr>
                <w:rFonts w:eastAsia="Times New Roman"/>
                <w:bCs/>
                <w:sz w:val="24"/>
                <w:szCs w:val="24"/>
                <w:lang w:eastAsia="ru-RU"/>
              </w:rPr>
              <w:t>пункта 56</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Организация представляет свернуто доходы и расходы, возникающие по группе аналогичных операций, за исключением случаев, когда такие доходы и расходы являются существенными.</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Предлагаем доработать абзац второй пункта 56 Проекта</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Из содержания нормы не ясно, к каким операциям относится положение абзаца – более детальное регламентирование операций по выбытию внеоборотных активов или регламентация отражения доходов и расходов в целом.</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редакции:</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«Организация представляет свернуто доходы и расходы, возникающие по группе аналогичных операций, за исключением случаев, когда такие доходы и расходы </w:t>
            </w:r>
            <w:r w:rsidRPr="00132561">
              <w:rPr>
                <w:rFonts w:eastAsia="Times New Roman"/>
                <w:bCs/>
                <w:sz w:val="24"/>
                <w:szCs w:val="24"/>
                <w:lang w:eastAsia="ru-RU"/>
              </w:rPr>
              <w:t>могут повлиять на решения, принимаемые пользователями на основе этой отчетности.</w:t>
            </w:r>
            <w:r w:rsidRPr="006D6C59">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ОАО «РЖД»</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Развернутое отражение дохода/расхода может не являться ценной информацией для пользователя бухгалтерской (финансовой) отчетности, на основании которой он принимает решения (например, продажа/покупка иностранной валюты).</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6D6C59" w:rsidRDefault="00C70655" w:rsidP="009A4415">
            <w:pPr>
              <w:ind w:firstLine="0"/>
              <w:jc w:val="left"/>
              <w:rPr>
                <w:rFonts w:eastAsia="Times New Roman"/>
                <w:bCs/>
                <w:sz w:val="24"/>
                <w:szCs w:val="24"/>
                <w:lang w:eastAsia="ru-RU"/>
              </w:rPr>
            </w:pP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следующим предложением:</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 этом курсовые разницы, прибыли и убытки от покупки-продажи валюты всегда отражаются свернуто.»</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У крупных экспортеров и импортеров всегда существенны курсовые разницы и прибыли-убытки от покупки-продажи валюты. Смысл разворачивать </w:t>
            </w:r>
            <w:r w:rsidRPr="006D6C59">
              <w:rPr>
                <w:rFonts w:eastAsia="Times New Roman"/>
                <w:bCs/>
                <w:sz w:val="24"/>
                <w:szCs w:val="24"/>
                <w:lang w:eastAsia="ru-RU"/>
              </w:rPr>
              <w:lastRenderedPageBreak/>
              <w:t>подобные доходы и расходы не усматривается.</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Учтено частично.</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См. пункт 143 настоящей Таблицы.</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57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57.</w:t>
            </w:r>
            <w:r w:rsidRPr="006D6C59">
              <w:rPr>
                <w:rFonts w:eastAsia="Times New Roman"/>
                <w:bCs/>
                <w:sz w:val="24"/>
                <w:szCs w:val="24"/>
                <w:lang w:eastAsia="ru-RU"/>
              </w:rPr>
              <w:tab/>
              <w:t>В случаях, предусмотренных федеральными стандартами бухгалтерского учета, суммы, ранее признанные в составе нереализованных переоценок, в отчетном периоде признаются при формировании чистой прибыли (убытка) и исключаются из соответствующей статьи нереализованных переоценок.</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 ясно. </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Возможно целесообразно использовать подход, предложенный к абзацу 1 пункта 53 Проекта.</w:t>
            </w:r>
          </w:p>
        </w:tc>
        <w:tc>
          <w:tcPr>
            <w:tcW w:w="2569" w:type="dxa"/>
          </w:tcPr>
          <w:p w:rsidR="00C70655" w:rsidRPr="004B393B" w:rsidRDefault="00C70655" w:rsidP="000C5653">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70655" w:rsidRPr="00586158" w:rsidRDefault="00C70655" w:rsidP="009A4415">
            <w:pPr>
              <w:ind w:firstLine="0"/>
              <w:jc w:val="left"/>
              <w:rPr>
                <w:rFonts w:eastAsia="Times New Roman"/>
                <w:bCs/>
                <w:sz w:val="24"/>
                <w:szCs w:val="24"/>
                <w:lang w:eastAsia="ru-RU"/>
              </w:rPr>
            </w:pPr>
          </w:p>
        </w:tc>
      </w:tr>
      <w:tr w:rsidR="009A4415" w:rsidRPr="001E0804" w:rsidTr="00670EBE">
        <w:tc>
          <w:tcPr>
            <w:tcW w:w="15417" w:type="dxa"/>
            <w:gridSpan w:val="5"/>
          </w:tcPr>
          <w:p w:rsidR="009A4415" w:rsidRPr="006D6C59" w:rsidRDefault="009A4415" w:rsidP="009A4415">
            <w:pPr>
              <w:ind w:firstLine="0"/>
              <w:jc w:val="center"/>
              <w:rPr>
                <w:rFonts w:eastAsia="Times New Roman"/>
                <w:b/>
                <w:bCs/>
                <w:i/>
                <w:color w:val="C00000"/>
                <w:sz w:val="24"/>
                <w:szCs w:val="24"/>
                <w:lang w:eastAsia="ru-RU"/>
              </w:rPr>
            </w:pPr>
            <w:r w:rsidRPr="006D6C59">
              <w:rPr>
                <w:rFonts w:eastAsia="Times New Roman"/>
                <w:b/>
                <w:bCs/>
                <w:sz w:val="24"/>
                <w:szCs w:val="24"/>
                <w:lang w:val="en-US" w:eastAsia="ru-RU"/>
              </w:rPr>
              <w:t>IV</w:t>
            </w:r>
            <w:r w:rsidRPr="006D6C59">
              <w:rPr>
                <w:rFonts w:eastAsia="Times New Roman"/>
                <w:b/>
                <w:bCs/>
                <w:sz w:val="24"/>
                <w:szCs w:val="24"/>
                <w:lang w:eastAsia="ru-RU"/>
              </w:rPr>
              <w:t>. Содержание приложений</w:t>
            </w:r>
          </w:p>
        </w:tc>
      </w:tr>
      <w:tr w:rsidR="00C70655" w:rsidRPr="001E0804"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60.</w:t>
            </w:r>
            <w:r w:rsidRPr="006D6C59">
              <w:rPr>
                <w:rFonts w:eastAsia="Times New Roman"/>
                <w:bCs/>
                <w:sz w:val="24"/>
                <w:szCs w:val="24"/>
                <w:lang w:eastAsia="ru-RU"/>
              </w:rPr>
              <w:tab/>
              <w:t>В состав приложений к бухгалтерскому балансу и отчету о финансовых результатах входят отчет об изменениях капитала, отчет о движении денежных средств и пояснения к основным отчетам (далее – пояснения).</w:t>
            </w:r>
          </w:p>
        </w:tc>
        <w:tc>
          <w:tcPr>
            <w:tcW w:w="3785" w:type="dxa"/>
          </w:tcPr>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Исключить сокращенное понятие «пояснения» к термину «пояснения к основным отчетам».</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(ПАО «Сургутнефтегаз»)</w:t>
            </w:r>
          </w:p>
        </w:tc>
        <w:tc>
          <w:tcPr>
            <w:tcW w:w="3285" w:type="dxa"/>
          </w:tcPr>
          <w:p w:rsidR="00C70655" w:rsidRPr="006D6C59" w:rsidRDefault="00C70655" w:rsidP="009A4415">
            <w:pPr>
              <w:pStyle w:val="ab"/>
              <w:rPr>
                <w:sz w:val="24"/>
                <w:szCs w:val="24"/>
              </w:rPr>
            </w:pPr>
            <w:r w:rsidRPr="006D6C59">
              <w:rPr>
                <w:sz w:val="24"/>
                <w:szCs w:val="24"/>
              </w:rPr>
              <w:t>Понятие «пояснения» используется в проекте Стандарта ранее.</w:t>
            </w:r>
          </w:p>
        </w:tc>
        <w:tc>
          <w:tcPr>
            <w:tcW w:w="2569" w:type="dxa"/>
          </w:tcPr>
          <w:p w:rsidR="00C70655" w:rsidRDefault="00C70655" w:rsidP="009A4415">
            <w:pPr>
              <w:ind w:firstLine="0"/>
              <w:jc w:val="left"/>
              <w:rPr>
                <w:rFonts w:eastAsia="Times New Roman"/>
                <w:b/>
                <w:bCs/>
                <w:sz w:val="24"/>
                <w:szCs w:val="24"/>
                <w:lang w:eastAsia="ru-RU"/>
              </w:rPr>
            </w:pPr>
            <w:r>
              <w:rPr>
                <w:rFonts w:eastAsia="Times New Roman"/>
                <w:b/>
                <w:bCs/>
                <w:sz w:val="24"/>
                <w:szCs w:val="24"/>
                <w:lang w:eastAsia="ru-RU"/>
              </w:rPr>
              <w:t>Учтено.</w:t>
            </w:r>
          </w:p>
          <w:p w:rsidR="00C70655" w:rsidRPr="006D6C59" w:rsidRDefault="00C70655" w:rsidP="000C5653">
            <w:pPr>
              <w:ind w:firstLine="0"/>
              <w:jc w:val="left"/>
              <w:rPr>
                <w:rFonts w:eastAsia="Times New Roman"/>
                <w:bCs/>
                <w:sz w:val="24"/>
                <w:szCs w:val="24"/>
                <w:lang w:eastAsia="ru-RU"/>
              </w:rPr>
            </w:pPr>
          </w:p>
        </w:tc>
      </w:tr>
      <w:tr w:rsidR="009A4415" w:rsidRPr="001E0804" w:rsidTr="00670EBE">
        <w:tc>
          <w:tcPr>
            <w:tcW w:w="15417" w:type="dxa"/>
            <w:gridSpan w:val="5"/>
          </w:tcPr>
          <w:p w:rsidR="009A4415" w:rsidRPr="00132561" w:rsidRDefault="009A4415" w:rsidP="009A4415">
            <w:pPr>
              <w:ind w:firstLine="0"/>
              <w:jc w:val="left"/>
              <w:rPr>
                <w:rFonts w:eastAsia="Times New Roman"/>
                <w:bCs/>
                <w:sz w:val="24"/>
                <w:szCs w:val="24"/>
                <w:lang w:eastAsia="ru-RU"/>
              </w:rPr>
            </w:pPr>
            <w:r w:rsidRPr="00132561">
              <w:rPr>
                <w:rFonts w:eastAsia="Times New Roman"/>
                <w:bCs/>
                <w:sz w:val="24"/>
                <w:szCs w:val="24"/>
                <w:lang w:eastAsia="ru-RU"/>
              </w:rPr>
              <w:t>Отчет об изменениях капитала</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62</w:t>
            </w:r>
            <w:r>
              <w:rPr>
                <w:rFonts w:eastAsia="Times New Roman"/>
                <w:bCs/>
                <w:sz w:val="24"/>
                <w:szCs w:val="24"/>
                <w:lang w:eastAsia="ru-RU"/>
              </w:rPr>
              <w:t>.</w:t>
            </w:r>
            <w:r w:rsidRPr="006D6C59">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62.</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В отчете об изменениях капитала раскрывается информация о наличии на начало и конец отчетного периода и изменениях за отчетный период уставного (складочного) капитала, уставного и иных фондов, добавочного капитала, резервного капитала, нераспределенной прибыли (убытка) и других составляющих капитала организации. Величина капитала организации на отчетную дату должна соответствовать разнице между суммарной величиной всех активов и суммарной величиной всех обязательств организации на эту же дату (чистые активы).</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Предлагаемый порядок расчета чистых активов не соответствует действующему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ООО «Кроу Русаудит»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Утрачена актуальность.</w:t>
            </w:r>
          </w:p>
          <w:p w:rsidR="00C70655" w:rsidRPr="002F16BF" w:rsidRDefault="00C70655" w:rsidP="009A4415">
            <w:pPr>
              <w:ind w:firstLine="0"/>
              <w:jc w:val="left"/>
              <w:rPr>
                <w:rFonts w:eastAsia="Times New Roman"/>
                <w:bCs/>
                <w:sz w:val="24"/>
                <w:szCs w:val="24"/>
                <w:lang w:eastAsia="ru-RU"/>
              </w:rPr>
            </w:pPr>
            <w:r>
              <w:rPr>
                <w:rFonts w:eastAsia="Times New Roman"/>
                <w:bCs/>
                <w:sz w:val="24"/>
                <w:szCs w:val="24"/>
                <w:lang w:eastAsia="ru-RU"/>
              </w:rPr>
              <w:t>Норма исключена.</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Рекомендуется рассмотреть целесообразность включить данные ДБП в состав капитала. И указать на это обстоятельство в данной редакции ФСБУ 4.</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70655" w:rsidRPr="00132561"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ПБУ 13 – доходы будущих периодов. Как с ними. ПБУ 13 соответствует МСФО.</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 частично.</w:t>
            </w:r>
          </w:p>
          <w:p w:rsidR="00C70655" w:rsidRPr="006D6C59" w:rsidRDefault="00C70655" w:rsidP="00A7656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Включить числовой показатель «Дебиторская задолженность учредителей (участников, акционеров, собственников, членов)», необходимый для определения стоимости чистых активов.</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sz w:val="24"/>
                <w:szCs w:val="24"/>
              </w:rPr>
              <w:t>Определение стоимости чистых активов становится более прозрачным</w:t>
            </w:r>
          </w:p>
        </w:tc>
        <w:tc>
          <w:tcPr>
            <w:tcW w:w="2569" w:type="dxa"/>
          </w:tcPr>
          <w:p w:rsidR="00C70655" w:rsidRPr="004B393B" w:rsidRDefault="00C70655" w:rsidP="009A4415">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9A4415">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63</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63.</w:t>
            </w:r>
            <w:r w:rsidRPr="006D6C59">
              <w:rPr>
                <w:rFonts w:eastAsia="Times New Roman"/>
                <w:bCs/>
                <w:sz w:val="24"/>
                <w:szCs w:val="24"/>
                <w:lang w:eastAsia="ru-RU"/>
              </w:rPr>
              <w:tab/>
              <w:t>Отчет об изменениях капитала должен содержать следующие числовые показатели (с учетом изложенного в пунктах 11 и 12 настоящего Стандарта):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Величина капитала на начало и на конец периода – всего и для каждой составляющей капитала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Изменение каждой составляющей капитала за период - всего</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том числе:</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за счет чистой прибыли (убытка);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за счет нереализованных переоценок;</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результате операций с собственниками организации, действующими в этом качестве (вклады (взносы) в капитал, в том числе изменяющие и не изменяющие величину уставного (складочного) капитала, выкуп собственных акций (долей), дивиденды, иные формы поступлений и изъятий);</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иных изменений.</w:t>
            </w:r>
          </w:p>
        </w:tc>
        <w:tc>
          <w:tcPr>
            <w:tcW w:w="3785" w:type="dxa"/>
          </w:tcPr>
          <w:p w:rsidR="00C70655"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Включить составляющую капитала «Средства, полученные от учредителей до регистрации уставного капитала» в раздел I «Движение капитала» отчета об изменении капитала.</w:t>
            </w:r>
            <w:r w:rsidRPr="006D6C59">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АО «ПО «Севмаш»</w:t>
            </w:r>
          </w:p>
        </w:tc>
        <w:tc>
          <w:tcPr>
            <w:tcW w:w="3285" w:type="dxa"/>
          </w:tcPr>
          <w:p w:rsidR="00C70655" w:rsidRPr="006D6C59" w:rsidRDefault="00C70655" w:rsidP="009A4415">
            <w:pPr>
              <w:ind w:firstLine="0"/>
              <w:rPr>
                <w:sz w:val="24"/>
                <w:szCs w:val="24"/>
              </w:rPr>
            </w:pPr>
            <w:r w:rsidRPr="006D6C59">
              <w:rPr>
                <w:sz w:val="24"/>
                <w:szCs w:val="24"/>
              </w:rPr>
              <w:t>В целях обеспечения взаимоувязки показателей раздела III «Капитал и резервы» бухгалтерского баланса с разделом I «Движение капитала» отчета об изменении капитала.</w:t>
            </w:r>
          </w:p>
        </w:tc>
        <w:tc>
          <w:tcPr>
            <w:tcW w:w="2569" w:type="dxa"/>
          </w:tcPr>
          <w:p w:rsidR="00C70655" w:rsidRPr="004B393B" w:rsidRDefault="00C70655" w:rsidP="009A4415">
            <w:pPr>
              <w:spacing w:after="1" w:line="240" w:lineRule="atLeast"/>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9A4415">
            <w:pPr>
              <w:spacing w:after="1" w:line="240" w:lineRule="atLeast"/>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«а» пункта 65</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65.</w:t>
            </w:r>
            <w:r w:rsidRPr="006D6C59">
              <w:rPr>
                <w:rFonts w:eastAsia="Times New Roman"/>
                <w:bCs/>
                <w:sz w:val="24"/>
                <w:szCs w:val="24"/>
                <w:lang w:eastAsia="ru-RU"/>
              </w:rPr>
              <w:tab/>
              <w:t>В отчете об изменениях капитала и (или) в пояснениях представляется: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а)</w:t>
            </w:r>
            <w:r w:rsidRPr="006D6C59">
              <w:rPr>
                <w:rFonts w:eastAsia="Times New Roman"/>
                <w:bCs/>
                <w:sz w:val="24"/>
                <w:szCs w:val="24"/>
                <w:lang w:eastAsia="ru-RU"/>
              </w:rPr>
              <w:tab/>
              <w:t>информация о влиянии каждой статьи нереализованных переоценок на каждую составляющую капитала;</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Проверить.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Непонятно, какое влияние переоценка может оказывать на составляющие собственного капитала, </w:t>
            </w:r>
            <w:r w:rsidRPr="006D6C59">
              <w:rPr>
                <w:rFonts w:eastAsia="Times New Roman"/>
                <w:bCs/>
                <w:sz w:val="24"/>
                <w:szCs w:val="24"/>
                <w:lang w:eastAsia="ru-RU"/>
              </w:rPr>
              <w:lastRenderedPageBreak/>
              <w:t>кроме добавочного капитала и чистой прибыли.</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lastRenderedPageBreak/>
              <w:t>Учтено в связи с заменой нормы.</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66</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66.</w:t>
            </w:r>
            <w:r w:rsidRPr="006D6C59">
              <w:rPr>
                <w:rFonts w:eastAsia="Times New Roman"/>
                <w:bCs/>
                <w:sz w:val="24"/>
                <w:szCs w:val="24"/>
                <w:lang w:eastAsia="ru-RU"/>
              </w:rPr>
              <w:tab/>
              <w:t>Применительно к каждой категории (типу) акций в отчете об изменениях капитала или в пояснениях также представляется следующая информация:</w:t>
            </w:r>
          </w:p>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пункт 66 исключить</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(ПАО «Сургутнефтегаз»)</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Информация раскрывается в  соответствии с Положением Банка России от 30.12.2014 № 454-П «О раскрытии информации эмитентами эмиссионных ценных бумаг».</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соответствует Федерального закону «О бухгалтерском учете».</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Следует исключить слова «в отчете об изменениях капитала или».</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Банк России</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Приведенный в данном пункте проекта перечень информации – количественные показатели - раскрывается только в примечаниях к отчету об изменениях капитала.</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МСФО (IAS) 1:</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«79 Следующую информацию организация должна раскрыть либо в отчете о финансовом положении или в отчете об изменениях капитала, либо в примечаниях:…»</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«а»</w:t>
            </w:r>
            <w:r>
              <w:rPr>
                <w:rFonts w:eastAsia="Times New Roman"/>
                <w:bCs/>
                <w:sz w:val="24"/>
                <w:szCs w:val="24"/>
                <w:lang w:eastAsia="ru-RU"/>
              </w:rPr>
              <w:t xml:space="preserve"> </w:t>
            </w:r>
            <w:r w:rsidRPr="006D6C59">
              <w:rPr>
                <w:rFonts w:eastAsia="Times New Roman"/>
                <w:bCs/>
                <w:sz w:val="24"/>
                <w:szCs w:val="24"/>
                <w:lang w:eastAsia="ru-RU"/>
              </w:rPr>
              <w:t>пункта 66</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w:t>
            </w:r>
            <w:r w:rsidRPr="006D6C59">
              <w:rPr>
                <w:rFonts w:eastAsia="Times New Roman"/>
                <w:bCs/>
                <w:sz w:val="24"/>
                <w:szCs w:val="24"/>
                <w:lang w:eastAsia="ru-RU"/>
              </w:rPr>
              <w:tab/>
              <w:t>количество акций, разрешенных к выпуску;</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бухгалтерском учете такая информация не формируется</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См. пункт 153 настоящей Таблицы.</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Разве эта информация находится не у реестродержателя акционеров? Как организация может помимо него получить эти данные?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См. п. 153 настоящей Таблицы.</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Подпункты </w:t>
            </w:r>
            <w:r w:rsidRPr="006D6C59">
              <w:rPr>
                <w:rFonts w:eastAsia="Times New Roman"/>
                <w:bCs/>
                <w:sz w:val="24"/>
                <w:szCs w:val="24"/>
                <w:lang w:eastAsia="ru-RU"/>
              </w:rPr>
              <w:t>«б»</w:t>
            </w:r>
            <w:r>
              <w:rPr>
                <w:rFonts w:eastAsia="Times New Roman"/>
                <w:bCs/>
                <w:sz w:val="24"/>
                <w:szCs w:val="24"/>
                <w:lang w:eastAsia="ru-RU"/>
              </w:rPr>
              <w:t xml:space="preserve">- «е» </w:t>
            </w:r>
            <w:r w:rsidRPr="006D6C59">
              <w:rPr>
                <w:rFonts w:eastAsia="Times New Roman"/>
                <w:bCs/>
                <w:sz w:val="24"/>
                <w:szCs w:val="24"/>
                <w:lang w:eastAsia="ru-RU"/>
              </w:rPr>
              <w:t>пункта 66</w:t>
            </w:r>
            <w:r>
              <w:rPr>
                <w:rFonts w:eastAsia="Times New Roman"/>
                <w:bCs/>
                <w:sz w:val="24"/>
                <w:szCs w:val="24"/>
                <w:lang w:eastAsia="ru-RU"/>
              </w:rPr>
              <w:t>.</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количество выпущенных и полностью оплаченных акций, а также количество акций, выпущенных, но не оплаченных полностью;</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t>номинальная стоимость акции или указание на то, что акции не имеют номинальной стоимости;</w:t>
            </w:r>
          </w:p>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г)</w:t>
            </w:r>
            <w:r w:rsidRPr="006D6C59">
              <w:rPr>
                <w:rFonts w:eastAsia="Times New Roman"/>
                <w:bCs/>
                <w:sz w:val="24"/>
                <w:szCs w:val="24"/>
                <w:lang w:eastAsia="ru-RU"/>
              </w:rPr>
              <w:tab/>
              <w:t xml:space="preserve">сверка количества акций, находящихся в обращении на начало и на конец отчетного периода;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д)</w:t>
            </w:r>
            <w:r w:rsidRPr="006D6C59">
              <w:rPr>
                <w:rFonts w:eastAsia="Times New Roman"/>
                <w:bCs/>
                <w:sz w:val="24"/>
                <w:szCs w:val="24"/>
                <w:lang w:eastAsia="ru-RU"/>
              </w:rPr>
              <w:tab/>
              <w:t>права, привилегии и ограничения, предусмотренные для данной категории (типа) акций, включая ограничения в отношении распределения дивидендов и получения части имущества акционерного общества в случае его ликвидации;</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Разве эта информация находится не у реестродержателя акционеров? Как организация может помимо него получить эти данные? </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НП «И</w:t>
            </w:r>
            <w:r>
              <w:rPr>
                <w:rFonts w:eastAsia="Times New Roman"/>
                <w:bCs/>
                <w:sz w:val="24"/>
                <w:szCs w:val="24"/>
                <w:lang w:eastAsia="ru-RU"/>
              </w:rPr>
              <w:t>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См. п. 153 настоящей Таблицы.</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«е»</w:t>
            </w:r>
            <w:r>
              <w:rPr>
                <w:rFonts w:eastAsia="Times New Roman"/>
                <w:bCs/>
                <w:sz w:val="24"/>
                <w:szCs w:val="24"/>
                <w:lang w:eastAsia="ru-RU"/>
              </w:rPr>
              <w:t xml:space="preserve"> </w:t>
            </w:r>
            <w:r w:rsidRPr="006D6C59">
              <w:rPr>
                <w:rFonts w:eastAsia="Times New Roman"/>
                <w:bCs/>
                <w:sz w:val="24"/>
                <w:szCs w:val="24"/>
                <w:lang w:eastAsia="ru-RU"/>
              </w:rPr>
              <w:t>пункта 66</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е)</w:t>
            </w:r>
            <w:r w:rsidRPr="006D6C59">
              <w:rPr>
                <w:rFonts w:eastAsia="Times New Roman"/>
                <w:bCs/>
                <w:sz w:val="24"/>
                <w:szCs w:val="24"/>
                <w:lang w:eastAsia="ru-RU"/>
              </w:rPr>
              <w:tab/>
              <w:t>собственные акции, выкупленные у акционеров, а также акции организации, имеющиеся у ее дочерних организаций или связанных сторо</w:t>
            </w:r>
            <w:r>
              <w:rPr>
                <w:rFonts w:eastAsia="Times New Roman"/>
                <w:bCs/>
                <w:sz w:val="24"/>
                <w:szCs w:val="24"/>
                <w:lang w:eastAsia="ru-RU"/>
              </w:rPr>
              <w:t xml:space="preserve">н; </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Разве эта информация находится не у реестродержателя акционеров? Как организация может помимо него получить эти данные? </w:t>
            </w:r>
          </w:p>
          <w:p w:rsidR="00C70655" w:rsidRPr="006D6C59"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См. п. 153 настоящей Таблицы.</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Оценить в полной мере требования к раскрытию информации не представляется возможным ввиду отсутствия в Проекте образцов форм бухгалтерской отчетности и пояснений.</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ООО «Трансойл»</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Слова «акции организации» следует заменить словами «акции общества». </w:t>
            </w:r>
          </w:p>
          <w:p w:rsidR="00C70655"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r>
              <w:rPr>
                <w:rFonts w:eastAsia="Times New Roman"/>
                <w:bCs/>
                <w:sz w:val="24"/>
                <w:szCs w:val="24"/>
                <w:lang w:eastAsia="ru-RU"/>
              </w:rPr>
              <w:t xml:space="preserve">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«ж» пункта 66</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ж)</w:t>
            </w:r>
            <w:r>
              <w:rPr>
                <w:rFonts w:eastAsia="Times New Roman"/>
                <w:bCs/>
                <w:sz w:val="24"/>
                <w:szCs w:val="24"/>
                <w:lang w:eastAsia="ru-RU"/>
              </w:rPr>
              <w:t xml:space="preserve"> </w:t>
            </w:r>
            <w:r w:rsidRPr="006D6C59">
              <w:rPr>
                <w:rFonts w:eastAsia="Times New Roman"/>
                <w:bCs/>
                <w:sz w:val="24"/>
                <w:szCs w:val="24"/>
                <w:lang w:eastAsia="ru-RU"/>
              </w:rPr>
              <w:tab/>
              <w:t>акции, зарезервированные для выпуска во исполнение опционов и договоров продажи акций, в том числе условия выпуска и суммы.</w:t>
            </w: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исключить</w:t>
            </w:r>
          </w:p>
          <w:p w:rsidR="00C70655"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бухгалтерском учете такая информация не формируется</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См. п. 153 настоящей Таблицы.</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67</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67.</w:t>
            </w:r>
            <w:r w:rsidRPr="006D6C59">
              <w:rPr>
                <w:rFonts w:eastAsia="Times New Roman"/>
                <w:bCs/>
                <w:sz w:val="24"/>
                <w:szCs w:val="24"/>
                <w:lang w:eastAsia="ru-RU"/>
              </w:rPr>
              <w:tab/>
              <w:t>Организации иных организационно-правовых форм должны раскрывать информацию, аналогичную информации, предусмотренной пунктом 65, в отношении долей в уставном (складочном) капитале таких организаций.</w:t>
            </w:r>
          </w:p>
        </w:tc>
        <w:tc>
          <w:tcPr>
            <w:tcW w:w="3785" w:type="dxa"/>
          </w:tcPr>
          <w:p w:rsidR="00C70655"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Организации иных организационно-правовых форм должны раскрывать информацию, аналогичную информации, предусмотренной пунктом 66, в отношении долей в уставном (складочном) капитале таких </w:t>
            </w:r>
          </w:p>
          <w:p w:rsidR="00C70655"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организаций.</w:t>
            </w:r>
          </w:p>
          <w:p w:rsidR="00C70655" w:rsidRPr="00132561"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70655" w:rsidRPr="006D6C59" w:rsidRDefault="00C70655" w:rsidP="009A4415">
            <w:pPr>
              <w:pStyle w:val="a4"/>
              <w:spacing w:after="0" w:line="240" w:lineRule="auto"/>
              <w:ind w:left="-68"/>
              <w:jc w:val="both"/>
              <w:rPr>
                <w:rFonts w:ascii="Times New Roman" w:hAnsi="Times New Roman" w:cs="Times New Roman"/>
                <w:sz w:val="24"/>
                <w:szCs w:val="24"/>
              </w:rPr>
            </w:pPr>
            <w:r w:rsidRPr="006D6C59">
              <w:rPr>
                <w:rFonts w:ascii="Times New Roman" w:hAnsi="Times New Roman" w:cs="Times New Roman"/>
                <w:sz w:val="24"/>
                <w:szCs w:val="24"/>
              </w:rPr>
              <w:t>Смысловое разночтение, необходимо изменить ссылку на пункт.</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9A4415" w:rsidRPr="004A6335" w:rsidTr="00670EBE">
        <w:tc>
          <w:tcPr>
            <w:tcW w:w="15417" w:type="dxa"/>
            <w:gridSpan w:val="5"/>
          </w:tcPr>
          <w:p w:rsidR="009A4415" w:rsidRPr="004A6335" w:rsidRDefault="009A4415" w:rsidP="009A4415">
            <w:pPr>
              <w:ind w:firstLine="0"/>
              <w:jc w:val="left"/>
              <w:rPr>
                <w:rFonts w:eastAsia="Times New Roman"/>
                <w:b/>
                <w:bCs/>
                <w:sz w:val="24"/>
                <w:szCs w:val="24"/>
                <w:lang w:eastAsia="ru-RU"/>
              </w:rPr>
            </w:pPr>
            <w:r w:rsidRPr="004A6335">
              <w:rPr>
                <w:rFonts w:eastAsia="Times New Roman"/>
                <w:b/>
                <w:bCs/>
                <w:sz w:val="24"/>
                <w:szCs w:val="24"/>
                <w:lang w:eastAsia="ru-RU"/>
              </w:rPr>
              <w:t>Пояснения</w:t>
            </w: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69</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69.</w:t>
            </w:r>
            <w:r>
              <w:rPr>
                <w:rFonts w:eastAsia="Times New Roman"/>
                <w:bCs/>
                <w:sz w:val="24"/>
                <w:szCs w:val="24"/>
                <w:lang w:eastAsia="ru-RU"/>
              </w:rPr>
              <w:t xml:space="preserve"> </w:t>
            </w:r>
            <w:r w:rsidRPr="006D6C59">
              <w:rPr>
                <w:rFonts w:eastAsia="Times New Roman"/>
                <w:bCs/>
                <w:sz w:val="24"/>
                <w:szCs w:val="24"/>
                <w:lang w:eastAsia="ru-RU"/>
              </w:rPr>
              <w:tab/>
              <w:t>Пояснения должны раскрывать информацию, дополняющую и поясняющую данные основных отчетов.</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изложить в редакции: «Пояснения должны раскрывать информацию, дополняющую и поясняющую данные основных отчетов </w:t>
            </w:r>
            <w:r w:rsidRPr="00132561">
              <w:rPr>
                <w:rFonts w:eastAsia="Times New Roman"/>
                <w:bCs/>
                <w:sz w:val="24"/>
                <w:szCs w:val="24"/>
                <w:lang w:eastAsia="ru-RU"/>
              </w:rPr>
              <w:t>с учетом требований пункта 12 настоящего стандарта</w:t>
            </w:r>
            <w:r w:rsidRPr="006D6C59">
              <w:rPr>
                <w:rFonts w:eastAsia="Times New Roman"/>
                <w:bCs/>
                <w:sz w:val="24"/>
                <w:szCs w:val="24"/>
                <w:lang w:eastAsia="ru-RU"/>
              </w:rPr>
              <w:t>.»</w:t>
            </w:r>
          </w:p>
          <w:p w:rsidR="00C70655" w:rsidRPr="00132561" w:rsidRDefault="00C70655" w:rsidP="009A4415">
            <w:pPr>
              <w:ind w:firstLine="0"/>
              <w:jc w:val="left"/>
              <w:rPr>
                <w:rFonts w:eastAsia="Times New Roman"/>
                <w:bCs/>
                <w:sz w:val="24"/>
                <w:szCs w:val="24"/>
                <w:lang w:eastAsia="ru-RU"/>
              </w:rPr>
            </w:pP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одпункт «а» пункта 70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70.</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 xml:space="preserve">В пояснениях должна быть представлена: </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а)</w:t>
            </w:r>
            <w:r w:rsidRPr="006D6C59">
              <w:rPr>
                <w:rFonts w:eastAsia="Times New Roman"/>
                <w:bCs/>
                <w:sz w:val="24"/>
                <w:szCs w:val="24"/>
                <w:lang w:eastAsia="ru-RU"/>
              </w:rPr>
              <w:tab/>
              <w:t xml:space="preserve">информация об основе подготовки бухгалтерской отчетности </w:t>
            </w:r>
            <w:r w:rsidRPr="006D6C59">
              <w:rPr>
                <w:rFonts w:eastAsia="Times New Roman"/>
                <w:bCs/>
                <w:i/>
                <w:sz w:val="24"/>
                <w:szCs w:val="24"/>
                <w:lang w:eastAsia="ru-RU"/>
              </w:rPr>
              <w:t>(о соответствии составленной бухгалтерской отчетности требованиям федеральных стандартов бухгалтерского учета, об отсутствии отступлений от них)</w:t>
            </w:r>
            <w:r w:rsidRPr="006D6C59">
              <w:rPr>
                <w:rFonts w:eastAsia="Times New Roman"/>
                <w:bCs/>
                <w:sz w:val="24"/>
                <w:szCs w:val="24"/>
                <w:lang w:eastAsia="ru-RU"/>
              </w:rPr>
              <w:t>;</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Предлагаем исключить дублирование.</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Положения абз.1 п.72 и пп.а п.70 в части раскрытия информации об основах подготовки отчетности и отступлений от правил ФСБУ дублируют друг друга.</w:t>
            </w:r>
          </w:p>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7065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Подпункт «б» </w:t>
            </w:r>
            <w:r w:rsidR="00C70655" w:rsidRPr="006D6C59">
              <w:rPr>
                <w:rFonts w:eastAsia="Times New Roman"/>
                <w:bCs/>
                <w:sz w:val="24"/>
                <w:szCs w:val="24"/>
                <w:lang w:eastAsia="ru-RU"/>
              </w:rPr>
              <w:t>пункта 70</w:t>
            </w:r>
            <w:r>
              <w:rPr>
                <w:rFonts w:eastAsia="Times New Roman"/>
                <w:bCs/>
                <w:sz w:val="24"/>
                <w:szCs w:val="24"/>
                <w:lang w:eastAsia="ru-RU"/>
              </w:rPr>
              <w:t>.</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информация о применяемой организацией учетной политике (краткий обзор конкретных положений учетной политики, имеющих значение для понимания пользователями представляемой бухгалтерской отчетности организации);</w:t>
            </w:r>
          </w:p>
        </w:tc>
        <w:tc>
          <w:tcPr>
            <w:tcW w:w="3785" w:type="dxa"/>
          </w:tcPr>
          <w:p w:rsidR="00C70655"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исключить слово «конкретных» </w:t>
            </w:r>
          </w:p>
          <w:p w:rsidR="00C70655" w:rsidRPr="006D6C59" w:rsidRDefault="00C70655" w:rsidP="009A4415">
            <w:pPr>
              <w:ind w:firstLine="0"/>
              <w:jc w:val="left"/>
              <w:rPr>
                <w:rFonts w:eastAsia="Times New Roman"/>
                <w:bCs/>
                <w:sz w:val="24"/>
                <w:szCs w:val="24"/>
                <w:lang w:eastAsia="ru-RU"/>
              </w:rPr>
            </w:pP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ООО «Кроу Русаудит» </w:t>
            </w:r>
          </w:p>
          <w:p w:rsidR="00C70655" w:rsidRPr="006D6C59" w:rsidRDefault="00C70655" w:rsidP="009A4415">
            <w:pPr>
              <w:ind w:firstLine="0"/>
              <w:jc w:val="left"/>
              <w:rPr>
                <w:rFonts w:eastAsia="Times New Roman"/>
                <w:bCs/>
                <w:sz w:val="24"/>
                <w:szCs w:val="24"/>
                <w:lang w:eastAsia="ru-RU"/>
              </w:rPr>
            </w:pPr>
          </w:p>
        </w:tc>
        <w:tc>
          <w:tcPr>
            <w:tcW w:w="3285" w:type="dxa"/>
          </w:tcPr>
          <w:p w:rsidR="00C70655" w:rsidRPr="006D6C59" w:rsidRDefault="00C70655" w:rsidP="009A4415">
            <w:pPr>
              <w:ind w:firstLine="0"/>
              <w:jc w:val="left"/>
              <w:rPr>
                <w:rFonts w:eastAsia="Times New Roman"/>
                <w:bCs/>
                <w:sz w:val="24"/>
                <w:szCs w:val="24"/>
                <w:lang w:eastAsia="ru-RU"/>
              </w:rPr>
            </w:pP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70655" w:rsidRPr="007D53DF" w:rsidTr="00C70655">
        <w:tc>
          <w:tcPr>
            <w:tcW w:w="494" w:type="dxa"/>
          </w:tcPr>
          <w:p w:rsidR="00C70655" w:rsidRPr="006D6C59" w:rsidRDefault="00C7065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70655" w:rsidRPr="006D6C59" w:rsidRDefault="00C70655" w:rsidP="009A4415">
            <w:pPr>
              <w:ind w:firstLine="0"/>
              <w:jc w:val="left"/>
              <w:rPr>
                <w:rFonts w:eastAsia="Times New Roman"/>
                <w:bCs/>
                <w:sz w:val="24"/>
                <w:szCs w:val="24"/>
                <w:lang w:eastAsia="ru-RU"/>
              </w:rPr>
            </w:pPr>
          </w:p>
        </w:tc>
        <w:tc>
          <w:tcPr>
            <w:tcW w:w="37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70655" w:rsidRPr="00132561"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«информация о применяемой организацией учетной политике (краткий обзор конкретных положений учетной политики, имеющих значение для понимания пользователями представляемой бухгалтерской отчетности организации) </w:t>
            </w:r>
            <w:r w:rsidRPr="00132561">
              <w:rPr>
                <w:rFonts w:eastAsia="Times New Roman"/>
                <w:bCs/>
                <w:sz w:val="24"/>
                <w:szCs w:val="24"/>
                <w:lang w:eastAsia="ru-RU"/>
              </w:rPr>
              <w:t>с учетом требований пункта 12 настоящего стандарта.»</w:t>
            </w:r>
          </w:p>
          <w:p w:rsidR="00C70655" w:rsidRPr="00132561" w:rsidRDefault="00C7065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 </w:t>
            </w:r>
          </w:p>
          <w:p w:rsidR="00C70655" w:rsidRPr="006D6C59" w:rsidRDefault="00C7065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Согласно п.3 ПБУ 1 настоящее Положение распространяется:</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части формирования учетной политики - на все организации;</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в части раскрытия учетной политики - на организации, публикующие свою бухгалтерскую отчетность…</w:t>
            </w:r>
          </w:p>
          <w:p w:rsidR="00C70655" w:rsidRPr="006D6C59" w:rsidRDefault="00C70655" w:rsidP="009A4415">
            <w:pPr>
              <w:ind w:firstLine="0"/>
              <w:jc w:val="left"/>
              <w:rPr>
                <w:rFonts w:eastAsia="Times New Roman"/>
                <w:bCs/>
                <w:sz w:val="24"/>
                <w:szCs w:val="24"/>
                <w:lang w:eastAsia="ru-RU"/>
              </w:rPr>
            </w:pPr>
            <w:r w:rsidRPr="006D6C59">
              <w:rPr>
                <w:rFonts w:eastAsia="Times New Roman"/>
                <w:bCs/>
                <w:sz w:val="24"/>
                <w:szCs w:val="24"/>
                <w:lang w:eastAsia="ru-RU"/>
              </w:rPr>
              <w:t>Редакция предлагается для синхронизации данного требования с ФСБУ 4</w:t>
            </w:r>
          </w:p>
        </w:tc>
        <w:tc>
          <w:tcPr>
            <w:tcW w:w="2569" w:type="dxa"/>
          </w:tcPr>
          <w:p w:rsidR="00C70655" w:rsidRPr="004B393B" w:rsidRDefault="00C7065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70655" w:rsidRPr="004B393B" w:rsidRDefault="00C7065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Подпункт «в» </w:t>
            </w:r>
            <w:r w:rsidRPr="006D6C59">
              <w:rPr>
                <w:rFonts w:eastAsia="Times New Roman"/>
                <w:bCs/>
                <w:sz w:val="24"/>
                <w:szCs w:val="24"/>
                <w:lang w:eastAsia="ru-RU"/>
              </w:rPr>
              <w:t>пункта 70</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t>дополнительные данные по объектам учета, представленным в отчетах (детализация статей, иная информация качественного характера);</w:t>
            </w: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Привести содержание понятия «иная информация качественного характера» </w:t>
            </w:r>
          </w:p>
          <w:p w:rsidR="00C82505"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Понятие «иная информация качественного характера» не раскрыто в Стандарте и иных нормативных правовых актах.</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Подпункт «г» </w:t>
            </w:r>
            <w:r w:rsidRPr="006D6C59">
              <w:rPr>
                <w:rFonts w:eastAsia="Times New Roman"/>
                <w:bCs/>
                <w:sz w:val="24"/>
                <w:szCs w:val="24"/>
                <w:lang w:eastAsia="ru-RU"/>
              </w:rPr>
              <w:t>пункта 70</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г)</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информация, раскрытие которой предусмотрено федеральными стандартами бухгалтерского учета, но не представленная ни в одном из отчетов (о событиях после отчетной даты, об условных обязательствах и активах и др.);</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Предлагается изложить в редакции: «информация, раскрытие которой предусмотрено федеральными стандартами бухгалтерского учета, но не представленная ни в одном из отчетов </w:t>
            </w:r>
            <w:r w:rsidRPr="00132561">
              <w:rPr>
                <w:rFonts w:eastAsia="Times New Roman"/>
                <w:bCs/>
                <w:sz w:val="24"/>
                <w:szCs w:val="24"/>
                <w:lang w:eastAsia="ru-RU"/>
              </w:rPr>
              <w:t>(об отчетных сегментах, о связанных сторонах и операциях с ними, об условных обязательствах и активах и др.)</w:t>
            </w:r>
            <w:r w:rsidRPr="006D6C59">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АО «Энерджи Консалтинг» </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Усматривается риск разночтения с ПБУ 7, согласно которому определены СПОД корректирующие и раскрываемые. В связи с этим предлагается изменить редакцию</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частично.</w:t>
            </w:r>
          </w:p>
          <w:p w:rsid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Под</w:t>
            </w:r>
            <w:r w:rsidR="00E5562B">
              <w:rPr>
                <w:rFonts w:eastAsia="Times New Roman"/>
                <w:bCs/>
                <w:sz w:val="24"/>
                <w:szCs w:val="24"/>
                <w:lang w:eastAsia="ru-RU"/>
              </w:rPr>
              <w:t>пункт «г» пункта 46</w:t>
            </w:r>
            <w:r w:rsidR="004B393B">
              <w:rPr>
                <w:rFonts w:eastAsia="Times New Roman"/>
                <w:bCs/>
                <w:sz w:val="24"/>
                <w:szCs w:val="24"/>
                <w:lang w:eastAsia="ru-RU"/>
              </w:rPr>
              <w:t>.</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Информация о событиях после отчетной даты раскрыв</w:t>
            </w:r>
            <w:r w:rsidR="004B393B">
              <w:rPr>
                <w:rFonts w:eastAsia="Times New Roman"/>
                <w:bCs/>
                <w:sz w:val="24"/>
                <w:szCs w:val="24"/>
                <w:lang w:eastAsia="ru-RU"/>
              </w:rPr>
              <w:t>ается в соответствии с ПБУ 7/98.</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Подпункт «д» </w:t>
            </w:r>
            <w:r w:rsidRPr="006D6C59">
              <w:rPr>
                <w:rFonts w:eastAsia="Times New Roman"/>
                <w:bCs/>
                <w:sz w:val="24"/>
                <w:szCs w:val="24"/>
                <w:lang w:eastAsia="ru-RU"/>
              </w:rPr>
              <w:t>пункта 70</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д)</w:t>
            </w:r>
            <w:r w:rsidRPr="006D6C59">
              <w:rPr>
                <w:rFonts w:eastAsia="Times New Roman"/>
                <w:bCs/>
                <w:sz w:val="24"/>
                <w:szCs w:val="24"/>
                <w:lang w:eastAsia="ru-RU"/>
              </w:rPr>
              <w:tab/>
              <w:t>прочая информация, не подлежащая представлению ни в одном из отчетов, но необходимая для понимания информации в них, включая информацию нефинансового характера.</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слово «прочая» заменить словом «иная»</w:t>
            </w:r>
          </w:p>
          <w:p w:rsidR="00C82505" w:rsidRPr="00132561" w:rsidRDefault="00C82505" w:rsidP="009A4415">
            <w:pPr>
              <w:ind w:firstLine="0"/>
              <w:jc w:val="left"/>
              <w:rPr>
                <w:rFonts w:eastAsia="Times New Roman"/>
                <w:bCs/>
                <w:sz w:val="24"/>
                <w:szCs w:val="24"/>
                <w:lang w:eastAsia="ru-RU"/>
              </w:rPr>
            </w:pP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Хотелось бы иметь примеры подобной нефинансовой информации, или возможно примеры такой информации следует привести ниже в пункте 77.</w:t>
            </w:r>
          </w:p>
          <w:p w:rsidR="00C82505"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ED51CF"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ED51CF">
              <w:rPr>
                <w:rFonts w:eastAsia="Times New Roman"/>
                <w:bCs/>
                <w:sz w:val="24"/>
                <w:szCs w:val="24"/>
                <w:lang w:eastAsia="ru-RU"/>
              </w:rPr>
              <w:t>о пункту 70 в целом</w:t>
            </w:r>
            <w:r>
              <w:rPr>
                <w:rFonts w:eastAsia="Times New Roman"/>
                <w:bCs/>
                <w:sz w:val="24"/>
                <w:szCs w:val="24"/>
                <w:lang w:eastAsia="ru-RU"/>
              </w:rPr>
              <w:t>.</w:t>
            </w:r>
          </w:p>
        </w:tc>
        <w:tc>
          <w:tcPr>
            <w:tcW w:w="3785" w:type="dxa"/>
          </w:tcPr>
          <w:p w:rsidR="00C82505" w:rsidRPr="00ED51CF" w:rsidRDefault="00C82505" w:rsidP="009A4415">
            <w:pPr>
              <w:ind w:firstLine="0"/>
              <w:jc w:val="left"/>
              <w:rPr>
                <w:rFonts w:eastAsia="Times New Roman"/>
                <w:bCs/>
                <w:sz w:val="24"/>
                <w:szCs w:val="24"/>
                <w:lang w:eastAsia="ru-RU"/>
              </w:rPr>
            </w:pPr>
            <w:r w:rsidRPr="00ED51CF">
              <w:rPr>
                <w:rFonts w:eastAsia="Times New Roman"/>
                <w:bCs/>
                <w:sz w:val="24"/>
                <w:szCs w:val="24"/>
                <w:lang w:eastAsia="ru-RU"/>
              </w:rPr>
              <w:t>Предлагается детализировать, в каких именно отчетах: «в составе форм бухгалтерской отчетности», как эта терминология используется в п. 15.</w:t>
            </w:r>
          </w:p>
          <w:p w:rsidR="00C82505" w:rsidRPr="00ED51CF" w:rsidRDefault="00C82505" w:rsidP="009A4415">
            <w:pPr>
              <w:ind w:firstLine="0"/>
              <w:jc w:val="left"/>
              <w:rPr>
                <w:rFonts w:eastAsia="Times New Roman"/>
                <w:bCs/>
                <w:sz w:val="24"/>
                <w:szCs w:val="24"/>
                <w:lang w:eastAsia="ru-RU"/>
              </w:rPr>
            </w:pPr>
          </w:p>
          <w:p w:rsidR="00C82505" w:rsidRPr="00ED51CF" w:rsidRDefault="00C82505" w:rsidP="009A4415">
            <w:pPr>
              <w:ind w:firstLine="0"/>
              <w:jc w:val="left"/>
              <w:rPr>
                <w:rFonts w:eastAsia="Times New Roman"/>
                <w:bCs/>
                <w:sz w:val="24"/>
                <w:szCs w:val="24"/>
                <w:lang w:eastAsia="ru-RU"/>
              </w:rPr>
            </w:pPr>
            <w:r w:rsidRPr="00ED51CF">
              <w:rPr>
                <w:rFonts w:eastAsia="Times New Roman"/>
                <w:bCs/>
                <w:sz w:val="24"/>
                <w:szCs w:val="24"/>
                <w:lang w:eastAsia="ru-RU"/>
              </w:rPr>
              <w:t>ПАО «Газпром нефть»</w:t>
            </w:r>
          </w:p>
        </w:tc>
        <w:tc>
          <w:tcPr>
            <w:tcW w:w="3285" w:type="dxa"/>
          </w:tcPr>
          <w:p w:rsidR="00C82505" w:rsidRPr="00ED51CF"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82505" w:rsidRPr="004B393B" w:rsidRDefault="00C82505" w:rsidP="004B393B">
            <w:pPr>
              <w:spacing w:after="1" w:line="240" w:lineRule="atLeast"/>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72</w:t>
            </w:r>
            <w:r>
              <w:rPr>
                <w:rFonts w:eastAsia="Times New Roman"/>
                <w:bCs/>
                <w:sz w:val="24"/>
                <w:szCs w:val="24"/>
                <w:lang w:eastAsia="ru-RU"/>
              </w:rPr>
              <w:t>.</w:t>
            </w:r>
          </w:p>
          <w:p w:rsidR="00C82505" w:rsidRPr="006D6C59" w:rsidRDefault="00C82505" w:rsidP="009A4415">
            <w:pPr>
              <w:ind w:firstLine="0"/>
              <w:jc w:val="left"/>
              <w:rPr>
                <w:rFonts w:eastAsia="Times New Roman"/>
                <w:bCs/>
                <w:i/>
                <w:sz w:val="24"/>
                <w:szCs w:val="24"/>
                <w:lang w:eastAsia="ru-RU"/>
              </w:rPr>
            </w:pPr>
            <w:r w:rsidRPr="006D6C59">
              <w:rPr>
                <w:rFonts w:eastAsia="Times New Roman"/>
                <w:bCs/>
                <w:sz w:val="24"/>
                <w:szCs w:val="24"/>
                <w:lang w:eastAsia="ru-RU"/>
              </w:rPr>
              <w:t>72.</w:t>
            </w:r>
            <w:r w:rsidRPr="006D6C59">
              <w:rPr>
                <w:rFonts w:eastAsia="Times New Roman"/>
                <w:bCs/>
                <w:sz w:val="24"/>
                <w:szCs w:val="24"/>
                <w:lang w:eastAsia="ru-RU"/>
              </w:rPr>
              <w:tab/>
            </w:r>
            <w:r>
              <w:rPr>
                <w:rFonts w:eastAsia="Times New Roman"/>
                <w:bCs/>
                <w:sz w:val="24"/>
                <w:szCs w:val="24"/>
                <w:lang w:eastAsia="ru-RU"/>
              </w:rPr>
              <w:t xml:space="preserve"> </w:t>
            </w:r>
            <w:r w:rsidRPr="006D6C59">
              <w:rPr>
                <w:rFonts w:eastAsia="Times New Roman"/>
                <w:bCs/>
                <w:sz w:val="24"/>
                <w:szCs w:val="24"/>
                <w:lang w:eastAsia="ru-RU"/>
              </w:rPr>
              <w:t xml:space="preserve">В пояснениях должно быть указано, что бухгалтерская </w:t>
            </w:r>
            <w:r w:rsidRPr="006D6C59">
              <w:rPr>
                <w:rFonts w:eastAsia="Times New Roman"/>
                <w:bCs/>
                <w:i/>
                <w:sz w:val="24"/>
                <w:szCs w:val="24"/>
                <w:lang w:eastAsia="ru-RU"/>
              </w:rPr>
              <w:t>отчетность сформирована организацией исходя из правил, установленных федеральными стандартами бухгалтерского учета.</w:t>
            </w:r>
          </w:p>
          <w:p w:rsidR="00C82505" w:rsidRPr="006D6C59" w:rsidRDefault="00C82505" w:rsidP="009A4415">
            <w:pPr>
              <w:ind w:firstLine="0"/>
              <w:jc w:val="left"/>
              <w:rPr>
                <w:rFonts w:eastAsia="Times New Roman"/>
                <w:bCs/>
                <w:sz w:val="24"/>
                <w:szCs w:val="24"/>
                <w:lang w:eastAsia="ru-RU"/>
              </w:rPr>
            </w:pPr>
            <w:r w:rsidRPr="006D6C59">
              <w:rPr>
                <w:rFonts w:eastAsia="Times New Roman"/>
                <w:bCs/>
                <w:i/>
                <w:sz w:val="24"/>
                <w:szCs w:val="24"/>
                <w:lang w:eastAsia="ru-RU"/>
              </w:rPr>
              <w:t xml:space="preserve">Случаи отступления от таких правил и порядок раскрытия </w:t>
            </w:r>
            <w:r w:rsidRPr="006D6C59">
              <w:rPr>
                <w:rFonts w:eastAsia="Times New Roman"/>
                <w:bCs/>
                <w:sz w:val="24"/>
                <w:szCs w:val="24"/>
                <w:lang w:eastAsia="ru-RU"/>
              </w:rPr>
              <w:t>в пояснениях информации об этом, устанавливаются федеральным стандартом бухгалтерского учета по учетной политике организации.</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Предлагаем исключить дублирование.</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Положения абзаца</w:t>
            </w:r>
            <w:r>
              <w:rPr>
                <w:rFonts w:eastAsia="Times New Roman"/>
                <w:bCs/>
                <w:sz w:val="24"/>
                <w:szCs w:val="24"/>
                <w:lang w:eastAsia="ru-RU"/>
              </w:rPr>
              <w:t xml:space="preserve"> </w:t>
            </w:r>
            <w:r w:rsidRPr="006D6C59">
              <w:rPr>
                <w:rFonts w:eastAsia="Times New Roman"/>
                <w:bCs/>
                <w:sz w:val="24"/>
                <w:szCs w:val="24"/>
                <w:lang w:eastAsia="ru-RU"/>
              </w:rPr>
              <w:t>1 пункта72 и подпункта «а» пункта 70 в части раскрытия информации об основах подготовки отчетности и отступлений от правил ФСБУ дублируют друг друга.</w:t>
            </w:r>
          </w:p>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7 </w:t>
            </w:r>
            <w:r w:rsidRPr="006D6C59">
              <w:rPr>
                <w:rFonts w:eastAsia="Times New Roman"/>
                <w:bCs/>
                <w:sz w:val="24"/>
                <w:szCs w:val="24"/>
                <w:lang w:eastAsia="ru-RU"/>
              </w:rPr>
              <w:t>пункта 77</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77.</w:t>
            </w:r>
            <w:r w:rsidRPr="006D6C59">
              <w:rPr>
                <w:rFonts w:eastAsia="Times New Roman"/>
                <w:bCs/>
                <w:sz w:val="24"/>
                <w:szCs w:val="24"/>
                <w:lang w:eastAsia="ru-RU"/>
              </w:rPr>
              <w:tab/>
              <w:t xml:space="preserve">Пояснения также должны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раскрывать (если эти данные отсутствуют в информации, сопровождающей бухгалтерскую отчетность):</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состав (фамилии и должности) членов исполнительных и контрольных органов организации.</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Предлагается исключить</w:t>
            </w:r>
          </w:p>
          <w:p w:rsidR="00C82505" w:rsidRPr="006D6C59" w:rsidRDefault="00C82505" w:rsidP="009A4415">
            <w:pPr>
              <w:ind w:firstLine="0"/>
              <w:jc w:val="left"/>
              <w:rPr>
                <w:rFonts w:eastAsia="Times New Roman"/>
                <w:bCs/>
                <w:sz w:val="24"/>
                <w:szCs w:val="24"/>
                <w:lang w:eastAsia="ru-RU"/>
              </w:rPr>
            </w:pP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lastRenderedPageBreak/>
              <w:t>ООО «Трансойл»</w:t>
            </w: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Данная аналитическая информация может быть использована для подготовки </w:t>
            </w:r>
            <w:r w:rsidRPr="006D6C59">
              <w:rPr>
                <w:rFonts w:eastAsia="Times New Roman"/>
                <w:bCs/>
                <w:sz w:val="24"/>
                <w:szCs w:val="24"/>
                <w:lang w:eastAsia="ru-RU"/>
              </w:rPr>
              <w:lastRenderedPageBreak/>
              <w:t>санкционных мер в отношении данных лиц.</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бухгалтерском учете такая информация не формируется.</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lastRenderedPageBreak/>
              <w:t>Учтено в связи с заменой нормы.</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79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79.</w:t>
            </w:r>
            <w:r w:rsidRPr="006D6C59">
              <w:rPr>
                <w:rFonts w:eastAsia="Times New Roman"/>
                <w:bCs/>
                <w:sz w:val="24"/>
                <w:szCs w:val="24"/>
                <w:lang w:eastAsia="ru-RU"/>
              </w:rPr>
              <w:tab/>
              <w:t>Пояснения оформляются в табличной и (или) текстовой форме. Количественная информация представля</w:t>
            </w:r>
            <w:r w:rsidRPr="006D6C59">
              <w:rPr>
                <w:rFonts w:eastAsia="Times New Roman"/>
                <w:b/>
                <w:bCs/>
                <w:sz w:val="24"/>
                <w:szCs w:val="24"/>
                <w:lang w:eastAsia="ru-RU"/>
              </w:rPr>
              <w:t>ть</w:t>
            </w:r>
            <w:r w:rsidRPr="006D6C59">
              <w:rPr>
                <w:rFonts w:eastAsia="Times New Roman"/>
                <w:bCs/>
                <w:sz w:val="24"/>
                <w:szCs w:val="24"/>
                <w:lang w:eastAsia="ru-RU"/>
              </w:rPr>
              <w:t>ся в табличной форме за исключением случаев, когда включение отдельных количественных показателей в текстовые пояснения уместны для понимания бухгалтерской отчетности ее пользователями.</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Образцы раскрытия дополнительных данных в табличной форме приведены в приложении № 7 к настоящему Стандарту. </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Количественная информация представля</w:t>
            </w:r>
            <w:r w:rsidRPr="00132561">
              <w:rPr>
                <w:rFonts w:eastAsia="Times New Roman"/>
                <w:bCs/>
                <w:sz w:val="24"/>
                <w:szCs w:val="24"/>
                <w:lang w:eastAsia="ru-RU"/>
              </w:rPr>
              <w:t>ет</w:t>
            </w:r>
            <w:r w:rsidRPr="006D6C59">
              <w:rPr>
                <w:rFonts w:eastAsia="Times New Roman"/>
                <w:bCs/>
                <w:sz w:val="24"/>
                <w:szCs w:val="24"/>
                <w:lang w:eastAsia="ru-RU"/>
              </w:rPr>
              <w:t>ся в табличной форме</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Техническая правка</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82505" w:rsidRPr="004B393B" w:rsidRDefault="00C82505" w:rsidP="004B393B">
            <w:pPr>
              <w:ind w:firstLine="0"/>
              <w:jc w:val="left"/>
              <w:rPr>
                <w:rFonts w:eastAsia="Times New Roman"/>
                <w:bCs/>
                <w:sz w:val="24"/>
                <w:szCs w:val="24"/>
                <w:lang w:eastAsia="ru-RU"/>
              </w:rPr>
            </w:pPr>
          </w:p>
        </w:tc>
      </w:tr>
      <w:tr w:rsidR="009A4415" w:rsidRPr="007D53DF" w:rsidTr="00670EBE">
        <w:tc>
          <w:tcPr>
            <w:tcW w:w="15417" w:type="dxa"/>
            <w:gridSpan w:val="5"/>
          </w:tcPr>
          <w:p w:rsidR="009A4415" w:rsidRPr="007D53DF" w:rsidRDefault="009A4415" w:rsidP="009A4415">
            <w:pPr>
              <w:ind w:firstLine="0"/>
              <w:jc w:val="center"/>
              <w:rPr>
                <w:sz w:val="24"/>
                <w:szCs w:val="24"/>
              </w:rPr>
            </w:pPr>
            <w:r w:rsidRPr="006D6C59">
              <w:rPr>
                <w:rFonts w:eastAsia="Times New Roman"/>
                <w:b/>
                <w:bCs/>
                <w:sz w:val="24"/>
                <w:szCs w:val="24"/>
                <w:lang w:eastAsia="ru-RU"/>
              </w:rPr>
              <w:t>V. Промежуточная бухгалтерская отчетность</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82505" w:rsidRPr="004B421F" w:rsidRDefault="00C82505" w:rsidP="009A4415">
            <w:pPr>
              <w:ind w:firstLine="0"/>
              <w:jc w:val="left"/>
              <w:rPr>
                <w:rFonts w:eastAsia="Times New Roman"/>
                <w:bCs/>
                <w:sz w:val="24"/>
                <w:szCs w:val="24"/>
                <w:lang w:eastAsia="ru-RU"/>
              </w:rPr>
            </w:pPr>
            <w:r>
              <w:rPr>
                <w:rFonts w:eastAsia="Times New Roman"/>
                <w:bCs/>
                <w:sz w:val="24"/>
                <w:szCs w:val="24"/>
                <w:lang w:eastAsia="ru-RU"/>
              </w:rPr>
              <w:t>Р</w:t>
            </w:r>
            <w:r w:rsidRPr="004B421F">
              <w:rPr>
                <w:rFonts w:eastAsia="Times New Roman"/>
                <w:bCs/>
                <w:sz w:val="24"/>
                <w:szCs w:val="24"/>
                <w:lang w:eastAsia="ru-RU"/>
              </w:rPr>
              <w:t>аздел V</w:t>
            </w:r>
          </w:p>
          <w:p w:rsidR="00C82505" w:rsidRPr="004B421F" w:rsidRDefault="00C82505" w:rsidP="009A4415">
            <w:pPr>
              <w:ind w:firstLine="0"/>
              <w:jc w:val="left"/>
              <w:rPr>
                <w:rFonts w:eastAsia="Times New Roman"/>
                <w:bCs/>
                <w:sz w:val="24"/>
                <w:szCs w:val="24"/>
                <w:lang w:eastAsia="ru-RU"/>
              </w:rPr>
            </w:pPr>
            <w:r w:rsidRPr="004B421F">
              <w:rPr>
                <w:rFonts w:eastAsia="Times New Roman"/>
                <w:bCs/>
                <w:sz w:val="24"/>
                <w:szCs w:val="24"/>
                <w:lang w:eastAsia="ru-RU"/>
              </w:rPr>
              <w:t>По разделу в целом</w:t>
            </w:r>
          </w:p>
        </w:tc>
        <w:tc>
          <w:tcPr>
            <w:tcW w:w="3785" w:type="dxa"/>
          </w:tcPr>
          <w:p w:rsidR="00C82505" w:rsidRPr="004B421F" w:rsidRDefault="00C82505" w:rsidP="009A4415">
            <w:pPr>
              <w:ind w:firstLine="0"/>
              <w:jc w:val="left"/>
              <w:rPr>
                <w:rFonts w:eastAsia="Times New Roman"/>
                <w:bCs/>
                <w:sz w:val="24"/>
                <w:szCs w:val="24"/>
                <w:lang w:eastAsia="ru-RU"/>
              </w:rPr>
            </w:pPr>
            <w:r w:rsidRPr="004B421F">
              <w:rPr>
                <w:rFonts w:eastAsia="Times New Roman"/>
                <w:bCs/>
                <w:sz w:val="24"/>
                <w:szCs w:val="24"/>
                <w:lang w:eastAsia="ru-RU"/>
              </w:rPr>
              <w:t>Предлагается включить дополнительную норму, что данный раздел применим только для тех организаций, которые публикуют промежуточную бухгалтерскую отчетность, и распространяется только на публикуемую отчетность</w:t>
            </w:r>
          </w:p>
          <w:p w:rsidR="00C82505" w:rsidRPr="004B421F" w:rsidRDefault="00C82505" w:rsidP="009A4415">
            <w:pPr>
              <w:ind w:firstLine="0"/>
              <w:jc w:val="left"/>
              <w:rPr>
                <w:rFonts w:eastAsia="Times New Roman"/>
                <w:bCs/>
                <w:sz w:val="24"/>
                <w:szCs w:val="24"/>
                <w:lang w:eastAsia="ru-RU"/>
              </w:rPr>
            </w:pPr>
          </w:p>
          <w:p w:rsidR="00C82505" w:rsidRPr="004B421F" w:rsidRDefault="00C82505" w:rsidP="009A4415">
            <w:pPr>
              <w:ind w:firstLine="0"/>
              <w:jc w:val="left"/>
              <w:rPr>
                <w:rFonts w:eastAsia="Times New Roman"/>
                <w:bCs/>
                <w:sz w:val="24"/>
                <w:szCs w:val="24"/>
                <w:lang w:eastAsia="ru-RU"/>
              </w:rPr>
            </w:pPr>
            <w:r w:rsidRPr="004B421F">
              <w:rPr>
                <w:rFonts w:eastAsia="Times New Roman"/>
                <w:bCs/>
                <w:sz w:val="24"/>
                <w:szCs w:val="24"/>
                <w:lang w:eastAsia="ru-RU"/>
              </w:rPr>
              <w:t>ПАО «Газпром нефть»</w:t>
            </w:r>
          </w:p>
        </w:tc>
        <w:tc>
          <w:tcPr>
            <w:tcW w:w="3285" w:type="dxa"/>
          </w:tcPr>
          <w:p w:rsidR="00C82505" w:rsidRPr="004B421F" w:rsidRDefault="00C82505" w:rsidP="009A4415">
            <w:pPr>
              <w:ind w:firstLine="0"/>
              <w:jc w:val="left"/>
              <w:rPr>
                <w:rFonts w:eastAsia="Times New Roman"/>
                <w:bCs/>
                <w:sz w:val="24"/>
                <w:szCs w:val="24"/>
                <w:lang w:eastAsia="ru-RU"/>
              </w:rPr>
            </w:pPr>
            <w:r w:rsidRPr="004B421F">
              <w:rPr>
                <w:rFonts w:eastAsia="Times New Roman"/>
                <w:bCs/>
                <w:sz w:val="24"/>
                <w:szCs w:val="24"/>
                <w:lang w:eastAsia="ru-RU"/>
              </w:rPr>
              <w:t>Многие Общества (например, ДО крупных компаний) обязаны формировать ежемесячную промежуточную отчетность, но предоставляют ее только в головную организацию.</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соответствует Федерально</w:t>
            </w:r>
            <w:r w:rsidR="00FA4BFD" w:rsidRPr="004B393B">
              <w:rPr>
                <w:rFonts w:eastAsia="Times New Roman"/>
                <w:bCs/>
                <w:sz w:val="24"/>
                <w:szCs w:val="24"/>
                <w:lang w:eastAsia="ru-RU"/>
              </w:rPr>
              <w:t xml:space="preserve">му </w:t>
            </w:r>
            <w:r w:rsidRPr="004B393B">
              <w:rPr>
                <w:rFonts w:eastAsia="Times New Roman"/>
                <w:bCs/>
                <w:sz w:val="24"/>
                <w:szCs w:val="24"/>
                <w:lang w:eastAsia="ru-RU"/>
              </w:rPr>
              <w:t>закон</w:t>
            </w:r>
            <w:r w:rsidR="00FA4BFD" w:rsidRPr="004B393B">
              <w:rPr>
                <w:rFonts w:eastAsia="Times New Roman"/>
                <w:bCs/>
                <w:sz w:val="24"/>
                <w:szCs w:val="24"/>
                <w:lang w:eastAsia="ru-RU"/>
              </w:rPr>
              <w:t>у</w:t>
            </w:r>
            <w:r w:rsidRPr="004B393B">
              <w:rPr>
                <w:rFonts w:eastAsia="Times New Roman"/>
                <w:bCs/>
                <w:sz w:val="24"/>
                <w:szCs w:val="24"/>
                <w:lang w:eastAsia="ru-RU"/>
              </w:rPr>
              <w:t xml:space="preserve"> «О бухгалтерском учете».</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Раздел </w:t>
            </w:r>
            <w:r w:rsidRPr="00132561">
              <w:rPr>
                <w:rFonts w:eastAsia="Times New Roman"/>
                <w:bCs/>
                <w:sz w:val="24"/>
                <w:szCs w:val="24"/>
                <w:lang w:eastAsia="ru-RU"/>
              </w:rPr>
              <w:t>V</w:t>
            </w:r>
            <w:r w:rsidRPr="006D6C59">
              <w:rPr>
                <w:rFonts w:eastAsia="Times New Roman"/>
                <w:bCs/>
                <w:sz w:val="24"/>
                <w:szCs w:val="24"/>
                <w:lang w:eastAsia="ru-RU"/>
              </w:rPr>
              <w:t xml:space="preserve"> предлагается изложить в следующей редакции:</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«80. Формирование и публикация промежуточной бухгалтерской отчетности публичных </w:t>
            </w:r>
            <w:r w:rsidRPr="006D6C59">
              <w:rPr>
                <w:rFonts w:eastAsia="Times New Roman"/>
                <w:bCs/>
                <w:sz w:val="24"/>
                <w:szCs w:val="24"/>
                <w:lang w:eastAsia="ru-RU"/>
              </w:rPr>
              <w:lastRenderedPageBreak/>
              <w:t>организаций регулируется стандартами эмиссии ценных бумаг.</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81. Формирование и представление промежуточной бухгалтерской отчетности иных организаций устанавливается корпоративной учетной политикой.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82. В организациях в форме ГУП и МУП, иных государственных и муниципальных организациях формирование и представление промежуточной бухгалтерской отчетности согласовывается с собственником.»</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АО «Энерджи Консалтинг» </w:t>
            </w:r>
          </w:p>
          <w:p w:rsidR="00C82505" w:rsidRPr="006D6C59" w:rsidRDefault="00C82505" w:rsidP="009A4415">
            <w:pPr>
              <w:ind w:firstLine="0"/>
              <w:jc w:val="left"/>
              <w:rPr>
                <w:rFonts w:eastAsia="Times New Roman"/>
                <w:bCs/>
                <w:sz w:val="24"/>
                <w:szCs w:val="24"/>
                <w:lang w:eastAsia="ru-RU"/>
              </w:rPr>
            </w:pP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Согласно позиции Президента РФ, уменьшение административной нагрузки на компании является первостепенной </w:t>
            </w:r>
            <w:r w:rsidRPr="006D6C59">
              <w:rPr>
                <w:rFonts w:eastAsia="Times New Roman"/>
                <w:bCs/>
                <w:sz w:val="24"/>
                <w:szCs w:val="24"/>
                <w:lang w:eastAsia="ru-RU"/>
              </w:rPr>
              <w:lastRenderedPageBreak/>
              <w:t xml:space="preserve">государственной задачей. Это позволяет увеличивать инвестиционную привлекательность страны.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Для публичных компаний в стандартах эмиссии ценных бумаг предусмотрены публикация промежуточной консолидированной отчетности по МСФО и ББ и ОФР за 3, 6 и 9 месяцев.</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ПБУ 1 сделан важнейший шаг в направлении МСФО и рынка, а именно – разрешение использования единой корпоративной учетной политики в группе и применение МСФО вместо РПБУ. Данное обстоятельство, по мнению автора замечаний, способствует выполнению государственной задачи, поставленной Президентом РФ.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В замечании к абзацу 1 пункта 12 Проекта изложен анализ пользователей отчетности, и по его результатам не выявлено тех пользователей, которых бы заинтересовала информация в том объеме, как </w:t>
            </w:r>
            <w:r w:rsidRPr="006D6C59">
              <w:rPr>
                <w:rFonts w:eastAsia="Times New Roman"/>
                <w:bCs/>
                <w:sz w:val="24"/>
                <w:szCs w:val="24"/>
                <w:lang w:eastAsia="ru-RU"/>
              </w:rPr>
              <w:lastRenderedPageBreak/>
              <w:t xml:space="preserve">предлагается в проекте ФСБУ 4.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По мнению автора замечаний, предлагаемый подход, как и приведенное выше положение ПБУ 1, способствует выполнению государственной задачи, поставленной Президентом РФ.</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На практике сейчас компании группы ПАО МТС вообще не формируют промежуточную отчетность, а ФГУП Московский метрополитен, напротив, формирует промежуточную отчетность в объеме годовой и предоставляет ее собственнику. </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Банки-кредиторы требуют предоставления расшифровок по дебиторам и кредиторам, выручке и денежным потокам. По проблемным компаниям, которые банки выкупают в свою собственность, ими устанавливается еженедельный информационный контроль. Иными словами, рынок уже урегулировал данный вопрос оптимальным образом. В </w:t>
            </w:r>
            <w:r w:rsidRPr="006D6C59">
              <w:rPr>
                <w:rFonts w:eastAsia="Times New Roman"/>
                <w:bCs/>
                <w:sz w:val="24"/>
                <w:szCs w:val="24"/>
                <w:lang w:eastAsia="ru-RU"/>
              </w:rPr>
              <w:lastRenderedPageBreak/>
              <w:t>ФСБУ 4 целесообразно легализовать этот порядок.</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lastRenderedPageBreak/>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 xml:space="preserve">Не соответствует Федеральному закону «О бухгалтерском учете» в части </w:t>
            </w:r>
            <w:r w:rsidRPr="004B393B">
              <w:rPr>
                <w:rFonts w:eastAsia="Times New Roman"/>
                <w:bCs/>
                <w:sz w:val="24"/>
                <w:szCs w:val="24"/>
                <w:lang w:eastAsia="ru-RU"/>
              </w:rPr>
              <w:lastRenderedPageBreak/>
              <w:t>формирования бухгалтерской отчетности.</w:t>
            </w:r>
          </w:p>
          <w:p w:rsidR="00C82505" w:rsidRPr="004B393B" w:rsidRDefault="00C82505" w:rsidP="004B393B">
            <w:pPr>
              <w:spacing w:after="1" w:line="240" w:lineRule="atLeast"/>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Перед пунктом 80 следует включить пункт, аналогичный частям 4 и 5 статьи 13 «Общие требования к бухгалтерской (финансовой) отчетности» ФЗ «О бухгалтерском учете»</w:t>
            </w:r>
          </w:p>
          <w:p w:rsidR="00C82505" w:rsidRPr="006D6C59"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соответствии с ФЗ от 26 июля 2019 г. № 247-ФЗ в статью 21 введена часть 2.1 следующего содержания: «2.1.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Следовательно, в Стандарте следует включать нормы из ФЗ «О бухгалтерском учете», относящиеся к предмету регулирования Стандарта.</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Pr>
                <w:rFonts w:eastAsia="Times New Roman"/>
                <w:bCs/>
                <w:sz w:val="24"/>
                <w:szCs w:val="24"/>
                <w:lang w:eastAsia="ru-RU"/>
              </w:rPr>
              <w:t>Избыточно.</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80</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80.</w:t>
            </w:r>
            <w:r w:rsidRPr="006D6C59">
              <w:rPr>
                <w:rFonts w:eastAsia="Times New Roman"/>
                <w:bCs/>
                <w:sz w:val="24"/>
                <w:szCs w:val="24"/>
                <w:lang w:eastAsia="ru-RU"/>
              </w:rPr>
              <w:tab/>
              <w:t>Промежуточная бухгалтерская отчетность составляется нарастающим итогом с начала отчетного периода до отчетной даты включительно.</w:t>
            </w:r>
          </w:p>
          <w:p w:rsidR="00C82505" w:rsidRPr="006D6C59" w:rsidRDefault="00C82505" w:rsidP="009A4415">
            <w:pPr>
              <w:ind w:firstLine="0"/>
              <w:jc w:val="left"/>
              <w:rPr>
                <w:rFonts w:eastAsia="Times New Roman"/>
                <w:bCs/>
                <w:sz w:val="24"/>
                <w:szCs w:val="24"/>
                <w:lang w:eastAsia="ru-RU"/>
              </w:rPr>
            </w:pP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дополнить словами: «в зависимости от требований федеральных стандартов и уставных документов за первое полугодие и девять месяцев или только за первое полугодие.»</w:t>
            </w:r>
          </w:p>
          <w:p w:rsidR="00C82505"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мировой практике представление промежуточной отчетности за первый квартал не предусматривается.</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Избыточно.</w:t>
            </w:r>
          </w:p>
          <w:p w:rsidR="00C82505" w:rsidRPr="004B393B" w:rsidRDefault="00C82505" w:rsidP="004B393B">
            <w:pPr>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81</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81.</w:t>
            </w:r>
            <w:r w:rsidRPr="006D6C59">
              <w:rPr>
                <w:rFonts w:eastAsia="Times New Roman"/>
                <w:bCs/>
                <w:sz w:val="24"/>
                <w:szCs w:val="24"/>
                <w:lang w:eastAsia="ru-RU"/>
              </w:rPr>
              <w:tab/>
              <w:t>Промежуточная бухгалтерская отчетность состоит из основных отчетов и приложений к ним, установленных настоящим Стандартом для годовой бухгалтерской отчетности.</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составе промежуточной бухгалтерской отчетности предусмотреть только основные отчеты</w:t>
            </w:r>
          </w:p>
          <w:p w:rsidR="00C82505" w:rsidRPr="006D6C59" w:rsidRDefault="00C82505" w:rsidP="009A4415">
            <w:pPr>
              <w:ind w:firstLine="0"/>
              <w:jc w:val="left"/>
              <w:rPr>
                <w:rFonts w:eastAsia="Times New Roman"/>
                <w:bCs/>
                <w:sz w:val="24"/>
                <w:szCs w:val="24"/>
                <w:lang w:eastAsia="ru-RU"/>
              </w:rPr>
            </w:pP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lastRenderedPageBreak/>
              <w:t xml:space="preserve">АО «Энерджи Консалтинг» </w:t>
            </w: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«Лукойл»</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6D6C59" w:rsidRDefault="00C82505" w:rsidP="00FA4BFD">
            <w:pPr>
              <w:ind w:firstLine="0"/>
              <w:jc w:val="left"/>
              <w:rPr>
                <w:rFonts w:eastAsia="Times New Roman"/>
                <w:bCs/>
                <w:sz w:val="24"/>
                <w:szCs w:val="24"/>
                <w:lang w:eastAsia="ru-RU"/>
              </w:rPr>
            </w:pPr>
            <w:r>
              <w:rPr>
                <w:rFonts w:eastAsia="Times New Roman"/>
                <w:bCs/>
                <w:sz w:val="24"/>
                <w:szCs w:val="24"/>
                <w:lang w:eastAsia="ru-RU"/>
              </w:rPr>
              <w:t>Не соответствует Федерально</w:t>
            </w:r>
            <w:r w:rsidR="00FA4BFD">
              <w:rPr>
                <w:rFonts w:eastAsia="Times New Roman"/>
                <w:bCs/>
                <w:sz w:val="24"/>
                <w:szCs w:val="24"/>
                <w:lang w:eastAsia="ru-RU"/>
              </w:rPr>
              <w:t>му</w:t>
            </w:r>
            <w:r>
              <w:rPr>
                <w:rFonts w:eastAsia="Times New Roman"/>
                <w:bCs/>
                <w:sz w:val="24"/>
                <w:szCs w:val="24"/>
                <w:lang w:eastAsia="ru-RU"/>
              </w:rPr>
              <w:t xml:space="preserve"> закон</w:t>
            </w:r>
            <w:r w:rsidR="00FA4BFD">
              <w:rPr>
                <w:rFonts w:eastAsia="Times New Roman"/>
                <w:bCs/>
                <w:sz w:val="24"/>
                <w:szCs w:val="24"/>
                <w:lang w:eastAsia="ru-RU"/>
              </w:rPr>
              <w:t>у</w:t>
            </w:r>
            <w:r>
              <w:rPr>
                <w:rFonts w:eastAsia="Times New Roman"/>
                <w:bCs/>
                <w:sz w:val="24"/>
                <w:szCs w:val="24"/>
                <w:lang w:eastAsia="ru-RU"/>
              </w:rPr>
              <w:t xml:space="preserve"> «О бухгалтерском учете» </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«Промежуточная бухгалтерская отчетность состоит из основных отчетов. В зависимости от условий ее представления она может дополнительно к основным отчетам включать приложения, установленные настоящим Стандартом для годовой бухгалтерской отчетности.»</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зависимости от индивидуальных характеристик экономических субъектов информационные запросы пользователей могут быть разными.</w:t>
            </w:r>
          </w:p>
        </w:tc>
        <w:tc>
          <w:tcPr>
            <w:tcW w:w="2569" w:type="dxa"/>
          </w:tcPr>
          <w:p w:rsidR="00C82505" w:rsidRPr="004B393B" w:rsidRDefault="00C82505" w:rsidP="009A4415">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См. п. 179 настоящей Таблицы.</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Промежуточная бухгалтерская отчетность состоит из основных отчетов и приложений к ним, установленных настоящим Стандартом для годовой бухгалтерской отчетности. </w:t>
            </w:r>
            <w:r w:rsidRPr="00132561">
              <w:rPr>
                <w:rFonts w:eastAsia="Times New Roman"/>
                <w:bCs/>
                <w:sz w:val="24"/>
                <w:szCs w:val="24"/>
                <w:lang w:eastAsia="ru-RU"/>
              </w:rPr>
              <w:t>Организации, готовящие и раскрывающие промежуточную отчетность по МСФО, вправе формировать промежуточную отчетность состоящую из Бухгалтерского баланса, Отчета о финансовом результате и кратких пояснений к ним.</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 соответствии со ст. 30 Федерального закона «О рынке ценных бумаг» и п. 7.2 положения Банка России от 30.12.2014 № 454-П «О раскрытии информации эмитентами эмиссионных ценных бумаг» эмитенты обязаны раскрывать в составе ежеквартального отчета годовую и промежуточную бухгалтерскую отчетность по стандартам МСФО и РСБУ.</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 сравнению с действующим законодательством Проектом увеличиваются требования к формированию промежуточной </w:t>
            </w:r>
            <w:r w:rsidRPr="006D6C59">
              <w:rPr>
                <w:rFonts w:eastAsia="Times New Roman"/>
                <w:bCs/>
                <w:sz w:val="24"/>
                <w:szCs w:val="24"/>
                <w:lang w:eastAsia="ru-RU"/>
              </w:rPr>
              <w:lastRenderedPageBreak/>
              <w:t>бухгалтерской отчетности по стандартам РСБУ. В частности, речь идет о количестве форм (дополнительно требуется формирование отчета о движении капитала, отчета о движении денежных средств, пояснений к основным отчетам) и о разработке требований к пояснениям к формам промежуточной отчетности на основе подходов заложенных в стандартах МСФО. Предлагаемое Проектом регулирование приведет к повышению трудозатрат на формирование такой отчетности и частичному дублированию информации в промежуточной отчетности по МСФО и РСБУ.</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Следует отметить, что введение стандартов МСФО на территории РФ предполагало подготовку и раскрытие более качественной и прозрачной отчетности (в том числе промежуточной) для всех заинтересованных пользователей - инвесторов, банков, регуляторов и т.д.</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Представляется, что с учетом текущих требований о ежеквартальном раскрытии консолидированной промежуточной отчетности эмитентов, практическая целесообразность подготовки и раскрытия индивидуальной отчетности таких обществ отсутствует. Указанная отчетность не является информационно значимой, при этом ее подготовка приведет к увеличению временных и трудовых затрат эмитента.</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 С учетом изложенного полагаем достаточным для обществ, готовящих раскрывающих промежуточную отчетность по стандартам МСФО, формирование индивидуальной промежуточной отчетности по РСБУ в составе Бухгалтерского баланса, Отчета о финансовом результате и кратких пояснений к ним.   </w:t>
            </w:r>
          </w:p>
        </w:tc>
        <w:tc>
          <w:tcPr>
            <w:tcW w:w="2569" w:type="dxa"/>
          </w:tcPr>
          <w:p w:rsidR="00C82505" w:rsidRPr="004B393B" w:rsidRDefault="00C8250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Не учтено.</w:t>
            </w:r>
          </w:p>
          <w:p w:rsidR="00C82505" w:rsidRPr="006D6C59" w:rsidRDefault="00C82505" w:rsidP="00ED51CF">
            <w:pPr>
              <w:ind w:firstLine="0"/>
              <w:jc w:val="left"/>
              <w:rPr>
                <w:rFonts w:eastAsia="Times New Roman"/>
                <w:bCs/>
                <w:sz w:val="24"/>
                <w:szCs w:val="24"/>
                <w:lang w:eastAsia="ru-RU"/>
              </w:rPr>
            </w:pPr>
            <w:r>
              <w:rPr>
                <w:rFonts w:eastAsia="Times New Roman"/>
                <w:bCs/>
                <w:sz w:val="24"/>
                <w:szCs w:val="24"/>
                <w:lang w:eastAsia="ru-RU"/>
              </w:rPr>
              <w:t>См. п. 179 настоящей Таблицы.</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82505" w:rsidRPr="006D6C59" w:rsidRDefault="00C82505" w:rsidP="009A4415">
            <w:pPr>
              <w:ind w:firstLine="0"/>
              <w:jc w:val="left"/>
              <w:rPr>
                <w:rFonts w:eastAsia="Times New Roman"/>
                <w:bCs/>
                <w:sz w:val="24"/>
                <w:szCs w:val="24"/>
                <w:lang w:eastAsia="ru-RU"/>
              </w:rPr>
            </w:pP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Промежуточная отчетность по своему объему соответствует годовой отчетности, с учетом </w:t>
            </w:r>
            <w:r w:rsidRPr="006D6C59">
              <w:rPr>
                <w:rFonts w:eastAsia="Times New Roman"/>
                <w:bCs/>
                <w:sz w:val="24"/>
                <w:szCs w:val="24"/>
                <w:lang w:eastAsia="ru-RU"/>
              </w:rPr>
              <w:lastRenderedPageBreak/>
              <w:t>незначительных «послаблений»</w:t>
            </w:r>
            <w:r>
              <w:rPr>
                <w:rFonts w:eastAsia="Times New Roman"/>
                <w:bCs/>
                <w:sz w:val="24"/>
                <w:szCs w:val="24"/>
                <w:lang w:eastAsia="ru-RU"/>
              </w:rPr>
              <w:t>,</w:t>
            </w:r>
            <w:r w:rsidRPr="006D6C59">
              <w:rPr>
                <w:rFonts w:eastAsia="Times New Roman"/>
                <w:bCs/>
                <w:sz w:val="24"/>
                <w:szCs w:val="24"/>
                <w:lang w:eastAsia="ru-RU"/>
              </w:rPr>
              <w:t xml:space="preserve"> указанных в пункте 82 Проекта. Технология формирования годовой бухгалтерской отчетности по ряду позиций существенно отличается от промежуточной отчетности. Например, обязательное проведение инвентаризации, проведение операций по закрытию счетов формирующих чистую прибыль и т.д. и т.п. Времени на это для промежуточной отчетности в объеме показателей годового отчета не хватит. Да и аудиторское заключение не получить. </w:t>
            </w:r>
          </w:p>
        </w:tc>
        <w:tc>
          <w:tcPr>
            <w:tcW w:w="2569" w:type="dxa"/>
          </w:tcPr>
          <w:p w:rsidR="00C82505" w:rsidRPr="004B393B" w:rsidRDefault="00C82505" w:rsidP="009A4415">
            <w:pPr>
              <w:ind w:firstLine="0"/>
              <w:jc w:val="left"/>
              <w:rPr>
                <w:rFonts w:eastAsia="Times New Roman"/>
                <w:bCs/>
                <w:sz w:val="24"/>
                <w:szCs w:val="24"/>
                <w:lang w:eastAsia="ru-RU"/>
              </w:rPr>
            </w:pPr>
            <w:r w:rsidRPr="004B393B">
              <w:rPr>
                <w:rFonts w:eastAsia="Times New Roman"/>
                <w:bCs/>
                <w:sz w:val="24"/>
                <w:szCs w:val="24"/>
                <w:lang w:eastAsia="ru-RU"/>
              </w:rPr>
              <w:lastRenderedPageBreak/>
              <w:t>Не учтено.</w:t>
            </w: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См. п. 179 настоящей Таблицы.</w:t>
            </w: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lastRenderedPageBreak/>
              <w:t>Проведение аудита, обязательной инвентаризации не являются предметом Стандарта.</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1 </w:t>
            </w:r>
            <w:r w:rsidRPr="006D6C59">
              <w:rPr>
                <w:rFonts w:eastAsia="Times New Roman"/>
                <w:bCs/>
                <w:sz w:val="24"/>
                <w:szCs w:val="24"/>
                <w:lang w:eastAsia="ru-RU"/>
              </w:rPr>
              <w:t>пункта 82</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82.</w:t>
            </w:r>
            <w:r w:rsidRPr="006D6C59">
              <w:rPr>
                <w:rFonts w:eastAsia="Times New Roman"/>
                <w:bCs/>
                <w:sz w:val="24"/>
                <w:szCs w:val="24"/>
                <w:lang w:eastAsia="ru-RU"/>
              </w:rPr>
              <w:tab/>
              <w:t>Промежуточная бухгалтерская отчетность в зависимости от условий ее представления может содержать:</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Необходимо раскрыть в Стандарте смысл понятия «условия ее представления» </w:t>
            </w:r>
          </w:p>
          <w:p w:rsidR="00C82505" w:rsidRPr="006D6C59"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ООО «КСАБ»      </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Учтено в связи с заменой нормы.</w:t>
            </w:r>
          </w:p>
          <w:p w:rsidR="00C82505" w:rsidRPr="004B393B" w:rsidRDefault="00C82505" w:rsidP="004B393B">
            <w:pPr>
              <w:spacing w:after="1" w:line="240" w:lineRule="atLeast"/>
              <w:ind w:firstLine="0"/>
              <w:jc w:val="left"/>
              <w:rPr>
                <w:rFonts w:eastAsia="Times New Roman"/>
                <w:bCs/>
                <w:sz w:val="24"/>
                <w:szCs w:val="24"/>
                <w:lang w:eastAsia="ru-RU"/>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87</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87.</w:t>
            </w:r>
            <w:r w:rsidRPr="006D6C59">
              <w:rPr>
                <w:rFonts w:eastAsia="Times New Roman"/>
                <w:bCs/>
                <w:sz w:val="24"/>
                <w:szCs w:val="24"/>
                <w:lang w:eastAsia="ru-RU"/>
              </w:rPr>
              <w:tab/>
              <w:t>Организация должна включить в промежуточную бухгалтерскую отчетность пояснение существенных фактов хозяйственной жизни, произошедших в отчетном периоде. Информация, раскрываемая в отношении таких фактов, должна обновлять соответствующую информацию, представленную в годовой бухгалтерской отчетности за предшествующий отчетному год.</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первое предложение в следующей редакции: «Организация должна включить в промежуточную бухгалтерскую отчетность пояснение существенных фактов хозяйственной жизни, произошедших в отчетном периоде</w:t>
            </w:r>
            <w:r w:rsidRPr="00132561">
              <w:rPr>
                <w:rFonts w:eastAsia="Times New Roman"/>
                <w:bCs/>
                <w:sz w:val="24"/>
                <w:szCs w:val="24"/>
                <w:lang w:eastAsia="ru-RU"/>
              </w:rPr>
              <w:t>, если это предусмотрено условиями ее представления</w:t>
            </w:r>
            <w:r w:rsidRPr="006D6C59">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В зависимости от индивидуальных характеристик экономических субъектов информационные запросы пользователей могут быть разными.</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соответствует Федерально</w:t>
            </w:r>
            <w:r w:rsidR="00FA4BFD" w:rsidRPr="004B393B">
              <w:rPr>
                <w:rFonts w:eastAsia="Times New Roman"/>
                <w:bCs/>
                <w:sz w:val="24"/>
                <w:szCs w:val="24"/>
                <w:lang w:eastAsia="ru-RU"/>
              </w:rPr>
              <w:t>му</w:t>
            </w:r>
            <w:r w:rsidRPr="004B393B">
              <w:rPr>
                <w:rFonts w:eastAsia="Times New Roman"/>
                <w:bCs/>
                <w:sz w:val="24"/>
                <w:szCs w:val="24"/>
                <w:lang w:eastAsia="ru-RU"/>
              </w:rPr>
              <w:t xml:space="preserve"> закон</w:t>
            </w:r>
            <w:r w:rsidR="00FA4BFD" w:rsidRPr="004B393B">
              <w:rPr>
                <w:rFonts w:eastAsia="Times New Roman"/>
                <w:bCs/>
                <w:sz w:val="24"/>
                <w:szCs w:val="24"/>
                <w:lang w:eastAsia="ru-RU"/>
              </w:rPr>
              <w:t>у</w:t>
            </w:r>
            <w:r w:rsidRPr="004B393B">
              <w:rPr>
                <w:rFonts w:eastAsia="Times New Roman"/>
                <w:bCs/>
                <w:sz w:val="24"/>
                <w:szCs w:val="24"/>
                <w:lang w:eastAsia="ru-RU"/>
              </w:rPr>
              <w:t xml:space="preserve"> «О бухгалтерском учете». </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3 </w:t>
            </w:r>
            <w:r w:rsidRPr="006D6C59">
              <w:rPr>
                <w:rFonts w:eastAsia="Times New Roman"/>
                <w:bCs/>
                <w:sz w:val="24"/>
                <w:szCs w:val="24"/>
                <w:lang w:eastAsia="ru-RU"/>
              </w:rPr>
              <w:t>пункта 88</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88.</w:t>
            </w:r>
            <w:r w:rsidRPr="006D6C59">
              <w:rPr>
                <w:rFonts w:eastAsia="Times New Roman"/>
                <w:bCs/>
                <w:sz w:val="24"/>
                <w:szCs w:val="24"/>
                <w:lang w:eastAsia="ru-RU"/>
              </w:rPr>
              <w:tab/>
              <w:t>Организация раскрывает информацию в отношении следующих фактов хозяйственной жизни, в случае их существенности:</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обесценение внеоборотных активов и его восстановление;</w:t>
            </w: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Уточнить</w:t>
            </w:r>
          </w:p>
          <w:p w:rsidR="00C82505" w:rsidRPr="006D6C59"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Означает ли это, что теперь переоценку внеоборотных активов (например, основных средств) допускается производить регулярно, а не один раз в год?</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является предметом Стандарта.</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Вопрос регулируется федеральными стандартами бухгалтерского учета соответствующих активов.</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8 </w:t>
            </w:r>
            <w:r w:rsidRPr="006D6C59">
              <w:rPr>
                <w:rFonts w:eastAsia="Times New Roman"/>
                <w:bCs/>
                <w:sz w:val="24"/>
                <w:szCs w:val="24"/>
                <w:lang w:eastAsia="ru-RU"/>
              </w:rPr>
              <w:t>пункта 88</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ж)</w:t>
            </w:r>
            <w:r>
              <w:rPr>
                <w:rFonts w:eastAsia="Times New Roman"/>
                <w:bCs/>
                <w:sz w:val="24"/>
                <w:szCs w:val="24"/>
                <w:lang w:eastAsia="ru-RU"/>
              </w:rPr>
              <w:t xml:space="preserve"> </w:t>
            </w:r>
            <w:r w:rsidRPr="006D6C59">
              <w:rPr>
                <w:rFonts w:eastAsia="Times New Roman"/>
                <w:bCs/>
                <w:sz w:val="24"/>
                <w:szCs w:val="24"/>
                <w:lang w:eastAsia="ru-RU"/>
              </w:rPr>
              <w:tab/>
              <w:t>операции со связанными сторонами;</w:t>
            </w:r>
          </w:p>
        </w:tc>
        <w:tc>
          <w:tcPr>
            <w:tcW w:w="3785"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ООО «Трансойл»</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Данная аналитическая информация может быть использована для подготовки санкционных мер в отношении данных лиц.</w:t>
            </w:r>
          </w:p>
        </w:tc>
        <w:tc>
          <w:tcPr>
            <w:tcW w:w="2569" w:type="dxa"/>
          </w:tcPr>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учтено.</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Не является предметом Стандарта.</w:t>
            </w:r>
          </w:p>
          <w:p w:rsidR="00C82505" w:rsidRPr="004B393B" w:rsidRDefault="00C82505" w:rsidP="004B393B">
            <w:pPr>
              <w:ind w:firstLine="0"/>
              <w:jc w:val="left"/>
              <w:rPr>
                <w:rFonts w:eastAsia="Times New Roman"/>
                <w:bCs/>
                <w:sz w:val="24"/>
                <w:szCs w:val="24"/>
                <w:lang w:eastAsia="ru-RU"/>
              </w:rPr>
            </w:pPr>
            <w:r w:rsidRPr="004B393B">
              <w:rPr>
                <w:rFonts w:eastAsia="Times New Roman"/>
                <w:bCs/>
                <w:sz w:val="24"/>
                <w:szCs w:val="24"/>
                <w:lang w:eastAsia="ru-RU"/>
              </w:rPr>
              <w:t>Ограничения раскрытия информ</w:t>
            </w:r>
            <w:r w:rsidR="004B393B">
              <w:rPr>
                <w:rFonts w:eastAsia="Times New Roman"/>
                <w:bCs/>
                <w:sz w:val="24"/>
                <w:szCs w:val="24"/>
                <w:lang w:eastAsia="ru-RU"/>
              </w:rPr>
              <w:t>ации о связанных сторонах устано</w:t>
            </w:r>
            <w:r w:rsidRPr="004B393B">
              <w:rPr>
                <w:rFonts w:eastAsia="Times New Roman"/>
                <w:bCs/>
                <w:sz w:val="24"/>
                <w:szCs w:val="24"/>
                <w:lang w:eastAsia="ru-RU"/>
              </w:rPr>
              <w:t>влены  ПБУ 11/2008.</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D96D6E"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1 </w:t>
            </w:r>
            <w:r w:rsidRPr="00D96D6E">
              <w:rPr>
                <w:rFonts w:eastAsia="Times New Roman"/>
                <w:bCs/>
                <w:sz w:val="24"/>
                <w:szCs w:val="24"/>
                <w:lang w:eastAsia="ru-RU"/>
              </w:rPr>
              <w:t>пункта 89</w:t>
            </w:r>
          </w:p>
          <w:p w:rsidR="00C82505" w:rsidRPr="00D96D6E" w:rsidRDefault="00C82505" w:rsidP="009A4415">
            <w:pPr>
              <w:ind w:firstLine="0"/>
              <w:jc w:val="left"/>
              <w:rPr>
                <w:rFonts w:eastAsia="Times New Roman"/>
                <w:bCs/>
                <w:sz w:val="24"/>
                <w:szCs w:val="24"/>
                <w:lang w:eastAsia="ru-RU"/>
              </w:rPr>
            </w:pPr>
            <w:r w:rsidRPr="00D96D6E">
              <w:rPr>
                <w:rFonts w:eastAsia="Times New Roman"/>
                <w:bCs/>
                <w:sz w:val="24"/>
                <w:szCs w:val="24"/>
                <w:lang w:eastAsia="ru-RU"/>
              </w:rPr>
              <w:t>89.</w:t>
            </w:r>
            <w:r w:rsidRPr="00D96D6E">
              <w:rPr>
                <w:rFonts w:eastAsia="Times New Roman"/>
                <w:bCs/>
                <w:sz w:val="24"/>
                <w:szCs w:val="24"/>
                <w:lang w:eastAsia="ru-RU"/>
              </w:rPr>
              <w:tab/>
              <w:t>Организация также включает в промежуточную бухгалтерскую отчетность следующую информацию:</w:t>
            </w:r>
          </w:p>
          <w:p w:rsidR="00C82505" w:rsidRPr="00D96D6E" w:rsidRDefault="00C82505" w:rsidP="009A4415">
            <w:pPr>
              <w:ind w:firstLine="0"/>
              <w:jc w:val="left"/>
              <w:rPr>
                <w:rFonts w:eastAsia="Times New Roman"/>
                <w:bCs/>
                <w:sz w:val="24"/>
                <w:szCs w:val="24"/>
                <w:lang w:eastAsia="ru-RU"/>
              </w:rPr>
            </w:pPr>
          </w:p>
        </w:tc>
        <w:tc>
          <w:tcPr>
            <w:tcW w:w="3785" w:type="dxa"/>
          </w:tcPr>
          <w:p w:rsidR="00C82505" w:rsidRPr="00D96D6E" w:rsidRDefault="00C82505" w:rsidP="009A4415">
            <w:pPr>
              <w:ind w:firstLine="0"/>
              <w:jc w:val="left"/>
              <w:rPr>
                <w:rFonts w:eastAsia="Times New Roman"/>
                <w:bCs/>
                <w:sz w:val="24"/>
                <w:szCs w:val="24"/>
                <w:lang w:eastAsia="ru-RU"/>
              </w:rPr>
            </w:pPr>
            <w:r w:rsidRPr="00D96D6E">
              <w:rPr>
                <w:rFonts w:eastAsia="Times New Roman"/>
                <w:bCs/>
                <w:sz w:val="24"/>
                <w:szCs w:val="24"/>
                <w:lang w:eastAsia="ru-RU"/>
              </w:rPr>
              <w:t>Предлагается изложить в следующей редакции:</w:t>
            </w:r>
          </w:p>
          <w:p w:rsidR="00C82505" w:rsidRPr="00D96D6E" w:rsidRDefault="00C82505" w:rsidP="009A4415">
            <w:pPr>
              <w:ind w:firstLine="0"/>
              <w:jc w:val="left"/>
              <w:rPr>
                <w:rFonts w:eastAsia="Times New Roman"/>
                <w:bCs/>
                <w:sz w:val="24"/>
                <w:szCs w:val="24"/>
                <w:lang w:eastAsia="ru-RU"/>
              </w:rPr>
            </w:pPr>
            <w:r w:rsidRPr="00D96D6E">
              <w:rPr>
                <w:rFonts w:eastAsia="Times New Roman"/>
                <w:bCs/>
                <w:sz w:val="24"/>
                <w:szCs w:val="24"/>
                <w:lang w:eastAsia="ru-RU"/>
              </w:rPr>
              <w:t>«Организация включает в промежуточную бухгалтерскую отчетность следующую информацию, в случаях, когда  это предусмотрено условиями ее представления:»</w:t>
            </w:r>
          </w:p>
          <w:p w:rsidR="00C82505" w:rsidRPr="00D96D6E" w:rsidRDefault="00C82505" w:rsidP="009A4415">
            <w:pPr>
              <w:ind w:firstLine="0"/>
              <w:jc w:val="left"/>
              <w:rPr>
                <w:rFonts w:eastAsia="Times New Roman"/>
                <w:bCs/>
                <w:sz w:val="24"/>
                <w:szCs w:val="24"/>
                <w:lang w:eastAsia="ru-RU"/>
              </w:rPr>
            </w:pPr>
          </w:p>
          <w:p w:rsidR="00C82505" w:rsidRPr="00D96D6E" w:rsidRDefault="00C82505" w:rsidP="009A4415">
            <w:pPr>
              <w:ind w:firstLine="0"/>
              <w:jc w:val="left"/>
              <w:rPr>
                <w:rFonts w:eastAsia="Times New Roman"/>
                <w:bCs/>
                <w:sz w:val="24"/>
                <w:szCs w:val="24"/>
                <w:lang w:eastAsia="ru-RU"/>
              </w:rPr>
            </w:pPr>
            <w:r w:rsidRPr="00D96D6E">
              <w:rPr>
                <w:rFonts w:eastAsia="Times New Roman"/>
                <w:bCs/>
                <w:sz w:val="24"/>
                <w:szCs w:val="24"/>
                <w:lang w:eastAsia="ru-RU"/>
              </w:rPr>
              <w:t>ИПБ России</w:t>
            </w:r>
          </w:p>
        </w:tc>
        <w:tc>
          <w:tcPr>
            <w:tcW w:w="3285" w:type="dxa"/>
          </w:tcPr>
          <w:p w:rsidR="00C82505" w:rsidRPr="00D96D6E" w:rsidRDefault="00C82505" w:rsidP="009A4415">
            <w:pPr>
              <w:ind w:firstLine="0"/>
              <w:jc w:val="left"/>
              <w:rPr>
                <w:rFonts w:eastAsia="Times New Roman"/>
                <w:bCs/>
                <w:sz w:val="24"/>
                <w:szCs w:val="24"/>
                <w:lang w:eastAsia="ru-RU"/>
              </w:rPr>
            </w:pPr>
            <w:r w:rsidRPr="00D96D6E">
              <w:rPr>
                <w:rFonts w:eastAsia="Times New Roman"/>
                <w:bCs/>
                <w:sz w:val="24"/>
                <w:szCs w:val="24"/>
                <w:lang w:eastAsia="ru-RU"/>
              </w:rPr>
              <w:t>В зависимости от индивидуальных характеристик экономических субъектов информационные запросы пользователей могут быть разными.</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Не учтено.</w:t>
            </w:r>
          </w:p>
          <w:p w:rsidR="00C82505" w:rsidRPr="004B393B" w:rsidRDefault="00C82505" w:rsidP="009A4415">
            <w:pPr>
              <w:spacing w:after="1" w:line="240" w:lineRule="atLeast"/>
              <w:ind w:firstLine="0"/>
              <w:jc w:val="left"/>
              <w:rPr>
                <w:sz w:val="24"/>
                <w:szCs w:val="24"/>
              </w:rPr>
            </w:pPr>
            <w:r w:rsidRPr="004B393B">
              <w:rPr>
                <w:sz w:val="24"/>
                <w:szCs w:val="24"/>
              </w:rPr>
              <w:t>См. пункт 184 настоящей Таблицы.</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3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б)</w:t>
            </w:r>
            <w:r w:rsidRPr="006D6C59">
              <w:rPr>
                <w:rFonts w:eastAsia="Times New Roman"/>
                <w:bCs/>
                <w:sz w:val="24"/>
                <w:szCs w:val="24"/>
                <w:lang w:eastAsia="ru-RU"/>
              </w:rPr>
              <w:tab/>
              <w:t>пояснения в отношении сезонности или цикличности операций за промежуточный период;</w:t>
            </w:r>
          </w:p>
        </w:tc>
        <w:tc>
          <w:tcPr>
            <w:tcW w:w="3785" w:type="dxa"/>
          </w:tcPr>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Предлагается изложить в следующей редакции: «б) пояснения в отношении сезонности или цикличности </w:t>
            </w:r>
            <w:r w:rsidRPr="00132561">
              <w:rPr>
                <w:rFonts w:eastAsia="Times New Roman"/>
                <w:bCs/>
                <w:sz w:val="24"/>
                <w:szCs w:val="24"/>
                <w:lang w:eastAsia="ru-RU"/>
              </w:rPr>
              <w:lastRenderedPageBreak/>
              <w:t>операций за промежуточный период -  в случае существенности таких операций;</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 xml:space="preserve">Основное предназначение Пояснений к промежуточной отчетности – позволить пользователю понять и </w:t>
            </w:r>
            <w:r w:rsidRPr="006D6C59">
              <w:rPr>
                <w:rFonts w:eastAsia="Times New Roman"/>
                <w:bCs/>
                <w:sz w:val="24"/>
                <w:szCs w:val="24"/>
                <w:lang w:eastAsia="ru-RU"/>
              </w:rPr>
              <w:lastRenderedPageBreak/>
              <w:t>оценить наличие существенных изменений в подходах к составлению бухгалтерской отчетности и/или характере деятельности организации за период составления промежуточной отчетности по сравнению с годовой отчетностью за предшествующий отчетному периоду год (пп. 87 и 88 настоящего ФСБУ).</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Поправка направлена на приведение п. 89 Проекта в соответствие с данной концепцией.   </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lastRenderedPageBreak/>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4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в)</w:t>
            </w:r>
            <w:r w:rsidRPr="006D6C59">
              <w:rPr>
                <w:rFonts w:eastAsia="Times New Roman"/>
                <w:bCs/>
                <w:sz w:val="24"/>
                <w:szCs w:val="24"/>
                <w:lang w:eastAsia="ru-RU"/>
              </w:rPr>
              <w:tab/>
              <w:t>характер фактов хозяйственной жизни, которые оказывают влияние на активы, обязательства, капитал, чистую прибыль (убыток) или денежные потоки организации и являются необычными по своему характеру, размеру или частоте, а также величина такого влияния;</w:t>
            </w: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Предлагается изложить в следующий редакции: </w:t>
            </w: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«в) характер фактов хозяйственной жизни, которые оказывают влияние на активы, обязательства, капитал, чистую прибыль (убыток) или денежные потоки организации и являются необычными и существенными по своему характеру, размеру или частоте, а также величина такого влияния;</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см. подп. «б» пункта 89</w:t>
            </w:r>
          </w:p>
        </w:tc>
        <w:tc>
          <w:tcPr>
            <w:tcW w:w="2569" w:type="dxa"/>
          </w:tcPr>
          <w:p w:rsidR="00C82505"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5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г)</w:t>
            </w:r>
            <w:r w:rsidRPr="006D6C59">
              <w:rPr>
                <w:rFonts w:eastAsia="Times New Roman"/>
                <w:bCs/>
                <w:sz w:val="24"/>
                <w:szCs w:val="24"/>
                <w:lang w:eastAsia="ru-RU"/>
              </w:rPr>
              <w:tab/>
              <w:t xml:space="preserve">характер и величина изменений в оценочных значениях сумм, отраженных в предыдущих промежуточных периодах текущего отчетного </w:t>
            </w:r>
            <w:r w:rsidRPr="006D6C59">
              <w:rPr>
                <w:rFonts w:eastAsia="Times New Roman"/>
                <w:bCs/>
                <w:sz w:val="24"/>
                <w:szCs w:val="24"/>
                <w:lang w:eastAsia="ru-RU"/>
              </w:rPr>
              <w:lastRenderedPageBreak/>
              <w:t>года, или изменений в оценочных значениях сумм, отраженных в предшествующих годах;</w:t>
            </w: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lastRenderedPageBreak/>
              <w:t xml:space="preserve">Предлагается изложить в следующий редакции: </w:t>
            </w: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«г) характер и величину существенных изменений в </w:t>
            </w:r>
            <w:r w:rsidRPr="00132561">
              <w:rPr>
                <w:rFonts w:eastAsia="Times New Roman"/>
                <w:bCs/>
                <w:sz w:val="24"/>
                <w:szCs w:val="24"/>
                <w:lang w:eastAsia="ru-RU"/>
              </w:rPr>
              <w:lastRenderedPageBreak/>
              <w:t>оценочных значениях сумм, отраженных в предыдущих промежуточных периодах текущего отчетного года, или существенных изменений в оценочных значениях сумм, отраженных в предшествующих годах;</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см. подп. «б» пункта 89</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6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д)</w:t>
            </w:r>
            <w:r w:rsidRPr="006D6C59">
              <w:rPr>
                <w:rFonts w:eastAsia="Times New Roman"/>
                <w:bCs/>
                <w:sz w:val="24"/>
                <w:szCs w:val="24"/>
                <w:lang w:eastAsia="ru-RU"/>
              </w:rPr>
              <w:tab/>
              <w:t>выпуск, выкуп и погашение долговых и долевых ценных бумаг;</w:t>
            </w:r>
          </w:p>
        </w:tc>
        <w:tc>
          <w:tcPr>
            <w:tcW w:w="3785" w:type="dxa"/>
          </w:tcPr>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Предлагается изложить в следующий редакции: д) выпуск, выкуп и погашение долговых и долевых ценных бумаг – в случае существенности информации;</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См. подп. «б» пункта 89</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7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е)</w:t>
            </w:r>
            <w:r w:rsidRPr="006D6C59">
              <w:rPr>
                <w:rFonts w:eastAsia="Times New Roman"/>
                <w:bCs/>
                <w:sz w:val="24"/>
                <w:szCs w:val="24"/>
                <w:lang w:eastAsia="ru-RU"/>
              </w:rPr>
              <w:tab/>
              <w:t>дивиденды уплаченные (в совокупности и в расчете на акцию) отдельно по обыкновенным и прочим акциям;</w:t>
            </w: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«е) дивиденды уплаченные (в совокупности и в расчете на акцию) отдельно по обыкновенным и привилегированным акциям»</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8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ж)</w:t>
            </w:r>
            <w:r w:rsidRPr="006D6C59">
              <w:rPr>
                <w:rFonts w:eastAsia="Times New Roman"/>
                <w:bCs/>
                <w:sz w:val="24"/>
                <w:szCs w:val="24"/>
                <w:lang w:eastAsia="ru-RU"/>
              </w:rPr>
              <w:tab/>
              <w:t>информацию о сегментах, если организация обязана раскрывать такую информацию в своей годовой бухгалтерской отчетности;</w:t>
            </w:r>
          </w:p>
        </w:tc>
        <w:tc>
          <w:tcPr>
            <w:tcW w:w="37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Предлагается изложить в следующей редакции:</w:t>
            </w:r>
          </w:p>
          <w:p w:rsidR="00C82505" w:rsidRDefault="00C82505" w:rsidP="009A4415">
            <w:pPr>
              <w:widowControl w:val="0"/>
              <w:autoSpaceDE w:val="0"/>
              <w:autoSpaceDN w:val="0"/>
              <w:ind w:firstLine="0"/>
              <w:jc w:val="left"/>
              <w:rPr>
                <w:rFonts w:eastAsia="Times New Roman"/>
                <w:bCs/>
                <w:sz w:val="24"/>
                <w:szCs w:val="24"/>
                <w:lang w:eastAsia="ru-RU"/>
              </w:rPr>
            </w:pPr>
            <w:r w:rsidRPr="00132561">
              <w:rPr>
                <w:rFonts w:eastAsia="Times New Roman"/>
                <w:bCs/>
                <w:sz w:val="24"/>
                <w:szCs w:val="24"/>
                <w:lang w:eastAsia="ru-RU"/>
              </w:rPr>
              <w:t xml:space="preserve">«ж) информацию о сегментах, если организация обязана раскрывать такую информацию в своей годовой бухгалтерской отчетности – в случае существенного изменения объема </w:t>
            </w:r>
            <w:r w:rsidRPr="00132561">
              <w:rPr>
                <w:rFonts w:eastAsia="Times New Roman"/>
                <w:bCs/>
                <w:sz w:val="24"/>
                <w:szCs w:val="24"/>
                <w:lang w:eastAsia="ru-RU"/>
              </w:rPr>
              <w:lastRenderedPageBreak/>
              <w:t>или характера операций сегмента, по сравнению с годовой отчетностью за промежуточный период;»</w:t>
            </w:r>
          </w:p>
          <w:p w:rsidR="00C82505" w:rsidRPr="00132561" w:rsidRDefault="00C82505" w:rsidP="009A4415">
            <w:pPr>
              <w:widowControl w:val="0"/>
              <w:autoSpaceDE w:val="0"/>
              <w:autoSpaceDN w:val="0"/>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lastRenderedPageBreak/>
              <w:t>см. подп. «б» пункта 89</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 xml:space="preserve">Абзац 11 </w:t>
            </w:r>
            <w:r w:rsidRPr="006D6C59">
              <w:rPr>
                <w:rFonts w:eastAsia="Times New Roman"/>
                <w:bCs/>
                <w:sz w:val="24"/>
                <w:szCs w:val="24"/>
                <w:lang w:eastAsia="ru-RU"/>
              </w:rPr>
              <w:t>пункта 89</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к)</w:t>
            </w:r>
            <w:r w:rsidRPr="006D6C59">
              <w:rPr>
                <w:rFonts w:eastAsia="Times New Roman"/>
                <w:bCs/>
                <w:sz w:val="24"/>
                <w:szCs w:val="24"/>
                <w:lang w:eastAsia="ru-RU"/>
              </w:rPr>
              <w:tab/>
              <w:t>детализированная информация о выручке.</w:t>
            </w: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Предлагается изложить в следующей редакции:</w:t>
            </w:r>
          </w:p>
          <w:p w:rsidR="00C82505" w:rsidRPr="006D6C59"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«к) детализированная информация о выручке – в случае существенного и необычного изменения объема или характера операций</w:t>
            </w:r>
            <w:r w:rsidRPr="006D6C59">
              <w:rPr>
                <w:rFonts w:eastAsia="Times New Roman"/>
                <w:bCs/>
                <w:sz w:val="24"/>
                <w:szCs w:val="24"/>
                <w:lang w:eastAsia="ru-RU"/>
              </w:rPr>
              <w:t>.»</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«НК «Роснефть»</w:t>
            </w: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см. подп. «б» пункта 89</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tcPr>
          <w:p w:rsidR="00C82505" w:rsidRPr="006D6C59" w:rsidRDefault="00C82505" w:rsidP="009A4415">
            <w:pPr>
              <w:ind w:firstLine="0"/>
              <w:jc w:val="left"/>
              <w:rPr>
                <w:rFonts w:eastAsia="Times New Roman"/>
                <w:bCs/>
                <w:sz w:val="24"/>
                <w:szCs w:val="24"/>
                <w:lang w:eastAsia="ru-RU"/>
              </w:rPr>
            </w:pPr>
            <w:r>
              <w:rPr>
                <w:rFonts w:eastAsia="Times New Roman"/>
                <w:bCs/>
                <w:sz w:val="24"/>
                <w:szCs w:val="24"/>
                <w:lang w:eastAsia="ru-RU"/>
              </w:rPr>
              <w:t>П</w:t>
            </w:r>
            <w:r w:rsidRPr="006D6C59">
              <w:rPr>
                <w:rFonts w:eastAsia="Times New Roman"/>
                <w:bCs/>
                <w:sz w:val="24"/>
                <w:szCs w:val="24"/>
                <w:lang w:eastAsia="ru-RU"/>
              </w:rPr>
              <w:t>ункт 90</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90.</w:t>
            </w:r>
            <w:r w:rsidRPr="006D6C59">
              <w:rPr>
                <w:rFonts w:eastAsia="Times New Roman"/>
                <w:bCs/>
                <w:sz w:val="24"/>
                <w:szCs w:val="24"/>
                <w:lang w:eastAsia="ru-RU"/>
              </w:rPr>
              <w:tab/>
              <w:t>При изменении учетной политики в течение промежуточного периода, если иное не установлено федеральным стандартом бухгалтерского учета, обусловившим такие изменения, при составлении промежуточной бухгалтерской отчетности организация исходит из того, что новые способы бухгалтерского учета применяются с начала промежуточного отчетного периода. Сравнительные данные за сопоставимый промежуточный период предшествующего года подлежат корректировке в соответствии с требованиями, установленными федеральным стандартом бухгалтерского учета по учетной политике организации.</w:t>
            </w:r>
          </w:p>
        </w:tc>
        <w:tc>
          <w:tcPr>
            <w:tcW w:w="3785" w:type="dxa"/>
          </w:tcPr>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У</w:t>
            </w:r>
            <w:r w:rsidRPr="006D6C59">
              <w:rPr>
                <w:rFonts w:eastAsia="Times New Roman"/>
                <w:bCs/>
                <w:sz w:val="24"/>
                <w:szCs w:val="24"/>
                <w:lang w:eastAsia="ru-RU"/>
              </w:rPr>
              <w:t>точнить формулировку</w:t>
            </w:r>
            <w:r>
              <w:rPr>
                <w:rFonts w:eastAsia="Times New Roman"/>
                <w:bCs/>
                <w:sz w:val="24"/>
                <w:szCs w:val="24"/>
                <w:lang w:eastAsia="ru-RU"/>
              </w:rPr>
              <w:t>.</w:t>
            </w:r>
            <w:r w:rsidRPr="006D6C59">
              <w:rPr>
                <w:rFonts w:eastAsia="Times New Roman"/>
                <w:bCs/>
                <w:sz w:val="24"/>
                <w:szCs w:val="24"/>
                <w:lang w:eastAsia="ru-RU"/>
              </w:rPr>
              <w:t xml:space="preserve"> </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82505" w:rsidRPr="006D6C59" w:rsidRDefault="00C82505" w:rsidP="009A4415">
            <w:pPr>
              <w:ind w:firstLine="0"/>
              <w:jc w:val="left"/>
              <w:rPr>
                <w:rFonts w:eastAsia="Times New Roman"/>
                <w:bCs/>
                <w:sz w:val="24"/>
                <w:szCs w:val="24"/>
                <w:lang w:eastAsia="ru-RU"/>
              </w:rPr>
            </w:pPr>
          </w:p>
        </w:tc>
        <w:tc>
          <w:tcPr>
            <w:tcW w:w="3285" w:type="dxa"/>
          </w:tcPr>
          <w:p w:rsidR="00C82505" w:rsidRPr="006D6C59"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Разве можно осуществлять изменения учетной политики внутри года без пересчета показателей бухгалтерской отчетности с начала отчетного года?</w:t>
            </w: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Учтено.</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val="restart"/>
          </w:tcPr>
          <w:p w:rsidR="00C82505" w:rsidRPr="006D6C59" w:rsidRDefault="00C82505" w:rsidP="009A4415">
            <w:pPr>
              <w:ind w:firstLine="0"/>
              <w:jc w:val="left"/>
              <w:rPr>
                <w:rFonts w:eastAsia="Times New Roman"/>
                <w:bCs/>
                <w:sz w:val="24"/>
                <w:szCs w:val="24"/>
                <w:lang w:eastAsia="ru-RU"/>
              </w:rPr>
            </w:pPr>
            <w:r w:rsidRPr="001552B2">
              <w:rPr>
                <w:sz w:val="24"/>
                <w:szCs w:val="24"/>
              </w:rPr>
              <w:t>Проект в целом</w:t>
            </w:r>
          </w:p>
          <w:p w:rsidR="00C82505" w:rsidRPr="006D6C59" w:rsidRDefault="00C82505" w:rsidP="009A4415">
            <w:pPr>
              <w:ind w:firstLine="0"/>
              <w:jc w:val="left"/>
              <w:rPr>
                <w:rFonts w:eastAsia="Times New Roman"/>
                <w:bCs/>
                <w:sz w:val="24"/>
                <w:szCs w:val="24"/>
                <w:lang w:eastAsia="ru-RU"/>
              </w:rPr>
            </w:pPr>
          </w:p>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 xml:space="preserve">Следует рассмотреть вопрос о включении положений статьи 15 «Отчетный период, отчетная дата» Федерального закона «О </w:t>
            </w:r>
            <w:r w:rsidRPr="006D6C59">
              <w:rPr>
                <w:rFonts w:eastAsia="Times New Roman"/>
                <w:bCs/>
                <w:sz w:val="24"/>
                <w:szCs w:val="24"/>
                <w:lang w:eastAsia="ru-RU"/>
              </w:rPr>
              <w:lastRenderedPageBreak/>
              <w:t>бухгалтерском учете» в соответствующие разделы проекта Стандарта</w:t>
            </w:r>
            <w:r>
              <w:rPr>
                <w:rFonts w:eastAsia="Times New Roman"/>
                <w:bCs/>
                <w:sz w:val="24"/>
                <w:szCs w:val="24"/>
                <w:lang w:eastAsia="ru-RU"/>
              </w:rPr>
              <w:t>.</w:t>
            </w:r>
          </w:p>
          <w:p w:rsidR="00C82505" w:rsidRPr="006D6C59"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Не учтено.</w:t>
            </w:r>
          </w:p>
          <w:p w:rsidR="00C82505" w:rsidRPr="004B393B" w:rsidRDefault="00C82505" w:rsidP="004B393B">
            <w:pPr>
              <w:spacing w:after="1" w:line="240" w:lineRule="atLeast"/>
              <w:ind w:firstLine="0"/>
              <w:jc w:val="left"/>
              <w:rPr>
                <w:sz w:val="24"/>
                <w:szCs w:val="24"/>
              </w:rPr>
            </w:pPr>
            <w:r w:rsidRPr="004B393B">
              <w:rPr>
                <w:sz w:val="24"/>
                <w:szCs w:val="24"/>
              </w:rPr>
              <w:t>Избыиточно.</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Дополнить положениями о сроках представления годовой и промежуточной бухгалтерской (финансовой) отчетности.</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Не учтено.</w:t>
            </w:r>
          </w:p>
          <w:p w:rsidR="00C82505" w:rsidRPr="004B393B" w:rsidRDefault="00C82505" w:rsidP="004B393B">
            <w:pPr>
              <w:spacing w:after="1" w:line="240" w:lineRule="atLeast"/>
              <w:ind w:firstLine="0"/>
              <w:jc w:val="left"/>
              <w:rPr>
                <w:sz w:val="24"/>
                <w:szCs w:val="24"/>
              </w:rPr>
            </w:pPr>
            <w:r w:rsidRPr="004B393B">
              <w:rPr>
                <w:sz w:val="24"/>
                <w:szCs w:val="24"/>
              </w:rPr>
              <w:t>Избыточно.</w:t>
            </w:r>
          </w:p>
          <w:p w:rsidR="00C82505" w:rsidRPr="004B393B" w:rsidRDefault="00C82505" w:rsidP="004B393B">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Дополнить положениями о необходимости представления в составе годовой бухгалтерской отчетности аудиторского заключения (см. статью 11 ФЗ «О бухгалтерском учете»).</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Не учтено.</w:t>
            </w:r>
          </w:p>
          <w:p w:rsidR="00C82505" w:rsidRPr="004B393B" w:rsidRDefault="00C82505" w:rsidP="004B393B">
            <w:pPr>
              <w:spacing w:after="1" w:line="240" w:lineRule="atLeast"/>
              <w:ind w:firstLine="0"/>
              <w:jc w:val="left"/>
              <w:rPr>
                <w:sz w:val="24"/>
                <w:szCs w:val="24"/>
              </w:rPr>
            </w:pPr>
            <w:r w:rsidRPr="004B393B">
              <w:rPr>
                <w:sz w:val="24"/>
                <w:szCs w:val="24"/>
              </w:rPr>
              <w:t>Не соответствует Федерально</w:t>
            </w:r>
            <w:r w:rsidR="00FA4BFD" w:rsidRPr="004B393B">
              <w:rPr>
                <w:sz w:val="24"/>
                <w:szCs w:val="24"/>
              </w:rPr>
              <w:t>му</w:t>
            </w:r>
            <w:r w:rsidRPr="004B393B">
              <w:rPr>
                <w:sz w:val="24"/>
                <w:szCs w:val="24"/>
              </w:rPr>
              <w:t xml:space="preserve"> зако</w:t>
            </w:r>
            <w:r w:rsidR="00FA4BFD" w:rsidRPr="004B393B">
              <w:rPr>
                <w:sz w:val="24"/>
                <w:szCs w:val="24"/>
              </w:rPr>
              <w:t>ну</w:t>
            </w:r>
            <w:r w:rsidRPr="004B393B">
              <w:rPr>
                <w:sz w:val="24"/>
                <w:szCs w:val="24"/>
              </w:rPr>
              <w:t xml:space="preserve"> «О бухгалтерском учете».</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Уточнить предполагаемые сроки вступления стандарта в силу</w:t>
            </w:r>
          </w:p>
          <w:p w:rsidR="00C82505" w:rsidRDefault="00C82505" w:rsidP="009A4415">
            <w:pPr>
              <w:ind w:firstLine="0"/>
              <w:jc w:val="left"/>
              <w:rPr>
                <w:rFonts w:eastAsia="Times New Roman"/>
                <w:bCs/>
                <w:sz w:val="24"/>
                <w:szCs w:val="24"/>
                <w:lang w:eastAsia="ru-RU"/>
              </w:rPr>
            </w:pP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ПАО «Сургу</w:t>
            </w:r>
            <w:r>
              <w:rPr>
                <w:rFonts w:eastAsia="Times New Roman"/>
                <w:bCs/>
                <w:sz w:val="24"/>
                <w:szCs w:val="24"/>
                <w:lang w:eastAsia="ru-RU"/>
              </w:rPr>
              <w:t>тнефтегаз»</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Целесообразно подготовить предложения по корректировке сроков внедрения нового стандарта (международный опыт свидетельствует, что требуется хотя бы 2 года для такой работы)</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tc>
        <w:tc>
          <w:tcPr>
            <w:tcW w:w="3285" w:type="dxa"/>
          </w:tcPr>
          <w:p w:rsidR="00C82505" w:rsidRPr="006D6C59" w:rsidRDefault="00C82505" w:rsidP="009A4415">
            <w:pPr>
              <w:ind w:firstLine="0"/>
              <w:jc w:val="left"/>
              <w:rPr>
                <w:sz w:val="24"/>
                <w:szCs w:val="24"/>
              </w:rPr>
            </w:pPr>
            <w:r w:rsidRPr="006D6C59">
              <w:rPr>
                <w:sz w:val="24"/>
                <w:szCs w:val="24"/>
              </w:rPr>
              <w:t xml:space="preserve">В соответствии с программой разработки федеральных стандартов бухгалтерского учета на 2019 – 2021 гг. предполагаемая дата вступления Федерального  стандарта «Бухгалтерская отчетность»  (2021 год) не совпадает с датой вступления некоторых стандартов, влияющих на показатели бухгалтерской отчетности. Так, «Финансовые инструменты» - 2022г, «Доходы» - 2022г, «Расходы» </w:t>
            </w:r>
            <w:r w:rsidRPr="006D6C59">
              <w:rPr>
                <w:sz w:val="24"/>
                <w:szCs w:val="24"/>
              </w:rPr>
              <w:lastRenderedPageBreak/>
              <w:t>- 2023г, «Долговые затраты» - 2022г.</w:t>
            </w: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lastRenderedPageBreak/>
              <w:t>Учтено.</w:t>
            </w:r>
          </w:p>
          <w:p w:rsidR="00C82505" w:rsidRPr="004B393B" w:rsidRDefault="00C82505" w:rsidP="004B393B">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По тексту Стандарта понятие «числовые показатели» и «статьи» привести к единообразию.</w:t>
            </w:r>
          </w:p>
          <w:p w:rsidR="00C82505" w:rsidRPr="00132561"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tc>
        <w:tc>
          <w:tcPr>
            <w:tcW w:w="3285" w:type="dxa"/>
          </w:tcPr>
          <w:p w:rsidR="00C82505" w:rsidRPr="006D6C59" w:rsidRDefault="00C82505" w:rsidP="009A4415">
            <w:pPr>
              <w:ind w:firstLine="0"/>
              <w:jc w:val="left"/>
              <w:rPr>
                <w:sz w:val="24"/>
                <w:szCs w:val="24"/>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Учтено.</w:t>
            </w: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Default="00C82505" w:rsidP="009A4415">
            <w:pPr>
              <w:ind w:firstLine="0"/>
              <w:jc w:val="left"/>
              <w:rPr>
                <w:rFonts w:eastAsia="Times New Roman"/>
                <w:bCs/>
                <w:sz w:val="24"/>
                <w:szCs w:val="24"/>
                <w:lang w:eastAsia="ru-RU"/>
              </w:rPr>
            </w:pPr>
            <w:r w:rsidRPr="006D6C59">
              <w:rPr>
                <w:rFonts w:eastAsia="Times New Roman"/>
                <w:bCs/>
                <w:sz w:val="24"/>
                <w:szCs w:val="24"/>
                <w:lang w:eastAsia="ru-RU"/>
              </w:rPr>
              <w:t>Оценить в полной мере требования к раскрытию информации не представляется возможным ввиду отсутствия в Проекте образцов форм бухгалтерской отчетности и пояснений.</w:t>
            </w:r>
          </w:p>
          <w:p w:rsidR="00C82505" w:rsidRPr="006D6C59" w:rsidRDefault="00C82505" w:rsidP="009A4415">
            <w:pPr>
              <w:ind w:firstLine="0"/>
              <w:jc w:val="left"/>
              <w:rPr>
                <w:rFonts w:eastAsia="Times New Roman"/>
                <w:bCs/>
                <w:sz w:val="24"/>
                <w:szCs w:val="24"/>
                <w:lang w:eastAsia="ru-RU"/>
              </w:rPr>
            </w:pP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ООО «Трансойл» </w:t>
            </w: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ПАО «Газпром нефть» </w:t>
            </w: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Фонд НСФО</w:t>
            </w:r>
          </w:p>
          <w:p w:rsidR="00C82505"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ООО «КСАБ»</w:t>
            </w: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ИПБ России</w:t>
            </w:r>
          </w:p>
          <w:p w:rsidR="00C82505" w:rsidRDefault="00C82505" w:rsidP="009A4415">
            <w:pPr>
              <w:ind w:firstLine="0"/>
              <w:jc w:val="left"/>
              <w:rPr>
                <w:rFonts w:eastAsia="Times New Roman"/>
                <w:bCs/>
                <w:sz w:val="24"/>
                <w:szCs w:val="24"/>
                <w:lang w:eastAsia="ru-RU"/>
              </w:rPr>
            </w:pPr>
            <w:r>
              <w:rPr>
                <w:rFonts w:eastAsia="Times New Roman"/>
                <w:bCs/>
                <w:sz w:val="24"/>
                <w:szCs w:val="24"/>
                <w:lang w:eastAsia="ru-RU"/>
              </w:rPr>
              <w:t>НП «ИПБ Московского региона»</w:t>
            </w: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ПАО «Сургутнефтегаз»</w:t>
            </w: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ОАО «РЖД»</w:t>
            </w:r>
          </w:p>
          <w:p w:rsidR="00C82505" w:rsidRPr="006D6C59"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АО «Эн</w:t>
            </w:r>
            <w:r>
              <w:rPr>
                <w:rFonts w:eastAsia="Times New Roman"/>
                <w:bCs/>
                <w:sz w:val="24"/>
                <w:szCs w:val="24"/>
                <w:lang w:eastAsia="ru-RU"/>
              </w:rPr>
              <w:t xml:space="preserve">ерджи Консалтинг» </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9A4415">
            <w:pPr>
              <w:spacing w:after="1" w:line="240" w:lineRule="atLeast"/>
              <w:ind w:firstLine="0"/>
              <w:jc w:val="left"/>
              <w:rPr>
                <w:sz w:val="24"/>
                <w:szCs w:val="24"/>
              </w:rPr>
            </w:pPr>
            <w:r w:rsidRPr="004B393B">
              <w:rPr>
                <w:sz w:val="24"/>
                <w:szCs w:val="24"/>
              </w:rPr>
              <w:t xml:space="preserve">Учтено. </w:t>
            </w:r>
          </w:p>
          <w:p w:rsidR="00C82505" w:rsidRPr="006D6C59" w:rsidRDefault="00C82505" w:rsidP="009A4415">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Отсутствие кодов статистики в бухгалтерской (финансовой) отчетности может привести к возникновению рисков дополнительного представления организациями учетной информации в Росстат.</w:t>
            </w: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 xml:space="preserve">Предлагается сохранить в формах коды показателей (включить в </w:t>
            </w:r>
            <w:r w:rsidRPr="00132561">
              <w:rPr>
                <w:rFonts w:eastAsia="Times New Roman"/>
                <w:bCs/>
                <w:sz w:val="24"/>
                <w:szCs w:val="24"/>
                <w:lang w:eastAsia="ru-RU"/>
              </w:rPr>
              <w:lastRenderedPageBreak/>
              <w:t>проект приложение с кодами строк бухгалтерской отчетности)</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Росстат</w:t>
            </w: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ИПБ России</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Учтено.</w:t>
            </w:r>
          </w:p>
          <w:p w:rsidR="00C82505" w:rsidRPr="004B393B" w:rsidRDefault="00C82505" w:rsidP="004B393B">
            <w:pPr>
              <w:spacing w:after="1" w:line="240" w:lineRule="atLeast"/>
              <w:ind w:firstLine="0"/>
              <w:jc w:val="left"/>
              <w:rPr>
                <w:sz w:val="24"/>
                <w:szCs w:val="24"/>
              </w:rPr>
            </w:pPr>
          </w:p>
        </w:tc>
      </w:tr>
      <w:tr w:rsidR="00C82505" w:rsidRPr="007D53DF" w:rsidTr="00322988">
        <w:tc>
          <w:tcPr>
            <w:tcW w:w="494" w:type="dxa"/>
          </w:tcPr>
          <w:p w:rsidR="00C82505" w:rsidRPr="006D6C59" w:rsidRDefault="00C82505" w:rsidP="009A4415">
            <w:pPr>
              <w:pStyle w:val="a4"/>
              <w:numPr>
                <w:ilvl w:val="0"/>
                <w:numId w:val="1"/>
              </w:numPr>
              <w:spacing w:after="0" w:line="240" w:lineRule="auto"/>
              <w:ind w:left="0" w:right="57" w:firstLine="0"/>
              <w:rPr>
                <w:rFonts w:ascii="Times New Roman" w:eastAsia="Times New Roman" w:hAnsi="Times New Roman" w:cs="Times New Roman"/>
                <w:bCs/>
                <w:sz w:val="24"/>
                <w:szCs w:val="24"/>
              </w:rPr>
            </w:pPr>
          </w:p>
        </w:tc>
        <w:tc>
          <w:tcPr>
            <w:tcW w:w="5284" w:type="dxa"/>
            <w:vMerge/>
          </w:tcPr>
          <w:p w:rsidR="00C82505" w:rsidRPr="006D6C59" w:rsidRDefault="00C82505" w:rsidP="009A4415">
            <w:pPr>
              <w:ind w:firstLine="0"/>
              <w:jc w:val="left"/>
              <w:rPr>
                <w:rFonts w:eastAsia="Times New Roman"/>
                <w:bCs/>
                <w:sz w:val="24"/>
                <w:szCs w:val="24"/>
                <w:lang w:eastAsia="ru-RU"/>
              </w:rPr>
            </w:pPr>
          </w:p>
        </w:tc>
        <w:tc>
          <w:tcPr>
            <w:tcW w:w="3785" w:type="dxa"/>
          </w:tcPr>
          <w:p w:rsidR="00C82505" w:rsidRPr="00132561" w:rsidRDefault="00C82505" w:rsidP="009A4415">
            <w:pPr>
              <w:ind w:firstLine="0"/>
              <w:jc w:val="left"/>
              <w:rPr>
                <w:rFonts w:eastAsia="Times New Roman"/>
                <w:bCs/>
                <w:sz w:val="24"/>
                <w:szCs w:val="24"/>
                <w:lang w:eastAsia="ru-RU"/>
              </w:rPr>
            </w:pPr>
            <w:r w:rsidRPr="00132561">
              <w:rPr>
                <w:rFonts w:eastAsia="Times New Roman"/>
                <w:bCs/>
                <w:sz w:val="24"/>
                <w:szCs w:val="24"/>
                <w:lang w:eastAsia="ru-RU"/>
              </w:rPr>
              <w:t>Что касается приведения в качестве приложения кодов строк в формах бухгалтерской отчетности, то это нецелесообразно ввиду возложения функций сбора и обработки информации, содержащейся в бухгалтерской отчетности, на Федеральную налоговую службу, которая в своем документе о порядке представления должна приводить указанные коды, проставляемые в формах бухгалтерской отчетности.</w:t>
            </w:r>
          </w:p>
          <w:p w:rsidR="00C82505" w:rsidRDefault="00C82505" w:rsidP="009A4415">
            <w:pPr>
              <w:ind w:firstLine="0"/>
              <w:jc w:val="left"/>
              <w:rPr>
                <w:rFonts w:eastAsia="Times New Roman"/>
                <w:bCs/>
                <w:sz w:val="24"/>
                <w:szCs w:val="24"/>
                <w:lang w:eastAsia="ru-RU"/>
              </w:rPr>
            </w:pPr>
          </w:p>
          <w:p w:rsidR="00C82505" w:rsidRPr="00132561" w:rsidRDefault="00C82505" w:rsidP="009A4415">
            <w:pPr>
              <w:ind w:firstLine="0"/>
              <w:jc w:val="left"/>
              <w:rPr>
                <w:rFonts w:eastAsia="Times New Roman"/>
                <w:bCs/>
                <w:sz w:val="24"/>
                <w:szCs w:val="24"/>
                <w:lang w:eastAsia="ru-RU"/>
              </w:rPr>
            </w:pPr>
            <w:r>
              <w:rPr>
                <w:rFonts w:eastAsia="Times New Roman"/>
                <w:bCs/>
                <w:sz w:val="24"/>
                <w:szCs w:val="24"/>
                <w:lang w:eastAsia="ru-RU"/>
              </w:rPr>
              <w:t>ООО «КСАБ»</w:t>
            </w:r>
          </w:p>
        </w:tc>
        <w:tc>
          <w:tcPr>
            <w:tcW w:w="3285" w:type="dxa"/>
          </w:tcPr>
          <w:p w:rsidR="00C82505" w:rsidRPr="006D6C59" w:rsidRDefault="00C82505" w:rsidP="009A4415">
            <w:pPr>
              <w:ind w:firstLine="0"/>
              <w:jc w:val="left"/>
              <w:rPr>
                <w:rFonts w:eastAsia="Times New Roman"/>
                <w:bCs/>
                <w:sz w:val="24"/>
                <w:szCs w:val="24"/>
                <w:lang w:eastAsia="ru-RU"/>
              </w:rPr>
            </w:pPr>
          </w:p>
        </w:tc>
        <w:tc>
          <w:tcPr>
            <w:tcW w:w="2569" w:type="dxa"/>
          </w:tcPr>
          <w:p w:rsidR="00C82505" w:rsidRPr="004B393B" w:rsidRDefault="00C82505" w:rsidP="004B393B">
            <w:pPr>
              <w:spacing w:after="1" w:line="240" w:lineRule="atLeast"/>
              <w:ind w:firstLine="0"/>
              <w:jc w:val="left"/>
              <w:rPr>
                <w:sz w:val="24"/>
                <w:szCs w:val="24"/>
              </w:rPr>
            </w:pPr>
            <w:r w:rsidRPr="004B393B">
              <w:rPr>
                <w:sz w:val="24"/>
                <w:szCs w:val="24"/>
              </w:rPr>
              <w:t>Не учтено.</w:t>
            </w:r>
          </w:p>
          <w:p w:rsidR="00C82505" w:rsidRPr="004B393B" w:rsidRDefault="00C82505" w:rsidP="004B393B">
            <w:pPr>
              <w:spacing w:after="1" w:line="240" w:lineRule="atLeast"/>
              <w:ind w:firstLine="0"/>
              <w:jc w:val="left"/>
              <w:rPr>
                <w:sz w:val="24"/>
                <w:szCs w:val="24"/>
              </w:rPr>
            </w:pPr>
          </w:p>
        </w:tc>
      </w:tr>
    </w:tbl>
    <w:p w:rsidR="00E0629E" w:rsidRPr="006D6C59" w:rsidRDefault="00E0629E" w:rsidP="00566407">
      <w:pPr>
        <w:rPr>
          <w:sz w:val="24"/>
          <w:szCs w:val="24"/>
        </w:rPr>
      </w:pPr>
    </w:p>
    <w:sectPr w:rsidR="00E0629E" w:rsidRPr="006D6C59" w:rsidSect="00114A1C">
      <w:headerReference w:type="default" r:id="rId8"/>
      <w:pgSz w:w="16838" w:h="11906" w:orient="landscape"/>
      <w:pgMar w:top="851" w:right="567"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6F" w:rsidRDefault="0022186F" w:rsidP="00114A1C">
      <w:r>
        <w:separator/>
      </w:r>
    </w:p>
  </w:endnote>
  <w:endnote w:type="continuationSeparator" w:id="0">
    <w:p w:rsidR="0022186F" w:rsidRDefault="0022186F" w:rsidP="0011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6F" w:rsidRDefault="0022186F" w:rsidP="00114A1C">
      <w:r>
        <w:separator/>
      </w:r>
    </w:p>
  </w:footnote>
  <w:footnote w:type="continuationSeparator" w:id="0">
    <w:p w:rsidR="0022186F" w:rsidRDefault="0022186F" w:rsidP="0011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000703"/>
      <w:docPartObj>
        <w:docPartGallery w:val="Page Numbers (Top of Page)"/>
        <w:docPartUnique/>
      </w:docPartObj>
    </w:sdtPr>
    <w:sdtEndPr>
      <w:rPr>
        <w:sz w:val="24"/>
        <w:szCs w:val="24"/>
      </w:rPr>
    </w:sdtEndPr>
    <w:sdtContent>
      <w:p w:rsidR="00322988" w:rsidRPr="00670EBE" w:rsidRDefault="00322988" w:rsidP="00670EBE">
        <w:pPr>
          <w:pStyle w:val="a5"/>
          <w:jc w:val="center"/>
          <w:rPr>
            <w:sz w:val="24"/>
            <w:szCs w:val="24"/>
          </w:rPr>
        </w:pPr>
        <w:r w:rsidRPr="00114A1C">
          <w:rPr>
            <w:sz w:val="24"/>
            <w:szCs w:val="24"/>
          </w:rPr>
          <w:fldChar w:fldCharType="begin"/>
        </w:r>
        <w:r w:rsidRPr="00114A1C">
          <w:rPr>
            <w:sz w:val="24"/>
            <w:szCs w:val="24"/>
          </w:rPr>
          <w:instrText>PAGE   \* MERGEFORMAT</w:instrText>
        </w:r>
        <w:r w:rsidRPr="00114A1C">
          <w:rPr>
            <w:sz w:val="24"/>
            <w:szCs w:val="24"/>
          </w:rPr>
          <w:fldChar w:fldCharType="separate"/>
        </w:r>
        <w:r w:rsidR="00E5562B">
          <w:rPr>
            <w:noProof/>
            <w:sz w:val="24"/>
            <w:szCs w:val="24"/>
          </w:rPr>
          <w:t>23</w:t>
        </w:r>
        <w:r w:rsidRPr="00114A1C">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E3"/>
    <w:multiLevelType w:val="hybridMultilevel"/>
    <w:tmpl w:val="D7B284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53A42"/>
    <w:multiLevelType w:val="hybridMultilevel"/>
    <w:tmpl w:val="FDE8342C"/>
    <w:lvl w:ilvl="0" w:tplc="6A3CF84C">
      <w:start w:val="1"/>
      <w:numFmt w:val="decimal"/>
      <w:lvlText w:val="%1."/>
      <w:lvlJc w:val="left"/>
      <w:pPr>
        <w:ind w:left="927"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2" w15:restartNumberingAfterBreak="0">
    <w:nsid w:val="288A77CC"/>
    <w:multiLevelType w:val="hybridMultilevel"/>
    <w:tmpl w:val="FDE8342C"/>
    <w:lvl w:ilvl="0" w:tplc="6A3CF84C">
      <w:start w:val="1"/>
      <w:numFmt w:val="decimal"/>
      <w:lvlText w:val="%1."/>
      <w:lvlJc w:val="left"/>
      <w:pPr>
        <w:ind w:left="927"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3" w15:restartNumberingAfterBreak="0">
    <w:nsid w:val="42200C91"/>
    <w:multiLevelType w:val="hybridMultilevel"/>
    <w:tmpl w:val="18664232"/>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86E664A"/>
    <w:multiLevelType w:val="hybridMultilevel"/>
    <w:tmpl w:val="FDE8342C"/>
    <w:lvl w:ilvl="0" w:tplc="6A3CF84C">
      <w:start w:val="1"/>
      <w:numFmt w:val="decimal"/>
      <w:lvlText w:val="%1."/>
      <w:lvlJc w:val="left"/>
      <w:pPr>
        <w:ind w:left="927"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5" w15:restartNumberingAfterBreak="0">
    <w:nsid w:val="56BA5EC6"/>
    <w:multiLevelType w:val="hybridMultilevel"/>
    <w:tmpl w:val="FDE8342C"/>
    <w:lvl w:ilvl="0" w:tplc="6A3CF84C">
      <w:start w:val="1"/>
      <w:numFmt w:val="decimal"/>
      <w:lvlText w:val="%1."/>
      <w:lvlJc w:val="left"/>
      <w:pPr>
        <w:ind w:left="927"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8F"/>
    <w:rsid w:val="00005ADD"/>
    <w:rsid w:val="0001230E"/>
    <w:rsid w:val="0001651E"/>
    <w:rsid w:val="00020388"/>
    <w:rsid w:val="0002042C"/>
    <w:rsid w:val="00022BA7"/>
    <w:rsid w:val="00043049"/>
    <w:rsid w:val="0004412D"/>
    <w:rsid w:val="00050082"/>
    <w:rsid w:val="000533A9"/>
    <w:rsid w:val="00053CD2"/>
    <w:rsid w:val="00060FEC"/>
    <w:rsid w:val="000612A6"/>
    <w:rsid w:val="000669F6"/>
    <w:rsid w:val="00072440"/>
    <w:rsid w:val="0007483E"/>
    <w:rsid w:val="00074B7A"/>
    <w:rsid w:val="00077F6E"/>
    <w:rsid w:val="00080013"/>
    <w:rsid w:val="00094B15"/>
    <w:rsid w:val="000A1E21"/>
    <w:rsid w:val="000A4C96"/>
    <w:rsid w:val="000A5B82"/>
    <w:rsid w:val="000B6342"/>
    <w:rsid w:val="000C31DB"/>
    <w:rsid w:val="000C5653"/>
    <w:rsid w:val="000D029F"/>
    <w:rsid w:val="000E3BA5"/>
    <w:rsid w:val="0010082B"/>
    <w:rsid w:val="00103CD9"/>
    <w:rsid w:val="001071D9"/>
    <w:rsid w:val="00111266"/>
    <w:rsid w:val="00112767"/>
    <w:rsid w:val="00114A1C"/>
    <w:rsid w:val="001157BF"/>
    <w:rsid w:val="00117A44"/>
    <w:rsid w:val="00121C69"/>
    <w:rsid w:val="00132561"/>
    <w:rsid w:val="00135946"/>
    <w:rsid w:val="001418D2"/>
    <w:rsid w:val="0014320D"/>
    <w:rsid w:val="00145885"/>
    <w:rsid w:val="00145E6C"/>
    <w:rsid w:val="00150F38"/>
    <w:rsid w:val="00164A76"/>
    <w:rsid w:val="00166870"/>
    <w:rsid w:val="00166ECD"/>
    <w:rsid w:val="00167EE1"/>
    <w:rsid w:val="00176439"/>
    <w:rsid w:val="001765EA"/>
    <w:rsid w:val="00186955"/>
    <w:rsid w:val="0019325D"/>
    <w:rsid w:val="00196193"/>
    <w:rsid w:val="001A18E6"/>
    <w:rsid w:val="001A762E"/>
    <w:rsid w:val="001B16EA"/>
    <w:rsid w:val="001B2F7B"/>
    <w:rsid w:val="001B7129"/>
    <w:rsid w:val="001C43A1"/>
    <w:rsid w:val="001D10C0"/>
    <w:rsid w:val="001D2D55"/>
    <w:rsid w:val="001D5A84"/>
    <w:rsid w:val="001E0804"/>
    <w:rsid w:val="001F0737"/>
    <w:rsid w:val="001F0AD3"/>
    <w:rsid w:val="001F4954"/>
    <w:rsid w:val="00200D05"/>
    <w:rsid w:val="00200E62"/>
    <w:rsid w:val="00205BB7"/>
    <w:rsid w:val="002067FF"/>
    <w:rsid w:val="002120D0"/>
    <w:rsid w:val="002147CD"/>
    <w:rsid w:val="00216B78"/>
    <w:rsid w:val="002203CE"/>
    <w:rsid w:val="0022186F"/>
    <w:rsid w:val="0022267B"/>
    <w:rsid w:val="00224550"/>
    <w:rsid w:val="0023162E"/>
    <w:rsid w:val="0024687E"/>
    <w:rsid w:val="0025057C"/>
    <w:rsid w:val="00250EF4"/>
    <w:rsid w:val="002632FF"/>
    <w:rsid w:val="002636AB"/>
    <w:rsid w:val="00264067"/>
    <w:rsid w:val="0026669F"/>
    <w:rsid w:val="002773B9"/>
    <w:rsid w:val="0028536D"/>
    <w:rsid w:val="00292688"/>
    <w:rsid w:val="00296ECC"/>
    <w:rsid w:val="002A2C31"/>
    <w:rsid w:val="002A2EAC"/>
    <w:rsid w:val="002A43D8"/>
    <w:rsid w:val="002A6ECA"/>
    <w:rsid w:val="002B188C"/>
    <w:rsid w:val="002B2600"/>
    <w:rsid w:val="002C51FB"/>
    <w:rsid w:val="002C69AC"/>
    <w:rsid w:val="002D5E5B"/>
    <w:rsid w:val="002D678C"/>
    <w:rsid w:val="002E39E7"/>
    <w:rsid w:val="002E55CF"/>
    <w:rsid w:val="002F09B4"/>
    <w:rsid w:val="002F16BF"/>
    <w:rsid w:val="002F3C70"/>
    <w:rsid w:val="002F4288"/>
    <w:rsid w:val="003007DC"/>
    <w:rsid w:val="00300ADF"/>
    <w:rsid w:val="003063FC"/>
    <w:rsid w:val="00322988"/>
    <w:rsid w:val="00331A8F"/>
    <w:rsid w:val="00333E76"/>
    <w:rsid w:val="0033564B"/>
    <w:rsid w:val="0034259E"/>
    <w:rsid w:val="0034336D"/>
    <w:rsid w:val="00344C98"/>
    <w:rsid w:val="00345BC2"/>
    <w:rsid w:val="00346200"/>
    <w:rsid w:val="00346AF2"/>
    <w:rsid w:val="003473B4"/>
    <w:rsid w:val="00347BD8"/>
    <w:rsid w:val="00350747"/>
    <w:rsid w:val="003519DF"/>
    <w:rsid w:val="00356AA3"/>
    <w:rsid w:val="003609B2"/>
    <w:rsid w:val="00361C17"/>
    <w:rsid w:val="003640D3"/>
    <w:rsid w:val="00365EA3"/>
    <w:rsid w:val="00370CF5"/>
    <w:rsid w:val="0037399C"/>
    <w:rsid w:val="003812AE"/>
    <w:rsid w:val="00382AB7"/>
    <w:rsid w:val="00383262"/>
    <w:rsid w:val="00387A2E"/>
    <w:rsid w:val="003B3700"/>
    <w:rsid w:val="003B58A8"/>
    <w:rsid w:val="003C0273"/>
    <w:rsid w:val="003C0DDC"/>
    <w:rsid w:val="003C165F"/>
    <w:rsid w:val="003D14EA"/>
    <w:rsid w:val="003E3ED5"/>
    <w:rsid w:val="003E56B6"/>
    <w:rsid w:val="003F37C5"/>
    <w:rsid w:val="003F66A7"/>
    <w:rsid w:val="003F7014"/>
    <w:rsid w:val="00400977"/>
    <w:rsid w:val="00403245"/>
    <w:rsid w:val="00414921"/>
    <w:rsid w:val="00415D5F"/>
    <w:rsid w:val="00417F67"/>
    <w:rsid w:val="00424BC0"/>
    <w:rsid w:val="00425F5A"/>
    <w:rsid w:val="004300A4"/>
    <w:rsid w:val="0043330C"/>
    <w:rsid w:val="00441DAF"/>
    <w:rsid w:val="00445F2F"/>
    <w:rsid w:val="00445F47"/>
    <w:rsid w:val="00447ECA"/>
    <w:rsid w:val="00463CD9"/>
    <w:rsid w:val="00464A32"/>
    <w:rsid w:val="0046752F"/>
    <w:rsid w:val="00472881"/>
    <w:rsid w:val="00473EC7"/>
    <w:rsid w:val="0048197B"/>
    <w:rsid w:val="00481C88"/>
    <w:rsid w:val="00482573"/>
    <w:rsid w:val="00487D74"/>
    <w:rsid w:val="004959C0"/>
    <w:rsid w:val="004A5943"/>
    <w:rsid w:val="004A6335"/>
    <w:rsid w:val="004A6B28"/>
    <w:rsid w:val="004B1245"/>
    <w:rsid w:val="004B393B"/>
    <w:rsid w:val="004B3EF7"/>
    <w:rsid w:val="004B421F"/>
    <w:rsid w:val="004B482D"/>
    <w:rsid w:val="004B4FEC"/>
    <w:rsid w:val="004B5EB9"/>
    <w:rsid w:val="004C0754"/>
    <w:rsid w:val="004C6A39"/>
    <w:rsid w:val="004D6A9F"/>
    <w:rsid w:val="004E2DDD"/>
    <w:rsid w:val="00501B1F"/>
    <w:rsid w:val="00502A70"/>
    <w:rsid w:val="00504400"/>
    <w:rsid w:val="00504E8E"/>
    <w:rsid w:val="0050657B"/>
    <w:rsid w:val="0053763E"/>
    <w:rsid w:val="00537E1F"/>
    <w:rsid w:val="005428E1"/>
    <w:rsid w:val="00542E7B"/>
    <w:rsid w:val="00554757"/>
    <w:rsid w:val="00562611"/>
    <w:rsid w:val="00563633"/>
    <w:rsid w:val="005639F9"/>
    <w:rsid w:val="00566407"/>
    <w:rsid w:val="00567A58"/>
    <w:rsid w:val="0057070D"/>
    <w:rsid w:val="00580C5B"/>
    <w:rsid w:val="00582D8A"/>
    <w:rsid w:val="005845A0"/>
    <w:rsid w:val="00585810"/>
    <w:rsid w:val="00586158"/>
    <w:rsid w:val="00587DB4"/>
    <w:rsid w:val="0059024B"/>
    <w:rsid w:val="00597F58"/>
    <w:rsid w:val="005A090E"/>
    <w:rsid w:val="005A1329"/>
    <w:rsid w:val="005A16A3"/>
    <w:rsid w:val="005A5366"/>
    <w:rsid w:val="005B114C"/>
    <w:rsid w:val="005B331B"/>
    <w:rsid w:val="005B43B6"/>
    <w:rsid w:val="005B5918"/>
    <w:rsid w:val="005C47C6"/>
    <w:rsid w:val="005C75A8"/>
    <w:rsid w:val="005C7AC0"/>
    <w:rsid w:val="005D2714"/>
    <w:rsid w:val="005D4DF9"/>
    <w:rsid w:val="005D4F9E"/>
    <w:rsid w:val="005E0709"/>
    <w:rsid w:val="005E2167"/>
    <w:rsid w:val="005E4C35"/>
    <w:rsid w:val="005F4FB5"/>
    <w:rsid w:val="00604B95"/>
    <w:rsid w:val="006077A5"/>
    <w:rsid w:val="00611468"/>
    <w:rsid w:val="00626C96"/>
    <w:rsid w:val="00630AEA"/>
    <w:rsid w:val="00632C3C"/>
    <w:rsid w:val="006335D4"/>
    <w:rsid w:val="006336B0"/>
    <w:rsid w:val="006342E8"/>
    <w:rsid w:val="00640C04"/>
    <w:rsid w:val="006427A5"/>
    <w:rsid w:val="00643182"/>
    <w:rsid w:val="00643681"/>
    <w:rsid w:val="006453F4"/>
    <w:rsid w:val="006469B1"/>
    <w:rsid w:val="0066000A"/>
    <w:rsid w:val="00670EBE"/>
    <w:rsid w:val="0067432B"/>
    <w:rsid w:val="00680911"/>
    <w:rsid w:val="00681E74"/>
    <w:rsid w:val="00683156"/>
    <w:rsid w:val="006843FC"/>
    <w:rsid w:val="00685723"/>
    <w:rsid w:val="00690CAE"/>
    <w:rsid w:val="0069110D"/>
    <w:rsid w:val="00697A5C"/>
    <w:rsid w:val="006A04AE"/>
    <w:rsid w:val="006A2777"/>
    <w:rsid w:val="006A4A41"/>
    <w:rsid w:val="006A5EB7"/>
    <w:rsid w:val="006A6427"/>
    <w:rsid w:val="006B3522"/>
    <w:rsid w:val="006B4A26"/>
    <w:rsid w:val="006B6AEC"/>
    <w:rsid w:val="006C0654"/>
    <w:rsid w:val="006C1ADC"/>
    <w:rsid w:val="006C1C95"/>
    <w:rsid w:val="006C2A97"/>
    <w:rsid w:val="006C56B0"/>
    <w:rsid w:val="006C6D38"/>
    <w:rsid w:val="006D0FB0"/>
    <w:rsid w:val="006D6C59"/>
    <w:rsid w:val="006D7593"/>
    <w:rsid w:val="006E1C24"/>
    <w:rsid w:val="006E630B"/>
    <w:rsid w:val="006F6E89"/>
    <w:rsid w:val="006F79D7"/>
    <w:rsid w:val="007125C2"/>
    <w:rsid w:val="007136B2"/>
    <w:rsid w:val="007171E5"/>
    <w:rsid w:val="00720C20"/>
    <w:rsid w:val="0072484C"/>
    <w:rsid w:val="00724DA5"/>
    <w:rsid w:val="00725F6B"/>
    <w:rsid w:val="00734AE1"/>
    <w:rsid w:val="00744132"/>
    <w:rsid w:val="00744333"/>
    <w:rsid w:val="0074478E"/>
    <w:rsid w:val="00746087"/>
    <w:rsid w:val="007508B3"/>
    <w:rsid w:val="0075223E"/>
    <w:rsid w:val="0075574C"/>
    <w:rsid w:val="00756734"/>
    <w:rsid w:val="0075709F"/>
    <w:rsid w:val="007615D6"/>
    <w:rsid w:val="007634D8"/>
    <w:rsid w:val="00763F5A"/>
    <w:rsid w:val="00770843"/>
    <w:rsid w:val="00770FD7"/>
    <w:rsid w:val="007723D2"/>
    <w:rsid w:val="00781C62"/>
    <w:rsid w:val="00790368"/>
    <w:rsid w:val="0079186D"/>
    <w:rsid w:val="007947B8"/>
    <w:rsid w:val="007958AF"/>
    <w:rsid w:val="007A1680"/>
    <w:rsid w:val="007A5580"/>
    <w:rsid w:val="007A5E71"/>
    <w:rsid w:val="007B1584"/>
    <w:rsid w:val="007B1643"/>
    <w:rsid w:val="007B2A18"/>
    <w:rsid w:val="007B59FC"/>
    <w:rsid w:val="007B5CAE"/>
    <w:rsid w:val="007B7DF6"/>
    <w:rsid w:val="007C58BA"/>
    <w:rsid w:val="007C6B06"/>
    <w:rsid w:val="007D53DF"/>
    <w:rsid w:val="007E13EA"/>
    <w:rsid w:val="007E76AE"/>
    <w:rsid w:val="007F7D32"/>
    <w:rsid w:val="00807ECE"/>
    <w:rsid w:val="00811B66"/>
    <w:rsid w:val="00821226"/>
    <w:rsid w:val="00821A88"/>
    <w:rsid w:val="00824176"/>
    <w:rsid w:val="0082668C"/>
    <w:rsid w:val="008272FB"/>
    <w:rsid w:val="00827855"/>
    <w:rsid w:val="00830102"/>
    <w:rsid w:val="008304D6"/>
    <w:rsid w:val="008311E6"/>
    <w:rsid w:val="008379AC"/>
    <w:rsid w:val="00840772"/>
    <w:rsid w:val="00845EB2"/>
    <w:rsid w:val="00850068"/>
    <w:rsid w:val="0085071A"/>
    <w:rsid w:val="00853609"/>
    <w:rsid w:val="008636C7"/>
    <w:rsid w:val="00864552"/>
    <w:rsid w:val="00866953"/>
    <w:rsid w:val="00884AB4"/>
    <w:rsid w:val="00887B07"/>
    <w:rsid w:val="0089052F"/>
    <w:rsid w:val="008A5474"/>
    <w:rsid w:val="008B1D35"/>
    <w:rsid w:val="008B23E6"/>
    <w:rsid w:val="008B3428"/>
    <w:rsid w:val="008B4C41"/>
    <w:rsid w:val="008C1035"/>
    <w:rsid w:val="008C128E"/>
    <w:rsid w:val="008C16F6"/>
    <w:rsid w:val="008C4E9E"/>
    <w:rsid w:val="008C659A"/>
    <w:rsid w:val="008E1500"/>
    <w:rsid w:val="008E2A4C"/>
    <w:rsid w:val="008E728F"/>
    <w:rsid w:val="008F1F0F"/>
    <w:rsid w:val="008F32B5"/>
    <w:rsid w:val="008F40A1"/>
    <w:rsid w:val="008F518B"/>
    <w:rsid w:val="00900C64"/>
    <w:rsid w:val="00904F30"/>
    <w:rsid w:val="0091436C"/>
    <w:rsid w:val="009213AC"/>
    <w:rsid w:val="00922736"/>
    <w:rsid w:val="0092400C"/>
    <w:rsid w:val="009250EA"/>
    <w:rsid w:val="0092595F"/>
    <w:rsid w:val="0092641D"/>
    <w:rsid w:val="00930863"/>
    <w:rsid w:val="00932F9F"/>
    <w:rsid w:val="00934786"/>
    <w:rsid w:val="009350A6"/>
    <w:rsid w:val="00935A2D"/>
    <w:rsid w:val="009411B4"/>
    <w:rsid w:val="00943B08"/>
    <w:rsid w:val="009505F5"/>
    <w:rsid w:val="00951192"/>
    <w:rsid w:val="00951B80"/>
    <w:rsid w:val="00954490"/>
    <w:rsid w:val="0095606B"/>
    <w:rsid w:val="00956CA7"/>
    <w:rsid w:val="00964C44"/>
    <w:rsid w:val="009665DE"/>
    <w:rsid w:val="00976B26"/>
    <w:rsid w:val="009844C4"/>
    <w:rsid w:val="00986DBA"/>
    <w:rsid w:val="00990527"/>
    <w:rsid w:val="00990BB6"/>
    <w:rsid w:val="00994279"/>
    <w:rsid w:val="009A25E2"/>
    <w:rsid w:val="009A4415"/>
    <w:rsid w:val="009A70D1"/>
    <w:rsid w:val="009B5450"/>
    <w:rsid w:val="009B6FC3"/>
    <w:rsid w:val="009C4BA3"/>
    <w:rsid w:val="009C56EB"/>
    <w:rsid w:val="009C5D8D"/>
    <w:rsid w:val="009D05FA"/>
    <w:rsid w:val="009D14C5"/>
    <w:rsid w:val="009D1597"/>
    <w:rsid w:val="009D1C44"/>
    <w:rsid w:val="009E262E"/>
    <w:rsid w:val="009E447A"/>
    <w:rsid w:val="009F2C14"/>
    <w:rsid w:val="00A13CBF"/>
    <w:rsid w:val="00A150E1"/>
    <w:rsid w:val="00A2449F"/>
    <w:rsid w:val="00A26769"/>
    <w:rsid w:val="00A27B24"/>
    <w:rsid w:val="00A30696"/>
    <w:rsid w:val="00A32420"/>
    <w:rsid w:val="00A33736"/>
    <w:rsid w:val="00A35CF5"/>
    <w:rsid w:val="00A36D4C"/>
    <w:rsid w:val="00A43539"/>
    <w:rsid w:val="00A44018"/>
    <w:rsid w:val="00A539B7"/>
    <w:rsid w:val="00A579CD"/>
    <w:rsid w:val="00A57A22"/>
    <w:rsid w:val="00A60575"/>
    <w:rsid w:val="00A6658F"/>
    <w:rsid w:val="00A72193"/>
    <w:rsid w:val="00A7224F"/>
    <w:rsid w:val="00A7656B"/>
    <w:rsid w:val="00A82666"/>
    <w:rsid w:val="00A82B01"/>
    <w:rsid w:val="00A82C0A"/>
    <w:rsid w:val="00A85016"/>
    <w:rsid w:val="00A87959"/>
    <w:rsid w:val="00A97D9A"/>
    <w:rsid w:val="00AA0B9E"/>
    <w:rsid w:val="00AA4760"/>
    <w:rsid w:val="00AB1896"/>
    <w:rsid w:val="00AB3E17"/>
    <w:rsid w:val="00AB5655"/>
    <w:rsid w:val="00AC0BDC"/>
    <w:rsid w:val="00AC51EE"/>
    <w:rsid w:val="00AC737D"/>
    <w:rsid w:val="00AD2B40"/>
    <w:rsid w:val="00AD6749"/>
    <w:rsid w:val="00AE1313"/>
    <w:rsid w:val="00AE7B19"/>
    <w:rsid w:val="00AF2922"/>
    <w:rsid w:val="00B065C7"/>
    <w:rsid w:val="00B1311C"/>
    <w:rsid w:val="00B14EF3"/>
    <w:rsid w:val="00B1775A"/>
    <w:rsid w:val="00B206E6"/>
    <w:rsid w:val="00B263F0"/>
    <w:rsid w:val="00B26470"/>
    <w:rsid w:val="00B35FDF"/>
    <w:rsid w:val="00B37D8A"/>
    <w:rsid w:val="00B43E84"/>
    <w:rsid w:val="00B50DE4"/>
    <w:rsid w:val="00B519AD"/>
    <w:rsid w:val="00B51C7C"/>
    <w:rsid w:val="00B574C2"/>
    <w:rsid w:val="00B60BFE"/>
    <w:rsid w:val="00B6218C"/>
    <w:rsid w:val="00B649C2"/>
    <w:rsid w:val="00B70FC3"/>
    <w:rsid w:val="00B7555F"/>
    <w:rsid w:val="00B77F4E"/>
    <w:rsid w:val="00B80DA2"/>
    <w:rsid w:val="00B86E21"/>
    <w:rsid w:val="00B876B2"/>
    <w:rsid w:val="00B95097"/>
    <w:rsid w:val="00B95E42"/>
    <w:rsid w:val="00B966D5"/>
    <w:rsid w:val="00BA0FCD"/>
    <w:rsid w:val="00BA37C1"/>
    <w:rsid w:val="00BA5B47"/>
    <w:rsid w:val="00BA7987"/>
    <w:rsid w:val="00BB4256"/>
    <w:rsid w:val="00BB64DE"/>
    <w:rsid w:val="00BB67E2"/>
    <w:rsid w:val="00BD3394"/>
    <w:rsid w:val="00BD4BEF"/>
    <w:rsid w:val="00BE5078"/>
    <w:rsid w:val="00BE57BA"/>
    <w:rsid w:val="00BE6C87"/>
    <w:rsid w:val="00BF6DC4"/>
    <w:rsid w:val="00C00C8A"/>
    <w:rsid w:val="00C02B7F"/>
    <w:rsid w:val="00C05CFA"/>
    <w:rsid w:val="00C070DC"/>
    <w:rsid w:val="00C1034E"/>
    <w:rsid w:val="00C134C1"/>
    <w:rsid w:val="00C14B9B"/>
    <w:rsid w:val="00C200D4"/>
    <w:rsid w:val="00C22A28"/>
    <w:rsid w:val="00C37E34"/>
    <w:rsid w:val="00C428FF"/>
    <w:rsid w:val="00C42EE0"/>
    <w:rsid w:val="00C4342F"/>
    <w:rsid w:val="00C4359A"/>
    <w:rsid w:val="00C46BB4"/>
    <w:rsid w:val="00C506E2"/>
    <w:rsid w:val="00C53CF7"/>
    <w:rsid w:val="00C631EE"/>
    <w:rsid w:val="00C64E4A"/>
    <w:rsid w:val="00C6785D"/>
    <w:rsid w:val="00C70655"/>
    <w:rsid w:val="00C70994"/>
    <w:rsid w:val="00C72556"/>
    <w:rsid w:val="00C75D66"/>
    <w:rsid w:val="00C82505"/>
    <w:rsid w:val="00C85974"/>
    <w:rsid w:val="00C87A1F"/>
    <w:rsid w:val="00C91A42"/>
    <w:rsid w:val="00CA38B4"/>
    <w:rsid w:val="00CA4DA9"/>
    <w:rsid w:val="00CA5D33"/>
    <w:rsid w:val="00CA7253"/>
    <w:rsid w:val="00CB40C3"/>
    <w:rsid w:val="00CB432C"/>
    <w:rsid w:val="00CC5493"/>
    <w:rsid w:val="00CE0A8E"/>
    <w:rsid w:val="00CE340A"/>
    <w:rsid w:val="00CE7A2A"/>
    <w:rsid w:val="00CF03FA"/>
    <w:rsid w:val="00CF0669"/>
    <w:rsid w:val="00CF0F6B"/>
    <w:rsid w:val="00CF5278"/>
    <w:rsid w:val="00CF737D"/>
    <w:rsid w:val="00D0345F"/>
    <w:rsid w:val="00D048C6"/>
    <w:rsid w:val="00D1158D"/>
    <w:rsid w:val="00D14D2C"/>
    <w:rsid w:val="00D17243"/>
    <w:rsid w:val="00D17292"/>
    <w:rsid w:val="00D17CF7"/>
    <w:rsid w:val="00D2241C"/>
    <w:rsid w:val="00D2389A"/>
    <w:rsid w:val="00D26692"/>
    <w:rsid w:val="00D32660"/>
    <w:rsid w:val="00D42323"/>
    <w:rsid w:val="00D427CB"/>
    <w:rsid w:val="00D43592"/>
    <w:rsid w:val="00D45884"/>
    <w:rsid w:val="00D46C9B"/>
    <w:rsid w:val="00D509E5"/>
    <w:rsid w:val="00D510CA"/>
    <w:rsid w:val="00D52871"/>
    <w:rsid w:val="00D56E9F"/>
    <w:rsid w:val="00D720C8"/>
    <w:rsid w:val="00D7257E"/>
    <w:rsid w:val="00D75A37"/>
    <w:rsid w:val="00D82431"/>
    <w:rsid w:val="00D85CDF"/>
    <w:rsid w:val="00D87F3F"/>
    <w:rsid w:val="00D914A4"/>
    <w:rsid w:val="00D9455C"/>
    <w:rsid w:val="00D96D6E"/>
    <w:rsid w:val="00DA4D51"/>
    <w:rsid w:val="00DB0D86"/>
    <w:rsid w:val="00DB158A"/>
    <w:rsid w:val="00DB2DD3"/>
    <w:rsid w:val="00DB5EFC"/>
    <w:rsid w:val="00DC681C"/>
    <w:rsid w:val="00DD45C9"/>
    <w:rsid w:val="00DD7BD8"/>
    <w:rsid w:val="00DD7D9E"/>
    <w:rsid w:val="00DE1426"/>
    <w:rsid w:val="00DE2334"/>
    <w:rsid w:val="00DE5101"/>
    <w:rsid w:val="00DF0BC1"/>
    <w:rsid w:val="00DF39B7"/>
    <w:rsid w:val="00E01472"/>
    <w:rsid w:val="00E019EC"/>
    <w:rsid w:val="00E04647"/>
    <w:rsid w:val="00E0629E"/>
    <w:rsid w:val="00E0742A"/>
    <w:rsid w:val="00E15B0C"/>
    <w:rsid w:val="00E16902"/>
    <w:rsid w:val="00E17896"/>
    <w:rsid w:val="00E34432"/>
    <w:rsid w:val="00E35970"/>
    <w:rsid w:val="00E37803"/>
    <w:rsid w:val="00E42132"/>
    <w:rsid w:val="00E44445"/>
    <w:rsid w:val="00E50C85"/>
    <w:rsid w:val="00E5562B"/>
    <w:rsid w:val="00E60EAD"/>
    <w:rsid w:val="00E626B5"/>
    <w:rsid w:val="00E71C2B"/>
    <w:rsid w:val="00E72750"/>
    <w:rsid w:val="00E768F8"/>
    <w:rsid w:val="00E82D2D"/>
    <w:rsid w:val="00E85B5A"/>
    <w:rsid w:val="00E861FB"/>
    <w:rsid w:val="00E9159C"/>
    <w:rsid w:val="00E959D5"/>
    <w:rsid w:val="00EC0356"/>
    <w:rsid w:val="00EC28DE"/>
    <w:rsid w:val="00EC305A"/>
    <w:rsid w:val="00ED4AD5"/>
    <w:rsid w:val="00ED51CF"/>
    <w:rsid w:val="00EE3B77"/>
    <w:rsid w:val="00EE79E5"/>
    <w:rsid w:val="00F008FB"/>
    <w:rsid w:val="00F131F6"/>
    <w:rsid w:val="00F1360B"/>
    <w:rsid w:val="00F1527C"/>
    <w:rsid w:val="00F15474"/>
    <w:rsid w:val="00F20450"/>
    <w:rsid w:val="00F24FDB"/>
    <w:rsid w:val="00F26675"/>
    <w:rsid w:val="00F43FA2"/>
    <w:rsid w:val="00F52188"/>
    <w:rsid w:val="00F55045"/>
    <w:rsid w:val="00F55179"/>
    <w:rsid w:val="00F566E3"/>
    <w:rsid w:val="00F61446"/>
    <w:rsid w:val="00F6204A"/>
    <w:rsid w:val="00F67DDB"/>
    <w:rsid w:val="00F71C65"/>
    <w:rsid w:val="00F72C86"/>
    <w:rsid w:val="00F7668E"/>
    <w:rsid w:val="00F801BE"/>
    <w:rsid w:val="00F80A37"/>
    <w:rsid w:val="00F84A75"/>
    <w:rsid w:val="00F859A6"/>
    <w:rsid w:val="00F90E9E"/>
    <w:rsid w:val="00F93954"/>
    <w:rsid w:val="00F94D96"/>
    <w:rsid w:val="00F96AAB"/>
    <w:rsid w:val="00F97E28"/>
    <w:rsid w:val="00FA06FB"/>
    <w:rsid w:val="00FA4BFD"/>
    <w:rsid w:val="00FA7EEA"/>
    <w:rsid w:val="00FB456A"/>
    <w:rsid w:val="00FB5DE9"/>
    <w:rsid w:val="00FC08D2"/>
    <w:rsid w:val="00FC593D"/>
    <w:rsid w:val="00FC5D41"/>
    <w:rsid w:val="00FD53B4"/>
    <w:rsid w:val="00FD5B15"/>
    <w:rsid w:val="00FD6D1E"/>
    <w:rsid w:val="00F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5A62"/>
  <w15:docId w15:val="{51B72D84-AEB8-47D3-997A-ECC84F6A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7A5"/>
  </w:style>
  <w:style w:type="paragraph" w:styleId="4">
    <w:name w:val="heading 4"/>
    <w:basedOn w:val="a"/>
    <w:next w:val="a"/>
    <w:link w:val="40"/>
    <w:unhideWhenUsed/>
    <w:qFormat/>
    <w:rsid w:val="00B649C2"/>
    <w:pPr>
      <w:keepNext/>
      <w:ind w:firstLine="0"/>
      <w:jc w:val="left"/>
      <w:outlineLvl w:val="3"/>
    </w:pPr>
    <w:rPr>
      <w:rFonts w:ascii="Arial" w:eastAsia="Times New Roman" w:hAnsi="Arial" w:cs="Arial"/>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E7B"/>
    <w:pPr>
      <w:spacing w:after="200" w:line="276" w:lineRule="auto"/>
      <w:ind w:left="720" w:firstLine="0"/>
      <w:contextualSpacing/>
      <w:jc w:val="left"/>
    </w:pPr>
    <w:rPr>
      <w:rFonts w:asciiTheme="minorHAnsi" w:eastAsiaTheme="minorEastAsia" w:hAnsiTheme="minorHAnsi" w:cstheme="minorBidi"/>
      <w:sz w:val="22"/>
      <w:szCs w:val="22"/>
      <w:lang w:eastAsia="ru-RU"/>
    </w:rPr>
  </w:style>
  <w:style w:type="paragraph" w:styleId="a5">
    <w:name w:val="header"/>
    <w:basedOn w:val="a"/>
    <w:link w:val="a6"/>
    <w:uiPriority w:val="99"/>
    <w:unhideWhenUsed/>
    <w:rsid w:val="00114A1C"/>
    <w:pPr>
      <w:tabs>
        <w:tab w:val="center" w:pos="4677"/>
        <w:tab w:val="right" w:pos="9355"/>
      </w:tabs>
    </w:pPr>
  </w:style>
  <w:style w:type="character" w:customStyle="1" w:styleId="a6">
    <w:name w:val="Верхний колонтитул Знак"/>
    <w:basedOn w:val="a0"/>
    <w:link w:val="a5"/>
    <w:uiPriority w:val="99"/>
    <w:rsid w:val="00114A1C"/>
  </w:style>
  <w:style w:type="paragraph" w:styleId="a7">
    <w:name w:val="footer"/>
    <w:basedOn w:val="a"/>
    <w:link w:val="a8"/>
    <w:uiPriority w:val="99"/>
    <w:unhideWhenUsed/>
    <w:rsid w:val="00114A1C"/>
    <w:pPr>
      <w:tabs>
        <w:tab w:val="center" w:pos="4677"/>
        <w:tab w:val="right" w:pos="9355"/>
      </w:tabs>
    </w:pPr>
  </w:style>
  <w:style w:type="character" w:customStyle="1" w:styleId="a8">
    <w:name w:val="Нижний колонтитул Знак"/>
    <w:basedOn w:val="a0"/>
    <w:link w:val="a7"/>
    <w:uiPriority w:val="99"/>
    <w:rsid w:val="00114A1C"/>
  </w:style>
  <w:style w:type="paragraph" w:customStyle="1" w:styleId="ConsPlusNormal">
    <w:name w:val="ConsPlusNormal"/>
    <w:rsid w:val="00C37E34"/>
    <w:pPr>
      <w:widowControl w:val="0"/>
      <w:autoSpaceDE w:val="0"/>
      <w:autoSpaceDN w:val="0"/>
      <w:ind w:firstLine="0"/>
      <w:jc w:val="left"/>
    </w:pPr>
    <w:rPr>
      <w:rFonts w:eastAsia="Times New Roman"/>
      <w:szCs w:val="20"/>
      <w:lang w:eastAsia="ru-RU"/>
    </w:rPr>
  </w:style>
  <w:style w:type="character" w:customStyle="1" w:styleId="40">
    <w:name w:val="Заголовок 4 Знак"/>
    <w:basedOn w:val="a0"/>
    <w:link w:val="4"/>
    <w:rsid w:val="00B649C2"/>
    <w:rPr>
      <w:rFonts w:ascii="Arial" w:eastAsia="Times New Roman" w:hAnsi="Arial" w:cs="Arial"/>
      <w:sz w:val="24"/>
      <w:szCs w:val="22"/>
      <w:lang w:eastAsia="ru-RU"/>
    </w:rPr>
  </w:style>
  <w:style w:type="paragraph" w:styleId="a9">
    <w:name w:val="Plain Text"/>
    <w:basedOn w:val="a"/>
    <w:link w:val="aa"/>
    <w:uiPriority w:val="99"/>
    <w:semiHidden/>
    <w:unhideWhenUsed/>
    <w:rsid w:val="00B649C2"/>
    <w:pPr>
      <w:ind w:firstLine="0"/>
      <w:jc w:val="left"/>
    </w:pPr>
    <w:rPr>
      <w:rFonts w:ascii="Courier New" w:eastAsia="Times New Roman" w:hAnsi="Courier New"/>
      <w:sz w:val="20"/>
      <w:szCs w:val="20"/>
      <w:lang w:eastAsia="ru-RU"/>
    </w:rPr>
  </w:style>
  <w:style w:type="character" w:customStyle="1" w:styleId="aa">
    <w:name w:val="Текст Знак"/>
    <w:basedOn w:val="a0"/>
    <w:link w:val="a9"/>
    <w:uiPriority w:val="99"/>
    <w:semiHidden/>
    <w:rsid w:val="00B649C2"/>
    <w:rPr>
      <w:rFonts w:ascii="Courier New" w:eastAsia="Times New Roman" w:hAnsi="Courier New"/>
      <w:sz w:val="20"/>
      <w:szCs w:val="20"/>
      <w:lang w:eastAsia="ru-RU"/>
    </w:rPr>
  </w:style>
  <w:style w:type="paragraph" w:customStyle="1" w:styleId="ConsNormal">
    <w:name w:val="ConsNormal"/>
    <w:rsid w:val="00B649C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 Spacing"/>
    <w:uiPriority w:val="1"/>
    <w:qFormat/>
    <w:rsid w:val="00B649C2"/>
    <w:pPr>
      <w:widowControl w:val="0"/>
      <w:autoSpaceDE w:val="0"/>
      <w:autoSpaceDN w:val="0"/>
      <w:adjustRightInd w:val="0"/>
      <w:ind w:firstLine="0"/>
      <w:jc w:val="left"/>
    </w:pPr>
    <w:rPr>
      <w:rFonts w:eastAsia="Times New Roman"/>
      <w:sz w:val="20"/>
      <w:szCs w:val="20"/>
      <w:lang w:eastAsia="ru-RU"/>
    </w:rPr>
  </w:style>
  <w:style w:type="paragraph" w:styleId="ac">
    <w:name w:val="annotation text"/>
    <w:basedOn w:val="a"/>
    <w:link w:val="ad"/>
    <w:uiPriority w:val="99"/>
    <w:unhideWhenUsed/>
    <w:rsid w:val="001B2F7B"/>
    <w:pPr>
      <w:ind w:firstLine="181"/>
    </w:pPr>
    <w:rPr>
      <w:sz w:val="20"/>
      <w:szCs w:val="20"/>
    </w:rPr>
  </w:style>
  <w:style w:type="character" w:customStyle="1" w:styleId="ad">
    <w:name w:val="Текст примечания Знак"/>
    <w:basedOn w:val="a0"/>
    <w:link w:val="ac"/>
    <w:uiPriority w:val="99"/>
    <w:rsid w:val="001B2F7B"/>
    <w:rPr>
      <w:sz w:val="20"/>
      <w:szCs w:val="20"/>
    </w:rPr>
  </w:style>
  <w:style w:type="paragraph" w:styleId="ae">
    <w:name w:val="footnote text"/>
    <w:basedOn w:val="a"/>
    <w:link w:val="af"/>
    <w:uiPriority w:val="99"/>
    <w:semiHidden/>
    <w:unhideWhenUsed/>
    <w:rsid w:val="001D5A84"/>
    <w:pPr>
      <w:ind w:firstLine="181"/>
    </w:pPr>
    <w:rPr>
      <w:sz w:val="20"/>
      <w:szCs w:val="20"/>
    </w:rPr>
  </w:style>
  <w:style w:type="character" w:customStyle="1" w:styleId="af">
    <w:name w:val="Текст сноски Знак"/>
    <w:basedOn w:val="a0"/>
    <w:link w:val="ae"/>
    <w:uiPriority w:val="99"/>
    <w:semiHidden/>
    <w:rsid w:val="001D5A84"/>
    <w:rPr>
      <w:sz w:val="20"/>
      <w:szCs w:val="20"/>
    </w:rPr>
  </w:style>
  <w:style w:type="character" w:styleId="af0">
    <w:name w:val="footnote reference"/>
    <w:basedOn w:val="a0"/>
    <w:uiPriority w:val="99"/>
    <w:semiHidden/>
    <w:unhideWhenUsed/>
    <w:rsid w:val="001D5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E5D0-C029-476E-ACE0-AC00E85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17117</Words>
  <Characters>97569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Старовойтова Елена Витальевна</cp:lastModifiedBy>
  <cp:revision>2</cp:revision>
  <cp:lastPrinted>2022-09-19T13:37:00Z</cp:lastPrinted>
  <dcterms:created xsi:type="dcterms:W3CDTF">2023-04-19T11:45:00Z</dcterms:created>
  <dcterms:modified xsi:type="dcterms:W3CDTF">2023-04-19T11:45:00Z</dcterms:modified>
</cp:coreProperties>
</file>