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D9" w:rsidRPr="00A273CA" w:rsidRDefault="00953ED9" w:rsidP="00A273CA">
      <w:pPr>
        <w:spacing w:line="276" w:lineRule="auto"/>
        <w:ind w:firstLine="709"/>
        <w:jc w:val="center"/>
        <w:rPr>
          <w:b/>
          <w:sz w:val="28"/>
          <w:szCs w:val="28"/>
        </w:rPr>
      </w:pPr>
      <w:r w:rsidRPr="00A273CA">
        <w:rPr>
          <w:b/>
          <w:sz w:val="28"/>
          <w:szCs w:val="28"/>
        </w:rPr>
        <w:t>Отчет о выполнении в 202</w:t>
      </w:r>
      <w:r w:rsidR="001F0897" w:rsidRPr="00A273CA">
        <w:rPr>
          <w:b/>
          <w:sz w:val="28"/>
          <w:szCs w:val="28"/>
        </w:rPr>
        <w:t>2</w:t>
      </w:r>
      <w:r w:rsidRPr="00A273CA">
        <w:rPr>
          <w:b/>
          <w:sz w:val="28"/>
          <w:szCs w:val="28"/>
        </w:rPr>
        <w:t xml:space="preserve"> году в Минфине России мероприятий, направленных на предупреждение коррупции, в том числе предусмотренных</w:t>
      </w:r>
    </w:p>
    <w:p w:rsidR="00953ED9" w:rsidRPr="00A273CA" w:rsidRDefault="00953ED9" w:rsidP="00A273CA">
      <w:pPr>
        <w:spacing w:line="276" w:lineRule="auto"/>
        <w:ind w:firstLine="709"/>
        <w:jc w:val="center"/>
        <w:rPr>
          <w:b/>
          <w:sz w:val="28"/>
          <w:szCs w:val="28"/>
        </w:rPr>
      </w:pPr>
      <w:r w:rsidRPr="00A273CA">
        <w:rPr>
          <w:b/>
          <w:sz w:val="28"/>
          <w:szCs w:val="28"/>
        </w:rPr>
        <w:t>Планом противодействия коррупции Министерства финансов</w:t>
      </w:r>
    </w:p>
    <w:p w:rsidR="00953ED9" w:rsidRPr="00A273CA" w:rsidRDefault="00953ED9" w:rsidP="00A273CA">
      <w:pPr>
        <w:pStyle w:val="Style10"/>
        <w:shd w:val="clear" w:color="auto" w:fill="auto"/>
        <w:spacing w:line="276" w:lineRule="auto"/>
        <w:ind w:right="20" w:firstLine="709"/>
        <w:rPr>
          <w:rStyle w:val="CharStyle11"/>
          <w:b/>
          <w:sz w:val="28"/>
          <w:szCs w:val="28"/>
        </w:rPr>
      </w:pPr>
      <w:r w:rsidRPr="00A273CA">
        <w:rPr>
          <w:b/>
          <w:sz w:val="28"/>
          <w:szCs w:val="28"/>
        </w:rPr>
        <w:t xml:space="preserve">Российской Федерации на 2021-2024 годы, утвержденным приказом </w:t>
      </w:r>
      <w:r w:rsidRPr="00A273CA">
        <w:rPr>
          <w:b/>
          <w:sz w:val="28"/>
          <w:szCs w:val="28"/>
        </w:rPr>
        <w:br/>
        <w:t>Минфина России от 29 сентября 2021 г. № 415</w:t>
      </w:r>
      <w:r w:rsidR="001F0897" w:rsidRPr="00A273CA">
        <w:rPr>
          <w:b/>
          <w:sz w:val="28"/>
          <w:szCs w:val="28"/>
        </w:rPr>
        <w:t xml:space="preserve"> (в редакции </w:t>
      </w:r>
      <w:r w:rsidR="0098795A">
        <w:rPr>
          <w:b/>
          <w:sz w:val="28"/>
          <w:szCs w:val="28"/>
        </w:rPr>
        <w:t xml:space="preserve">приказа Минфина России от 18 февраля </w:t>
      </w:r>
      <w:r w:rsidR="001F0897" w:rsidRPr="00A273CA">
        <w:rPr>
          <w:b/>
          <w:sz w:val="28"/>
          <w:szCs w:val="28"/>
        </w:rPr>
        <w:t>2022</w:t>
      </w:r>
      <w:r w:rsidR="0098795A">
        <w:rPr>
          <w:b/>
          <w:sz w:val="28"/>
          <w:szCs w:val="28"/>
        </w:rPr>
        <w:t xml:space="preserve"> г.</w:t>
      </w:r>
      <w:r w:rsidR="001F0897" w:rsidRPr="00A273CA">
        <w:rPr>
          <w:b/>
          <w:sz w:val="28"/>
          <w:szCs w:val="28"/>
        </w:rPr>
        <w:t xml:space="preserve"> № 68)</w:t>
      </w:r>
    </w:p>
    <w:p w:rsidR="00511807" w:rsidRPr="001B2C62" w:rsidRDefault="00511807" w:rsidP="00F00621">
      <w:pPr>
        <w:pStyle w:val="Style10"/>
        <w:shd w:val="clear" w:color="auto" w:fill="auto"/>
        <w:spacing w:line="240" w:lineRule="auto"/>
        <w:ind w:left="40" w:right="20" w:firstLine="709"/>
        <w:jc w:val="both"/>
        <w:rPr>
          <w:rStyle w:val="CharStyle11"/>
          <w:sz w:val="28"/>
          <w:szCs w:val="28"/>
        </w:rPr>
      </w:pPr>
    </w:p>
    <w:p w:rsidR="0009582B" w:rsidRDefault="005828C5" w:rsidP="00A273C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w:t>
      </w:r>
      <w:r w:rsidR="0009582B">
        <w:rPr>
          <w:spacing w:val="-6"/>
          <w:kern w:val="1"/>
          <w:sz w:val="28"/>
          <w:szCs w:val="28"/>
          <w:lang w:eastAsia="ar-SA"/>
        </w:rPr>
        <w:t>2022 году</w:t>
      </w:r>
      <w:r>
        <w:rPr>
          <w:spacing w:val="-6"/>
          <w:kern w:val="1"/>
          <w:sz w:val="28"/>
          <w:szCs w:val="28"/>
          <w:lang w:eastAsia="ar-SA"/>
        </w:rPr>
        <w:t xml:space="preserve"> </w:t>
      </w:r>
      <w:r w:rsidR="0009582B">
        <w:rPr>
          <w:spacing w:val="-6"/>
          <w:kern w:val="1"/>
          <w:sz w:val="28"/>
          <w:szCs w:val="28"/>
          <w:lang w:eastAsia="ar-SA"/>
        </w:rPr>
        <w:t>Министерством финансов Российской Федерации проведена</w:t>
      </w:r>
      <w:r>
        <w:rPr>
          <w:spacing w:val="-6"/>
          <w:kern w:val="1"/>
          <w:sz w:val="28"/>
          <w:szCs w:val="28"/>
          <w:lang w:eastAsia="ar-SA"/>
        </w:rPr>
        <w:t xml:space="preserve"> работа по профилактике коррупционных и иных правонарушений, </w:t>
      </w:r>
      <w:r w:rsidR="001F0897">
        <w:rPr>
          <w:spacing w:val="-6"/>
          <w:kern w:val="1"/>
          <w:sz w:val="28"/>
          <w:szCs w:val="28"/>
          <w:lang w:eastAsia="ar-SA"/>
        </w:rPr>
        <w:t>направленная на реализацию требований антикоррупционного законод</w:t>
      </w:r>
      <w:r w:rsidR="0009582B">
        <w:rPr>
          <w:spacing w:val="-6"/>
          <w:kern w:val="1"/>
          <w:sz w:val="28"/>
          <w:szCs w:val="28"/>
          <w:lang w:eastAsia="ar-SA"/>
        </w:rPr>
        <w:t>ательства Российской Федерации в Министерстве и организациях, созданных для выполнения задач, поставленных перед Министерством финансов Российской Федерации</w:t>
      </w:r>
      <w:r w:rsidR="00A273CA">
        <w:rPr>
          <w:spacing w:val="-6"/>
          <w:kern w:val="1"/>
          <w:sz w:val="28"/>
          <w:szCs w:val="28"/>
          <w:lang w:eastAsia="ar-SA"/>
        </w:rPr>
        <w:t xml:space="preserve"> (далее – подведомственные организации)</w:t>
      </w:r>
      <w:r w:rsidR="0009582B">
        <w:rPr>
          <w:spacing w:val="-6"/>
          <w:kern w:val="1"/>
          <w:sz w:val="28"/>
          <w:szCs w:val="28"/>
          <w:lang w:eastAsia="ar-SA"/>
        </w:rPr>
        <w:t xml:space="preserve">. </w:t>
      </w:r>
    </w:p>
    <w:p w:rsidR="0009582B" w:rsidRDefault="0009582B" w:rsidP="00A273C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целях повышения эффективности </w:t>
      </w:r>
      <w:r w:rsidR="008715F6">
        <w:rPr>
          <w:spacing w:val="-6"/>
          <w:kern w:val="1"/>
          <w:sz w:val="28"/>
          <w:szCs w:val="28"/>
          <w:lang w:eastAsia="ar-SA"/>
        </w:rPr>
        <w:t>деятельности по противодействию коррупции</w:t>
      </w:r>
      <w:r>
        <w:rPr>
          <w:spacing w:val="-6"/>
          <w:kern w:val="1"/>
          <w:sz w:val="28"/>
          <w:szCs w:val="28"/>
          <w:lang w:eastAsia="ar-SA"/>
        </w:rPr>
        <w:t xml:space="preserve"> приказом Минфина России от </w:t>
      </w:r>
      <w:r w:rsidR="00567FE9">
        <w:rPr>
          <w:spacing w:val="-6"/>
          <w:kern w:val="1"/>
          <w:sz w:val="28"/>
          <w:szCs w:val="28"/>
          <w:lang w:eastAsia="ar-SA"/>
        </w:rPr>
        <w:t xml:space="preserve">18.02.2022 № 68 </w:t>
      </w:r>
      <w:r w:rsidR="008715F6">
        <w:rPr>
          <w:spacing w:val="-6"/>
          <w:kern w:val="1"/>
          <w:sz w:val="28"/>
          <w:szCs w:val="28"/>
          <w:lang w:eastAsia="ar-SA"/>
        </w:rPr>
        <w:t xml:space="preserve">в новой редакции утвержден </w:t>
      </w:r>
      <w:r w:rsidR="00567FE9">
        <w:rPr>
          <w:spacing w:val="-6"/>
          <w:kern w:val="1"/>
          <w:sz w:val="28"/>
          <w:szCs w:val="28"/>
          <w:lang w:eastAsia="ar-SA"/>
        </w:rPr>
        <w:t>План</w:t>
      </w:r>
      <w:r w:rsidR="00567FE9" w:rsidRPr="00567FE9">
        <w:rPr>
          <w:spacing w:val="-6"/>
          <w:kern w:val="1"/>
          <w:sz w:val="28"/>
          <w:szCs w:val="28"/>
          <w:lang w:eastAsia="ar-SA"/>
        </w:rPr>
        <w:t xml:space="preserve"> противодействия коррупции Министерства финансов</w:t>
      </w:r>
      <w:r w:rsidR="00567FE9">
        <w:rPr>
          <w:spacing w:val="-6"/>
          <w:kern w:val="1"/>
          <w:sz w:val="28"/>
          <w:szCs w:val="28"/>
          <w:lang w:eastAsia="ar-SA"/>
        </w:rPr>
        <w:t xml:space="preserve"> </w:t>
      </w:r>
      <w:r w:rsidR="00567FE9" w:rsidRPr="00567FE9">
        <w:rPr>
          <w:spacing w:val="-6"/>
          <w:kern w:val="1"/>
          <w:sz w:val="28"/>
          <w:szCs w:val="28"/>
          <w:lang w:eastAsia="ar-SA"/>
        </w:rPr>
        <w:t>Российской Федерации на 2021-2024 годы</w:t>
      </w:r>
      <w:r w:rsidR="00567FE9">
        <w:rPr>
          <w:spacing w:val="-6"/>
          <w:kern w:val="1"/>
          <w:sz w:val="28"/>
          <w:szCs w:val="28"/>
          <w:lang w:eastAsia="ar-SA"/>
        </w:rPr>
        <w:t xml:space="preserve">, предусматривающей </w:t>
      </w:r>
      <w:r w:rsidR="00083D39">
        <w:rPr>
          <w:spacing w:val="-6"/>
          <w:kern w:val="1"/>
          <w:sz w:val="28"/>
          <w:szCs w:val="28"/>
          <w:lang w:eastAsia="ar-SA"/>
        </w:rPr>
        <w:t>помимо ежегодных основных мероприятий по противодействию коррупции</w:t>
      </w:r>
      <w:r w:rsidR="008715F6">
        <w:rPr>
          <w:spacing w:val="-6"/>
          <w:kern w:val="1"/>
          <w:sz w:val="28"/>
          <w:szCs w:val="28"/>
          <w:lang w:eastAsia="ar-SA"/>
        </w:rPr>
        <w:t>,</w:t>
      </w:r>
      <w:r w:rsidR="00083D39">
        <w:rPr>
          <w:spacing w:val="-6"/>
          <w:kern w:val="1"/>
          <w:sz w:val="28"/>
          <w:szCs w:val="28"/>
          <w:lang w:eastAsia="ar-SA"/>
        </w:rPr>
        <w:t xml:space="preserve"> </w:t>
      </w:r>
      <w:r w:rsidR="00567FE9">
        <w:rPr>
          <w:spacing w:val="-6"/>
          <w:kern w:val="1"/>
          <w:sz w:val="28"/>
          <w:szCs w:val="28"/>
          <w:lang w:eastAsia="ar-SA"/>
        </w:rPr>
        <w:t xml:space="preserve">ряд дополнительных мероприятий, связанных непосредственно со спецификой деятельности Министерства и направленных на противодействие коррупции </w:t>
      </w:r>
      <w:r w:rsidR="00567FE9" w:rsidRPr="00567FE9">
        <w:rPr>
          <w:spacing w:val="-6"/>
          <w:kern w:val="1"/>
          <w:sz w:val="28"/>
          <w:szCs w:val="28"/>
          <w:lang w:eastAsia="ar-SA"/>
        </w:rPr>
        <w:t>в отрасли драгоценных металлов и драгоценных камней, а также области государственного контроля (надзора) за деятельностью саморегулируемой организации аудиторов</w:t>
      </w:r>
      <w:r w:rsidR="00567FE9">
        <w:rPr>
          <w:spacing w:val="-6"/>
          <w:kern w:val="1"/>
          <w:sz w:val="28"/>
          <w:szCs w:val="28"/>
          <w:lang w:eastAsia="ar-SA"/>
        </w:rPr>
        <w:t xml:space="preserve">. </w:t>
      </w:r>
    </w:p>
    <w:p w:rsidR="00A273CA" w:rsidRDefault="00567FE9" w:rsidP="00A273CA">
      <w:pPr>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Таким образом приоритетными направлениями </w:t>
      </w:r>
      <w:r w:rsidR="0049189B">
        <w:rPr>
          <w:spacing w:val="-6"/>
          <w:kern w:val="1"/>
          <w:sz w:val="28"/>
          <w:szCs w:val="28"/>
          <w:lang w:eastAsia="ar-SA"/>
        </w:rPr>
        <w:t xml:space="preserve">Министерства </w:t>
      </w:r>
      <w:r>
        <w:rPr>
          <w:spacing w:val="-6"/>
          <w:kern w:val="1"/>
          <w:sz w:val="28"/>
          <w:szCs w:val="28"/>
          <w:lang w:eastAsia="ar-SA"/>
        </w:rPr>
        <w:t xml:space="preserve">в сфере противодействия коррупции на 2022 год </w:t>
      </w:r>
      <w:r w:rsidR="00A273CA">
        <w:rPr>
          <w:spacing w:val="-6"/>
          <w:kern w:val="1"/>
          <w:sz w:val="28"/>
          <w:szCs w:val="28"/>
          <w:lang w:eastAsia="ar-SA"/>
        </w:rPr>
        <w:t>являлись</w:t>
      </w:r>
      <w:r w:rsidR="00285810">
        <w:rPr>
          <w:spacing w:val="-6"/>
          <w:kern w:val="1"/>
          <w:sz w:val="28"/>
          <w:szCs w:val="28"/>
          <w:lang w:eastAsia="ar-SA"/>
        </w:rPr>
        <w:t>:</w:t>
      </w:r>
      <w:r>
        <w:rPr>
          <w:spacing w:val="-6"/>
          <w:kern w:val="1"/>
          <w:sz w:val="28"/>
          <w:szCs w:val="28"/>
          <w:lang w:eastAsia="ar-SA"/>
        </w:rPr>
        <w:t xml:space="preserve"> </w:t>
      </w:r>
    </w:p>
    <w:p w:rsidR="00A273CA" w:rsidRDefault="007E37A5" w:rsidP="00A273CA">
      <w:pPr>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обеспечение соблюдения федеральными государственными гражданскими служащими Минфина России (далее – гражданские служащие), руководителями территориальных органов федеральных служб (федерального агентства), находящихся в ведении Минфина России (далее – руководители территориальных органов</w:t>
      </w:r>
      <w:r w:rsidR="00285810">
        <w:rPr>
          <w:spacing w:val="-6"/>
          <w:kern w:val="1"/>
          <w:sz w:val="28"/>
          <w:szCs w:val="28"/>
          <w:lang w:eastAsia="ar-SA"/>
        </w:rPr>
        <w:t>, федеральные службы (федеральное агентство</w:t>
      </w:r>
      <w:r>
        <w:rPr>
          <w:spacing w:val="-6"/>
          <w:kern w:val="1"/>
          <w:sz w:val="28"/>
          <w:szCs w:val="28"/>
          <w:lang w:eastAsia="ar-SA"/>
        </w:rPr>
        <w:t xml:space="preserve">), а также работниками </w:t>
      </w:r>
      <w:r w:rsidR="00A273CA">
        <w:rPr>
          <w:spacing w:val="-6"/>
          <w:kern w:val="1"/>
          <w:sz w:val="28"/>
          <w:szCs w:val="28"/>
          <w:lang w:eastAsia="ar-SA"/>
        </w:rPr>
        <w:t xml:space="preserve">подведомственных организаций </w:t>
      </w:r>
      <w:r>
        <w:rPr>
          <w:spacing w:val="-6"/>
          <w:kern w:val="1"/>
          <w:sz w:val="28"/>
          <w:szCs w:val="28"/>
          <w:lang w:eastAsia="ar-SA"/>
        </w:rPr>
        <w:t xml:space="preserve">(далее – работники), ограничений, запретов и требований к служебному поведению, </w:t>
      </w:r>
      <w:r w:rsidR="00285810">
        <w:rPr>
          <w:spacing w:val="-6"/>
          <w:kern w:val="1"/>
          <w:sz w:val="28"/>
          <w:szCs w:val="28"/>
          <w:lang w:eastAsia="ar-SA"/>
        </w:rPr>
        <w:t>о предотвращении и урегулировании</w:t>
      </w:r>
      <w:r>
        <w:rPr>
          <w:spacing w:val="-6"/>
          <w:kern w:val="1"/>
          <w:sz w:val="28"/>
          <w:szCs w:val="28"/>
          <w:lang w:eastAsia="ar-SA"/>
        </w:rPr>
        <w:t xml:space="preserve"> конфликта интересов</w:t>
      </w:r>
      <w:r w:rsidR="00285810">
        <w:rPr>
          <w:spacing w:val="-6"/>
          <w:kern w:val="1"/>
          <w:sz w:val="28"/>
          <w:szCs w:val="28"/>
          <w:lang w:eastAsia="ar-SA"/>
        </w:rPr>
        <w:t>;</w:t>
      </w:r>
      <w:r>
        <w:rPr>
          <w:spacing w:val="-6"/>
          <w:kern w:val="1"/>
          <w:sz w:val="28"/>
          <w:szCs w:val="28"/>
          <w:lang w:eastAsia="ar-SA"/>
        </w:rPr>
        <w:t xml:space="preserve"> </w:t>
      </w:r>
    </w:p>
    <w:p w:rsidR="00A273CA" w:rsidRPr="00A273CA" w:rsidRDefault="00A273CA" w:rsidP="00A273CA">
      <w:pPr>
        <w:autoSpaceDE w:val="0"/>
        <w:autoSpaceDN w:val="0"/>
        <w:adjustRightInd w:val="0"/>
        <w:spacing w:line="276" w:lineRule="auto"/>
        <w:ind w:firstLine="709"/>
        <w:jc w:val="both"/>
        <w:rPr>
          <w:spacing w:val="-6"/>
          <w:kern w:val="1"/>
          <w:sz w:val="28"/>
          <w:szCs w:val="28"/>
          <w:lang w:eastAsia="ar-SA"/>
        </w:rPr>
      </w:pPr>
      <w:r w:rsidRPr="00A273CA">
        <w:rPr>
          <w:spacing w:val="-6"/>
          <w:kern w:val="1"/>
          <w:sz w:val="28"/>
          <w:szCs w:val="28"/>
          <w:lang w:eastAsia="ar-SA"/>
        </w:rPr>
        <w:t>выявление и систематизация причин и условий проявления коррупции в деятельности Минфина России и подведомственных организаций, мониторинг коррупционных рисков и их устранение;</w:t>
      </w:r>
    </w:p>
    <w:p w:rsidR="00A273CA" w:rsidRPr="00A273CA" w:rsidRDefault="00A273CA" w:rsidP="00A273CA">
      <w:pPr>
        <w:autoSpaceDE w:val="0"/>
        <w:autoSpaceDN w:val="0"/>
        <w:adjustRightInd w:val="0"/>
        <w:spacing w:line="276" w:lineRule="auto"/>
        <w:ind w:firstLine="709"/>
        <w:jc w:val="both"/>
        <w:rPr>
          <w:spacing w:val="-6"/>
          <w:kern w:val="1"/>
          <w:sz w:val="28"/>
          <w:szCs w:val="28"/>
          <w:lang w:eastAsia="ar-SA"/>
        </w:rPr>
      </w:pPr>
      <w:r w:rsidRPr="00A273CA">
        <w:rPr>
          <w:spacing w:val="-6"/>
          <w:kern w:val="1"/>
          <w:sz w:val="28"/>
          <w:szCs w:val="28"/>
          <w:lang w:eastAsia="ar-SA"/>
        </w:rPr>
        <w:t>взаимодействие Минфина России с институтами гражданского общества и гражданами, обеспечение доступности информации о деятельности Минфина России и подведомственных организаций;</w:t>
      </w:r>
    </w:p>
    <w:p w:rsidR="00285810" w:rsidRDefault="00A273CA" w:rsidP="00A273CA">
      <w:pPr>
        <w:autoSpaceDE w:val="0"/>
        <w:autoSpaceDN w:val="0"/>
        <w:adjustRightInd w:val="0"/>
        <w:spacing w:line="276" w:lineRule="auto"/>
        <w:ind w:firstLine="709"/>
        <w:jc w:val="both"/>
        <w:rPr>
          <w:sz w:val="28"/>
          <w:szCs w:val="28"/>
        </w:rPr>
      </w:pPr>
      <w:r w:rsidRPr="00A273CA">
        <w:rPr>
          <w:spacing w:val="-6"/>
          <w:kern w:val="1"/>
          <w:sz w:val="28"/>
          <w:szCs w:val="28"/>
          <w:lang w:eastAsia="ar-SA"/>
        </w:rPr>
        <w:t>мероприятия, направленные на противодействие коррупции, с учетом специфики деятельности Минфина России и подведомственных организаций</w:t>
      </w:r>
      <w:r>
        <w:rPr>
          <w:spacing w:val="-6"/>
          <w:kern w:val="1"/>
          <w:sz w:val="28"/>
          <w:szCs w:val="28"/>
          <w:lang w:eastAsia="ar-SA"/>
        </w:rPr>
        <w:t>, включая реализацию</w:t>
      </w:r>
      <w:r w:rsidR="00285810">
        <w:rPr>
          <w:spacing w:val="-6"/>
          <w:kern w:val="1"/>
          <w:sz w:val="28"/>
          <w:szCs w:val="28"/>
          <w:lang w:eastAsia="ar-SA"/>
        </w:rPr>
        <w:t xml:space="preserve"> </w:t>
      </w:r>
      <w:r w:rsidR="00285810">
        <w:rPr>
          <w:spacing w:val="-6"/>
          <w:kern w:val="1"/>
          <w:sz w:val="28"/>
          <w:szCs w:val="28"/>
          <w:lang w:eastAsia="ar-SA"/>
        </w:rPr>
        <w:lastRenderedPageBreak/>
        <w:t xml:space="preserve">мероприятий, предусмотренных </w:t>
      </w:r>
      <w:r w:rsidR="00285810">
        <w:rPr>
          <w:sz w:val="28"/>
          <w:szCs w:val="28"/>
        </w:rPr>
        <w:t>Национальным планом пр</w:t>
      </w:r>
      <w:r w:rsidR="00083D39">
        <w:rPr>
          <w:sz w:val="28"/>
          <w:szCs w:val="28"/>
        </w:rPr>
        <w:t xml:space="preserve">отиводействия коррупции на 2021 – </w:t>
      </w:r>
      <w:r w:rsidR="00285810">
        <w:rPr>
          <w:sz w:val="28"/>
          <w:szCs w:val="28"/>
        </w:rPr>
        <w:t xml:space="preserve">2024 годы, утвержденным </w:t>
      </w:r>
      <w:r w:rsidR="00285810" w:rsidRPr="00285810">
        <w:rPr>
          <w:sz w:val="28"/>
          <w:szCs w:val="28"/>
        </w:rPr>
        <w:t>Указ</w:t>
      </w:r>
      <w:r w:rsidR="00285810">
        <w:rPr>
          <w:sz w:val="28"/>
          <w:szCs w:val="28"/>
        </w:rPr>
        <w:t>ом</w:t>
      </w:r>
      <w:r w:rsidR="00285810" w:rsidRPr="00285810">
        <w:rPr>
          <w:sz w:val="28"/>
          <w:szCs w:val="28"/>
        </w:rPr>
        <w:t xml:space="preserve"> Президента Р</w:t>
      </w:r>
      <w:r w:rsidR="00285810">
        <w:rPr>
          <w:sz w:val="28"/>
          <w:szCs w:val="28"/>
        </w:rPr>
        <w:t xml:space="preserve">оссийской </w:t>
      </w:r>
      <w:r w:rsidR="00285810" w:rsidRPr="00285810">
        <w:rPr>
          <w:sz w:val="28"/>
          <w:szCs w:val="28"/>
        </w:rPr>
        <w:t>Ф</w:t>
      </w:r>
      <w:r w:rsidR="00285810">
        <w:rPr>
          <w:sz w:val="28"/>
          <w:szCs w:val="28"/>
        </w:rPr>
        <w:t>едерации от 16.08.2021 №</w:t>
      </w:r>
      <w:r w:rsidR="00285810" w:rsidRPr="00285810">
        <w:rPr>
          <w:sz w:val="28"/>
          <w:szCs w:val="28"/>
        </w:rPr>
        <w:t xml:space="preserve"> 478</w:t>
      </w:r>
      <w:r w:rsidR="00175D69">
        <w:rPr>
          <w:sz w:val="28"/>
          <w:szCs w:val="28"/>
        </w:rPr>
        <w:t xml:space="preserve"> (далее – Национальный план противодействия коррупции)</w:t>
      </w:r>
      <w:r>
        <w:rPr>
          <w:sz w:val="28"/>
          <w:szCs w:val="28"/>
        </w:rPr>
        <w:t xml:space="preserve"> (процентные показатели по основным направлениям деятельности приведены ниже)</w:t>
      </w:r>
      <w:r w:rsidR="00285810">
        <w:rPr>
          <w:sz w:val="28"/>
          <w:szCs w:val="28"/>
        </w:rPr>
        <w:t xml:space="preserve">. </w:t>
      </w:r>
    </w:p>
    <w:p w:rsidR="00083D39" w:rsidRPr="00285810" w:rsidRDefault="0008746E" w:rsidP="00A273CA">
      <w:pPr>
        <w:autoSpaceDE w:val="0"/>
        <w:autoSpaceDN w:val="0"/>
        <w:adjustRightInd w:val="0"/>
        <w:jc w:val="both"/>
        <w:rPr>
          <w:sz w:val="28"/>
          <w:szCs w:val="28"/>
        </w:rPr>
      </w:pPr>
      <w:r>
        <w:rPr>
          <w:noProof/>
          <w:sz w:val="28"/>
          <w:szCs w:val="28"/>
        </w:rPr>
        <w:drawing>
          <wp:inline distT="0" distB="0" distL="0" distR="0">
            <wp:extent cx="6267450" cy="3914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1450" w:rsidRDefault="00E91450" w:rsidP="007F663E">
      <w:pPr>
        <w:suppressAutoHyphens/>
        <w:autoSpaceDE w:val="0"/>
        <w:autoSpaceDN w:val="0"/>
        <w:adjustRightInd w:val="0"/>
        <w:spacing w:line="276" w:lineRule="auto"/>
        <w:jc w:val="both"/>
        <w:rPr>
          <w:spacing w:val="-6"/>
          <w:kern w:val="1"/>
          <w:sz w:val="28"/>
          <w:szCs w:val="28"/>
          <w:lang w:eastAsia="ar-SA"/>
        </w:rPr>
      </w:pPr>
    </w:p>
    <w:p w:rsidR="0012327D" w:rsidRDefault="0012327D" w:rsidP="0012327D">
      <w:pPr>
        <w:suppressAutoHyphens/>
        <w:autoSpaceDE w:val="0"/>
        <w:autoSpaceDN w:val="0"/>
        <w:adjustRightInd w:val="0"/>
        <w:spacing w:line="276" w:lineRule="auto"/>
        <w:ind w:firstLine="709"/>
        <w:jc w:val="both"/>
        <w:rPr>
          <w:spacing w:val="-6"/>
          <w:kern w:val="1"/>
          <w:sz w:val="28"/>
          <w:szCs w:val="28"/>
          <w:lang w:eastAsia="ar-SA"/>
        </w:rPr>
      </w:pPr>
      <w:r w:rsidRPr="0012327D">
        <w:rPr>
          <w:spacing w:val="-6"/>
          <w:kern w:val="1"/>
          <w:sz w:val="28"/>
          <w:szCs w:val="28"/>
          <w:lang w:eastAsia="ar-SA"/>
        </w:rPr>
        <w:t>Во исполнение положений Национального плана пр</w:t>
      </w:r>
      <w:r>
        <w:rPr>
          <w:spacing w:val="-6"/>
          <w:kern w:val="1"/>
          <w:sz w:val="28"/>
          <w:szCs w:val="28"/>
          <w:lang w:eastAsia="ar-SA"/>
        </w:rPr>
        <w:t>отиводействия коррупции</w:t>
      </w:r>
      <w:r w:rsidRPr="0012327D">
        <w:rPr>
          <w:spacing w:val="-6"/>
          <w:kern w:val="1"/>
          <w:sz w:val="28"/>
          <w:szCs w:val="28"/>
          <w:lang w:eastAsia="ar-SA"/>
        </w:rPr>
        <w:t>,</w:t>
      </w:r>
      <w:r>
        <w:rPr>
          <w:spacing w:val="-6"/>
          <w:kern w:val="1"/>
          <w:sz w:val="28"/>
          <w:szCs w:val="28"/>
          <w:lang w:eastAsia="ar-SA"/>
        </w:rPr>
        <w:br/>
      </w:r>
      <w:r w:rsidRPr="0012327D">
        <w:rPr>
          <w:spacing w:val="-6"/>
          <w:kern w:val="1"/>
          <w:sz w:val="28"/>
          <w:szCs w:val="28"/>
          <w:lang w:eastAsia="ar-SA"/>
        </w:rPr>
        <w:t xml:space="preserve">а также </w:t>
      </w:r>
      <w:r w:rsidRPr="0012327D">
        <w:rPr>
          <w:spacing w:val="-6"/>
          <w:kern w:val="1"/>
          <w:sz w:val="28"/>
          <w:szCs w:val="28"/>
          <w:u w:val="single"/>
          <w:lang w:eastAsia="ar-SA"/>
        </w:rPr>
        <w:t>пункта 1.24 Плана</w:t>
      </w:r>
      <w:r w:rsidRPr="0012327D">
        <w:rPr>
          <w:spacing w:val="-6"/>
          <w:kern w:val="1"/>
          <w:sz w:val="28"/>
          <w:szCs w:val="28"/>
          <w:lang w:eastAsia="ar-SA"/>
        </w:rPr>
        <w:t xml:space="preserve"> подведомственными организациями также проведена работа по корректировке п</w:t>
      </w:r>
      <w:r>
        <w:rPr>
          <w:spacing w:val="-6"/>
          <w:kern w:val="1"/>
          <w:sz w:val="28"/>
          <w:szCs w:val="28"/>
          <w:lang w:eastAsia="ar-SA"/>
        </w:rPr>
        <w:t xml:space="preserve">ланов противодействия коррупции, отчеты о реализации которых в установленном порядке представляются в Министерство и размещаются на официальном сайте Минфина России.  </w:t>
      </w:r>
      <w:r w:rsidRPr="0012327D">
        <w:rPr>
          <w:spacing w:val="-6"/>
          <w:kern w:val="1"/>
          <w:sz w:val="28"/>
          <w:szCs w:val="28"/>
          <w:lang w:eastAsia="ar-SA"/>
        </w:rPr>
        <w:t xml:space="preserve"> </w:t>
      </w:r>
    </w:p>
    <w:p w:rsidR="006F29AE" w:rsidRDefault="001B733C" w:rsidP="00F0062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w:t>
      </w:r>
      <w:r w:rsidRPr="00276AF7">
        <w:rPr>
          <w:spacing w:val="-6"/>
          <w:kern w:val="1"/>
          <w:sz w:val="28"/>
          <w:szCs w:val="28"/>
          <w:u w:val="single"/>
          <w:lang w:eastAsia="ar-SA"/>
        </w:rPr>
        <w:t>п</w:t>
      </w:r>
      <w:r w:rsidR="003C29E5">
        <w:rPr>
          <w:spacing w:val="-6"/>
          <w:kern w:val="1"/>
          <w:sz w:val="28"/>
          <w:szCs w:val="28"/>
          <w:u w:val="single"/>
          <w:lang w:eastAsia="ar-SA"/>
        </w:rPr>
        <w:t>унктов</w:t>
      </w:r>
      <w:r w:rsidRPr="00276AF7">
        <w:rPr>
          <w:spacing w:val="-6"/>
          <w:kern w:val="1"/>
          <w:sz w:val="28"/>
          <w:szCs w:val="28"/>
          <w:u w:val="single"/>
          <w:lang w:eastAsia="ar-SA"/>
        </w:rPr>
        <w:t xml:space="preserve"> 1.1</w:t>
      </w:r>
      <w:r w:rsidR="003C29E5">
        <w:rPr>
          <w:spacing w:val="-6"/>
          <w:kern w:val="1"/>
          <w:sz w:val="28"/>
          <w:szCs w:val="28"/>
          <w:u w:val="single"/>
          <w:lang w:eastAsia="ar-SA"/>
        </w:rPr>
        <w:t>, 1.2</w:t>
      </w:r>
      <w:r w:rsidRPr="00276AF7">
        <w:rPr>
          <w:spacing w:val="-6"/>
          <w:kern w:val="1"/>
          <w:sz w:val="28"/>
          <w:szCs w:val="28"/>
          <w:u w:val="single"/>
          <w:lang w:eastAsia="ar-SA"/>
        </w:rPr>
        <w:t xml:space="preserve"> Плана</w:t>
      </w:r>
      <w:r w:rsidRPr="00276AF7">
        <w:rPr>
          <w:spacing w:val="-6"/>
          <w:kern w:val="1"/>
          <w:sz w:val="28"/>
          <w:szCs w:val="28"/>
          <w:lang w:eastAsia="ar-SA"/>
        </w:rPr>
        <w:t xml:space="preserve"> </w:t>
      </w:r>
      <w:r w:rsidR="00CF5080">
        <w:rPr>
          <w:spacing w:val="-6"/>
          <w:kern w:val="1"/>
          <w:sz w:val="28"/>
          <w:szCs w:val="28"/>
          <w:lang w:eastAsia="ar-SA"/>
        </w:rPr>
        <w:t>в течение 2022 года осуществлялся</w:t>
      </w:r>
      <w:r w:rsidR="007F663E">
        <w:rPr>
          <w:spacing w:val="-6"/>
          <w:kern w:val="1"/>
          <w:sz w:val="28"/>
          <w:szCs w:val="28"/>
          <w:lang w:eastAsia="ar-SA"/>
        </w:rPr>
        <w:t xml:space="preserve"> мониторинг и контроль исполнения обязанностей, соблюдения запретов, ограничений и требований, установленных законо</w:t>
      </w:r>
      <w:r w:rsidR="00C402D8">
        <w:rPr>
          <w:spacing w:val="-6"/>
          <w:kern w:val="1"/>
          <w:sz w:val="28"/>
          <w:szCs w:val="28"/>
          <w:lang w:eastAsia="ar-SA"/>
        </w:rPr>
        <w:t xml:space="preserve">дательством Российской Федерации в целях противодействия коррупции, а также этических норм и правил служебного </w:t>
      </w:r>
      <w:r w:rsidR="00EB332C">
        <w:rPr>
          <w:spacing w:val="-6"/>
          <w:kern w:val="1"/>
          <w:sz w:val="28"/>
          <w:szCs w:val="28"/>
          <w:lang w:eastAsia="ar-SA"/>
        </w:rPr>
        <w:t>поведения гражданскими служащими Минфина России</w:t>
      </w:r>
      <w:r w:rsidR="003C29E5">
        <w:rPr>
          <w:spacing w:val="-6"/>
          <w:kern w:val="1"/>
          <w:sz w:val="28"/>
          <w:szCs w:val="28"/>
          <w:lang w:eastAsia="ar-SA"/>
        </w:rPr>
        <w:t>, руководителями территориальных органов, а также работниками подведомственных организаций</w:t>
      </w:r>
      <w:r w:rsidR="00EB332C">
        <w:rPr>
          <w:spacing w:val="-6"/>
          <w:kern w:val="1"/>
          <w:sz w:val="28"/>
          <w:szCs w:val="28"/>
          <w:lang w:eastAsia="ar-SA"/>
        </w:rPr>
        <w:t xml:space="preserve">. </w:t>
      </w:r>
    </w:p>
    <w:p w:rsidR="00E92673" w:rsidRDefault="00AE5721" w:rsidP="00AE572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Так, в о</w:t>
      </w:r>
      <w:r w:rsidR="00F75F71">
        <w:rPr>
          <w:spacing w:val="-6"/>
          <w:kern w:val="1"/>
          <w:sz w:val="28"/>
          <w:szCs w:val="28"/>
          <w:lang w:eastAsia="ar-SA"/>
        </w:rPr>
        <w:t>тчетном периоде был</w:t>
      </w:r>
      <w:r w:rsidR="00244DAF">
        <w:rPr>
          <w:spacing w:val="-6"/>
          <w:kern w:val="1"/>
          <w:sz w:val="28"/>
          <w:szCs w:val="28"/>
          <w:lang w:eastAsia="ar-SA"/>
        </w:rPr>
        <w:t xml:space="preserve"> установлен</w:t>
      </w:r>
      <w:r>
        <w:rPr>
          <w:spacing w:val="-6"/>
          <w:kern w:val="1"/>
          <w:sz w:val="28"/>
          <w:szCs w:val="28"/>
          <w:lang w:eastAsia="ar-SA"/>
        </w:rPr>
        <w:t xml:space="preserve"> 1 факт </w:t>
      </w:r>
      <w:r w:rsidRPr="006F29AE">
        <w:rPr>
          <w:spacing w:val="-6"/>
          <w:kern w:val="1"/>
          <w:sz w:val="28"/>
          <w:szCs w:val="28"/>
          <w:lang w:eastAsia="ar-SA"/>
        </w:rPr>
        <w:t>несоблюдени</w:t>
      </w:r>
      <w:r>
        <w:rPr>
          <w:spacing w:val="-6"/>
          <w:kern w:val="1"/>
          <w:sz w:val="28"/>
          <w:szCs w:val="28"/>
          <w:lang w:eastAsia="ar-SA"/>
        </w:rPr>
        <w:t>я</w:t>
      </w:r>
      <w:r w:rsidRPr="006F29AE">
        <w:rPr>
          <w:spacing w:val="-6"/>
          <w:kern w:val="1"/>
          <w:sz w:val="28"/>
          <w:szCs w:val="28"/>
          <w:lang w:eastAsia="ar-SA"/>
        </w:rPr>
        <w:t xml:space="preserve"> гражданским служащим этических правил служебного поведения</w:t>
      </w:r>
      <w:r>
        <w:rPr>
          <w:spacing w:val="-6"/>
          <w:kern w:val="1"/>
          <w:sz w:val="28"/>
          <w:szCs w:val="28"/>
          <w:lang w:eastAsia="ar-SA"/>
        </w:rPr>
        <w:t xml:space="preserve">, за которое </w:t>
      </w:r>
      <w:bookmarkStart w:id="0" w:name="_GoBack"/>
      <w:bookmarkEnd w:id="0"/>
      <w:r>
        <w:rPr>
          <w:spacing w:val="-6"/>
          <w:kern w:val="1"/>
          <w:sz w:val="28"/>
          <w:szCs w:val="28"/>
          <w:lang w:eastAsia="ar-SA"/>
        </w:rPr>
        <w:t xml:space="preserve">гражданскому служащему по результатам проведенной проверки было </w:t>
      </w:r>
      <w:r w:rsidRPr="00686576">
        <w:rPr>
          <w:spacing w:val="-6"/>
          <w:kern w:val="1"/>
          <w:sz w:val="28"/>
          <w:szCs w:val="28"/>
          <w:lang w:eastAsia="ar-SA"/>
        </w:rPr>
        <w:t>указано на необходимость неукоснительного соблюдения норм служебной, профессиональной этики и правил делового поведения</w:t>
      </w:r>
      <w:r w:rsidR="00E92673">
        <w:rPr>
          <w:spacing w:val="-6"/>
          <w:kern w:val="1"/>
          <w:sz w:val="28"/>
          <w:szCs w:val="28"/>
          <w:lang w:eastAsia="ar-SA"/>
        </w:rPr>
        <w:t xml:space="preserve">. По результатам рассмотрения поступившей в Министерство информации о представлении гражданскими служащими неполных сведений о доходах </w:t>
      </w:r>
      <w:r w:rsidR="00E92673">
        <w:rPr>
          <w:spacing w:val="-6"/>
          <w:kern w:val="1"/>
          <w:sz w:val="28"/>
          <w:szCs w:val="28"/>
          <w:lang w:eastAsia="ar-SA"/>
        </w:rPr>
        <w:lastRenderedPageBreak/>
        <w:t xml:space="preserve">и имуществе в отношении 1 гражданского служащего проводится проверка полноты и достоверности представленных им сведений о доходах, расходах, об имуществе и обязательствах имущественного характера, с двумя гражданскими служащими проведены профилактические беседы о необходимости неукоснительного соблюдения законодательства о противодействии коррупции. </w:t>
      </w:r>
    </w:p>
    <w:p w:rsidR="009B0D01" w:rsidRPr="009B0D01" w:rsidRDefault="009B0D01" w:rsidP="001D307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с требованиями антикоррупционного законодательства </w:t>
      </w:r>
      <w:r>
        <w:rPr>
          <w:spacing w:val="-6"/>
          <w:kern w:val="1"/>
          <w:sz w:val="28"/>
          <w:szCs w:val="28"/>
          <w:lang w:eastAsia="ar-SA"/>
        </w:rPr>
        <w:br/>
        <w:t xml:space="preserve">в 2022 году в Министерство поступило: </w:t>
      </w:r>
    </w:p>
    <w:p w:rsidR="009B0D01" w:rsidRPr="009B0D01" w:rsidRDefault="00EC59FC" w:rsidP="009B0D0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 </w:t>
      </w:r>
      <w:r w:rsidR="009B0D01">
        <w:rPr>
          <w:spacing w:val="-6"/>
          <w:kern w:val="1"/>
          <w:sz w:val="28"/>
          <w:szCs w:val="28"/>
          <w:lang w:eastAsia="ar-SA"/>
        </w:rPr>
        <w:t>158</w:t>
      </w:r>
      <w:r w:rsidR="00E92673">
        <w:rPr>
          <w:spacing w:val="-6"/>
          <w:kern w:val="1"/>
          <w:sz w:val="28"/>
          <w:szCs w:val="28"/>
          <w:lang w:eastAsia="ar-SA"/>
        </w:rPr>
        <w:t xml:space="preserve"> уведомлений</w:t>
      </w:r>
      <w:r w:rsidR="009B0D01" w:rsidRPr="009B0D01">
        <w:rPr>
          <w:spacing w:val="-6"/>
          <w:kern w:val="1"/>
          <w:sz w:val="28"/>
          <w:szCs w:val="28"/>
          <w:lang w:eastAsia="ar-SA"/>
        </w:rPr>
        <w:t xml:space="preserve"> о </w:t>
      </w:r>
      <w:r w:rsidR="001D3071">
        <w:rPr>
          <w:spacing w:val="-6"/>
          <w:kern w:val="1"/>
          <w:sz w:val="28"/>
          <w:szCs w:val="28"/>
          <w:lang w:eastAsia="ar-SA"/>
        </w:rPr>
        <w:t>намерении выполнять иную</w:t>
      </w:r>
      <w:r w:rsidR="009B0D01" w:rsidRPr="009B0D01">
        <w:rPr>
          <w:spacing w:val="-6"/>
          <w:kern w:val="1"/>
          <w:sz w:val="28"/>
          <w:szCs w:val="28"/>
          <w:lang w:eastAsia="ar-SA"/>
        </w:rPr>
        <w:t xml:space="preserve"> оплачиваемой работы;</w:t>
      </w:r>
    </w:p>
    <w:p w:rsidR="009B0D01" w:rsidRPr="009B0D01" w:rsidRDefault="009B0D01" w:rsidP="009B0D01">
      <w:pPr>
        <w:suppressAutoHyphens/>
        <w:autoSpaceDE w:val="0"/>
        <w:autoSpaceDN w:val="0"/>
        <w:adjustRightInd w:val="0"/>
        <w:spacing w:line="276" w:lineRule="auto"/>
        <w:ind w:firstLine="709"/>
        <w:jc w:val="both"/>
        <w:rPr>
          <w:spacing w:val="-6"/>
          <w:kern w:val="1"/>
          <w:sz w:val="28"/>
          <w:szCs w:val="28"/>
          <w:lang w:eastAsia="ar-SA"/>
        </w:rPr>
      </w:pPr>
      <w:r w:rsidRPr="009B0D01">
        <w:rPr>
          <w:spacing w:val="-6"/>
          <w:kern w:val="1"/>
          <w:sz w:val="28"/>
          <w:szCs w:val="28"/>
          <w:lang w:eastAsia="ar-SA"/>
        </w:rPr>
        <w:t>- 5 уведомлений о получении подарка;</w:t>
      </w:r>
    </w:p>
    <w:p w:rsidR="00CF1168" w:rsidRDefault="009B0D01" w:rsidP="003C0D0C">
      <w:pPr>
        <w:suppressAutoHyphens/>
        <w:autoSpaceDE w:val="0"/>
        <w:autoSpaceDN w:val="0"/>
        <w:adjustRightInd w:val="0"/>
        <w:spacing w:line="276" w:lineRule="auto"/>
        <w:ind w:firstLine="709"/>
        <w:jc w:val="both"/>
        <w:rPr>
          <w:spacing w:val="-6"/>
          <w:kern w:val="1"/>
          <w:sz w:val="28"/>
          <w:szCs w:val="28"/>
          <w:lang w:eastAsia="ar-SA"/>
        </w:rPr>
      </w:pPr>
      <w:r w:rsidRPr="009B0D01">
        <w:rPr>
          <w:spacing w:val="-6"/>
          <w:kern w:val="1"/>
          <w:sz w:val="28"/>
          <w:szCs w:val="28"/>
          <w:lang w:eastAsia="ar-SA"/>
        </w:rPr>
        <w:t xml:space="preserve">- </w:t>
      </w:r>
      <w:r w:rsidR="00F174E4">
        <w:rPr>
          <w:spacing w:val="-6"/>
          <w:kern w:val="1"/>
          <w:sz w:val="28"/>
          <w:szCs w:val="28"/>
          <w:lang w:eastAsia="ar-SA"/>
        </w:rPr>
        <w:t>9</w:t>
      </w:r>
      <w:r w:rsidRPr="009B0D01">
        <w:rPr>
          <w:spacing w:val="-6"/>
          <w:kern w:val="1"/>
          <w:sz w:val="28"/>
          <w:szCs w:val="28"/>
          <w:lang w:eastAsia="ar-SA"/>
        </w:rPr>
        <w:t xml:space="preserve">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3C0D0C">
        <w:rPr>
          <w:spacing w:val="-6"/>
          <w:kern w:val="1"/>
          <w:sz w:val="28"/>
          <w:szCs w:val="28"/>
          <w:lang w:eastAsia="ar-SA"/>
        </w:rPr>
        <w:t>.</w:t>
      </w:r>
    </w:p>
    <w:p w:rsidR="00CF1168" w:rsidRPr="00EC59FC" w:rsidRDefault="003C0D0C" w:rsidP="00CF1168">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Ходатайств</w:t>
      </w:r>
      <w:r w:rsidRPr="003C0D0C">
        <w:rPr>
          <w:spacing w:val="-6"/>
          <w:kern w:val="1"/>
          <w:sz w:val="28"/>
          <w:szCs w:val="28"/>
          <w:lang w:eastAsia="ar-SA"/>
        </w:rPr>
        <w:t xml:space="preserve"> о разрешении участвовать на безвозмездной основе в управлении некоммерческой организацией</w:t>
      </w:r>
      <w:r>
        <w:rPr>
          <w:spacing w:val="-6"/>
          <w:kern w:val="1"/>
          <w:sz w:val="28"/>
          <w:szCs w:val="28"/>
          <w:lang w:eastAsia="ar-SA"/>
        </w:rPr>
        <w:t>, у</w:t>
      </w:r>
      <w:r w:rsidR="00CF1168" w:rsidRPr="00EC59FC">
        <w:rPr>
          <w:spacing w:val="-6"/>
          <w:kern w:val="1"/>
          <w:sz w:val="28"/>
          <w:szCs w:val="28"/>
          <w:lang w:eastAsia="ar-SA"/>
        </w:rPr>
        <w:t xml:space="preserve">ведомлений о фактах обращения в целях склонения гражданского служащего (работника) к совершению коррупционных правонарушений в отчетном периоде не поступало. </w:t>
      </w:r>
    </w:p>
    <w:p w:rsidR="00CF1168" w:rsidRDefault="00CF1168" w:rsidP="00CF1168">
      <w:pPr>
        <w:suppressAutoHyphens/>
        <w:autoSpaceDE w:val="0"/>
        <w:autoSpaceDN w:val="0"/>
        <w:adjustRightInd w:val="0"/>
        <w:spacing w:line="276" w:lineRule="auto"/>
        <w:ind w:firstLine="709"/>
        <w:rPr>
          <w:spacing w:val="-6"/>
          <w:kern w:val="1"/>
          <w:sz w:val="28"/>
          <w:szCs w:val="28"/>
          <w:lang w:eastAsia="ar-SA"/>
        </w:rPr>
      </w:pPr>
    </w:p>
    <w:p w:rsidR="001D3071" w:rsidRDefault="001D3071" w:rsidP="00CF1168">
      <w:pPr>
        <w:suppressAutoHyphens/>
        <w:autoSpaceDE w:val="0"/>
        <w:autoSpaceDN w:val="0"/>
        <w:adjustRightInd w:val="0"/>
        <w:spacing w:line="276" w:lineRule="auto"/>
        <w:ind w:firstLine="709"/>
        <w:rPr>
          <w:spacing w:val="-6"/>
          <w:kern w:val="1"/>
          <w:sz w:val="28"/>
          <w:szCs w:val="28"/>
          <w:lang w:eastAsia="ar-SA"/>
        </w:rPr>
      </w:pPr>
      <w:r>
        <w:rPr>
          <w:noProof/>
          <w:spacing w:val="-6"/>
          <w:kern w:val="1"/>
          <w:sz w:val="28"/>
          <w:szCs w:val="28"/>
        </w:rPr>
        <w:drawing>
          <wp:inline distT="0" distB="0" distL="0" distR="0">
            <wp:extent cx="5105400" cy="2876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3071" w:rsidRPr="009B0D01" w:rsidRDefault="001D3071" w:rsidP="009B0D01">
      <w:pPr>
        <w:suppressAutoHyphens/>
        <w:autoSpaceDE w:val="0"/>
        <w:autoSpaceDN w:val="0"/>
        <w:adjustRightInd w:val="0"/>
        <w:spacing w:line="276" w:lineRule="auto"/>
        <w:ind w:firstLine="709"/>
        <w:jc w:val="both"/>
        <w:rPr>
          <w:spacing w:val="-6"/>
          <w:kern w:val="1"/>
          <w:sz w:val="28"/>
          <w:szCs w:val="28"/>
          <w:lang w:eastAsia="ar-SA"/>
        </w:rPr>
      </w:pPr>
    </w:p>
    <w:p w:rsidR="00CF1168" w:rsidRDefault="00CF1168" w:rsidP="00CF1168">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Указанные уведомления и ходатайство были рассмотрены в установленном порядке. В рамках рассмотрения уведомлений и ходатайства признаков нарушения требований антикоррупционного законодательства выявлено не было. </w:t>
      </w:r>
      <w:r w:rsidR="00E92673">
        <w:rPr>
          <w:spacing w:val="-6"/>
          <w:kern w:val="1"/>
          <w:sz w:val="28"/>
          <w:szCs w:val="28"/>
          <w:lang w:eastAsia="ar-SA"/>
        </w:rPr>
        <w:br/>
      </w:r>
      <w:r w:rsidR="00E92673" w:rsidRPr="00E92673">
        <w:rPr>
          <w:spacing w:val="-6"/>
          <w:kern w:val="1"/>
          <w:sz w:val="28"/>
          <w:szCs w:val="28"/>
          <w:lang w:eastAsia="ar-SA"/>
        </w:rPr>
        <w:t>П</w:t>
      </w:r>
      <w:r w:rsidR="004E1225" w:rsidRPr="00E92673">
        <w:rPr>
          <w:spacing w:val="-6"/>
          <w:kern w:val="1"/>
          <w:sz w:val="28"/>
          <w:szCs w:val="28"/>
          <w:lang w:eastAsia="ar-SA"/>
        </w:rPr>
        <w:t xml:space="preserve">ри рассмотрении уведомлений гражданских служащих о намерении выполнять иную оплачиваемую работу, предусмотренном </w:t>
      </w:r>
      <w:r w:rsidR="00731B0B" w:rsidRPr="00E92673">
        <w:rPr>
          <w:spacing w:val="-6"/>
          <w:kern w:val="1"/>
          <w:sz w:val="28"/>
          <w:szCs w:val="28"/>
          <w:u w:val="single"/>
          <w:lang w:eastAsia="ar-SA"/>
        </w:rPr>
        <w:t>пунктом 1.9 Плана</w:t>
      </w:r>
      <w:r w:rsidR="004E1225" w:rsidRPr="00E92673">
        <w:rPr>
          <w:spacing w:val="-6"/>
          <w:kern w:val="1"/>
          <w:sz w:val="28"/>
          <w:szCs w:val="28"/>
          <w:u w:val="single"/>
          <w:lang w:eastAsia="ar-SA"/>
        </w:rPr>
        <w:t>,</w:t>
      </w:r>
      <w:r w:rsidR="00731B0B" w:rsidRPr="00E92673">
        <w:rPr>
          <w:spacing w:val="-6"/>
          <w:kern w:val="1"/>
          <w:sz w:val="28"/>
          <w:szCs w:val="28"/>
          <w:lang w:eastAsia="ar-SA"/>
        </w:rPr>
        <w:t xml:space="preserve"> возможность возникновения конфликта интересов или нарушения служебного распорядка установлены не были.</w:t>
      </w:r>
      <w:r w:rsidR="00731B0B">
        <w:rPr>
          <w:spacing w:val="-6"/>
          <w:kern w:val="1"/>
          <w:sz w:val="28"/>
          <w:szCs w:val="28"/>
          <w:lang w:eastAsia="ar-SA"/>
        </w:rPr>
        <w:t xml:space="preserve"> </w:t>
      </w:r>
    </w:p>
    <w:p w:rsidR="007F663E" w:rsidRDefault="00175D69" w:rsidP="00AE5721">
      <w:pPr>
        <w:suppressAutoHyphens/>
        <w:autoSpaceDE w:val="0"/>
        <w:autoSpaceDN w:val="0"/>
        <w:adjustRightInd w:val="0"/>
        <w:spacing w:line="276" w:lineRule="auto"/>
        <w:jc w:val="both"/>
        <w:rPr>
          <w:spacing w:val="-6"/>
          <w:kern w:val="1"/>
          <w:sz w:val="28"/>
          <w:szCs w:val="28"/>
          <w:lang w:eastAsia="ar-SA"/>
        </w:rPr>
      </w:pPr>
      <w:r>
        <w:rPr>
          <w:spacing w:val="-6"/>
          <w:kern w:val="1"/>
          <w:sz w:val="28"/>
          <w:szCs w:val="28"/>
          <w:lang w:eastAsia="ar-SA"/>
        </w:rPr>
        <w:tab/>
        <w:t xml:space="preserve">Во исполнение отдельных пунктов Национального плана противодействия коррупции, в том числе </w:t>
      </w:r>
      <w:r w:rsidRPr="004E1225">
        <w:rPr>
          <w:spacing w:val="-6"/>
          <w:kern w:val="1"/>
          <w:sz w:val="28"/>
          <w:szCs w:val="28"/>
          <w:u w:val="single"/>
          <w:lang w:eastAsia="ar-SA"/>
        </w:rPr>
        <w:t xml:space="preserve">пунктов </w:t>
      </w:r>
      <w:r w:rsidRPr="001F6D7F">
        <w:rPr>
          <w:spacing w:val="-6"/>
          <w:kern w:val="1"/>
          <w:sz w:val="28"/>
          <w:szCs w:val="28"/>
          <w:u w:val="single"/>
          <w:lang w:eastAsia="ar-SA"/>
        </w:rPr>
        <w:t>1.4, 4.9.1,</w:t>
      </w:r>
      <w:r w:rsidR="00FF124A" w:rsidRPr="001F6D7F">
        <w:rPr>
          <w:spacing w:val="-6"/>
          <w:kern w:val="1"/>
          <w:sz w:val="28"/>
          <w:szCs w:val="28"/>
          <w:u w:val="single"/>
          <w:lang w:eastAsia="ar-SA"/>
        </w:rPr>
        <w:t xml:space="preserve"> 4.9.2,</w:t>
      </w:r>
      <w:r w:rsidRPr="001F6D7F">
        <w:rPr>
          <w:spacing w:val="-6"/>
          <w:kern w:val="1"/>
          <w:sz w:val="28"/>
          <w:szCs w:val="28"/>
          <w:u w:val="single"/>
          <w:lang w:eastAsia="ar-SA"/>
        </w:rPr>
        <w:t xml:space="preserve"> 4.9.4</w:t>
      </w:r>
      <w:r w:rsidR="002600DD" w:rsidRPr="001F6D7F">
        <w:rPr>
          <w:spacing w:val="-6"/>
          <w:kern w:val="1"/>
          <w:sz w:val="28"/>
          <w:szCs w:val="28"/>
          <w:u w:val="single"/>
          <w:lang w:eastAsia="ar-SA"/>
        </w:rPr>
        <w:t>, 4.9.19</w:t>
      </w:r>
      <w:r w:rsidRPr="001F6D7F">
        <w:rPr>
          <w:spacing w:val="-6"/>
          <w:kern w:val="1"/>
          <w:sz w:val="28"/>
          <w:szCs w:val="28"/>
          <w:u w:val="single"/>
          <w:lang w:eastAsia="ar-SA"/>
        </w:rPr>
        <w:t xml:space="preserve"> Плана</w:t>
      </w:r>
      <w:r w:rsidR="00591FDD">
        <w:rPr>
          <w:spacing w:val="-6"/>
          <w:kern w:val="1"/>
          <w:sz w:val="28"/>
          <w:szCs w:val="28"/>
          <w:lang w:eastAsia="ar-SA"/>
        </w:rPr>
        <w:t>,</w:t>
      </w:r>
      <w:r>
        <w:rPr>
          <w:spacing w:val="-6"/>
          <w:kern w:val="1"/>
          <w:sz w:val="28"/>
          <w:szCs w:val="28"/>
          <w:lang w:eastAsia="ar-SA"/>
        </w:rPr>
        <w:t xml:space="preserve"> </w:t>
      </w:r>
      <w:r w:rsidR="00591FDD">
        <w:rPr>
          <w:spacing w:val="-6"/>
          <w:kern w:val="1"/>
          <w:sz w:val="28"/>
          <w:szCs w:val="28"/>
          <w:lang w:eastAsia="ar-SA"/>
        </w:rPr>
        <w:t xml:space="preserve">Минфином России </w:t>
      </w:r>
      <w:r w:rsidR="00591FDD">
        <w:rPr>
          <w:spacing w:val="-6"/>
          <w:kern w:val="1"/>
          <w:sz w:val="28"/>
          <w:szCs w:val="28"/>
          <w:lang w:eastAsia="ar-SA"/>
        </w:rPr>
        <w:lastRenderedPageBreak/>
        <w:t>в пределах своей компетенции в 2022 году проведены</w:t>
      </w:r>
      <w:r w:rsidR="0086001E">
        <w:rPr>
          <w:spacing w:val="-6"/>
          <w:kern w:val="1"/>
          <w:sz w:val="28"/>
          <w:szCs w:val="28"/>
          <w:lang w:eastAsia="ar-SA"/>
        </w:rPr>
        <w:t xml:space="preserve"> мониторинги с последующим представлением их результатов в Минтруд России по следующим вопросам: </w:t>
      </w:r>
      <w:r w:rsidR="00591FDD">
        <w:rPr>
          <w:spacing w:val="-6"/>
          <w:kern w:val="1"/>
          <w:sz w:val="28"/>
          <w:szCs w:val="28"/>
          <w:lang w:eastAsia="ar-SA"/>
        </w:rPr>
        <w:t xml:space="preserve"> </w:t>
      </w:r>
    </w:p>
    <w:p w:rsidR="00591FDD" w:rsidRDefault="00591FDD" w:rsidP="0086001E">
      <w:pPr>
        <w:suppressAutoHyphens/>
        <w:autoSpaceDE w:val="0"/>
        <w:autoSpaceDN w:val="0"/>
        <w:adjustRightInd w:val="0"/>
        <w:spacing w:line="276" w:lineRule="auto"/>
        <w:ind w:firstLine="709"/>
        <w:jc w:val="both"/>
        <w:rPr>
          <w:spacing w:val="-6"/>
          <w:kern w:val="1"/>
          <w:sz w:val="28"/>
          <w:szCs w:val="28"/>
          <w:lang w:eastAsia="ar-SA"/>
        </w:rPr>
      </w:pPr>
      <w:r w:rsidRPr="00591FDD">
        <w:rPr>
          <w:spacing w:val="-6"/>
          <w:kern w:val="1"/>
          <w:sz w:val="28"/>
          <w:szCs w:val="28"/>
          <w:lang w:eastAsia="ar-SA"/>
        </w:rPr>
        <w:t>о практике применения ограничений, касающихся получения подарков отдельными категориями лиц и установленных в целях противодействия корр</w:t>
      </w:r>
      <w:r w:rsidR="001F6D7F">
        <w:rPr>
          <w:spacing w:val="-6"/>
          <w:kern w:val="1"/>
          <w:sz w:val="28"/>
          <w:szCs w:val="28"/>
          <w:lang w:eastAsia="ar-SA"/>
        </w:rPr>
        <w:t>упции, в период 2019 – 2021 годов</w:t>
      </w:r>
      <w:r w:rsidR="0086001E">
        <w:rPr>
          <w:spacing w:val="-6"/>
          <w:kern w:val="1"/>
          <w:sz w:val="28"/>
          <w:szCs w:val="28"/>
          <w:lang w:eastAsia="ar-SA"/>
        </w:rPr>
        <w:t xml:space="preserve">; </w:t>
      </w:r>
    </w:p>
    <w:p w:rsidR="0086001E" w:rsidRDefault="0086001E" w:rsidP="0086001E">
      <w:pPr>
        <w:suppressAutoHyphens/>
        <w:autoSpaceDE w:val="0"/>
        <w:autoSpaceDN w:val="0"/>
        <w:adjustRightInd w:val="0"/>
        <w:spacing w:line="276" w:lineRule="auto"/>
        <w:ind w:firstLine="709"/>
        <w:jc w:val="both"/>
        <w:rPr>
          <w:spacing w:val="-6"/>
          <w:kern w:val="1"/>
          <w:sz w:val="28"/>
          <w:szCs w:val="28"/>
          <w:lang w:eastAsia="ar-SA"/>
        </w:rPr>
      </w:pPr>
      <w:r w:rsidRPr="0086001E">
        <w:rPr>
          <w:spacing w:val="-6"/>
          <w:kern w:val="1"/>
          <w:sz w:val="28"/>
          <w:szCs w:val="28"/>
          <w:lang w:eastAsia="ar-SA"/>
        </w:rPr>
        <w:t>о правоприменительной практике, связанной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w:t>
      </w:r>
      <w:r>
        <w:rPr>
          <w:spacing w:val="-6"/>
          <w:kern w:val="1"/>
          <w:sz w:val="28"/>
          <w:szCs w:val="28"/>
          <w:lang w:eastAsia="ar-SA"/>
        </w:rPr>
        <w:t xml:space="preserve">; </w:t>
      </w:r>
    </w:p>
    <w:p w:rsidR="00F534A5" w:rsidRDefault="00F534A5" w:rsidP="0086001E">
      <w:pPr>
        <w:suppressAutoHyphens/>
        <w:autoSpaceDE w:val="0"/>
        <w:autoSpaceDN w:val="0"/>
        <w:adjustRightInd w:val="0"/>
        <w:spacing w:line="276" w:lineRule="auto"/>
        <w:ind w:firstLine="709"/>
        <w:jc w:val="both"/>
        <w:rPr>
          <w:sz w:val="28"/>
        </w:rPr>
      </w:pPr>
      <w:r>
        <w:rPr>
          <w:sz w:val="28"/>
        </w:rPr>
        <w:t>по вопросам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w:t>
      </w:r>
    </w:p>
    <w:p w:rsidR="00F534A5" w:rsidRDefault="00F534A5" w:rsidP="0086001E">
      <w:pPr>
        <w:suppressAutoHyphens/>
        <w:autoSpaceDE w:val="0"/>
        <w:autoSpaceDN w:val="0"/>
        <w:adjustRightInd w:val="0"/>
        <w:spacing w:line="276" w:lineRule="auto"/>
        <w:ind w:firstLine="709"/>
        <w:jc w:val="both"/>
        <w:rPr>
          <w:sz w:val="28"/>
          <w:szCs w:val="28"/>
        </w:rPr>
      </w:pPr>
      <w:r>
        <w:rPr>
          <w:sz w:val="28"/>
          <w:szCs w:val="28"/>
        </w:rPr>
        <w:t>о правоприменительной практик</w:t>
      </w:r>
      <w:r w:rsidR="002600DD">
        <w:rPr>
          <w:sz w:val="28"/>
          <w:szCs w:val="28"/>
        </w:rPr>
        <w:t>е</w:t>
      </w:r>
      <w:r>
        <w:rPr>
          <w:sz w:val="28"/>
          <w:szCs w:val="28"/>
        </w:rPr>
        <w:t xml:space="preserve"> в части невозможности представить сведения о доходах, об имуществе и обязательствах имущественного характера супруги (супруга) и/или несовершеннолетних детей; </w:t>
      </w:r>
    </w:p>
    <w:p w:rsidR="0044386F" w:rsidRDefault="0044386F" w:rsidP="0086001E">
      <w:pPr>
        <w:suppressAutoHyphens/>
        <w:autoSpaceDE w:val="0"/>
        <w:autoSpaceDN w:val="0"/>
        <w:adjustRightInd w:val="0"/>
        <w:spacing w:line="276" w:lineRule="auto"/>
        <w:ind w:firstLine="709"/>
        <w:jc w:val="both"/>
        <w:rPr>
          <w:sz w:val="28"/>
        </w:rPr>
      </w:pPr>
      <w:r>
        <w:rPr>
          <w:sz w:val="28"/>
        </w:rPr>
        <w:t>о</w:t>
      </w:r>
      <w:r w:rsidR="00F534A5">
        <w:rPr>
          <w:sz w:val="28"/>
        </w:rPr>
        <w:t xml:space="preserve"> </w:t>
      </w:r>
      <w:r w:rsidRPr="0044386F">
        <w:rPr>
          <w:sz w:val="28"/>
        </w:rPr>
        <w:t xml:space="preserve">правоприменительной </w:t>
      </w:r>
      <w:r>
        <w:rPr>
          <w:sz w:val="28"/>
        </w:rPr>
        <w:t>практике</w:t>
      </w:r>
      <w:r w:rsidRPr="0044386F">
        <w:rPr>
          <w:sz w:val="28"/>
        </w:rPr>
        <w:t xml:space="preserve"> правового института конфликта интересов</w:t>
      </w:r>
      <w:r>
        <w:rPr>
          <w:sz w:val="28"/>
        </w:rPr>
        <w:t xml:space="preserve">; </w:t>
      </w:r>
    </w:p>
    <w:p w:rsidR="00F534A5" w:rsidRDefault="0044386F" w:rsidP="0044386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об </w:t>
      </w:r>
      <w:r w:rsidRPr="0044386F">
        <w:rPr>
          <w:spacing w:val="-6"/>
          <w:kern w:val="1"/>
          <w:sz w:val="28"/>
          <w:szCs w:val="28"/>
          <w:lang w:eastAsia="ar-SA"/>
        </w:rPr>
        <w:t>организации антикоррупционной работы в организациях, созданных для выполнения задач, поставленных перед федеральными государственными органами</w:t>
      </w:r>
      <w:r>
        <w:rPr>
          <w:spacing w:val="-6"/>
          <w:kern w:val="1"/>
          <w:sz w:val="28"/>
          <w:szCs w:val="28"/>
          <w:lang w:eastAsia="ar-SA"/>
        </w:rPr>
        <w:t xml:space="preserve">; </w:t>
      </w:r>
    </w:p>
    <w:p w:rsidR="0086001E" w:rsidRDefault="0044386F" w:rsidP="0086001E">
      <w:pPr>
        <w:suppressAutoHyphens/>
        <w:autoSpaceDE w:val="0"/>
        <w:autoSpaceDN w:val="0"/>
        <w:adjustRightInd w:val="0"/>
        <w:spacing w:line="276" w:lineRule="auto"/>
        <w:ind w:firstLine="709"/>
        <w:jc w:val="both"/>
        <w:rPr>
          <w:spacing w:val="-6"/>
          <w:kern w:val="1"/>
          <w:sz w:val="28"/>
          <w:szCs w:val="28"/>
          <w:lang w:eastAsia="ar-SA"/>
        </w:rPr>
      </w:pPr>
      <w:r w:rsidRPr="0044386F">
        <w:rPr>
          <w:spacing w:val="-6"/>
          <w:kern w:val="1"/>
          <w:sz w:val="28"/>
          <w:szCs w:val="28"/>
          <w:lang w:eastAsia="ar-SA"/>
        </w:rPr>
        <w:t>о ходе реализации мер по противодействию коррупции в органах государственной власти субъектов Российской Федерации и органах местного самоуправления</w:t>
      </w:r>
      <w:r w:rsidR="00FF124A">
        <w:rPr>
          <w:spacing w:val="-6"/>
          <w:kern w:val="1"/>
          <w:sz w:val="28"/>
          <w:szCs w:val="28"/>
          <w:lang w:eastAsia="ar-SA"/>
        </w:rPr>
        <w:t xml:space="preserve">; </w:t>
      </w:r>
    </w:p>
    <w:p w:rsidR="00FF124A" w:rsidRDefault="000C5F5B" w:rsidP="00FF124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о коррупционных рисках, связанных с участием</w:t>
      </w:r>
      <w:r w:rsidR="00FF124A" w:rsidRPr="00FF124A">
        <w:rPr>
          <w:spacing w:val="-6"/>
          <w:kern w:val="1"/>
          <w:sz w:val="28"/>
          <w:szCs w:val="28"/>
          <w:lang w:eastAsia="ar-SA"/>
        </w:rPr>
        <w:t xml:space="preserve"> гражданских служащих Российской Федерации на безвозмездной основе в управлении коммерческими организациями, являющимися организациями государственных корпораций (компаний)</w:t>
      </w:r>
      <w:r>
        <w:rPr>
          <w:spacing w:val="-6"/>
          <w:kern w:val="1"/>
          <w:sz w:val="28"/>
          <w:szCs w:val="28"/>
          <w:lang w:eastAsia="ar-SA"/>
        </w:rPr>
        <w:t xml:space="preserve"> или публично-правовых компаний </w:t>
      </w:r>
      <w:r w:rsidR="00FF124A" w:rsidRPr="00FF124A">
        <w:rPr>
          <w:spacing w:val="-6"/>
          <w:kern w:val="1"/>
          <w:sz w:val="28"/>
          <w:szCs w:val="28"/>
          <w:lang w:eastAsia="ar-SA"/>
        </w:rPr>
        <w:t>и их деятельностью в качестве членов коллегиальных орга</w:t>
      </w:r>
      <w:r>
        <w:rPr>
          <w:spacing w:val="-6"/>
          <w:kern w:val="1"/>
          <w:sz w:val="28"/>
          <w:szCs w:val="28"/>
          <w:lang w:eastAsia="ar-SA"/>
        </w:rPr>
        <w:t xml:space="preserve">нов управления этих организаций. </w:t>
      </w:r>
    </w:p>
    <w:p w:rsidR="002575A4" w:rsidRDefault="0044386F" w:rsidP="0086001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Во исполнение </w:t>
      </w:r>
      <w:r w:rsidRPr="004E1225">
        <w:rPr>
          <w:spacing w:val="-6"/>
          <w:kern w:val="1"/>
          <w:sz w:val="28"/>
          <w:szCs w:val="28"/>
          <w:u w:val="single"/>
          <w:lang w:eastAsia="ar-SA"/>
        </w:rPr>
        <w:t>пункта 1.5 Плана</w:t>
      </w:r>
      <w:r>
        <w:rPr>
          <w:spacing w:val="-6"/>
          <w:kern w:val="1"/>
          <w:sz w:val="28"/>
          <w:szCs w:val="28"/>
          <w:lang w:eastAsia="ar-SA"/>
        </w:rPr>
        <w:t xml:space="preserve"> </w:t>
      </w:r>
      <w:r w:rsidR="001964AF">
        <w:rPr>
          <w:spacing w:val="-6"/>
          <w:kern w:val="1"/>
          <w:sz w:val="28"/>
          <w:szCs w:val="28"/>
          <w:lang w:eastAsia="ar-SA"/>
        </w:rPr>
        <w:t xml:space="preserve">Минфином России во взаимодействии с федеральными службами (федеральным агентством) </w:t>
      </w:r>
      <w:r w:rsidR="002575A4">
        <w:rPr>
          <w:spacing w:val="-6"/>
          <w:kern w:val="1"/>
          <w:sz w:val="28"/>
          <w:szCs w:val="28"/>
          <w:lang w:eastAsia="ar-SA"/>
        </w:rPr>
        <w:t>проведен</w:t>
      </w:r>
      <w:r w:rsidR="001964AF">
        <w:rPr>
          <w:spacing w:val="-6"/>
          <w:kern w:val="1"/>
          <w:sz w:val="28"/>
          <w:szCs w:val="28"/>
          <w:lang w:eastAsia="ar-SA"/>
        </w:rPr>
        <w:t xml:space="preserve"> анализ практики принятия мер по предотвращению и урегулированию конфли</w:t>
      </w:r>
      <w:r w:rsidR="005968EC">
        <w:rPr>
          <w:spacing w:val="-6"/>
          <w:kern w:val="1"/>
          <w:sz w:val="28"/>
          <w:szCs w:val="28"/>
          <w:lang w:eastAsia="ar-SA"/>
        </w:rPr>
        <w:t>кта</w:t>
      </w:r>
      <w:r w:rsidR="002600DD">
        <w:rPr>
          <w:spacing w:val="-6"/>
          <w:kern w:val="1"/>
          <w:sz w:val="28"/>
          <w:szCs w:val="28"/>
          <w:lang w:eastAsia="ar-SA"/>
        </w:rPr>
        <w:t xml:space="preserve"> интересов в связи с осуществлением трудовой и иной деятельности близкими родственниками (свойственниками) руководителей территориальных органов федеральных служб (федерального агентства)</w:t>
      </w:r>
      <w:r w:rsidR="002575A4">
        <w:rPr>
          <w:spacing w:val="-6"/>
          <w:kern w:val="1"/>
          <w:sz w:val="28"/>
          <w:szCs w:val="28"/>
          <w:lang w:eastAsia="ar-SA"/>
        </w:rPr>
        <w:t xml:space="preserve">. </w:t>
      </w:r>
    </w:p>
    <w:p w:rsidR="002575A4" w:rsidRDefault="008329AE" w:rsidP="0086001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Так,</w:t>
      </w:r>
      <w:r w:rsidR="000D6CFD">
        <w:rPr>
          <w:spacing w:val="-6"/>
          <w:kern w:val="1"/>
          <w:sz w:val="28"/>
          <w:szCs w:val="28"/>
          <w:lang w:eastAsia="ar-SA"/>
        </w:rPr>
        <w:t xml:space="preserve"> в 2022 году</w:t>
      </w:r>
      <w:r>
        <w:rPr>
          <w:spacing w:val="-6"/>
          <w:kern w:val="1"/>
          <w:sz w:val="28"/>
          <w:szCs w:val="28"/>
          <w:lang w:eastAsia="ar-SA"/>
        </w:rPr>
        <w:t xml:space="preserve"> </w:t>
      </w:r>
      <w:r w:rsidR="00F174E4">
        <w:rPr>
          <w:spacing w:val="-6"/>
          <w:kern w:val="1"/>
          <w:sz w:val="28"/>
          <w:szCs w:val="28"/>
          <w:lang w:eastAsia="ar-SA"/>
        </w:rPr>
        <w:t xml:space="preserve">в Министерстве рассмотрены 9 докладов федеральных служб (федерального агентства) о результатах рассмотрения </w:t>
      </w:r>
      <w:r w:rsidR="009D21B9">
        <w:rPr>
          <w:spacing w:val="-6"/>
          <w:kern w:val="1"/>
          <w:sz w:val="28"/>
          <w:szCs w:val="28"/>
          <w:lang w:eastAsia="ar-SA"/>
        </w:rPr>
        <w:t xml:space="preserve">уведомлений </w:t>
      </w:r>
      <w:r w:rsidR="009E4BE4">
        <w:rPr>
          <w:spacing w:val="-6"/>
          <w:kern w:val="1"/>
          <w:sz w:val="28"/>
          <w:szCs w:val="28"/>
          <w:lang w:eastAsia="ar-SA"/>
        </w:rPr>
        <w:t xml:space="preserve">руководителей территориальных органов федеральных служб (федерального агентства) </w:t>
      </w:r>
      <w:r w:rsidR="009E4BE4">
        <w:rPr>
          <w:spacing w:val="-6"/>
          <w:kern w:val="1"/>
          <w:sz w:val="28"/>
          <w:szCs w:val="28"/>
          <w:lang w:eastAsia="ar-SA"/>
        </w:rPr>
        <w:br/>
      </w:r>
      <w:r w:rsidR="009D21B9" w:rsidRPr="009D21B9">
        <w:rPr>
          <w:spacing w:val="-6"/>
          <w:kern w:val="1"/>
          <w:sz w:val="28"/>
          <w:szCs w:val="28"/>
          <w:lang w:eastAsia="ar-SA"/>
        </w:rPr>
        <w:t>о возникновении личной заинтересованности, которая приводит или может привести к конфликту интересов</w:t>
      </w:r>
      <w:r w:rsidR="009D21B9" w:rsidRPr="00F174E4">
        <w:rPr>
          <w:spacing w:val="-6"/>
          <w:kern w:val="1"/>
          <w:sz w:val="28"/>
          <w:szCs w:val="28"/>
          <w:lang w:eastAsia="ar-SA"/>
        </w:rPr>
        <w:t>.</w:t>
      </w:r>
      <w:r w:rsidR="009D21B9">
        <w:rPr>
          <w:spacing w:val="-6"/>
          <w:kern w:val="1"/>
          <w:sz w:val="28"/>
          <w:szCs w:val="28"/>
          <w:lang w:eastAsia="ar-SA"/>
        </w:rPr>
        <w:t xml:space="preserve"> </w:t>
      </w:r>
    </w:p>
    <w:p w:rsidR="00A5623A" w:rsidRDefault="000D6CFD" w:rsidP="00A5623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 xml:space="preserve">Анализ результатов рассмотрения уведомлений показал, что </w:t>
      </w:r>
      <w:r w:rsidR="00A5623A">
        <w:rPr>
          <w:spacing w:val="-6"/>
          <w:kern w:val="1"/>
          <w:sz w:val="28"/>
          <w:szCs w:val="28"/>
          <w:lang w:eastAsia="ar-SA"/>
        </w:rPr>
        <w:t xml:space="preserve">в 7 рассматриваемых случаях личная заинтересованность у руководителей территориальных органов возникала в связи с наличием трудовых (иных имущественных) отношений у их родственников с подконтрольными субъектами, в отношении которых руководители территориальных органов федеральных служб (федерального агентства) наделены контрольно-надзорными полномочиями. В 2 рассматриваемых случаях личная заинтересованность возникала в связи с трудоустройством родственников руководителей территориальных органов федеральных служб (федерального агентства) в </w:t>
      </w:r>
      <w:r w:rsidR="006B32AA">
        <w:rPr>
          <w:spacing w:val="-6"/>
          <w:kern w:val="1"/>
          <w:sz w:val="28"/>
          <w:szCs w:val="28"/>
          <w:lang w:eastAsia="ar-SA"/>
        </w:rPr>
        <w:t xml:space="preserve">структуру этих служб (агентств) (процентные показатели приведены ниже). </w:t>
      </w:r>
    </w:p>
    <w:p w:rsidR="006B32AA" w:rsidRDefault="006B32AA" w:rsidP="00A5623A">
      <w:pPr>
        <w:suppressAutoHyphens/>
        <w:autoSpaceDE w:val="0"/>
        <w:autoSpaceDN w:val="0"/>
        <w:adjustRightInd w:val="0"/>
        <w:spacing w:line="276" w:lineRule="auto"/>
        <w:ind w:firstLine="709"/>
        <w:jc w:val="both"/>
        <w:rPr>
          <w:spacing w:val="-6"/>
          <w:kern w:val="1"/>
          <w:sz w:val="28"/>
          <w:szCs w:val="28"/>
          <w:lang w:eastAsia="ar-SA"/>
        </w:rPr>
      </w:pPr>
      <w:r>
        <w:rPr>
          <w:noProof/>
          <w:spacing w:val="-6"/>
          <w:kern w:val="1"/>
          <w:sz w:val="28"/>
          <w:szCs w:val="28"/>
        </w:rPr>
        <w:drawing>
          <wp:inline distT="0" distB="0" distL="0" distR="0">
            <wp:extent cx="5667375" cy="33242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2B56" w:rsidRDefault="00CF35BF" w:rsidP="0086001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целях предотвращения и урегулирования конфликта интересов в рассматриваемых ситуациях в 2022 году руководителями территориальных органов федеральных служб (федерального </w:t>
      </w:r>
      <w:r w:rsidR="00F12B56">
        <w:rPr>
          <w:spacing w:val="-6"/>
          <w:kern w:val="1"/>
          <w:sz w:val="28"/>
          <w:szCs w:val="28"/>
          <w:lang w:eastAsia="ar-SA"/>
        </w:rPr>
        <w:t>агентства</w:t>
      </w:r>
      <w:r>
        <w:rPr>
          <w:spacing w:val="-6"/>
          <w:kern w:val="1"/>
          <w:sz w:val="28"/>
          <w:szCs w:val="28"/>
          <w:lang w:eastAsia="ar-SA"/>
        </w:rPr>
        <w:t xml:space="preserve">) </w:t>
      </w:r>
      <w:r w:rsidR="00F12B56">
        <w:rPr>
          <w:spacing w:val="-6"/>
          <w:kern w:val="1"/>
          <w:sz w:val="28"/>
          <w:szCs w:val="28"/>
          <w:lang w:eastAsia="ar-SA"/>
        </w:rPr>
        <w:t xml:space="preserve">и их непосредственным руководством </w:t>
      </w:r>
      <w:r>
        <w:rPr>
          <w:spacing w:val="-6"/>
          <w:kern w:val="1"/>
          <w:sz w:val="28"/>
          <w:szCs w:val="28"/>
          <w:lang w:eastAsia="ar-SA"/>
        </w:rPr>
        <w:t>принимались следующие меры</w:t>
      </w:r>
      <w:r w:rsidR="00F12B56">
        <w:rPr>
          <w:spacing w:val="-6"/>
          <w:kern w:val="1"/>
          <w:sz w:val="28"/>
          <w:szCs w:val="28"/>
          <w:lang w:eastAsia="ar-SA"/>
        </w:rPr>
        <w:t xml:space="preserve">: </w:t>
      </w:r>
    </w:p>
    <w:p w:rsidR="00F12B56" w:rsidRDefault="00F12B56" w:rsidP="0086001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установление распределения должностных обязанностей между руководителем территориального органа федеральной службы (федерального агентства) и его заместителями, </w:t>
      </w:r>
      <w:r w:rsidR="00526FF6">
        <w:rPr>
          <w:spacing w:val="-6"/>
          <w:kern w:val="1"/>
          <w:sz w:val="28"/>
          <w:szCs w:val="28"/>
          <w:lang w:eastAsia="ar-SA"/>
        </w:rPr>
        <w:t>направленного</w:t>
      </w:r>
      <w:r>
        <w:rPr>
          <w:spacing w:val="-6"/>
          <w:kern w:val="1"/>
          <w:sz w:val="28"/>
          <w:szCs w:val="28"/>
          <w:lang w:eastAsia="ar-SA"/>
        </w:rPr>
        <w:t xml:space="preserve"> на исключение</w:t>
      </w:r>
      <w:r w:rsidR="00526FF6">
        <w:rPr>
          <w:spacing w:val="-6"/>
          <w:kern w:val="1"/>
          <w:sz w:val="28"/>
          <w:szCs w:val="28"/>
          <w:lang w:eastAsia="ar-SA"/>
        </w:rPr>
        <w:t xml:space="preserve"> возможности возникновения конфликта интересов; </w:t>
      </w:r>
    </w:p>
    <w:p w:rsidR="00526FF6" w:rsidRDefault="00526FF6" w:rsidP="0086001E">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издание локального акта, предусматривающего меры по предотвращению конфликта интересов; </w:t>
      </w:r>
    </w:p>
    <w:p w:rsidR="00526FF6" w:rsidRDefault="00526FF6" w:rsidP="00605BDD">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исключение из состава коллегиальных органов, в полномочия которых входит рассмотрение результатов контрольных мероприятий и принятие решений по результатам контрольных мероприятий (в случае поступления материалов проверки в отношении организации, с которой руководитель территориального органа федеральной службы (федерального агентства) связан личной заинтересованностью)</w:t>
      </w:r>
      <w:r w:rsidR="00605BDD">
        <w:rPr>
          <w:spacing w:val="-6"/>
          <w:kern w:val="1"/>
          <w:sz w:val="28"/>
          <w:szCs w:val="28"/>
          <w:lang w:eastAsia="ar-SA"/>
        </w:rPr>
        <w:t xml:space="preserve">. </w:t>
      </w:r>
    </w:p>
    <w:p w:rsidR="00605BDD" w:rsidRDefault="00605BDD" w:rsidP="00605BDD">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 xml:space="preserve">В качестве дополнительных мер, направленных на предотвращение конфликта интересов в рассматриваемых ситуациях, Министерством было поручено руководителями федеральных служб (федерального агентства): </w:t>
      </w:r>
    </w:p>
    <w:p w:rsidR="00605BDD" w:rsidRDefault="00605BDD" w:rsidP="00605BDD">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осуществлять контроль за принятием руководителями территориальных органов федеральных служб (федерального агентства) мер по предотвращению конфликта интересов; </w:t>
      </w:r>
    </w:p>
    <w:p w:rsidR="00C564F8" w:rsidRDefault="008445F5" w:rsidP="00B8637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осуществлять контроль за принятием решений территориальным органом федеральной службы (федерального агентства) в отношении подконтрольных субъектов, с которыми руководитель территориального органа федеральной службы (федерального агентства) </w:t>
      </w:r>
      <w:r w:rsidR="00C564F8">
        <w:rPr>
          <w:spacing w:val="-6"/>
          <w:kern w:val="1"/>
          <w:sz w:val="28"/>
          <w:szCs w:val="28"/>
          <w:lang w:eastAsia="ar-SA"/>
        </w:rPr>
        <w:t xml:space="preserve">связан личной заинтересованностью. </w:t>
      </w:r>
    </w:p>
    <w:p w:rsidR="00E4627A" w:rsidRDefault="00E4627A" w:rsidP="00E4627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Результаты рассмотрения уведомлений, принятия мер по предотвращению конфли</w:t>
      </w:r>
      <w:r w:rsidR="001F6D7F">
        <w:rPr>
          <w:spacing w:val="-6"/>
          <w:kern w:val="1"/>
          <w:sz w:val="28"/>
          <w:szCs w:val="28"/>
          <w:lang w:eastAsia="ar-SA"/>
        </w:rPr>
        <w:t>кта интересов и анализ их эффективности</w:t>
      </w:r>
      <w:r>
        <w:rPr>
          <w:spacing w:val="-6"/>
          <w:kern w:val="1"/>
          <w:sz w:val="28"/>
          <w:szCs w:val="28"/>
          <w:lang w:eastAsia="ar-SA"/>
        </w:rPr>
        <w:t xml:space="preserve"> были рассмотрены на совещании в Минфине России в декабре 2022</w:t>
      </w:r>
      <w:r w:rsidR="002600DD">
        <w:rPr>
          <w:spacing w:val="-6"/>
          <w:kern w:val="1"/>
          <w:sz w:val="28"/>
          <w:szCs w:val="28"/>
          <w:lang w:eastAsia="ar-SA"/>
        </w:rPr>
        <w:t xml:space="preserve"> </w:t>
      </w:r>
      <w:r>
        <w:rPr>
          <w:spacing w:val="-6"/>
          <w:kern w:val="1"/>
          <w:sz w:val="28"/>
          <w:szCs w:val="28"/>
          <w:lang w:eastAsia="ar-SA"/>
        </w:rPr>
        <w:t xml:space="preserve">года, в котором приняли участие представители антикоррупционных подразделений Министерства и федеральных служб (федерального агентства). </w:t>
      </w:r>
    </w:p>
    <w:p w:rsidR="00B36290" w:rsidRDefault="00B36290" w:rsidP="00E4627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соответствии </w:t>
      </w:r>
      <w:r w:rsidRPr="00B36290">
        <w:rPr>
          <w:spacing w:val="-6"/>
          <w:kern w:val="1"/>
          <w:sz w:val="28"/>
          <w:szCs w:val="28"/>
          <w:u w:val="single"/>
          <w:lang w:eastAsia="ar-SA"/>
        </w:rPr>
        <w:t>с пунктом 1.</w:t>
      </w:r>
      <w:r w:rsidRPr="00B86371">
        <w:rPr>
          <w:spacing w:val="-6"/>
          <w:kern w:val="1"/>
          <w:sz w:val="28"/>
          <w:szCs w:val="28"/>
          <w:u w:val="single"/>
          <w:lang w:eastAsia="ar-SA"/>
        </w:rPr>
        <w:t xml:space="preserve">7 </w:t>
      </w:r>
      <w:r w:rsidRPr="00B36290">
        <w:rPr>
          <w:spacing w:val="-6"/>
          <w:kern w:val="1"/>
          <w:sz w:val="28"/>
          <w:szCs w:val="28"/>
          <w:u w:val="single"/>
          <w:lang w:eastAsia="ar-SA"/>
        </w:rPr>
        <w:t>Плана</w:t>
      </w:r>
      <w:r>
        <w:rPr>
          <w:spacing w:val="-6"/>
          <w:kern w:val="1"/>
          <w:sz w:val="28"/>
          <w:szCs w:val="28"/>
          <w:u w:val="single"/>
          <w:lang w:eastAsia="ar-SA"/>
        </w:rPr>
        <w:t xml:space="preserve"> </w:t>
      </w:r>
      <w:r w:rsidRPr="00B36290">
        <w:rPr>
          <w:spacing w:val="-6"/>
          <w:kern w:val="1"/>
          <w:sz w:val="28"/>
          <w:szCs w:val="28"/>
          <w:lang w:eastAsia="ar-SA"/>
        </w:rPr>
        <w:t>ос</w:t>
      </w:r>
      <w:r>
        <w:rPr>
          <w:spacing w:val="-6"/>
          <w:kern w:val="1"/>
          <w:sz w:val="28"/>
          <w:szCs w:val="28"/>
          <w:lang w:eastAsia="ar-SA"/>
        </w:rPr>
        <w:t xml:space="preserve">уществлен мониторинг и анализ соблюдения лицами, замещавшими должности федеральной государственной гражданской службы (далее – гражданская служба) в Минфине России и должности руководителей территориальных органов федеральных служб (федерального агентства), включенные в перечни, установленные нормативными правовыми актами Российской Федерации, ограничений, предусмотренных статьей 12 Федерального закона от 25 декабря 2008 г. № 273-ФЗ «О противодействии коррупции», при заключении ими после увольнения с гражданской службы трудовых и гражданско-правовых договоров. </w:t>
      </w:r>
    </w:p>
    <w:p w:rsidR="00E05EC8" w:rsidRDefault="00B86371" w:rsidP="00E4627A">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Всего в 2022 году в Министерство поступило </w:t>
      </w:r>
      <w:r w:rsidR="00E05EC8">
        <w:rPr>
          <w:spacing w:val="-6"/>
          <w:kern w:val="1"/>
          <w:sz w:val="28"/>
          <w:szCs w:val="28"/>
          <w:lang w:eastAsia="ar-SA"/>
        </w:rPr>
        <w:t>115</w:t>
      </w:r>
      <w:r>
        <w:rPr>
          <w:spacing w:val="-6"/>
          <w:kern w:val="1"/>
          <w:sz w:val="28"/>
          <w:szCs w:val="28"/>
          <w:lang w:eastAsia="ar-SA"/>
        </w:rPr>
        <w:t xml:space="preserve"> уведомлений </w:t>
      </w:r>
      <w:r w:rsidRPr="00375634">
        <w:rPr>
          <w:spacing w:val="-6"/>
          <w:kern w:val="1"/>
          <w:sz w:val="28"/>
          <w:szCs w:val="28"/>
          <w:lang w:eastAsia="ar-SA"/>
        </w:rPr>
        <w:t>от коммерческих и некоммерческих организаций о заключении трудовых и гражданско-правовых договоров</w:t>
      </w:r>
      <w:r>
        <w:rPr>
          <w:spacing w:val="-6"/>
          <w:kern w:val="1"/>
          <w:sz w:val="28"/>
          <w:szCs w:val="28"/>
          <w:lang w:eastAsia="ar-SA"/>
        </w:rPr>
        <w:t xml:space="preserve"> с бывшими государственными служащими Минфина России, из которых 58 уведомлений </w:t>
      </w:r>
      <w:r w:rsidR="003A3157">
        <w:rPr>
          <w:spacing w:val="-6"/>
          <w:kern w:val="1"/>
          <w:sz w:val="28"/>
          <w:szCs w:val="28"/>
          <w:lang w:eastAsia="ar-SA"/>
        </w:rPr>
        <w:t>касались лиц</w:t>
      </w:r>
      <w:r>
        <w:rPr>
          <w:spacing w:val="-6"/>
          <w:kern w:val="1"/>
          <w:sz w:val="28"/>
          <w:szCs w:val="28"/>
          <w:lang w:eastAsia="ar-SA"/>
        </w:rPr>
        <w:t xml:space="preserve">, </w:t>
      </w:r>
      <w:r w:rsidR="003A3157">
        <w:rPr>
          <w:spacing w:val="-6"/>
          <w:kern w:val="1"/>
          <w:sz w:val="28"/>
          <w:szCs w:val="28"/>
          <w:lang w:eastAsia="ar-SA"/>
        </w:rPr>
        <w:t>замещавших</w:t>
      </w:r>
      <w:r w:rsidRPr="00375634">
        <w:rPr>
          <w:spacing w:val="-6"/>
          <w:kern w:val="1"/>
          <w:sz w:val="28"/>
          <w:szCs w:val="28"/>
          <w:lang w:eastAsia="ar-SA"/>
        </w:rPr>
        <w:t xml:space="preserve"> в Министерстве должности, связанные с коррупционными рисками</w:t>
      </w:r>
      <w:r>
        <w:rPr>
          <w:spacing w:val="-6"/>
          <w:kern w:val="1"/>
          <w:sz w:val="28"/>
          <w:szCs w:val="28"/>
          <w:lang w:eastAsia="ar-SA"/>
        </w:rPr>
        <w:t xml:space="preserve">.  </w:t>
      </w:r>
      <w:r w:rsidR="00E05EC8">
        <w:rPr>
          <w:spacing w:val="-6"/>
          <w:kern w:val="1"/>
          <w:sz w:val="28"/>
          <w:szCs w:val="28"/>
          <w:lang w:eastAsia="ar-SA"/>
        </w:rPr>
        <w:t xml:space="preserve"> </w:t>
      </w:r>
    </w:p>
    <w:p w:rsidR="00B86371" w:rsidRDefault="00B86371" w:rsidP="00B86371">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этой связи в соответствии с требованиями законодательства Российской Федерации </w:t>
      </w:r>
      <w:r w:rsidR="003A3157">
        <w:rPr>
          <w:spacing w:val="-6"/>
          <w:kern w:val="1"/>
          <w:sz w:val="28"/>
          <w:szCs w:val="28"/>
          <w:lang w:eastAsia="ar-SA"/>
        </w:rPr>
        <w:t xml:space="preserve">в Министерстве </w:t>
      </w:r>
      <w:r>
        <w:rPr>
          <w:spacing w:val="-6"/>
          <w:kern w:val="1"/>
          <w:sz w:val="28"/>
          <w:szCs w:val="28"/>
          <w:lang w:eastAsia="ar-SA"/>
        </w:rPr>
        <w:t xml:space="preserve">было организовано рассмотрение 56 </w:t>
      </w:r>
      <w:r w:rsidR="001F6D7F">
        <w:rPr>
          <w:spacing w:val="-6"/>
          <w:kern w:val="1"/>
          <w:sz w:val="28"/>
          <w:szCs w:val="28"/>
          <w:lang w:eastAsia="ar-SA"/>
        </w:rPr>
        <w:t xml:space="preserve">поступивших </w:t>
      </w:r>
      <w:r>
        <w:rPr>
          <w:spacing w:val="-6"/>
          <w:kern w:val="1"/>
          <w:sz w:val="28"/>
          <w:szCs w:val="28"/>
          <w:lang w:eastAsia="ar-SA"/>
        </w:rPr>
        <w:t>уведомлений с привлечением заинтересованных структурных подразделений Минфина России</w:t>
      </w:r>
      <w:r w:rsidR="003A3157">
        <w:rPr>
          <w:spacing w:val="-6"/>
          <w:kern w:val="1"/>
          <w:sz w:val="28"/>
          <w:szCs w:val="28"/>
          <w:lang w:eastAsia="ar-SA"/>
        </w:rPr>
        <w:t xml:space="preserve">. По результатам </w:t>
      </w:r>
      <w:r w:rsidR="001F6D7F">
        <w:rPr>
          <w:spacing w:val="-6"/>
          <w:kern w:val="1"/>
          <w:sz w:val="28"/>
          <w:szCs w:val="28"/>
          <w:lang w:eastAsia="ar-SA"/>
        </w:rPr>
        <w:t xml:space="preserve">их </w:t>
      </w:r>
      <w:r w:rsidR="003A3157">
        <w:rPr>
          <w:spacing w:val="-6"/>
          <w:kern w:val="1"/>
          <w:sz w:val="28"/>
          <w:szCs w:val="28"/>
          <w:lang w:eastAsia="ar-SA"/>
        </w:rPr>
        <w:t>рассмотрения фактов</w:t>
      </w:r>
      <w:r>
        <w:rPr>
          <w:spacing w:val="-6"/>
          <w:kern w:val="1"/>
          <w:sz w:val="28"/>
          <w:szCs w:val="28"/>
          <w:lang w:eastAsia="ar-SA"/>
        </w:rPr>
        <w:t xml:space="preserve"> нарушен</w:t>
      </w:r>
      <w:r w:rsidR="003A3157">
        <w:rPr>
          <w:spacing w:val="-6"/>
          <w:kern w:val="1"/>
          <w:sz w:val="28"/>
          <w:szCs w:val="28"/>
          <w:lang w:eastAsia="ar-SA"/>
        </w:rPr>
        <w:t>ия требований</w:t>
      </w:r>
      <w:r>
        <w:rPr>
          <w:spacing w:val="-6"/>
          <w:kern w:val="1"/>
          <w:sz w:val="28"/>
          <w:szCs w:val="28"/>
          <w:lang w:eastAsia="ar-SA"/>
        </w:rPr>
        <w:t xml:space="preserve"> </w:t>
      </w:r>
      <w:r w:rsidRPr="00B86371">
        <w:rPr>
          <w:spacing w:val="-6"/>
          <w:kern w:val="1"/>
          <w:sz w:val="28"/>
          <w:szCs w:val="28"/>
          <w:lang w:eastAsia="ar-SA"/>
        </w:rPr>
        <w:t>статьи 12 Федерального закона от 25 декабря 2008 г. № 273-ФЗ «О противодействии коррупции»</w:t>
      </w:r>
      <w:r w:rsidR="003A3157">
        <w:rPr>
          <w:spacing w:val="-6"/>
          <w:kern w:val="1"/>
          <w:sz w:val="28"/>
          <w:szCs w:val="28"/>
          <w:lang w:eastAsia="ar-SA"/>
        </w:rPr>
        <w:t xml:space="preserve"> установлено не было.</w:t>
      </w:r>
    </w:p>
    <w:p w:rsidR="0060125F" w:rsidRDefault="003A3157" w:rsidP="00C96351">
      <w:pPr>
        <w:suppressAutoHyphens/>
        <w:autoSpaceDE w:val="0"/>
        <w:autoSpaceDN w:val="0"/>
        <w:adjustRightInd w:val="0"/>
        <w:spacing w:line="276" w:lineRule="auto"/>
        <w:ind w:firstLine="709"/>
        <w:jc w:val="both"/>
        <w:rPr>
          <w:spacing w:val="-6"/>
          <w:kern w:val="1"/>
          <w:sz w:val="28"/>
          <w:szCs w:val="28"/>
          <w:lang w:eastAsia="ar-SA"/>
        </w:rPr>
      </w:pPr>
      <w:r>
        <w:rPr>
          <w:noProof/>
          <w:spacing w:val="-6"/>
          <w:kern w:val="1"/>
          <w:sz w:val="28"/>
          <w:szCs w:val="28"/>
        </w:rPr>
        <w:lastRenderedPageBreak/>
        <w:drawing>
          <wp:inline distT="0" distB="0" distL="0" distR="0">
            <wp:extent cx="5229225" cy="27051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6351" w:rsidRDefault="00EB2814" w:rsidP="00375634">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Кроме того, в федеральные службы (федеральное агентство) в отчетном периоде поступило 6 </w:t>
      </w:r>
      <w:r w:rsidRPr="00375634">
        <w:rPr>
          <w:spacing w:val="-6"/>
          <w:kern w:val="1"/>
          <w:sz w:val="28"/>
          <w:szCs w:val="28"/>
          <w:lang w:eastAsia="ar-SA"/>
        </w:rPr>
        <w:t>уведомлен</w:t>
      </w:r>
      <w:r>
        <w:rPr>
          <w:spacing w:val="-6"/>
          <w:kern w:val="1"/>
          <w:sz w:val="28"/>
          <w:szCs w:val="28"/>
          <w:lang w:eastAsia="ar-SA"/>
        </w:rPr>
        <w:t>ий</w:t>
      </w:r>
      <w:r w:rsidRPr="00375634">
        <w:rPr>
          <w:spacing w:val="-6"/>
          <w:kern w:val="1"/>
          <w:sz w:val="28"/>
          <w:szCs w:val="28"/>
          <w:lang w:eastAsia="ar-SA"/>
        </w:rPr>
        <w:t xml:space="preserve"> о трудоустройстве лиц, замещавш</w:t>
      </w:r>
      <w:r>
        <w:rPr>
          <w:spacing w:val="-6"/>
          <w:kern w:val="1"/>
          <w:sz w:val="28"/>
          <w:szCs w:val="28"/>
          <w:lang w:eastAsia="ar-SA"/>
        </w:rPr>
        <w:t>их</w:t>
      </w:r>
      <w:r w:rsidRPr="00375634">
        <w:rPr>
          <w:spacing w:val="-6"/>
          <w:kern w:val="1"/>
          <w:sz w:val="28"/>
          <w:szCs w:val="28"/>
          <w:lang w:eastAsia="ar-SA"/>
        </w:rPr>
        <w:t xml:space="preserve"> должност</w:t>
      </w:r>
      <w:r>
        <w:rPr>
          <w:spacing w:val="-6"/>
          <w:kern w:val="1"/>
          <w:sz w:val="28"/>
          <w:szCs w:val="28"/>
          <w:lang w:eastAsia="ar-SA"/>
        </w:rPr>
        <w:t>и</w:t>
      </w:r>
      <w:r w:rsidRPr="00375634">
        <w:rPr>
          <w:spacing w:val="-6"/>
          <w:kern w:val="1"/>
          <w:sz w:val="28"/>
          <w:szCs w:val="28"/>
          <w:lang w:eastAsia="ar-SA"/>
        </w:rPr>
        <w:t xml:space="preserve"> руководител</w:t>
      </w:r>
      <w:r>
        <w:rPr>
          <w:spacing w:val="-6"/>
          <w:kern w:val="1"/>
          <w:sz w:val="28"/>
          <w:szCs w:val="28"/>
          <w:lang w:eastAsia="ar-SA"/>
        </w:rPr>
        <w:t>ей</w:t>
      </w:r>
      <w:r w:rsidRPr="00375634">
        <w:rPr>
          <w:spacing w:val="-6"/>
          <w:kern w:val="1"/>
          <w:sz w:val="28"/>
          <w:szCs w:val="28"/>
          <w:lang w:eastAsia="ar-SA"/>
        </w:rPr>
        <w:t xml:space="preserve"> территориальн</w:t>
      </w:r>
      <w:r>
        <w:rPr>
          <w:spacing w:val="-6"/>
          <w:kern w:val="1"/>
          <w:sz w:val="28"/>
          <w:szCs w:val="28"/>
          <w:lang w:eastAsia="ar-SA"/>
        </w:rPr>
        <w:t>ых</w:t>
      </w:r>
      <w:r w:rsidRPr="00375634">
        <w:rPr>
          <w:spacing w:val="-6"/>
          <w:kern w:val="1"/>
          <w:sz w:val="28"/>
          <w:szCs w:val="28"/>
          <w:lang w:eastAsia="ar-SA"/>
        </w:rPr>
        <w:t xml:space="preserve"> орган</w:t>
      </w:r>
      <w:r>
        <w:rPr>
          <w:spacing w:val="-6"/>
          <w:kern w:val="1"/>
          <w:sz w:val="28"/>
          <w:szCs w:val="28"/>
          <w:lang w:eastAsia="ar-SA"/>
        </w:rPr>
        <w:t>ов</w:t>
      </w:r>
      <w:r w:rsidRPr="00375634">
        <w:rPr>
          <w:spacing w:val="-6"/>
          <w:kern w:val="1"/>
          <w:sz w:val="28"/>
          <w:szCs w:val="28"/>
          <w:lang w:eastAsia="ar-SA"/>
        </w:rPr>
        <w:t xml:space="preserve"> федеральн</w:t>
      </w:r>
      <w:r>
        <w:rPr>
          <w:spacing w:val="-6"/>
          <w:kern w:val="1"/>
          <w:sz w:val="28"/>
          <w:szCs w:val="28"/>
          <w:lang w:eastAsia="ar-SA"/>
        </w:rPr>
        <w:t>ых</w:t>
      </w:r>
      <w:r w:rsidRPr="00375634">
        <w:rPr>
          <w:spacing w:val="-6"/>
          <w:kern w:val="1"/>
          <w:sz w:val="28"/>
          <w:szCs w:val="28"/>
          <w:lang w:eastAsia="ar-SA"/>
        </w:rPr>
        <w:t xml:space="preserve"> </w:t>
      </w:r>
      <w:r>
        <w:rPr>
          <w:spacing w:val="-6"/>
          <w:kern w:val="1"/>
          <w:sz w:val="28"/>
          <w:szCs w:val="28"/>
          <w:lang w:eastAsia="ar-SA"/>
        </w:rPr>
        <w:t xml:space="preserve">служб (федерального </w:t>
      </w:r>
      <w:r w:rsidRPr="00375634">
        <w:rPr>
          <w:spacing w:val="-6"/>
          <w:kern w:val="1"/>
          <w:sz w:val="28"/>
          <w:szCs w:val="28"/>
          <w:lang w:eastAsia="ar-SA"/>
        </w:rPr>
        <w:t>агентства</w:t>
      </w:r>
      <w:r>
        <w:rPr>
          <w:spacing w:val="-6"/>
          <w:kern w:val="1"/>
          <w:sz w:val="28"/>
          <w:szCs w:val="28"/>
          <w:lang w:eastAsia="ar-SA"/>
        </w:rPr>
        <w:t xml:space="preserve">), по результатам рассмотрения которых также не установлено </w:t>
      </w:r>
      <w:r w:rsidRPr="00EB2814">
        <w:rPr>
          <w:spacing w:val="-6"/>
          <w:kern w:val="1"/>
          <w:sz w:val="28"/>
          <w:szCs w:val="28"/>
          <w:lang w:eastAsia="ar-SA"/>
        </w:rPr>
        <w:t xml:space="preserve">нарушений требований </w:t>
      </w:r>
      <w:hyperlink r:id="rId12" w:history="1">
        <w:r w:rsidRPr="00EB2814">
          <w:rPr>
            <w:rStyle w:val="a4"/>
            <w:color w:val="auto"/>
            <w:spacing w:val="-6"/>
            <w:kern w:val="1"/>
            <w:sz w:val="28"/>
            <w:szCs w:val="28"/>
            <w:u w:val="none"/>
            <w:lang w:eastAsia="ar-SA"/>
          </w:rPr>
          <w:t>статьи 12</w:t>
        </w:r>
      </w:hyperlink>
      <w:r w:rsidRPr="00EB2814">
        <w:rPr>
          <w:spacing w:val="-6"/>
          <w:kern w:val="1"/>
          <w:sz w:val="28"/>
          <w:szCs w:val="28"/>
          <w:lang w:eastAsia="ar-SA"/>
        </w:rPr>
        <w:t xml:space="preserve"> Федерального закона от 25 декабря 2008 г. № 273-ФЗ </w:t>
      </w:r>
      <w:r>
        <w:rPr>
          <w:spacing w:val="-6"/>
          <w:kern w:val="1"/>
          <w:sz w:val="28"/>
          <w:szCs w:val="28"/>
          <w:lang w:eastAsia="ar-SA"/>
        </w:rPr>
        <w:br/>
      </w:r>
      <w:r w:rsidRPr="00EB2814">
        <w:rPr>
          <w:spacing w:val="-6"/>
          <w:kern w:val="1"/>
          <w:sz w:val="28"/>
          <w:szCs w:val="28"/>
          <w:lang w:eastAsia="ar-SA"/>
        </w:rPr>
        <w:t>«О противодействии коррупции»</w:t>
      </w:r>
      <w:r w:rsidR="00C96351">
        <w:rPr>
          <w:spacing w:val="-6"/>
          <w:kern w:val="1"/>
          <w:sz w:val="28"/>
          <w:szCs w:val="28"/>
          <w:lang w:eastAsia="ar-SA"/>
        </w:rPr>
        <w:t>.</w:t>
      </w:r>
    </w:p>
    <w:p w:rsidR="006A61F5" w:rsidRDefault="006A61F5" w:rsidP="0036563F">
      <w:pPr>
        <w:suppressAutoHyphens/>
        <w:autoSpaceDE w:val="0"/>
        <w:autoSpaceDN w:val="0"/>
        <w:adjustRightInd w:val="0"/>
        <w:spacing w:line="276" w:lineRule="auto"/>
        <w:ind w:firstLine="709"/>
        <w:jc w:val="both"/>
        <w:rPr>
          <w:spacing w:val="-6"/>
          <w:kern w:val="1"/>
          <w:sz w:val="28"/>
          <w:szCs w:val="28"/>
          <w:lang w:eastAsia="ar-SA"/>
        </w:rPr>
      </w:pPr>
      <w:r w:rsidRPr="006A61F5">
        <w:rPr>
          <w:spacing w:val="-6"/>
          <w:kern w:val="1"/>
          <w:sz w:val="28"/>
          <w:szCs w:val="28"/>
          <w:lang w:eastAsia="ar-SA"/>
        </w:rPr>
        <w:t xml:space="preserve">Сведения о лицах, замещавших должности федеральной государственной гражданской службы, связанные с коррупционными рисками, и уволенных с государственной гражданской службы, в отношении которых в течение полугода со дня увольнения в Министерство не поступила информация о дальнейшем трудоустройстве, направлялась в Генеральную прокуратуру Российской Федерации для </w:t>
      </w:r>
      <w:r w:rsidRPr="006A61F5">
        <w:rPr>
          <w:spacing w:val="-6"/>
          <w:kern w:val="1"/>
          <w:sz w:val="28"/>
          <w:szCs w:val="28"/>
          <w:lang w:eastAsia="ar-SA"/>
        </w:rPr>
        <w:br/>
        <w:t>решения вопроса о возбуждении дел об административных правонарушениях</w:t>
      </w:r>
      <w:r w:rsidRPr="006A61F5">
        <w:rPr>
          <w:spacing w:val="-6"/>
          <w:kern w:val="1"/>
          <w:sz w:val="28"/>
          <w:szCs w:val="28"/>
          <w:lang w:eastAsia="ar-SA"/>
        </w:rPr>
        <w:br/>
        <w:t>в отношении организаций, не сообщивших в установленном порядке о трудоустройстве указанных лиц.</w:t>
      </w:r>
      <w:r>
        <w:rPr>
          <w:spacing w:val="-6"/>
          <w:kern w:val="1"/>
          <w:sz w:val="28"/>
          <w:szCs w:val="28"/>
          <w:lang w:eastAsia="ar-SA"/>
        </w:rPr>
        <w:t xml:space="preserve"> </w:t>
      </w:r>
    </w:p>
    <w:p w:rsidR="0036563F" w:rsidRDefault="00933422" w:rsidP="0036563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Во исполнение пунктов</w:t>
      </w:r>
      <w:r w:rsidRPr="00933422">
        <w:rPr>
          <w:spacing w:val="-6"/>
          <w:kern w:val="1"/>
          <w:sz w:val="28"/>
          <w:szCs w:val="28"/>
          <w:u w:val="single"/>
          <w:lang w:eastAsia="ar-SA"/>
        </w:rPr>
        <w:t xml:space="preserve"> 1.11</w:t>
      </w:r>
      <w:r w:rsidRPr="00B41482">
        <w:rPr>
          <w:spacing w:val="-6"/>
          <w:kern w:val="1"/>
          <w:sz w:val="28"/>
          <w:szCs w:val="28"/>
          <w:u w:val="single"/>
          <w:lang w:eastAsia="ar-SA"/>
        </w:rPr>
        <w:t xml:space="preserve"> Плана</w:t>
      </w:r>
      <w:r>
        <w:rPr>
          <w:spacing w:val="-6"/>
          <w:kern w:val="1"/>
          <w:sz w:val="28"/>
          <w:szCs w:val="28"/>
          <w:lang w:eastAsia="ar-SA"/>
        </w:rPr>
        <w:t xml:space="preserve"> в Министерстве в течение 2022 года проводилась ревизия нормативных правовых и ведомственных актов Минфина России, а также методических материалов в сфере противодействия коррупции, по результатам </w:t>
      </w:r>
      <w:r w:rsidR="0036563F">
        <w:rPr>
          <w:spacing w:val="-6"/>
          <w:kern w:val="1"/>
          <w:sz w:val="28"/>
          <w:szCs w:val="28"/>
          <w:lang w:eastAsia="ar-SA"/>
        </w:rPr>
        <w:t xml:space="preserve">которой </w:t>
      </w:r>
      <w:r w:rsidR="00B41482">
        <w:rPr>
          <w:spacing w:val="-6"/>
          <w:kern w:val="1"/>
          <w:sz w:val="28"/>
          <w:szCs w:val="28"/>
          <w:lang w:eastAsia="ar-SA"/>
        </w:rPr>
        <w:t>был</w:t>
      </w:r>
      <w:r w:rsidR="005B7630">
        <w:rPr>
          <w:spacing w:val="-6"/>
          <w:kern w:val="1"/>
          <w:sz w:val="28"/>
          <w:szCs w:val="28"/>
          <w:lang w:eastAsia="ar-SA"/>
        </w:rPr>
        <w:t xml:space="preserve">а выявлена необходимость частичной </w:t>
      </w:r>
      <w:r w:rsidR="00B41482">
        <w:rPr>
          <w:spacing w:val="-6"/>
          <w:kern w:val="1"/>
          <w:sz w:val="28"/>
          <w:szCs w:val="28"/>
          <w:lang w:eastAsia="ar-SA"/>
        </w:rPr>
        <w:t xml:space="preserve">актуализации нормативной правовой базы Министерства и методических материалов в сфере противодействия коррупции. </w:t>
      </w:r>
    </w:p>
    <w:p w:rsidR="00B41482" w:rsidRDefault="00B41482" w:rsidP="0036563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Основными задачами актуализации нормативной правовой базы Министерства в сфере противодействия коррупции являлись: </w:t>
      </w:r>
    </w:p>
    <w:p w:rsidR="00B41482" w:rsidRDefault="00B41482" w:rsidP="0036563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 совершенствование организационных основ деятельности по противодействию коррупции; </w:t>
      </w:r>
    </w:p>
    <w:p w:rsidR="00B41482" w:rsidRDefault="00B41482" w:rsidP="0036563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 приведение нормативных правовых актов в соответствие с действующим законодательством Российской Федерации; </w:t>
      </w:r>
    </w:p>
    <w:p w:rsidR="00B41482" w:rsidRDefault="00B41482" w:rsidP="0036563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 приведение нормативных правовых актов в соответствие с проведенными в Министерстве организационно-штатными мероприятиями. </w:t>
      </w:r>
    </w:p>
    <w:p w:rsidR="007B56F0" w:rsidRDefault="00B41482" w:rsidP="005B7630">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lastRenderedPageBreak/>
        <w:t xml:space="preserve">Таким образом, в 2022 году в Министерстве актуализированы 15 нормативных правовых и ведомственных актов, </w:t>
      </w:r>
      <w:r w:rsidR="007B56F0">
        <w:rPr>
          <w:spacing w:val="-6"/>
          <w:kern w:val="1"/>
          <w:sz w:val="28"/>
          <w:szCs w:val="28"/>
          <w:lang w:eastAsia="ar-SA"/>
        </w:rPr>
        <w:t xml:space="preserve">а также 4 методических материала, разработанных для обеспечения консультативного и методического обеспечения гражданских служащих Минфина России. </w:t>
      </w:r>
      <w:r>
        <w:rPr>
          <w:spacing w:val="-6"/>
          <w:kern w:val="1"/>
          <w:sz w:val="28"/>
          <w:szCs w:val="28"/>
          <w:lang w:eastAsia="ar-SA"/>
        </w:rPr>
        <w:t xml:space="preserve"> </w:t>
      </w:r>
    </w:p>
    <w:p w:rsidR="007B56F0" w:rsidRDefault="007B56F0" w:rsidP="007B56F0">
      <w:pPr>
        <w:suppressAutoHyphens/>
        <w:autoSpaceDE w:val="0"/>
        <w:autoSpaceDN w:val="0"/>
        <w:adjustRightInd w:val="0"/>
        <w:spacing w:line="276" w:lineRule="auto"/>
        <w:ind w:firstLine="709"/>
        <w:jc w:val="both"/>
        <w:rPr>
          <w:spacing w:val="-6"/>
          <w:kern w:val="1"/>
          <w:sz w:val="28"/>
          <w:szCs w:val="28"/>
          <w:u w:val="single"/>
          <w:lang w:eastAsia="ar-SA"/>
        </w:rPr>
      </w:pPr>
      <w:r>
        <w:rPr>
          <w:spacing w:val="-6"/>
          <w:kern w:val="1"/>
          <w:sz w:val="28"/>
          <w:szCs w:val="28"/>
          <w:lang w:eastAsia="ar-SA"/>
        </w:rPr>
        <w:t>В частности, в целях совершенствования организационных основ деятельности по противодействию коррупции</w:t>
      </w:r>
      <w:r w:rsidR="005B7630">
        <w:rPr>
          <w:spacing w:val="-6"/>
          <w:kern w:val="1"/>
          <w:sz w:val="28"/>
          <w:szCs w:val="28"/>
          <w:lang w:eastAsia="ar-SA"/>
        </w:rPr>
        <w:t xml:space="preserve">, а также во исполнение мероприятий, предусмотренных </w:t>
      </w:r>
      <w:r w:rsidR="005B7630" w:rsidRPr="00735652">
        <w:rPr>
          <w:spacing w:val="-6"/>
          <w:kern w:val="1"/>
          <w:sz w:val="28"/>
          <w:szCs w:val="28"/>
          <w:u w:val="single"/>
          <w:lang w:eastAsia="ar-SA"/>
        </w:rPr>
        <w:t xml:space="preserve">пунктами </w:t>
      </w:r>
      <w:r w:rsidR="005B7630" w:rsidRPr="007B56F0">
        <w:rPr>
          <w:spacing w:val="-6"/>
          <w:kern w:val="1"/>
          <w:sz w:val="28"/>
          <w:szCs w:val="28"/>
          <w:u w:val="single"/>
          <w:lang w:eastAsia="ar-SA"/>
        </w:rPr>
        <w:t>1.8, 1.10</w:t>
      </w:r>
      <w:r w:rsidR="005B7630">
        <w:rPr>
          <w:spacing w:val="-6"/>
          <w:kern w:val="1"/>
          <w:sz w:val="28"/>
          <w:szCs w:val="28"/>
          <w:u w:val="single"/>
          <w:lang w:eastAsia="ar-SA"/>
        </w:rPr>
        <w:t xml:space="preserve"> Плана,</w:t>
      </w:r>
      <w:r>
        <w:rPr>
          <w:spacing w:val="-6"/>
          <w:kern w:val="1"/>
          <w:sz w:val="28"/>
          <w:szCs w:val="28"/>
          <w:lang w:eastAsia="ar-SA"/>
        </w:rPr>
        <w:t xml:space="preserve"> в отчетном периоде </w:t>
      </w:r>
      <w:r w:rsidRPr="007B56F0">
        <w:rPr>
          <w:spacing w:val="-6"/>
          <w:kern w:val="1"/>
          <w:sz w:val="28"/>
          <w:szCs w:val="28"/>
          <w:lang w:eastAsia="ar-SA"/>
        </w:rPr>
        <w:t>изданы:</w:t>
      </w:r>
      <w:r>
        <w:rPr>
          <w:spacing w:val="-6"/>
          <w:kern w:val="1"/>
          <w:sz w:val="28"/>
          <w:szCs w:val="28"/>
          <w:u w:val="single"/>
          <w:lang w:eastAsia="ar-SA"/>
        </w:rPr>
        <w:t xml:space="preserve"> </w:t>
      </w:r>
    </w:p>
    <w:p w:rsidR="0036563F" w:rsidRPr="0036563F" w:rsidRDefault="00933422" w:rsidP="007B56F0">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 </w:t>
      </w:r>
      <w:r w:rsidR="007B56F0">
        <w:rPr>
          <w:spacing w:val="-6"/>
          <w:kern w:val="1"/>
          <w:sz w:val="28"/>
          <w:szCs w:val="28"/>
          <w:lang w:eastAsia="ar-SA"/>
        </w:rPr>
        <w:t xml:space="preserve">- </w:t>
      </w:r>
      <w:r w:rsidR="0036563F" w:rsidRPr="0036563F">
        <w:rPr>
          <w:i/>
          <w:spacing w:val="-6"/>
          <w:kern w:val="1"/>
          <w:sz w:val="28"/>
          <w:szCs w:val="28"/>
          <w:lang w:eastAsia="ar-SA"/>
        </w:rPr>
        <w:t>приказ Минфина России от 01.02.2022 № 12н</w:t>
      </w:r>
      <w:r w:rsidR="0036563F" w:rsidRPr="0036563F">
        <w:rPr>
          <w:spacing w:val="-6"/>
          <w:kern w:val="1"/>
          <w:sz w:val="28"/>
          <w:szCs w:val="28"/>
          <w:lang w:eastAsia="ar-SA"/>
        </w:rPr>
        <w:t xml:space="preserve"> «Об утверждении Порядка уведомления представителя нанимателя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федеральными государственными гражданскими служащими территориальных органов федеральных служб и федерального агентства, находящихся в ведении Министерства финансов Российской Федерации,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(зарегистрирован в Министерстве юстиции Российской Федерации 09.03.2022, регистрационный № 67658);</w:t>
      </w:r>
    </w:p>
    <w:p w:rsidR="0036563F" w:rsidRPr="0036563F" w:rsidRDefault="007B56F0" w:rsidP="0036563F">
      <w:pPr>
        <w:suppressAutoHyphens/>
        <w:autoSpaceDE w:val="0"/>
        <w:autoSpaceDN w:val="0"/>
        <w:adjustRightInd w:val="0"/>
        <w:spacing w:line="276" w:lineRule="auto"/>
        <w:ind w:firstLine="709"/>
        <w:jc w:val="both"/>
        <w:rPr>
          <w:spacing w:val="-6"/>
          <w:kern w:val="1"/>
          <w:sz w:val="28"/>
          <w:szCs w:val="28"/>
          <w:lang w:eastAsia="ar-SA"/>
        </w:rPr>
      </w:pPr>
      <w:r>
        <w:rPr>
          <w:i/>
          <w:spacing w:val="-6"/>
          <w:kern w:val="1"/>
          <w:sz w:val="28"/>
          <w:szCs w:val="28"/>
          <w:lang w:eastAsia="ar-SA"/>
        </w:rPr>
        <w:t xml:space="preserve">- </w:t>
      </w:r>
      <w:r w:rsidR="0036563F" w:rsidRPr="0036563F">
        <w:rPr>
          <w:i/>
          <w:spacing w:val="-6"/>
          <w:kern w:val="1"/>
          <w:sz w:val="28"/>
          <w:szCs w:val="28"/>
          <w:lang w:eastAsia="ar-SA"/>
        </w:rPr>
        <w:t>приказ Минфина России от 01.02.2022 № 13н</w:t>
      </w:r>
      <w:r w:rsidR="0036563F" w:rsidRPr="0036563F">
        <w:rPr>
          <w:spacing w:val="-6"/>
          <w:kern w:val="1"/>
          <w:sz w:val="28"/>
          <w:szCs w:val="28"/>
          <w:lang w:eastAsia="ar-SA"/>
        </w:rPr>
        <w:t xml:space="preserve"> «Об утверждении Порядка уведомления работодателя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(зарегистрирован в Министерстве юстиции Российской Федерации 10.03.2022, регистрационный № 67664);</w:t>
      </w:r>
    </w:p>
    <w:p w:rsidR="0036563F" w:rsidRDefault="007B56F0" w:rsidP="0036563F">
      <w:pPr>
        <w:suppressAutoHyphens/>
        <w:autoSpaceDE w:val="0"/>
        <w:autoSpaceDN w:val="0"/>
        <w:adjustRightInd w:val="0"/>
        <w:spacing w:line="276" w:lineRule="auto"/>
        <w:ind w:firstLine="709"/>
        <w:jc w:val="both"/>
        <w:rPr>
          <w:spacing w:val="-6"/>
          <w:kern w:val="1"/>
          <w:sz w:val="28"/>
          <w:szCs w:val="28"/>
          <w:lang w:eastAsia="ar-SA"/>
        </w:rPr>
      </w:pPr>
      <w:r>
        <w:rPr>
          <w:i/>
          <w:spacing w:val="-6"/>
          <w:kern w:val="1"/>
          <w:sz w:val="28"/>
          <w:szCs w:val="28"/>
          <w:lang w:eastAsia="ar-SA"/>
        </w:rPr>
        <w:t xml:space="preserve">- </w:t>
      </w:r>
      <w:r w:rsidR="0036563F" w:rsidRPr="0036563F">
        <w:rPr>
          <w:i/>
          <w:spacing w:val="-6"/>
          <w:kern w:val="1"/>
          <w:sz w:val="28"/>
          <w:szCs w:val="28"/>
          <w:lang w:eastAsia="ar-SA"/>
        </w:rPr>
        <w:t xml:space="preserve">приказ Минфина России от 01.02.2022 № 41 </w:t>
      </w:r>
      <w:r w:rsidR="0036563F" w:rsidRPr="0036563F">
        <w:rPr>
          <w:spacing w:val="-6"/>
          <w:kern w:val="1"/>
          <w:sz w:val="28"/>
          <w:szCs w:val="28"/>
          <w:lang w:eastAsia="ar-SA"/>
        </w:rPr>
        <w:t>«Об организации деятельности по уведомлению федеральными государственными гражданскими служащими Минфина России,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и федерального агентства, находящихся в ведении Минфина России, о намерении выполнять иную оплачиваемую работу».</w:t>
      </w:r>
    </w:p>
    <w:p w:rsidR="007B56F0" w:rsidRDefault="007B56F0" w:rsidP="0036563F">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Таким образом, в </w:t>
      </w:r>
      <w:r w:rsidRPr="007B56F0">
        <w:rPr>
          <w:spacing w:val="-6"/>
          <w:kern w:val="1"/>
          <w:sz w:val="28"/>
          <w:szCs w:val="28"/>
          <w:lang w:eastAsia="ar-SA"/>
        </w:rPr>
        <w:t>2022 году проведена работа, по результатам которой нормативная правовая база Министерства в сфере противодействия коррупции, а также методические материалы по антикоррупционной тематике в полном объеме</w:t>
      </w:r>
      <w:r>
        <w:rPr>
          <w:spacing w:val="-6"/>
          <w:kern w:val="1"/>
          <w:sz w:val="28"/>
          <w:szCs w:val="28"/>
          <w:lang w:eastAsia="ar-SA"/>
        </w:rPr>
        <w:t xml:space="preserve"> актуализированы и </w:t>
      </w:r>
      <w:r w:rsidRPr="007B56F0">
        <w:rPr>
          <w:spacing w:val="-6"/>
          <w:kern w:val="1"/>
          <w:sz w:val="28"/>
          <w:szCs w:val="28"/>
          <w:lang w:eastAsia="ar-SA"/>
        </w:rPr>
        <w:t>приведены в соответствие с действующим законодательством Российской Федерации (схема количественных показателей приведена ниже)</w:t>
      </w:r>
      <w:r>
        <w:rPr>
          <w:spacing w:val="-6"/>
          <w:kern w:val="1"/>
          <w:sz w:val="28"/>
          <w:szCs w:val="28"/>
          <w:lang w:eastAsia="ar-SA"/>
        </w:rPr>
        <w:t xml:space="preserve">. </w:t>
      </w:r>
    </w:p>
    <w:p w:rsidR="007B56F0" w:rsidRPr="0036563F" w:rsidRDefault="007B56F0" w:rsidP="0036563F">
      <w:pPr>
        <w:suppressAutoHyphens/>
        <w:autoSpaceDE w:val="0"/>
        <w:autoSpaceDN w:val="0"/>
        <w:adjustRightInd w:val="0"/>
        <w:spacing w:line="276" w:lineRule="auto"/>
        <w:ind w:firstLine="709"/>
        <w:jc w:val="both"/>
        <w:rPr>
          <w:spacing w:val="-6"/>
          <w:kern w:val="1"/>
          <w:sz w:val="28"/>
          <w:szCs w:val="28"/>
          <w:lang w:eastAsia="ar-SA"/>
        </w:rPr>
      </w:pPr>
      <w:r>
        <w:rPr>
          <w:noProof/>
          <w:spacing w:val="-6"/>
          <w:kern w:val="1"/>
          <w:sz w:val="28"/>
          <w:szCs w:val="28"/>
        </w:rPr>
        <w:lastRenderedPageBreak/>
        <w:drawing>
          <wp:inline distT="0" distB="0" distL="0" distR="0">
            <wp:extent cx="5429250" cy="25717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3422" w:rsidRDefault="00933422" w:rsidP="00375634">
      <w:pPr>
        <w:suppressAutoHyphens/>
        <w:autoSpaceDE w:val="0"/>
        <w:autoSpaceDN w:val="0"/>
        <w:adjustRightInd w:val="0"/>
        <w:spacing w:line="276" w:lineRule="auto"/>
        <w:ind w:firstLine="709"/>
        <w:jc w:val="both"/>
        <w:rPr>
          <w:spacing w:val="-6"/>
          <w:kern w:val="1"/>
          <w:sz w:val="28"/>
          <w:szCs w:val="28"/>
          <w:lang w:eastAsia="ar-SA"/>
        </w:rPr>
      </w:pPr>
    </w:p>
    <w:p w:rsidR="0012327D" w:rsidRDefault="0012327D" w:rsidP="00375634">
      <w:pPr>
        <w:suppressAutoHyphens/>
        <w:autoSpaceDE w:val="0"/>
        <w:autoSpaceDN w:val="0"/>
        <w:adjustRightInd w:val="0"/>
        <w:spacing w:line="276" w:lineRule="auto"/>
        <w:ind w:firstLine="709"/>
        <w:jc w:val="both"/>
        <w:rPr>
          <w:spacing w:val="-6"/>
          <w:kern w:val="1"/>
          <w:sz w:val="28"/>
          <w:szCs w:val="28"/>
          <w:lang w:eastAsia="ar-SA"/>
        </w:rPr>
      </w:pPr>
    </w:p>
    <w:p w:rsidR="00933422" w:rsidRDefault="00933422" w:rsidP="00375634">
      <w:pPr>
        <w:suppressAutoHyphens/>
        <w:autoSpaceDE w:val="0"/>
        <w:autoSpaceDN w:val="0"/>
        <w:adjustRightInd w:val="0"/>
        <w:spacing w:line="276" w:lineRule="auto"/>
        <w:ind w:firstLine="709"/>
        <w:jc w:val="both"/>
        <w:rPr>
          <w:spacing w:val="-6"/>
          <w:kern w:val="1"/>
          <w:sz w:val="28"/>
          <w:szCs w:val="28"/>
          <w:lang w:eastAsia="ar-SA"/>
        </w:rPr>
      </w:pPr>
      <w:r>
        <w:rPr>
          <w:spacing w:val="-6"/>
          <w:kern w:val="1"/>
          <w:sz w:val="28"/>
          <w:szCs w:val="28"/>
          <w:lang w:eastAsia="ar-SA"/>
        </w:rPr>
        <w:t xml:space="preserve">В </w:t>
      </w:r>
      <w:r w:rsidR="00BC1913">
        <w:rPr>
          <w:spacing w:val="-6"/>
          <w:kern w:val="1"/>
          <w:sz w:val="28"/>
          <w:szCs w:val="28"/>
          <w:lang w:eastAsia="ar-SA"/>
        </w:rPr>
        <w:t xml:space="preserve">подведомственных </w:t>
      </w:r>
      <w:r>
        <w:rPr>
          <w:spacing w:val="-6"/>
          <w:kern w:val="1"/>
          <w:sz w:val="28"/>
          <w:szCs w:val="28"/>
          <w:lang w:eastAsia="ar-SA"/>
        </w:rPr>
        <w:t xml:space="preserve">организациях </w:t>
      </w:r>
      <w:r w:rsidR="00BC1913">
        <w:rPr>
          <w:spacing w:val="-6"/>
          <w:kern w:val="1"/>
          <w:sz w:val="28"/>
          <w:szCs w:val="28"/>
          <w:lang w:eastAsia="ar-SA"/>
        </w:rPr>
        <w:t>актуализировано</w:t>
      </w:r>
      <w:r>
        <w:rPr>
          <w:spacing w:val="-6"/>
          <w:kern w:val="1"/>
          <w:sz w:val="28"/>
          <w:szCs w:val="28"/>
          <w:lang w:eastAsia="ar-SA"/>
        </w:rPr>
        <w:t xml:space="preserve"> </w:t>
      </w:r>
      <w:r w:rsidR="00BC1913">
        <w:rPr>
          <w:spacing w:val="-6"/>
          <w:kern w:val="1"/>
          <w:sz w:val="28"/>
          <w:szCs w:val="28"/>
          <w:lang w:eastAsia="ar-SA"/>
        </w:rPr>
        <w:t xml:space="preserve">10 локальных </w:t>
      </w:r>
      <w:r>
        <w:rPr>
          <w:spacing w:val="-6"/>
          <w:kern w:val="1"/>
          <w:sz w:val="28"/>
          <w:szCs w:val="28"/>
          <w:lang w:eastAsia="ar-SA"/>
        </w:rPr>
        <w:t>актов</w:t>
      </w:r>
      <w:r w:rsidR="00BC1913">
        <w:rPr>
          <w:spacing w:val="-6"/>
          <w:kern w:val="1"/>
          <w:sz w:val="28"/>
          <w:szCs w:val="28"/>
          <w:lang w:eastAsia="ar-SA"/>
        </w:rPr>
        <w:t xml:space="preserve"> по вопросам противодействия коррупции. </w:t>
      </w:r>
      <w:r>
        <w:rPr>
          <w:spacing w:val="-6"/>
          <w:kern w:val="1"/>
          <w:sz w:val="28"/>
          <w:szCs w:val="28"/>
          <w:lang w:eastAsia="ar-SA"/>
        </w:rPr>
        <w:t xml:space="preserve"> </w:t>
      </w:r>
    </w:p>
    <w:p w:rsidR="008F2D70" w:rsidRDefault="00EC245B" w:rsidP="00F00621">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008F2D70" w:rsidRPr="004678B2">
        <w:rPr>
          <w:spacing w:val="-6"/>
          <w:sz w:val="28"/>
          <w:szCs w:val="28"/>
          <w:u w:val="single"/>
          <w:lang w:eastAsia="en-US"/>
        </w:rPr>
        <w:t>п</w:t>
      </w:r>
      <w:r w:rsidR="00885341">
        <w:rPr>
          <w:spacing w:val="-6"/>
          <w:sz w:val="28"/>
          <w:szCs w:val="28"/>
          <w:u w:val="single"/>
          <w:lang w:eastAsia="en-US"/>
        </w:rPr>
        <w:t>унктом</w:t>
      </w:r>
      <w:r w:rsidR="00B45167">
        <w:rPr>
          <w:spacing w:val="-6"/>
          <w:sz w:val="28"/>
          <w:szCs w:val="28"/>
          <w:u w:val="single"/>
          <w:lang w:eastAsia="en-US"/>
        </w:rPr>
        <w:t xml:space="preserve"> 1.12</w:t>
      </w:r>
      <w:r w:rsidR="008F2D70" w:rsidRPr="004678B2">
        <w:rPr>
          <w:spacing w:val="-6"/>
          <w:sz w:val="28"/>
          <w:szCs w:val="28"/>
          <w:u w:val="single"/>
          <w:lang w:eastAsia="en-US"/>
        </w:rPr>
        <w:t xml:space="preserve"> Плана</w:t>
      </w:r>
      <w:r w:rsidR="008F2D70">
        <w:rPr>
          <w:spacing w:val="-6"/>
          <w:sz w:val="28"/>
          <w:szCs w:val="28"/>
          <w:lang w:eastAsia="en-US"/>
        </w:rPr>
        <w:t xml:space="preserve"> в Министерстве </w:t>
      </w:r>
      <w:r w:rsidR="00D7220C">
        <w:rPr>
          <w:spacing w:val="-6"/>
          <w:sz w:val="28"/>
          <w:szCs w:val="28"/>
          <w:lang w:eastAsia="en-US"/>
        </w:rPr>
        <w:t xml:space="preserve">организована и </w:t>
      </w:r>
      <w:r w:rsidR="00FA13A2">
        <w:rPr>
          <w:spacing w:val="-6"/>
          <w:sz w:val="28"/>
          <w:szCs w:val="28"/>
          <w:lang w:eastAsia="en-US"/>
        </w:rPr>
        <w:t>проведена</w:t>
      </w:r>
      <w:r w:rsidR="00B45167">
        <w:rPr>
          <w:spacing w:val="-6"/>
          <w:sz w:val="28"/>
          <w:szCs w:val="28"/>
          <w:lang w:eastAsia="en-US"/>
        </w:rPr>
        <w:t xml:space="preserve"> декларационная кампания 2022</w:t>
      </w:r>
      <w:r w:rsidR="008F2D70">
        <w:rPr>
          <w:spacing w:val="-6"/>
          <w:sz w:val="28"/>
          <w:szCs w:val="28"/>
          <w:lang w:eastAsia="en-US"/>
        </w:rPr>
        <w:t xml:space="preserve"> года, в рамках </w:t>
      </w:r>
      <w:r w:rsidR="00FA13A2">
        <w:rPr>
          <w:spacing w:val="-6"/>
          <w:sz w:val="28"/>
          <w:szCs w:val="28"/>
          <w:lang w:eastAsia="en-US"/>
        </w:rPr>
        <w:t>которой</w:t>
      </w:r>
      <w:r w:rsidR="00FD762F">
        <w:rPr>
          <w:spacing w:val="-6"/>
          <w:sz w:val="28"/>
          <w:szCs w:val="28"/>
          <w:lang w:eastAsia="en-US"/>
        </w:rPr>
        <w:t xml:space="preserve"> были </w:t>
      </w:r>
      <w:r w:rsidR="00FA13A2">
        <w:rPr>
          <w:spacing w:val="-6"/>
          <w:sz w:val="28"/>
          <w:szCs w:val="28"/>
          <w:lang w:eastAsia="en-US"/>
        </w:rPr>
        <w:t>осуществлены следующие мероприятия, направленные на обеспечение соблюдения обязанности декларантов по пре</w:t>
      </w:r>
      <w:r w:rsidR="0052423E">
        <w:rPr>
          <w:spacing w:val="-6"/>
          <w:sz w:val="28"/>
          <w:szCs w:val="28"/>
          <w:lang w:eastAsia="en-US"/>
        </w:rPr>
        <w:t>дставлению сведений о доходах</w:t>
      </w:r>
      <w:r w:rsidR="00FD762F">
        <w:rPr>
          <w:spacing w:val="-6"/>
          <w:sz w:val="28"/>
          <w:szCs w:val="28"/>
          <w:lang w:eastAsia="en-US"/>
        </w:rPr>
        <w:t xml:space="preserve"> и расходах</w:t>
      </w:r>
      <w:r w:rsidR="00FA13A2">
        <w:rPr>
          <w:spacing w:val="-6"/>
          <w:sz w:val="28"/>
          <w:szCs w:val="28"/>
          <w:lang w:eastAsia="en-US"/>
        </w:rPr>
        <w:t>:</w:t>
      </w:r>
    </w:p>
    <w:p w:rsidR="00FD762F" w:rsidRDefault="00FA13A2" w:rsidP="00F00621">
      <w:pPr>
        <w:spacing w:line="276" w:lineRule="auto"/>
        <w:ind w:firstLine="709"/>
        <w:contextualSpacing/>
        <w:jc w:val="both"/>
        <w:rPr>
          <w:spacing w:val="-6"/>
          <w:sz w:val="28"/>
          <w:szCs w:val="28"/>
          <w:lang w:eastAsia="en-US"/>
        </w:rPr>
      </w:pPr>
      <w:r>
        <w:rPr>
          <w:spacing w:val="-6"/>
          <w:sz w:val="28"/>
          <w:szCs w:val="28"/>
          <w:lang w:eastAsia="en-US"/>
        </w:rPr>
        <w:t>организовано периодическое информирование гражданских служащих о необходимости представить сведения о доходах</w:t>
      </w:r>
      <w:r w:rsidR="00FD762F">
        <w:rPr>
          <w:spacing w:val="-6"/>
          <w:sz w:val="28"/>
          <w:szCs w:val="28"/>
          <w:lang w:eastAsia="en-US"/>
        </w:rPr>
        <w:t xml:space="preserve"> и расходах</w:t>
      </w:r>
      <w:r>
        <w:rPr>
          <w:spacing w:val="-6"/>
          <w:sz w:val="28"/>
          <w:szCs w:val="28"/>
          <w:lang w:eastAsia="en-US"/>
        </w:rPr>
        <w:t xml:space="preserve"> в установленный срок;</w:t>
      </w:r>
    </w:p>
    <w:p w:rsidR="00FA13A2" w:rsidRDefault="00FD762F" w:rsidP="00F00621">
      <w:pPr>
        <w:spacing w:line="276" w:lineRule="auto"/>
        <w:ind w:firstLine="709"/>
        <w:contextualSpacing/>
        <w:jc w:val="both"/>
        <w:rPr>
          <w:spacing w:val="-6"/>
          <w:sz w:val="28"/>
          <w:szCs w:val="28"/>
          <w:lang w:eastAsia="en-US"/>
        </w:rPr>
      </w:pPr>
      <w:r>
        <w:rPr>
          <w:spacing w:val="-6"/>
          <w:sz w:val="28"/>
          <w:szCs w:val="28"/>
          <w:lang w:eastAsia="en-US"/>
        </w:rPr>
        <w:t xml:space="preserve">организовано консультирование гражданских служащих и работников по </w:t>
      </w:r>
      <w:r w:rsidR="00CF0DA3" w:rsidRPr="00DD694F">
        <w:rPr>
          <w:spacing w:val="-6"/>
          <w:sz w:val="28"/>
          <w:szCs w:val="28"/>
          <w:lang w:eastAsia="en-US"/>
        </w:rPr>
        <w:t>вопросам</w:t>
      </w:r>
      <w:r>
        <w:rPr>
          <w:spacing w:val="-6"/>
          <w:sz w:val="28"/>
          <w:szCs w:val="28"/>
          <w:lang w:eastAsia="en-US"/>
        </w:rPr>
        <w:t xml:space="preserve"> заполнения и представления справок о доходах, расходах, об имуществе и обязател</w:t>
      </w:r>
      <w:r w:rsidR="00B45167">
        <w:rPr>
          <w:spacing w:val="-6"/>
          <w:sz w:val="28"/>
          <w:szCs w:val="28"/>
          <w:lang w:eastAsia="en-US"/>
        </w:rPr>
        <w:t>ьствах имущественного характера за отчетный 2021</w:t>
      </w:r>
      <w:r>
        <w:rPr>
          <w:spacing w:val="-6"/>
          <w:sz w:val="28"/>
          <w:szCs w:val="28"/>
          <w:lang w:eastAsia="en-US"/>
        </w:rPr>
        <w:t xml:space="preserve"> год;</w:t>
      </w:r>
      <w:r w:rsidR="00FA13A2">
        <w:rPr>
          <w:spacing w:val="-6"/>
          <w:sz w:val="28"/>
          <w:szCs w:val="28"/>
          <w:lang w:eastAsia="en-US"/>
        </w:rPr>
        <w:t xml:space="preserve"> </w:t>
      </w:r>
    </w:p>
    <w:p w:rsidR="00FA13A2" w:rsidRDefault="00FA13A2" w:rsidP="00F00621">
      <w:pPr>
        <w:spacing w:line="276" w:lineRule="auto"/>
        <w:ind w:firstLine="709"/>
        <w:contextualSpacing/>
        <w:jc w:val="both"/>
        <w:rPr>
          <w:spacing w:val="-6"/>
          <w:sz w:val="28"/>
          <w:szCs w:val="28"/>
          <w:lang w:eastAsia="en-US"/>
        </w:rPr>
      </w:pPr>
      <w:r>
        <w:rPr>
          <w:spacing w:val="-6"/>
          <w:sz w:val="28"/>
          <w:szCs w:val="28"/>
          <w:lang w:eastAsia="en-US"/>
        </w:rPr>
        <w:t>разраб</w:t>
      </w:r>
      <w:r w:rsidR="001F6D7F">
        <w:rPr>
          <w:spacing w:val="-6"/>
          <w:sz w:val="28"/>
          <w:szCs w:val="28"/>
          <w:lang w:eastAsia="en-US"/>
        </w:rPr>
        <w:t xml:space="preserve">отаны памятки и иные методические пособия </w:t>
      </w:r>
      <w:r>
        <w:rPr>
          <w:spacing w:val="-6"/>
          <w:sz w:val="28"/>
          <w:szCs w:val="28"/>
          <w:lang w:eastAsia="en-US"/>
        </w:rPr>
        <w:t xml:space="preserve">по </w:t>
      </w:r>
      <w:r w:rsidR="001F6D7F">
        <w:rPr>
          <w:spacing w:val="-6"/>
          <w:sz w:val="28"/>
          <w:szCs w:val="28"/>
          <w:lang w:eastAsia="en-US"/>
        </w:rPr>
        <w:t>вопросам представления</w:t>
      </w:r>
      <w:r>
        <w:rPr>
          <w:spacing w:val="-6"/>
          <w:sz w:val="28"/>
          <w:szCs w:val="28"/>
          <w:lang w:eastAsia="en-US"/>
        </w:rPr>
        <w:t xml:space="preserve"> сведений о доходах</w:t>
      </w:r>
      <w:r w:rsidR="00FD762F">
        <w:rPr>
          <w:spacing w:val="-6"/>
          <w:sz w:val="28"/>
          <w:szCs w:val="28"/>
          <w:lang w:eastAsia="en-US"/>
        </w:rPr>
        <w:t xml:space="preserve"> и расходах</w:t>
      </w:r>
      <w:r>
        <w:rPr>
          <w:spacing w:val="-6"/>
          <w:sz w:val="28"/>
          <w:szCs w:val="28"/>
          <w:lang w:eastAsia="en-US"/>
        </w:rPr>
        <w:t>;</w:t>
      </w:r>
    </w:p>
    <w:p w:rsidR="00FA13A2" w:rsidRDefault="00FA13A2" w:rsidP="00F00621">
      <w:pPr>
        <w:spacing w:line="276" w:lineRule="auto"/>
        <w:ind w:firstLine="709"/>
        <w:contextualSpacing/>
        <w:jc w:val="both"/>
        <w:rPr>
          <w:spacing w:val="-6"/>
          <w:sz w:val="28"/>
          <w:szCs w:val="28"/>
          <w:lang w:eastAsia="en-US"/>
        </w:rPr>
      </w:pPr>
      <w:r>
        <w:rPr>
          <w:spacing w:val="-6"/>
          <w:sz w:val="28"/>
          <w:szCs w:val="28"/>
          <w:lang w:eastAsia="en-US"/>
        </w:rPr>
        <w:t xml:space="preserve">проведен семинар-совещание </w:t>
      </w:r>
      <w:r w:rsidR="001F6D7F">
        <w:rPr>
          <w:spacing w:val="-6"/>
          <w:sz w:val="28"/>
          <w:szCs w:val="28"/>
          <w:lang w:eastAsia="en-US"/>
        </w:rPr>
        <w:t xml:space="preserve">с </w:t>
      </w:r>
      <w:r w:rsidR="001F6D7F" w:rsidRPr="001F6D7F">
        <w:rPr>
          <w:spacing w:val="-6"/>
          <w:sz w:val="28"/>
          <w:szCs w:val="28"/>
          <w:lang w:eastAsia="en-US"/>
        </w:rPr>
        <w:t>представителями федеральных</w:t>
      </w:r>
      <w:r w:rsidR="001F6D7F">
        <w:rPr>
          <w:spacing w:val="-6"/>
          <w:sz w:val="28"/>
          <w:szCs w:val="28"/>
          <w:lang w:eastAsia="en-US"/>
        </w:rPr>
        <w:t xml:space="preserve"> служб (федерального агентства) и подведомственных организаций по актуальным вопросам организации декларационной кампании 2022 года</w:t>
      </w:r>
      <w:r>
        <w:rPr>
          <w:spacing w:val="-6"/>
          <w:sz w:val="28"/>
          <w:szCs w:val="28"/>
          <w:lang w:eastAsia="en-US"/>
        </w:rPr>
        <w:t xml:space="preserve">; </w:t>
      </w:r>
    </w:p>
    <w:p w:rsidR="00B45167" w:rsidRDefault="00B45167" w:rsidP="00F00621">
      <w:pPr>
        <w:spacing w:line="276" w:lineRule="auto"/>
        <w:ind w:firstLine="709"/>
        <w:contextualSpacing/>
        <w:jc w:val="both"/>
        <w:rPr>
          <w:spacing w:val="-6"/>
          <w:sz w:val="28"/>
          <w:szCs w:val="28"/>
          <w:lang w:eastAsia="en-US"/>
        </w:rPr>
      </w:pPr>
      <w:r>
        <w:rPr>
          <w:spacing w:val="-6"/>
          <w:sz w:val="28"/>
          <w:szCs w:val="28"/>
          <w:lang w:eastAsia="en-US"/>
        </w:rPr>
        <w:t>обеспечена установка на рабочие компьютеры гражданских служащих обновленной версии СПО «Справки БК» и доведена до сведения информация об использовании данного программного обеспечения;</w:t>
      </w:r>
    </w:p>
    <w:p w:rsidR="00B45167" w:rsidRPr="00B45167" w:rsidRDefault="00B45167" w:rsidP="00B45167">
      <w:pPr>
        <w:spacing w:line="276" w:lineRule="auto"/>
        <w:ind w:firstLine="709"/>
        <w:contextualSpacing/>
        <w:jc w:val="both"/>
        <w:rPr>
          <w:spacing w:val="-6"/>
          <w:sz w:val="28"/>
          <w:szCs w:val="28"/>
          <w:lang w:eastAsia="en-US"/>
        </w:rPr>
      </w:pPr>
      <w:r w:rsidRPr="00B45167">
        <w:rPr>
          <w:spacing w:val="-6"/>
          <w:sz w:val="28"/>
          <w:szCs w:val="28"/>
          <w:lang w:eastAsia="en-US"/>
        </w:rPr>
        <w:t>Всего в рам</w:t>
      </w:r>
      <w:r>
        <w:rPr>
          <w:spacing w:val="-6"/>
          <w:sz w:val="28"/>
          <w:szCs w:val="28"/>
          <w:lang w:eastAsia="en-US"/>
        </w:rPr>
        <w:t>ках декларационной кампании 2022</w:t>
      </w:r>
      <w:r w:rsidRPr="00B45167">
        <w:rPr>
          <w:spacing w:val="-6"/>
          <w:sz w:val="28"/>
          <w:szCs w:val="28"/>
          <w:lang w:eastAsia="en-US"/>
        </w:rPr>
        <w:t xml:space="preserve"> года свои сведения о доходах и расходах, а также сведения о доходах и расходах своих супруги (супруга) и несовершеннолетних детей </w:t>
      </w:r>
      <w:r>
        <w:rPr>
          <w:spacing w:val="-6"/>
          <w:sz w:val="28"/>
          <w:szCs w:val="28"/>
          <w:lang w:eastAsia="en-US"/>
        </w:rPr>
        <w:t>за отчетный 2021</w:t>
      </w:r>
      <w:r w:rsidRPr="00B45167">
        <w:rPr>
          <w:spacing w:val="-6"/>
          <w:sz w:val="28"/>
          <w:szCs w:val="28"/>
          <w:lang w:eastAsia="en-US"/>
        </w:rPr>
        <w:t xml:space="preserve"> год в Министерство представили:</w:t>
      </w:r>
    </w:p>
    <w:p w:rsidR="00B45167" w:rsidRPr="00B45167" w:rsidRDefault="00B45167" w:rsidP="00B45167">
      <w:pPr>
        <w:spacing w:line="276" w:lineRule="auto"/>
        <w:ind w:firstLine="709"/>
        <w:contextualSpacing/>
        <w:jc w:val="both"/>
        <w:rPr>
          <w:spacing w:val="-6"/>
          <w:sz w:val="28"/>
          <w:szCs w:val="28"/>
          <w:lang w:eastAsia="en-US"/>
        </w:rPr>
      </w:pPr>
      <w:r>
        <w:rPr>
          <w:spacing w:val="-6"/>
          <w:sz w:val="28"/>
          <w:szCs w:val="28"/>
          <w:lang w:eastAsia="en-US"/>
        </w:rPr>
        <w:t>- 713</w:t>
      </w:r>
      <w:r w:rsidRPr="00B45167">
        <w:rPr>
          <w:spacing w:val="-6"/>
          <w:sz w:val="28"/>
          <w:szCs w:val="28"/>
          <w:lang w:eastAsia="en-US"/>
        </w:rPr>
        <w:t xml:space="preserve"> гражданских служащих Минфина России;</w:t>
      </w:r>
    </w:p>
    <w:p w:rsidR="00B45167" w:rsidRPr="00B45167" w:rsidRDefault="00B45167" w:rsidP="00B45167">
      <w:pPr>
        <w:spacing w:line="276" w:lineRule="auto"/>
        <w:ind w:firstLine="709"/>
        <w:contextualSpacing/>
        <w:jc w:val="both"/>
        <w:rPr>
          <w:spacing w:val="-6"/>
          <w:sz w:val="28"/>
          <w:szCs w:val="28"/>
          <w:lang w:eastAsia="en-US"/>
        </w:rPr>
      </w:pPr>
      <w:r>
        <w:rPr>
          <w:spacing w:val="-6"/>
          <w:sz w:val="28"/>
          <w:szCs w:val="28"/>
          <w:lang w:eastAsia="en-US"/>
        </w:rPr>
        <w:t>- 205</w:t>
      </w:r>
      <w:r w:rsidRPr="00B45167">
        <w:rPr>
          <w:spacing w:val="-6"/>
          <w:sz w:val="28"/>
          <w:szCs w:val="28"/>
          <w:lang w:eastAsia="en-US"/>
        </w:rPr>
        <w:t xml:space="preserve"> руководителей территориальных органов федеральных служб (федерального агентства); </w:t>
      </w:r>
    </w:p>
    <w:p w:rsidR="00B45167" w:rsidRPr="00B45167" w:rsidRDefault="00B45167" w:rsidP="00B45167">
      <w:pPr>
        <w:spacing w:line="276" w:lineRule="auto"/>
        <w:ind w:firstLine="709"/>
        <w:contextualSpacing/>
        <w:jc w:val="both"/>
        <w:rPr>
          <w:spacing w:val="-6"/>
          <w:sz w:val="28"/>
          <w:szCs w:val="28"/>
          <w:lang w:eastAsia="en-US"/>
        </w:rPr>
      </w:pPr>
      <w:r>
        <w:rPr>
          <w:spacing w:val="-6"/>
          <w:sz w:val="28"/>
          <w:szCs w:val="28"/>
          <w:lang w:eastAsia="en-US"/>
        </w:rPr>
        <w:t>- 30</w:t>
      </w:r>
      <w:r w:rsidRPr="00B45167">
        <w:rPr>
          <w:spacing w:val="-6"/>
          <w:sz w:val="28"/>
          <w:szCs w:val="28"/>
          <w:lang w:eastAsia="en-US"/>
        </w:rPr>
        <w:t xml:space="preserve"> работников подведомственных организаций. </w:t>
      </w:r>
    </w:p>
    <w:p w:rsidR="00B639FF" w:rsidRDefault="00B639FF" w:rsidP="00F00621">
      <w:pPr>
        <w:spacing w:line="276" w:lineRule="auto"/>
        <w:ind w:firstLine="709"/>
        <w:contextualSpacing/>
        <w:jc w:val="both"/>
        <w:rPr>
          <w:spacing w:val="-6"/>
          <w:sz w:val="28"/>
          <w:szCs w:val="28"/>
          <w:lang w:eastAsia="en-US"/>
        </w:rPr>
      </w:pPr>
    </w:p>
    <w:p w:rsidR="00B639FF" w:rsidRDefault="00B639FF" w:rsidP="00F00621">
      <w:pPr>
        <w:spacing w:line="276" w:lineRule="auto"/>
        <w:ind w:firstLine="709"/>
        <w:contextualSpacing/>
        <w:jc w:val="both"/>
        <w:rPr>
          <w:spacing w:val="-6"/>
          <w:sz w:val="28"/>
          <w:szCs w:val="28"/>
          <w:lang w:eastAsia="en-US"/>
        </w:rPr>
      </w:pPr>
    </w:p>
    <w:p w:rsidR="00B45167" w:rsidRDefault="00B45167" w:rsidP="00F00621">
      <w:pPr>
        <w:spacing w:line="276" w:lineRule="auto"/>
        <w:ind w:firstLine="709"/>
        <w:contextualSpacing/>
        <w:jc w:val="both"/>
        <w:rPr>
          <w:spacing w:val="-6"/>
          <w:sz w:val="28"/>
          <w:szCs w:val="28"/>
          <w:lang w:eastAsia="en-US"/>
        </w:rPr>
      </w:pPr>
      <w:r>
        <w:rPr>
          <w:noProof/>
          <w:spacing w:val="-6"/>
          <w:sz w:val="28"/>
          <w:szCs w:val="28"/>
        </w:rPr>
        <w:drawing>
          <wp:inline distT="0" distB="0" distL="0" distR="0">
            <wp:extent cx="5314950" cy="30003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5167" w:rsidRDefault="00B45167" w:rsidP="00827EA2">
      <w:pPr>
        <w:spacing w:line="276" w:lineRule="auto"/>
        <w:contextualSpacing/>
        <w:jc w:val="both"/>
        <w:rPr>
          <w:spacing w:val="-6"/>
          <w:sz w:val="28"/>
          <w:szCs w:val="28"/>
          <w:lang w:eastAsia="en-US"/>
        </w:rPr>
      </w:pPr>
    </w:p>
    <w:p w:rsidR="0012327D" w:rsidRDefault="0012327D" w:rsidP="00B639FF">
      <w:pPr>
        <w:spacing w:line="276" w:lineRule="auto"/>
        <w:contextualSpacing/>
        <w:jc w:val="both"/>
        <w:rPr>
          <w:spacing w:val="-6"/>
          <w:sz w:val="28"/>
          <w:szCs w:val="28"/>
          <w:lang w:eastAsia="en-US"/>
        </w:rPr>
      </w:pPr>
    </w:p>
    <w:p w:rsidR="00827EA2" w:rsidRDefault="00827EA2" w:rsidP="00827EA2">
      <w:pPr>
        <w:spacing w:line="276" w:lineRule="auto"/>
        <w:ind w:firstLine="709"/>
        <w:contextualSpacing/>
        <w:jc w:val="both"/>
        <w:rPr>
          <w:spacing w:val="-6"/>
          <w:sz w:val="28"/>
          <w:szCs w:val="28"/>
          <w:lang w:eastAsia="en-US"/>
        </w:rPr>
      </w:pPr>
      <w:r>
        <w:rPr>
          <w:spacing w:val="-6"/>
          <w:sz w:val="28"/>
          <w:szCs w:val="28"/>
          <w:lang w:eastAsia="en-US"/>
        </w:rPr>
        <w:t>Количество декларантов в 2</w:t>
      </w:r>
      <w:r w:rsidR="00AA78A6">
        <w:rPr>
          <w:spacing w:val="-6"/>
          <w:sz w:val="28"/>
          <w:szCs w:val="28"/>
          <w:lang w:eastAsia="en-US"/>
        </w:rPr>
        <w:t xml:space="preserve">022 году выросло на 14 </w:t>
      </w:r>
      <w:r w:rsidR="00AA78A6" w:rsidRPr="00AA78A6">
        <w:rPr>
          <w:spacing w:val="-6"/>
          <w:sz w:val="28"/>
          <w:szCs w:val="28"/>
          <w:lang w:eastAsia="en-US"/>
        </w:rPr>
        <w:t>%</w:t>
      </w:r>
      <w:r>
        <w:rPr>
          <w:spacing w:val="-6"/>
          <w:sz w:val="28"/>
          <w:szCs w:val="28"/>
          <w:lang w:eastAsia="en-US"/>
        </w:rPr>
        <w:t xml:space="preserve"> в сравнении с 2021 г</w:t>
      </w:r>
      <w:r w:rsidR="00AA78A6">
        <w:rPr>
          <w:spacing w:val="-6"/>
          <w:sz w:val="28"/>
          <w:szCs w:val="28"/>
          <w:lang w:eastAsia="en-US"/>
        </w:rPr>
        <w:t>одом в связи с изданием приказа</w:t>
      </w:r>
      <w:r>
        <w:rPr>
          <w:spacing w:val="-6"/>
          <w:sz w:val="28"/>
          <w:szCs w:val="28"/>
          <w:lang w:eastAsia="en-US"/>
        </w:rPr>
        <w:t xml:space="preserve"> Минфина России от 18.11.2021 №</w:t>
      </w:r>
      <w:r w:rsidRPr="00827EA2">
        <w:rPr>
          <w:spacing w:val="-6"/>
          <w:sz w:val="28"/>
          <w:szCs w:val="28"/>
          <w:lang w:eastAsia="en-US"/>
        </w:rPr>
        <w:t xml:space="preserve"> 185н</w:t>
      </w:r>
      <w:r>
        <w:rPr>
          <w:spacing w:val="-6"/>
          <w:sz w:val="28"/>
          <w:szCs w:val="28"/>
          <w:lang w:eastAsia="en-US"/>
        </w:rPr>
        <w:t xml:space="preserve"> </w:t>
      </w:r>
      <w:r>
        <w:rPr>
          <w:spacing w:val="-6"/>
          <w:sz w:val="28"/>
          <w:szCs w:val="28"/>
          <w:lang w:eastAsia="en-US"/>
        </w:rPr>
        <w:br/>
        <w:t>«</w:t>
      </w:r>
      <w:r w:rsidRPr="00827EA2">
        <w:rPr>
          <w:spacing w:val="-6"/>
          <w:sz w:val="28"/>
          <w:szCs w:val="28"/>
          <w:lang w:eastAsia="en-US"/>
        </w:rPr>
        <w:t>Об утверждении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spacing w:val="-6"/>
          <w:sz w:val="28"/>
          <w:szCs w:val="28"/>
          <w:lang w:eastAsia="en-US"/>
        </w:rPr>
        <w:t>уга) и несовершеннолетних детей»</w:t>
      </w:r>
      <w:r w:rsidR="00AA78A6">
        <w:rPr>
          <w:spacing w:val="-6"/>
          <w:sz w:val="28"/>
          <w:szCs w:val="28"/>
          <w:lang w:eastAsia="en-US"/>
        </w:rPr>
        <w:t xml:space="preserve">. </w:t>
      </w:r>
    </w:p>
    <w:p w:rsidR="002C491F" w:rsidRDefault="002C491F" w:rsidP="00F00621">
      <w:pPr>
        <w:spacing w:line="276" w:lineRule="auto"/>
        <w:ind w:firstLine="709"/>
        <w:contextualSpacing/>
        <w:jc w:val="both"/>
        <w:rPr>
          <w:spacing w:val="-6"/>
          <w:sz w:val="28"/>
          <w:szCs w:val="28"/>
          <w:lang w:eastAsia="en-US"/>
        </w:rPr>
      </w:pPr>
      <w:r>
        <w:rPr>
          <w:spacing w:val="-6"/>
          <w:sz w:val="28"/>
          <w:szCs w:val="28"/>
          <w:lang w:eastAsia="en-US"/>
        </w:rPr>
        <w:t>Случаев непредставления сведений о доходах</w:t>
      </w:r>
      <w:r w:rsidR="00827EA2">
        <w:rPr>
          <w:spacing w:val="-6"/>
          <w:sz w:val="28"/>
          <w:szCs w:val="28"/>
          <w:lang w:eastAsia="en-US"/>
        </w:rPr>
        <w:t xml:space="preserve"> и расходах</w:t>
      </w:r>
      <w:r>
        <w:rPr>
          <w:spacing w:val="-6"/>
          <w:sz w:val="28"/>
          <w:szCs w:val="28"/>
          <w:lang w:eastAsia="en-US"/>
        </w:rPr>
        <w:t xml:space="preserve"> либо</w:t>
      </w:r>
      <w:r w:rsidRPr="002C491F">
        <w:rPr>
          <w:spacing w:val="-6"/>
          <w:sz w:val="28"/>
          <w:szCs w:val="28"/>
          <w:lang w:eastAsia="en-US"/>
        </w:rPr>
        <w:t xml:space="preserve"> </w:t>
      </w:r>
      <w:r>
        <w:rPr>
          <w:spacing w:val="-6"/>
          <w:sz w:val="28"/>
          <w:szCs w:val="28"/>
          <w:lang w:eastAsia="en-US"/>
        </w:rPr>
        <w:t>несвоевременного представления сведений о доходах и расходах в рам</w:t>
      </w:r>
      <w:r w:rsidR="00827EA2">
        <w:rPr>
          <w:spacing w:val="-6"/>
          <w:sz w:val="28"/>
          <w:szCs w:val="28"/>
          <w:lang w:eastAsia="en-US"/>
        </w:rPr>
        <w:t xml:space="preserve">ках декларационной кампании </w:t>
      </w:r>
      <w:r w:rsidR="00827EA2">
        <w:rPr>
          <w:spacing w:val="-6"/>
          <w:sz w:val="28"/>
          <w:szCs w:val="28"/>
          <w:lang w:eastAsia="en-US"/>
        </w:rPr>
        <w:br/>
        <w:t>2022</w:t>
      </w:r>
      <w:r>
        <w:rPr>
          <w:spacing w:val="-6"/>
          <w:sz w:val="28"/>
          <w:szCs w:val="28"/>
          <w:lang w:eastAsia="en-US"/>
        </w:rPr>
        <w:t xml:space="preserve"> года не установлено. </w:t>
      </w:r>
    </w:p>
    <w:p w:rsidR="00827EA2" w:rsidRDefault="00827EA2" w:rsidP="00827EA2">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w:t>
      </w:r>
      <w:r w:rsidRPr="004678B2">
        <w:rPr>
          <w:spacing w:val="-6"/>
          <w:sz w:val="28"/>
          <w:szCs w:val="28"/>
          <w:u w:val="single"/>
          <w:lang w:eastAsia="en-US"/>
        </w:rPr>
        <w:t>п</w:t>
      </w:r>
      <w:r>
        <w:rPr>
          <w:spacing w:val="-6"/>
          <w:sz w:val="28"/>
          <w:szCs w:val="28"/>
          <w:u w:val="single"/>
          <w:lang w:eastAsia="en-US"/>
        </w:rPr>
        <w:t>ункта</w:t>
      </w:r>
      <w:r w:rsidRPr="004678B2">
        <w:rPr>
          <w:spacing w:val="-6"/>
          <w:sz w:val="28"/>
          <w:szCs w:val="28"/>
          <w:u w:val="single"/>
          <w:lang w:eastAsia="en-US"/>
        </w:rPr>
        <w:t xml:space="preserve"> 1.8 Плана</w:t>
      </w:r>
      <w:r>
        <w:rPr>
          <w:spacing w:val="-6"/>
          <w:sz w:val="28"/>
          <w:szCs w:val="28"/>
          <w:lang w:eastAsia="en-US"/>
        </w:rPr>
        <w:t xml:space="preserve">, а также в соответствии с требованиями </w:t>
      </w:r>
      <w:r w:rsidRPr="00EC1129">
        <w:rPr>
          <w:spacing w:val="-6"/>
          <w:sz w:val="28"/>
          <w:szCs w:val="28"/>
          <w:lang w:eastAsia="en-US"/>
        </w:rPr>
        <w:t>Указ</w:t>
      </w:r>
      <w:r>
        <w:rPr>
          <w:spacing w:val="-6"/>
          <w:sz w:val="28"/>
          <w:szCs w:val="28"/>
          <w:lang w:eastAsia="en-US"/>
        </w:rPr>
        <w:t>а</w:t>
      </w:r>
      <w:r w:rsidRPr="00EC1129">
        <w:rPr>
          <w:spacing w:val="-6"/>
          <w:sz w:val="28"/>
          <w:szCs w:val="28"/>
          <w:lang w:eastAsia="en-US"/>
        </w:rPr>
        <w:t xml:space="preserve"> Президента Р</w:t>
      </w:r>
      <w:r>
        <w:rPr>
          <w:spacing w:val="-6"/>
          <w:sz w:val="28"/>
          <w:szCs w:val="28"/>
          <w:lang w:eastAsia="en-US"/>
        </w:rPr>
        <w:t xml:space="preserve">оссийской </w:t>
      </w:r>
      <w:r w:rsidRPr="00EC1129">
        <w:rPr>
          <w:spacing w:val="-6"/>
          <w:sz w:val="28"/>
          <w:szCs w:val="28"/>
          <w:lang w:eastAsia="en-US"/>
        </w:rPr>
        <w:t>Ф</w:t>
      </w:r>
      <w:r>
        <w:rPr>
          <w:spacing w:val="-6"/>
          <w:sz w:val="28"/>
          <w:szCs w:val="28"/>
          <w:lang w:eastAsia="en-US"/>
        </w:rPr>
        <w:t>едерации от 08.07.</w:t>
      </w:r>
      <w:r w:rsidRPr="00EC1129">
        <w:rPr>
          <w:spacing w:val="-6"/>
          <w:sz w:val="28"/>
          <w:szCs w:val="28"/>
          <w:lang w:eastAsia="en-US"/>
        </w:rPr>
        <w:t>2013</w:t>
      </w:r>
      <w:r>
        <w:rPr>
          <w:spacing w:val="-6"/>
          <w:sz w:val="28"/>
          <w:szCs w:val="28"/>
          <w:lang w:eastAsia="en-US"/>
        </w:rPr>
        <w:t xml:space="preserve"> №</w:t>
      </w:r>
      <w:r w:rsidRPr="00EC1129">
        <w:rPr>
          <w:spacing w:val="-6"/>
          <w:sz w:val="28"/>
          <w:szCs w:val="28"/>
          <w:lang w:eastAsia="en-US"/>
        </w:rPr>
        <w:t xml:space="preserve"> 613</w:t>
      </w:r>
      <w:r>
        <w:rPr>
          <w:spacing w:val="-6"/>
          <w:sz w:val="28"/>
          <w:szCs w:val="28"/>
          <w:lang w:eastAsia="en-US"/>
        </w:rPr>
        <w:t xml:space="preserve"> «</w:t>
      </w:r>
      <w:r w:rsidRPr="00EC1129">
        <w:rPr>
          <w:spacing w:val="-6"/>
          <w:sz w:val="28"/>
          <w:szCs w:val="28"/>
          <w:lang w:eastAsia="en-US"/>
        </w:rPr>
        <w:t>Во</w:t>
      </w:r>
      <w:r>
        <w:rPr>
          <w:spacing w:val="-6"/>
          <w:sz w:val="28"/>
          <w:szCs w:val="28"/>
          <w:lang w:eastAsia="en-US"/>
        </w:rPr>
        <w:t>просы противодействия коррупции» на официальном сайте Министерства размещены сведения о</w:t>
      </w:r>
      <w:r w:rsidR="00AA78A6">
        <w:rPr>
          <w:spacing w:val="-6"/>
          <w:sz w:val="28"/>
          <w:szCs w:val="28"/>
          <w:lang w:eastAsia="en-US"/>
        </w:rPr>
        <w:t xml:space="preserve"> доходах и расходах за отчетный период 2021</w:t>
      </w:r>
      <w:r>
        <w:rPr>
          <w:spacing w:val="-6"/>
          <w:sz w:val="28"/>
          <w:szCs w:val="28"/>
          <w:lang w:eastAsia="en-US"/>
        </w:rPr>
        <w:t xml:space="preserve"> года, представленные 366 гражданскими служащими Минфина России и 30 работниками </w:t>
      </w:r>
      <w:r w:rsidRPr="00DD694F">
        <w:rPr>
          <w:spacing w:val="-6"/>
          <w:sz w:val="28"/>
          <w:szCs w:val="28"/>
          <w:lang w:eastAsia="en-US"/>
        </w:rPr>
        <w:t>подведомственных организаций</w:t>
      </w:r>
      <w:r>
        <w:rPr>
          <w:spacing w:val="-6"/>
          <w:sz w:val="28"/>
          <w:szCs w:val="28"/>
          <w:lang w:eastAsia="en-US"/>
        </w:rPr>
        <w:t>.</w:t>
      </w:r>
    </w:p>
    <w:p w:rsidR="00827EA2" w:rsidRDefault="00827EA2" w:rsidP="00F00621">
      <w:pPr>
        <w:spacing w:line="276" w:lineRule="auto"/>
        <w:ind w:firstLine="709"/>
        <w:contextualSpacing/>
        <w:jc w:val="both"/>
        <w:rPr>
          <w:spacing w:val="-6"/>
          <w:sz w:val="28"/>
          <w:szCs w:val="28"/>
          <w:lang w:eastAsia="en-US"/>
        </w:rPr>
      </w:pPr>
    </w:p>
    <w:p w:rsidR="00CE3AE9" w:rsidRDefault="00CE3AE9" w:rsidP="00CE3AE9">
      <w:pPr>
        <w:spacing w:line="276" w:lineRule="auto"/>
        <w:ind w:firstLine="709"/>
        <w:contextualSpacing/>
        <w:jc w:val="both"/>
        <w:rPr>
          <w:spacing w:val="-6"/>
          <w:sz w:val="28"/>
          <w:szCs w:val="28"/>
          <w:lang w:eastAsia="en-US"/>
        </w:rPr>
      </w:pPr>
      <w:r>
        <w:rPr>
          <w:noProof/>
          <w:spacing w:val="-6"/>
          <w:sz w:val="28"/>
          <w:szCs w:val="28"/>
        </w:rPr>
        <w:lastRenderedPageBreak/>
        <w:drawing>
          <wp:inline distT="0" distB="0" distL="0" distR="0">
            <wp:extent cx="2886075" cy="30194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spacing w:val="-6"/>
          <w:sz w:val="28"/>
          <w:szCs w:val="28"/>
        </w:rPr>
        <w:drawing>
          <wp:inline distT="0" distB="0" distL="0" distR="0">
            <wp:extent cx="2847975" cy="30194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3AE9" w:rsidRDefault="00CE3AE9" w:rsidP="000C0799">
      <w:pPr>
        <w:spacing w:line="276" w:lineRule="auto"/>
        <w:contextualSpacing/>
        <w:jc w:val="both"/>
        <w:rPr>
          <w:spacing w:val="-6"/>
          <w:sz w:val="28"/>
          <w:szCs w:val="28"/>
          <w:lang w:eastAsia="en-US"/>
        </w:rPr>
      </w:pPr>
    </w:p>
    <w:p w:rsidR="00F24E08" w:rsidRDefault="00780CDC" w:rsidP="00780CDC">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Pr="004678B2">
        <w:rPr>
          <w:spacing w:val="-6"/>
          <w:sz w:val="28"/>
          <w:szCs w:val="28"/>
          <w:u w:val="single"/>
          <w:lang w:eastAsia="en-US"/>
        </w:rPr>
        <w:t>п</w:t>
      </w:r>
      <w:r>
        <w:rPr>
          <w:spacing w:val="-6"/>
          <w:sz w:val="28"/>
          <w:szCs w:val="28"/>
          <w:u w:val="single"/>
          <w:lang w:eastAsia="en-US"/>
        </w:rPr>
        <w:t>унктами</w:t>
      </w:r>
      <w:r w:rsidRPr="004678B2">
        <w:rPr>
          <w:spacing w:val="-6"/>
          <w:sz w:val="28"/>
          <w:szCs w:val="28"/>
          <w:u w:val="single"/>
          <w:lang w:eastAsia="en-US"/>
        </w:rPr>
        <w:t xml:space="preserve"> 1.</w:t>
      </w:r>
      <w:r w:rsidR="00F24E08">
        <w:rPr>
          <w:spacing w:val="-6"/>
          <w:sz w:val="28"/>
          <w:szCs w:val="28"/>
          <w:u w:val="single"/>
          <w:lang w:eastAsia="en-US"/>
        </w:rPr>
        <w:t>14</w:t>
      </w:r>
      <w:r w:rsidRPr="004678B2">
        <w:rPr>
          <w:spacing w:val="-6"/>
          <w:sz w:val="28"/>
          <w:szCs w:val="28"/>
          <w:u w:val="single"/>
          <w:lang w:eastAsia="en-US"/>
        </w:rPr>
        <w:t xml:space="preserve"> Плана</w:t>
      </w:r>
      <w:r>
        <w:rPr>
          <w:spacing w:val="-6"/>
          <w:sz w:val="28"/>
          <w:szCs w:val="28"/>
          <w:lang w:eastAsia="en-US"/>
        </w:rPr>
        <w:t xml:space="preserve"> в отчетном периоде проведен анализ сведений о доходах и расходах, представленных гражданскими служащими, руководителями территориальных органов</w:t>
      </w:r>
      <w:r w:rsidR="00F24E08">
        <w:rPr>
          <w:spacing w:val="-6"/>
          <w:sz w:val="28"/>
          <w:szCs w:val="28"/>
          <w:lang w:eastAsia="en-US"/>
        </w:rPr>
        <w:t xml:space="preserve"> федеральных служб (федерального агентства)</w:t>
      </w:r>
      <w:r>
        <w:rPr>
          <w:spacing w:val="-6"/>
          <w:sz w:val="28"/>
          <w:szCs w:val="28"/>
          <w:lang w:eastAsia="en-US"/>
        </w:rPr>
        <w:t xml:space="preserve"> и работниками</w:t>
      </w:r>
      <w:r w:rsidR="00F24E08">
        <w:rPr>
          <w:spacing w:val="-6"/>
          <w:sz w:val="28"/>
          <w:szCs w:val="28"/>
          <w:lang w:eastAsia="en-US"/>
        </w:rPr>
        <w:t xml:space="preserve"> подведомственных организаций</w:t>
      </w:r>
      <w:r>
        <w:rPr>
          <w:spacing w:val="-6"/>
          <w:sz w:val="28"/>
          <w:szCs w:val="28"/>
          <w:lang w:eastAsia="en-US"/>
        </w:rPr>
        <w:t>.</w:t>
      </w:r>
    </w:p>
    <w:p w:rsidR="00052A27" w:rsidRDefault="00052A27" w:rsidP="00F24E08">
      <w:pPr>
        <w:spacing w:line="276" w:lineRule="auto"/>
        <w:ind w:firstLine="709"/>
        <w:contextualSpacing/>
        <w:jc w:val="both"/>
        <w:rPr>
          <w:spacing w:val="-6"/>
          <w:sz w:val="28"/>
          <w:szCs w:val="28"/>
          <w:lang w:eastAsia="en-US"/>
        </w:rPr>
      </w:pPr>
      <w:r w:rsidRPr="00052A27">
        <w:rPr>
          <w:spacing w:val="-6"/>
          <w:sz w:val="28"/>
          <w:szCs w:val="28"/>
          <w:lang w:eastAsia="en-US"/>
        </w:rPr>
        <w:t xml:space="preserve">По результатам анализа выявлен </w:t>
      </w:r>
      <w:r>
        <w:rPr>
          <w:spacing w:val="-6"/>
          <w:sz w:val="28"/>
          <w:szCs w:val="28"/>
          <w:lang w:eastAsia="en-US"/>
        </w:rPr>
        <w:t xml:space="preserve">и установлен в ходе осуществления проверки </w:t>
      </w:r>
      <w:r w:rsidRPr="00052A27">
        <w:rPr>
          <w:spacing w:val="-6"/>
          <w:sz w:val="28"/>
          <w:szCs w:val="28"/>
          <w:lang w:eastAsia="en-US"/>
        </w:rPr>
        <w:t>1 факт представления гражданским служащим Министерства заведомо неполных и недостоверных сведений о доходах, в связи с чем</w:t>
      </w:r>
      <w:r w:rsidR="00B639FF">
        <w:rPr>
          <w:spacing w:val="-6"/>
          <w:sz w:val="28"/>
          <w:szCs w:val="28"/>
          <w:lang w:eastAsia="en-US"/>
        </w:rPr>
        <w:t xml:space="preserve"> к гражданскому служащему применено взыскание в виде</w:t>
      </w:r>
      <w:r>
        <w:rPr>
          <w:spacing w:val="-6"/>
          <w:sz w:val="28"/>
          <w:szCs w:val="28"/>
          <w:lang w:eastAsia="en-US"/>
        </w:rPr>
        <w:t xml:space="preserve"> увол</w:t>
      </w:r>
      <w:r w:rsidR="00B639FF">
        <w:rPr>
          <w:spacing w:val="-6"/>
          <w:sz w:val="28"/>
          <w:szCs w:val="28"/>
          <w:lang w:eastAsia="en-US"/>
        </w:rPr>
        <w:t>ьнения</w:t>
      </w:r>
      <w:r>
        <w:rPr>
          <w:spacing w:val="-6"/>
          <w:sz w:val="28"/>
          <w:szCs w:val="28"/>
          <w:lang w:eastAsia="en-US"/>
        </w:rPr>
        <w:t xml:space="preserve"> в связи с утратой доверия</w:t>
      </w:r>
      <w:r w:rsidRPr="00052A27">
        <w:rPr>
          <w:spacing w:val="-6"/>
          <w:sz w:val="28"/>
          <w:szCs w:val="28"/>
          <w:lang w:eastAsia="en-US"/>
        </w:rPr>
        <w:t>.</w:t>
      </w:r>
    </w:p>
    <w:p w:rsidR="00052A27" w:rsidRDefault="00052A27" w:rsidP="00F24E08">
      <w:pPr>
        <w:spacing w:line="276" w:lineRule="auto"/>
        <w:ind w:firstLine="709"/>
        <w:contextualSpacing/>
        <w:jc w:val="both"/>
        <w:rPr>
          <w:spacing w:val="-6"/>
          <w:sz w:val="28"/>
          <w:szCs w:val="28"/>
          <w:lang w:eastAsia="en-US"/>
        </w:rPr>
      </w:pPr>
      <w:r>
        <w:rPr>
          <w:spacing w:val="-6"/>
          <w:sz w:val="28"/>
          <w:szCs w:val="28"/>
          <w:lang w:eastAsia="en-US"/>
        </w:rPr>
        <w:t xml:space="preserve">Кроме того, по результатам анализа выявлены недостатки </w:t>
      </w:r>
      <w:r w:rsidR="00F411B1">
        <w:rPr>
          <w:spacing w:val="-6"/>
          <w:sz w:val="28"/>
          <w:szCs w:val="28"/>
          <w:lang w:eastAsia="en-US"/>
        </w:rPr>
        <w:t>в справках</w:t>
      </w:r>
      <w:r>
        <w:rPr>
          <w:spacing w:val="-6"/>
          <w:sz w:val="28"/>
          <w:szCs w:val="28"/>
          <w:lang w:eastAsia="en-US"/>
        </w:rPr>
        <w:t xml:space="preserve"> о доходах у 131 гражданского служащего</w:t>
      </w:r>
      <w:r w:rsidR="00F411B1">
        <w:rPr>
          <w:spacing w:val="-6"/>
          <w:sz w:val="28"/>
          <w:szCs w:val="28"/>
          <w:lang w:eastAsia="en-US"/>
        </w:rPr>
        <w:t xml:space="preserve"> Минфина России</w:t>
      </w:r>
      <w:r>
        <w:rPr>
          <w:spacing w:val="-6"/>
          <w:sz w:val="28"/>
          <w:szCs w:val="28"/>
          <w:lang w:eastAsia="en-US"/>
        </w:rPr>
        <w:t xml:space="preserve">, которые согласно </w:t>
      </w:r>
      <w:r w:rsidRPr="00052A27">
        <w:rPr>
          <w:spacing w:val="-6"/>
          <w:sz w:val="28"/>
          <w:szCs w:val="28"/>
          <w:lang w:eastAsia="en-US"/>
        </w:rPr>
        <w:t>Обзор</w:t>
      </w:r>
      <w:r>
        <w:rPr>
          <w:spacing w:val="-6"/>
          <w:sz w:val="28"/>
          <w:szCs w:val="28"/>
          <w:lang w:eastAsia="en-US"/>
        </w:rPr>
        <w:t>у</w:t>
      </w:r>
      <w:r w:rsidRPr="00052A27">
        <w:rPr>
          <w:spacing w:val="-6"/>
          <w:sz w:val="28"/>
          <w:szCs w:val="28"/>
          <w:lang w:eastAsia="en-US"/>
        </w:rP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r w:rsidR="00F411B1">
        <w:rPr>
          <w:spacing w:val="-6"/>
          <w:sz w:val="28"/>
          <w:szCs w:val="28"/>
          <w:lang w:eastAsia="en-US"/>
        </w:rPr>
        <w:t xml:space="preserve">, относятся к несущественным нарушениям, не требующих применения мер юридической ответственности (таблица качества заполнения справок о доходах приведена ниже). </w:t>
      </w:r>
    </w:p>
    <w:p w:rsidR="00F411B1" w:rsidRDefault="00374CDB" w:rsidP="00F24E08">
      <w:pPr>
        <w:spacing w:line="276" w:lineRule="auto"/>
        <w:ind w:firstLine="709"/>
        <w:contextualSpacing/>
        <w:jc w:val="both"/>
        <w:rPr>
          <w:spacing w:val="-6"/>
          <w:sz w:val="28"/>
          <w:szCs w:val="28"/>
          <w:lang w:eastAsia="en-US"/>
        </w:rPr>
      </w:pPr>
      <w:r>
        <w:rPr>
          <w:noProof/>
          <w:spacing w:val="-6"/>
          <w:sz w:val="28"/>
          <w:szCs w:val="28"/>
        </w:rPr>
        <w:drawing>
          <wp:inline distT="0" distB="0" distL="0" distR="0">
            <wp:extent cx="5133975" cy="253365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65E0" w:rsidRPr="00F24E08" w:rsidRDefault="00D10268" w:rsidP="00F24E08">
      <w:pPr>
        <w:spacing w:line="276" w:lineRule="auto"/>
        <w:ind w:firstLine="709"/>
        <w:contextualSpacing/>
        <w:jc w:val="both"/>
        <w:rPr>
          <w:spacing w:val="-6"/>
          <w:sz w:val="28"/>
          <w:szCs w:val="28"/>
          <w:lang w:eastAsia="en-US"/>
        </w:rPr>
      </w:pPr>
      <w:r>
        <w:rPr>
          <w:spacing w:val="-6"/>
          <w:sz w:val="28"/>
          <w:szCs w:val="28"/>
          <w:lang w:eastAsia="en-US"/>
        </w:rPr>
        <w:lastRenderedPageBreak/>
        <w:t xml:space="preserve">Во исполнение </w:t>
      </w:r>
      <w:r w:rsidRPr="00D10268">
        <w:rPr>
          <w:spacing w:val="-6"/>
          <w:sz w:val="28"/>
          <w:szCs w:val="28"/>
          <w:u w:val="single"/>
          <w:lang w:eastAsia="en-US"/>
        </w:rPr>
        <w:t>пункта 1.22 Плана</w:t>
      </w:r>
      <w:r>
        <w:rPr>
          <w:spacing w:val="-6"/>
          <w:sz w:val="28"/>
          <w:szCs w:val="28"/>
          <w:lang w:eastAsia="en-US"/>
        </w:rPr>
        <w:t xml:space="preserve"> в целях повышения качества заполнения справок о доходах гражданскими служащими Минфина России в Министерстве организовано </w:t>
      </w:r>
      <w:r w:rsidR="004A7CE4">
        <w:rPr>
          <w:spacing w:val="-6"/>
          <w:sz w:val="28"/>
          <w:szCs w:val="28"/>
          <w:lang w:eastAsia="en-US"/>
        </w:rPr>
        <w:t>проведение</w:t>
      </w:r>
      <w:r>
        <w:rPr>
          <w:spacing w:val="-6"/>
          <w:sz w:val="28"/>
          <w:szCs w:val="28"/>
          <w:lang w:eastAsia="en-US"/>
        </w:rPr>
        <w:t xml:space="preserve"> оценочных мероприятий на предмет определения уровня знаний в области противодействия коррупции лицами, допустившими несущественные нарушения при представлении сведений о доходах и расходах, по результатам пр</w:t>
      </w:r>
      <w:r w:rsidR="004A7CE4">
        <w:rPr>
          <w:spacing w:val="-6"/>
          <w:sz w:val="28"/>
          <w:szCs w:val="28"/>
          <w:lang w:eastAsia="en-US"/>
        </w:rPr>
        <w:t>охождения которых</w:t>
      </w:r>
      <w:r>
        <w:rPr>
          <w:spacing w:val="-6"/>
          <w:sz w:val="28"/>
          <w:szCs w:val="28"/>
          <w:lang w:eastAsia="en-US"/>
        </w:rPr>
        <w:t xml:space="preserve"> обеспечена адресная консультативная и методическая помощь. </w:t>
      </w:r>
    </w:p>
    <w:p w:rsidR="00CD67FA" w:rsidRDefault="004A7CE4" w:rsidP="00CD67FA">
      <w:pPr>
        <w:spacing w:line="276" w:lineRule="auto"/>
        <w:ind w:firstLine="709"/>
        <w:contextualSpacing/>
        <w:jc w:val="both"/>
        <w:rPr>
          <w:spacing w:val="-6"/>
          <w:sz w:val="28"/>
          <w:szCs w:val="28"/>
          <w:lang w:eastAsia="en-US"/>
        </w:rPr>
      </w:pPr>
      <w:r>
        <w:rPr>
          <w:spacing w:val="-6"/>
          <w:sz w:val="28"/>
          <w:szCs w:val="28"/>
          <w:lang w:eastAsia="en-US"/>
        </w:rPr>
        <w:t xml:space="preserve">Также в качестве дополнительной меры для снижения ошибок при заполнении декларантами справок о доходах в соответствии с </w:t>
      </w:r>
      <w:r w:rsidRPr="004A7CE4">
        <w:rPr>
          <w:spacing w:val="-6"/>
          <w:sz w:val="28"/>
          <w:szCs w:val="28"/>
          <w:u w:val="single"/>
          <w:lang w:eastAsia="en-US"/>
        </w:rPr>
        <w:t>пунктом 1.15 Плана</w:t>
      </w:r>
      <w:r>
        <w:rPr>
          <w:spacing w:val="-6"/>
          <w:sz w:val="28"/>
          <w:szCs w:val="28"/>
          <w:lang w:eastAsia="en-US"/>
        </w:rPr>
        <w:t xml:space="preserve"> в 2022</w:t>
      </w:r>
      <w:r w:rsidR="00CD67FA">
        <w:rPr>
          <w:spacing w:val="-6"/>
          <w:sz w:val="28"/>
          <w:szCs w:val="28"/>
          <w:lang w:eastAsia="en-US"/>
        </w:rPr>
        <w:t xml:space="preserve"> </w:t>
      </w:r>
      <w:r>
        <w:rPr>
          <w:spacing w:val="-6"/>
          <w:sz w:val="28"/>
          <w:szCs w:val="28"/>
          <w:lang w:eastAsia="en-US"/>
        </w:rPr>
        <w:t>году по результатам анализа сведений о доходах и расходах</w:t>
      </w:r>
      <w:r w:rsidRPr="004A7CE4">
        <w:rPr>
          <w:spacing w:val="-6"/>
          <w:sz w:val="28"/>
          <w:szCs w:val="28"/>
          <w:lang w:eastAsia="en-US"/>
        </w:rPr>
        <w:t xml:space="preserve"> подготовлен Обзор типичных ошибок, допускаемых при заполнении справок о доходах, расходах, об имуществе и обязательствах имущественного характера. Обзор </w:t>
      </w:r>
      <w:r>
        <w:rPr>
          <w:spacing w:val="-6"/>
          <w:sz w:val="28"/>
          <w:szCs w:val="28"/>
          <w:lang w:eastAsia="en-US"/>
        </w:rPr>
        <w:t>доведен до сведения гражданских служащих Минфина, руководителей территориальных органов федеральных служб и федерального агентства и работников подведомственных организаций</w:t>
      </w:r>
      <w:r w:rsidRPr="004A7CE4">
        <w:rPr>
          <w:spacing w:val="-6"/>
          <w:sz w:val="28"/>
          <w:szCs w:val="28"/>
          <w:lang w:eastAsia="en-US"/>
        </w:rPr>
        <w:t>, размещен на</w:t>
      </w:r>
      <w:r>
        <w:rPr>
          <w:spacing w:val="-6"/>
          <w:sz w:val="28"/>
          <w:szCs w:val="28"/>
          <w:lang w:eastAsia="en-US"/>
        </w:rPr>
        <w:t xml:space="preserve"> официальном сайте Министерства и в справочно-правовой системе </w:t>
      </w:r>
      <w:r w:rsidRPr="004A7CE4">
        <w:rPr>
          <w:spacing w:val="-6"/>
          <w:sz w:val="28"/>
          <w:szCs w:val="28"/>
          <w:lang w:eastAsia="en-US"/>
        </w:rPr>
        <w:t>«</w:t>
      </w:r>
      <w:proofErr w:type="spellStart"/>
      <w:r w:rsidRPr="004A7CE4">
        <w:rPr>
          <w:spacing w:val="-6"/>
          <w:sz w:val="28"/>
          <w:szCs w:val="28"/>
          <w:lang w:eastAsia="en-US"/>
        </w:rPr>
        <w:t>КонсультантПлюс</w:t>
      </w:r>
      <w:proofErr w:type="spellEnd"/>
      <w:r w:rsidRPr="004A7CE4">
        <w:rPr>
          <w:spacing w:val="-6"/>
          <w:sz w:val="28"/>
          <w:szCs w:val="28"/>
          <w:lang w:eastAsia="en-US"/>
        </w:rPr>
        <w:t>».</w:t>
      </w:r>
    </w:p>
    <w:p w:rsidR="004A7CE4" w:rsidRDefault="004A7CE4" w:rsidP="00780CDC">
      <w:pPr>
        <w:spacing w:line="276" w:lineRule="auto"/>
        <w:ind w:firstLine="709"/>
        <w:contextualSpacing/>
        <w:jc w:val="both"/>
        <w:rPr>
          <w:spacing w:val="-6"/>
          <w:sz w:val="28"/>
          <w:szCs w:val="28"/>
          <w:lang w:eastAsia="en-US"/>
        </w:rPr>
      </w:pPr>
      <w:r>
        <w:rPr>
          <w:spacing w:val="-6"/>
          <w:sz w:val="28"/>
          <w:szCs w:val="28"/>
          <w:lang w:eastAsia="en-US"/>
        </w:rPr>
        <w:t>Кроме того, в Министерстве в 2022 году уделено особое внимание мероприятиям профессионального развития, направле</w:t>
      </w:r>
      <w:r w:rsidR="00CD67FA">
        <w:rPr>
          <w:spacing w:val="-6"/>
          <w:sz w:val="28"/>
          <w:szCs w:val="28"/>
          <w:lang w:eastAsia="en-US"/>
        </w:rPr>
        <w:t xml:space="preserve">нных на обеспечение антикоррупционного просвещения среди гражданских служащих Минфина </w:t>
      </w:r>
      <w:r w:rsidR="000310B5">
        <w:rPr>
          <w:spacing w:val="-6"/>
          <w:sz w:val="28"/>
          <w:szCs w:val="28"/>
          <w:lang w:eastAsia="en-US"/>
        </w:rPr>
        <w:t xml:space="preserve">России и работников организаций. </w:t>
      </w:r>
      <w:r w:rsidR="00CD67FA">
        <w:rPr>
          <w:spacing w:val="-6"/>
          <w:sz w:val="28"/>
          <w:szCs w:val="28"/>
          <w:lang w:eastAsia="en-US"/>
        </w:rPr>
        <w:t xml:space="preserve"> </w:t>
      </w:r>
      <w:r>
        <w:rPr>
          <w:spacing w:val="-6"/>
          <w:sz w:val="28"/>
          <w:szCs w:val="28"/>
          <w:lang w:eastAsia="en-US"/>
        </w:rPr>
        <w:t xml:space="preserve"> </w:t>
      </w:r>
    </w:p>
    <w:p w:rsidR="009324F8" w:rsidRDefault="000310B5" w:rsidP="00780CDC">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пунктом </w:t>
      </w:r>
      <w:r w:rsidRPr="009324F8">
        <w:rPr>
          <w:spacing w:val="-6"/>
          <w:sz w:val="28"/>
          <w:szCs w:val="28"/>
          <w:u w:val="single"/>
          <w:lang w:eastAsia="en-US"/>
        </w:rPr>
        <w:t>1.16 Плана</w:t>
      </w:r>
      <w:r>
        <w:rPr>
          <w:spacing w:val="-6"/>
          <w:sz w:val="28"/>
          <w:szCs w:val="28"/>
          <w:lang w:eastAsia="en-US"/>
        </w:rPr>
        <w:t xml:space="preserve"> на базе ФГБУ «МФК Минфина России» обеспечено проведение 59 </w:t>
      </w:r>
      <w:r w:rsidR="009324F8">
        <w:rPr>
          <w:spacing w:val="-6"/>
          <w:sz w:val="28"/>
          <w:szCs w:val="28"/>
          <w:lang w:eastAsia="en-US"/>
        </w:rPr>
        <w:t xml:space="preserve">семинаров по антикоррупционной тематике, из которых 4 проведены для работников подведомственных организаций, а 55 для гражданских служащих Минфина России. В целях повышения эффективности проводимых мероприятий семинары по вопросам представления сведений о доходах приоритетно проводились в первом полугодии в течение декларационной кампании </w:t>
      </w:r>
      <w:r w:rsidR="009324F8">
        <w:rPr>
          <w:spacing w:val="-6"/>
          <w:sz w:val="28"/>
          <w:szCs w:val="28"/>
          <w:lang w:eastAsia="en-US"/>
        </w:rPr>
        <w:br/>
        <w:t xml:space="preserve">2022 года. Во втором полугодии 2022 года семинары по антикоррупционной тематике были </w:t>
      </w:r>
      <w:r w:rsidR="00090FC4">
        <w:rPr>
          <w:spacing w:val="-6"/>
          <w:sz w:val="28"/>
          <w:szCs w:val="28"/>
          <w:lang w:eastAsia="en-US"/>
        </w:rPr>
        <w:t>направлены</w:t>
      </w:r>
      <w:r w:rsidR="009324F8">
        <w:rPr>
          <w:spacing w:val="-6"/>
          <w:sz w:val="28"/>
          <w:szCs w:val="28"/>
          <w:lang w:eastAsia="en-US"/>
        </w:rPr>
        <w:t xml:space="preserve"> на повышение </w:t>
      </w:r>
      <w:r w:rsidR="00090FC4">
        <w:rPr>
          <w:spacing w:val="-6"/>
          <w:sz w:val="28"/>
          <w:szCs w:val="28"/>
          <w:lang w:eastAsia="en-US"/>
        </w:rPr>
        <w:t>уровня грамотности</w:t>
      </w:r>
      <w:r w:rsidR="009324F8">
        <w:rPr>
          <w:spacing w:val="-6"/>
          <w:sz w:val="28"/>
          <w:szCs w:val="28"/>
          <w:lang w:eastAsia="en-US"/>
        </w:rPr>
        <w:t xml:space="preserve"> в области соблюдения гражданскими служащими и </w:t>
      </w:r>
      <w:r w:rsidR="00090FC4">
        <w:rPr>
          <w:spacing w:val="-6"/>
          <w:sz w:val="28"/>
          <w:szCs w:val="28"/>
          <w:lang w:eastAsia="en-US"/>
        </w:rPr>
        <w:t>работниками</w:t>
      </w:r>
      <w:r w:rsidR="009324F8">
        <w:rPr>
          <w:spacing w:val="-6"/>
          <w:sz w:val="28"/>
          <w:szCs w:val="28"/>
          <w:lang w:eastAsia="en-US"/>
        </w:rPr>
        <w:t xml:space="preserve"> </w:t>
      </w:r>
      <w:r w:rsidR="00090FC4">
        <w:rPr>
          <w:spacing w:val="-6"/>
          <w:sz w:val="28"/>
          <w:szCs w:val="28"/>
          <w:lang w:eastAsia="en-US"/>
        </w:rPr>
        <w:t>подведомственных</w:t>
      </w:r>
      <w:r w:rsidR="009324F8">
        <w:rPr>
          <w:spacing w:val="-6"/>
          <w:sz w:val="28"/>
          <w:szCs w:val="28"/>
          <w:lang w:eastAsia="en-US"/>
        </w:rPr>
        <w:t xml:space="preserve"> организаций антикоррупционных стандартов и предотвращения и урегулирования конфликта интересов. </w:t>
      </w:r>
    </w:p>
    <w:p w:rsidR="00B639FF" w:rsidRDefault="00090FC4" w:rsidP="00780CDC">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пункта </w:t>
      </w:r>
      <w:r w:rsidRPr="00090FC4">
        <w:rPr>
          <w:spacing w:val="-6"/>
          <w:sz w:val="28"/>
          <w:szCs w:val="28"/>
          <w:u w:val="single"/>
          <w:lang w:eastAsia="en-US"/>
        </w:rPr>
        <w:t>1.17 Плана</w:t>
      </w:r>
      <w:r>
        <w:rPr>
          <w:spacing w:val="-6"/>
          <w:sz w:val="28"/>
          <w:szCs w:val="28"/>
          <w:lang w:eastAsia="en-US"/>
        </w:rPr>
        <w:t xml:space="preserve"> В Министерстве 30.03.2023 проведен семинар-совещание на тему: «Порядок представление сведений о доходах, расходах, об имуществе и обязательствах имущественного характера», в работе которого приняли участие </w:t>
      </w:r>
      <w:r w:rsidR="00B639FF">
        <w:rPr>
          <w:spacing w:val="-6"/>
          <w:sz w:val="28"/>
          <w:szCs w:val="28"/>
          <w:lang w:eastAsia="en-US"/>
        </w:rPr>
        <w:t>гражданские служащие</w:t>
      </w:r>
      <w:r>
        <w:rPr>
          <w:spacing w:val="-6"/>
          <w:sz w:val="28"/>
          <w:szCs w:val="28"/>
          <w:lang w:eastAsia="en-US"/>
        </w:rPr>
        <w:t xml:space="preserve"> Минфина России, должностные лица антикоррупционных подразделений федеральных служб (федерального агентства) и </w:t>
      </w:r>
      <w:r w:rsidR="000F5806">
        <w:rPr>
          <w:spacing w:val="-6"/>
          <w:sz w:val="28"/>
          <w:szCs w:val="28"/>
          <w:lang w:eastAsia="en-US"/>
        </w:rPr>
        <w:t xml:space="preserve">подведомственных организаций. На указанном семинаре были освещены вопросы, касающиеся особенностей проведения декларационной кампании 2022 года, применения </w:t>
      </w:r>
      <w:r w:rsidR="000F5806" w:rsidRPr="000F5806">
        <w:rPr>
          <w:spacing w:val="-6"/>
          <w:sz w:val="28"/>
          <w:szCs w:val="28"/>
          <w:lang w:eastAsia="en-US"/>
        </w:rPr>
        <w:t xml:space="preserve">Методических рекомендаций по вопросам представления сведений о доходах, расходах, об имуществе и обязательствах имущественного характера и </w:t>
      </w:r>
      <w:r w:rsidR="000F5806" w:rsidRPr="000F5806">
        <w:rPr>
          <w:spacing w:val="-6"/>
          <w:sz w:val="28"/>
          <w:szCs w:val="28"/>
          <w:lang w:eastAsia="en-US"/>
        </w:rPr>
        <w:lastRenderedPageBreak/>
        <w:t>заполнения соответствующей формы справки в 2022 году (за отчетный 2021 год)</w:t>
      </w:r>
      <w:r w:rsidR="000F5806">
        <w:rPr>
          <w:spacing w:val="-6"/>
          <w:sz w:val="28"/>
          <w:szCs w:val="28"/>
          <w:lang w:eastAsia="en-US"/>
        </w:rPr>
        <w:t xml:space="preserve">, а также использования актуальной версии СПО «Справки БК». </w:t>
      </w:r>
    </w:p>
    <w:p w:rsidR="003A5866" w:rsidRDefault="000F5806" w:rsidP="00780CDC">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Pr="000F5806">
        <w:rPr>
          <w:spacing w:val="-6"/>
          <w:sz w:val="28"/>
          <w:szCs w:val="28"/>
          <w:u w:val="single"/>
          <w:lang w:eastAsia="en-US"/>
        </w:rPr>
        <w:t>пунктом 1.18 Плана</w:t>
      </w:r>
      <w:r>
        <w:rPr>
          <w:spacing w:val="-6"/>
          <w:sz w:val="28"/>
          <w:szCs w:val="28"/>
          <w:lang w:eastAsia="en-US"/>
        </w:rPr>
        <w:t xml:space="preserve"> в Министерстве </w:t>
      </w:r>
      <w:r w:rsidR="003A5866">
        <w:rPr>
          <w:spacing w:val="-6"/>
          <w:sz w:val="28"/>
          <w:szCs w:val="28"/>
          <w:lang w:eastAsia="en-US"/>
        </w:rPr>
        <w:t xml:space="preserve">в 2022 году </w:t>
      </w:r>
      <w:r w:rsidR="00F8161A">
        <w:rPr>
          <w:spacing w:val="-6"/>
          <w:sz w:val="28"/>
          <w:szCs w:val="28"/>
          <w:lang w:eastAsia="en-US"/>
        </w:rPr>
        <w:t>обеспечено</w:t>
      </w:r>
      <w:r w:rsidRPr="000F5806">
        <w:rPr>
          <w:spacing w:val="-6"/>
          <w:sz w:val="28"/>
          <w:szCs w:val="28"/>
          <w:lang w:eastAsia="en-US"/>
        </w:rPr>
        <w:t xml:space="preserve"> проведение индивидуальных консультаций</w:t>
      </w:r>
      <w:r w:rsidR="003A5866">
        <w:rPr>
          <w:spacing w:val="-6"/>
          <w:sz w:val="28"/>
          <w:szCs w:val="28"/>
          <w:lang w:eastAsia="en-US"/>
        </w:rPr>
        <w:t xml:space="preserve">: </w:t>
      </w:r>
    </w:p>
    <w:p w:rsidR="003A5866" w:rsidRDefault="000F5806" w:rsidP="00780CDC">
      <w:pPr>
        <w:spacing w:line="276" w:lineRule="auto"/>
        <w:ind w:firstLine="709"/>
        <w:contextualSpacing/>
        <w:jc w:val="both"/>
        <w:rPr>
          <w:spacing w:val="-6"/>
          <w:sz w:val="28"/>
          <w:szCs w:val="28"/>
          <w:lang w:eastAsia="en-US"/>
        </w:rPr>
      </w:pPr>
      <w:r w:rsidRPr="000F5806">
        <w:rPr>
          <w:spacing w:val="-6"/>
          <w:sz w:val="28"/>
          <w:szCs w:val="28"/>
          <w:lang w:eastAsia="en-US"/>
        </w:rPr>
        <w:t xml:space="preserve"> </w:t>
      </w:r>
      <w:r w:rsidR="003A5866">
        <w:rPr>
          <w:spacing w:val="-6"/>
          <w:sz w:val="28"/>
          <w:szCs w:val="28"/>
          <w:lang w:eastAsia="en-US"/>
        </w:rPr>
        <w:t xml:space="preserve">- </w:t>
      </w:r>
      <w:r w:rsidRPr="000F5806">
        <w:rPr>
          <w:spacing w:val="-6"/>
          <w:sz w:val="28"/>
          <w:szCs w:val="28"/>
          <w:lang w:eastAsia="en-US"/>
        </w:rPr>
        <w:t xml:space="preserve">по актуальным вопросам соблюдения законодательства Российской Федерации о государственной службе и противодействии коррупции с </w:t>
      </w:r>
      <w:r w:rsidR="003A5866" w:rsidRPr="003A5866">
        <w:rPr>
          <w:spacing w:val="-6"/>
          <w:sz w:val="28"/>
          <w:szCs w:val="28"/>
          <w:lang w:eastAsia="en-US"/>
        </w:rPr>
        <w:t xml:space="preserve">242 </w:t>
      </w:r>
      <w:r w:rsidRPr="000F5806">
        <w:rPr>
          <w:spacing w:val="-6"/>
          <w:sz w:val="28"/>
          <w:szCs w:val="28"/>
          <w:lang w:eastAsia="en-US"/>
        </w:rPr>
        <w:t>гражданами, вновь поступающими на должности государственной службы в Министерство</w:t>
      </w:r>
      <w:r w:rsidR="003A5866">
        <w:rPr>
          <w:spacing w:val="-6"/>
          <w:sz w:val="28"/>
          <w:szCs w:val="28"/>
          <w:lang w:eastAsia="en-US"/>
        </w:rPr>
        <w:t xml:space="preserve"> </w:t>
      </w:r>
      <w:r w:rsidR="003A5866" w:rsidRPr="003A5866">
        <w:rPr>
          <w:spacing w:val="-6"/>
          <w:sz w:val="28"/>
          <w:szCs w:val="28"/>
          <w:lang w:eastAsia="en-US"/>
        </w:rPr>
        <w:t>поступающими на государственную службу в Минфин России, и гражданскими служащими, назначаемыми в порядке перевода на должности государственной службы в Минфине России, замещение которых связано с коррупционными рисками</w:t>
      </w:r>
      <w:r w:rsidR="003A5866">
        <w:rPr>
          <w:spacing w:val="-6"/>
          <w:sz w:val="28"/>
          <w:szCs w:val="28"/>
          <w:lang w:eastAsia="en-US"/>
        </w:rPr>
        <w:t xml:space="preserve">; </w:t>
      </w:r>
    </w:p>
    <w:p w:rsidR="003A5866" w:rsidRDefault="003A5866" w:rsidP="00780CDC">
      <w:pPr>
        <w:spacing w:line="276" w:lineRule="auto"/>
        <w:ind w:firstLine="709"/>
        <w:contextualSpacing/>
        <w:jc w:val="both"/>
        <w:rPr>
          <w:spacing w:val="-6"/>
          <w:sz w:val="28"/>
          <w:szCs w:val="28"/>
          <w:lang w:eastAsia="en-US"/>
        </w:rPr>
      </w:pPr>
      <w:r>
        <w:rPr>
          <w:spacing w:val="-6"/>
          <w:sz w:val="28"/>
          <w:szCs w:val="28"/>
          <w:lang w:eastAsia="en-US"/>
        </w:rPr>
        <w:t>- по разъяснению требований</w:t>
      </w:r>
      <w:r w:rsidRPr="003A5866">
        <w:rPr>
          <w:spacing w:val="-6"/>
          <w:sz w:val="28"/>
          <w:szCs w:val="28"/>
          <w:lang w:eastAsia="en-US"/>
        </w:rPr>
        <w:t xml:space="preserve"> ст. 12 Федерального закона от 25.12.2008 </w:t>
      </w:r>
      <w:r>
        <w:rPr>
          <w:spacing w:val="-6"/>
          <w:sz w:val="28"/>
          <w:szCs w:val="28"/>
          <w:lang w:eastAsia="en-US"/>
        </w:rPr>
        <w:br/>
      </w:r>
      <w:r w:rsidRPr="003A5866">
        <w:rPr>
          <w:spacing w:val="-6"/>
          <w:sz w:val="28"/>
          <w:szCs w:val="28"/>
          <w:lang w:eastAsia="en-US"/>
        </w:rPr>
        <w:t>№ 273-ФЗ «О противодейств</w:t>
      </w:r>
      <w:r>
        <w:rPr>
          <w:spacing w:val="-6"/>
          <w:sz w:val="28"/>
          <w:szCs w:val="28"/>
          <w:lang w:eastAsia="en-US"/>
        </w:rPr>
        <w:t xml:space="preserve">ии коррупции» </w:t>
      </w:r>
      <w:r w:rsidRPr="003A5866">
        <w:rPr>
          <w:spacing w:val="-6"/>
          <w:sz w:val="28"/>
          <w:szCs w:val="28"/>
          <w:lang w:eastAsia="en-US"/>
        </w:rPr>
        <w:t>со 135 гражданскими служащими, планирующими увольнение с должностей гражданской службы в Минфине России, замещение которых связано с коррупционными рисками</w:t>
      </w:r>
      <w:r>
        <w:rPr>
          <w:spacing w:val="-6"/>
          <w:sz w:val="28"/>
          <w:szCs w:val="28"/>
          <w:lang w:eastAsia="en-US"/>
        </w:rPr>
        <w:t xml:space="preserve">; </w:t>
      </w:r>
    </w:p>
    <w:p w:rsidR="003A5866" w:rsidRDefault="003A5866" w:rsidP="00780CDC">
      <w:pPr>
        <w:spacing w:line="276" w:lineRule="auto"/>
        <w:ind w:firstLine="709"/>
        <w:contextualSpacing/>
        <w:jc w:val="both"/>
        <w:rPr>
          <w:spacing w:val="-6"/>
          <w:sz w:val="28"/>
          <w:szCs w:val="28"/>
          <w:lang w:eastAsia="en-US"/>
        </w:rPr>
      </w:pPr>
      <w:r>
        <w:rPr>
          <w:spacing w:val="-6"/>
          <w:sz w:val="28"/>
          <w:szCs w:val="28"/>
          <w:lang w:eastAsia="en-US"/>
        </w:rPr>
        <w:t xml:space="preserve">- по иным вопросам, связанным с реализацией требования антикоррупционного законодательства (свыше 1000 адресных консультаций за 2022 г.). </w:t>
      </w:r>
    </w:p>
    <w:p w:rsidR="006C0796" w:rsidRPr="006C0796" w:rsidRDefault="006C0796" w:rsidP="006C0796">
      <w:pPr>
        <w:spacing w:line="276" w:lineRule="auto"/>
        <w:ind w:firstLine="709"/>
        <w:contextualSpacing/>
        <w:jc w:val="both"/>
        <w:rPr>
          <w:spacing w:val="-6"/>
          <w:sz w:val="28"/>
          <w:szCs w:val="28"/>
          <w:lang w:eastAsia="en-US"/>
        </w:rPr>
      </w:pPr>
      <w:r w:rsidRPr="006C0796">
        <w:rPr>
          <w:spacing w:val="-6"/>
          <w:sz w:val="28"/>
          <w:szCs w:val="28"/>
          <w:lang w:eastAsia="en-US"/>
        </w:rPr>
        <w:t>Применение индивидуального подхода при проведении консультационного и методического сопровождения является эффективным методов повышения уровня правовой грамотности гражданских служащих и способствует установлению отрицательного отношения к коррупции на гражданской службе</w:t>
      </w:r>
      <w:r>
        <w:rPr>
          <w:spacing w:val="-6"/>
          <w:sz w:val="28"/>
          <w:szCs w:val="28"/>
          <w:lang w:eastAsia="en-US"/>
        </w:rPr>
        <w:t>, в связи с чем рабо</w:t>
      </w:r>
      <w:r w:rsidR="009E7E5B">
        <w:rPr>
          <w:spacing w:val="-6"/>
          <w:sz w:val="28"/>
          <w:szCs w:val="28"/>
          <w:lang w:eastAsia="en-US"/>
        </w:rPr>
        <w:t xml:space="preserve">та по данному направлению будет </w:t>
      </w:r>
      <w:r>
        <w:rPr>
          <w:spacing w:val="-6"/>
          <w:sz w:val="28"/>
          <w:szCs w:val="28"/>
          <w:lang w:eastAsia="en-US"/>
        </w:rPr>
        <w:t xml:space="preserve">продолжена в следующем году. </w:t>
      </w:r>
    </w:p>
    <w:p w:rsidR="009E7E5B" w:rsidRDefault="009E7E5B" w:rsidP="00780CDC">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пункта 39 Национального плана противодействия коррупции, а также </w:t>
      </w:r>
      <w:r w:rsidRPr="008B19AE">
        <w:rPr>
          <w:spacing w:val="-6"/>
          <w:sz w:val="28"/>
          <w:szCs w:val="28"/>
          <w:u w:val="single"/>
          <w:lang w:eastAsia="en-US"/>
        </w:rPr>
        <w:t xml:space="preserve">пунктов 1.19, 1.20, 1.21 </w:t>
      </w:r>
      <w:r w:rsidR="008B19AE" w:rsidRPr="008B19AE">
        <w:rPr>
          <w:spacing w:val="-6"/>
          <w:sz w:val="28"/>
          <w:szCs w:val="28"/>
          <w:u w:val="single"/>
          <w:lang w:eastAsia="en-US"/>
        </w:rPr>
        <w:t>Плана</w:t>
      </w:r>
      <w:r w:rsidR="008B19AE">
        <w:rPr>
          <w:spacing w:val="-6"/>
          <w:sz w:val="28"/>
          <w:szCs w:val="28"/>
          <w:lang w:eastAsia="en-US"/>
        </w:rPr>
        <w:t xml:space="preserve"> </w:t>
      </w:r>
      <w:r>
        <w:rPr>
          <w:spacing w:val="-6"/>
          <w:sz w:val="28"/>
          <w:szCs w:val="28"/>
          <w:lang w:eastAsia="en-US"/>
        </w:rPr>
        <w:t xml:space="preserve">в Министерстве обеспечено: </w:t>
      </w:r>
    </w:p>
    <w:p w:rsidR="009E7E5B" w:rsidRDefault="009E7E5B" w:rsidP="009E7E5B">
      <w:pPr>
        <w:spacing w:line="276" w:lineRule="auto"/>
        <w:ind w:firstLine="709"/>
        <w:contextualSpacing/>
        <w:jc w:val="both"/>
        <w:rPr>
          <w:spacing w:val="-6"/>
          <w:sz w:val="28"/>
          <w:szCs w:val="28"/>
          <w:lang w:eastAsia="en-US"/>
        </w:rPr>
      </w:pPr>
      <w:r>
        <w:rPr>
          <w:spacing w:val="-6"/>
          <w:sz w:val="28"/>
          <w:szCs w:val="28"/>
          <w:lang w:eastAsia="en-US"/>
        </w:rPr>
        <w:t xml:space="preserve"> </w:t>
      </w:r>
      <w:r w:rsidRPr="009E7E5B">
        <w:rPr>
          <w:spacing w:val="-6"/>
          <w:sz w:val="28"/>
          <w:szCs w:val="28"/>
          <w:lang w:eastAsia="en-US"/>
        </w:rPr>
        <w:t xml:space="preserve">участие </w:t>
      </w:r>
      <w:r>
        <w:rPr>
          <w:spacing w:val="-6"/>
          <w:sz w:val="28"/>
          <w:szCs w:val="28"/>
          <w:lang w:eastAsia="en-US"/>
        </w:rPr>
        <w:t>3 гражданских</w:t>
      </w:r>
      <w:r w:rsidR="008B19AE">
        <w:rPr>
          <w:spacing w:val="-6"/>
          <w:sz w:val="28"/>
          <w:szCs w:val="28"/>
          <w:lang w:eastAsia="en-US"/>
        </w:rPr>
        <w:t xml:space="preserve"> служащих</w:t>
      </w:r>
      <w:r w:rsidR="00773BFF">
        <w:rPr>
          <w:spacing w:val="-6"/>
          <w:sz w:val="28"/>
          <w:szCs w:val="28"/>
          <w:lang w:eastAsia="en-US"/>
        </w:rPr>
        <w:t xml:space="preserve"> Минфина России</w:t>
      </w:r>
      <w:r w:rsidR="008B19AE">
        <w:rPr>
          <w:spacing w:val="-6"/>
          <w:sz w:val="28"/>
          <w:szCs w:val="28"/>
          <w:lang w:eastAsia="en-US"/>
        </w:rPr>
        <w:t xml:space="preserve"> и</w:t>
      </w:r>
      <w:r w:rsidRPr="009E7E5B">
        <w:rPr>
          <w:spacing w:val="-6"/>
          <w:sz w:val="28"/>
          <w:szCs w:val="28"/>
          <w:lang w:eastAsia="en-US"/>
        </w:rPr>
        <w:t xml:space="preserve"> </w:t>
      </w:r>
      <w:r>
        <w:rPr>
          <w:spacing w:val="-6"/>
          <w:sz w:val="28"/>
          <w:szCs w:val="28"/>
          <w:lang w:eastAsia="en-US"/>
        </w:rPr>
        <w:t xml:space="preserve">18 </w:t>
      </w:r>
      <w:r w:rsidRPr="009E7E5B">
        <w:rPr>
          <w:spacing w:val="-6"/>
          <w:sz w:val="28"/>
          <w:szCs w:val="28"/>
          <w:lang w:eastAsia="en-US"/>
        </w:rPr>
        <w:t>работников</w:t>
      </w:r>
      <w:r w:rsidR="00773BFF">
        <w:rPr>
          <w:spacing w:val="-6"/>
          <w:sz w:val="28"/>
          <w:szCs w:val="28"/>
          <w:lang w:eastAsia="en-US"/>
        </w:rPr>
        <w:t xml:space="preserve"> подведомственных организаций</w:t>
      </w:r>
      <w:r w:rsidRPr="009E7E5B">
        <w:rPr>
          <w:spacing w:val="-6"/>
          <w:sz w:val="28"/>
          <w:szCs w:val="28"/>
          <w:lang w:eastAsia="en-US"/>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Pr>
          <w:spacing w:val="-6"/>
          <w:sz w:val="28"/>
          <w:szCs w:val="28"/>
          <w:lang w:eastAsia="en-US"/>
        </w:rPr>
        <w:t xml:space="preserve">; </w:t>
      </w:r>
    </w:p>
    <w:p w:rsidR="009E7E5B" w:rsidRDefault="009E7E5B" w:rsidP="009E7E5B">
      <w:pPr>
        <w:spacing w:line="276" w:lineRule="auto"/>
        <w:ind w:firstLine="709"/>
        <w:contextualSpacing/>
        <w:jc w:val="both"/>
        <w:rPr>
          <w:spacing w:val="-6"/>
          <w:sz w:val="28"/>
          <w:szCs w:val="28"/>
          <w:lang w:eastAsia="en-US"/>
        </w:rPr>
      </w:pPr>
      <w:r>
        <w:rPr>
          <w:spacing w:val="-6"/>
          <w:sz w:val="28"/>
          <w:szCs w:val="28"/>
          <w:lang w:eastAsia="en-US"/>
        </w:rPr>
        <w:t>участие 32 граждан</w:t>
      </w:r>
      <w:r w:rsidR="008B19AE">
        <w:rPr>
          <w:spacing w:val="-6"/>
          <w:sz w:val="28"/>
          <w:szCs w:val="28"/>
          <w:lang w:eastAsia="en-US"/>
        </w:rPr>
        <w:t>ских</w:t>
      </w:r>
      <w:r>
        <w:rPr>
          <w:spacing w:val="-6"/>
          <w:sz w:val="28"/>
          <w:szCs w:val="28"/>
          <w:lang w:eastAsia="en-US"/>
        </w:rPr>
        <w:t xml:space="preserve"> служ</w:t>
      </w:r>
      <w:r w:rsidR="008B19AE">
        <w:rPr>
          <w:spacing w:val="-6"/>
          <w:sz w:val="28"/>
          <w:szCs w:val="28"/>
          <w:lang w:eastAsia="en-US"/>
        </w:rPr>
        <w:t xml:space="preserve">ащих </w:t>
      </w:r>
      <w:r w:rsidR="00773BFF">
        <w:rPr>
          <w:spacing w:val="-6"/>
          <w:sz w:val="28"/>
          <w:szCs w:val="28"/>
          <w:lang w:eastAsia="en-US"/>
        </w:rPr>
        <w:t xml:space="preserve">Минфина России </w:t>
      </w:r>
      <w:r w:rsidR="008B19AE">
        <w:rPr>
          <w:spacing w:val="-6"/>
          <w:sz w:val="28"/>
          <w:szCs w:val="28"/>
          <w:lang w:eastAsia="en-US"/>
        </w:rPr>
        <w:t>и</w:t>
      </w:r>
      <w:r>
        <w:rPr>
          <w:spacing w:val="-6"/>
          <w:sz w:val="28"/>
          <w:szCs w:val="28"/>
          <w:lang w:eastAsia="en-US"/>
        </w:rPr>
        <w:t xml:space="preserve"> </w:t>
      </w:r>
      <w:r w:rsidR="008B19AE">
        <w:rPr>
          <w:spacing w:val="-6"/>
          <w:sz w:val="28"/>
          <w:szCs w:val="28"/>
          <w:lang w:eastAsia="en-US"/>
        </w:rPr>
        <w:t>5 работников</w:t>
      </w:r>
      <w:r w:rsidR="00773BFF">
        <w:rPr>
          <w:spacing w:val="-6"/>
          <w:sz w:val="28"/>
          <w:szCs w:val="28"/>
          <w:lang w:eastAsia="en-US"/>
        </w:rPr>
        <w:t xml:space="preserve"> подведомственных организаций</w:t>
      </w:r>
      <w:r w:rsidR="008B19AE">
        <w:rPr>
          <w:spacing w:val="-6"/>
          <w:sz w:val="28"/>
          <w:szCs w:val="28"/>
          <w:lang w:eastAsia="en-US"/>
        </w:rPr>
        <w:t xml:space="preserve">, </w:t>
      </w:r>
      <w:r w:rsidRPr="009E7E5B">
        <w:rPr>
          <w:spacing w:val="-6"/>
          <w:sz w:val="28"/>
          <w:szCs w:val="28"/>
          <w:lang w:eastAsia="en-US"/>
        </w:rPr>
        <w:t>впервые</w:t>
      </w:r>
      <w:r w:rsidR="008B19AE">
        <w:rPr>
          <w:spacing w:val="-6"/>
          <w:sz w:val="28"/>
          <w:szCs w:val="28"/>
          <w:lang w:eastAsia="en-US"/>
        </w:rPr>
        <w:t xml:space="preserve"> поступивших на государственную</w:t>
      </w:r>
      <w:r w:rsidRPr="009E7E5B">
        <w:rPr>
          <w:spacing w:val="-6"/>
          <w:sz w:val="28"/>
          <w:szCs w:val="28"/>
          <w:lang w:eastAsia="en-US"/>
        </w:rPr>
        <w:t xml:space="preserve"> службу </w:t>
      </w:r>
      <w:r w:rsidR="008B19AE">
        <w:rPr>
          <w:spacing w:val="-6"/>
          <w:sz w:val="28"/>
          <w:szCs w:val="28"/>
          <w:lang w:eastAsia="en-US"/>
        </w:rPr>
        <w:t>(</w:t>
      </w:r>
      <w:r w:rsidRPr="009E7E5B">
        <w:rPr>
          <w:spacing w:val="-6"/>
          <w:sz w:val="28"/>
          <w:szCs w:val="28"/>
          <w:lang w:eastAsia="en-US"/>
        </w:rPr>
        <w:t>работу</w:t>
      </w:r>
      <w:r w:rsidR="008B19AE">
        <w:rPr>
          <w:spacing w:val="-6"/>
          <w:sz w:val="28"/>
          <w:szCs w:val="28"/>
          <w:lang w:eastAsia="en-US"/>
        </w:rPr>
        <w:t xml:space="preserve">) в Министерство (организацию), </w:t>
      </w:r>
      <w:r w:rsidRPr="009E7E5B">
        <w:rPr>
          <w:spacing w:val="-6"/>
          <w:sz w:val="28"/>
          <w:szCs w:val="28"/>
          <w:lang w:eastAsia="en-US"/>
        </w:rPr>
        <w:t>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E7E5B" w:rsidRPr="009E7E5B" w:rsidRDefault="009E7E5B" w:rsidP="009E7E5B">
      <w:pPr>
        <w:spacing w:line="276" w:lineRule="auto"/>
        <w:ind w:firstLine="709"/>
        <w:contextualSpacing/>
        <w:jc w:val="both"/>
        <w:rPr>
          <w:spacing w:val="-6"/>
          <w:sz w:val="28"/>
          <w:szCs w:val="28"/>
          <w:lang w:eastAsia="en-US"/>
        </w:rPr>
      </w:pPr>
      <w:r w:rsidRPr="009E7E5B">
        <w:rPr>
          <w:spacing w:val="-6"/>
          <w:sz w:val="28"/>
          <w:szCs w:val="28"/>
          <w:lang w:eastAsia="en-US"/>
        </w:rPr>
        <w:t xml:space="preserve">участие </w:t>
      </w:r>
      <w:r>
        <w:rPr>
          <w:spacing w:val="-6"/>
          <w:sz w:val="28"/>
          <w:szCs w:val="28"/>
          <w:lang w:eastAsia="en-US"/>
        </w:rPr>
        <w:t>19 гражданских</w:t>
      </w:r>
      <w:r w:rsidR="00773BFF">
        <w:rPr>
          <w:spacing w:val="-6"/>
          <w:sz w:val="28"/>
          <w:szCs w:val="28"/>
          <w:lang w:eastAsia="en-US"/>
        </w:rPr>
        <w:t xml:space="preserve"> служащих Минфина России и 46</w:t>
      </w:r>
      <w:r>
        <w:rPr>
          <w:spacing w:val="-6"/>
          <w:sz w:val="28"/>
          <w:szCs w:val="28"/>
          <w:lang w:eastAsia="en-US"/>
        </w:rPr>
        <w:t xml:space="preserve"> </w:t>
      </w:r>
      <w:r w:rsidRPr="009E7E5B">
        <w:rPr>
          <w:spacing w:val="-6"/>
          <w:sz w:val="28"/>
          <w:szCs w:val="28"/>
          <w:lang w:eastAsia="en-US"/>
        </w:rPr>
        <w:t>работников</w:t>
      </w:r>
      <w:r w:rsidR="00773BFF">
        <w:rPr>
          <w:spacing w:val="-6"/>
          <w:sz w:val="28"/>
          <w:szCs w:val="28"/>
          <w:lang w:eastAsia="en-US"/>
        </w:rPr>
        <w:t xml:space="preserve"> подведомственных организаций</w:t>
      </w:r>
      <w:r w:rsidRPr="009E7E5B">
        <w:rPr>
          <w:spacing w:val="-6"/>
          <w:sz w:val="28"/>
          <w:szCs w:val="28"/>
          <w:lang w:eastAsia="en-US"/>
        </w:rPr>
        <w:t>,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E7E5B" w:rsidRDefault="00773BFF" w:rsidP="009E7E5B">
      <w:pPr>
        <w:spacing w:line="276" w:lineRule="auto"/>
        <w:ind w:firstLine="709"/>
        <w:contextualSpacing/>
        <w:jc w:val="both"/>
        <w:rPr>
          <w:spacing w:val="-6"/>
          <w:sz w:val="28"/>
          <w:szCs w:val="28"/>
          <w:lang w:eastAsia="en-US"/>
        </w:rPr>
      </w:pPr>
      <w:r>
        <w:rPr>
          <w:spacing w:val="-6"/>
          <w:sz w:val="28"/>
          <w:szCs w:val="28"/>
          <w:lang w:eastAsia="en-US"/>
        </w:rPr>
        <w:lastRenderedPageBreak/>
        <w:t xml:space="preserve">Кроме того, </w:t>
      </w:r>
      <w:r w:rsidR="00C93C1C">
        <w:rPr>
          <w:spacing w:val="-6"/>
          <w:sz w:val="28"/>
          <w:szCs w:val="28"/>
          <w:lang w:eastAsia="en-US"/>
        </w:rPr>
        <w:t xml:space="preserve">в качестве дополнительного мероприятия по профессиональному развитию в области противодействия коррупции в Министерстве </w:t>
      </w:r>
      <w:r>
        <w:rPr>
          <w:spacing w:val="-6"/>
          <w:sz w:val="28"/>
          <w:szCs w:val="28"/>
          <w:lang w:eastAsia="en-US"/>
        </w:rPr>
        <w:t>обеспечен просмотр</w:t>
      </w:r>
      <w:r w:rsidR="00C93C1C">
        <w:rPr>
          <w:spacing w:val="-6"/>
          <w:sz w:val="28"/>
          <w:szCs w:val="28"/>
          <w:lang w:eastAsia="en-US"/>
        </w:rPr>
        <w:t xml:space="preserve"> </w:t>
      </w:r>
      <w:proofErr w:type="spellStart"/>
      <w:r w:rsidR="00C93C1C">
        <w:rPr>
          <w:spacing w:val="-6"/>
          <w:sz w:val="28"/>
          <w:szCs w:val="28"/>
          <w:lang w:eastAsia="en-US"/>
        </w:rPr>
        <w:t>видеолекции</w:t>
      </w:r>
      <w:proofErr w:type="spellEnd"/>
      <w:r w:rsidR="00C93C1C">
        <w:rPr>
          <w:spacing w:val="-6"/>
          <w:sz w:val="28"/>
          <w:szCs w:val="28"/>
          <w:lang w:eastAsia="en-US"/>
        </w:rPr>
        <w:t xml:space="preserve"> по антикоррупционной тематике </w:t>
      </w:r>
      <w:r w:rsidR="00301A05">
        <w:rPr>
          <w:spacing w:val="-6"/>
          <w:sz w:val="28"/>
          <w:szCs w:val="28"/>
          <w:lang w:eastAsia="en-US"/>
        </w:rPr>
        <w:t>129</w:t>
      </w:r>
      <w:r>
        <w:rPr>
          <w:spacing w:val="-6"/>
          <w:sz w:val="28"/>
          <w:szCs w:val="28"/>
          <w:lang w:eastAsia="en-US"/>
        </w:rPr>
        <w:t xml:space="preserve"> гражданскими служащими Минфина России, </w:t>
      </w:r>
      <w:r w:rsidRPr="009E7E5B">
        <w:rPr>
          <w:spacing w:val="-6"/>
          <w:sz w:val="28"/>
          <w:szCs w:val="28"/>
          <w:lang w:eastAsia="en-US"/>
        </w:rPr>
        <w:t>впервые</w:t>
      </w:r>
      <w:r>
        <w:rPr>
          <w:spacing w:val="-6"/>
          <w:sz w:val="28"/>
          <w:szCs w:val="28"/>
          <w:lang w:eastAsia="en-US"/>
        </w:rPr>
        <w:t xml:space="preserve"> поступившими на государственную</w:t>
      </w:r>
      <w:r w:rsidRPr="009E7E5B">
        <w:rPr>
          <w:spacing w:val="-6"/>
          <w:sz w:val="28"/>
          <w:szCs w:val="28"/>
          <w:lang w:eastAsia="en-US"/>
        </w:rPr>
        <w:t xml:space="preserve"> службу</w:t>
      </w:r>
      <w:r w:rsidR="00C93C1C">
        <w:rPr>
          <w:spacing w:val="-6"/>
          <w:sz w:val="28"/>
          <w:szCs w:val="28"/>
          <w:lang w:eastAsia="en-US"/>
        </w:rPr>
        <w:t xml:space="preserve"> в Министерство. </w:t>
      </w:r>
    </w:p>
    <w:p w:rsidR="00301A05" w:rsidRPr="00301A05" w:rsidRDefault="00C93C1C" w:rsidP="00C12DB2">
      <w:pPr>
        <w:spacing w:line="276" w:lineRule="auto"/>
        <w:ind w:firstLine="709"/>
        <w:contextualSpacing/>
        <w:jc w:val="both"/>
        <w:rPr>
          <w:spacing w:val="-6"/>
          <w:sz w:val="28"/>
          <w:szCs w:val="28"/>
          <w:lang w:eastAsia="en-US"/>
        </w:rPr>
      </w:pPr>
      <w:r>
        <w:rPr>
          <w:spacing w:val="-6"/>
          <w:sz w:val="28"/>
          <w:szCs w:val="28"/>
          <w:lang w:eastAsia="en-US"/>
        </w:rPr>
        <w:t xml:space="preserve">Также в Министерстве </w:t>
      </w:r>
      <w:r w:rsidR="00B639FF">
        <w:rPr>
          <w:spacing w:val="-6"/>
          <w:sz w:val="28"/>
          <w:szCs w:val="28"/>
          <w:lang w:eastAsia="en-US"/>
        </w:rPr>
        <w:t>отмечается положительный</w:t>
      </w:r>
      <w:r w:rsidR="00C12DB2">
        <w:rPr>
          <w:spacing w:val="-6"/>
          <w:sz w:val="28"/>
          <w:szCs w:val="28"/>
          <w:lang w:eastAsia="en-US"/>
        </w:rPr>
        <w:t xml:space="preserve"> опыт использования </w:t>
      </w:r>
      <w:r>
        <w:rPr>
          <w:spacing w:val="-6"/>
          <w:sz w:val="28"/>
          <w:szCs w:val="28"/>
          <w:lang w:eastAsia="en-US"/>
        </w:rPr>
        <w:t>институт</w:t>
      </w:r>
      <w:r w:rsidR="00C12DB2">
        <w:rPr>
          <w:spacing w:val="-6"/>
          <w:sz w:val="28"/>
          <w:szCs w:val="28"/>
          <w:lang w:eastAsia="en-US"/>
        </w:rPr>
        <w:t>а</w:t>
      </w:r>
      <w:r>
        <w:rPr>
          <w:spacing w:val="-6"/>
          <w:sz w:val="28"/>
          <w:szCs w:val="28"/>
          <w:lang w:eastAsia="en-US"/>
        </w:rPr>
        <w:t xml:space="preserve"> наставничества, позволяющий</w:t>
      </w:r>
      <w:r w:rsidR="00C12DB2">
        <w:rPr>
          <w:spacing w:val="-6"/>
          <w:sz w:val="28"/>
          <w:szCs w:val="28"/>
          <w:lang w:eastAsia="en-US"/>
        </w:rPr>
        <w:t xml:space="preserve"> лицам,</w:t>
      </w:r>
      <w:r>
        <w:rPr>
          <w:spacing w:val="-6"/>
          <w:sz w:val="28"/>
          <w:szCs w:val="28"/>
          <w:lang w:eastAsia="en-US"/>
        </w:rPr>
        <w:t xml:space="preserve"> вновь поступившим на гражданс</w:t>
      </w:r>
      <w:r w:rsidR="00C12DB2">
        <w:rPr>
          <w:spacing w:val="-6"/>
          <w:sz w:val="28"/>
          <w:szCs w:val="28"/>
          <w:lang w:eastAsia="en-US"/>
        </w:rPr>
        <w:t xml:space="preserve">кую службу в Министерство, </w:t>
      </w:r>
      <w:r>
        <w:rPr>
          <w:spacing w:val="-6"/>
          <w:sz w:val="28"/>
          <w:szCs w:val="28"/>
          <w:lang w:eastAsia="en-US"/>
        </w:rPr>
        <w:t xml:space="preserve">адаптироваться в кратчайшие сроки к </w:t>
      </w:r>
      <w:r w:rsidR="00C12DB2">
        <w:rPr>
          <w:spacing w:val="-6"/>
          <w:sz w:val="28"/>
          <w:szCs w:val="28"/>
          <w:lang w:eastAsia="en-US"/>
        </w:rPr>
        <w:t>требованиям к служебному поведению и соблюдению антикоррупционных стандартов (</w:t>
      </w:r>
      <w:r w:rsidR="00301A05" w:rsidRPr="00301A05">
        <w:rPr>
          <w:spacing w:val="-6"/>
          <w:sz w:val="28"/>
          <w:szCs w:val="28"/>
          <w:lang w:eastAsia="en-US"/>
        </w:rPr>
        <w:t>в 2022 г</w:t>
      </w:r>
      <w:r w:rsidR="00C12DB2">
        <w:rPr>
          <w:spacing w:val="-6"/>
          <w:sz w:val="28"/>
          <w:szCs w:val="28"/>
          <w:lang w:eastAsia="en-US"/>
        </w:rPr>
        <w:t>.</w:t>
      </w:r>
      <w:r w:rsidR="00301A05" w:rsidRPr="00301A05">
        <w:rPr>
          <w:spacing w:val="-6"/>
          <w:sz w:val="28"/>
          <w:szCs w:val="28"/>
          <w:lang w:eastAsia="en-US"/>
        </w:rPr>
        <w:t xml:space="preserve"> осуществлено наставничество в отношении 62 </w:t>
      </w:r>
      <w:r w:rsidR="00C12DB2">
        <w:rPr>
          <w:spacing w:val="-6"/>
          <w:sz w:val="28"/>
          <w:szCs w:val="28"/>
          <w:lang w:eastAsia="en-US"/>
        </w:rPr>
        <w:t xml:space="preserve">гражданских служащих Минфина России). </w:t>
      </w:r>
    </w:p>
    <w:p w:rsidR="007A7438" w:rsidRDefault="00C12DB2" w:rsidP="00B639FF">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w:t>
      </w:r>
      <w:r w:rsidRPr="00C12DB2">
        <w:rPr>
          <w:spacing w:val="-6"/>
          <w:sz w:val="28"/>
          <w:szCs w:val="28"/>
          <w:u w:val="single"/>
          <w:lang w:eastAsia="en-US"/>
        </w:rPr>
        <w:t>пункта 1.23 Плана</w:t>
      </w:r>
      <w:r>
        <w:rPr>
          <w:spacing w:val="-6"/>
          <w:sz w:val="28"/>
          <w:szCs w:val="28"/>
          <w:lang w:eastAsia="en-US"/>
        </w:rPr>
        <w:t xml:space="preserve"> в 2022 году</w:t>
      </w:r>
      <w:r w:rsidR="00963B96">
        <w:rPr>
          <w:spacing w:val="-6"/>
          <w:sz w:val="28"/>
          <w:szCs w:val="28"/>
          <w:lang w:eastAsia="en-US"/>
        </w:rPr>
        <w:t xml:space="preserve"> </w:t>
      </w:r>
      <w:r w:rsidR="003E25AF">
        <w:rPr>
          <w:spacing w:val="-6"/>
          <w:sz w:val="28"/>
          <w:szCs w:val="28"/>
          <w:lang w:eastAsia="en-US"/>
        </w:rPr>
        <w:t>проработана основная концепция</w:t>
      </w:r>
      <w:r>
        <w:rPr>
          <w:spacing w:val="-6"/>
          <w:sz w:val="28"/>
          <w:szCs w:val="28"/>
          <w:lang w:eastAsia="en-US"/>
        </w:rPr>
        <w:t xml:space="preserve"> </w:t>
      </w:r>
      <w:r w:rsidR="00963B96">
        <w:rPr>
          <w:spacing w:val="-6"/>
          <w:sz w:val="28"/>
          <w:szCs w:val="28"/>
          <w:lang w:eastAsia="en-US"/>
        </w:rPr>
        <w:t xml:space="preserve">создаваемого </w:t>
      </w:r>
      <w:r>
        <w:rPr>
          <w:spacing w:val="-6"/>
          <w:sz w:val="28"/>
          <w:szCs w:val="28"/>
          <w:lang w:eastAsia="en-US"/>
        </w:rPr>
        <w:t>специализированного информационного ресурса для гражданских служащих Минфина России по воп</w:t>
      </w:r>
      <w:r w:rsidR="007A7438">
        <w:rPr>
          <w:spacing w:val="-6"/>
          <w:sz w:val="28"/>
          <w:szCs w:val="28"/>
          <w:lang w:eastAsia="en-US"/>
        </w:rPr>
        <w:t>росам противодействия коррупции</w:t>
      </w:r>
      <w:r w:rsidR="00B639FF">
        <w:rPr>
          <w:spacing w:val="-6"/>
          <w:sz w:val="28"/>
          <w:szCs w:val="28"/>
          <w:lang w:eastAsia="en-US"/>
        </w:rPr>
        <w:t>. В настоящее время</w:t>
      </w:r>
      <w:r w:rsidR="007A7438">
        <w:rPr>
          <w:spacing w:val="-6"/>
          <w:sz w:val="28"/>
          <w:szCs w:val="28"/>
          <w:lang w:eastAsia="en-US"/>
        </w:rPr>
        <w:t xml:space="preserve"> </w:t>
      </w:r>
      <w:r w:rsidR="00B639FF">
        <w:rPr>
          <w:spacing w:val="-6"/>
          <w:sz w:val="28"/>
          <w:szCs w:val="28"/>
          <w:lang w:eastAsia="en-US"/>
        </w:rPr>
        <w:t>осуществляется разработка ведомственного антикоррупционного портала</w:t>
      </w:r>
      <w:r w:rsidR="007A7438">
        <w:rPr>
          <w:spacing w:val="-6"/>
          <w:sz w:val="28"/>
          <w:szCs w:val="28"/>
          <w:lang w:eastAsia="en-US"/>
        </w:rPr>
        <w:t xml:space="preserve">. </w:t>
      </w:r>
      <w:r w:rsidR="00937039">
        <w:rPr>
          <w:spacing w:val="-6"/>
          <w:sz w:val="28"/>
          <w:szCs w:val="28"/>
          <w:lang w:eastAsia="en-US"/>
        </w:rPr>
        <w:t xml:space="preserve"> </w:t>
      </w:r>
    </w:p>
    <w:p w:rsidR="00937039" w:rsidRDefault="00937039" w:rsidP="009E7E5B">
      <w:pPr>
        <w:spacing w:line="276" w:lineRule="auto"/>
        <w:ind w:firstLine="709"/>
        <w:contextualSpacing/>
        <w:jc w:val="both"/>
        <w:rPr>
          <w:spacing w:val="-6"/>
          <w:sz w:val="28"/>
          <w:szCs w:val="28"/>
          <w:lang w:eastAsia="en-US"/>
        </w:rPr>
      </w:pPr>
      <w:r>
        <w:rPr>
          <w:spacing w:val="-6"/>
          <w:sz w:val="28"/>
          <w:szCs w:val="28"/>
          <w:lang w:eastAsia="en-US"/>
        </w:rPr>
        <w:t>В связи с техническими потр</w:t>
      </w:r>
      <w:r w:rsidR="00D52135">
        <w:rPr>
          <w:spacing w:val="-6"/>
          <w:sz w:val="28"/>
          <w:szCs w:val="28"/>
          <w:lang w:eastAsia="en-US"/>
        </w:rPr>
        <w:t xml:space="preserve">ебностями, требующимися </w:t>
      </w:r>
      <w:r>
        <w:rPr>
          <w:spacing w:val="-6"/>
          <w:sz w:val="28"/>
          <w:szCs w:val="28"/>
          <w:lang w:eastAsia="en-US"/>
        </w:rPr>
        <w:t>для реализации данного мероприятия</w:t>
      </w:r>
      <w:r w:rsidR="00D52135">
        <w:rPr>
          <w:spacing w:val="-6"/>
          <w:sz w:val="28"/>
          <w:szCs w:val="28"/>
          <w:lang w:eastAsia="en-US"/>
        </w:rPr>
        <w:t>,</w:t>
      </w:r>
      <w:r>
        <w:rPr>
          <w:spacing w:val="-6"/>
          <w:sz w:val="28"/>
          <w:szCs w:val="28"/>
          <w:lang w:eastAsia="en-US"/>
        </w:rPr>
        <w:t xml:space="preserve"> создание </w:t>
      </w:r>
      <w:r w:rsidR="0012327D">
        <w:rPr>
          <w:spacing w:val="-6"/>
          <w:sz w:val="28"/>
          <w:szCs w:val="28"/>
          <w:lang w:eastAsia="en-US"/>
        </w:rPr>
        <w:t xml:space="preserve">и введение в эксплуатацию </w:t>
      </w:r>
      <w:r>
        <w:rPr>
          <w:spacing w:val="-6"/>
          <w:sz w:val="28"/>
          <w:szCs w:val="28"/>
          <w:lang w:eastAsia="en-US"/>
        </w:rPr>
        <w:t xml:space="preserve">информационного ресурса запланировано на конец 2023 года. </w:t>
      </w:r>
    </w:p>
    <w:p w:rsidR="00D52135" w:rsidRDefault="00D52135" w:rsidP="009E7E5B">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Pr="00D52135">
        <w:rPr>
          <w:spacing w:val="-6"/>
          <w:sz w:val="28"/>
          <w:szCs w:val="28"/>
          <w:u w:val="single"/>
          <w:lang w:eastAsia="en-US"/>
        </w:rPr>
        <w:t>пунктом 1.25 Плана</w:t>
      </w:r>
      <w:r>
        <w:rPr>
          <w:spacing w:val="-6"/>
          <w:sz w:val="28"/>
          <w:szCs w:val="28"/>
          <w:lang w:eastAsia="en-US"/>
        </w:rPr>
        <w:t xml:space="preserve"> в 2022 году осуществлены проверки соблюдения подведомственными организациями требований законодательства Российской Федерации о противодействии коррупции и реализации ими мер по профилактике коррупционных и иных правонарушений. Так, в соответствии с утвержденном в Министерстве планом по осуществлению контроля за деятельностью подведомственных Министерству финансов Российской Федерации федеральных государственных бюджетных учреждений и федеральных казенных учреждений на 2022 год в отчетном периоде осуществлены проверки двух подведомственных организации. По результатам проведения проверок подведомственным организациям указано на необходимость приведения ряда локальных актов в сфере противодействия коррупции в соответствие с нормативными правовыми актами Министерства, а также на необходимость соблюдения установленных требований по размещению информации о противодействии коррупции на официальном сайте Министерства. </w:t>
      </w:r>
    </w:p>
    <w:p w:rsidR="00BF2092" w:rsidRDefault="00BF2092" w:rsidP="00654787">
      <w:pPr>
        <w:spacing w:line="276" w:lineRule="auto"/>
        <w:ind w:firstLine="709"/>
        <w:contextualSpacing/>
        <w:jc w:val="both"/>
        <w:rPr>
          <w:spacing w:val="-6"/>
          <w:sz w:val="28"/>
          <w:szCs w:val="28"/>
          <w:lang w:eastAsia="en-US"/>
        </w:rPr>
      </w:pPr>
      <w:r w:rsidRPr="00654787">
        <w:rPr>
          <w:spacing w:val="-6"/>
          <w:sz w:val="28"/>
          <w:szCs w:val="28"/>
          <w:lang w:eastAsia="en-US"/>
        </w:rPr>
        <w:t xml:space="preserve">В соответствии с </w:t>
      </w:r>
      <w:r w:rsidRPr="00654787">
        <w:rPr>
          <w:spacing w:val="-6"/>
          <w:sz w:val="28"/>
          <w:szCs w:val="28"/>
          <w:u w:val="single"/>
          <w:lang w:eastAsia="en-US"/>
        </w:rPr>
        <w:t>пунктом 2.1 Плана</w:t>
      </w:r>
      <w:r w:rsidRPr="00BF2092">
        <w:rPr>
          <w:spacing w:val="-6"/>
          <w:sz w:val="28"/>
          <w:szCs w:val="28"/>
          <w:u w:val="single"/>
          <w:lang w:eastAsia="en-US"/>
        </w:rPr>
        <w:t xml:space="preserve"> </w:t>
      </w:r>
      <w:r w:rsidR="00654787" w:rsidRPr="00654787">
        <w:rPr>
          <w:spacing w:val="-6"/>
          <w:sz w:val="28"/>
          <w:szCs w:val="28"/>
          <w:lang w:eastAsia="en-US"/>
        </w:rPr>
        <w:t xml:space="preserve">обеспечено проведение антикоррупционной экспертизы в отношении нормативных правовых актов Минфина России и проектов нормативных правовых актов Минфина России в целях выявления с учетом мониторинга соответствующей правоприменительной практики </w:t>
      </w:r>
      <w:proofErr w:type="spellStart"/>
      <w:r w:rsidR="00654787" w:rsidRPr="00654787">
        <w:rPr>
          <w:spacing w:val="-6"/>
          <w:sz w:val="28"/>
          <w:szCs w:val="28"/>
          <w:lang w:eastAsia="en-US"/>
        </w:rPr>
        <w:t>коррупциогенных</w:t>
      </w:r>
      <w:proofErr w:type="spellEnd"/>
      <w:r w:rsidR="00654787" w:rsidRPr="00654787">
        <w:rPr>
          <w:spacing w:val="-6"/>
          <w:sz w:val="28"/>
          <w:szCs w:val="28"/>
          <w:lang w:eastAsia="en-US"/>
        </w:rPr>
        <w:t xml:space="preserve"> факторов и устранение таких факторов</w:t>
      </w:r>
      <w:r w:rsidR="00654787">
        <w:rPr>
          <w:spacing w:val="-6"/>
          <w:sz w:val="28"/>
          <w:szCs w:val="28"/>
          <w:lang w:eastAsia="en-US"/>
        </w:rPr>
        <w:t>, а также возможность</w:t>
      </w:r>
      <w:r w:rsidR="00654787" w:rsidRPr="00654787">
        <w:rPr>
          <w:spacing w:val="-6"/>
          <w:sz w:val="28"/>
          <w:szCs w:val="28"/>
          <w:lang w:eastAsia="en-US"/>
        </w:rPr>
        <w:t xml:space="preserve"> проведения независимой антикоррупционной экспертизы нормативных правовых актов, проектов нормативных правовых актов, иных документов, разрабатываемых Минфином России.</w:t>
      </w:r>
    </w:p>
    <w:p w:rsidR="00654787" w:rsidRPr="00654787" w:rsidRDefault="00654787" w:rsidP="00654787">
      <w:pPr>
        <w:spacing w:line="276" w:lineRule="auto"/>
        <w:ind w:firstLine="709"/>
        <w:contextualSpacing/>
        <w:jc w:val="both"/>
        <w:rPr>
          <w:spacing w:val="-6"/>
          <w:sz w:val="28"/>
          <w:szCs w:val="28"/>
          <w:lang w:eastAsia="en-US"/>
        </w:rPr>
      </w:pPr>
      <w:r>
        <w:rPr>
          <w:spacing w:val="-6"/>
          <w:sz w:val="28"/>
          <w:szCs w:val="28"/>
          <w:lang w:eastAsia="en-US"/>
        </w:rPr>
        <w:lastRenderedPageBreak/>
        <w:t xml:space="preserve">Так, в отчетном периоде антикоррупционная экспертиза проведена в отношении 516 </w:t>
      </w:r>
      <w:r w:rsidRPr="00654787">
        <w:rPr>
          <w:spacing w:val="-6"/>
          <w:sz w:val="28"/>
          <w:szCs w:val="28"/>
          <w:lang w:eastAsia="en-US"/>
        </w:rPr>
        <w:t>нормативных правовых актов (проек</w:t>
      </w:r>
      <w:r>
        <w:rPr>
          <w:spacing w:val="-6"/>
          <w:sz w:val="28"/>
          <w:szCs w:val="28"/>
          <w:lang w:eastAsia="en-US"/>
        </w:rPr>
        <w:t xml:space="preserve">тов нормативных правовых актов). </w:t>
      </w:r>
    </w:p>
    <w:p w:rsidR="00865A24" w:rsidRDefault="00865A24" w:rsidP="00865A24">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w:t>
      </w:r>
      <w:r>
        <w:rPr>
          <w:spacing w:val="-6"/>
          <w:sz w:val="28"/>
          <w:szCs w:val="28"/>
          <w:u w:val="single"/>
          <w:lang w:eastAsia="en-US"/>
        </w:rPr>
        <w:t>пункта</w:t>
      </w:r>
      <w:r w:rsidRPr="00865A24">
        <w:rPr>
          <w:spacing w:val="-6"/>
          <w:sz w:val="28"/>
          <w:szCs w:val="28"/>
          <w:u w:val="single"/>
          <w:lang w:eastAsia="en-US"/>
        </w:rPr>
        <w:t xml:space="preserve"> 2.2 Плана</w:t>
      </w:r>
      <w:r>
        <w:rPr>
          <w:spacing w:val="-6"/>
          <w:sz w:val="28"/>
          <w:szCs w:val="28"/>
          <w:lang w:eastAsia="en-US"/>
        </w:rPr>
        <w:t xml:space="preserve"> в</w:t>
      </w:r>
      <w:r w:rsidRPr="00865A24">
        <w:rPr>
          <w:spacing w:val="-6"/>
          <w:sz w:val="28"/>
          <w:szCs w:val="28"/>
          <w:lang w:eastAsia="en-US"/>
        </w:rPr>
        <w:t xml:space="preserve"> связи с возложением на Министерство </w:t>
      </w:r>
      <w:r>
        <w:rPr>
          <w:spacing w:val="-6"/>
          <w:sz w:val="28"/>
          <w:szCs w:val="28"/>
          <w:lang w:eastAsia="en-US"/>
        </w:rPr>
        <w:br/>
      </w:r>
      <w:r w:rsidRPr="00865A24">
        <w:rPr>
          <w:spacing w:val="-6"/>
          <w:sz w:val="28"/>
          <w:szCs w:val="28"/>
          <w:lang w:eastAsia="en-US"/>
        </w:rPr>
        <w:t xml:space="preserve">в 2022 году дополнительных функций, связанных с необходимостью обеспечения развития российской экономики в условиях внешнего </w:t>
      </w:r>
      <w:proofErr w:type="spellStart"/>
      <w:r w:rsidRPr="00865A24">
        <w:rPr>
          <w:spacing w:val="-6"/>
          <w:sz w:val="28"/>
          <w:szCs w:val="28"/>
          <w:lang w:eastAsia="en-US"/>
        </w:rPr>
        <w:t>санкционного</w:t>
      </w:r>
      <w:proofErr w:type="spellEnd"/>
      <w:r w:rsidRPr="00865A24">
        <w:rPr>
          <w:spacing w:val="-6"/>
          <w:sz w:val="28"/>
          <w:szCs w:val="28"/>
          <w:lang w:eastAsia="en-US"/>
        </w:rPr>
        <w:t xml:space="preserve"> давления и нивелирования последствий ограничительных мер, а также </w:t>
      </w:r>
      <w:r>
        <w:rPr>
          <w:spacing w:val="-6"/>
          <w:sz w:val="28"/>
          <w:szCs w:val="28"/>
          <w:lang w:eastAsia="en-US"/>
        </w:rPr>
        <w:t>с учетом проведения</w:t>
      </w:r>
      <w:r w:rsidRPr="00865A24">
        <w:rPr>
          <w:spacing w:val="-6"/>
          <w:sz w:val="28"/>
          <w:szCs w:val="28"/>
          <w:lang w:eastAsia="en-US"/>
        </w:rPr>
        <w:t xml:space="preserve"> ряда организационно-штатных мероприятий в Министерстве осуществлена комплексная оценка коррупционных рисков, возникающих при реализации Министерством установленных функций, в результате чего в новой редакции утвержден</w:t>
      </w:r>
      <w:r w:rsidR="007C1420">
        <w:rPr>
          <w:spacing w:val="-6"/>
          <w:sz w:val="28"/>
          <w:szCs w:val="28"/>
          <w:lang w:eastAsia="en-US"/>
        </w:rPr>
        <w:t>ы</w:t>
      </w:r>
      <w:r w:rsidRPr="00865A24">
        <w:rPr>
          <w:spacing w:val="-6"/>
          <w:sz w:val="28"/>
          <w:szCs w:val="28"/>
          <w:lang w:eastAsia="en-US"/>
        </w:rPr>
        <w:t xml:space="preserve"> перечень </w:t>
      </w:r>
      <w:proofErr w:type="spellStart"/>
      <w:r w:rsidRPr="00865A24">
        <w:rPr>
          <w:spacing w:val="-6"/>
          <w:sz w:val="28"/>
          <w:szCs w:val="28"/>
          <w:lang w:eastAsia="en-US"/>
        </w:rPr>
        <w:t>коррупционно</w:t>
      </w:r>
      <w:proofErr w:type="spellEnd"/>
      <w:r w:rsidRPr="00865A24">
        <w:rPr>
          <w:spacing w:val="-6"/>
          <w:sz w:val="28"/>
          <w:szCs w:val="28"/>
          <w:lang w:eastAsia="en-US"/>
        </w:rPr>
        <w:t>-опасных функций Министерства</w:t>
      </w:r>
      <w:r w:rsidR="007C1420">
        <w:rPr>
          <w:spacing w:val="-6"/>
          <w:sz w:val="28"/>
          <w:szCs w:val="28"/>
          <w:lang w:eastAsia="en-US"/>
        </w:rPr>
        <w:t xml:space="preserve"> (утвержден Министром финансов Российской Федерации А.Г. </w:t>
      </w:r>
      <w:proofErr w:type="spellStart"/>
      <w:r w:rsidR="007C1420">
        <w:rPr>
          <w:spacing w:val="-6"/>
          <w:sz w:val="28"/>
          <w:szCs w:val="28"/>
          <w:lang w:eastAsia="en-US"/>
        </w:rPr>
        <w:t>Силуановым</w:t>
      </w:r>
      <w:proofErr w:type="spellEnd"/>
      <w:r w:rsidR="00B639FF">
        <w:rPr>
          <w:spacing w:val="-6"/>
          <w:sz w:val="28"/>
          <w:szCs w:val="28"/>
          <w:lang w:eastAsia="en-US"/>
        </w:rPr>
        <w:t xml:space="preserve"> 20.07.2022</w:t>
      </w:r>
      <w:r w:rsidR="007C1420">
        <w:rPr>
          <w:spacing w:val="-6"/>
          <w:sz w:val="28"/>
          <w:szCs w:val="28"/>
          <w:lang w:eastAsia="en-US"/>
        </w:rPr>
        <w:t>)</w:t>
      </w:r>
      <w:r w:rsidRPr="00865A24">
        <w:rPr>
          <w:spacing w:val="-6"/>
          <w:sz w:val="28"/>
          <w:szCs w:val="28"/>
          <w:lang w:eastAsia="en-US"/>
        </w:rPr>
        <w:t>, а также</w:t>
      </w:r>
      <w:r>
        <w:rPr>
          <w:spacing w:val="-6"/>
          <w:sz w:val="28"/>
          <w:szCs w:val="28"/>
          <w:lang w:eastAsia="en-US"/>
        </w:rPr>
        <w:t xml:space="preserve"> перечень</w:t>
      </w:r>
      <w:r w:rsidRPr="00865A24">
        <w:rPr>
          <w:spacing w:val="-6"/>
          <w:sz w:val="28"/>
          <w:szCs w:val="28"/>
          <w:lang w:eastAsia="en-US"/>
        </w:rPr>
        <w:t xml:space="preserve">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7C1420">
        <w:rPr>
          <w:spacing w:val="-6"/>
          <w:sz w:val="28"/>
          <w:szCs w:val="28"/>
          <w:lang w:eastAsia="en-US"/>
        </w:rPr>
        <w:t xml:space="preserve"> (утвержден приказом Минфина России от 11.11.2022 № 164н). </w:t>
      </w:r>
    </w:p>
    <w:p w:rsidR="007C1420" w:rsidRPr="007C1420" w:rsidRDefault="007C1420" w:rsidP="007C1420">
      <w:pPr>
        <w:spacing w:line="276" w:lineRule="auto"/>
        <w:ind w:firstLine="709"/>
        <w:contextualSpacing/>
        <w:jc w:val="both"/>
        <w:rPr>
          <w:spacing w:val="-6"/>
          <w:sz w:val="28"/>
          <w:szCs w:val="28"/>
          <w:lang w:eastAsia="en-US"/>
        </w:rPr>
      </w:pPr>
      <w:r>
        <w:rPr>
          <w:spacing w:val="-6"/>
          <w:sz w:val="28"/>
          <w:szCs w:val="28"/>
          <w:lang w:eastAsia="en-US"/>
        </w:rPr>
        <w:t>Во взаимодействии с подведомственными организациями также была проведена работа по оценке коррупционных рисков, возникающих при реализации подведомственными организациями установленных функций, в результате чего приказом Минфина России от 18.11.2022 №</w:t>
      </w:r>
      <w:r w:rsidRPr="007C1420">
        <w:rPr>
          <w:spacing w:val="-6"/>
          <w:sz w:val="28"/>
          <w:szCs w:val="28"/>
          <w:lang w:eastAsia="en-US"/>
        </w:rPr>
        <w:t xml:space="preserve"> 175н</w:t>
      </w:r>
      <w:r>
        <w:rPr>
          <w:spacing w:val="-6"/>
          <w:sz w:val="28"/>
          <w:szCs w:val="28"/>
          <w:lang w:eastAsia="en-US"/>
        </w:rPr>
        <w:t xml:space="preserve"> утвержден </w:t>
      </w:r>
      <w:r w:rsidR="00E0713F">
        <w:rPr>
          <w:spacing w:val="-6"/>
          <w:sz w:val="28"/>
          <w:szCs w:val="28"/>
          <w:lang w:eastAsia="en-US"/>
        </w:rPr>
        <w:t xml:space="preserve">в новой редакции </w:t>
      </w:r>
      <w:r>
        <w:rPr>
          <w:spacing w:val="-6"/>
          <w:sz w:val="28"/>
          <w:szCs w:val="28"/>
          <w:lang w:eastAsia="en-US"/>
        </w:rPr>
        <w:t>перечень</w:t>
      </w:r>
      <w:r w:rsidRPr="007C1420">
        <w:rPr>
          <w:spacing w:val="-6"/>
          <w:sz w:val="28"/>
          <w:szCs w:val="28"/>
          <w:lang w:eastAsia="en-US"/>
        </w:rPr>
        <w:t xml:space="preserve"> должностей 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pacing w:val="-6"/>
          <w:sz w:val="28"/>
          <w:szCs w:val="28"/>
          <w:lang w:eastAsia="en-US"/>
        </w:rPr>
        <w:t xml:space="preserve">. </w:t>
      </w:r>
    </w:p>
    <w:p w:rsidR="007C1420" w:rsidRDefault="00E0713F" w:rsidP="007C1420">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пункта </w:t>
      </w:r>
      <w:r w:rsidRPr="00E0713F">
        <w:rPr>
          <w:spacing w:val="-6"/>
          <w:sz w:val="28"/>
          <w:szCs w:val="28"/>
          <w:u w:val="single"/>
          <w:lang w:eastAsia="en-US"/>
        </w:rPr>
        <w:t>2.3 Плана</w:t>
      </w:r>
      <w:r>
        <w:rPr>
          <w:spacing w:val="-6"/>
          <w:sz w:val="28"/>
          <w:szCs w:val="28"/>
          <w:lang w:eastAsia="en-US"/>
        </w:rPr>
        <w:t xml:space="preserve"> </w:t>
      </w:r>
      <w:r w:rsidR="00B639FF">
        <w:rPr>
          <w:spacing w:val="-6"/>
          <w:sz w:val="28"/>
          <w:szCs w:val="28"/>
          <w:lang w:eastAsia="en-US"/>
        </w:rPr>
        <w:t>реализованы мероприятия, направленные</w:t>
      </w:r>
      <w:r w:rsidR="00F30F8E" w:rsidRPr="00F30F8E">
        <w:rPr>
          <w:spacing w:val="-6"/>
          <w:sz w:val="28"/>
          <w:szCs w:val="28"/>
          <w:lang w:eastAsia="en-US"/>
        </w:rPr>
        <w:t xml:space="preserve"> на выявление личной заинтересованности гражданских служащих Минфина России, которая приводит или может привести к конфликту интересов при осуществлении </w:t>
      </w:r>
      <w:r w:rsidR="003C0618">
        <w:rPr>
          <w:spacing w:val="-6"/>
          <w:sz w:val="28"/>
          <w:szCs w:val="28"/>
          <w:lang w:eastAsia="en-US"/>
        </w:rPr>
        <w:t xml:space="preserve">закупок товаров, работ и услуг </w:t>
      </w:r>
      <w:r w:rsidR="00F30F8E" w:rsidRPr="00F30F8E">
        <w:rPr>
          <w:spacing w:val="-6"/>
          <w:sz w:val="28"/>
          <w:szCs w:val="28"/>
          <w:lang w:eastAsia="en-US"/>
        </w:rPr>
        <w:t>в соот</w:t>
      </w:r>
      <w:r w:rsidR="00F30F8E">
        <w:rPr>
          <w:spacing w:val="-6"/>
          <w:sz w:val="28"/>
          <w:szCs w:val="28"/>
          <w:lang w:eastAsia="en-US"/>
        </w:rPr>
        <w:t xml:space="preserve">ветствии с Федеральным законом </w:t>
      </w:r>
      <w:r w:rsidR="00DC2C26">
        <w:rPr>
          <w:spacing w:val="-6"/>
          <w:sz w:val="28"/>
          <w:szCs w:val="28"/>
          <w:lang w:eastAsia="en-US"/>
        </w:rPr>
        <w:t>от 05.04.</w:t>
      </w:r>
      <w:r w:rsidR="00F30F8E" w:rsidRPr="00F30F8E">
        <w:rPr>
          <w:spacing w:val="-6"/>
          <w:sz w:val="28"/>
          <w:szCs w:val="28"/>
          <w:lang w:eastAsia="en-US"/>
        </w:rPr>
        <w:t>2013 № 44-ФЗ «О контрактной системе в сфере закупок товаров, работ, услуг для обеспечения государственных и муниципальных нужд»</w:t>
      </w:r>
      <w:r w:rsidR="00F30F8E">
        <w:rPr>
          <w:spacing w:val="-6"/>
          <w:sz w:val="28"/>
          <w:szCs w:val="28"/>
          <w:lang w:eastAsia="en-US"/>
        </w:rPr>
        <w:t xml:space="preserve">. </w:t>
      </w:r>
    </w:p>
    <w:p w:rsidR="0098683A" w:rsidRDefault="003C0618" w:rsidP="0098683A">
      <w:pPr>
        <w:spacing w:line="276" w:lineRule="auto"/>
        <w:ind w:firstLine="709"/>
        <w:contextualSpacing/>
        <w:jc w:val="both"/>
        <w:rPr>
          <w:spacing w:val="-6"/>
          <w:sz w:val="28"/>
          <w:szCs w:val="28"/>
          <w:lang w:eastAsia="en-US"/>
        </w:rPr>
      </w:pPr>
      <w:r>
        <w:rPr>
          <w:spacing w:val="-6"/>
          <w:sz w:val="28"/>
          <w:szCs w:val="28"/>
          <w:lang w:eastAsia="en-US"/>
        </w:rPr>
        <w:t>С</w:t>
      </w:r>
      <w:r w:rsidR="00DC2C26">
        <w:rPr>
          <w:spacing w:val="-6"/>
          <w:sz w:val="28"/>
          <w:szCs w:val="28"/>
          <w:lang w:eastAsia="en-US"/>
        </w:rPr>
        <w:t>огласно положениям</w:t>
      </w:r>
      <w:r w:rsidR="00FB4C3E">
        <w:rPr>
          <w:spacing w:val="-6"/>
          <w:sz w:val="28"/>
          <w:szCs w:val="28"/>
          <w:lang w:eastAsia="en-US"/>
        </w:rPr>
        <w:t xml:space="preserve"> Методических</w:t>
      </w:r>
      <w:r w:rsidR="00DC2C26">
        <w:rPr>
          <w:spacing w:val="-6"/>
          <w:sz w:val="28"/>
          <w:szCs w:val="28"/>
          <w:lang w:eastAsia="en-US"/>
        </w:rPr>
        <w:t xml:space="preserve"> рекомендаций</w:t>
      </w:r>
      <w:r w:rsidR="00FB4C3E" w:rsidRPr="00FB4C3E">
        <w:rPr>
          <w:spacing w:val="-6"/>
          <w:sz w:val="28"/>
          <w:szCs w:val="28"/>
          <w:lang w:eastAsia="en-US"/>
        </w:rPr>
        <w:t xml:space="preserve"> Минтруда России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w:t>
      </w:r>
      <w:r w:rsidR="00DC2C26">
        <w:rPr>
          <w:spacing w:val="-6"/>
          <w:sz w:val="28"/>
          <w:szCs w:val="28"/>
          <w:lang w:eastAsia="en-US"/>
        </w:rPr>
        <w:t>ветствии с Федеральным законом от 05.04.</w:t>
      </w:r>
      <w:r w:rsidR="00FB4C3E" w:rsidRPr="00FB4C3E">
        <w:rPr>
          <w:spacing w:val="-6"/>
          <w:sz w:val="28"/>
          <w:szCs w:val="28"/>
          <w:lang w:eastAsia="en-US"/>
        </w:rPr>
        <w:t xml:space="preserve">2013 № 44-ФЗ «О контрактной </w:t>
      </w:r>
      <w:r w:rsidR="00FB4C3E" w:rsidRPr="00FB4C3E">
        <w:rPr>
          <w:spacing w:val="-6"/>
          <w:sz w:val="28"/>
          <w:szCs w:val="28"/>
          <w:lang w:eastAsia="en-US"/>
        </w:rPr>
        <w:lastRenderedPageBreak/>
        <w:t>системе в сфере закупок товаров, работ, услуг для обеспечения государственных и муниципальных нужд» и</w:t>
      </w:r>
      <w:r w:rsidR="00DC2C26">
        <w:rPr>
          <w:spacing w:val="-6"/>
          <w:sz w:val="28"/>
          <w:szCs w:val="28"/>
          <w:lang w:eastAsia="en-US"/>
        </w:rPr>
        <w:t xml:space="preserve"> Федеральным законом от 18.07.2011</w:t>
      </w:r>
      <w:r w:rsidR="00DC2C26">
        <w:rPr>
          <w:spacing w:val="-6"/>
          <w:sz w:val="28"/>
          <w:szCs w:val="28"/>
          <w:lang w:eastAsia="en-US"/>
        </w:rPr>
        <w:br/>
      </w:r>
      <w:r w:rsidR="00FB4C3E" w:rsidRPr="00FB4C3E">
        <w:rPr>
          <w:spacing w:val="-6"/>
          <w:sz w:val="28"/>
          <w:szCs w:val="28"/>
          <w:lang w:eastAsia="en-US"/>
        </w:rPr>
        <w:t>№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DC2C26">
        <w:rPr>
          <w:spacing w:val="-6"/>
          <w:sz w:val="28"/>
          <w:szCs w:val="28"/>
          <w:lang w:eastAsia="en-US"/>
        </w:rPr>
        <w:t>, в Министерстве в 2022 году актуализирован перечень лиц, принимающих участие в осуществлении закупочной деятельности на разных этапах. С указанными лицами</w:t>
      </w:r>
      <w:r w:rsidR="0098683A">
        <w:rPr>
          <w:spacing w:val="-6"/>
          <w:sz w:val="28"/>
          <w:szCs w:val="28"/>
          <w:lang w:eastAsia="en-US"/>
        </w:rPr>
        <w:t xml:space="preserve"> были проведены</w:t>
      </w:r>
      <w:r w:rsidR="00DC2C26">
        <w:rPr>
          <w:spacing w:val="-6"/>
          <w:sz w:val="28"/>
          <w:szCs w:val="28"/>
          <w:lang w:eastAsia="en-US"/>
        </w:rPr>
        <w:t xml:space="preserve"> </w:t>
      </w:r>
      <w:r w:rsidR="0098683A" w:rsidRPr="0098683A">
        <w:rPr>
          <w:spacing w:val="-6"/>
          <w:sz w:val="28"/>
          <w:szCs w:val="28"/>
          <w:lang w:eastAsia="en-US"/>
        </w:rPr>
        <w:t xml:space="preserve">консультативно-методические совещания, направленные на </w:t>
      </w:r>
      <w:r w:rsidR="0098683A">
        <w:rPr>
          <w:spacing w:val="-6"/>
          <w:sz w:val="28"/>
          <w:szCs w:val="28"/>
          <w:lang w:eastAsia="en-US"/>
        </w:rPr>
        <w:t xml:space="preserve">их </w:t>
      </w:r>
      <w:r w:rsidR="0098683A" w:rsidRPr="0098683A">
        <w:rPr>
          <w:spacing w:val="-6"/>
          <w:sz w:val="28"/>
          <w:szCs w:val="28"/>
          <w:lang w:eastAsia="en-US"/>
        </w:rPr>
        <w:t>информирование</w:t>
      </w:r>
      <w:r w:rsidR="0098683A">
        <w:rPr>
          <w:spacing w:val="-6"/>
          <w:sz w:val="28"/>
          <w:szCs w:val="28"/>
          <w:lang w:eastAsia="en-US"/>
        </w:rPr>
        <w:t xml:space="preserve"> </w:t>
      </w:r>
      <w:r w:rsidR="0098683A">
        <w:rPr>
          <w:spacing w:val="-6"/>
          <w:sz w:val="28"/>
          <w:szCs w:val="28"/>
          <w:lang w:eastAsia="en-US"/>
        </w:rPr>
        <w:br/>
      </w:r>
      <w:r w:rsidR="0098683A" w:rsidRPr="0098683A">
        <w:rPr>
          <w:spacing w:val="-6"/>
          <w:sz w:val="28"/>
          <w:szCs w:val="28"/>
          <w:lang w:eastAsia="en-US"/>
        </w:rPr>
        <w:t>об установленных законодательством Российской Федерации требованиях в целях предотвращения и урегулирования конфликта интересов, ответственности за их неисполнение, а также типовых ситуациях конфликта интересов, возникающих при осуществлении закупочной деятельности.</w:t>
      </w:r>
      <w:r w:rsidR="0098683A">
        <w:rPr>
          <w:spacing w:val="-6"/>
          <w:sz w:val="28"/>
          <w:szCs w:val="28"/>
          <w:lang w:eastAsia="en-US"/>
        </w:rPr>
        <w:t xml:space="preserve"> </w:t>
      </w:r>
    </w:p>
    <w:p w:rsidR="0098683A" w:rsidRPr="0098683A" w:rsidRDefault="0098683A" w:rsidP="0098683A">
      <w:pPr>
        <w:spacing w:line="276" w:lineRule="auto"/>
        <w:ind w:firstLine="709"/>
        <w:contextualSpacing/>
        <w:jc w:val="both"/>
        <w:rPr>
          <w:spacing w:val="-6"/>
          <w:sz w:val="28"/>
          <w:szCs w:val="28"/>
          <w:lang w:eastAsia="en-US"/>
        </w:rPr>
      </w:pPr>
      <w:r>
        <w:rPr>
          <w:spacing w:val="-6"/>
          <w:sz w:val="28"/>
          <w:szCs w:val="28"/>
          <w:lang w:eastAsia="en-US"/>
        </w:rPr>
        <w:t xml:space="preserve">Кроме того, в </w:t>
      </w:r>
      <w:r w:rsidR="003C0618">
        <w:rPr>
          <w:spacing w:val="-6"/>
          <w:sz w:val="28"/>
          <w:szCs w:val="28"/>
          <w:lang w:eastAsia="en-US"/>
        </w:rPr>
        <w:t xml:space="preserve">2022 году в </w:t>
      </w:r>
      <w:r>
        <w:rPr>
          <w:spacing w:val="-6"/>
          <w:sz w:val="28"/>
          <w:szCs w:val="28"/>
          <w:lang w:eastAsia="en-US"/>
        </w:rPr>
        <w:t xml:space="preserve">Министерстве организовано представление деклараций </w:t>
      </w:r>
      <w:r w:rsidRPr="0098683A">
        <w:rPr>
          <w:spacing w:val="-6"/>
          <w:sz w:val="28"/>
          <w:szCs w:val="28"/>
          <w:lang w:eastAsia="en-US"/>
        </w:rPr>
        <w:t>о возможной личной заинтересованности</w:t>
      </w:r>
      <w:r>
        <w:rPr>
          <w:spacing w:val="-6"/>
          <w:sz w:val="28"/>
          <w:szCs w:val="28"/>
          <w:lang w:eastAsia="en-US"/>
        </w:rPr>
        <w:t xml:space="preserve"> </w:t>
      </w:r>
      <w:r w:rsidR="003C0618">
        <w:rPr>
          <w:spacing w:val="-6"/>
          <w:sz w:val="28"/>
          <w:szCs w:val="28"/>
          <w:lang w:eastAsia="en-US"/>
        </w:rPr>
        <w:t>гражданскими служащими</w:t>
      </w:r>
      <w:r>
        <w:rPr>
          <w:spacing w:val="-6"/>
          <w:sz w:val="28"/>
          <w:szCs w:val="28"/>
          <w:lang w:eastAsia="en-US"/>
        </w:rPr>
        <w:t>, участвующими в осуществлении закупочной деятельности.</w:t>
      </w:r>
      <w:r w:rsidR="003C0618">
        <w:rPr>
          <w:spacing w:val="-6"/>
          <w:sz w:val="28"/>
          <w:szCs w:val="28"/>
          <w:lang w:eastAsia="en-US"/>
        </w:rPr>
        <w:t xml:space="preserve"> Представленные гражданскими служащими декларации </w:t>
      </w:r>
      <w:r w:rsidR="00224151">
        <w:rPr>
          <w:spacing w:val="-6"/>
          <w:sz w:val="28"/>
          <w:szCs w:val="28"/>
          <w:lang w:eastAsia="en-US"/>
        </w:rPr>
        <w:t xml:space="preserve">были проанализированы уполномоченным подразделением. Ситуаций, указывающих на возможное наличие конфликта интересов у гражданских служащих, осуществляющих указанную деятельность, не выявлено. </w:t>
      </w:r>
    </w:p>
    <w:p w:rsidR="00DC2C26" w:rsidRDefault="0098683A" w:rsidP="00DC2C26">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пунктом </w:t>
      </w:r>
      <w:r w:rsidRPr="0098683A">
        <w:rPr>
          <w:spacing w:val="-6"/>
          <w:sz w:val="28"/>
          <w:szCs w:val="28"/>
          <w:u w:val="single"/>
          <w:lang w:eastAsia="en-US"/>
        </w:rPr>
        <w:t>2.4 Плана</w:t>
      </w:r>
      <w:r>
        <w:rPr>
          <w:spacing w:val="-6"/>
          <w:sz w:val="28"/>
          <w:szCs w:val="28"/>
          <w:lang w:eastAsia="en-US"/>
        </w:rPr>
        <w:t xml:space="preserve"> Министерством организована оценка эффективности деятельности подразделения по профилактике коррупционных и иных правонарушений за 2022 год. Опрос размещался на официальном сайте Минфина России и был доступен для прохождения в период 15.01.2023 по 15.02.2023. </w:t>
      </w:r>
      <w:r>
        <w:rPr>
          <w:spacing w:val="-6"/>
          <w:sz w:val="28"/>
          <w:szCs w:val="28"/>
          <w:lang w:eastAsia="en-US"/>
        </w:rPr>
        <w:br/>
        <w:t xml:space="preserve">По результатам опроса 74 % респондентов положительно оценили деятельность антикоррупционного подразделения в 2022 году. Информация о проведении оценки </w:t>
      </w:r>
      <w:r w:rsidR="00E160D3">
        <w:rPr>
          <w:spacing w:val="-6"/>
          <w:sz w:val="28"/>
          <w:szCs w:val="28"/>
          <w:lang w:eastAsia="en-US"/>
        </w:rPr>
        <w:t>представлена в</w:t>
      </w:r>
      <w:r w:rsidR="00224151">
        <w:rPr>
          <w:spacing w:val="-6"/>
          <w:sz w:val="28"/>
          <w:szCs w:val="28"/>
          <w:lang w:eastAsia="en-US"/>
        </w:rPr>
        <w:t xml:space="preserve"> установленном порядке</w:t>
      </w:r>
      <w:r w:rsidR="00E160D3">
        <w:rPr>
          <w:spacing w:val="-6"/>
          <w:sz w:val="28"/>
          <w:szCs w:val="28"/>
          <w:lang w:eastAsia="en-US"/>
        </w:rPr>
        <w:t xml:space="preserve"> Минтруд России. </w:t>
      </w:r>
    </w:p>
    <w:p w:rsidR="00B35456" w:rsidRDefault="00042E20" w:rsidP="00042E20">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w:t>
      </w:r>
      <w:r w:rsidR="00B35456" w:rsidRPr="00B35456">
        <w:rPr>
          <w:spacing w:val="-6"/>
          <w:sz w:val="28"/>
          <w:szCs w:val="28"/>
          <w:u w:val="single"/>
          <w:lang w:eastAsia="en-US"/>
        </w:rPr>
        <w:t>пункт</w:t>
      </w:r>
      <w:r>
        <w:rPr>
          <w:spacing w:val="-6"/>
          <w:sz w:val="28"/>
          <w:szCs w:val="28"/>
          <w:u w:val="single"/>
          <w:lang w:eastAsia="en-US"/>
        </w:rPr>
        <w:t>а</w:t>
      </w:r>
      <w:r w:rsidR="00B35456" w:rsidRPr="00B35456">
        <w:rPr>
          <w:spacing w:val="-6"/>
          <w:sz w:val="28"/>
          <w:szCs w:val="28"/>
          <w:u w:val="single"/>
          <w:lang w:eastAsia="en-US"/>
        </w:rPr>
        <w:t xml:space="preserve"> 3.1 Плана</w:t>
      </w:r>
      <w:r w:rsidR="00B35456">
        <w:rPr>
          <w:spacing w:val="-6"/>
          <w:sz w:val="28"/>
          <w:szCs w:val="28"/>
          <w:lang w:eastAsia="en-US"/>
        </w:rPr>
        <w:t xml:space="preserve"> в 2022 году продолжена работа по ведению и поддержанию в актуальном состоянии раздела «Противодействия коррупции» оф</w:t>
      </w:r>
      <w:r>
        <w:rPr>
          <w:spacing w:val="-6"/>
          <w:sz w:val="28"/>
          <w:szCs w:val="28"/>
          <w:lang w:eastAsia="en-US"/>
        </w:rPr>
        <w:t>ициального сайта Минфина России в соответствии с</w:t>
      </w:r>
      <w:r w:rsidR="00B35456">
        <w:rPr>
          <w:spacing w:val="-6"/>
          <w:sz w:val="28"/>
          <w:szCs w:val="28"/>
          <w:lang w:eastAsia="en-US"/>
        </w:rPr>
        <w:t xml:space="preserve"> Т</w:t>
      </w:r>
      <w:r>
        <w:rPr>
          <w:spacing w:val="-6"/>
          <w:sz w:val="28"/>
          <w:szCs w:val="28"/>
          <w:lang w:eastAsia="en-US"/>
        </w:rPr>
        <w:t>ребованиями</w:t>
      </w:r>
      <w:r w:rsidR="00B35456" w:rsidRPr="00B35456">
        <w:rPr>
          <w:spacing w:val="-6"/>
          <w:sz w:val="28"/>
          <w:szCs w:val="28"/>
          <w:lang w:eastAsia="en-US"/>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w:t>
      </w:r>
      <w:r>
        <w:rPr>
          <w:spacing w:val="-6"/>
          <w:sz w:val="28"/>
          <w:szCs w:val="28"/>
          <w:lang w:eastAsia="en-US"/>
        </w:rPr>
        <w:t>, утвержденными приказом Минтруда России от 07.10.2013 №</w:t>
      </w:r>
      <w:r w:rsidR="00B35456" w:rsidRPr="00B35456">
        <w:rPr>
          <w:spacing w:val="-6"/>
          <w:sz w:val="28"/>
          <w:szCs w:val="28"/>
          <w:lang w:eastAsia="en-US"/>
        </w:rPr>
        <w:t xml:space="preserve"> 530н</w:t>
      </w:r>
      <w:r>
        <w:rPr>
          <w:spacing w:val="-6"/>
          <w:sz w:val="28"/>
          <w:szCs w:val="28"/>
          <w:lang w:eastAsia="en-US"/>
        </w:rPr>
        <w:t xml:space="preserve">. </w:t>
      </w:r>
    </w:p>
    <w:p w:rsidR="00224151" w:rsidRDefault="00224151" w:rsidP="00A41686">
      <w:pPr>
        <w:spacing w:line="276" w:lineRule="auto"/>
        <w:ind w:firstLine="709"/>
        <w:contextualSpacing/>
        <w:jc w:val="both"/>
        <w:rPr>
          <w:spacing w:val="-6"/>
          <w:sz w:val="28"/>
          <w:szCs w:val="28"/>
          <w:lang w:eastAsia="en-US"/>
        </w:rPr>
      </w:pPr>
    </w:p>
    <w:p w:rsidR="00224151" w:rsidRDefault="00224151" w:rsidP="00A41686">
      <w:pPr>
        <w:spacing w:line="276" w:lineRule="auto"/>
        <w:ind w:firstLine="709"/>
        <w:contextualSpacing/>
        <w:jc w:val="both"/>
        <w:rPr>
          <w:spacing w:val="-6"/>
          <w:sz w:val="28"/>
          <w:szCs w:val="28"/>
          <w:lang w:eastAsia="en-US"/>
        </w:rPr>
      </w:pPr>
    </w:p>
    <w:p w:rsidR="00224151" w:rsidRDefault="00224151" w:rsidP="00A41686">
      <w:pPr>
        <w:spacing w:line="276" w:lineRule="auto"/>
        <w:ind w:firstLine="709"/>
        <w:contextualSpacing/>
        <w:jc w:val="both"/>
        <w:rPr>
          <w:spacing w:val="-6"/>
          <w:sz w:val="28"/>
          <w:szCs w:val="28"/>
          <w:lang w:eastAsia="en-US"/>
        </w:rPr>
      </w:pPr>
    </w:p>
    <w:p w:rsidR="000B7A9B" w:rsidRDefault="002551BE" w:rsidP="00A41686">
      <w:pPr>
        <w:spacing w:line="276" w:lineRule="auto"/>
        <w:ind w:firstLine="709"/>
        <w:contextualSpacing/>
        <w:jc w:val="both"/>
        <w:rPr>
          <w:spacing w:val="-6"/>
          <w:sz w:val="28"/>
          <w:szCs w:val="28"/>
          <w:lang w:eastAsia="en-US"/>
        </w:rPr>
      </w:pPr>
      <w:r>
        <w:rPr>
          <w:spacing w:val="-6"/>
          <w:sz w:val="28"/>
          <w:szCs w:val="28"/>
          <w:lang w:eastAsia="en-US"/>
        </w:rPr>
        <w:t>Так, в отчетном периоде</w:t>
      </w:r>
      <w:r w:rsidR="000B7A9B">
        <w:rPr>
          <w:spacing w:val="-6"/>
          <w:sz w:val="28"/>
          <w:szCs w:val="28"/>
          <w:lang w:eastAsia="en-US"/>
        </w:rPr>
        <w:t xml:space="preserve">: </w:t>
      </w:r>
    </w:p>
    <w:p w:rsidR="000B7A9B" w:rsidRDefault="002551BE" w:rsidP="00A41686">
      <w:pPr>
        <w:spacing w:line="276" w:lineRule="auto"/>
        <w:ind w:firstLine="709"/>
        <w:contextualSpacing/>
        <w:jc w:val="both"/>
        <w:rPr>
          <w:spacing w:val="-6"/>
          <w:sz w:val="28"/>
          <w:szCs w:val="28"/>
          <w:lang w:eastAsia="en-US"/>
        </w:rPr>
      </w:pPr>
      <w:r>
        <w:rPr>
          <w:spacing w:val="-6"/>
          <w:sz w:val="28"/>
          <w:szCs w:val="28"/>
          <w:lang w:eastAsia="en-US"/>
        </w:rPr>
        <w:t xml:space="preserve">проведена работа по актуализации </w:t>
      </w:r>
      <w:r w:rsidR="004E3D58">
        <w:rPr>
          <w:spacing w:val="-6"/>
          <w:sz w:val="28"/>
          <w:szCs w:val="28"/>
          <w:lang w:eastAsia="en-US"/>
        </w:rPr>
        <w:t xml:space="preserve">размещенных в разделе «Противодействие коррупции» </w:t>
      </w:r>
      <w:r>
        <w:rPr>
          <w:spacing w:val="-6"/>
          <w:sz w:val="28"/>
          <w:szCs w:val="28"/>
          <w:lang w:eastAsia="en-US"/>
        </w:rPr>
        <w:t>нормативных правовых актов в сфере противодействия кор</w:t>
      </w:r>
      <w:r w:rsidR="00A41686">
        <w:rPr>
          <w:spacing w:val="-6"/>
          <w:sz w:val="28"/>
          <w:szCs w:val="28"/>
          <w:lang w:eastAsia="en-US"/>
        </w:rPr>
        <w:t>рупции и</w:t>
      </w:r>
      <w:r>
        <w:rPr>
          <w:spacing w:val="-6"/>
          <w:sz w:val="28"/>
          <w:szCs w:val="28"/>
          <w:lang w:eastAsia="en-US"/>
        </w:rPr>
        <w:t xml:space="preserve"> </w:t>
      </w:r>
      <w:r w:rsidR="00A41686">
        <w:rPr>
          <w:spacing w:val="-6"/>
          <w:sz w:val="28"/>
          <w:szCs w:val="28"/>
          <w:lang w:eastAsia="en-US"/>
        </w:rPr>
        <w:t>мето</w:t>
      </w:r>
      <w:r w:rsidR="000B7A9B">
        <w:rPr>
          <w:spacing w:val="-6"/>
          <w:sz w:val="28"/>
          <w:szCs w:val="28"/>
          <w:lang w:eastAsia="en-US"/>
        </w:rPr>
        <w:t>дических материалов;</w:t>
      </w:r>
    </w:p>
    <w:p w:rsidR="000B7A9B" w:rsidRDefault="000B7A9B" w:rsidP="00A41686">
      <w:pPr>
        <w:spacing w:line="276" w:lineRule="auto"/>
        <w:ind w:firstLine="709"/>
        <w:contextualSpacing/>
        <w:jc w:val="both"/>
        <w:rPr>
          <w:spacing w:val="-6"/>
          <w:sz w:val="28"/>
          <w:szCs w:val="28"/>
          <w:lang w:eastAsia="en-US"/>
        </w:rPr>
      </w:pPr>
      <w:r>
        <w:rPr>
          <w:spacing w:val="-6"/>
          <w:sz w:val="28"/>
          <w:szCs w:val="28"/>
          <w:lang w:eastAsia="en-US"/>
        </w:rPr>
        <w:t xml:space="preserve">обеспечено размещение </w:t>
      </w:r>
      <w:r w:rsidRPr="000B7A9B">
        <w:rPr>
          <w:spacing w:val="-6"/>
          <w:sz w:val="28"/>
          <w:szCs w:val="28"/>
          <w:lang w:eastAsia="en-US"/>
        </w:rPr>
        <w:t>гиперссылок для последовательного перехода на официальный интернет-портал правовой информации (</w:t>
      </w:r>
      <w:hyperlink r:id="rId18" w:history="1">
        <w:r w:rsidRPr="000B7A9B">
          <w:rPr>
            <w:rStyle w:val="a4"/>
            <w:color w:val="auto"/>
            <w:spacing w:val="-6"/>
            <w:sz w:val="28"/>
            <w:szCs w:val="28"/>
            <w:lang w:eastAsia="en-US"/>
          </w:rPr>
          <w:t>www.pravo.gov.ru</w:t>
        </w:r>
      </w:hyperlink>
      <w:r w:rsidRPr="000B7A9B">
        <w:rPr>
          <w:spacing w:val="-6"/>
          <w:sz w:val="28"/>
          <w:szCs w:val="28"/>
          <w:lang w:eastAsia="en-US"/>
        </w:rPr>
        <w:t>)</w:t>
      </w:r>
      <w:r>
        <w:rPr>
          <w:spacing w:val="-6"/>
          <w:sz w:val="28"/>
          <w:szCs w:val="28"/>
          <w:lang w:eastAsia="en-US"/>
        </w:rPr>
        <w:t xml:space="preserve"> </w:t>
      </w:r>
      <w:r w:rsidRPr="000B7A9B">
        <w:rPr>
          <w:spacing w:val="-6"/>
          <w:sz w:val="28"/>
          <w:szCs w:val="28"/>
          <w:lang w:eastAsia="en-US"/>
        </w:rPr>
        <w:t>к действующим федеральным законам, указам Президента Российской Федерации, постановлениям Правительства Российской Федерации по вопросам противодействия коррупции</w:t>
      </w:r>
      <w:r>
        <w:rPr>
          <w:spacing w:val="-6"/>
          <w:sz w:val="28"/>
          <w:szCs w:val="28"/>
          <w:lang w:eastAsia="en-US"/>
        </w:rPr>
        <w:t>, а также гиперссылок</w:t>
      </w:r>
      <w:r w:rsidRPr="000B7A9B">
        <w:rPr>
          <w:spacing w:val="-6"/>
          <w:sz w:val="28"/>
          <w:szCs w:val="28"/>
          <w:lang w:eastAsia="en-US"/>
        </w:rPr>
        <w:t xml:space="preserve"> на официальный сайт Минтруда России для доступа к размещенным там</w:t>
      </w:r>
      <w:r>
        <w:rPr>
          <w:spacing w:val="-6"/>
          <w:sz w:val="28"/>
          <w:szCs w:val="28"/>
          <w:lang w:eastAsia="en-US"/>
        </w:rPr>
        <w:t xml:space="preserve"> актуальным </w:t>
      </w:r>
      <w:r w:rsidRPr="000B7A9B">
        <w:rPr>
          <w:spacing w:val="-6"/>
          <w:sz w:val="28"/>
          <w:szCs w:val="28"/>
          <w:lang w:eastAsia="en-US"/>
        </w:rPr>
        <w:t xml:space="preserve"> методическим материалам</w:t>
      </w:r>
      <w:r>
        <w:rPr>
          <w:spacing w:val="-6"/>
          <w:sz w:val="28"/>
          <w:szCs w:val="28"/>
          <w:lang w:eastAsia="en-US"/>
        </w:rPr>
        <w:t>;</w:t>
      </w:r>
    </w:p>
    <w:p w:rsidR="00A41686" w:rsidRDefault="000B7A9B" w:rsidP="00A41686">
      <w:pPr>
        <w:spacing w:line="276" w:lineRule="auto"/>
        <w:ind w:firstLine="709"/>
        <w:contextualSpacing/>
        <w:jc w:val="both"/>
        <w:rPr>
          <w:spacing w:val="-6"/>
          <w:sz w:val="28"/>
          <w:szCs w:val="28"/>
          <w:lang w:eastAsia="en-US"/>
        </w:rPr>
      </w:pPr>
      <w:r>
        <w:rPr>
          <w:spacing w:val="-6"/>
          <w:sz w:val="28"/>
          <w:szCs w:val="28"/>
          <w:lang w:eastAsia="en-US"/>
        </w:rPr>
        <w:t xml:space="preserve">размещены актуальные формы </w:t>
      </w:r>
      <w:r w:rsidRPr="000B7A9B">
        <w:rPr>
          <w:spacing w:val="-6"/>
          <w:sz w:val="28"/>
          <w:szCs w:val="28"/>
          <w:lang w:eastAsia="en-US"/>
        </w:rPr>
        <w:t>документов, связанных с противодействием коррупции, для заполнения</w:t>
      </w:r>
      <w:r>
        <w:rPr>
          <w:spacing w:val="-6"/>
          <w:sz w:val="28"/>
          <w:szCs w:val="28"/>
          <w:lang w:eastAsia="en-US"/>
        </w:rPr>
        <w:t xml:space="preserve">; </w:t>
      </w:r>
    </w:p>
    <w:p w:rsidR="00AD6908" w:rsidRDefault="00AD6908" w:rsidP="00A41686">
      <w:pPr>
        <w:spacing w:line="276" w:lineRule="auto"/>
        <w:ind w:firstLine="709"/>
        <w:contextualSpacing/>
        <w:jc w:val="both"/>
        <w:rPr>
          <w:spacing w:val="-6"/>
          <w:sz w:val="28"/>
          <w:szCs w:val="28"/>
          <w:lang w:eastAsia="en-US"/>
        </w:rPr>
      </w:pPr>
      <w:r>
        <w:rPr>
          <w:spacing w:val="-6"/>
          <w:sz w:val="28"/>
          <w:szCs w:val="28"/>
          <w:lang w:eastAsia="en-US"/>
        </w:rPr>
        <w:t>актуализированы</w:t>
      </w:r>
      <w:r w:rsidRPr="00AD6908">
        <w:rPr>
          <w:spacing w:val="-6"/>
          <w:sz w:val="28"/>
          <w:szCs w:val="28"/>
          <w:lang w:eastAsia="en-US"/>
        </w:rPr>
        <w:t xml:space="preserve"> состав </w:t>
      </w:r>
      <w:r>
        <w:rPr>
          <w:spacing w:val="-6"/>
          <w:sz w:val="28"/>
          <w:szCs w:val="28"/>
          <w:lang w:eastAsia="en-US"/>
        </w:rPr>
        <w:t xml:space="preserve">и положение </w:t>
      </w:r>
      <w:r w:rsidRPr="00AD6908">
        <w:rPr>
          <w:spacing w:val="-6"/>
          <w:sz w:val="28"/>
          <w:szCs w:val="28"/>
          <w:lang w:eastAsia="en-US"/>
        </w:rPr>
        <w:t>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финансов Российской Федерации, и урегулированию конфликта интересов</w:t>
      </w:r>
      <w:r>
        <w:rPr>
          <w:spacing w:val="-6"/>
          <w:sz w:val="28"/>
          <w:szCs w:val="28"/>
          <w:lang w:eastAsia="en-US"/>
        </w:rPr>
        <w:t xml:space="preserve">; </w:t>
      </w:r>
    </w:p>
    <w:p w:rsidR="000B7A9B" w:rsidRDefault="000B7A9B" w:rsidP="00A41686">
      <w:pPr>
        <w:spacing w:line="276" w:lineRule="auto"/>
        <w:ind w:firstLine="709"/>
        <w:contextualSpacing/>
        <w:jc w:val="both"/>
        <w:rPr>
          <w:spacing w:val="-6"/>
          <w:sz w:val="28"/>
          <w:szCs w:val="28"/>
          <w:lang w:eastAsia="en-US"/>
        </w:rPr>
      </w:pPr>
      <w:r>
        <w:rPr>
          <w:spacing w:val="-6"/>
          <w:sz w:val="28"/>
          <w:szCs w:val="28"/>
          <w:lang w:eastAsia="en-US"/>
        </w:rPr>
        <w:t>создан подраздел «Конкурс антикоррупционного плаката</w:t>
      </w:r>
      <w:r w:rsidR="00AD6908">
        <w:rPr>
          <w:spacing w:val="-6"/>
          <w:sz w:val="28"/>
          <w:szCs w:val="28"/>
          <w:lang w:eastAsia="en-US"/>
        </w:rPr>
        <w:t xml:space="preserve"> в Минфине России</w:t>
      </w:r>
      <w:r>
        <w:rPr>
          <w:spacing w:val="-6"/>
          <w:sz w:val="28"/>
          <w:szCs w:val="28"/>
          <w:lang w:eastAsia="en-US"/>
        </w:rPr>
        <w:t xml:space="preserve">». </w:t>
      </w:r>
    </w:p>
    <w:p w:rsidR="00042E20" w:rsidRPr="00B35456" w:rsidRDefault="00AD6908" w:rsidP="00042E20">
      <w:pPr>
        <w:spacing w:line="276" w:lineRule="auto"/>
        <w:ind w:firstLine="709"/>
        <w:contextualSpacing/>
        <w:jc w:val="both"/>
        <w:rPr>
          <w:spacing w:val="-6"/>
          <w:sz w:val="28"/>
          <w:szCs w:val="28"/>
          <w:lang w:eastAsia="en-US"/>
        </w:rPr>
      </w:pPr>
      <w:r w:rsidRPr="00AD6908">
        <w:rPr>
          <w:spacing w:val="-6"/>
          <w:sz w:val="28"/>
          <w:szCs w:val="28"/>
          <w:lang w:eastAsia="en-US"/>
        </w:rPr>
        <w:t xml:space="preserve">По результатам проведенного Минтрудом России мониторинга выполнения федеральными государственными органами и организациями, созданными </w:t>
      </w:r>
      <w:r w:rsidRPr="00AD6908">
        <w:rPr>
          <w:spacing w:val="-6"/>
          <w:sz w:val="28"/>
          <w:szCs w:val="28"/>
          <w:lang w:eastAsia="en-US"/>
        </w:rPr>
        <w:br/>
        <w:t>на основании федеральных законов, требований к размещению и наполнению разделов, посвященных вопросам противодействия коррупции, собственных официальных сайтов в 2022 году замечаний к наполнению и ведению раздела «Противодействие коррупции» официального сайта Минфина России не имелось</w:t>
      </w:r>
      <w:r>
        <w:rPr>
          <w:spacing w:val="-6"/>
          <w:sz w:val="28"/>
          <w:szCs w:val="28"/>
          <w:lang w:eastAsia="en-US"/>
        </w:rPr>
        <w:t xml:space="preserve">. </w:t>
      </w:r>
    </w:p>
    <w:p w:rsidR="00D52E82" w:rsidRDefault="00E02DDD" w:rsidP="00E02DDD">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w:t>
      </w:r>
      <w:r w:rsidRPr="00E02DDD">
        <w:rPr>
          <w:spacing w:val="-6"/>
          <w:sz w:val="28"/>
          <w:szCs w:val="28"/>
          <w:lang w:eastAsia="en-US"/>
        </w:rPr>
        <w:t xml:space="preserve">подпункта </w:t>
      </w:r>
      <w:r>
        <w:rPr>
          <w:spacing w:val="-6"/>
          <w:sz w:val="28"/>
          <w:szCs w:val="28"/>
          <w:lang w:eastAsia="en-US"/>
        </w:rPr>
        <w:t>«б»</w:t>
      </w:r>
      <w:r w:rsidRPr="00E02DDD">
        <w:rPr>
          <w:spacing w:val="-6"/>
          <w:sz w:val="28"/>
          <w:szCs w:val="28"/>
          <w:lang w:eastAsia="en-US"/>
        </w:rPr>
        <w:t xml:space="preserve"> пункта 6 и пункта 40 Национального</w:t>
      </w:r>
      <w:r>
        <w:rPr>
          <w:spacing w:val="-6"/>
          <w:sz w:val="28"/>
          <w:szCs w:val="28"/>
          <w:lang w:eastAsia="en-US"/>
        </w:rPr>
        <w:t xml:space="preserve"> </w:t>
      </w:r>
      <w:r w:rsidRPr="00E02DDD">
        <w:rPr>
          <w:spacing w:val="-6"/>
          <w:sz w:val="28"/>
          <w:szCs w:val="28"/>
          <w:lang w:eastAsia="en-US"/>
        </w:rPr>
        <w:t>плана противодейств</w:t>
      </w:r>
      <w:r>
        <w:rPr>
          <w:spacing w:val="-6"/>
          <w:sz w:val="28"/>
          <w:szCs w:val="28"/>
          <w:lang w:eastAsia="en-US"/>
        </w:rPr>
        <w:t xml:space="preserve">ия коррупции, а также в соответствии с </w:t>
      </w:r>
      <w:r>
        <w:rPr>
          <w:spacing w:val="-6"/>
          <w:sz w:val="28"/>
          <w:szCs w:val="28"/>
          <w:u w:val="single"/>
          <w:lang w:eastAsia="en-US"/>
        </w:rPr>
        <w:t>пунктом</w:t>
      </w:r>
      <w:r w:rsidR="00AD6908" w:rsidRPr="00AD6908">
        <w:rPr>
          <w:spacing w:val="-6"/>
          <w:sz w:val="28"/>
          <w:szCs w:val="28"/>
          <w:u w:val="single"/>
          <w:lang w:eastAsia="en-US"/>
        </w:rPr>
        <w:t xml:space="preserve"> 3.2 Плана</w:t>
      </w:r>
      <w:r w:rsidR="00AD6908">
        <w:rPr>
          <w:spacing w:val="-6"/>
          <w:sz w:val="28"/>
          <w:szCs w:val="28"/>
          <w:lang w:eastAsia="en-US"/>
        </w:rPr>
        <w:t xml:space="preserve"> </w:t>
      </w:r>
      <w:r>
        <w:rPr>
          <w:spacing w:val="-6"/>
          <w:sz w:val="28"/>
          <w:szCs w:val="28"/>
          <w:lang w:eastAsia="en-US"/>
        </w:rPr>
        <w:t xml:space="preserve">проведен </w:t>
      </w:r>
      <w:r w:rsidRPr="00E02DDD">
        <w:rPr>
          <w:spacing w:val="-6"/>
          <w:sz w:val="28"/>
          <w:szCs w:val="28"/>
          <w:lang w:eastAsia="en-US"/>
        </w:rPr>
        <w:t>мониторинг</w:t>
      </w:r>
      <w:r>
        <w:rPr>
          <w:spacing w:val="-6"/>
          <w:sz w:val="28"/>
          <w:szCs w:val="28"/>
          <w:lang w:eastAsia="en-US"/>
        </w:rPr>
        <w:t xml:space="preserve"> </w:t>
      </w:r>
      <w:r w:rsidRPr="00E02DDD">
        <w:rPr>
          <w:spacing w:val="-6"/>
          <w:sz w:val="28"/>
          <w:szCs w:val="28"/>
          <w:lang w:eastAsia="en-US"/>
        </w:rPr>
        <w:t>правоприменительной практики, связанной с рассмотрением обращений граждан</w:t>
      </w:r>
      <w:r>
        <w:rPr>
          <w:spacing w:val="-6"/>
          <w:sz w:val="28"/>
          <w:szCs w:val="28"/>
          <w:lang w:eastAsia="en-US"/>
        </w:rPr>
        <w:t xml:space="preserve"> </w:t>
      </w:r>
      <w:r w:rsidRPr="00E02DDD">
        <w:rPr>
          <w:spacing w:val="-6"/>
          <w:sz w:val="28"/>
          <w:szCs w:val="28"/>
          <w:lang w:eastAsia="en-US"/>
        </w:rPr>
        <w:t>и организаций по фактам коррупции и принятым по таким обращениям мер</w:t>
      </w:r>
      <w:r>
        <w:rPr>
          <w:spacing w:val="-6"/>
          <w:sz w:val="28"/>
          <w:szCs w:val="28"/>
          <w:lang w:eastAsia="en-US"/>
        </w:rPr>
        <w:t xml:space="preserve"> реагирования </w:t>
      </w:r>
      <w:r w:rsidRPr="00E02DDD">
        <w:rPr>
          <w:spacing w:val="-6"/>
          <w:sz w:val="28"/>
          <w:szCs w:val="28"/>
          <w:lang w:eastAsia="en-US"/>
        </w:rPr>
        <w:t>за период с 2020</w:t>
      </w:r>
      <w:r>
        <w:rPr>
          <w:spacing w:val="-6"/>
          <w:sz w:val="28"/>
          <w:szCs w:val="28"/>
          <w:lang w:eastAsia="en-US"/>
        </w:rPr>
        <w:t xml:space="preserve"> г. по 2022 г</w:t>
      </w:r>
      <w:r w:rsidRPr="00E02DDD">
        <w:rPr>
          <w:spacing w:val="-6"/>
          <w:sz w:val="28"/>
          <w:szCs w:val="28"/>
          <w:lang w:eastAsia="en-US"/>
        </w:rPr>
        <w:t>.</w:t>
      </w:r>
    </w:p>
    <w:p w:rsidR="00AD6908" w:rsidRDefault="00AD6908" w:rsidP="00B35456">
      <w:pPr>
        <w:spacing w:line="276" w:lineRule="auto"/>
        <w:ind w:firstLine="709"/>
        <w:contextualSpacing/>
        <w:jc w:val="both"/>
        <w:rPr>
          <w:spacing w:val="-6"/>
          <w:sz w:val="28"/>
          <w:szCs w:val="28"/>
          <w:lang w:eastAsia="en-US"/>
        </w:rPr>
      </w:pPr>
      <w:r>
        <w:rPr>
          <w:spacing w:val="-6"/>
          <w:sz w:val="28"/>
          <w:szCs w:val="28"/>
          <w:lang w:eastAsia="en-US"/>
        </w:rPr>
        <w:t xml:space="preserve">Так, в </w:t>
      </w:r>
      <w:r w:rsidR="000049F1">
        <w:rPr>
          <w:spacing w:val="-6"/>
          <w:sz w:val="28"/>
          <w:szCs w:val="28"/>
          <w:lang w:eastAsia="en-US"/>
        </w:rPr>
        <w:t>указанном</w:t>
      </w:r>
      <w:r>
        <w:rPr>
          <w:spacing w:val="-6"/>
          <w:sz w:val="28"/>
          <w:szCs w:val="28"/>
          <w:lang w:eastAsia="en-US"/>
        </w:rPr>
        <w:t xml:space="preserve"> периоде в Министерство поступило 96 обращений, содержащих информацию о проявлении коррупции</w:t>
      </w:r>
      <w:r w:rsidR="00D52E82">
        <w:rPr>
          <w:spacing w:val="-6"/>
          <w:sz w:val="28"/>
          <w:szCs w:val="28"/>
          <w:lang w:eastAsia="en-US"/>
        </w:rPr>
        <w:t xml:space="preserve"> (количественные показатели приведены ниже). </w:t>
      </w:r>
    </w:p>
    <w:p w:rsidR="00D52E82" w:rsidRPr="00B35456" w:rsidRDefault="00D52E82" w:rsidP="00B35456">
      <w:pPr>
        <w:spacing w:line="276" w:lineRule="auto"/>
        <w:ind w:firstLine="709"/>
        <w:contextualSpacing/>
        <w:jc w:val="both"/>
        <w:rPr>
          <w:spacing w:val="-6"/>
          <w:sz w:val="28"/>
          <w:szCs w:val="28"/>
          <w:lang w:eastAsia="en-US"/>
        </w:rPr>
      </w:pPr>
      <w:r>
        <w:rPr>
          <w:noProof/>
          <w:spacing w:val="-6"/>
          <w:sz w:val="28"/>
          <w:szCs w:val="28"/>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E82" w:rsidRDefault="00D52E82" w:rsidP="00D52E82">
      <w:pPr>
        <w:spacing w:line="276" w:lineRule="auto"/>
        <w:ind w:firstLine="709"/>
        <w:contextualSpacing/>
        <w:jc w:val="both"/>
        <w:rPr>
          <w:spacing w:val="-6"/>
          <w:sz w:val="28"/>
          <w:szCs w:val="28"/>
          <w:lang w:eastAsia="en-US"/>
        </w:rPr>
      </w:pPr>
      <w:r>
        <w:rPr>
          <w:spacing w:val="-6"/>
          <w:sz w:val="28"/>
          <w:szCs w:val="28"/>
          <w:lang w:eastAsia="en-US"/>
        </w:rPr>
        <w:t>В большинстве случае указанные обращения направлялись для рассмотрения в иные федеральные органы исполнительной власти по компетенции. 1</w:t>
      </w:r>
      <w:r w:rsidR="00E02DDD">
        <w:rPr>
          <w:spacing w:val="-6"/>
          <w:sz w:val="28"/>
          <w:szCs w:val="28"/>
          <w:lang w:eastAsia="en-US"/>
        </w:rPr>
        <w:t>2 обращений</w:t>
      </w:r>
      <w:r>
        <w:rPr>
          <w:spacing w:val="-6"/>
          <w:sz w:val="28"/>
          <w:szCs w:val="28"/>
          <w:lang w:eastAsia="en-US"/>
        </w:rPr>
        <w:t xml:space="preserve"> в отчетном периоде </w:t>
      </w:r>
      <w:r w:rsidR="000049F1">
        <w:rPr>
          <w:spacing w:val="-6"/>
          <w:sz w:val="28"/>
          <w:szCs w:val="28"/>
          <w:lang w:eastAsia="en-US"/>
        </w:rPr>
        <w:t>были</w:t>
      </w:r>
      <w:r>
        <w:rPr>
          <w:spacing w:val="-6"/>
          <w:sz w:val="28"/>
          <w:szCs w:val="28"/>
          <w:lang w:eastAsia="en-US"/>
        </w:rPr>
        <w:t xml:space="preserve"> перенаправлен</w:t>
      </w:r>
      <w:r w:rsidR="000049F1">
        <w:rPr>
          <w:spacing w:val="-6"/>
          <w:sz w:val="28"/>
          <w:szCs w:val="28"/>
          <w:lang w:eastAsia="en-US"/>
        </w:rPr>
        <w:t>ы</w:t>
      </w:r>
      <w:r>
        <w:rPr>
          <w:spacing w:val="-6"/>
          <w:sz w:val="28"/>
          <w:szCs w:val="28"/>
          <w:lang w:eastAsia="en-US"/>
        </w:rPr>
        <w:t xml:space="preserve"> в правоохранительные органы. </w:t>
      </w:r>
    </w:p>
    <w:p w:rsidR="000049F1" w:rsidRPr="000049F1" w:rsidRDefault="000049F1" w:rsidP="000049F1">
      <w:pPr>
        <w:spacing w:line="276" w:lineRule="auto"/>
        <w:ind w:firstLine="709"/>
        <w:contextualSpacing/>
        <w:jc w:val="both"/>
        <w:rPr>
          <w:spacing w:val="-6"/>
          <w:sz w:val="28"/>
          <w:szCs w:val="28"/>
          <w:lang w:eastAsia="en-US"/>
        </w:rPr>
      </w:pPr>
      <w:r>
        <w:rPr>
          <w:spacing w:val="-6"/>
          <w:sz w:val="28"/>
          <w:szCs w:val="28"/>
          <w:lang w:eastAsia="en-US"/>
        </w:rPr>
        <w:t>Р</w:t>
      </w:r>
      <w:r w:rsidRPr="000049F1">
        <w:rPr>
          <w:spacing w:val="-6"/>
          <w:sz w:val="28"/>
          <w:szCs w:val="28"/>
          <w:lang w:eastAsia="en-US"/>
        </w:rPr>
        <w:t xml:space="preserve">езультаты </w:t>
      </w:r>
      <w:r w:rsidR="00224151">
        <w:rPr>
          <w:spacing w:val="-6"/>
          <w:sz w:val="28"/>
          <w:szCs w:val="28"/>
          <w:lang w:eastAsia="en-US"/>
        </w:rPr>
        <w:t xml:space="preserve">проведенного </w:t>
      </w:r>
      <w:r>
        <w:rPr>
          <w:spacing w:val="-6"/>
          <w:sz w:val="28"/>
          <w:szCs w:val="28"/>
          <w:lang w:eastAsia="en-US"/>
        </w:rPr>
        <w:t>мониторинга</w:t>
      </w:r>
      <w:r w:rsidRPr="000049F1">
        <w:rPr>
          <w:spacing w:val="-6"/>
          <w:sz w:val="28"/>
          <w:szCs w:val="28"/>
          <w:lang w:eastAsia="en-US"/>
        </w:rPr>
        <w:t xml:space="preserve"> направлены в Минтруд России. </w:t>
      </w:r>
    </w:p>
    <w:p w:rsidR="00D02F56" w:rsidRPr="00D02F56" w:rsidRDefault="00D02F56" w:rsidP="00D02F56">
      <w:pPr>
        <w:spacing w:line="276" w:lineRule="auto"/>
        <w:ind w:firstLine="709"/>
        <w:contextualSpacing/>
        <w:jc w:val="both"/>
        <w:rPr>
          <w:spacing w:val="-6"/>
          <w:sz w:val="28"/>
          <w:szCs w:val="28"/>
          <w:lang w:eastAsia="en-US"/>
        </w:rPr>
      </w:pPr>
      <w:r>
        <w:rPr>
          <w:spacing w:val="-6"/>
          <w:sz w:val="28"/>
          <w:szCs w:val="28"/>
          <w:lang w:eastAsia="en-US"/>
        </w:rPr>
        <w:t>Кроме того, в 2022 году в</w:t>
      </w:r>
      <w:r w:rsidRPr="00D02F56">
        <w:rPr>
          <w:spacing w:val="-6"/>
          <w:sz w:val="28"/>
          <w:szCs w:val="28"/>
          <w:lang w:eastAsia="en-US"/>
        </w:rPr>
        <w:t xml:space="preserve"> </w:t>
      </w:r>
      <w:r>
        <w:rPr>
          <w:spacing w:val="-6"/>
          <w:sz w:val="28"/>
          <w:szCs w:val="28"/>
          <w:lang w:eastAsia="en-US"/>
        </w:rPr>
        <w:t>Министерстве продолжено обеспечение функционирования</w:t>
      </w:r>
      <w:r w:rsidRPr="00D02F56">
        <w:rPr>
          <w:spacing w:val="-6"/>
          <w:sz w:val="28"/>
          <w:szCs w:val="28"/>
          <w:lang w:eastAsia="en-US"/>
        </w:rPr>
        <w:t xml:space="preserve"> «телефона доверия» по вопросам противодействия коррупции, а также взаимодействие Минфина России и подведомст</w:t>
      </w:r>
      <w:r>
        <w:rPr>
          <w:spacing w:val="-6"/>
          <w:sz w:val="28"/>
          <w:szCs w:val="28"/>
          <w:lang w:eastAsia="en-US"/>
        </w:rPr>
        <w:t>венных организаций с гражданами</w:t>
      </w:r>
      <w:r w:rsidRPr="00D02F56">
        <w:rPr>
          <w:spacing w:val="-6"/>
          <w:sz w:val="28"/>
          <w:szCs w:val="28"/>
          <w:lang w:eastAsia="en-US"/>
        </w:rPr>
        <w:t xml:space="preserve"> и организациями посредством использования электронной почты </w:t>
      </w:r>
      <w:r>
        <w:rPr>
          <w:spacing w:val="-6"/>
          <w:sz w:val="28"/>
          <w:szCs w:val="28"/>
          <w:lang w:eastAsia="en-US"/>
        </w:rPr>
        <w:br/>
      </w:r>
      <w:r w:rsidRPr="00D02F56">
        <w:rPr>
          <w:spacing w:val="-6"/>
          <w:sz w:val="28"/>
          <w:szCs w:val="28"/>
          <w:lang w:eastAsia="en-US"/>
        </w:rPr>
        <w:t>(anti-corruption@minfin.gov.ru) и официального сайта Минфина России.</w:t>
      </w:r>
    </w:p>
    <w:p w:rsidR="00D02F56" w:rsidRPr="00D02F56" w:rsidRDefault="00D02F56" w:rsidP="00D02F56">
      <w:pPr>
        <w:spacing w:line="276" w:lineRule="auto"/>
        <w:ind w:firstLine="709"/>
        <w:contextualSpacing/>
        <w:jc w:val="both"/>
        <w:rPr>
          <w:spacing w:val="-6"/>
          <w:sz w:val="28"/>
          <w:szCs w:val="28"/>
          <w:lang w:eastAsia="en-US"/>
        </w:rPr>
      </w:pPr>
      <w:r w:rsidRPr="00D02F56">
        <w:rPr>
          <w:spacing w:val="-6"/>
          <w:sz w:val="28"/>
          <w:szCs w:val="28"/>
          <w:lang w:eastAsia="en-US"/>
        </w:rPr>
        <w:t xml:space="preserve">За </w:t>
      </w:r>
      <w:r w:rsidR="00021BDA">
        <w:rPr>
          <w:spacing w:val="-6"/>
          <w:sz w:val="28"/>
          <w:szCs w:val="28"/>
          <w:lang w:eastAsia="en-US"/>
        </w:rPr>
        <w:t>2022 год</w:t>
      </w:r>
      <w:r w:rsidRPr="00D02F56">
        <w:rPr>
          <w:spacing w:val="-6"/>
          <w:sz w:val="28"/>
          <w:szCs w:val="28"/>
          <w:lang w:eastAsia="en-US"/>
        </w:rPr>
        <w:t xml:space="preserve"> по телефону доверия зафиксировано 13 звонков с обращениями по разным вопросам. По каждому обращению и звонку организована обратная связь, уточнен вопрос и даны разъяснения. Все обращения зарегистрированы в АИС «Финансы». </w:t>
      </w:r>
    </w:p>
    <w:p w:rsidR="00D52E82" w:rsidRDefault="0045655F" w:rsidP="00D02F56">
      <w:pPr>
        <w:spacing w:line="276" w:lineRule="auto"/>
        <w:ind w:firstLine="709"/>
        <w:contextualSpacing/>
        <w:jc w:val="both"/>
        <w:rPr>
          <w:spacing w:val="-6"/>
          <w:sz w:val="28"/>
          <w:szCs w:val="28"/>
          <w:lang w:eastAsia="en-US"/>
        </w:rPr>
      </w:pPr>
      <w:r>
        <w:rPr>
          <w:spacing w:val="-6"/>
          <w:sz w:val="28"/>
          <w:szCs w:val="28"/>
          <w:lang w:eastAsia="en-US"/>
        </w:rPr>
        <w:t>Также н</w:t>
      </w:r>
      <w:r w:rsidR="00D02F56" w:rsidRPr="00D02F56">
        <w:rPr>
          <w:spacing w:val="-6"/>
          <w:sz w:val="28"/>
          <w:szCs w:val="28"/>
          <w:lang w:eastAsia="en-US"/>
        </w:rPr>
        <w:t xml:space="preserve">а официальном сайте Министерства финансов Российской Федерации существует возможность отправки электронного сообщения о фактах коррупции в разделе «Обращения граждан». </w:t>
      </w:r>
    </w:p>
    <w:p w:rsidR="00957378" w:rsidRDefault="00957378" w:rsidP="00135D00">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пунктом </w:t>
      </w:r>
      <w:r w:rsidRPr="0045655F">
        <w:rPr>
          <w:spacing w:val="-6"/>
          <w:sz w:val="28"/>
          <w:szCs w:val="28"/>
          <w:u w:val="single"/>
          <w:lang w:eastAsia="en-US"/>
        </w:rPr>
        <w:t>3.3 Плана</w:t>
      </w:r>
      <w:r>
        <w:rPr>
          <w:spacing w:val="-6"/>
          <w:sz w:val="28"/>
          <w:szCs w:val="28"/>
          <w:lang w:eastAsia="en-US"/>
        </w:rPr>
        <w:t xml:space="preserve"> </w:t>
      </w:r>
      <w:r w:rsidR="00135D00">
        <w:rPr>
          <w:spacing w:val="-6"/>
          <w:sz w:val="28"/>
          <w:szCs w:val="28"/>
          <w:lang w:eastAsia="en-US"/>
        </w:rPr>
        <w:t>в марте 2022 года на заочном заседании Общественного совета при Министерстве финансов Российской Федерации (далее – Общественный совет) рассмотрен о</w:t>
      </w:r>
      <w:r w:rsidR="00135D00" w:rsidRPr="00135D00">
        <w:rPr>
          <w:spacing w:val="-6"/>
          <w:sz w:val="28"/>
          <w:szCs w:val="28"/>
          <w:lang w:eastAsia="en-US"/>
        </w:rPr>
        <w:t>тчет о выполнении в 2022 году в Минфине России мероприятий, направленных на предупреждение коррупции, в том числе предусмотренных</w:t>
      </w:r>
      <w:r w:rsidR="00135D00">
        <w:rPr>
          <w:spacing w:val="-6"/>
          <w:sz w:val="28"/>
          <w:szCs w:val="28"/>
          <w:lang w:eastAsia="en-US"/>
        </w:rPr>
        <w:t xml:space="preserve"> </w:t>
      </w:r>
      <w:r w:rsidR="00135D00" w:rsidRPr="00135D00">
        <w:rPr>
          <w:spacing w:val="-6"/>
          <w:sz w:val="28"/>
          <w:szCs w:val="28"/>
          <w:lang w:eastAsia="en-US"/>
        </w:rPr>
        <w:t>Планом противодействия коррупции Министерства финансов</w:t>
      </w:r>
      <w:r w:rsidR="00135D00">
        <w:rPr>
          <w:spacing w:val="-6"/>
          <w:sz w:val="28"/>
          <w:szCs w:val="28"/>
          <w:lang w:eastAsia="en-US"/>
        </w:rPr>
        <w:t xml:space="preserve"> </w:t>
      </w:r>
      <w:r w:rsidR="00135D00" w:rsidRPr="00135D00">
        <w:rPr>
          <w:spacing w:val="-6"/>
          <w:sz w:val="28"/>
          <w:szCs w:val="28"/>
          <w:lang w:eastAsia="en-US"/>
        </w:rPr>
        <w:t>Российской Федерации на 2021-2024 годы</w:t>
      </w:r>
      <w:r w:rsidR="00135D00">
        <w:rPr>
          <w:spacing w:val="-6"/>
          <w:sz w:val="28"/>
          <w:szCs w:val="28"/>
          <w:lang w:eastAsia="en-US"/>
        </w:rPr>
        <w:t xml:space="preserve">. Большинством голосов указанный отчет одобрен членами Общественного совета. </w:t>
      </w:r>
    </w:p>
    <w:p w:rsidR="00135D00" w:rsidRDefault="00135D00" w:rsidP="00135D00">
      <w:pPr>
        <w:spacing w:line="276" w:lineRule="auto"/>
        <w:ind w:firstLine="709"/>
        <w:contextualSpacing/>
        <w:jc w:val="both"/>
        <w:rPr>
          <w:spacing w:val="-6"/>
          <w:sz w:val="28"/>
          <w:szCs w:val="28"/>
          <w:lang w:eastAsia="en-US"/>
        </w:rPr>
      </w:pPr>
      <w:r>
        <w:rPr>
          <w:spacing w:val="-6"/>
          <w:sz w:val="28"/>
          <w:szCs w:val="28"/>
          <w:lang w:eastAsia="en-US"/>
        </w:rPr>
        <w:t xml:space="preserve">Вместе с тем от одного члена Общественного совета поступило особое мнение, по результатам рассмотрения которого был подготовлен и размещен на официальном сайте Министерства финансов Российской Федерации мотивированный ответ. </w:t>
      </w:r>
    </w:p>
    <w:p w:rsidR="00D02F56" w:rsidRDefault="00021BDA" w:rsidP="00D02F56">
      <w:pPr>
        <w:spacing w:line="276" w:lineRule="auto"/>
        <w:ind w:firstLine="709"/>
        <w:contextualSpacing/>
        <w:jc w:val="both"/>
        <w:rPr>
          <w:spacing w:val="-6"/>
          <w:sz w:val="28"/>
          <w:szCs w:val="28"/>
          <w:lang w:eastAsia="en-US"/>
        </w:rPr>
      </w:pPr>
      <w:r>
        <w:rPr>
          <w:spacing w:val="-6"/>
          <w:sz w:val="28"/>
          <w:szCs w:val="28"/>
          <w:lang w:eastAsia="en-US"/>
        </w:rPr>
        <w:lastRenderedPageBreak/>
        <w:t>В целях реализации</w:t>
      </w:r>
      <w:r w:rsidR="00957378">
        <w:rPr>
          <w:spacing w:val="-6"/>
          <w:sz w:val="28"/>
          <w:szCs w:val="28"/>
          <w:lang w:eastAsia="en-US"/>
        </w:rPr>
        <w:t xml:space="preserve"> пункта 42 </w:t>
      </w:r>
      <w:r w:rsidR="00957378" w:rsidRPr="00E02DDD">
        <w:rPr>
          <w:spacing w:val="-6"/>
          <w:sz w:val="28"/>
          <w:szCs w:val="28"/>
          <w:lang w:eastAsia="en-US"/>
        </w:rPr>
        <w:t>Национального</w:t>
      </w:r>
      <w:r w:rsidR="00957378">
        <w:rPr>
          <w:spacing w:val="-6"/>
          <w:sz w:val="28"/>
          <w:szCs w:val="28"/>
          <w:lang w:eastAsia="en-US"/>
        </w:rPr>
        <w:t xml:space="preserve"> </w:t>
      </w:r>
      <w:r w:rsidR="00957378" w:rsidRPr="00E02DDD">
        <w:rPr>
          <w:spacing w:val="-6"/>
          <w:sz w:val="28"/>
          <w:szCs w:val="28"/>
          <w:lang w:eastAsia="en-US"/>
        </w:rPr>
        <w:t>плана противодейств</w:t>
      </w:r>
      <w:r w:rsidR="00957378">
        <w:rPr>
          <w:spacing w:val="-6"/>
          <w:sz w:val="28"/>
          <w:szCs w:val="28"/>
          <w:lang w:eastAsia="en-US"/>
        </w:rPr>
        <w:t xml:space="preserve">ия коррупции, а также в соответствии с </w:t>
      </w:r>
      <w:r w:rsidR="00957378" w:rsidRPr="00957378">
        <w:rPr>
          <w:spacing w:val="-6"/>
          <w:sz w:val="28"/>
          <w:szCs w:val="28"/>
          <w:u w:val="single"/>
          <w:lang w:eastAsia="en-US"/>
        </w:rPr>
        <w:t>пунктом 3.4 Плана</w:t>
      </w:r>
      <w:r>
        <w:rPr>
          <w:spacing w:val="-6"/>
          <w:sz w:val="28"/>
          <w:szCs w:val="28"/>
          <w:lang w:eastAsia="en-US"/>
        </w:rPr>
        <w:t xml:space="preserve"> </w:t>
      </w:r>
      <w:r w:rsidR="00135D00">
        <w:rPr>
          <w:spacing w:val="-6"/>
          <w:sz w:val="28"/>
          <w:szCs w:val="28"/>
          <w:lang w:eastAsia="en-US"/>
        </w:rPr>
        <w:t>в</w:t>
      </w:r>
      <w:r w:rsidR="00957378">
        <w:rPr>
          <w:spacing w:val="-6"/>
          <w:sz w:val="28"/>
          <w:szCs w:val="28"/>
          <w:lang w:eastAsia="en-US"/>
        </w:rPr>
        <w:t xml:space="preserve"> связи с досрочным прекращением полномочий члена Общественного совета в </w:t>
      </w:r>
      <w:r w:rsidR="00366C64" w:rsidRPr="00366C64">
        <w:rPr>
          <w:spacing w:val="-6"/>
          <w:sz w:val="28"/>
          <w:szCs w:val="28"/>
          <w:lang w:eastAsia="en-US"/>
        </w:rPr>
        <w:t xml:space="preserve">Общественную палату Российской Федерации направлено письмо об организации </w:t>
      </w:r>
      <w:proofErr w:type="gramStart"/>
      <w:r w:rsidR="00366C64" w:rsidRPr="00366C64">
        <w:rPr>
          <w:spacing w:val="-6"/>
          <w:sz w:val="28"/>
          <w:szCs w:val="28"/>
          <w:lang w:eastAsia="en-US"/>
        </w:rPr>
        <w:t>конкурсного  отбора</w:t>
      </w:r>
      <w:proofErr w:type="gramEnd"/>
      <w:r w:rsidR="00366C64" w:rsidRPr="00366C64">
        <w:rPr>
          <w:spacing w:val="-6"/>
          <w:sz w:val="28"/>
          <w:szCs w:val="28"/>
          <w:lang w:eastAsia="en-US"/>
        </w:rPr>
        <w:t xml:space="preserve"> в состав Общественного совета представителя некоммерческой организации, уставная деятельность которой связана с противодействием коррупции.</w:t>
      </w:r>
    </w:p>
    <w:p w:rsidR="00D02F56" w:rsidRDefault="00872412" w:rsidP="00D02F56">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пунктом </w:t>
      </w:r>
      <w:r w:rsidRPr="00872412">
        <w:rPr>
          <w:spacing w:val="-6"/>
          <w:sz w:val="28"/>
          <w:szCs w:val="28"/>
          <w:u w:val="single"/>
          <w:lang w:eastAsia="en-US"/>
        </w:rPr>
        <w:t>3.5 Плана</w:t>
      </w:r>
      <w:r>
        <w:rPr>
          <w:spacing w:val="-6"/>
          <w:sz w:val="28"/>
          <w:szCs w:val="28"/>
          <w:lang w:eastAsia="en-US"/>
        </w:rPr>
        <w:t xml:space="preserve"> Министерством финансов Российской Федерации и подведомственными организациями в отчетном периоде проведен мониторинг публикаций в средствах массовой информации о фактах проявления коррупции в Минфине России и подведомственных организациях, по результатам проведения которого установлено наличие 102 публикаций с упоминанием Министерства финансов Российской Федерации. В отношении подведомственных организаций наличие публикаций не установлено.  </w:t>
      </w:r>
    </w:p>
    <w:p w:rsidR="00D02F56" w:rsidRDefault="00B4122C" w:rsidP="00D02F56">
      <w:pPr>
        <w:spacing w:line="276" w:lineRule="auto"/>
        <w:ind w:firstLine="709"/>
        <w:contextualSpacing/>
        <w:jc w:val="both"/>
        <w:rPr>
          <w:spacing w:val="-6"/>
          <w:sz w:val="28"/>
          <w:szCs w:val="28"/>
          <w:lang w:eastAsia="en-US"/>
        </w:rPr>
      </w:pPr>
      <w:r>
        <w:rPr>
          <w:spacing w:val="-6"/>
          <w:sz w:val="28"/>
          <w:szCs w:val="28"/>
          <w:lang w:eastAsia="en-US"/>
        </w:rPr>
        <w:t xml:space="preserve">Особое внимание в 2022 году было уделено мероприятиям, связанным со спецификой деятельности Министерства. В частности, в 2022 году были разработаны и приняты к реализации мероприятия по противодействию коррупции в сфере осуществления государственного контроля (надзора) за деятельностью саморегулируемой организации, а также в отрасли драгоценных металлов и драгоценных камней. </w:t>
      </w:r>
    </w:p>
    <w:p w:rsidR="00B4122C" w:rsidRDefault="00B4122C" w:rsidP="003E3C30">
      <w:pPr>
        <w:spacing w:line="276" w:lineRule="auto"/>
        <w:ind w:firstLine="709"/>
        <w:contextualSpacing/>
        <w:jc w:val="both"/>
        <w:rPr>
          <w:spacing w:val="-6"/>
          <w:sz w:val="28"/>
          <w:szCs w:val="28"/>
          <w:lang w:eastAsia="en-US"/>
        </w:rPr>
      </w:pPr>
      <w:r>
        <w:rPr>
          <w:spacing w:val="-6"/>
          <w:sz w:val="28"/>
          <w:szCs w:val="28"/>
          <w:lang w:eastAsia="en-US"/>
        </w:rPr>
        <w:t xml:space="preserve">Так, согласно пункту </w:t>
      </w:r>
      <w:r w:rsidRPr="00B4122C">
        <w:rPr>
          <w:spacing w:val="-6"/>
          <w:sz w:val="28"/>
          <w:szCs w:val="28"/>
          <w:u w:val="single"/>
          <w:lang w:eastAsia="en-US"/>
        </w:rPr>
        <w:t>4.1 Плана</w:t>
      </w:r>
      <w:r>
        <w:rPr>
          <w:spacing w:val="-6"/>
          <w:sz w:val="28"/>
          <w:szCs w:val="28"/>
          <w:lang w:eastAsia="en-US"/>
        </w:rPr>
        <w:t xml:space="preserve"> </w:t>
      </w:r>
      <w:r w:rsidR="003E3C30">
        <w:rPr>
          <w:spacing w:val="-6"/>
          <w:sz w:val="28"/>
          <w:szCs w:val="28"/>
          <w:lang w:eastAsia="en-US"/>
        </w:rPr>
        <w:t>в соответствии с положениями Методических рекомендаций</w:t>
      </w:r>
      <w:r w:rsidR="003E3C30" w:rsidRPr="003E3C30">
        <w:rPr>
          <w:spacing w:val="-6"/>
          <w:sz w:val="28"/>
          <w:szCs w:val="28"/>
          <w:lang w:eastAsia="en-US"/>
        </w:rPr>
        <w:t xml:space="preserve"> по проведению оценки коррупционных рисков в федеральных органах исполнительной власти, осуществляющих контрольно-надзорные функции</w:t>
      </w:r>
      <w:r w:rsidR="003E3C30">
        <w:rPr>
          <w:spacing w:val="-6"/>
          <w:sz w:val="28"/>
          <w:szCs w:val="28"/>
          <w:lang w:eastAsia="en-US"/>
        </w:rPr>
        <w:t xml:space="preserve"> </w:t>
      </w:r>
      <w:r w:rsidR="003E3C30">
        <w:rPr>
          <w:spacing w:val="-6"/>
          <w:sz w:val="28"/>
          <w:szCs w:val="28"/>
          <w:lang w:eastAsia="en-US"/>
        </w:rPr>
        <w:br/>
      </w:r>
      <w:r w:rsidR="003E3C30" w:rsidRPr="003E3C30">
        <w:rPr>
          <w:spacing w:val="-6"/>
          <w:sz w:val="28"/>
          <w:szCs w:val="28"/>
          <w:lang w:eastAsia="en-US"/>
        </w:rPr>
        <w:t>(утв. протоколом заседания проектного</w:t>
      </w:r>
      <w:r w:rsidR="003E3C30">
        <w:rPr>
          <w:spacing w:val="-6"/>
          <w:sz w:val="28"/>
          <w:szCs w:val="28"/>
          <w:lang w:eastAsia="en-US"/>
        </w:rPr>
        <w:t xml:space="preserve"> комитета от 13.07.2017 № 47 (7) в отчетном периоде актуализирована Карта коррупционных рисков при осуществлении государственного контроля (надзора) за деятельностью саморегулируемой</w:t>
      </w:r>
      <w:r w:rsidR="00A70DC9">
        <w:rPr>
          <w:spacing w:val="-6"/>
          <w:sz w:val="28"/>
          <w:szCs w:val="28"/>
          <w:lang w:eastAsia="en-US"/>
        </w:rPr>
        <w:t xml:space="preserve"> организации аудиторов. </w:t>
      </w:r>
    </w:p>
    <w:p w:rsidR="00A70DC9" w:rsidRDefault="00A70DC9" w:rsidP="003E3C30">
      <w:pPr>
        <w:spacing w:line="276" w:lineRule="auto"/>
        <w:ind w:firstLine="709"/>
        <w:contextualSpacing/>
        <w:jc w:val="both"/>
        <w:rPr>
          <w:spacing w:val="-6"/>
          <w:sz w:val="28"/>
          <w:szCs w:val="28"/>
          <w:lang w:eastAsia="en-US"/>
        </w:rPr>
      </w:pPr>
      <w:r>
        <w:rPr>
          <w:spacing w:val="-6"/>
          <w:sz w:val="28"/>
          <w:szCs w:val="28"/>
          <w:lang w:eastAsia="en-US"/>
        </w:rPr>
        <w:t>Указанная карта размещена в подразделе «</w:t>
      </w:r>
      <w:r w:rsidRPr="00A70DC9">
        <w:rPr>
          <w:spacing w:val="-6"/>
          <w:sz w:val="28"/>
          <w:szCs w:val="28"/>
          <w:lang w:eastAsia="en-US"/>
        </w:rPr>
        <w:t>Нормативные правовые и иные акты в сфере противодействия коррупции</w:t>
      </w:r>
      <w:r>
        <w:rPr>
          <w:spacing w:val="-6"/>
          <w:sz w:val="28"/>
          <w:szCs w:val="28"/>
          <w:lang w:eastAsia="en-US"/>
        </w:rPr>
        <w:t xml:space="preserve">» раздела «Противодействие коррупции» официального сайта Минфина России. </w:t>
      </w:r>
    </w:p>
    <w:p w:rsidR="00A70DC9" w:rsidRDefault="00A70DC9" w:rsidP="003E3C30">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Pr="00A70DC9">
        <w:rPr>
          <w:spacing w:val="-6"/>
          <w:sz w:val="28"/>
          <w:szCs w:val="28"/>
          <w:u w:val="single"/>
          <w:lang w:eastAsia="en-US"/>
        </w:rPr>
        <w:t>пунктом 4.2 Плана</w:t>
      </w:r>
      <w:r>
        <w:rPr>
          <w:spacing w:val="-6"/>
          <w:sz w:val="28"/>
          <w:szCs w:val="28"/>
          <w:lang w:eastAsia="en-US"/>
        </w:rPr>
        <w:t xml:space="preserve"> Министерством р</w:t>
      </w:r>
      <w:r w:rsidR="00836F82">
        <w:rPr>
          <w:spacing w:val="-6"/>
          <w:sz w:val="28"/>
          <w:szCs w:val="28"/>
          <w:lang w:eastAsia="en-US"/>
        </w:rPr>
        <w:t>еализован ряд мероприятий, направленных</w:t>
      </w:r>
      <w:r w:rsidRPr="00A70DC9">
        <w:rPr>
          <w:spacing w:val="-6"/>
          <w:sz w:val="28"/>
          <w:szCs w:val="28"/>
          <w:lang w:eastAsia="en-US"/>
        </w:rPr>
        <w:t xml:space="preserve"> на введение в промышленную эксплуатацию государственной интегрированной информационной системы в сфере контроля за оборотом драгоценных металлов, драгоценных камней и изделий из них (далее - ГИИС ДМДК) в целях обеспечения </w:t>
      </w:r>
      <w:proofErr w:type="spellStart"/>
      <w:r w:rsidRPr="00A70DC9">
        <w:rPr>
          <w:spacing w:val="-6"/>
          <w:sz w:val="28"/>
          <w:szCs w:val="28"/>
          <w:lang w:eastAsia="en-US"/>
        </w:rPr>
        <w:t>прослеживаемости</w:t>
      </w:r>
      <w:proofErr w:type="spellEnd"/>
      <w:r w:rsidRPr="00A70DC9">
        <w:rPr>
          <w:spacing w:val="-6"/>
          <w:sz w:val="28"/>
          <w:szCs w:val="28"/>
          <w:lang w:eastAsia="en-US"/>
        </w:rPr>
        <w:t xml:space="preserve"> движения драгоценных металлов и драгоценных камней и изделий из них на всех этапах их оборота</w:t>
      </w:r>
      <w:r>
        <w:rPr>
          <w:spacing w:val="-6"/>
          <w:sz w:val="28"/>
          <w:szCs w:val="28"/>
          <w:lang w:eastAsia="en-US"/>
        </w:rPr>
        <w:t xml:space="preserve">. </w:t>
      </w:r>
    </w:p>
    <w:p w:rsidR="00836F82" w:rsidRPr="00A70DC9" w:rsidRDefault="00836F82" w:rsidP="00836F82">
      <w:pPr>
        <w:spacing w:line="276" w:lineRule="auto"/>
        <w:ind w:firstLine="709"/>
        <w:contextualSpacing/>
        <w:jc w:val="both"/>
        <w:rPr>
          <w:bCs/>
          <w:spacing w:val="-6"/>
          <w:sz w:val="28"/>
          <w:szCs w:val="28"/>
          <w:lang w:eastAsia="en-US"/>
        </w:rPr>
      </w:pPr>
      <w:r>
        <w:rPr>
          <w:bCs/>
          <w:spacing w:val="-6"/>
          <w:sz w:val="28"/>
          <w:szCs w:val="28"/>
          <w:lang w:eastAsia="en-US"/>
        </w:rPr>
        <w:t>Так, в отчетном периоде и</w:t>
      </w:r>
      <w:r w:rsidR="00A70DC9" w:rsidRPr="00A70DC9">
        <w:rPr>
          <w:bCs/>
          <w:spacing w:val="-6"/>
          <w:sz w:val="28"/>
          <w:szCs w:val="28"/>
          <w:lang w:eastAsia="en-US"/>
        </w:rPr>
        <w:t xml:space="preserve">здано распоряжение Правительства Российской </w:t>
      </w:r>
      <w:r w:rsidR="00853C2D">
        <w:rPr>
          <w:bCs/>
          <w:spacing w:val="-6"/>
          <w:sz w:val="28"/>
          <w:szCs w:val="28"/>
          <w:lang w:eastAsia="en-US"/>
        </w:rPr>
        <w:t xml:space="preserve">Федерации </w:t>
      </w:r>
      <w:r w:rsidR="00A70DC9" w:rsidRPr="00A70DC9">
        <w:rPr>
          <w:bCs/>
          <w:spacing w:val="-6"/>
          <w:sz w:val="28"/>
          <w:szCs w:val="28"/>
          <w:lang w:eastAsia="en-US"/>
        </w:rPr>
        <w:t xml:space="preserve">от 27.01.2022 № 93-р «Об определении акционерного общества «Гознак» единственным исполнителем осуществляемых Минфином России в 2022 - 2023 годах закупок работ, услуг, связанных с эксплуатацией и развитием государственной </w:t>
      </w:r>
      <w:r w:rsidR="00A70DC9" w:rsidRPr="00A70DC9">
        <w:rPr>
          <w:bCs/>
          <w:spacing w:val="-6"/>
          <w:sz w:val="28"/>
          <w:szCs w:val="28"/>
          <w:lang w:eastAsia="en-US"/>
        </w:rPr>
        <w:lastRenderedPageBreak/>
        <w:t>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w:t>
      </w:r>
      <w:r>
        <w:rPr>
          <w:bCs/>
          <w:spacing w:val="-6"/>
          <w:sz w:val="28"/>
          <w:szCs w:val="28"/>
          <w:lang w:eastAsia="en-US"/>
        </w:rPr>
        <w:t>», в рамках реализации которого з</w:t>
      </w:r>
      <w:r w:rsidR="00A70DC9" w:rsidRPr="00A70DC9">
        <w:rPr>
          <w:bCs/>
          <w:spacing w:val="-6"/>
          <w:sz w:val="28"/>
          <w:szCs w:val="28"/>
          <w:lang w:eastAsia="en-US"/>
        </w:rPr>
        <w:t>акл</w:t>
      </w:r>
      <w:r>
        <w:rPr>
          <w:bCs/>
          <w:spacing w:val="-6"/>
          <w:sz w:val="28"/>
          <w:szCs w:val="28"/>
          <w:lang w:eastAsia="en-US"/>
        </w:rPr>
        <w:t xml:space="preserve">ючены государственные контракты на развитие и сопровождение </w:t>
      </w:r>
      <w:r w:rsidRPr="00A70DC9">
        <w:rPr>
          <w:bCs/>
          <w:spacing w:val="-6"/>
          <w:sz w:val="28"/>
          <w:szCs w:val="28"/>
          <w:lang w:eastAsia="en-US"/>
        </w:rPr>
        <w:t>ГИИС ДМДК</w:t>
      </w:r>
      <w:r>
        <w:rPr>
          <w:bCs/>
          <w:spacing w:val="-6"/>
          <w:sz w:val="28"/>
          <w:szCs w:val="28"/>
          <w:lang w:eastAsia="en-US"/>
        </w:rPr>
        <w:t xml:space="preserve">. </w:t>
      </w:r>
    </w:p>
    <w:p w:rsidR="00A70DC9" w:rsidRPr="00A70DC9" w:rsidRDefault="00836F82" w:rsidP="00836F82">
      <w:pPr>
        <w:spacing w:line="276" w:lineRule="auto"/>
        <w:ind w:firstLine="709"/>
        <w:contextualSpacing/>
        <w:jc w:val="both"/>
        <w:rPr>
          <w:bCs/>
          <w:spacing w:val="-6"/>
          <w:sz w:val="28"/>
          <w:szCs w:val="28"/>
          <w:lang w:eastAsia="en-US"/>
        </w:rPr>
      </w:pPr>
      <w:r>
        <w:rPr>
          <w:bCs/>
          <w:spacing w:val="-6"/>
          <w:sz w:val="28"/>
          <w:szCs w:val="28"/>
          <w:lang w:eastAsia="en-US"/>
        </w:rPr>
        <w:t>В целях обеспечения эффективного функционирования</w:t>
      </w:r>
      <w:r w:rsidRPr="00836F82">
        <w:rPr>
          <w:bCs/>
          <w:spacing w:val="-6"/>
          <w:sz w:val="28"/>
          <w:szCs w:val="28"/>
          <w:lang w:eastAsia="en-US"/>
        </w:rPr>
        <w:t xml:space="preserve"> ГИИС ДМДК</w:t>
      </w:r>
      <w:r>
        <w:rPr>
          <w:bCs/>
          <w:spacing w:val="-6"/>
          <w:sz w:val="28"/>
          <w:szCs w:val="28"/>
          <w:lang w:eastAsia="en-US"/>
        </w:rPr>
        <w:t xml:space="preserve"> в отчетном периоде </w:t>
      </w:r>
      <w:r w:rsidRPr="00A70DC9">
        <w:rPr>
          <w:bCs/>
          <w:spacing w:val="-6"/>
          <w:sz w:val="28"/>
          <w:szCs w:val="28"/>
          <w:lang w:eastAsia="en-US"/>
        </w:rPr>
        <w:t>обеспечена работа службы технической поддержки</w:t>
      </w:r>
      <w:r>
        <w:rPr>
          <w:bCs/>
          <w:spacing w:val="-6"/>
          <w:sz w:val="28"/>
          <w:szCs w:val="28"/>
          <w:lang w:eastAsia="en-US"/>
        </w:rPr>
        <w:t>, а также р</w:t>
      </w:r>
      <w:r w:rsidR="00A70DC9" w:rsidRPr="00A70DC9">
        <w:rPr>
          <w:bCs/>
          <w:spacing w:val="-6"/>
          <w:sz w:val="28"/>
          <w:szCs w:val="28"/>
          <w:lang w:eastAsia="en-US"/>
        </w:rPr>
        <w:t>азработаны личные кабинеты Минфина России, кредитных организаций</w:t>
      </w:r>
      <w:r>
        <w:rPr>
          <w:bCs/>
          <w:spacing w:val="-6"/>
          <w:sz w:val="28"/>
          <w:szCs w:val="28"/>
          <w:lang w:eastAsia="en-US"/>
        </w:rPr>
        <w:t xml:space="preserve"> и Банка России</w:t>
      </w:r>
      <w:r w:rsidRPr="00836F82">
        <w:rPr>
          <w:bCs/>
          <w:spacing w:val="-6"/>
          <w:sz w:val="28"/>
          <w:szCs w:val="28"/>
          <w:lang w:eastAsia="en-US"/>
        </w:rPr>
        <w:t xml:space="preserve"> </w:t>
      </w:r>
      <w:r w:rsidRPr="00A70DC9">
        <w:rPr>
          <w:bCs/>
          <w:spacing w:val="-6"/>
          <w:sz w:val="28"/>
          <w:szCs w:val="28"/>
          <w:lang w:eastAsia="en-US"/>
        </w:rPr>
        <w:t>в ГИИС ДМДК</w:t>
      </w:r>
      <w:r>
        <w:rPr>
          <w:bCs/>
          <w:spacing w:val="-6"/>
          <w:sz w:val="28"/>
          <w:szCs w:val="28"/>
          <w:lang w:eastAsia="en-US"/>
        </w:rPr>
        <w:t xml:space="preserve">. </w:t>
      </w:r>
    </w:p>
    <w:p w:rsidR="00A70DC9" w:rsidRDefault="00836F82" w:rsidP="00A70DC9">
      <w:pPr>
        <w:spacing w:line="276" w:lineRule="auto"/>
        <w:ind w:firstLine="709"/>
        <w:contextualSpacing/>
        <w:jc w:val="both"/>
        <w:rPr>
          <w:spacing w:val="-6"/>
          <w:sz w:val="28"/>
          <w:szCs w:val="28"/>
          <w:lang w:eastAsia="en-US"/>
        </w:rPr>
      </w:pPr>
      <w:r>
        <w:rPr>
          <w:bCs/>
          <w:spacing w:val="-6"/>
          <w:sz w:val="28"/>
          <w:szCs w:val="28"/>
          <w:lang w:eastAsia="en-US"/>
        </w:rPr>
        <w:t>Кроме того, в</w:t>
      </w:r>
      <w:r w:rsidR="00A70DC9" w:rsidRPr="00A70DC9">
        <w:rPr>
          <w:bCs/>
          <w:spacing w:val="-6"/>
          <w:sz w:val="28"/>
          <w:szCs w:val="28"/>
          <w:lang w:eastAsia="en-US"/>
        </w:rPr>
        <w:t xml:space="preserve"> постановление Правительства Российской Федерации </w:t>
      </w:r>
      <w:r>
        <w:rPr>
          <w:bCs/>
          <w:spacing w:val="-6"/>
          <w:sz w:val="28"/>
          <w:szCs w:val="28"/>
          <w:lang w:eastAsia="en-US"/>
        </w:rPr>
        <w:br/>
      </w:r>
      <w:r w:rsidR="00A70DC9" w:rsidRPr="00A70DC9">
        <w:rPr>
          <w:bCs/>
          <w:spacing w:val="-6"/>
          <w:sz w:val="28"/>
          <w:szCs w:val="28"/>
          <w:lang w:eastAsia="en-US"/>
        </w:rPr>
        <w:t>от 26.02.2021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внесены изменения, предусматривающие:</w:t>
      </w:r>
    </w:p>
    <w:p w:rsidR="00836F82" w:rsidRPr="00836F82" w:rsidRDefault="00836F82" w:rsidP="00836F82">
      <w:pPr>
        <w:spacing w:line="276" w:lineRule="auto"/>
        <w:ind w:firstLine="709"/>
        <w:contextualSpacing/>
        <w:jc w:val="both"/>
        <w:rPr>
          <w:bCs/>
          <w:spacing w:val="-6"/>
          <w:sz w:val="28"/>
          <w:szCs w:val="28"/>
          <w:lang w:eastAsia="en-US"/>
        </w:rPr>
      </w:pPr>
      <w:r w:rsidRPr="00836F82">
        <w:rPr>
          <w:bCs/>
          <w:spacing w:val="-6"/>
          <w:sz w:val="28"/>
          <w:szCs w:val="28"/>
          <w:lang w:eastAsia="en-US"/>
        </w:rPr>
        <w:t>- установления обязанности Банка России и</w:t>
      </w:r>
      <w:r w:rsidRPr="00836F82">
        <w:rPr>
          <w:spacing w:val="-6"/>
          <w:sz w:val="28"/>
          <w:szCs w:val="28"/>
          <w:lang w:eastAsia="en-US"/>
        </w:rPr>
        <w:t> </w:t>
      </w:r>
      <w:r w:rsidRPr="00836F82">
        <w:rPr>
          <w:bCs/>
          <w:spacing w:val="-6"/>
          <w:sz w:val="28"/>
          <w:szCs w:val="28"/>
          <w:lang w:eastAsia="en-US"/>
        </w:rPr>
        <w:t>кредитных организаций подключиться к ГИИС ДМДК;</w:t>
      </w:r>
    </w:p>
    <w:p w:rsidR="00836F82" w:rsidRPr="00836F82" w:rsidRDefault="00836F82" w:rsidP="00836F82">
      <w:pPr>
        <w:spacing w:line="276" w:lineRule="auto"/>
        <w:ind w:firstLine="709"/>
        <w:contextualSpacing/>
        <w:jc w:val="both"/>
        <w:rPr>
          <w:bCs/>
          <w:spacing w:val="-6"/>
          <w:sz w:val="28"/>
          <w:szCs w:val="28"/>
          <w:lang w:eastAsia="en-US"/>
        </w:rPr>
      </w:pPr>
      <w:r w:rsidRPr="00836F82">
        <w:rPr>
          <w:bCs/>
          <w:spacing w:val="-6"/>
          <w:sz w:val="28"/>
          <w:szCs w:val="28"/>
          <w:lang w:eastAsia="en-US"/>
        </w:rPr>
        <w:t>- продление срока физической маркировки ювелирных изделий до 01.03.2024;</w:t>
      </w:r>
    </w:p>
    <w:p w:rsidR="00836F82" w:rsidRPr="00836F82" w:rsidRDefault="00836F82" w:rsidP="00836F82">
      <w:pPr>
        <w:spacing w:line="276" w:lineRule="auto"/>
        <w:ind w:firstLine="709"/>
        <w:contextualSpacing/>
        <w:jc w:val="both"/>
        <w:rPr>
          <w:bCs/>
          <w:spacing w:val="-6"/>
          <w:sz w:val="28"/>
          <w:szCs w:val="28"/>
          <w:lang w:eastAsia="en-US"/>
        </w:rPr>
      </w:pPr>
      <w:r w:rsidRPr="00836F82">
        <w:rPr>
          <w:bCs/>
          <w:spacing w:val="-6"/>
          <w:sz w:val="28"/>
          <w:szCs w:val="28"/>
          <w:lang w:eastAsia="en-US"/>
        </w:rPr>
        <w:t>- продление срока внесения остатков драгоценных металлов и драгоценных камней и изделий из них до 01.03.2023.</w:t>
      </w:r>
    </w:p>
    <w:p w:rsidR="00836F82" w:rsidRDefault="00853C2D" w:rsidP="00836F82">
      <w:pPr>
        <w:spacing w:line="276" w:lineRule="auto"/>
        <w:ind w:firstLine="709"/>
        <w:contextualSpacing/>
        <w:jc w:val="both"/>
        <w:rPr>
          <w:spacing w:val="-6"/>
          <w:sz w:val="28"/>
          <w:szCs w:val="28"/>
          <w:lang w:eastAsia="en-US"/>
        </w:rPr>
      </w:pPr>
      <w:r w:rsidRPr="00836F82">
        <w:rPr>
          <w:bCs/>
          <w:spacing w:val="-6"/>
          <w:sz w:val="28"/>
          <w:szCs w:val="28"/>
          <w:lang w:eastAsia="en-US"/>
        </w:rPr>
        <w:t>ГИИС ДМДК</w:t>
      </w:r>
      <w:r w:rsidR="00836F82">
        <w:rPr>
          <w:spacing w:val="-6"/>
          <w:sz w:val="28"/>
          <w:szCs w:val="28"/>
          <w:lang w:eastAsia="en-US"/>
        </w:rPr>
        <w:t xml:space="preserve"> </w:t>
      </w:r>
      <w:r w:rsidR="009514FD">
        <w:rPr>
          <w:spacing w:val="-6"/>
          <w:sz w:val="28"/>
          <w:szCs w:val="28"/>
          <w:lang w:eastAsia="en-US"/>
        </w:rPr>
        <w:t>п</w:t>
      </w:r>
      <w:r w:rsidR="0042054B">
        <w:rPr>
          <w:spacing w:val="-6"/>
          <w:sz w:val="28"/>
          <w:szCs w:val="28"/>
          <w:lang w:eastAsia="en-US"/>
        </w:rPr>
        <w:t>озволяет</w:t>
      </w:r>
      <w:r w:rsidR="00836F82">
        <w:rPr>
          <w:spacing w:val="-6"/>
          <w:sz w:val="28"/>
          <w:szCs w:val="28"/>
          <w:lang w:eastAsia="en-US"/>
        </w:rPr>
        <w:t xml:space="preserve"> о</w:t>
      </w:r>
      <w:r w:rsidR="009514FD">
        <w:rPr>
          <w:spacing w:val="-6"/>
          <w:sz w:val="28"/>
          <w:szCs w:val="28"/>
          <w:lang w:eastAsia="en-US"/>
        </w:rPr>
        <w:t>беспечивать учет</w:t>
      </w:r>
      <w:r w:rsidR="00836F82" w:rsidRPr="00836F82">
        <w:rPr>
          <w:spacing w:val="-6"/>
          <w:sz w:val="28"/>
          <w:szCs w:val="28"/>
          <w:lang w:eastAsia="en-US"/>
        </w:rPr>
        <w:t xml:space="preserve"> драгоценных металлов, драгоценных камней и изделий из них</w:t>
      </w:r>
      <w:r w:rsidR="009514FD">
        <w:rPr>
          <w:spacing w:val="-6"/>
          <w:sz w:val="28"/>
          <w:szCs w:val="28"/>
          <w:lang w:eastAsia="en-US"/>
        </w:rPr>
        <w:t>, осуществлять эффективный к</w:t>
      </w:r>
      <w:r w:rsidR="00836F82" w:rsidRPr="00836F82">
        <w:rPr>
          <w:spacing w:val="-6"/>
          <w:sz w:val="28"/>
          <w:szCs w:val="28"/>
          <w:lang w:eastAsia="en-US"/>
        </w:rPr>
        <w:t>онтрол</w:t>
      </w:r>
      <w:r w:rsidR="009514FD">
        <w:rPr>
          <w:spacing w:val="-6"/>
          <w:sz w:val="28"/>
          <w:szCs w:val="28"/>
          <w:lang w:eastAsia="en-US"/>
        </w:rPr>
        <w:t>ь</w:t>
      </w:r>
      <w:r w:rsidR="00836F82" w:rsidRPr="00836F82">
        <w:rPr>
          <w:spacing w:val="-6"/>
          <w:sz w:val="28"/>
          <w:szCs w:val="28"/>
          <w:lang w:eastAsia="en-US"/>
        </w:rPr>
        <w:t xml:space="preserve"> за обращением драгоценных металлов и драгоценных камней, </w:t>
      </w:r>
      <w:r w:rsidR="009514FD">
        <w:rPr>
          <w:spacing w:val="-6"/>
          <w:sz w:val="28"/>
          <w:szCs w:val="28"/>
          <w:lang w:eastAsia="en-US"/>
        </w:rPr>
        <w:t xml:space="preserve">в том числе на предмет </w:t>
      </w:r>
      <w:r w:rsidR="00836F82" w:rsidRPr="00836F82">
        <w:rPr>
          <w:spacing w:val="-6"/>
          <w:sz w:val="28"/>
          <w:szCs w:val="28"/>
          <w:lang w:eastAsia="en-US"/>
        </w:rPr>
        <w:t>их подлинно</w:t>
      </w:r>
      <w:r w:rsidR="009514FD">
        <w:rPr>
          <w:spacing w:val="-6"/>
          <w:sz w:val="28"/>
          <w:szCs w:val="28"/>
          <w:lang w:eastAsia="en-US"/>
        </w:rPr>
        <w:t xml:space="preserve">сти и легальности происхождения, а также осуществлять контрольно-надзорные мероприятия в данной сфере. </w:t>
      </w:r>
    </w:p>
    <w:p w:rsidR="009514FD" w:rsidRDefault="00853C2D" w:rsidP="005B2A5E">
      <w:pPr>
        <w:spacing w:line="276" w:lineRule="auto"/>
        <w:ind w:firstLine="709"/>
        <w:contextualSpacing/>
        <w:jc w:val="both"/>
        <w:rPr>
          <w:spacing w:val="-6"/>
          <w:sz w:val="28"/>
          <w:szCs w:val="28"/>
          <w:lang w:eastAsia="en-US"/>
        </w:rPr>
      </w:pPr>
      <w:r>
        <w:rPr>
          <w:spacing w:val="-6"/>
          <w:sz w:val="28"/>
          <w:szCs w:val="28"/>
          <w:lang w:eastAsia="en-US"/>
        </w:rPr>
        <w:t xml:space="preserve">Таким образом, </w:t>
      </w:r>
      <w:r w:rsidR="0042054B">
        <w:rPr>
          <w:spacing w:val="-6"/>
          <w:sz w:val="28"/>
          <w:szCs w:val="28"/>
          <w:lang w:eastAsia="en-US"/>
        </w:rPr>
        <w:t xml:space="preserve">разработанный и внедренный </w:t>
      </w:r>
      <w:r>
        <w:rPr>
          <w:spacing w:val="-6"/>
          <w:sz w:val="28"/>
          <w:szCs w:val="28"/>
          <w:lang w:eastAsia="en-US"/>
        </w:rPr>
        <w:t xml:space="preserve">Министерством в 2022 году </w:t>
      </w:r>
      <w:r w:rsidR="005B2A5E">
        <w:rPr>
          <w:spacing w:val="-6"/>
          <w:sz w:val="28"/>
          <w:szCs w:val="28"/>
          <w:lang w:eastAsia="en-US"/>
        </w:rPr>
        <w:t>в отрасль</w:t>
      </w:r>
      <w:r w:rsidR="005B2A5E" w:rsidRPr="0042054B">
        <w:rPr>
          <w:spacing w:val="-6"/>
          <w:sz w:val="28"/>
          <w:szCs w:val="28"/>
          <w:lang w:eastAsia="en-US"/>
        </w:rPr>
        <w:t xml:space="preserve"> драгоценных металлов и драгоценных камней</w:t>
      </w:r>
      <w:r w:rsidR="005B2A5E">
        <w:rPr>
          <w:spacing w:val="-6"/>
          <w:sz w:val="28"/>
          <w:szCs w:val="28"/>
          <w:lang w:eastAsia="en-US"/>
        </w:rPr>
        <w:t xml:space="preserve"> </w:t>
      </w:r>
      <w:r>
        <w:rPr>
          <w:spacing w:val="-6"/>
          <w:sz w:val="28"/>
          <w:szCs w:val="28"/>
          <w:lang w:eastAsia="en-US"/>
        </w:rPr>
        <w:t>механизм</w:t>
      </w:r>
      <w:r w:rsidR="0042054B" w:rsidRPr="0042054B">
        <w:rPr>
          <w:spacing w:val="-6"/>
          <w:sz w:val="28"/>
          <w:szCs w:val="28"/>
          <w:lang w:eastAsia="en-US"/>
        </w:rPr>
        <w:t xml:space="preserve"> </w:t>
      </w:r>
      <w:r w:rsidR="005B2A5E">
        <w:rPr>
          <w:spacing w:val="-6"/>
          <w:sz w:val="28"/>
          <w:szCs w:val="28"/>
          <w:lang w:eastAsia="en-US"/>
        </w:rPr>
        <w:t>будет способствовать снижению коррупционных рисков</w:t>
      </w:r>
      <w:r>
        <w:rPr>
          <w:spacing w:val="-6"/>
          <w:sz w:val="28"/>
          <w:szCs w:val="28"/>
          <w:lang w:eastAsia="en-US"/>
        </w:rPr>
        <w:t xml:space="preserve"> при осуществлении</w:t>
      </w:r>
      <w:r w:rsidR="005B2A5E">
        <w:rPr>
          <w:spacing w:val="-6"/>
          <w:sz w:val="28"/>
          <w:szCs w:val="28"/>
          <w:lang w:eastAsia="en-US"/>
        </w:rPr>
        <w:t xml:space="preserve"> федерального государственного пробирного надзора, </w:t>
      </w:r>
      <w:r>
        <w:rPr>
          <w:spacing w:val="-6"/>
          <w:sz w:val="28"/>
          <w:szCs w:val="28"/>
          <w:lang w:eastAsia="en-US"/>
        </w:rPr>
        <w:t xml:space="preserve">лицензирующей и контрольно-надзорной деятельности в сфере драгоценных металлов и драгоценных камней. </w:t>
      </w:r>
    </w:p>
    <w:p w:rsidR="00853C2D" w:rsidRDefault="00AA2C57" w:rsidP="00836F82">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w:t>
      </w:r>
      <w:r w:rsidRPr="00AA2C57">
        <w:rPr>
          <w:spacing w:val="-6"/>
          <w:sz w:val="28"/>
          <w:szCs w:val="28"/>
          <w:u w:val="single"/>
          <w:lang w:eastAsia="en-US"/>
        </w:rPr>
        <w:t>пункта 4.5 Плана</w:t>
      </w:r>
      <w:r>
        <w:rPr>
          <w:spacing w:val="-6"/>
          <w:sz w:val="28"/>
          <w:szCs w:val="28"/>
          <w:lang w:eastAsia="en-US"/>
        </w:rPr>
        <w:t xml:space="preserve"> </w:t>
      </w:r>
      <w:r w:rsidRPr="00AA2C57">
        <w:rPr>
          <w:spacing w:val="-6"/>
          <w:sz w:val="28"/>
          <w:szCs w:val="28"/>
          <w:lang w:eastAsia="en-US"/>
        </w:rPr>
        <w:t xml:space="preserve">с целью </w:t>
      </w:r>
      <w:r w:rsidR="00296D53" w:rsidRPr="00AA2C57">
        <w:rPr>
          <w:spacing w:val="-6"/>
          <w:sz w:val="28"/>
          <w:szCs w:val="28"/>
          <w:lang w:eastAsia="en-US"/>
        </w:rPr>
        <w:t xml:space="preserve">усиления контроля за посетителями, прибывшими в </w:t>
      </w:r>
      <w:r w:rsidR="00296D53">
        <w:rPr>
          <w:spacing w:val="-6"/>
          <w:sz w:val="28"/>
          <w:szCs w:val="28"/>
          <w:lang w:eastAsia="en-US"/>
        </w:rPr>
        <w:t xml:space="preserve">здание </w:t>
      </w:r>
      <w:r w:rsidR="00296D53" w:rsidRPr="00AA2C57">
        <w:rPr>
          <w:spacing w:val="-6"/>
          <w:sz w:val="28"/>
          <w:szCs w:val="28"/>
          <w:lang w:eastAsia="en-US"/>
        </w:rPr>
        <w:t>Гохран</w:t>
      </w:r>
      <w:r w:rsidR="00296D53">
        <w:rPr>
          <w:spacing w:val="-6"/>
          <w:sz w:val="28"/>
          <w:szCs w:val="28"/>
          <w:lang w:eastAsia="en-US"/>
        </w:rPr>
        <w:t>а</w:t>
      </w:r>
      <w:r w:rsidR="00296D53" w:rsidRPr="00AA2C57">
        <w:rPr>
          <w:spacing w:val="-6"/>
          <w:sz w:val="28"/>
          <w:szCs w:val="28"/>
          <w:lang w:eastAsia="en-US"/>
        </w:rPr>
        <w:t xml:space="preserve"> России, </w:t>
      </w:r>
      <w:r w:rsidRPr="00AA2C57">
        <w:rPr>
          <w:spacing w:val="-6"/>
          <w:sz w:val="28"/>
          <w:szCs w:val="28"/>
          <w:lang w:eastAsia="en-US"/>
        </w:rPr>
        <w:t>предотвращения несанкционированного проноса материальных ценностей, которые могут являться подарками, либо предполагаемыми взятками</w:t>
      </w:r>
      <w:r>
        <w:rPr>
          <w:spacing w:val="-6"/>
          <w:sz w:val="28"/>
          <w:szCs w:val="28"/>
          <w:lang w:eastAsia="en-US"/>
        </w:rPr>
        <w:t xml:space="preserve"> Гохраном России </w:t>
      </w:r>
      <w:r w:rsidR="00296D53">
        <w:rPr>
          <w:spacing w:val="-6"/>
          <w:sz w:val="28"/>
          <w:szCs w:val="28"/>
          <w:lang w:eastAsia="en-US"/>
        </w:rPr>
        <w:t>в установленные сроки осуществлено в</w:t>
      </w:r>
      <w:r w:rsidRPr="00AA2C57">
        <w:rPr>
          <w:spacing w:val="-6"/>
          <w:sz w:val="28"/>
          <w:szCs w:val="28"/>
          <w:lang w:eastAsia="en-US"/>
        </w:rPr>
        <w:t>ведение в эксплуатацию в здании Гохрана России рентген</w:t>
      </w:r>
      <w:r w:rsidR="00296D53">
        <w:rPr>
          <w:spacing w:val="-6"/>
          <w:sz w:val="28"/>
          <w:szCs w:val="28"/>
          <w:lang w:eastAsia="en-US"/>
        </w:rPr>
        <w:t>а</w:t>
      </w:r>
      <w:r w:rsidRPr="00AA2C57">
        <w:rPr>
          <w:spacing w:val="-6"/>
          <w:sz w:val="28"/>
          <w:szCs w:val="28"/>
          <w:lang w:eastAsia="en-US"/>
        </w:rPr>
        <w:t xml:space="preserve"> - телевизионной установки (</w:t>
      </w:r>
      <w:proofErr w:type="spellStart"/>
      <w:r w:rsidRPr="00AA2C57">
        <w:rPr>
          <w:spacing w:val="-6"/>
          <w:sz w:val="28"/>
          <w:szCs w:val="28"/>
          <w:lang w:eastAsia="en-US"/>
        </w:rPr>
        <w:t>интрос</w:t>
      </w:r>
      <w:r w:rsidR="00296D53">
        <w:rPr>
          <w:spacing w:val="-6"/>
          <w:sz w:val="28"/>
          <w:szCs w:val="28"/>
          <w:lang w:eastAsia="en-US"/>
        </w:rPr>
        <w:t>копа</w:t>
      </w:r>
      <w:proofErr w:type="spellEnd"/>
      <w:r w:rsidR="00296D53">
        <w:rPr>
          <w:spacing w:val="-6"/>
          <w:sz w:val="28"/>
          <w:szCs w:val="28"/>
          <w:lang w:eastAsia="en-US"/>
        </w:rPr>
        <w:t xml:space="preserve">) для обнаружения соответствующих предметов. </w:t>
      </w:r>
    </w:p>
    <w:p w:rsidR="00296D53" w:rsidRDefault="00296D53" w:rsidP="00836F82">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Pr>
          <w:spacing w:val="-6"/>
          <w:sz w:val="28"/>
          <w:szCs w:val="28"/>
          <w:u w:val="single"/>
          <w:lang w:eastAsia="en-US"/>
        </w:rPr>
        <w:t>пунктом 4.6 Плана</w:t>
      </w:r>
      <w:r w:rsidRPr="00296D53">
        <w:rPr>
          <w:spacing w:val="-6"/>
          <w:sz w:val="28"/>
          <w:szCs w:val="28"/>
          <w:lang w:eastAsia="en-US"/>
        </w:rPr>
        <w:t xml:space="preserve"> </w:t>
      </w:r>
      <w:r>
        <w:rPr>
          <w:spacing w:val="-6"/>
          <w:sz w:val="28"/>
          <w:szCs w:val="28"/>
          <w:lang w:eastAsia="en-US"/>
        </w:rPr>
        <w:t>Гохраном России осуществлена в</w:t>
      </w:r>
      <w:r w:rsidRPr="00296D53">
        <w:rPr>
          <w:spacing w:val="-6"/>
          <w:sz w:val="28"/>
          <w:szCs w:val="28"/>
          <w:lang w:eastAsia="en-US"/>
        </w:rPr>
        <w:t>ыездная проверка филиала Гохрана России – «Объект «Урал»</w:t>
      </w:r>
      <w:r>
        <w:rPr>
          <w:spacing w:val="-6"/>
          <w:sz w:val="28"/>
          <w:szCs w:val="28"/>
          <w:lang w:eastAsia="en-US"/>
        </w:rPr>
        <w:t>, в</w:t>
      </w:r>
      <w:r w:rsidRPr="00296D53">
        <w:rPr>
          <w:spacing w:val="-6"/>
          <w:sz w:val="28"/>
          <w:szCs w:val="28"/>
          <w:lang w:eastAsia="en-US"/>
        </w:rPr>
        <w:t xml:space="preserve"> ходе</w:t>
      </w:r>
      <w:r>
        <w:rPr>
          <w:spacing w:val="-6"/>
          <w:sz w:val="28"/>
          <w:szCs w:val="28"/>
          <w:lang w:eastAsia="en-US"/>
        </w:rPr>
        <w:t xml:space="preserve"> которой</w:t>
      </w:r>
      <w:r w:rsidRPr="00296D53">
        <w:rPr>
          <w:spacing w:val="-6"/>
          <w:sz w:val="28"/>
          <w:szCs w:val="28"/>
          <w:lang w:eastAsia="en-US"/>
        </w:rPr>
        <w:t xml:space="preserve"> с работниками, замещающими должности, связанные с соблюдени</w:t>
      </w:r>
      <w:r>
        <w:rPr>
          <w:spacing w:val="-6"/>
          <w:sz w:val="28"/>
          <w:szCs w:val="28"/>
          <w:lang w:eastAsia="en-US"/>
        </w:rPr>
        <w:t>ем антикоррупционных стандартов,</w:t>
      </w:r>
      <w:r w:rsidRPr="00296D53">
        <w:rPr>
          <w:spacing w:val="-6"/>
          <w:sz w:val="28"/>
          <w:szCs w:val="28"/>
          <w:lang w:eastAsia="en-US"/>
        </w:rPr>
        <w:t xml:space="preserve"> проведено тестирование на предмет знания основ антикоррупционного </w:t>
      </w:r>
      <w:r w:rsidRPr="00296D53">
        <w:rPr>
          <w:spacing w:val="-6"/>
          <w:sz w:val="28"/>
          <w:szCs w:val="28"/>
          <w:lang w:eastAsia="en-US"/>
        </w:rPr>
        <w:lastRenderedPageBreak/>
        <w:t>законодательства. Недостатков в работе по профилактике коррупционных и иных правонарушений</w:t>
      </w:r>
      <w:r>
        <w:rPr>
          <w:spacing w:val="-6"/>
          <w:sz w:val="28"/>
          <w:szCs w:val="28"/>
          <w:lang w:eastAsia="en-US"/>
        </w:rPr>
        <w:t>, организованной в указанном филиале,</w:t>
      </w:r>
      <w:r w:rsidRPr="00296D53">
        <w:rPr>
          <w:spacing w:val="-6"/>
          <w:sz w:val="28"/>
          <w:szCs w:val="28"/>
          <w:lang w:eastAsia="en-US"/>
        </w:rPr>
        <w:t xml:space="preserve"> не выявлено.</w:t>
      </w:r>
    </w:p>
    <w:p w:rsidR="00296D53" w:rsidRDefault="00296D53" w:rsidP="00836F82">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Pr="00296D53">
        <w:rPr>
          <w:spacing w:val="-6"/>
          <w:sz w:val="28"/>
          <w:szCs w:val="28"/>
          <w:u w:val="single"/>
          <w:lang w:eastAsia="en-US"/>
        </w:rPr>
        <w:t>пунктом 4.7 Плана</w:t>
      </w:r>
      <w:r>
        <w:rPr>
          <w:spacing w:val="-6"/>
          <w:sz w:val="28"/>
          <w:szCs w:val="28"/>
          <w:lang w:eastAsia="en-US"/>
        </w:rPr>
        <w:t xml:space="preserve"> в декабре 2022 года в Министерстве проведено совещание с должностными лицами антикоррупционных подразделений федеральных служб (федерального агентства), на котором были рассмотрены следующие вопросы: </w:t>
      </w:r>
    </w:p>
    <w:p w:rsidR="00296D53" w:rsidRPr="00296D53" w:rsidRDefault="002F4288" w:rsidP="00296D53">
      <w:pPr>
        <w:spacing w:line="276" w:lineRule="auto"/>
        <w:ind w:firstLine="709"/>
        <w:contextualSpacing/>
        <w:jc w:val="both"/>
        <w:rPr>
          <w:spacing w:val="-6"/>
          <w:sz w:val="28"/>
          <w:szCs w:val="28"/>
          <w:lang w:eastAsia="en-US"/>
        </w:rPr>
      </w:pPr>
      <w:r>
        <w:rPr>
          <w:spacing w:val="-6"/>
          <w:sz w:val="28"/>
          <w:szCs w:val="28"/>
          <w:lang w:eastAsia="en-US"/>
        </w:rPr>
        <w:t xml:space="preserve">- о </w:t>
      </w:r>
      <w:r w:rsidR="00296D53" w:rsidRPr="00296D53">
        <w:rPr>
          <w:spacing w:val="-6"/>
          <w:sz w:val="28"/>
          <w:szCs w:val="28"/>
          <w:lang w:eastAsia="en-US"/>
        </w:rPr>
        <w:t xml:space="preserve">рассмотрении и согласовании Министерством финансов Российской Федерации проектов нормативных правовых актов федеральных служб (федерального агентства) по вопросам противодействия коррупции; </w:t>
      </w:r>
    </w:p>
    <w:p w:rsidR="00296D53" w:rsidRPr="00296D53" w:rsidRDefault="00296D53" w:rsidP="00296D53">
      <w:pPr>
        <w:spacing w:line="276" w:lineRule="auto"/>
        <w:ind w:firstLine="709"/>
        <w:contextualSpacing/>
        <w:jc w:val="both"/>
        <w:rPr>
          <w:spacing w:val="-6"/>
          <w:sz w:val="28"/>
          <w:szCs w:val="28"/>
          <w:lang w:eastAsia="en-US"/>
        </w:rPr>
      </w:pPr>
      <w:r w:rsidRPr="00296D53">
        <w:rPr>
          <w:spacing w:val="-6"/>
          <w:sz w:val="28"/>
          <w:szCs w:val="28"/>
          <w:lang w:eastAsia="en-US"/>
        </w:rPr>
        <w:t xml:space="preserve">- о рассмотрении поступающей в Министерство финансов Российской Федерации информации федеральных служб (федерального агентства) о результатах рассмотрения уведомлений руководителей территориальных органов федеральных служб (федерального агентства) о возникновении личной заинтересованности, которая приводит или может привести к конфликту интересов; </w:t>
      </w:r>
    </w:p>
    <w:p w:rsidR="00296D53" w:rsidRPr="00296D53" w:rsidRDefault="00296D53" w:rsidP="00296D53">
      <w:pPr>
        <w:spacing w:line="276" w:lineRule="auto"/>
        <w:ind w:firstLine="709"/>
        <w:contextualSpacing/>
        <w:jc w:val="both"/>
        <w:rPr>
          <w:spacing w:val="-6"/>
          <w:sz w:val="28"/>
          <w:szCs w:val="28"/>
          <w:lang w:eastAsia="en-US"/>
        </w:rPr>
      </w:pPr>
      <w:r w:rsidRPr="00296D53">
        <w:rPr>
          <w:spacing w:val="-6"/>
          <w:sz w:val="28"/>
          <w:szCs w:val="28"/>
          <w:lang w:eastAsia="en-US"/>
        </w:rPr>
        <w:t xml:space="preserve">- о представлении в Министерство финансов Российской Федерации сведений о доходах, расходах, об имуществе и обязательствах имущественного характера руководителей территориальных органов федеральных служб (федерального агентства), осуществлении их анализа и проверки; </w:t>
      </w:r>
    </w:p>
    <w:p w:rsidR="00296D53" w:rsidRPr="00296D53" w:rsidRDefault="00296D53" w:rsidP="00296D53">
      <w:pPr>
        <w:spacing w:line="276" w:lineRule="auto"/>
        <w:ind w:firstLine="709"/>
        <w:contextualSpacing/>
        <w:jc w:val="both"/>
        <w:rPr>
          <w:spacing w:val="-6"/>
          <w:sz w:val="28"/>
          <w:szCs w:val="28"/>
          <w:lang w:eastAsia="en-US"/>
        </w:rPr>
      </w:pPr>
      <w:r w:rsidRPr="00296D53">
        <w:rPr>
          <w:spacing w:val="-6"/>
          <w:sz w:val="28"/>
          <w:szCs w:val="28"/>
          <w:lang w:eastAsia="en-US"/>
        </w:rPr>
        <w:t>- о порядке рассмотрения руководителями федеральных служб (федерального агентства) уведомлений руководителей территориальных органов федеральных служб (федерального агентства) о намерении выполнять иную оплачиваемую работу;</w:t>
      </w:r>
    </w:p>
    <w:p w:rsidR="00296D53" w:rsidRPr="00296D53" w:rsidRDefault="00296D53" w:rsidP="00296D53">
      <w:pPr>
        <w:spacing w:line="276" w:lineRule="auto"/>
        <w:ind w:firstLine="709"/>
        <w:contextualSpacing/>
        <w:jc w:val="both"/>
        <w:rPr>
          <w:spacing w:val="-6"/>
          <w:sz w:val="28"/>
          <w:szCs w:val="28"/>
          <w:lang w:eastAsia="en-US"/>
        </w:rPr>
      </w:pPr>
      <w:r w:rsidRPr="00296D53">
        <w:rPr>
          <w:spacing w:val="-6"/>
          <w:sz w:val="28"/>
          <w:szCs w:val="28"/>
          <w:lang w:eastAsia="en-US"/>
        </w:rPr>
        <w:t>- о проведении комплекса разъяснительных мер с вновь назначаемыми на должность руководителями территориальных органов федеральных служб (федерального агентства).</w:t>
      </w:r>
    </w:p>
    <w:p w:rsidR="007C08ED" w:rsidRDefault="002F4288" w:rsidP="00836F82">
      <w:pPr>
        <w:spacing w:line="276" w:lineRule="auto"/>
        <w:ind w:firstLine="709"/>
        <w:contextualSpacing/>
        <w:jc w:val="both"/>
        <w:rPr>
          <w:spacing w:val="-6"/>
          <w:sz w:val="28"/>
          <w:szCs w:val="28"/>
          <w:lang w:eastAsia="en-US"/>
        </w:rPr>
      </w:pPr>
      <w:r>
        <w:rPr>
          <w:spacing w:val="-6"/>
          <w:sz w:val="28"/>
          <w:szCs w:val="28"/>
          <w:lang w:eastAsia="en-US"/>
        </w:rPr>
        <w:t>По итогам совещания принято решение о совместной разработке мер, направленных на повышение эффективности взаимодействия Министерства и федеральных служб (федерального агентства) по организационным вопросам</w:t>
      </w:r>
      <w:r w:rsidR="007C08ED">
        <w:rPr>
          <w:spacing w:val="-6"/>
          <w:sz w:val="28"/>
          <w:szCs w:val="28"/>
          <w:lang w:eastAsia="en-US"/>
        </w:rPr>
        <w:t xml:space="preserve"> в сфере противодействия коррупции</w:t>
      </w:r>
      <w:r>
        <w:rPr>
          <w:spacing w:val="-6"/>
          <w:sz w:val="28"/>
          <w:szCs w:val="28"/>
          <w:lang w:eastAsia="en-US"/>
        </w:rPr>
        <w:t>.</w:t>
      </w:r>
    </w:p>
    <w:p w:rsidR="007C08ED" w:rsidRDefault="007C08ED" w:rsidP="00836F82">
      <w:pPr>
        <w:spacing w:line="276" w:lineRule="auto"/>
        <w:ind w:firstLine="709"/>
        <w:contextualSpacing/>
        <w:jc w:val="both"/>
        <w:rPr>
          <w:spacing w:val="-6"/>
          <w:sz w:val="28"/>
          <w:szCs w:val="28"/>
          <w:lang w:eastAsia="en-US"/>
        </w:rPr>
      </w:pPr>
      <w:r>
        <w:rPr>
          <w:spacing w:val="-6"/>
          <w:sz w:val="28"/>
          <w:szCs w:val="28"/>
          <w:lang w:eastAsia="en-US"/>
        </w:rPr>
        <w:t xml:space="preserve">Во исполнение </w:t>
      </w:r>
      <w:r w:rsidRPr="007C08ED">
        <w:rPr>
          <w:spacing w:val="-6"/>
          <w:sz w:val="28"/>
          <w:szCs w:val="28"/>
          <w:u w:val="single"/>
          <w:lang w:eastAsia="en-US"/>
        </w:rPr>
        <w:t>пункта 4.8 Плана</w:t>
      </w:r>
      <w:r>
        <w:rPr>
          <w:spacing w:val="-6"/>
          <w:sz w:val="28"/>
          <w:szCs w:val="28"/>
          <w:lang w:eastAsia="en-US"/>
        </w:rPr>
        <w:t xml:space="preserve"> в декабре 2022 года в Министерстве проведено совещание с лицами, ответственными за работу по профилактике коррупционных и иных правонарушений в подведомственных организациях, на котором рассмотрены результаты исполнения в 2022 году мероприятий, предусмотренных планами противодействия коррупции подведомственных организаций, а также основные аспекты организации декларационной кампании 2023 года. </w:t>
      </w:r>
    </w:p>
    <w:p w:rsidR="007C08ED" w:rsidRDefault="007C08ED" w:rsidP="00836F82">
      <w:pPr>
        <w:spacing w:line="276" w:lineRule="auto"/>
        <w:ind w:firstLine="709"/>
        <w:contextualSpacing/>
        <w:jc w:val="both"/>
        <w:rPr>
          <w:spacing w:val="-6"/>
          <w:sz w:val="28"/>
          <w:szCs w:val="28"/>
          <w:lang w:eastAsia="en-US"/>
        </w:rPr>
      </w:pPr>
      <w:r>
        <w:rPr>
          <w:spacing w:val="-6"/>
          <w:sz w:val="28"/>
          <w:szCs w:val="28"/>
          <w:lang w:eastAsia="en-US"/>
        </w:rPr>
        <w:t xml:space="preserve">Кроме того, в отчетном периоде проведена работа, направленная на реализацию отдельных поручений Национального плана противодействия коррупции и поручения Правительства Российской Федерации, данного в целях реализации Национального плана противодействия коррупции. </w:t>
      </w:r>
    </w:p>
    <w:p w:rsidR="0031610C" w:rsidRDefault="002A37A9" w:rsidP="0031610C">
      <w:pPr>
        <w:spacing w:line="276" w:lineRule="auto"/>
        <w:ind w:firstLine="709"/>
        <w:contextualSpacing/>
        <w:jc w:val="both"/>
        <w:rPr>
          <w:spacing w:val="-6"/>
          <w:sz w:val="28"/>
          <w:szCs w:val="28"/>
          <w:lang w:eastAsia="en-US"/>
        </w:rPr>
      </w:pPr>
      <w:r>
        <w:rPr>
          <w:spacing w:val="-6"/>
          <w:sz w:val="28"/>
          <w:szCs w:val="28"/>
          <w:lang w:eastAsia="en-US"/>
        </w:rPr>
        <w:lastRenderedPageBreak/>
        <w:t xml:space="preserve">Во исполнение мероприятия, предусмотренного </w:t>
      </w:r>
      <w:r w:rsidRPr="002A37A9">
        <w:rPr>
          <w:spacing w:val="-6"/>
          <w:sz w:val="28"/>
          <w:szCs w:val="28"/>
          <w:lang w:eastAsia="en-US"/>
        </w:rPr>
        <w:t>подпункт</w:t>
      </w:r>
      <w:r>
        <w:rPr>
          <w:spacing w:val="-6"/>
          <w:sz w:val="28"/>
          <w:szCs w:val="28"/>
          <w:lang w:eastAsia="en-US"/>
        </w:rPr>
        <w:t>ом</w:t>
      </w:r>
      <w:r w:rsidRPr="002A37A9">
        <w:rPr>
          <w:spacing w:val="-6"/>
          <w:sz w:val="28"/>
          <w:szCs w:val="28"/>
          <w:lang w:eastAsia="en-US"/>
        </w:rPr>
        <w:t xml:space="preserve"> «г» пункта 1 Национального плана противодействия коррупции</w:t>
      </w:r>
      <w:r>
        <w:rPr>
          <w:spacing w:val="-6"/>
          <w:sz w:val="28"/>
          <w:szCs w:val="28"/>
          <w:lang w:eastAsia="en-US"/>
        </w:rPr>
        <w:t xml:space="preserve">, а также в соответствии с пунктом </w:t>
      </w:r>
      <w:r w:rsidR="0031610C">
        <w:rPr>
          <w:spacing w:val="-6"/>
          <w:sz w:val="28"/>
          <w:szCs w:val="28"/>
          <w:u w:val="single"/>
          <w:lang w:eastAsia="en-US"/>
        </w:rPr>
        <w:t>4.9</w:t>
      </w:r>
      <w:r w:rsidRPr="002A37A9">
        <w:rPr>
          <w:spacing w:val="-6"/>
          <w:sz w:val="28"/>
          <w:szCs w:val="28"/>
          <w:u w:val="single"/>
          <w:lang w:eastAsia="en-US"/>
        </w:rPr>
        <w:t>.1 Плана</w:t>
      </w:r>
      <w:r w:rsidR="007D7A6C">
        <w:rPr>
          <w:spacing w:val="-6"/>
          <w:sz w:val="28"/>
          <w:szCs w:val="28"/>
          <w:lang w:eastAsia="en-US"/>
        </w:rPr>
        <w:t xml:space="preserve"> </w:t>
      </w:r>
      <w:r w:rsidR="0031610C">
        <w:rPr>
          <w:spacing w:val="-6"/>
          <w:sz w:val="28"/>
          <w:szCs w:val="28"/>
          <w:lang w:eastAsia="en-US"/>
        </w:rPr>
        <w:t>Минфином России</w:t>
      </w:r>
      <w:r w:rsidR="007D7A6C">
        <w:rPr>
          <w:spacing w:val="-6"/>
          <w:sz w:val="28"/>
          <w:szCs w:val="28"/>
          <w:lang w:eastAsia="en-US"/>
        </w:rPr>
        <w:t xml:space="preserve"> в адрес</w:t>
      </w:r>
      <w:r w:rsidR="0031610C">
        <w:rPr>
          <w:spacing w:val="-6"/>
          <w:sz w:val="28"/>
          <w:szCs w:val="28"/>
          <w:lang w:eastAsia="en-US"/>
        </w:rPr>
        <w:t xml:space="preserve"> Минтруда России направлены</w:t>
      </w:r>
      <w:r w:rsidR="007D7A6C" w:rsidRPr="007D7A6C">
        <w:rPr>
          <w:spacing w:val="-6"/>
          <w:sz w:val="28"/>
          <w:szCs w:val="28"/>
          <w:lang w:eastAsia="en-US"/>
        </w:rPr>
        <w:t xml:space="preserve"> предложения </w:t>
      </w:r>
      <w:r w:rsidR="0031610C">
        <w:rPr>
          <w:spacing w:val="-6"/>
          <w:sz w:val="28"/>
          <w:szCs w:val="28"/>
          <w:lang w:eastAsia="en-US"/>
        </w:rPr>
        <w:t>по совершенствованию</w:t>
      </w:r>
      <w:r w:rsidR="0031610C" w:rsidRPr="007D7A6C">
        <w:rPr>
          <w:spacing w:val="-6"/>
          <w:sz w:val="28"/>
          <w:szCs w:val="28"/>
          <w:lang w:eastAsia="en-US"/>
        </w:rPr>
        <w:t xml:space="preserve"> правового регулирования</w:t>
      </w:r>
      <w:r w:rsidR="0031610C">
        <w:rPr>
          <w:spacing w:val="-6"/>
          <w:sz w:val="28"/>
          <w:szCs w:val="28"/>
          <w:lang w:eastAsia="en-US"/>
        </w:rPr>
        <w:t xml:space="preserve">, связанного с получением </w:t>
      </w:r>
      <w:r w:rsidR="0031610C" w:rsidRPr="0031610C">
        <w:rPr>
          <w:spacing w:val="-6"/>
          <w:sz w:val="28"/>
          <w:szCs w:val="28"/>
          <w:lang w:eastAsia="en-US"/>
        </w:rPr>
        <w:t xml:space="preserve">отдельными категориями лиц </w:t>
      </w:r>
      <w:r w:rsidR="0031610C">
        <w:rPr>
          <w:spacing w:val="-6"/>
          <w:sz w:val="28"/>
          <w:szCs w:val="28"/>
          <w:lang w:eastAsia="en-US"/>
        </w:rPr>
        <w:t>подарков</w:t>
      </w:r>
      <w:r w:rsidR="0031610C" w:rsidRPr="007D7A6C">
        <w:rPr>
          <w:spacing w:val="-6"/>
          <w:sz w:val="28"/>
          <w:szCs w:val="28"/>
          <w:lang w:eastAsia="en-US"/>
        </w:rPr>
        <w:t>.</w:t>
      </w:r>
      <w:r w:rsidR="0031610C">
        <w:rPr>
          <w:spacing w:val="-6"/>
          <w:sz w:val="28"/>
          <w:szCs w:val="28"/>
          <w:lang w:eastAsia="en-US"/>
        </w:rPr>
        <w:t xml:space="preserve"> </w:t>
      </w:r>
    </w:p>
    <w:p w:rsidR="000040A8" w:rsidRDefault="0058749B" w:rsidP="000040A8">
      <w:pPr>
        <w:spacing w:line="276" w:lineRule="auto"/>
        <w:ind w:firstLine="709"/>
        <w:contextualSpacing/>
        <w:jc w:val="both"/>
        <w:rPr>
          <w:spacing w:val="-6"/>
          <w:sz w:val="28"/>
          <w:szCs w:val="28"/>
          <w:lang w:eastAsia="en-US"/>
        </w:rPr>
      </w:pPr>
      <w:r>
        <w:rPr>
          <w:spacing w:val="-6"/>
          <w:sz w:val="28"/>
          <w:szCs w:val="28"/>
          <w:lang w:eastAsia="en-US"/>
        </w:rPr>
        <w:t xml:space="preserve">В целях реализации пункта 10 Национального </w:t>
      </w:r>
      <w:r w:rsidR="000040A8">
        <w:rPr>
          <w:spacing w:val="-6"/>
          <w:sz w:val="28"/>
          <w:szCs w:val="28"/>
          <w:lang w:eastAsia="en-US"/>
        </w:rPr>
        <w:t xml:space="preserve">плана противодействия коррупции, а также </w:t>
      </w:r>
      <w:r w:rsidR="000040A8" w:rsidRPr="000040A8">
        <w:rPr>
          <w:spacing w:val="-6"/>
          <w:sz w:val="28"/>
          <w:szCs w:val="28"/>
          <w:u w:val="single"/>
          <w:lang w:eastAsia="en-US"/>
        </w:rPr>
        <w:t>пункта 4.9.5 Плана</w:t>
      </w:r>
      <w:r w:rsidR="000040A8">
        <w:rPr>
          <w:spacing w:val="-6"/>
          <w:sz w:val="28"/>
          <w:szCs w:val="28"/>
          <w:lang w:eastAsia="en-US"/>
        </w:rPr>
        <w:t xml:space="preserve"> осуществлялась работа по подготовке методических</w:t>
      </w:r>
      <w:r w:rsidR="000040A8" w:rsidRPr="000040A8">
        <w:rPr>
          <w:spacing w:val="-6"/>
          <w:sz w:val="28"/>
          <w:szCs w:val="28"/>
          <w:lang w:eastAsia="en-US"/>
        </w:rPr>
        <w:t xml:space="preserve">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r w:rsidR="000040A8">
        <w:rPr>
          <w:spacing w:val="-6"/>
          <w:sz w:val="28"/>
          <w:szCs w:val="28"/>
          <w:lang w:eastAsia="en-US"/>
        </w:rPr>
        <w:t xml:space="preserve">. </w:t>
      </w:r>
      <w:r w:rsidR="000E2B45">
        <w:rPr>
          <w:spacing w:val="-6"/>
          <w:sz w:val="28"/>
          <w:szCs w:val="28"/>
          <w:lang w:eastAsia="en-US"/>
        </w:rPr>
        <w:t xml:space="preserve">Доклад о результатах исполнения мероприятия будет представлен </w:t>
      </w:r>
      <w:r w:rsidR="000E2B45" w:rsidRPr="000040A8">
        <w:rPr>
          <w:spacing w:val="-6"/>
          <w:sz w:val="28"/>
          <w:szCs w:val="28"/>
          <w:lang w:eastAsia="en-US"/>
        </w:rPr>
        <w:t>Президенту Российской Федерации</w:t>
      </w:r>
      <w:r w:rsidR="000E2B45">
        <w:rPr>
          <w:spacing w:val="-6"/>
          <w:sz w:val="28"/>
          <w:szCs w:val="28"/>
          <w:lang w:eastAsia="en-US"/>
        </w:rPr>
        <w:t xml:space="preserve"> в установленные Национальным планом противодействия коррупции сроки. </w:t>
      </w:r>
    </w:p>
    <w:p w:rsidR="000E2B45" w:rsidRDefault="000E2B45" w:rsidP="000040A8">
      <w:pPr>
        <w:spacing w:line="276" w:lineRule="auto"/>
        <w:ind w:firstLine="709"/>
        <w:contextualSpacing/>
        <w:jc w:val="both"/>
        <w:rPr>
          <w:spacing w:val="-6"/>
          <w:sz w:val="28"/>
          <w:szCs w:val="28"/>
          <w:lang w:eastAsia="en-US"/>
        </w:rPr>
      </w:pPr>
      <w:r>
        <w:rPr>
          <w:spacing w:val="-6"/>
          <w:sz w:val="28"/>
          <w:szCs w:val="28"/>
          <w:lang w:eastAsia="en-US"/>
        </w:rPr>
        <w:t xml:space="preserve">В целях реализации подпункта «а» пункта 13 Национального плана противодействия коррупции, а также </w:t>
      </w:r>
      <w:r w:rsidRPr="000E2B45">
        <w:rPr>
          <w:spacing w:val="-6"/>
          <w:sz w:val="28"/>
          <w:szCs w:val="28"/>
          <w:u w:val="single"/>
          <w:lang w:eastAsia="en-US"/>
        </w:rPr>
        <w:t xml:space="preserve">подпункта 4.9.6 Плана </w:t>
      </w:r>
      <w:r w:rsidRPr="000E2B45">
        <w:rPr>
          <w:spacing w:val="-6"/>
          <w:sz w:val="28"/>
          <w:szCs w:val="28"/>
          <w:lang w:eastAsia="en-US"/>
        </w:rPr>
        <w:t xml:space="preserve">Минфином России принято </w:t>
      </w:r>
      <w:r>
        <w:rPr>
          <w:spacing w:val="-6"/>
          <w:sz w:val="28"/>
          <w:szCs w:val="28"/>
          <w:lang w:eastAsia="en-US"/>
        </w:rPr>
        <w:t>у</w:t>
      </w:r>
      <w:r w:rsidRPr="000E2B45">
        <w:rPr>
          <w:spacing w:val="-6"/>
          <w:sz w:val="28"/>
          <w:szCs w:val="28"/>
          <w:lang w:eastAsia="en-US"/>
        </w:rPr>
        <w:t>частие в подготовке предложений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r>
        <w:rPr>
          <w:spacing w:val="-6"/>
          <w:sz w:val="28"/>
          <w:szCs w:val="28"/>
          <w:lang w:eastAsia="en-US"/>
        </w:rPr>
        <w:t xml:space="preserve">. </w:t>
      </w:r>
    </w:p>
    <w:p w:rsidR="000E2B45" w:rsidRDefault="000E2B45" w:rsidP="000E2B45">
      <w:pPr>
        <w:spacing w:line="276" w:lineRule="auto"/>
        <w:ind w:firstLine="709"/>
        <w:contextualSpacing/>
        <w:jc w:val="both"/>
        <w:rPr>
          <w:spacing w:val="-6"/>
          <w:sz w:val="28"/>
          <w:szCs w:val="28"/>
          <w:lang w:eastAsia="en-US"/>
        </w:rPr>
      </w:pPr>
      <w:r>
        <w:rPr>
          <w:spacing w:val="-6"/>
          <w:sz w:val="28"/>
          <w:szCs w:val="28"/>
          <w:lang w:eastAsia="en-US"/>
        </w:rPr>
        <w:t xml:space="preserve">Так, в отчетном периоде Минфином России рассмотрен и согласован проект федерального закона </w:t>
      </w:r>
      <w:r w:rsidRPr="000E2B45">
        <w:rPr>
          <w:spacing w:val="-6"/>
          <w:sz w:val="28"/>
          <w:szCs w:val="28"/>
          <w:lang w:eastAsia="en-US"/>
        </w:rPr>
        <w:t xml:space="preserve">«О внесении изменений в статью 13.2 Федерального закона </w:t>
      </w:r>
      <w:r>
        <w:rPr>
          <w:spacing w:val="-6"/>
          <w:sz w:val="28"/>
          <w:szCs w:val="28"/>
          <w:lang w:eastAsia="en-US"/>
        </w:rPr>
        <w:br/>
      </w:r>
      <w:r w:rsidRPr="000E2B45">
        <w:rPr>
          <w:spacing w:val="-6"/>
          <w:sz w:val="28"/>
          <w:szCs w:val="28"/>
          <w:lang w:eastAsia="en-US"/>
        </w:rPr>
        <w:t>«О</w:t>
      </w:r>
      <w:r>
        <w:rPr>
          <w:spacing w:val="-6"/>
          <w:sz w:val="28"/>
          <w:szCs w:val="28"/>
          <w:lang w:eastAsia="en-US"/>
        </w:rPr>
        <w:t xml:space="preserve">б актах гражданского состояния». </w:t>
      </w:r>
    </w:p>
    <w:p w:rsidR="000E2B45" w:rsidRDefault="000E2B45" w:rsidP="000E2B45">
      <w:pPr>
        <w:spacing w:line="276" w:lineRule="auto"/>
        <w:ind w:firstLine="709"/>
        <w:contextualSpacing/>
        <w:jc w:val="both"/>
        <w:rPr>
          <w:spacing w:val="-6"/>
          <w:sz w:val="28"/>
          <w:szCs w:val="28"/>
          <w:lang w:eastAsia="en-US"/>
        </w:rPr>
      </w:pPr>
      <w:r w:rsidRPr="000E2B45">
        <w:rPr>
          <w:spacing w:val="-6"/>
          <w:sz w:val="28"/>
          <w:szCs w:val="28"/>
          <w:lang w:eastAsia="en-US"/>
        </w:rPr>
        <w:t>В целях реализации подпункта «</w:t>
      </w:r>
      <w:r>
        <w:rPr>
          <w:spacing w:val="-6"/>
          <w:sz w:val="28"/>
          <w:szCs w:val="28"/>
          <w:lang w:eastAsia="en-US"/>
        </w:rPr>
        <w:t>б</w:t>
      </w:r>
      <w:r w:rsidRPr="000E2B45">
        <w:rPr>
          <w:spacing w:val="-6"/>
          <w:sz w:val="28"/>
          <w:szCs w:val="28"/>
          <w:lang w:eastAsia="en-US"/>
        </w:rPr>
        <w:t xml:space="preserve">» пункта 13 Национального плана противодействия коррупции, а также </w:t>
      </w:r>
      <w:r w:rsidR="00C74AB8">
        <w:rPr>
          <w:spacing w:val="-6"/>
          <w:sz w:val="28"/>
          <w:szCs w:val="28"/>
          <w:u w:val="single"/>
          <w:lang w:eastAsia="en-US"/>
        </w:rPr>
        <w:t>подпункта 4.9.7</w:t>
      </w:r>
      <w:r w:rsidRPr="000E2B45">
        <w:rPr>
          <w:spacing w:val="-6"/>
          <w:sz w:val="28"/>
          <w:szCs w:val="28"/>
          <w:u w:val="single"/>
          <w:lang w:eastAsia="en-US"/>
        </w:rPr>
        <w:t xml:space="preserve"> Плана</w:t>
      </w:r>
      <w:r w:rsidRPr="000E2B45">
        <w:rPr>
          <w:spacing w:val="-6"/>
          <w:sz w:val="28"/>
          <w:szCs w:val="28"/>
          <w:lang w:eastAsia="en-US"/>
        </w:rPr>
        <w:t xml:space="preserve"> Минфином России</w:t>
      </w:r>
      <w:r w:rsidR="00AA346A">
        <w:rPr>
          <w:spacing w:val="-6"/>
          <w:sz w:val="28"/>
          <w:szCs w:val="28"/>
          <w:lang w:eastAsia="en-US"/>
        </w:rPr>
        <w:t xml:space="preserve"> принято </w:t>
      </w:r>
      <w:r>
        <w:rPr>
          <w:spacing w:val="-6"/>
          <w:sz w:val="28"/>
          <w:szCs w:val="28"/>
          <w:lang w:eastAsia="en-US"/>
        </w:rPr>
        <w:t>у</w:t>
      </w:r>
      <w:r w:rsidRPr="000E2B45">
        <w:rPr>
          <w:spacing w:val="-6"/>
          <w:sz w:val="28"/>
          <w:szCs w:val="28"/>
          <w:lang w:eastAsia="en-US"/>
        </w:rPr>
        <w:t>частие в рассмотрении вопроса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r w:rsidR="00AA346A">
        <w:rPr>
          <w:spacing w:val="-6"/>
          <w:sz w:val="28"/>
          <w:szCs w:val="28"/>
          <w:lang w:eastAsia="en-US"/>
        </w:rPr>
        <w:t>.</w:t>
      </w:r>
    </w:p>
    <w:p w:rsidR="00C74AB8" w:rsidRPr="00C74AB8" w:rsidRDefault="00C74AB8" w:rsidP="00C74AB8">
      <w:pPr>
        <w:spacing w:line="276" w:lineRule="auto"/>
        <w:ind w:firstLine="709"/>
        <w:contextualSpacing/>
        <w:jc w:val="both"/>
        <w:rPr>
          <w:spacing w:val="-6"/>
          <w:sz w:val="28"/>
          <w:szCs w:val="28"/>
          <w:lang w:eastAsia="en-US"/>
        </w:rPr>
      </w:pPr>
      <w:r>
        <w:rPr>
          <w:spacing w:val="-6"/>
          <w:sz w:val="28"/>
          <w:szCs w:val="28"/>
          <w:lang w:eastAsia="en-US"/>
        </w:rPr>
        <w:t xml:space="preserve">Так, в отчетном периоде </w:t>
      </w:r>
      <w:r w:rsidRPr="00C74AB8">
        <w:rPr>
          <w:spacing w:val="-6"/>
          <w:sz w:val="28"/>
          <w:szCs w:val="28"/>
          <w:lang w:eastAsia="en-US"/>
        </w:rPr>
        <w:t>Минфин</w:t>
      </w:r>
      <w:r>
        <w:rPr>
          <w:spacing w:val="-6"/>
          <w:sz w:val="28"/>
          <w:szCs w:val="28"/>
          <w:lang w:eastAsia="en-US"/>
        </w:rPr>
        <w:t>ом</w:t>
      </w:r>
      <w:r w:rsidRPr="00C74AB8">
        <w:rPr>
          <w:spacing w:val="-6"/>
          <w:sz w:val="28"/>
          <w:szCs w:val="28"/>
          <w:lang w:eastAsia="en-US"/>
        </w:rPr>
        <w:t xml:space="preserve"> России в адрес Минтруда России</w:t>
      </w:r>
      <w:r>
        <w:rPr>
          <w:spacing w:val="-6"/>
          <w:sz w:val="28"/>
          <w:szCs w:val="28"/>
          <w:lang w:eastAsia="en-US"/>
        </w:rPr>
        <w:t xml:space="preserve"> были направлены</w:t>
      </w:r>
      <w:r w:rsidRPr="00C74AB8">
        <w:rPr>
          <w:spacing w:val="-6"/>
          <w:sz w:val="28"/>
          <w:szCs w:val="28"/>
          <w:lang w:eastAsia="en-US"/>
        </w:rPr>
        <w:t xml:space="preserve"> соответствующие предложения в виде проекта федерального закона </w:t>
      </w:r>
      <w:r>
        <w:rPr>
          <w:spacing w:val="-6"/>
          <w:sz w:val="28"/>
          <w:szCs w:val="28"/>
          <w:lang w:eastAsia="en-US"/>
        </w:rPr>
        <w:br/>
      </w:r>
      <w:r w:rsidRPr="00C74AB8">
        <w:rPr>
          <w:spacing w:val="-6"/>
          <w:sz w:val="28"/>
          <w:szCs w:val="28"/>
          <w:lang w:eastAsia="en-US"/>
        </w:rPr>
        <w:t>«О внесении изменений в статью 7.1 Закона Российской Федерации «О налоговых органах».</w:t>
      </w:r>
    </w:p>
    <w:p w:rsidR="00C74AB8" w:rsidRPr="00C74AB8" w:rsidRDefault="00C74AB8" w:rsidP="00C74AB8">
      <w:pPr>
        <w:spacing w:line="276" w:lineRule="auto"/>
        <w:ind w:firstLine="709"/>
        <w:contextualSpacing/>
        <w:jc w:val="both"/>
        <w:rPr>
          <w:spacing w:val="-6"/>
          <w:sz w:val="28"/>
          <w:szCs w:val="28"/>
          <w:lang w:eastAsia="en-US"/>
        </w:rPr>
      </w:pPr>
      <w:r w:rsidRPr="00C74AB8">
        <w:rPr>
          <w:spacing w:val="-6"/>
          <w:sz w:val="28"/>
          <w:szCs w:val="28"/>
          <w:lang w:eastAsia="en-US"/>
        </w:rPr>
        <w:t xml:space="preserve">Во исполнение мероприятия, предусмотренного подпунктом «в» пункта 13 Национального плана противодействия коррупции, а также в соответствии с </w:t>
      </w:r>
      <w:r w:rsidRPr="00C74AB8">
        <w:rPr>
          <w:spacing w:val="-6"/>
          <w:sz w:val="28"/>
          <w:szCs w:val="28"/>
          <w:u w:val="single"/>
          <w:lang w:eastAsia="en-US"/>
        </w:rPr>
        <w:t xml:space="preserve">пунктом 4.9.8 Плана </w:t>
      </w:r>
      <w:r w:rsidRPr="00C74AB8">
        <w:rPr>
          <w:spacing w:val="-6"/>
          <w:sz w:val="28"/>
          <w:szCs w:val="28"/>
          <w:lang w:eastAsia="en-US"/>
        </w:rPr>
        <w:t>Министерством принято участие в подготовке предложений о внесении в законодательство Российской Федерации изменений, предусматривающих:</w:t>
      </w:r>
    </w:p>
    <w:p w:rsidR="00C74AB8" w:rsidRPr="00C74AB8" w:rsidRDefault="00C74AB8" w:rsidP="00C74AB8">
      <w:pPr>
        <w:spacing w:line="276" w:lineRule="auto"/>
        <w:ind w:firstLine="709"/>
        <w:contextualSpacing/>
        <w:jc w:val="both"/>
        <w:rPr>
          <w:spacing w:val="-6"/>
          <w:sz w:val="28"/>
          <w:szCs w:val="28"/>
          <w:lang w:eastAsia="en-US"/>
        </w:rPr>
      </w:pPr>
      <w:r w:rsidRPr="00C74AB8">
        <w:rPr>
          <w:spacing w:val="-6"/>
          <w:sz w:val="28"/>
          <w:szCs w:val="28"/>
          <w:lang w:eastAsia="en-US"/>
        </w:rPr>
        <w:lastRenderedPageBreak/>
        <w:t>- 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74AB8" w:rsidRPr="00C74AB8" w:rsidRDefault="00C74AB8" w:rsidP="00C74AB8">
      <w:pPr>
        <w:spacing w:line="276" w:lineRule="auto"/>
        <w:ind w:firstLine="709"/>
        <w:contextualSpacing/>
        <w:jc w:val="both"/>
        <w:rPr>
          <w:spacing w:val="-6"/>
          <w:sz w:val="28"/>
          <w:szCs w:val="28"/>
          <w:lang w:eastAsia="en-US"/>
        </w:rPr>
      </w:pPr>
      <w:r w:rsidRPr="00C74AB8">
        <w:rPr>
          <w:spacing w:val="-6"/>
          <w:sz w:val="28"/>
          <w:szCs w:val="28"/>
          <w:lang w:eastAsia="en-US"/>
        </w:rPr>
        <w:t>- 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C74AB8" w:rsidRPr="00C74AB8" w:rsidRDefault="00C74AB8" w:rsidP="00C74AB8">
      <w:pPr>
        <w:spacing w:line="276" w:lineRule="auto"/>
        <w:ind w:firstLine="709"/>
        <w:contextualSpacing/>
        <w:jc w:val="both"/>
        <w:rPr>
          <w:spacing w:val="-6"/>
          <w:sz w:val="28"/>
          <w:szCs w:val="28"/>
          <w:lang w:eastAsia="en-US"/>
        </w:rPr>
      </w:pPr>
      <w:r w:rsidRPr="00C74AB8">
        <w:rPr>
          <w:spacing w:val="-6"/>
          <w:sz w:val="28"/>
          <w:szCs w:val="28"/>
          <w:lang w:eastAsia="en-US"/>
        </w:rPr>
        <w:t xml:space="preserve">- 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 </w:t>
      </w:r>
    </w:p>
    <w:p w:rsidR="00C74AB8" w:rsidRDefault="00C74AB8" w:rsidP="00C74AB8">
      <w:pPr>
        <w:spacing w:line="276" w:lineRule="auto"/>
        <w:ind w:firstLine="709"/>
        <w:contextualSpacing/>
        <w:jc w:val="both"/>
        <w:rPr>
          <w:spacing w:val="-6"/>
          <w:sz w:val="28"/>
          <w:szCs w:val="28"/>
          <w:lang w:eastAsia="en-US"/>
        </w:rPr>
      </w:pPr>
      <w:r w:rsidRPr="00C74AB8">
        <w:rPr>
          <w:spacing w:val="-6"/>
          <w:sz w:val="28"/>
          <w:szCs w:val="28"/>
          <w:lang w:eastAsia="en-US"/>
        </w:rPr>
        <w:t xml:space="preserve">В этой связи Минфином России был согласован разработанный Минтрудом России проект федерального закона «О внесении изменений в отдельные законодательные акты Российской Федерации». </w:t>
      </w:r>
    </w:p>
    <w:p w:rsidR="000E2B45" w:rsidRDefault="00244404" w:rsidP="00BE720C">
      <w:pPr>
        <w:spacing w:line="276" w:lineRule="auto"/>
        <w:ind w:firstLine="709"/>
        <w:contextualSpacing/>
        <w:jc w:val="both"/>
        <w:rPr>
          <w:spacing w:val="-6"/>
          <w:sz w:val="28"/>
          <w:szCs w:val="28"/>
          <w:lang w:eastAsia="en-US"/>
        </w:rPr>
      </w:pPr>
      <w:r w:rsidRPr="002D5DD3">
        <w:rPr>
          <w:spacing w:val="-6"/>
          <w:sz w:val="28"/>
          <w:szCs w:val="28"/>
          <w:lang w:eastAsia="en-US"/>
        </w:rPr>
        <w:t>Во исполнение по</w:t>
      </w:r>
      <w:r w:rsidR="00293663" w:rsidRPr="002D5DD3">
        <w:rPr>
          <w:spacing w:val="-6"/>
          <w:sz w:val="28"/>
          <w:szCs w:val="28"/>
          <w:lang w:eastAsia="en-US"/>
        </w:rPr>
        <w:t xml:space="preserve">дпунктов «а» и «б» пункта 28 Национального плана противодействия коррупции, а также </w:t>
      </w:r>
      <w:r w:rsidR="00293663" w:rsidRPr="002D5DD3">
        <w:rPr>
          <w:spacing w:val="-6"/>
          <w:sz w:val="28"/>
          <w:szCs w:val="28"/>
          <w:u w:val="single"/>
          <w:lang w:eastAsia="en-US"/>
        </w:rPr>
        <w:t xml:space="preserve">пунктов 4.9.11 и 4.9.12 Плана </w:t>
      </w:r>
      <w:r w:rsidR="00293663" w:rsidRPr="002D5DD3">
        <w:rPr>
          <w:spacing w:val="-6"/>
          <w:sz w:val="28"/>
          <w:szCs w:val="28"/>
          <w:lang w:eastAsia="en-US"/>
        </w:rPr>
        <w:t>Минфином России подготовлен</w:t>
      </w:r>
      <w:r w:rsidR="002D5DD3" w:rsidRPr="002D5DD3">
        <w:rPr>
          <w:spacing w:val="-6"/>
          <w:sz w:val="28"/>
          <w:szCs w:val="28"/>
          <w:lang w:eastAsia="en-US"/>
        </w:rPr>
        <w:t>ы</w:t>
      </w:r>
      <w:r w:rsidR="00293663" w:rsidRPr="002D5DD3">
        <w:rPr>
          <w:spacing w:val="-6"/>
          <w:sz w:val="28"/>
          <w:szCs w:val="28"/>
          <w:lang w:eastAsia="en-US"/>
        </w:rPr>
        <w:t xml:space="preserve"> </w:t>
      </w:r>
      <w:r w:rsidR="00373A2A">
        <w:rPr>
          <w:spacing w:val="-6"/>
          <w:sz w:val="28"/>
          <w:szCs w:val="28"/>
          <w:lang w:eastAsia="en-US"/>
        </w:rPr>
        <w:t>для направления в</w:t>
      </w:r>
      <w:r w:rsidR="002D5DD3" w:rsidRPr="002D5DD3">
        <w:rPr>
          <w:spacing w:val="-6"/>
          <w:sz w:val="28"/>
          <w:szCs w:val="28"/>
          <w:lang w:eastAsia="en-US"/>
        </w:rPr>
        <w:t xml:space="preserve"> </w:t>
      </w:r>
      <w:r w:rsidR="00293663" w:rsidRPr="002D5DD3">
        <w:rPr>
          <w:spacing w:val="-6"/>
          <w:sz w:val="28"/>
          <w:szCs w:val="28"/>
          <w:lang w:eastAsia="en-US"/>
        </w:rPr>
        <w:t>Правительств</w:t>
      </w:r>
      <w:r w:rsidR="00373A2A">
        <w:rPr>
          <w:spacing w:val="-6"/>
          <w:sz w:val="28"/>
          <w:szCs w:val="28"/>
          <w:lang w:eastAsia="en-US"/>
        </w:rPr>
        <w:t>о</w:t>
      </w:r>
      <w:r w:rsidR="00293663" w:rsidRPr="002D5DD3">
        <w:rPr>
          <w:spacing w:val="-6"/>
          <w:sz w:val="28"/>
          <w:szCs w:val="28"/>
          <w:lang w:eastAsia="en-US"/>
        </w:rPr>
        <w:t xml:space="preserve"> Российской Федерации</w:t>
      </w:r>
      <w:r w:rsidR="002D5DD3" w:rsidRPr="002D5DD3">
        <w:rPr>
          <w:spacing w:val="-6"/>
          <w:sz w:val="28"/>
          <w:szCs w:val="28"/>
          <w:lang w:eastAsia="en-US"/>
        </w:rPr>
        <w:t xml:space="preserve"> проекты</w:t>
      </w:r>
      <w:r w:rsidR="00293663" w:rsidRPr="002D5DD3">
        <w:rPr>
          <w:spacing w:val="-6"/>
          <w:sz w:val="28"/>
          <w:szCs w:val="28"/>
          <w:lang w:eastAsia="en-US"/>
        </w:rPr>
        <w:t xml:space="preserve"> доклад</w:t>
      </w:r>
      <w:r w:rsidR="002D5DD3" w:rsidRPr="002D5DD3">
        <w:rPr>
          <w:spacing w:val="-6"/>
          <w:sz w:val="28"/>
          <w:szCs w:val="28"/>
          <w:lang w:eastAsia="en-US"/>
        </w:rPr>
        <w:t>ов</w:t>
      </w:r>
      <w:r w:rsidR="00373A2A">
        <w:rPr>
          <w:spacing w:val="-6"/>
          <w:sz w:val="28"/>
          <w:szCs w:val="28"/>
          <w:lang w:eastAsia="en-US"/>
        </w:rPr>
        <w:t xml:space="preserve"> Президенту Российской Федерации</w:t>
      </w:r>
      <w:r w:rsidR="00293663" w:rsidRPr="002D5DD3">
        <w:rPr>
          <w:spacing w:val="-6"/>
          <w:sz w:val="28"/>
          <w:szCs w:val="28"/>
          <w:lang w:eastAsia="en-US"/>
        </w:rPr>
        <w:t xml:space="preserve"> о результатах исполнения поручений.</w:t>
      </w:r>
      <w:r w:rsidR="003B3603">
        <w:rPr>
          <w:spacing w:val="-6"/>
          <w:sz w:val="28"/>
          <w:szCs w:val="28"/>
          <w:lang w:eastAsia="en-US"/>
        </w:rPr>
        <w:t xml:space="preserve"> </w:t>
      </w:r>
    </w:p>
    <w:p w:rsidR="000E2B45" w:rsidRDefault="00293663" w:rsidP="000040A8">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подпунктом «в» пункта 28 Национального плана противодействия коррупции, а также </w:t>
      </w:r>
      <w:r w:rsidR="007965FC">
        <w:rPr>
          <w:spacing w:val="-6"/>
          <w:sz w:val="28"/>
          <w:szCs w:val="28"/>
          <w:u w:val="single"/>
          <w:lang w:eastAsia="en-US"/>
        </w:rPr>
        <w:t>пунктом 4.9.13</w:t>
      </w:r>
      <w:r w:rsidRPr="007965FC">
        <w:rPr>
          <w:spacing w:val="-6"/>
          <w:sz w:val="28"/>
          <w:szCs w:val="28"/>
          <w:u w:val="single"/>
          <w:lang w:eastAsia="en-US"/>
        </w:rPr>
        <w:t xml:space="preserve"> </w:t>
      </w:r>
      <w:r w:rsidR="007965FC" w:rsidRPr="007965FC">
        <w:rPr>
          <w:spacing w:val="-6"/>
          <w:sz w:val="28"/>
          <w:szCs w:val="28"/>
          <w:u w:val="single"/>
          <w:lang w:eastAsia="en-US"/>
        </w:rPr>
        <w:t>Плана</w:t>
      </w:r>
      <w:r w:rsidR="007965FC">
        <w:rPr>
          <w:spacing w:val="-6"/>
          <w:sz w:val="28"/>
          <w:szCs w:val="28"/>
          <w:lang w:eastAsia="en-US"/>
        </w:rPr>
        <w:t xml:space="preserve"> </w:t>
      </w:r>
      <w:r w:rsidR="00224151">
        <w:rPr>
          <w:spacing w:val="-6"/>
          <w:sz w:val="28"/>
          <w:szCs w:val="28"/>
          <w:lang w:eastAsia="en-US"/>
        </w:rPr>
        <w:t>Минфином России в</w:t>
      </w:r>
      <w:r>
        <w:rPr>
          <w:spacing w:val="-6"/>
          <w:sz w:val="28"/>
          <w:szCs w:val="28"/>
          <w:lang w:eastAsia="en-US"/>
        </w:rPr>
        <w:t xml:space="preserve">о взаимодействии с Минэкономразвития, а также другими заинтересованными государственными органами проведена работа по подготовке </w:t>
      </w:r>
      <w:r w:rsidRPr="00293663">
        <w:rPr>
          <w:spacing w:val="-6"/>
          <w:sz w:val="28"/>
          <w:szCs w:val="28"/>
          <w:lang w:eastAsia="en-US"/>
        </w:rPr>
        <w:t>предложений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r>
        <w:rPr>
          <w:spacing w:val="-6"/>
          <w:sz w:val="28"/>
          <w:szCs w:val="28"/>
          <w:lang w:eastAsia="en-US"/>
        </w:rPr>
        <w:t xml:space="preserve">. </w:t>
      </w:r>
    </w:p>
    <w:p w:rsidR="00293663" w:rsidRDefault="00293663" w:rsidP="000040A8">
      <w:pPr>
        <w:spacing w:line="276" w:lineRule="auto"/>
        <w:ind w:firstLine="709"/>
        <w:contextualSpacing/>
        <w:jc w:val="both"/>
        <w:rPr>
          <w:spacing w:val="-6"/>
          <w:sz w:val="28"/>
          <w:szCs w:val="28"/>
          <w:lang w:eastAsia="en-US"/>
        </w:rPr>
      </w:pPr>
      <w:r>
        <w:rPr>
          <w:spacing w:val="-6"/>
          <w:sz w:val="28"/>
          <w:szCs w:val="28"/>
          <w:lang w:eastAsia="en-US"/>
        </w:rPr>
        <w:t xml:space="preserve">Указанные предложения представлены в Правительство Российской Федерации. </w:t>
      </w:r>
    </w:p>
    <w:p w:rsidR="00BE720C" w:rsidRDefault="00BE720C" w:rsidP="00881D1C">
      <w:pPr>
        <w:spacing w:line="276" w:lineRule="auto"/>
        <w:ind w:firstLine="709"/>
        <w:contextualSpacing/>
        <w:jc w:val="both"/>
        <w:rPr>
          <w:spacing w:val="-6"/>
          <w:sz w:val="28"/>
          <w:szCs w:val="28"/>
          <w:lang w:eastAsia="en-US"/>
        </w:rPr>
      </w:pPr>
      <w:r w:rsidRPr="00BE720C">
        <w:rPr>
          <w:spacing w:val="-6"/>
          <w:sz w:val="28"/>
          <w:szCs w:val="28"/>
          <w:lang w:eastAsia="en-US"/>
        </w:rPr>
        <w:t xml:space="preserve">В соответствии с подпунктом «а» пункта </w:t>
      </w:r>
      <w:r w:rsidR="00881D1C" w:rsidRPr="00BE720C">
        <w:rPr>
          <w:spacing w:val="-6"/>
          <w:sz w:val="28"/>
          <w:szCs w:val="28"/>
          <w:lang w:eastAsia="en-US"/>
        </w:rPr>
        <w:t xml:space="preserve">53 </w:t>
      </w:r>
      <w:r w:rsidRPr="00BE720C">
        <w:rPr>
          <w:spacing w:val="-6"/>
          <w:sz w:val="28"/>
          <w:szCs w:val="28"/>
          <w:lang w:eastAsia="en-US"/>
        </w:rPr>
        <w:t xml:space="preserve">Национального плана противодействия коррупции, а также </w:t>
      </w:r>
      <w:r w:rsidRPr="00BE720C">
        <w:rPr>
          <w:spacing w:val="-6"/>
          <w:sz w:val="28"/>
          <w:szCs w:val="28"/>
          <w:u w:val="single"/>
          <w:lang w:eastAsia="en-US"/>
        </w:rPr>
        <w:t xml:space="preserve">пунктом 4.9.17 </w:t>
      </w:r>
      <w:r w:rsidRPr="00BE720C">
        <w:rPr>
          <w:spacing w:val="-6"/>
          <w:sz w:val="28"/>
          <w:szCs w:val="28"/>
          <w:lang w:eastAsia="en-US"/>
        </w:rPr>
        <w:t xml:space="preserve">Плана в отчетном периоде осуществлена подготовка совместно с Минтрудом России, </w:t>
      </w:r>
      <w:proofErr w:type="spellStart"/>
      <w:r w:rsidRPr="00BE720C">
        <w:rPr>
          <w:spacing w:val="-6"/>
          <w:sz w:val="28"/>
          <w:szCs w:val="28"/>
          <w:lang w:eastAsia="en-US"/>
        </w:rPr>
        <w:t>Минцифры</w:t>
      </w:r>
      <w:proofErr w:type="spellEnd"/>
      <w:r w:rsidRPr="00BE720C">
        <w:rPr>
          <w:spacing w:val="-6"/>
          <w:sz w:val="28"/>
          <w:szCs w:val="28"/>
          <w:lang w:eastAsia="en-US"/>
        </w:rPr>
        <w:t xml:space="preserve"> России и с участием Центрального банка Российской Федерации предложений о порядке </w:t>
      </w:r>
      <w:r w:rsidRPr="00BE720C">
        <w:rPr>
          <w:spacing w:val="-6"/>
          <w:sz w:val="28"/>
          <w:szCs w:val="28"/>
          <w:lang w:eastAsia="en-US"/>
        </w:rPr>
        <w:lastRenderedPageBreak/>
        <w:t>осуществления проверки достоверности и полноты сведений о владении цифровыми финансовыми активами, иными цифровыми правами, цифровой валютой</w:t>
      </w:r>
      <w:r>
        <w:rPr>
          <w:spacing w:val="-6"/>
          <w:sz w:val="28"/>
          <w:szCs w:val="28"/>
          <w:lang w:eastAsia="en-US"/>
        </w:rPr>
        <w:t xml:space="preserve">. </w:t>
      </w:r>
    </w:p>
    <w:p w:rsidR="00BE720C" w:rsidRPr="00BE720C" w:rsidRDefault="00BE720C" w:rsidP="00BE720C">
      <w:pPr>
        <w:spacing w:line="276" w:lineRule="auto"/>
        <w:ind w:firstLine="709"/>
        <w:contextualSpacing/>
        <w:jc w:val="both"/>
        <w:rPr>
          <w:spacing w:val="-6"/>
          <w:sz w:val="28"/>
          <w:szCs w:val="28"/>
          <w:lang w:eastAsia="en-US"/>
        </w:rPr>
      </w:pPr>
      <w:r>
        <w:rPr>
          <w:spacing w:val="-6"/>
          <w:sz w:val="28"/>
          <w:szCs w:val="28"/>
          <w:lang w:eastAsia="en-US"/>
        </w:rPr>
        <w:t xml:space="preserve">Так, </w:t>
      </w:r>
      <w:r w:rsidRPr="00BE720C">
        <w:rPr>
          <w:spacing w:val="-6"/>
          <w:sz w:val="28"/>
          <w:szCs w:val="28"/>
          <w:lang w:eastAsia="en-US"/>
        </w:rPr>
        <w:t>Минфином России</w:t>
      </w:r>
      <w:r>
        <w:rPr>
          <w:spacing w:val="-6"/>
          <w:sz w:val="28"/>
          <w:szCs w:val="28"/>
          <w:lang w:eastAsia="en-US"/>
        </w:rPr>
        <w:t xml:space="preserve"> был</w:t>
      </w:r>
      <w:r w:rsidRPr="00BE720C">
        <w:rPr>
          <w:spacing w:val="-6"/>
          <w:sz w:val="28"/>
          <w:szCs w:val="28"/>
          <w:lang w:eastAsia="en-US"/>
        </w:rPr>
        <w:t xml:space="preserve"> подготовлен проект федерального закона </w:t>
      </w:r>
      <w:r>
        <w:rPr>
          <w:spacing w:val="-6"/>
          <w:sz w:val="28"/>
          <w:szCs w:val="28"/>
          <w:lang w:eastAsia="en-US"/>
        </w:rPr>
        <w:br/>
      </w:r>
      <w:r w:rsidRPr="00BE720C">
        <w:rPr>
          <w:spacing w:val="-6"/>
          <w:sz w:val="28"/>
          <w:szCs w:val="28"/>
          <w:lang w:eastAsia="en-US"/>
        </w:rPr>
        <w:t>«О внесении изменений в отдельные законодательные акты Российской Федерации»</w:t>
      </w:r>
      <w:r>
        <w:rPr>
          <w:spacing w:val="-6"/>
          <w:sz w:val="28"/>
          <w:szCs w:val="28"/>
          <w:lang w:eastAsia="en-US"/>
        </w:rPr>
        <w:t>, который</w:t>
      </w:r>
      <w:r w:rsidRPr="00BE720C">
        <w:rPr>
          <w:spacing w:val="-6"/>
          <w:sz w:val="28"/>
          <w:szCs w:val="28"/>
          <w:lang w:eastAsia="en-US"/>
        </w:rPr>
        <w:t xml:space="preserve"> в настоящее время проходит процедуры межведомственного согласования. Соответствующий доклад о ходе работы над поручением направлен в Правительство Российской Федерации.</w:t>
      </w:r>
    </w:p>
    <w:p w:rsidR="000B5E91" w:rsidRDefault="000B5E91" w:rsidP="000B5E91">
      <w:pPr>
        <w:spacing w:line="276" w:lineRule="auto"/>
        <w:ind w:firstLine="709"/>
        <w:contextualSpacing/>
        <w:jc w:val="both"/>
        <w:rPr>
          <w:spacing w:val="-6"/>
          <w:sz w:val="28"/>
          <w:szCs w:val="28"/>
          <w:lang w:eastAsia="en-US"/>
        </w:rPr>
      </w:pPr>
      <w:r>
        <w:rPr>
          <w:spacing w:val="-6"/>
          <w:sz w:val="28"/>
          <w:szCs w:val="28"/>
          <w:lang w:eastAsia="en-US"/>
        </w:rPr>
        <w:t xml:space="preserve">В соответствии с </w:t>
      </w:r>
      <w:r w:rsidR="007965FC" w:rsidRPr="007965FC">
        <w:rPr>
          <w:spacing w:val="-6"/>
          <w:sz w:val="28"/>
          <w:szCs w:val="28"/>
          <w:lang w:eastAsia="en-US"/>
        </w:rPr>
        <w:t>подпункт</w:t>
      </w:r>
      <w:r>
        <w:rPr>
          <w:spacing w:val="-6"/>
          <w:sz w:val="28"/>
          <w:szCs w:val="28"/>
          <w:lang w:eastAsia="en-US"/>
        </w:rPr>
        <w:t>ом</w:t>
      </w:r>
      <w:r w:rsidR="007965FC" w:rsidRPr="007965FC">
        <w:rPr>
          <w:spacing w:val="-6"/>
          <w:sz w:val="28"/>
          <w:szCs w:val="28"/>
          <w:lang w:eastAsia="en-US"/>
        </w:rPr>
        <w:t xml:space="preserve"> «б» пункта 53 Национального плана противодействия коррупции</w:t>
      </w:r>
      <w:r>
        <w:rPr>
          <w:spacing w:val="-6"/>
          <w:sz w:val="28"/>
          <w:szCs w:val="28"/>
          <w:lang w:eastAsia="en-US"/>
        </w:rPr>
        <w:t xml:space="preserve">, а также </w:t>
      </w:r>
      <w:r w:rsidRPr="000B5E91">
        <w:rPr>
          <w:spacing w:val="-6"/>
          <w:sz w:val="28"/>
          <w:szCs w:val="28"/>
          <w:u w:val="single"/>
          <w:lang w:eastAsia="en-US"/>
        </w:rPr>
        <w:t>пунктом 4.9.18 Плана</w:t>
      </w:r>
      <w:r>
        <w:rPr>
          <w:spacing w:val="-6"/>
          <w:sz w:val="28"/>
          <w:szCs w:val="28"/>
          <w:lang w:eastAsia="en-US"/>
        </w:rPr>
        <w:t xml:space="preserve"> Минфином России совместно с заинтересованными государственными органами осуществлены анализ</w:t>
      </w:r>
      <w:r w:rsidRPr="000B5E91">
        <w:rPr>
          <w:spacing w:val="-6"/>
          <w:sz w:val="28"/>
          <w:szCs w:val="28"/>
          <w:lang w:eastAsia="en-US"/>
        </w:rPr>
        <w:t xml:space="preserve"> практики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подготовка предложений по совершенствованию правового регулирования в этой сфере, а также</w:t>
      </w:r>
      <w:r>
        <w:rPr>
          <w:spacing w:val="-6"/>
          <w:sz w:val="28"/>
          <w:szCs w:val="28"/>
          <w:lang w:eastAsia="en-US"/>
        </w:rPr>
        <w:t xml:space="preserve"> подготовлен</w:t>
      </w:r>
      <w:r w:rsidRPr="000B5E91">
        <w:rPr>
          <w:spacing w:val="-6"/>
          <w:sz w:val="28"/>
          <w:szCs w:val="28"/>
          <w:lang w:eastAsia="en-US"/>
        </w:rPr>
        <w:t xml:space="preserve">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w:t>
      </w:r>
      <w:r>
        <w:rPr>
          <w:spacing w:val="-6"/>
          <w:sz w:val="28"/>
          <w:szCs w:val="28"/>
          <w:lang w:eastAsia="en-US"/>
        </w:rPr>
        <w:t xml:space="preserve">. </w:t>
      </w:r>
    </w:p>
    <w:p w:rsidR="00BE720C" w:rsidRDefault="000B5E91" w:rsidP="00224151">
      <w:pPr>
        <w:spacing w:line="276" w:lineRule="auto"/>
        <w:ind w:firstLine="709"/>
        <w:contextualSpacing/>
        <w:jc w:val="both"/>
        <w:rPr>
          <w:spacing w:val="-6"/>
          <w:sz w:val="28"/>
          <w:szCs w:val="28"/>
          <w:lang w:eastAsia="en-US"/>
        </w:rPr>
      </w:pPr>
      <w:r>
        <w:rPr>
          <w:spacing w:val="-6"/>
          <w:sz w:val="28"/>
          <w:szCs w:val="28"/>
          <w:lang w:eastAsia="en-US"/>
        </w:rPr>
        <w:t xml:space="preserve">Доклад о реализации указанного мероприятия представлен в Правительство Российской Федерации. </w:t>
      </w:r>
      <w:r w:rsidR="00AD2665">
        <w:rPr>
          <w:spacing w:val="-6"/>
          <w:sz w:val="28"/>
          <w:szCs w:val="28"/>
          <w:lang w:eastAsia="en-US"/>
        </w:rPr>
        <w:t xml:space="preserve">  </w:t>
      </w:r>
    </w:p>
    <w:p w:rsidR="003924E4" w:rsidRDefault="000B5E91" w:rsidP="003924E4">
      <w:pPr>
        <w:spacing w:line="276" w:lineRule="auto"/>
        <w:ind w:firstLine="709"/>
        <w:contextualSpacing/>
        <w:jc w:val="both"/>
        <w:rPr>
          <w:spacing w:val="-6"/>
          <w:sz w:val="28"/>
          <w:szCs w:val="28"/>
          <w:lang w:eastAsia="en-US"/>
        </w:rPr>
      </w:pPr>
      <w:r>
        <w:rPr>
          <w:spacing w:val="-6"/>
          <w:sz w:val="28"/>
          <w:szCs w:val="28"/>
          <w:lang w:eastAsia="en-US"/>
        </w:rPr>
        <w:t xml:space="preserve">Кроме того, Министерством финансов Российской Федерации в пределах установленной компетенции в отчетном периоде принято участие в разработке </w:t>
      </w:r>
      <w:r w:rsidR="003924E4">
        <w:rPr>
          <w:spacing w:val="-6"/>
          <w:sz w:val="28"/>
          <w:szCs w:val="28"/>
          <w:lang w:eastAsia="en-US"/>
        </w:rPr>
        <w:t>Методических</w:t>
      </w:r>
      <w:r w:rsidR="003924E4" w:rsidRPr="003924E4">
        <w:rPr>
          <w:spacing w:val="-6"/>
          <w:sz w:val="28"/>
          <w:szCs w:val="28"/>
          <w:lang w:eastAsia="en-US"/>
        </w:rPr>
        <w:t xml:space="preserve"> рекомендации </w:t>
      </w:r>
      <w:r w:rsidR="003924E4">
        <w:rPr>
          <w:spacing w:val="-6"/>
          <w:sz w:val="28"/>
          <w:szCs w:val="28"/>
          <w:lang w:eastAsia="en-US"/>
        </w:rPr>
        <w:t xml:space="preserve">Минтруда России </w:t>
      </w:r>
      <w:r w:rsidR="003924E4" w:rsidRPr="003924E4">
        <w:rPr>
          <w:spacing w:val="-6"/>
          <w:sz w:val="28"/>
          <w:szCs w:val="28"/>
          <w:lang w:eastAsia="en-US"/>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sidR="003924E4">
        <w:rPr>
          <w:spacing w:val="-6"/>
          <w:sz w:val="28"/>
          <w:szCs w:val="28"/>
          <w:lang w:eastAsia="en-US"/>
        </w:rPr>
        <w:t xml:space="preserve">. </w:t>
      </w:r>
    </w:p>
    <w:p w:rsidR="00881D1C" w:rsidRDefault="00881D1C" w:rsidP="00444F54">
      <w:pPr>
        <w:spacing w:line="276" w:lineRule="auto"/>
        <w:ind w:firstLine="709"/>
        <w:contextualSpacing/>
        <w:jc w:val="both"/>
        <w:rPr>
          <w:spacing w:val="-6"/>
          <w:sz w:val="28"/>
          <w:szCs w:val="28"/>
          <w:lang w:eastAsia="en-US"/>
        </w:rPr>
      </w:pPr>
      <w:r>
        <w:rPr>
          <w:spacing w:val="-6"/>
          <w:sz w:val="28"/>
          <w:szCs w:val="28"/>
          <w:lang w:eastAsia="en-US"/>
        </w:rPr>
        <w:t>Так, на основании предложений Министерства уточнены вопросы представления сведений о цифровых финансовых активах, утилитарных цифровых</w:t>
      </w:r>
      <w:r w:rsidRPr="00881D1C">
        <w:rPr>
          <w:spacing w:val="-6"/>
          <w:sz w:val="28"/>
          <w:szCs w:val="28"/>
          <w:lang w:eastAsia="en-US"/>
        </w:rPr>
        <w:t xml:space="preserve"> права</w:t>
      </w:r>
      <w:r>
        <w:rPr>
          <w:spacing w:val="-6"/>
          <w:sz w:val="28"/>
          <w:szCs w:val="28"/>
          <w:lang w:eastAsia="en-US"/>
        </w:rPr>
        <w:t xml:space="preserve">х и цифровой валюте, и иных сведений, </w:t>
      </w:r>
      <w:r w:rsidRPr="00881D1C">
        <w:rPr>
          <w:spacing w:val="-6"/>
          <w:sz w:val="28"/>
          <w:szCs w:val="28"/>
          <w:lang w:eastAsia="en-US"/>
        </w:rPr>
        <w:t>связанных с и</w:t>
      </w:r>
      <w:r>
        <w:rPr>
          <w:spacing w:val="-6"/>
          <w:sz w:val="28"/>
          <w:szCs w:val="28"/>
          <w:lang w:eastAsia="en-US"/>
        </w:rPr>
        <w:t xml:space="preserve">мущественными отношениями декларантов. </w:t>
      </w:r>
    </w:p>
    <w:p w:rsidR="002C1954" w:rsidRDefault="003924E4" w:rsidP="002C1954">
      <w:pPr>
        <w:spacing w:line="276" w:lineRule="auto"/>
        <w:ind w:firstLine="709"/>
        <w:contextualSpacing/>
        <w:jc w:val="both"/>
        <w:rPr>
          <w:spacing w:val="-6"/>
          <w:sz w:val="28"/>
          <w:szCs w:val="28"/>
          <w:lang w:eastAsia="en-US"/>
        </w:rPr>
      </w:pPr>
      <w:r>
        <w:rPr>
          <w:spacing w:val="-6"/>
          <w:sz w:val="28"/>
          <w:szCs w:val="28"/>
          <w:lang w:eastAsia="en-US"/>
        </w:rPr>
        <w:t xml:space="preserve">В целях </w:t>
      </w:r>
      <w:r w:rsidR="002C1954">
        <w:rPr>
          <w:spacing w:val="-6"/>
          <w:sz w:val="28"/>
          <w:szCs w:val="28"/>
          <w:lang w:eastAsia="en-US"/>
        </w:rPr>
        <w:t xml:space="preserve">формирования на государственной гражданской службе </w:t>
      </w:r>
      <w:r w:rsidR="002C1954" w:rsidRPr="002C1954">
        <w:rPr>
          <w:spacing w:val="-6"/>
          <w:sz w:val="28"/>
          <w:szCs w:val="28"/>
          <w:lang w:eastAsia="en-US"/>
        </w:rPr>
        <w:t>нетерпимости к коррупционному поведению</w:t>
      </w:r>
      <w:r w:rsidR="002C1954">
        <w:rPr>
          <w:spacing w:val="-6"/>
          <w:sz w:val="28"/>
          <w:szCs w:val="28"/>
          <w:lang w:eastAsia="en-US"/>
        </w:rPr>
        <w:t xml:space="preserve"> в 2022 году на базе Министерства финансов Российской Федерации проведен конкурс антикоррупционного плаката, формат проведения которого позволил привлечь внимание широкой аудитории как среди гражданских служащих Министерства</w:t>
      </w:r>
      <w:r w:rsidR="004714E8">
        <w:rPr>
          <w:spacing w:val="-6"/>
          <w:sz w:val="28"/>
          <w:szCs w:val="28"/>
          <w:lang w:eastAsia="en-US"/>
        </w:rPr>
        <w:t xml:space="preserve">, финансовых органов субъектов Российской Федерации и работников подведомственных организаций, так и членов их семей без ограничений возрасту.  </w:t>
      </w:r>
    </w:p>
    <w:p w:rsidR="004714E8" w:rsidRDefault="004714E8" w:rsidP="002C1954">
      <w:pPr>
        <w:spacing w:line="276" w:lineRule="auto"/>
        <w:ind w:firstLine="709"/>
        <w:contextualSpacing/>
        <w:jc w:val="both"/>
        <w:rPr>
          <w:spacing w:val="-6"/>
          <w:sz w:val="28"/>
          <w:szCs w:val="28"/>
          <w:lang w:eastAsia="en-US"/>
        </w:rPr>
      </w:pPr>
      <w:r>
        <w:rPr>
          <w:spacing w:val="-6"/>
          <w:sz w:val="28"/>
          <w:szCs w:val="28"/>
          <w:lang w:eastAsia="en-US"/>
        </w:rPr>
        <w:t xml:space="preserve">В рамках проведения конкурса в Министерство было представлено более </w:t>
      </w:r>
      <w:r>
        <w:rPr>
          <w:spacing w:val="-6"/>
          <w:sz w:val="28"/>
          <w:szCs w:val="28"/>
          <w:lang w:eastAsia="en-US"/>
        </w:rPr>
        <w:br/>
        <w:t xml:space="preserve">150 работ, из которых 12 были отмечены дипломами и памятными призами Министерства. </w:t>
      </w:r>
    </w:p>
    <w:p w:rsidR="004714E8" w:rsidRDefault="004714E8" w:rsidP="002C1954">
      <w:pPr>
        <w:spacing w:line="276" w:lineRule="auto"/>
        <w:ind w:firstLine="709"/>
        <w:contextualSpacing/>
        <w:jc w:val="both"/>
        <w:rPr>
          <w:spacing w:val="-6"/>
          <w:sz w:val="28"/>
          <w:szCs w:val="28"/>
          <w:lang w:eastAsia="en-US"/>
        </w:rPr>
      </w:pPr>
      <w:r>
        <w:rPr>
          <w:spacing w:val="-6"/>
          <w:sz w:val="28"/>
          <w:szCs w:val="28"/>
          <w:lang w:eastAsia="en-US"/>
        </w:rPr>
        <w:lastRenderedPageBreak/>
        <w:t xml:space="preserve">Результаты проведения конкурса размещены в разделе «Противодействие коррупции» официального сайта Министерства финансов Российской Федерации, а отдельные работы участников конкурса опубликованы в настольном календаре Министерства на 2023 год, посвященном антикоррупционной тематике.  </w:t>
      </w:r>
    </w:p>
    <w:p w:rsidR="004714E8" w:rsidRDefault="004714E8" w:rsidP="002C1954">
      <w:pPr>
        <w:spacing w:line="276" w:lineRule="auto"/>
        <w:ind w:firstLine="709"/>
        <w:contextualSpacing/>
        <w:jc w:val="both"/>
        <w:rPr>
          <w:spacing w:val="-6"/>
          <w:sz w:val="28"/>
          <w:szCs w:val="28"/>
          <w:lang w:eastAsia="en-US"/>
        </w:rPr>
      </w:pPr>
      <w:r>
        <w:rPr>
          <w:spacing w:val="-6"/>
          <w:sz w:val="28"/>
          <w:szCs w:val="28"/>
          <w:lang w:eastAsia="en-US"/>
        </w:rPr>
        <w:t>В 2023 году Министерство продолжит работу по реализации поручений, предусмотренных Национальным планом противодействия коррупции, Планом</w:t>
      </w:r>
      <w:r w:rsidR="000970A6">
        <w:rPr>
          <w:spacing w:val="-6"/>
          <w:sz w:val="28"/>
          <w:szCs w:val="28"/>
          <w:lang w:eastAsia="en-US"/>
        </w:rPr>
        <w:t xml:space="preserve"> противодействия коррупции в Министерстве финансов Российской Федерации на 2021-2024 годы, а также требований законодательства о противодействии коррупции Российской Федерации, в том числе путем внедрения новых механизмов осуществления проверки соблюдения гражданскими служащими и работниками запретов, ограничений и обязанностей, установленных в целях противодействия коррупции, а также оптимизации методов проведения </w:t>
      </w:r>
      <w:r w:rsidR="00224151">
        <w:rPr>
          <w:spacing w:val="-6"/>
          <w:sz w:val="28"/>
          <w:szCs w:val="28"/>
          <w:lang w:eastAsia="en-US"/>
        </w:rPr>
        <w:t>антикоррупционного просвещения</w:t>
      </w:r>
      <w:r w:rsidR="000970A6">
        <w:rPr>
          <w:spacing w:val="-6"/>
          <w:sz w:val="28"/>
          <w:szCs w:val="28"/>
          <w:lang w:eastAsia="en-US"/>
        </w:rPr>
        <w:t xml:space="preserve">. </w:t>
      </w:r>
    </w:p>
    <w:p w:rsidR="00547CD7" w:rsidRPr="00547CD7" w:rsidRDefault="00547CD7" w:rsidP="00F00621">
      <w:pPr>
        <w:spacing w:line="360" w:lineRule="auto"/>
        <w:ind w:firstLine="709"/>
        <w:contextualSpacing/>
        <w:jc w:val="both"/>
        <w:rPr>
          <w:spacing w:val="-6"/>
          <w:sz w:val="28"/>
          <w:szCs w:val="28"/>
          <w:lang w:eastAsia="en-US"/>
        </w:rPr>
      </w:pPr>
    </w:p>
    <w:sectPr w:rsidR="00547CD7" w:rsidRPr="00547CD7" w:rsidSect="001B7CBD">
      <w:headerReference w:type="default" r:id="rId20"/>
      <w:pgSz w:w="11906" w:h="16838"/>
      <w:pgMar w:top="992" w:right="849"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FB" w:rsidRDefault="00E55FFB" w:rsidP="00160FBA">
      <w:r>
        <w:separator/>
      </w:r>
    </w:p>
  </w:endnote>
  <w:endnote w:type="continuationSeparator" w:id="0">
    <w:p w:rsidR="00E55FFB" w:rsidRDefault="00E55FFB" w:rsidP="0016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FB" w:rsidRDefault="00E55FFB" w:rsidP="00160FBA">
      <w:r>
        <w:separator/>
      </w:r>
    </w:p>
  </w:footnote>
  <w:footnote w:type="continuationSeparator" w:id="0">
    <w:p w:rsidR="00E55FFB" w:rsidRDefault="00E55FFB" w:rsidP="0016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8E" w:rsidRPr="003F61F6" w:rsidRDefault="00F30F8E">
    <w:pPr>
      <w:pStyle w:val="a5"/>
      <w:jc w:val="center"/>
      <w:rPr>
        <w:sz w:val="24"/>
        <w:szCs w:val="24"/>
      </w:rPr>
    </w:pPr>
    <w:r w:rsidRPr="003F61F6">
      <w:rPr>
        <w:sz w:val="24"/>
        <w:szCs w:val="24"/>
      </w:rPr>
      <w:fldChar w:fldCharType="begin"/>
    </w:r>
    <w:r w:rsidRPr="003F61F6">
      <w:rPr>
        <w:sz w:val="24"/>
        <w:szCs w:val="24"/>
      </w:rPr>
      <w:instrText>PAGE   \* MERGEFORMAT</w:instrText>
    </w:r>
    <w:r w:rsidRPr="003F61F6">
      <w:rPr>
        <w:sz w:val="24"/>
        <w:szCs w:val="24"/>
      </w:rPr>
      <w:fldChar w:fldCharType="separate"/>
    </w:r>
    <w:r w:rsidR="00F75F71">
      <w:rPr>
        <w:noProof/>
        <w:sz w:val="24"/>
        <w:szCs w:val="24"/>
      </w:rPr>
      <w:t>21</w:t>
    </w:r>
    <w:r w:rsidRPr="003F61F6">
      <w:rPr>
        <w:sz w:val="24"/>
        <w:szCs w:val="24"/>
      </w:rPr>
      <w:fldChar w:fldCharType="end"/>
    </w:r>
  </w:p>
  <w:p w:rsidR="00F30F8E" w:rsidRDefault="00F30F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B289A"/>
    <w:multiLevelType w:val="hybridMultilevel"/>
    <w:tmpl w:val="A73ACE68"/>
    <w:lvl w:ilvl="0" w:tplc="E452CC48">
      <w:start w:val="1"/>
      <w:numFmt w:val="bullet"/>
      <w:lvlText w:val=""/>
      <w:lvlJc w:val="left"/>
      <w:pPr>
        <w:tabs>
          <w:tab w:val="num" w:pos="720"/>
        </w:tabs>
        <w:ind w:left="720" w:hanging="360"/>
      </w:pPr>
      <w:rPr>
        <w:rFonts w:ascii="Wingdings" w:hAnsi="Wingdings" w:hint="default"/>
      </w:rPr>
    </w:lvl>
    <w:lvl w:ilvl="1" w:tplc="6C12663E" w:tentative="1">
      <w:start w:val="1"/>
      <w:numFmt w:val="bullet"/>
      <w:lvlText w:val=""/>
      <w:lvlJc w:val="left"/>
      <w:pPr>
        <w:tabs>
          <w:tab w:val="num" w:pos="1440"/>
        </w:tabs>
        <w:ind w:left="1440" w:hanging="360"/>
      </w:pPr>
      <w:rPr>
        <w:rFonts w:ascii="Wingdings" w:hAnsi="Wingdings" w:hint="default"/>
      </w:rPr>
    </w:lvl>
    <w:lvl w:ilvl="2" w:tplc="D1483E3E" w:tentative="1">
      <w:start w:val="1"/>
      <w:numFmt w:val="bullet"/>
      <w:lvlText w:val=""/>
      <w:lvlJc w:val="left"/>
      <w:pPr>
        <w:tabs>
          <w:tab w:val="num" w:pos="2160"/>
        </w:tabs>
        <w:ind w:left="2160" w:hanging="360"/>
      </w:pPr>
      <w:rPr>
        <w:rFonts w:ascii="Wingdings" w:hAnsi="Wingdings" w:hint="default"/>
      </w:rPr>
    </w:lvl>
    <w:lvl w:ilvl="3" w:tplc="47C22ED4" w:tentative="1">
      <w:start w:val="1"/>
      <w:numFmt w:val="bullet"/>
      <w:lvlText w:val=""/>
      <w:lvlJc w:val="left"/>
      <w:pPr>
        <w:tabs>
          <w:tab w:val="num" w:pos="2880"/>
        </w:tabs>
        <w:ind w:left="2880" w:hanging="360"/>
      </w:pPr>
      <w:rPr>
        <w:rFonts w:ascii="Wingdings" w:hAnsi="Wingdings" w:hint="default"/>
      </w:rPr>
    </w:lvl>
    <w:lvl w:ilvl="4" w:tplc="CE06573A" w:tentative="1">
      <w:start w:val="1"/>
      <w:numFmt w:val="bullet"/>
      <w:lvlText w:val=""/>
      <w:lvlJc w:val="left"/>
      <w:pPr>
        <w:tabs>
          <w:tab w:val="num" w:pos="3600"/>
        </w:tabs>
        <w:ind w:left="3600" w:hanging="360"/>
      </w:pPr>
      <w:rPr>
        <w:rFonts w:ascii="Wingdings" w:hAnsi="Wingdings" w:hint="default"/>
      </w:rPr>
    </w:lvl>
    <w:lvl w:ilvl="5" w:tplc="C7EE6B78" w:tentative="1">
      <w:start w:val="1"/>
      <w:numFmt w:val="bullet"/>
      <w:lvlText w:val=""/>
      <w:lvlJc w:val="left"/>
      <w:pPr>
        <w:tabs>
          <w:tab w:val="num" w:pos="4320"/>
        </w:tabs>
        <w:ind w:left="4320" w:hanging="360"/>
      </w:pPr>
      <w:rPr>
        <w:rFonts w:ascii="Wingdings" w:hAnsi="Wingdings" w:hint="default"/>
      </w:rPr>
    </w:lvl>
    <w:lvl w:ilvl="6" w:tplc="719603E8" w:tentative="1">
      <w:start w:val="1"/>
      <w:numFmt w:val="bullet"/>
      <w:lvlText w:val=""/>
      <w:lvlJc w:val="left"/>
      <w:pPr>
        <w:tabs>
          <w:tab w:val="num" w:pos="5040"/>
        </w:tabs>
        <w:ind w:left="5040" w:hanging="360"/>
      </w:pPr>
      <w:rPr>
        <w:rFonts w:ascii="Wingdings" w:hAnsi="Wingdings" w:hint="default"/>
      </w:rPr>
    </w:lvl>
    <w:lvl w:ilvl="7" w:tplc="36C21B74" w:tentative="1">
      <w:start w:val="1"/>
      <w:numFmt w:val="bullet"/>
      <w:lvlText w:val=""/>
      <w:lvlJc w:val="left"/>
      <w:pPr>
        <w:tabs>
          <w:tab w:val="num" w:pos="5760"/>
        </w:tabs>
        <w:ind w:left="5760" w:hanging="360"/>
      </w:pPr>
      <w:rPr>
        <w:rFonts w:ascii="Wingdings" w:hAnsi="Wingdings" w:hint="default"/>
      </w:rPr>
    </w:lvl>
    <w:lvl w:ilvl="8" w:tplc="7B5295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15"/>
    <w:rsid w:val="000040A8"/>
    <w:rsid w:val="000049F1"/>
    <w:rsid w:val="000068F5"/>
    <w:rsid w:val="000124DF"/>
    <w:rsid w:val="00021BDA"/>
    <w:rsid w:val="00024C18"/>
    <w:rsid w:val="00025156"/>
    <w:rsid w:val="000310B5"/>
    <w:rsid w:val="00032435"/>
    <w:rsid w:val="0003450E"/>
    <w:rsid w:val="000412E0"/>
    <w:rsid w:val="00042E20"/>
    <w:rsid w:val="00044E90"/>
    <w:rsid w:val="00051355"/>
    <w:rsid w:val="00051EAB"/>
    <w:rsid w:val="00052A27"/>
    <w:rsid w:val="000543FC"/>
    <w:rsid w:val="00055E23"/>
    <w:rsid w:val="000563EF"/>
    <w:rsid w:val="000613A0"/>
    <w:rsid w:val="000621CC"/>
    <w:rsid w:val="00064940"/>
    <w:rsid w:val="000706E1"/>
    <w:rsid w:val="00075694"/>
    <w:rsid w:val="00076426"/>
    <w:rsid w:val="00076B3B"/>
    <w:rsid w:val="000779D4"/>
    <w:rsid w:val="000804C2"/>
    <w:rsid w:val="00083D39"/>
    <w:rsid w:val="0008746E"/>
    <w:rsid w:val="00090FC4"/>
    <w:rsid w:val="00094797"/>
    <w:rsid w:val="0009582B"/>
    <w:rsid w:val="000970A6"/>
    <w:rsid w:val="000A2FE6"/>
    <w:rsid w:val="000B108C"/>
    <w:rsid w:val="000B21A2"/>
    <w:rsid w:val="000B2573"/>
    <w:rsid w:val="000B5C08"/>
    <w:rsid w:val="000B5E91"/>
    <w:rsid w:val="000B5FE8"/>
    <w:rsid w:val="000B6A31"/>
    <w:rsid w:val="000B77F9"/>
    <w:rsid w:val="000B7A9B"/>
    <w:rsid w:val="000C0799"/>
    <w:rsid w:val="000C0857"/>
    <w:rsid w:val="000C24B7"/>
    <w:rsid w:val="000C4C2F"/>
    <w:rsid w:val="000C5F5B"/>
    <w:rsid w:val="000D3627"/>
    <w:rsid w:val="000D3DF6"/>
    <w:rsid w:val="000D4BEA"/>
    <w:rsid w:val="000D6CFD"/>
    <w:rsid w:val="000D7059"/>
    <w:rsid w:val="000E2B45"/>
    <w:rsid w:val="000E457D"/>
    <w:rsid w:val="000F5806"/>
    <w:rsid w:val="00102368"/>
    <w:rsid w:val="0011106E"/>
    <w:rsid w:val="001119FC"/>
    <w:rsid w:val="00111AE1"/>
    <w:rsid w:val="00112169"/>
    <w:rsid w:val="00112303"/>
    <w:rsid w:val="00117B1A"/>
    <w:rsid w:val="0012327D"/>
    <w:rsid w:val="00126702"/>
    <w:rsid w:val="0012774A"/>
    <w:rsid w:val="00130408"/>
    <w:rsid w:val="00130A2A"/>
    <w:rsid w:val="00134204"/>
    <w:rsid w:val="00134538"/>
    <w:rsid w:val="00134661"/>
    <w:rsid w:val="00135D00"/>
    <w:rsid w:val="00155A52"/>
    <w:rsid w:val="00160FBA"/>
    <w:rsid w:val="00163654"/>
    <w:rsid w:val="00165876"/>
    <w:rsid w:val="00165A44"/>
    <w:rsid w:val="00170743"/>
    <w:rsid w:val="00175D69"/>
    <w:rsid w:val="001813D7"/>
    <w:rsid w:val="00182852"/>
    <w:rsid w:val="001854CF"/>
    <w:rsid w:val="00186A4F"/>
    <w:rsid w:val="00190BAD"/>
    <w:rsid w:val="0019361A"/>
    <w:rsid w:val="001964AF"/>
    <w:rsid w:val="001A2CB9"/>
    <w:rsid w:val="001A3896"/>
    <w:rsid w:val="001A3C13"/>
    <w:rsid w:val="001A4508"/>
    <w:rsid w:val="001A6785"/>
    <w:rsid w:val="001B1514"/>
    <w:rsid w:val="001B2C62"/>
    <w:rsid w:val="001B366F"/>
    <w:rsid w:val="001B733C"/>
    <w:rsid w:val="001B7882"/>
    <w:rsid w:val="001B7CBD"/>
    <w:rsid w:val="001C0042"/>
    <w:rsid w:val="001C0923"/>
    <w:rsid w:val="001C2E97"/>
    <w:rsid w:val="001C5D01"/>
    <w:rsid w:val="001D08F6"/>
    <w:rsid w:val="001D3071"/>
    <w:rsid w:val="001D719D"/>
    <w:rsid w:val="001E1414"/>
    <w:rsid w:val="001E25C6"/>
    <w:rsid w:val="001E5C98"/>
    <w:rsid w:val="001F058D"/>
    <w:rsid w:val="001F0897"/>
    <w:rsid w:val="001F6D7F"/>
    <w:rsid w:val="00206073"/>
    <w:rsid w:val="00206D92"/>
    <w:rsid w:val="002071BC"/>
    <w:rsid w:val="002075C1"/>
    <w:rsid w:val="00211AE8"/>
    <w:rsid w:val="00223E88"/>
    <w:rsid w:val="00224151"/>
    <w:rsid w:val="002246DC"/>
    <w:rsid w:val="00226DA1"/>
    <w:rsid w:val="00226FEB"/>
    <w:rsid w:val="00230E56"/>
    <w:rsid w:val="00233985"/>
    <w:rsid w:val="00235018"/>
    <w:rsid w:val="002354B3"/>
    <w:rsid w:val="00236211"/>
    <w:rsid w:val="00240E1D"/>
    <w:rsid w:val="00244404"/>
    <w:rsid w:val="00244DAF"/>
    <w:rsid w:val="00246ABC"/>
    <w:rsid w:val="0024708A"/>
    <w:rsid w:val="002551BE"/>
    <w:rsid w:val="00255553"/>
    <w:rsid w:val="002566D3"/>
    <w:rsid w:val="002575A4"/>
    <w:rsid w:val="00257CB0"/>
    <w:rsid w:val="002600DD"/>
    <w:rsid w:val="0026760E"/>
    <w:rsid w:val="00271196"/>
    <w:rsid w:val="002730E4"/>
    <w:rsid w:val="00273B08"/>
    <w:rsid w:val="00276AF7"/>
    <w:rsid w:val="00284801"/>
    <w:rsid w:val="00285810"/>
    <w:rsid w:val="0028674D"/>
    <w:rsid w:val="00293663"/>
    <w:rsid w:val="00296D53"/>
    <w:rsid w:val="002A24DF"/>
    <w:rsid w:val="002A37A9"/>
    <w:rsid w:val="002B4298"/>
    <w:rsid w:val="002B4586"/>
    <w:rsid w:val="002C0A39"/>
    <w:rsid w:val="002C1954"/>
    <w:rsid w:val="002C1FCD"/>
    <w:rsid w:val="002C41B4"/>
    <w:rsid w:val="002C4889"/>
    <w:rsid w:val="002C491F"/>
    <w:rsid w:val="002C578C"/>
    <w:rsid w:val="002D0AF7"/>
    <w:rsid w:val="002D3EC6"/>
    <w:rsid w:val="002D5DD3"/>
    <w:rsid w:val="002E02FF"/>
    <w:rsid w:val="002E64E2"/>
    <w:rsid w:val="002E6735"/>
    <w:rsid w:val="002F4288"/>
    <w:rsid w:val="002F476E"/>
    <w:rsid w:val="00301A05"/>
    <w:rsid w:val="00303958"/>
    <w:rsid w:val="00303EA0"/>
    <w:rsid w:val="0031263B"/>
    <w:rsid w:val="00312A38"/>
    <w:rsid w:val="0031610C"/>
    <w:rsid w:val="0031785E"/>
    <w:rsid w:val="00321E4A"/>
    <w:rsid w:val="003228C6"/>
    <w:rsid w:val="0032319A"/>
    <w:rsid w:val="003249F8"/>
    <w:rsid w:val="00326AA6"/>
    <w:rsid w:val="00330723"/>
    <w:rsid w:val="00332A73"/>
    <w:rsid w:val="00332D04"/>
    <w:rsid w:val="00335195"/>
    <w:rsid w:val="00345331"/>
    <w:rsid w:val="00345863"/>
    <w:rsid w:val="00345DE8"/>
    <w:rsid w:val="00350B5D"/>
    <w:rsid w:val="00350EED"/>
    <w:rsid w:val="00357222"/>
    <w:rsid w:val="003608AB"/>
    <w:rsid w:val="00364AAB"/>
    <w:rsid w:val="00364E5E"/>
    <w:rsid w:val="0036563F"/>
    <w:rsid w:val="00366C64"/>
    <w:rsid w:val="00366E07"/>
    <w:rsid w:val="003701ED"/>
    <w:rsid w:val="00373A2A"/>
    <w:rsid w:val="00374CDB"/>
    <w:rsid w:val="00375634"/>
    <w:rsid w:val="00383315"/>
    <w:rsid w:val="003924E4"/>
    <w:rsid w:val="003973B4"/>
    <w:rsid w:val="003A018D"/>
    <w:rsid w:val="003A3157"/>
    <w:rsid w:val="003A4E43"/>
    <w:rsid w:val="003A5866"/>
    <w:rsid w:val="003A66B3"/>
    <w:rsid w:val="003B0F59"/>
    <w:rsid w:val="003B3603"/>
    <w:rsid w:val="003B46AE"/>
    <w:rsid w:val="003C0618"/>
    <w:rsid w:val="003C0D0C"/>
    <w:rsid w:val="003C29E5"/>
    <w:rsid w:val="003C3E9F"/>
    <w:rsid w:val="003C46B2"/>
    <w:rsid w:val="003C4E66"/>
    <w:rsid w:val="003C7C4E"/>
    <w:rsid w:val="003D0D53"/>
    <w:rsid w:val="003D0F2C"/>
    <w:rsid w:val="003D1CF5"/>
    <w:rsid w:val="003D7F44"/>
    <w:rsid w:val="003E25AF"/>
    <w:rsid w:val="003E3C30"/>
    <w:rsid w:val="003E6511"/>
    <w:rsid w:val="003E77DA"/>
    <w:rsid w:val="003F1FCF"/>
    <w:rsid w:val="003F2941"/>
    <w:rsid w:val="003F2E21"/>
    <w:rsid w:val="003F4764"/>
    <w:rsid w:val="003F61F6"/>
    <w:rsid w:val="00401B1B"/>
    <w:rsid w:val="004020E5"/>
    <w:rsid w:val="00402405"/>
    <w:rsid w:val="00403570"/>
    <w:rsid w:val="004100A9"/>
    <w:rsid w:val="0042054B"/>
    <w:rsid w:val="00422475"/>
    <w:rsid w:val="00432A9B"/>
    <w:rsid w:val="004344EF"/>
    <w:rsid w:val="00434964"/>
    <w:rsid w:val="004402CA"/>
    <w:rsid w:val="0044323C"/>
    <w:rsid w:val="0044386F"/>
    <w:rsid w:val="004440C8"/>
    <w:rsid w:val="00444F54"/>
    <w:rsid w:val="00445F75"/>
    <w:rsid w:val="00446F62"/>
    <w:rsid w:val="004477CD"/>
    <w:rsid w:val="00451DD0"/>
    <w:rsid w:val="00454090"/>
    <w:rsid w:val="0045655F"/>
    <w:rsid w:val="0045666A"/>
    <w:rsid w:val="004574C3"/>
    <w:rsid w:val="00460031"/>
    <w:rsid w:val="00463433"/>
    <w:rsid w:val="00463A6B"/>
    <w:rsid w:val="0046486A"/>
    <w:rsid w:val="00465D8E"/>
    <w:rsid w:val="004665B8"/>
    <w:rsid w:val="00467649"/>
    <w:rsid w:val="004678B2"/>
    <w:rsid w:val="004714E8"/>
    <w:rsid w:val="00473598"/>
    <w:rsid w:val="00480245"/>
    <w:rsid w:val="00481634"/>
    <w:rsid w:val="00483208"/>
    <w:rsid w:val="00490134"/>
    <w:rsid w:val="00491035"/>
    <w:rsid w:val="0049189B"/>
    <w:rsid w:val="0049335B"/>
    <w:rsid w:val="00493CBB"/>
    <w:rsid w:val="004A0EC3"/>
    <w:rsid w:val="004A7CE4"/>
    <w:rsid w:val="004B7D5D"/>
    <w:rsid w:val="004C0E60"/>
    <w:rsid w:val="004C172D"/>
    <w:rsid w:val="004C2000"/>
    <w:rsid w:val="004C4E91"/>
    <w:rsid w:val="004C5F63"/>
    <w:rsid w:val="004C6A26"/>
    <w:rsid w:val="004D0667"/>
    <w:rsid w:val="004E1225"/>
    <w:rsid w:val="004E3255"/>
    <w:rsid w:val="004E3D58"/>
    <w:rsid w:val="004E636B"/>
    <w:rsid w:val="004E756E"/>
    <w:rsid w:val="004F403C"/>
    <w:rsid w:val="00500A4D"/>
    <w:rsid w:val="00503C8D"/>
    <w:rsid w:val="00507F1A"/>
    <w:rsid w:val="00511807"/>
    <w:rsid w:val="00520690"/>
    <w:rsid w:val="0052423E"/>
    <w:rsid w:val="00526FF6"/>
    <w:rsid w:val="00527AC3"/>
    <w:rsid w:val="0053069F"/>
    <w:rsid w:val="00535F35"/>
    <w:rsid w:val="005372F6"/>
    <w:rsid w:val="0054025D"/>
    <w:rsid w:val="00543354"/>
    <w:rsid w:val="0054485C"/>
    <w:rsid w:val="00547CD7"/>
    <w:rsid w:val="00552AFD"/>
    <w:rsid w:val="005530D0"/>
    <w:rsid w:val="005545A5"/>
    <w:rsid w:val="00557AAD"/>
    <w:rsid w:val="005637A8"/>
    <w:rsid w:val="0056526A"/>
    <w:rsid w:val="00566603"/>
    <w:rsid w:val="00567FE9"/>
    <w:rsid w:val="005716D3"/>
    <w:rsid w:val="0057326E"/>
    <w:rsid w:val="00577084"/>
    <w:rsid w:val="0058023A"/>
    <w:rsid w:val="0058080E"/>
    <w:rsid w:val="005827CD"/>
    <w:rsid w:val="005828C5"/>
    <w:rsid w:val="00582E51"/>
    <w:rsid w:val="00586F9B"/>
    <w:rsid w:val="0058749B"/>
    <w:rsid w:val="00591FDD"/>
    <w:rsid w:val="005968EC"/>
    <w:rsid w:val="00596ADF"/>
    <w:rsid w:val="005A2B6A"/>
    <w:rsid w:val="005A634F"/>
    <w:rsid w:val="005B1239"/>
    <w:rsid w:val="005B2A5E"/>
    <w:rsid w:val="005B55EA"/>
    <w:rsid w:val="005B7630"/>
    <w:rsid w:val="005B7899"/>
    <w:rsid w:val="005C13EA"/>
    <w:rsid w:val="005C366B"/>
    <w:rsid w:val="005C36A6"/>
    <w:rsid w:val="005C6B7F"/>
    <w:rsid w:val="005E1214"/>
    <w:rsid w:val="005E7059"/>
    <w:rsid w:val="005F5B00"/>
    <w:rsid w:val="00600544"/>
    <w:rsid w:val="0060125F"/>
    <w:rsid w:val="00601BB4"/>
    <w:rsid w:val="00605BDD"/>
    <w:rsid w:val="00606D77"/>
    <w:rsid w:val="00607662"/>
    <w:rsid w:val="00607BCD"/>
    <w:rsid w:val="00607C12"/>
    <w:rsid w:val="00612302"/>
    <w:rsid w:val="00613CAF"/>
    <w:rsid w:val="00616387"/>
    <w:rsid w:val="00616A5D"/>
    <w:rsid w:val="006224C2"/>
    <w:rsid w:val="006262D6"/>
    <w:rsid w:val="00626591"/>
    <w:rsid w:val="006271AE"/>
    <w:rsid w:val="006315DF"/>
    <w:rsid w:val="0064423B"/>
    <w:rsid w:val="00644C40"/>
    <w:rsid w:val="00646762"/>
    <w:rsid w:val="006476A5"/>
    <w:rsid w:val="00650FE4"/>
    <w:rsid w:val="00652756"/>
    <w:rsid w:val="00654787"/>
    <w:rsid w:val="00657424"/>
    <w:rsid w:val="0066485C"/>
    <w:rsid w:val="006657D7"/>
    <w:rsid w:val="00665D02"/>
    <w:rsid w:val="00671773"/>
    <w:rsid w:val="00671BA7"/>
    <w:rsid w:val="00671F43"/>
    <w:rsid w:val="00674304"/>
    <w:rsid w:val="00674694"/>
    <w:rsid w:val="006821EC"/>
    <w:rsid w:val="00684042"/>
    <w:rsid w:val="00686576"/>
    <w:rsid w:val="006874CF"/>
    <w:rsid w:val="00692598"/>
    <w:rsid w:val="006972F5"/>
    <w:rsid w:val="00697A9C"/>
    <w:rsid w:val="006A61F5"/>
    <w:rsid w:val="006B32AA"/>
    <w:rsid w:val="006B5103"/>
    <w:rsid w:val="006C0796"/>
    <w:rsid w:val="006C2426"/>
    <w:rsid w:val="006C3778"/>
    <w:rsid w:val="006C4020"/>
    <w:rsid w:val="006D024D"/>
    <w:rsid w:val="006D4FB0"/>
    <w:rsid w:val="006D5790"/>
    <w:rsid w:val="006E37A4"/>
    <w:rsid w:val="006E3B73"/>
    <w:rsid w:val="006E44FF"/>
    <w:rsid w:val="006E4F8C"/>
    <w:rsid w:val="006E5EFF"/>
    <w:rsid w:val="006F1615"/>
    <w:rsid w:val="006F21C4"/>
    <w:rsid w:val="006F29AE"/>
    <w:rsid w:val="006F2CDD"/>
    <w:rsid w:val="006F5CA2"/>
    <w:rsid w:val="00703D25"/>
    <w:rsid w:val="0070427B"/>
    <w:rsid w:val="007049EB"/>
    <w:rsid w:val="00705086"/>
    <w:rsid w:val="007072A7"/>
    <w:rsid w:val="007110FE"/>
    <w:rsid w:val="00721681"/>
    <w:rsid w:val="007218E6"/>
    <w:rsid w:val="00722A0C"/>
    <w:rsid w:val="00725170"/>
    <w:rsid w:val="00726E09"/>
    <w:rsid w:val="00731B0B"/>
    <w:rsid w:val="00735652"/>
    <w:rsid w:val="00737A11"/>
    <w:rsid w:val="00747B5F"/>
    <w:rsid w:val="0076229B"/>
    <w:rsid w:val="00763507"/>
    <w:rsid w:val="00766006"/>
    <w:rsid w:val="0076674E"/>
    <w:rsid w:val="00770666"/>
    <w:rsid w:val="00773BFF"/>
    <w:rsid w:val="00774EC5"/>
    <w:rsid w:val="00776A09"/>
    <w:rsid w:val="00776B72"/>
    <w:rsid w:val="00780CDC"/>
    <w:rsid w:val="00780D90"/>
    <w:rsid w:val="00782AF3"/>
    <w:rsid w:val="00786A14"/>
    <w:rsid w:val="007910A6"/>
    <w:rsid w:val="00793466"/>
    <w:rsid w:val="007965FC"/>
    <w:rsid w:val="007A7438"/>
    <w:rsid w:val="007B3657"/>
    <w:rsid w:val="007B56F0"/>
    <w:rsid w:val="007C08ED"/>
    <w:rsid w:val="007C1420"/>
    <w:rsid w:val="007D51F6"/>
    <w:rsid w:val="007D7A6C"/>
    <w:rsid w:val="007E2362"/>
    <w:rsid w:val="007E37A5"/>
    <w:rsid w:val="007E52E7"/>
    <w:rsid w:val="007F230F"/>
    <w:rsid w:val="007F3F4C"/>
    <w:rsid w:val="007F40F9"/>
    <w:rsid w:val="007F46BC"/>
    <w:rsid w:val="007F663E"/>
    <w:rsid w:val="007F67DC"/>
    <w:rsid w:val="00805A86"/>
    <w:rsid w:val="00821C86"/>
    <w:rsid w:val="00824EE0"/>
    <w:rsid w:val="008271DD"/>
    <w:rsid w:val="00827EA2"/>
    <w:rsid w:val="008329AE"/>
    <w:rsid w:val="00833BC7"/>
    <w:rsid w:val="00836F82"/>
    <w:rsid w:val="0083780B"/>
    <w:rsid w:val="00843028"/>
    <w:rsid w:val="00843F73"/>
    <w:rsid w:val="008445F5"/>
    <w:rsid w:val="00845DE7"/>
    <w:rsid w:val="00852870"/>
    <w:rsid w:val="00853C2D"/>
    <w:rsid w:val="00854E8D"/>
    <w:rsid w:val="00856E56"/>
    <w:rsid w:val="0086001E"/>
    <w:rsid w:val="00865A24"/>
    <w:rsid w:val="0086736A"/>
    <w:rsid w:val="008715F6"/>
    <w:rsid w:val="00871862"/>
    <w:rsid w:val="00872412"/>
    <w:rsid w:val="0087656B"/>
    <w:rsid w:val="00881D1C"/>
    <w:rsid w:val="008831A3"/>
    <w:rsid w:val="00884DDE"/>
    <w:rsid w:val="00885341"/>
    <w:rsid w:val="008924B6"/>
    <w:rsid w:val="008A1F0B"/>
    <w:rsid w:val="008A38D0"/>
    <w:rsid w:val="008A610D"/>
    <w:rsid w:val="008A6F30"/>
    <w:rsid w:val="008B19AE"/>
    <w:rsid w:val="008B4282"/>
    <w:rsid w:val="008B5EFC"/>
    <w:rsid w:val="008C6AFB"/>
    <w:rsid w:val="008D3970"/>
    <w:rsid w:val="008D6275"/>
    <w:rsid w:val="008E207D"/>
    <w:rsid w:val="008E4CC3"/>
    <w:rsid w:val="008F2ADB"/>
    <w:rsid w:val="008F2D70"/>
    <w:rsid w:val="008F31D9"/>
    <w:rsid w:val="008F3B2D"/>
    <w:rsid w:val="009071CE"/>
    <w:rsid w:val="009107ED"/>
    <w:rsid w:val="0091379B"/>
    <w:rsid w:val="00914303"/>
    <w:rsid w:val="009302DB"/>
    <w:rsid w:val="009304B9"/>
    <w:rsid w:val="00930FE5"/>
    <w:rsid w:val="009315A8"/>
    <w:rsid w:val="009324F8"/>
    <w:rsid w:val="00933422"/>
    <w:rsid w:val="00933A8B"/>
    <w:rsid w:val="00937039"/>
    <w:rsid w:val="009412F3"/>
    <w:rsid w:val="009448BB"/>
    <w:rsid w:val="00944CA0"/>
    <w:rsid w:val="00947BE4"/>
    <w:rsid w:val="009514FD"/>
    <w:rsid w:val="00953ED9"/>
    <w:rsid w:val="00957378"/>
    <w:rsid w:val="009617AD"/>
    <w:rsid w:val="00961B93"/>
    <w:rsid w:val="00963B96"/>
    <w:rsid w:val="00965929"/>
    <w:rsid w:val="009709FA"/>
    <w:rsid w:val="009735A0"/>
    <w:rsid w:val="00974BDE"/>
    <w:rsid w:val="00977285"/>
    <w:rsid w:val="00977675"/>
    <w:rsid w:val="009778F0"/>
    <w:rsid w:val="009804DF"/>
    <w:rsid w:val="0098683A"/>
    <w:rsid w:val="00986FF9"/>
    <w:rsid w:val="0098795A"/>
    <w:rsid w:val="009915D0"/>
    <w:rsid w:val="0099337E"/>
    <w:rsid w:val="009967C3"/>
    <w:rsid w:val="009A393D"/>
    <w:rsid w:val="009B0D01"/>
    <w:rsid w:val="009B392D"/>
    <w:rsid w:val="009B48F1"/>
    <w:rsid w:val="009C0833"/>
    <w:rsid w:val="009C242B"/>
    <w:rsid w:val="009C2E4C"/>
    <w:rsid w:val="009D0182"/>
    <w:rsid w:val="009D21B9"/>
    <w:rsid w:val="009D24C6"/>
    <w:rsid w:val="009D26CF"/>
    <w:rsid w:val="009D3B45"/>
    <w:rsid w:val="009D48D4"/>
    <w:rsid w:val="009D5368"/>
    <w:rsid w:val="009D63F5"/>
    <w:rsid w:val="009D6474"/>
    <w:rsid w:val="009D6DFE"/>
    <w:rsid w:val="009D7E1D"/>
    <w:rsid w:val="009E307B"/>
    <w:rsid w:val="009E3B16"/>
    <w:rsid w:val="009E4BE4"/>
    <w:rsid w:val="009E7E5B"/>
    <w:rsid w:val="009F2D7F"/>
    <w:rsid w:val="009F7387"/>
    <w:rsid w:val="00A000A7"/>
    <w:rsid w:val="00A002AB"/>
    <w:rsid w:val="00A0559E"/>
    <w:rsid w:val="00A05A13"/>
    <w:rsid w:val="00A113A1"/>
    <w:rsid w:val="00A113FC"/>
    <w:rsid w:val="00A15DC4"/>
    <w:rsid w:val="00A178FF"/>
    <w:rsid w:val="00A23579"/>
    <w:rsid w:val="00A26FD3"/>
    <w:rsid w:val="00A273CA"/>
    <w:rsid w:val="00A365F9"/>
    <w:rsid w:val="00A372FF"/>
    <w:rsid w:val="00A4020B"/>
    <w:rsid w:val="00A40680"/>
    <w:rsid w:val="00A41686"/>
    <w:rsid w:val="00A556F7"/>
    <w:rsid w:val="00A5623A"/>
    <w:rsid w:val="00A5723C"/>
    <w:rsid w:val="00A5727A"/>
    <w:rsid w:val="00A6507B"/>
    <w:rsid w:val="00A70DC9"/>
    <w:rsid w:val="00A72E6F"/>
    <w:rsid w:val="00A94277"/>
    <w:rsid w:val="00A94545"/>
    <w:rsid w:val="00A96561"/>
    <w:rsid w:val="00A974B1"/>
    <w:rsid w:val="00AA2C57"/>
    <w:rsid w:val="00AA307A"/>
    <w:rsid w:val="00AA346A"/>
    <w:rsid w:val="00AA55DA"/>
    <w:rsid w:val="00AA6890"/>
    <w:rsid w:val="00AA77ED"/>
    <w:rsid w:val="00AA78A6"/>
    <w:rsid w:val="00AC0B6B"/>
    <w:rsid w:val="00AC26FA"/>
    <w:rsid w:val="00AC6386"/>
    <w:rsid w:val="00AD2665"/>
    <w:rsid w:val="00AD5D7C"/>
    <w:rsid w:val="00AD6908"/>
    <w:rsid w:val="00AD7085"/>
    <w:rsid w:val="00AE03B4"/>
    <w:rsid w:val="00AE0D4F"/>
    <w:rsid w:val="00AE3A28"/>
    <w:rsid w:val="00AE5721"/>
    <w:rsid w:val="00AF1DEC"/>
    <w:rsid w:val="00AF2575"/>
    <w:rsid w:val="00AF2832"/>
    <w:rsid w:val="00B035A5"/>
    <w:rsid w:val="00B053A8"/>
    <w:rsid w:val="00B10061"/>
    <w:rsid w:val="00B12F1C"/>
    <w:rsid w:val="00B14989"/>
    <w:rsid w:val="00B172AF"/>
    <w:rsid w:val="00B2380D"/>
    <w:rsid w:val="00B25DBB"/>
    <w:rsid w:val="00B30A32"/>
    <w:rsid w:val="00B30B70"/>
    <w:rsid w:val="00B313DE"/>
    <w:rsid w:val="00B35456"/>
    <w:rsid w:val="00B36290"/>
    <w:rsid w:val="00B362F2"/>
    <w:rsid w:val="00B41036"/>
    <w:rsid w:val="00B4122C"/>
    <w:rsid w:val="00B41482"/>
    <w:rsid w:val="00B419FF"/>
    <w:rsid w:val="00B42850"/>
    <w:rsid w:val="00B45167"/>
    <w:rsid w:val="00B47FA5"/>
    <w:rsid w:val="00B52016"/>
    <w:rsid w:val="00B54C29"/>
    <w:rsid w:val="00B5683E"/>
    <w:rsid w:val="00B639FF"/>
    <w:rsid w:val="00B81AB9"/>
    <w:rsid w:val="00B853C9"/>
    <w:rsid w:val="00B86371"/>
    <w:rsid w:val="00B86A20"/>
    <w:rsid w:val="00B87D4A"/>
    <w:rsid w:val="00B910C0"/>
    <w:rsid w:val="00B9704B"/>
    <w:rsid w:val="00B97ADE"/>
    <w:rsid w:val="00B97F60"/>
    <w:rsid w:val="00BB001F"/>
    <w:rsid w:val="00BC0B64"/>
    <w:rsid w:val="00BC1095"/>
    <w:rsid w:val="00BC1913"/>
    <w:rsid w:val="00BC3ACB"/>
    <w:rsid w:val="00BC4F34"/>
    <w:rsid w:val="00BD1E60"/>
    <w:rsid w:val="00BE15E0"/>
    <w:rsid w:val="00BE278B"/>
    <w:rsid w:val="00BE2E96"/>
    <w:rsid w:val="00BE32E1"/>
    <w:rsid w:val="00BE720C"/>
    <w:rsid w:val="00BF2092"/>
    <w:rsid w:val="00BF3E4C"/>
    <w:rsid w:val="00BF4643"/>
    <w:rsid w:val="00C01B5E"/>
    <w:rsid w:val="00C04B2E"/>
    <w:rsid w:val="00C06812"/>
    <w:rsid w:val="00C12DB2"/>
    <w:rsid w:val="00C13880"/>
    <w:rsid w:val="00C13BEB"/>
    <w:rsid w:val="00C23518"/>
    <w:rsid w:val="00C23B4C"/>
    <w:rsid w:val="00C255E8"/>
    <w:rsid w:val="00C33FE7"/>
    <w:rsid w:val="00C346EB"/>
    <w:rsid w:val="00C402D8"/>
    <w:rsid w:val="00C40578"/>
    <w:rsid w:val="00C44904"/>
    <w:rsid w:val="00C44EC9"/>
    <w:rsid w:val="00C456CC"/>
    <w:rsid w:val="00C47B29"/>
    <w:rsid w:val="00C47CE3"/>
    <w:rsid w:val="00C505EA"/>
    <w:rsid w:val="00C564F8"/>
    <w:rsid w:val="00C601D2"/>
    <w:rsid w:val="00C644A5"/>
    <w:rsid w:val="00C65990"/>
    <w:rsid w:val="00C70970"/>
    <w:rsid w:val="00C70A25"/>
    <w:rsid w:val="00C74AB8"/>
    <w:rsid w:val="00C779FC"/>
    <w:rsid w:val="00C83EFD"/>
    <w:rsid w:val="00C844F5"/>
    <w:rsid w:val="00C84CF2"/>
    <w:rsid w:val="00C84FC4"/>
    <w:rsid w:val="00C87A01"/>
    <w:rsid w:val="00C90323"/>
    <w:rsid w:val="00C9156E"/>
    <w:rsid w:val="00C91F02"/>
    <w:rsid w:val="00C934C3"/>
    <w:rsid w:val="00C93C1C"/>
    <w:rsid w:val="00C95682"/>
    <w:rsid w:val="00C96351"/>
    <w:rsid w:val="00C96778"/>
    <w:rsid w:val="00C972E7"/>
    <w:rsid w:val="00CA6373"/>
    <w:rsid w:val="00CB283C"/>
    <w:rsid w:val="00CB2C7E"/>
    <w:rsid w:val="00CB6231"/>
    <w:rsid w:val="00CC21D5"/>
    <w:rsid w:val="00CC2DBD"/>
    <w:rsid w:val="00CC2F1E"/>
    <w:rsid w:val="00CC586E"/>
    <w:rsid w:val="00CD0BDE"/>
    <w:rsid w:val="00CD1B7C"/>
    <w:rsid w:val="00CD3727"/>
    <w:rsid w:val="00CD4953"/>
    <w:rsid w:val="00CD67FA"/>
    <w:rsid w:val="00CE2B81"/>
    <w:rsid w:val="00CE39B5"/>
    <w:rsid w:val="00CE3A92"/>
    <w:rsid w:val="00CE3AE9"/>
    <w:rsid w:val="00CE3F0B"/>
    <w:rsid w:val="00CE45A3"/>
    <w:rsid w:val="00CE5062"/>
    <w:rsid w:val="00CF0DA3"/>
    <w:rsid w:val="00CF1168"/>
    <w:rsid w:val="00CF265D"/>
    <w:rsid w:val="00CF2BB3"/>
    <w:rsid w:val="00CF3125"/>
    <w:rsid w:val="00CF3214"/>
    <w:rsid w:val="00CF35BF"/>
    <w:rsid w:val="00CF5080"/>
    <w:rsid w:val="00D006A6"/>
    <w:rsid w:val="00D02F56"/>
    <w:rsid w:val="00D03EAD"/>
    <w:rsid w:val="00D10268"/>
    <w:rsid w:val="00D13F46"/>
    <w:rsid w:val="00D1769C"/>
    <w:rsid w:val="00D25749"/>
    <w:rsid w:val="00D25ADC"/>
    <w:rsid w:val="00D261D6"/>
    <w:rsid w:val="00D268C3"/>
    <w:rsid w:val="00D30F30"/>
    <w:rsid w:val="00D347C3"/>
    <w:rsid w:val="00D360B6"/>
    <w:rsid w:val="00D3650D"/>
    <w:rsid w:val="00D466A5"/>
    <w:rsid w:val="00D46FB6"/>
    <w:rsid w:val="00D52135"/>
    <w:rsid w:val="00D52E82"/>
    <w:rsid w:val="00D551F6"/>
    <w:rsid w:val="00D565A5"/>
    <w:rsid w:val="00D56B50"/>
    <w:rsid w:val="00D56C73"/>
    <w:rsid w:val="00D60D81"/>
    <w:rsid w:val="00D67D7C"/>
    <w:rsid w:val="00D7220C"/>
    <w:rsid w:val="00D75B0B"/>
    <w:rsid w:val="00D82A31"/>
    <w:rsid w:val="00D8432D"/>
    <w:rsid w:val="00D910DF"/>
    <w:rsid w:val="00D944A7"/>
    <w:rsid w:val="00D965E0"/>
    <w:rsid w:val="00D974D2"/>
    <w:rsid w:val="00DA08B4"/>
    <w:rsid w:val="00DA1107"/>
    <w:rsid w:val="00DA2366"/>
    <w:rsid w:val="00DA2F2A"/>
    <w:rsid w:val="00DA3B55"/>
    <w:rsid w:val="00DB469B"/>
    <w:rsid w:val="00DB48AF"/>
    <w:rsid w:val="00DB5F8D"/>
    <w:rsid w:val="00DC2C26"/>
    <w:rsid w:val="00DC3C73"/>
    <w:rsid w:val="00DC691D"/>
    <w:rsid w:val="00DD694F"/>
    <w:rsid w:val="00DD7497"/>
    <w:rsid w:val="00DE1881"/>
    <w:rsid w:val="00DE3B98"/>
    <w:rsid w:val="00DE3C8D"/>
    <w:rsid w:val="00DE598E"/>
    <w:rsid w:val="00DE6D0A"/>
    <w:rsid w:val="00DF0146"/>
    <w:rsid w:val="00DF04E8"/>
    <w:rsid w:val="00DF170D"/>
    <w:rsid w:val="00DF30E1"/>
    <w:rsid w:val="00DF4EA7"/>
    <w:rsid w:val="00E00834"/>
    <w:rsid w:val="00E02DDD"/>
    <w:rsid w:val="00E0475E"/>
    <w:rsid w:val="00E05EC8"/>
    <w:rsid w:val="00E0713F"/>
    <w:rsid w:val="00E078C5"/>
    <w:rsid w:val="00E12F21"/>
    <w:rsid w:val="00E133D0"/>
    <w:rsid w:val="00E139EC"/>
    <w:rsid w:val="00E160D3"/>
    <w:rsid w:val="00E17481"/>
    <w:rsid w:val="00E17E79"/>
    <w:rsid w:val="00E2466D"/>
    <w:rsid w:val="00E2513D"/>
    <w:rsid w:val="00E25E92"/>
    <w:rsid w:val="00E30ADE"/>
    <w:rsid w:val="00E31C05"/>
    <w:rsid w:val="00E31F21"/>
    <w:rsid w:val="00E34CE3"/>
    <w:rsid w:val="00E40CEC"/>
    <w:rsid w:val="00E41DCB"/>
    <w:rsid w:val="00E45856"/>
    <w:rsid w:val="00E4627A"/>
    <w:rsid w:val="00E539E2"/>
    <w:rsid w:val="00E55D78"/>
    <w:rsid w:val="00E55FFB"/>
    <w:rsid w:val="00E60E8D"/>
    <w:rsid w:val="00E62C02"/>
    <w:rsid w:val="00E665FD"/>
    <w:rsid w:val="00E66F94"/>
    <w:rsid w:val="00E76DAA"/>
    <w:rsid w:val="00E7785B"/>
    <w:rsid w:val="00E77AA9"/>
    <w:rsid w:val="00E80CAB"/>
    <w:rsid w:val="00E85901"/>
    <w:rsid w:val="00E863CB"/>
    <w:rsid w:val="00E87FC8"/>
    <w:rsid w:val="00E91450"/>
    <w:rsid w:val="00E9265D"/>
    <w:rsid w:val="00E92673"/>
    <w:rsid w:val="00E94564"/>
    <w:rsid w:val="00EA0B43"/>
    <w:rsid w:val="00EA0E2E"/>
    <w:rsid w:val="00EB0058"/>
    <w:rsid w:val="00EB00AF"/>
    <w:rsid w:val="00EB2814"/>
    <w:rsid w:val="00EB332C"/>
    <w:rsid w:val="00EB7F8C"/>
    <w:rsid w:val="00EC0F93"/>
    <w:rsid w:val="00EC1129"/>
    <w:rsid w:val="00EC1A4E"/>
    <w:rsid w:val="00EC1F72"/>
    <w:rsid w:val="00EC245B"/>
    <w:rsid w:val="00EC3EB1"/>
    <w:rsid w:val="00EC47D3"/>
    <w:rsid w:val="00EC4DD2"/>
    <w:rsid w:val="00EC59FC"/>
    <w:rsid w:val="00ED7A7E"/>
    <w:rsid w:val="00EE36B2"/>
    <w:rsid w:val="00EF441D"/>
    <w:rsid w:val="00EF500C"/>
    <w:rsid w:val="00F00621"/>
    <w:rsid w:val="00F0384D"/>
    <w:rsid w:val="00F04ACD"/>
    <w:rsid w:val="00F112DF"/>
    <w:rsid w:val="00F12319"/>
    <w:rsid w:val="00F12B56"/>
    <w:rsid w:val="00F174E4"/>
    <w:rsid w:val="00F24E08"/>
    <w:rsid w:val="00F26959"/>
    <w:rsid w:val="00F27BE6"/>
    <w:rsid w:val="00F27DC8"/>
    <w:rsid w:val="00F30CE5"/>
    <w:rsid w:val="00F30F8E"/>
    <w:rsid w:val="00F339EE"/>
    <w:rsid w:val="00F360D5"/>
    <w:rsid w:val="00F411B1"/>
    <w:rsid w:val="00F4549D"/>
    <w:rsid w:val="00F4619E"/>
    <w:rsid w:val="00F46797"/>
    <w:rsid w:val="00F52888"/>
    <w:rsid w:val="00F534A5"/>
    <w:rsid w:val="00F54472"/>
    <w:rsid w:val="00F57128"/>
    <w:rsid w:val="00F6148B"/>
    <w:rsid w:val="00F631D4"/>
    <w:rsid w:val="00F743F3"/>
    <w:rsid w:val="00F75F71"/>
    <w:rsid w:val="00F8161A"/>
    <w:rsid w:val="00F828C6"/>
    <w:rsid w:val="00F83609"/>
    <w:rsid w:val="00F836B1"/>
    <w:rsid w:val="00F85DE2"/>
    <w:rsid w:val="00F86C38"/>
    <w:rsid w:val="00F90B10"/>
    <w:rsid w:val="00F9158E"/>
    <w:rsid w:val="00F93A07"/>
    <w:rsid w:val="00F96231"/>
    <w:rsid w:val="00F9705A"/>
    <w:rsid w:val="00FA1276"/>
    <w:rsid w:val="00FA13A2"/>
    <w:rsid w:val="00FA5013"/>
    <w:rsid w:val="00FA5282"/>
    <w:rsid w:val="00FB4C3E"/>
    <w:rsid w:val="00FD164F"/>
    <w:rsid w:val="00FD1F3A"/>
    <w:rsid w:val="00FD6AA8"/>
    <w:rsid w:val="00FD762F"/>
    <w:rsid w:val="00FD7C0E"/>
    <w:rsid w:val="00FE2D88"/>
    <w:rsid w:val="00FE557D"/>
    <w:rsid w:val="00FE6345"/>
    <w:rsid w:val="00FF0931"/>
    <w:rsid w:val="00FF124A"/>
    <w:rsid w:val="00FF1994"/>
    <w:rsid w:val="00FF47CD"/>
    <w:rsid w:val="00FF5164"/>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97B1"/>
  <w15:chartTrackingRefBased/>
  <w15:docId w15:val="{AE7F782B-4C26-41D4-8003-2D43403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387"/>
      <w:jc w:val="both"/>
    </w:pPr>
    <w:rPr>
      <w:sz w:val="28"/>
    </w:rPr>
  </w:style>
  <w:style w:type="paragraph" w:styleId="2">
    <w:name w:val="Body Text Indent 2"/>
    <w:basedOn w:val="a"/>
    <w:pPr>
      <w:ind w:firstLine="851"/>
      <w:jc w:val="both"/>
    </w:pPr>
    <w:rPr>
      <w:sz w:val="28"/>
    </w:rPr>
  </w:style>
  <w:style w:type="paragraph" w:customStyle="1" w:styleId="ConsPlusNormal">
    <w:name w:val="ConsPlusNormal"/>
    <w:rsid w:val="00240E1D"/>
    <w:pPr>
      <w:autoSpaceDE w:val="0"/>
      <w:autoSpaceDN w:val="0"/>
      <w:adjustRightInd w:val="0"/>
    </w:pPr>
    <w:rPr>
      <w:sz w:val="28"/>
      <w:szCs w:val="28"/>
    </w:rPr>
  </w:style>
  <w:style w:type="character" w:customStyle="1" w:styleId="apple-converted-space">
    <w:name w:val="apple-converted-space"/>
    <w:rsid w:val="00BE15E0"/>
  </w:style>
  <w:style w:type="character" w:styleId="a4">
    <w:name w:val="Hyperlink"/>
    <w:uiPriority w:val="99"/>
    <w:unhideWhenUsed/>
    <w:rsid w:val="00BE15E0"/>
    <w:rPr>
      <w:color w:val="0000FF"/>
      <w:u w:val="single"/>
    </w:rPr>
  </w:style>
  <w:style w:type="paragraph" w:styleId="a5">
    <w:name w:val="header"/>
    <w:basedOn w:val="a"/>
    <w:link w:val="a6"/>
    <w:uiPriority w:val="99"/>
    <w:rsid w:val="00160FBA"/>
    <w:pPr>
      <w:tabs>
        <w:tab w:val="center" w:pos="4677"/>
        <w:tab w:val="right" w:pos="9355"/>
      </w:tabs>
    </w:pPr>
  </w:style>
  <w:style w:type="character" w:customStyle="1" w:styleId="a6">
    <w:name w:val="Верхний колонтитул Знак"/>
    <w:basedOn w:val="a0"/>
    <w:link w:val="a5"/>
    <w:uiPriority w:val="99"/>
    <w:rsid w:val="00160FBA"/>
  </w:style>
  <w:style w:type="paragraph" w:styleId="a7">
    <w:name w:val="footer"/>
    <w:basedOn w:val="a"/>
    <w:link w:val="a8"/>
    <w:rsid w:val="00160FBA"/>
    <w:pPr>
      <w:tabs>
        <w:tab w:val="center" w:pos="4677"/>
        <w:tab w:val="right" w:pos="9355"/>
      </w:tabs>
    </w:pPr>
  </w:style>
  <w:style w:type="character" w:customStyle="1" w:styleId="a8">
    <w:name w:val="Нижний колонтитул Знак"/>
    <w:basedOn w:val="a0"/>
    <w:link w:val="a7"/>
    <w:rsid w:val="00160FBA"/>
  </w:style>
  <w:style w:type="character" w:customStyle="1" w:styleId="CharStyle11">
    <w:name w:val="Char Style 11"/>
    <w:link w:val="Style10"/>
    <w:uiPriority w:val="99"/>
    <w:locked/>
    <w:rsid w:val="00E12F21"/>
    <w:rPr>
      <w:sz w:val="26"/>
      <w:szCs w:val="26"/>
      <w:shd w:val="clear" w:color="auto" w:fill="FFFFFF"/>
    </w:rPr>
  </w:style>
  <w:style w:type="paragraph" w:customStyle="1" w:styleId="Style10">
    <w:name w:val="Style 10"/>
    <w:basedOn w:val="a"/>
    <w:link w:val="CharStyle11"/>
    <w:uiPriority w:val="99"/>
    <w:rsid w:val="00E12F21"/>
    <w:pPr>
      <w:widowControl w:val="0"/>
      <w:shd w:val="clear" w:color="auto" w:fill="FFFFFF"/>
      <w:spacing w:line="319" w:lineRule="exact"/>
      <w:jc w:val="center"/>
    </w:pPr>
    <w:rPr>
      <w:sz w:val="26"/>
      <w:szCs w:val="26"/>
    </w:rPr>
  </w:style>
  <w:style w:type="character" w:customStyle="1" w:styleId="CharStyle16">
    <w:name w:val="Char Style 16"/>
    <w:link w:val="Style23"/>
    <w:uiPriority w:val="99"/>
    <w:locked/>
    <w:rsid w:val="00E12F21"/>
    <w:rPr>
      <w:i/>
      <w:iCs/>
      <w:sz w:val="26"/>
      <w:szCs w:val="26"/>
      <w:shd w:val="clear" w:color="auto" w:fill="FFFFFF"/>
    </w:rPr>
  </w:style>
  <w:style w:type="paragraph" w:customStyle="1" w:styleId="Style23">
    <w:name w:val="Style 23"/>
    <w:basedOn w:val="a"/>
    <w:link w:val="CharStyle16"/>
    <w:uiPriority w:val="99"/>
    <w:rsid w:val="00E12F21"/>
    <w:pPr>
      <w:widowControl w:val="0"/>
      <w:shd w:val="clear" w:color="auto" w:fill="FFFFFF"/>
      <w:spacing w:line="319" w:lineRule="exact"/>
      <w:jc w:val="both"/>
    </w:pPr>
    <w:rPr>
      <w:i/>
      <w:iCs/>
      <w:sz w:val="26"/>
      <w:szCs w:val="26"/>
    </w:rPr>
  </w:style>
  <w:style w:type="character" w:customStyle="1" w:styleId="CharStyle26">
    <w:name w:val="Char Style 26"/>
    <w:uiPriority w:val="99"/>
    <w:rsid w:val="00E12F21"/>
    <w:rPr>
      <w:rFonts w:cs="Times New Roman"/>
      <w:sz w:val="21"/>
      <w:szCs w:val="21"/>
      <w:u w:val="none"/>
    </w:rPr>
  </w:style>
  <w:style w:type="character" w:customStyle="1" w:styleId="a9">
    <w:name w:val="Рисунок Знак"/>
    <w:link w:val="aa"/>
    <w:locked/>
    <w:rsid w:val="00B25DBB"/>
    <w:rPr>
      <w:noProof/>
    </w:rPr>
  </w:style>
  <w:style w:type="paragraph" w:customStyle="1" w:styleId="aa">
    <w:name w:val="Рисунок"/>
    <w:basedOn w:val="a"/>
    <w:link w:val="a9"/>
    <w:qFormat/>
    <w:rsid w:val="00B25DBB"/>
    <w:pPr>
      <w:contextualSpacing/>
    </w:pPr>
    <w:rPr>
      <w:noProof/>
    </w:rPr>
  </w:style>
  <w:style w:type="table" w:styleId="ab">
    <w:name w:val="Table Grid"/>
    <w:basedOn w:val="a1"/>
    <w:uiPriority w:val="39"/>
    <w:rsid w:val="00B25DBB"/>
    <w:rPr>
      <w:rFonts w:eastAsia="Calibri"/>
      <w:sz w:val="24"/>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E3B98"/>
    <w:rPr>
      <w:rFonts w:ascii="Segoe UI" w:hAnsi="Segoe UI" w:cs="Segoe UI"/>
      <w:sz w:val="18"/>
      <w:szCs w:val="18"/>
    </w:rPr>
  </w:style>
  <w:style w:type="character" w:customStyle="1" w:styleId="ad">
    <w:name w:val="Текст выноски Знак"/>
    <w:link w:val="ac"/>
    <w:rsid w:val="00DE3B98"/>
    <w:rPr>
      <w:rFonts w:ascii="Segoe UI" w:hAnsi="Segoe UI" w:cs="Segoe UI"/>
      <w:sz w:val="18"/>
      <w:szCs w:val="18"/>
    </w:rPr>
  </w:style>
  <w:style w:type="character" w:customStyle="1" w:styleId="CharStyle3">
    <w:name w:val="Char Style 3"/>
    <w:rsid w:val="008A6F30"/>
    <w:rPr>
      <w:shd w:val="clear" w:color="auto" w:fill="FFFFFF"/>
    </w:rPr>
  </w:style>
  <w:style w:type="paragraph" w:styleId="ae">
    <w:name w:val="Body Text"/>
    <w:basedOn w:val="a"/>
    <w:link w:val="af"/>
    <w:rsid w:val="000B6A31"/>
    <w:pPr>
      <w:spacing w:after="120"/>
    </w:pPr>
  </w:style>
  <w:style w:type="character" w:customStyle="1" w:styleId="af">
    <w:name w:val="Основной текст Знак"/>
    <w:basedOn w:val="a0"/>
    <w:link w:val="ae"/>
    <w:rsid w:val="000B6A31"/>
  </w:style>
  <w:style w:type="paragraph" w:styleId="af0">
    <w:name w:val="List Paragraph"/>
    <w:basedOn w:val="a"/>
    <w:uiPriority w:val="34"/>
    <w:qFormat/>
    <w:rsid w:val="0031785E"/>
    <w:pPr>
      <w:ind w:left="708"/>
    </w:pPr>
  </w:style>
  <w:style w:type="paragraph" w:styleId="af1">
    <w:name w:val="Normal (Web)"/>
    <w:basedOn w:val="a"/>
    <w:uiPriority w:val="99"/>
    <w:unhideWhenUsed/>
    <w:rsid w:val="009D48D4"/>
    <w:rPr>
      <w:rFonts w:eastAsia="Calibri"/>
      <w:sz w:val="24"/>
      <w:szCs w:val="24"/>
    </w:rPr>
  </w:style>
  <w:style w:type="paragraph" w:styleId="af2">
    <w:name w:val="footnote text"/>
    <w:basedOn w:val="a"/>
    <w:link w:val="af3"/>
    <w:uiPriority w:val="99"/>
    <w:unhideWhenUsed/>
    <w:rsid w:val="00865A24"/>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865A24"/>
    <w:rPr>
      <w:rFonts w:asciiTheme="minorHAnsi" w:eastAsiaTheme="minorHAnsi" w:hAnsiTheme="minorHAnsi" w:cstheme="minorBidi"/>
      <w:lang w:eastAsia="en-US"/>
    </w:rPr>
  </w:style>
  <w:style w:type="character" w:styleId="af4">
    <w:name w:val="footnote reference"/>
    <w:basedOn w:val="a0"/>
    <w:uiPriority w:val="99"/>
    <w:unhideWhenUsed/>
    <w:rsid w:val="00865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577">
      <w:bodyDiv w:val="1"/>
      <w:marLeft w:val="0"/>
      <w:marRight w:val="0"/>
      <w:marTop w:val="0"/>
      <w:marBottom w:val="0"/>
      <w:divBdr>
        <w:top w:val="none" w:sz="0" w:space="0" w:color="auto"/>
        <w:left w:val="none" w:sz="0" w:space="0" w:color="auto"/>
        <w:bottom w:val="none" w:sz="0" w:space="0" w:color="auto"/>
        <w:right w:val="none" w:sz="0" w:space="0" w:color="auto"/>
      </w:divBdr>
    </w:div>
    <w:div w:id="117332972">
      <w:bodyDiv w:val="1"/>
      <w:marLeft w:val="0"/>
      <w:marRight w:val="0"/>
      <w:marTop w:val="0"/>
      <w:marBottom w:val="0"/>
      <w:divBdr>
        <w:top w:val="none" w:sz="0" w:space="0" w:color="auto"/>
        <w:left w:val="none" w:sz="0" w:space="0" w:color="auto"/>
        <w:bottom w:val="none" w:sz="0" w:space="0" w:color="auto"/>
        <w:right w:val="none" w:sz="0" w:space="0" w:color="auto"/>
      </w:divBdr>
    </w:div>
    <w:div w:id="356195955">
      <w:bodyDiv w:val="1"/>
      <w:marLeft w:val="0"/>
      <w:marRight w:val="0"/>
      <w:marTop w:val="0"/>
      <w:marBottom w:val="0"/>
      <w:divBdr>
        <w:top w:val="none" w:sz="0" w:space="0" w:color="auto"/>
        <w:left w:val="none" w:sz="0" w:space="0" w:color="auto"/>
        <w:bottom w:val="none" w:sz="0" w:space="0" w:color="auto"/>
        <w:right w:val="none" w:sz="0" w:space="0" w:color="auto"/>
      </w:divBdr>
      <w:divsChild>
        <w:div w:id="64844256">
          <w:marLeft w:val="446"/>
          <w:marRight w:val="0"/>
          <w:marTop w:val="0"/>
          <w:marBottom w:val="0"/>
          <w:divBdr>
            <w:top w:val="none" w:sz="0" w:space="0" w:color="auto"/>
            <w:left w:val="none" w:sz="0" w:space="0" w:color="auto"/>
            <w:bottom w:val="none" w:sz="0" w:space="0" w:color="auto"/>
            <w:right w:val="none" w:sz="0" w:space="0" w:color="auto"/>
          </w:divBdr>
        </w:div>
        <w:div w:id="1704286305">
          <w:marLeft w:val="446"/>
          <w:marRight w:val="0"/>
          <w:marTop w:val="0"/>
          <w:marBottom w:val="0"/>
          <w:divBdr>
            <w:top w:val="none" w:sz="0" w:space="0" w:color="auto"/>
            <w:left w:val="none" w:sz="0" w:space="0" w:color="auto"/>
            <w:bottom w:val="none" w:sz="0" w:space="0" w:color="auto"/>
            <w:right w:val="none" w:sz="0" w:space="0" w:color="auto"/>
          </w:divBdr>
        </w:div>
      </w:divsChild>
    </w:div>
    <w:div w:id="561402203">
      <w:bodyDiv w:val="1"/>
      <w:marLeft w:val="0"/>
      <w:marRight w:val="0"/>
      <w:marTop w:val="0"/>
      <w:marBottom w:val="0"/>
      <w:divBdr>
        <w:top w:val="none" w:sz="0" w:space="0" w:color="auto"/>
        <w:left w:val="none" w:sz="0" w:space="0" w:color="auto"/>
        <w:bottom w:val="none" w:sz="0" w:space="0" w:color="auto"/>
        <w:right w:val="none" w:sz="0" w:space="0" w:color="auto"/>
      </w:divBdr>
    </w:div>
    <w:div w:id="808942764">
      <w:bodyDiv w:val="1"/>
      <w:marLeft w:val="0"/>
      <w:marRight w:val="0"/>
      <w:marTop w:val="0"/>
      <w:marBottom w:val="0"/>
      <w:divBdr>
        <w:top w:val="none" w:sz="0" w:space="0" w:color="auto"/>
        <w:left w:val="none" w:sz="0" w:space="0" w:color="auto"/>
        <w:bottom w:val="none" w:sz="0" w:space="0" w:color="auto"/>
        <w:right w:val="none" w:sz="0" w:space="0" w:color="auto"/>
      </w:divBdr>
    </w:div>
    <w:div w:id="922492286">
      <w:bodyDiv w:val="1"/>
      <w:marLeft w:val="0"/>
      <w:marRight w:val="0"/>
      <w:marTop w:val="0"/>
      <w:marBottom w:val="0"/>
      <w:divBdr>
        <w:top w:val="none" w:sz="0" w:space="0" w:color="auto"/>
        <w:left w:val="none" w:sz="0" w:space="0" w:color="auto"/>
        <w:bottom w:val="none" w:sz="0" w:space="0" w:color="auto"/>
        <w:right w:val="none" w:sz="0" w:space="0" w:color="auto"/>
      </w:divBdr>
    </w:div>
    <w:div w:id="1131434431">
      <w:bodyDiv w:val="1"/>
      <w:marLeft w:val="0"/>
      <w:marRight w:val="0"/>
      <w:marTop w:val="0"/>
      <w:marBottom w:val="0"/>
      <w:divBdr>
        <w:top w:val="none" w:sz="0" w:space="0" w:color="auto"/>
        <w:left w:val="none" w:sz="0" w:space="0" w:color="auto"/>
        <w:bottom w:val="none" w:sz="0" w:space="0" w:color="auto"/>
        <w:right w:val="none" w:sz="0" w:space="0" w:color="auto"/>
      </w:divBdr>
    </w:div>
    <w:div w:id="1154301967">
      <w:bodyDiv w:val="1"/>
      <w:marLeft w:val="0"/>
      <w:marRight w:val="0"/>
      <w:marTop w:val="0"/>
      <w:marBottom w:val="0"/>
      <w:divBdr>
        <w:top w:val="none" w:sz="0" w:space="0" w:color="auto"/>
        <w:left w:val="none" w:sz="0" w:space="0" w:color="auto"/>
        <w:bottom w:val="none" w:sz="0" w:space="0" w:color="auto"/>
        <w:right w:val="none" w:sz="0" w:space="0" w:color="auto"/>
      </w:divBdr>
    </w:div>
    <w:div w:id="1226140993">
      <w:bodyDiv w:val="1"/>
      <w:marLeft w:val="0"/>
      <w:marRight w:val="0"/>
      <w:marTop w:val="0"/>
      <w:marBottom w:val="0"/>
      <w:divBdr>
        <w:top w:val="none" w:sz="0" w:space="0" w:color="auto"/>
        <w:left w:val="none" w:sz="0" w:space="0" w:color="auto"/>
        <w:bottom w:val="none" w:sz="0" w:space="0" w:color="auto"/>
        <w:right w:val="none" w:sz="0" w:space="0" w:color="auto"/>
      </w:divBdr>
    </w:div>
    <w:div w:id="1251887790">
      <w:bodyDiv w:val="1"/>
      <w:marLeft w:val="0"/>
      <w:marRight w:val="0"/>
      <w:marTop w:val="0"/>
      <w:marBottom w:val="0"/>
      <w:divBdr>
        <w:top w:val="none" w:sz="0" w:space="0" w:color="auto"/>
        <w:left w:val="none" w:sz="0" w:space="0" w:color="auto"/>
        <w:bottom w:val="none" w:sz="0" w:space="0" w:color="auto"/>
        <w:right w:val="none" w:sz="0" w:space="0" w:color="auto"/>
      </w:divBdr>
    </w:div>
    <w:div w:id="1407917305">
      <w:bodyDiv w:val="1"/>
      <w:marLeft w:val="0"/>
      <w:marRight w:val="0"/>
      <w:marTop w:val="0"/>
      <w:marBottom w:val="0"/>
      <w:divBdr>
        <w:top w:val="none" w:sz="0" w:space="0" w:color="auto"/>
        <w:left w:val="none" w:sz="0" w:space="0" w:color="auto"/>
        <w:bottom w:val="none" w:sz="0" w:space="0" w:color="auto"/>
        <w:right w:val="none" w:sz="0" w:space="0" w:color="auto"/>
      </w:divBdr>
    </w:div>
    <w:div w:id="1433282177">
      <w:bodyDiv w:val="1"/>
      <w:marLeft w:val="0"/>
      <w:marRight w:val="0"/>
      <w:marTop w:val="0"/>
      <w:marBottom w:val="0"/>
      <w:divBdr>
        <w:top w:val="none" w:sz="0" w:space="0" w:color="auto"/>
        <w:left w:val="none" w:sz="0" w:space="0" w:color="auto"/>
        <w:bottom w:val="none" w:sz="0" w:space="0" w:color="auto"/>
        <w:right w:val="none" w:sz="0" w:space="0" w:color="auto"/>
      </w:divBdr>
    </w:div>
    <w:div w:id="1614943995">
      <w:bodyDiv w:val="1"/>
      <w:marLeft w:val="0"/>
      <w:marRight w:val="0"/>
      <w:marTop w:val="0"/>
      <w:marBottom w:val="0"/>
      <w:divBdr>
        <w:top w:val="none" w:sz="0" w:space="0" w:color="auto"/>
        <w:left w:val="none" w:sz="0" w:space="0" w:color="auto"/>
        <w:bottom w:val="none" w:sz="0" w:space="0" w:color="auto"/>
        <w:right w:val="none" w:sz="0" w:space="0" w:color="auto"/>
      </w:divBdr>
    </w:div>
    <w:div w:id="1617561929">
      <w:bodyDiv w:val="1"/>
      <w:marLeft w:val="0"/>
      <w:marRight w:val="0"/>
      <w:marTop w:val="0"/>
      <w:marBottom w:val="0"/>
      <w:divBdr>
        <w:top w:val="none" w:sz="0" w:space="0" w:color="auto"/>
        <w:left w:val="none" w:sz="0" w:space="0" w:color="auto"/>
        <w:bottom w:val="none" w:sz="0" w:space="0" w:color="auto"/>
        <w:right w:val="none" w:sz="0" w:space="0" w:color="auto"/>
      </w:divBdr>
    </w:div>
    <w:div w:id="1847935872">
      <w:bodyDiv w:val="1"/>
      <w:marLeft w:val="0"/>
      <w:marRight w:val="0"/>
      <w:marTop w:val="0"/>
      <w:marBottom w:val="0"/>
      <w:divBdr>
        <w:top w:val="none" w:sz="0" w:space="0" w:color="auto"/>
        <w:left w:val="none" w:sz="0" w:space="0" w:color="auto"/>
        <w:bottom w:val="none" w:sz="0" w:space="0" w:color="auto"/>
        <w:right w:val="none" w:sz="0" w:space="0" w:color="auto"/>
      </w:divBdr>
    </w:div>
    <w:div w:id="1890994851">
      <w:bodyDiv w:val="1"/>
      <w:marLeft w:val="0"/>
      <w:marRight w:val="0"/>
      <w:marTop w:val="0"/>
      <w:marBottom w:val="0"/>
      <w:divBdr>
        <w:top w:val="none" w:sz="0" w:space="0" w:color="auto"/>
        <w:left w:val="none" w:sz="0" w:space="0" w:color="auto"/>
        <w:bottom w:val="none" w:sz="0" w:space="0" w:color="auto"/>
        <w:right w:val="none" w:sz="0" w:space="0" w:color="auto"/>
      </w:divBdr>
    </w:div>
    <w:div w:id="2112628113">
      <w:bodyDiv w:val="1"/>
      <w:marLeft w:val="0"/>
      <w:marRight w:val="0"/>
      <w:marTop w:val="0"/>
      <w:marBottom w:val="0"/>
      <w:divBdr>
        <w:top w:val="none" w:sz="0" w:space="0" w:color="auto"/>
        <w:left w:val="none" w:sz="0" w:space="0" w:color="auto"/>
        <w:bottom w:val="none" w:sz="0" w:space="0" w:color="auto"/>
        <w:right w:val="none" w:sz="0" w:space="0" w:color="auto"/>
      </w:divBdr>
    </w:div>
    <w:div w:id="21160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0C7154FF6127AD7DD1502ADC51ADC1FB39CBCF9DF370365EB838D00F7DB7411D871673A72oCG" TargetMode="Externa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t>Мероприятия Плана противодействия коррупции Минфина России на 2022 год по основным направлениям деятельности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0.3661570736756497"/>
          <c:y val="0.22575831305758315"/>
          <c:w val="0.2676858526487006"/>
          <c:h val="0.36994054575294877"/>
        </c:manualLayout>
      </c:layout>
      <c:doughnutChart>
        <c:varyColors val="1"/>
        <c:ser>
          <c:idx val="0"/>
          <c:order val="0"/>
          <c:tx>
            <c:strRef>
              <c:f>Лист1!$B$1</c:f>
              <c:strCache>
                <c:ptCount val="1"/>
                <c:pt idx="0">
                  <c:v>Мероприятия Плана противодействия коррупции Минфина России на 2022 год по основным направлениям деятельности </c:v>
                </c:pt>
              </c:strCache>
            </c:strRef>
          </c:tx>
          <c:dPt>
            <c:idx val="0"/>
            <c:bubble3D val="0"/>
            <c:spPr>
              <a:gradFill rotWithShape="1">
                <a:gsLst>
                  <a:gs pos="0">
                    <a:schemeClr val="accent5">
                      <a:shade val="58000"/>
                      <a:satMod val="103000"/>
                      <a:lumMod val="102000"/>
                      <a:tint val="94000"/>
                    </a:schemeClr>
                  </a:gs>
                  <a:gs pos="50000">
                    <a:schemeClr val="accent5">
                      <a:shade val="58000"/>
                      <a:satMod val="110000"/>
                      <a:lumMod val="100000"/>
                      <a:shade val="100000"/>
                    </a:schemeClr>
                  </a:gs>
                  <a:gs pos="100000">
                    <a:schemeClr val="accent5">
                      <a:shade val="58000"/>
                      <a:lumMod val="99000"/>
                      <a:satMod val="120000"/>
                      <a:shade val="78000"/>
                    </a:schemeClr>
                  </a:gs>
                </a:gsLst>
                <a:lin ang="5400000" scaled="0"/>
              </a:gradFill>
              <a:ln>
                <a:noFill/>
              </a:ln>
              <a:effectLst/>
            </c:spPr>
            <c:extLst>
              <c:ext xmlns:c16="http://schemas.microsoft.com/office/drawing/2014/chart" uri="{C3380CC4-5D6E-409C-BE32-E72D297353CC}">
                <c16:uniqueId val="{00000001-F96B-4A43-949E-4E24C985D3BF}"/>
              </c:ext>
            </c:extLst>
          </c:dPt>
          <c:dPt>
            <c:idx val="1"/>
            <c:bubble3D val="0"/>
            <c:spPr>
              <a:gradFill rotWithShape="1">
                <a:gsLst>
                  <a:gs pos="0">
                    <a:schemeClr val="accent5">
                      <a:shade val="86000"/>
                      <a:satMod val="103000"/>
                      <a:lumMod val="102000"/>
                      <a:tint val="94000"/>
                    </a:schemeClr>
                  </a:gs>
                  <a:gs pos="50000">
                    <a:schemeClr val="accent5">
                      <a:shade val="86000"/>
                      <a:satMod val="110000"/>
                      <a:lumMod val="100000"/>
                      <a:shade val="100000"/>
                    </a:schemeClr>
                  </a:gs>
                  <a:gs pos="100000">
                    <a:schemeClr val="accent5">
                      <a:shade val="86000"/>
                      <a:lumMod val="99000"/>
                      <a:satMod val="120000"/>
                      <a:shade val="78000"/>
                    </a:schemeClr>
                  </a:gs>
                </a:gsLst>
                <a:lin ang="5400000" scaled="0"/>
              </a:gradFill>
              <a:ln>
                <a:noFill/>
              </a:ln>
              <a:effectLst/>
            </c:spPr>
            <c:extLst>
              <c:ext xmlns:c16="http://schemas.microsoft.com/office/drawing/2014/chart" uri="{C3380CC4-5D6E-409C-BE32-E72D297353CC}">
                <c16:uniqueId val="{00000002-F96B-4A43-949E-4E24C985D3BF}"/>
              </c:ext>
            </c:extLst>
          </c:dPt>
          <c:dPt>
            <c:idx val="2"/>
            <c:bubble3D val="0"/>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c:spPr>
            <c:extLst>
              <c:ext xmlns:c16="http://schemas.microsoft.com/office/drawing/2014/chart" uri="{C3380CC4-5D6E-409C-BE32-E72D297353CC}">
                <c16:uniqueId val="{00000003-F96B-4A43-949E-4E24C985D3BF}"/>
              </c:ext>
            </c:extLst>
          </c:dPt>
          <c:dPt>
            <c:idx val="3"/>
            <c:bubble3D val="0"/>
            <c:spPr>
              <a:gradFill rotWithShape="1">
                <a:gsLst>
                  <a:gs pos="0">
                    <a:schemeClr val="accent5">
                      <a:tint val="58000"/>
                      <a:satMod val="103000"/>
                      <a:lumMod val="102000"/>
                      <a:tint val="94000"/>
                    </a:schemeClr>
                  </a:gs>
                  <a:gs pos="50000">
                    <a:schemeClr val="accent5">
                      <a:tint val="58000"/>
                      <a:satMod val="110000"/>
                      <a:lumMod val="100000"/>
                      <a:shade val="100000"/>
                    </a:schemeClr>
                  </a:gs>
                  <a:gs pos="100000">
                    <a:schemeClr val="accent5">
                      <a:tint val="58000"/>
                      <a:lumMod val="99000"/>
                      <a:satMod val="120000"/>
                      <a:shade val="78000"/>
                    </a:schemeClr>
                  </a:gs>
                </a:gsLst>
                <a:lin ang="5400000" scaled="0"/>
              </a:gradFill>
              <a:ln>
                <a:noFill/>
              </a:ln>
              <a:effectLst/>
            </c:spPr>
            <c:extLst>
              <c:ext xmlns:c16="http://schemas.microsoft.com/office/drawing/2014/chart" uri="{C3380CC4-5D6E-409C-BE32-E72D297353CC}">
                <c16:uniqueId val="{00000004-F96B-4A43-949E-4E24C985D3BF}"/>
              </c:ext>
            </c:extLst>
          </c:dPt>
          <c:dLbls>
            <c:dLbl>
              <c:idx val="0"/>
              <c:layout>
                <c:manualLayout>
                  <c:x val="6.5727699530516437E-2"/>
                  <c:y val="-2.595296025952966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96B-4A43-949E-4E24C985D3BF}"/>
                </c:ext>
              </c:extLst>
            </c:dLbl>
            <c:dLbl>
              <c:idx val="1"/>
              <c:layout>
                <c:manualLayout>
                  <c:x val="6.1032863849765175E-2"/>
                  <c:y val="1.622060016220588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96B-4A43-949E-4E24C985D3BF}"/>
                </c:ext>
              </c:extLst>
            </c:dLbl>
            <c:dLbl>
              <c:idx val="2"/>
              <c:layout>
                <c:manualLayout>
                  <c:x val="-5.6338028169014086E-2"/>
                  <c:y val="9.7323600973236012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96B-4A43-949E-4E24C985D3BF}"/>
                </c:ext>
              </c:extLst>
            </c:dLbl>
            <c:dLbl>
              <c:idx val="3"/>
              <c:layout>
                <c:manualLayout>
                  <c:x val="-4.2253521126760563E-2"/>
                  <c:y val="-2.27088402270884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F96B-4A43-949E-4E24C985D3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обеспечение соблюдения ограничений, запретов и требований к служебному поведению, о предовтращении и урегулировании конфликта интересов </c:v>
                </c:pt>
                <c:pt idx="1">
                  <c:v>мониторинг коррупционных рисков и их устранение (минимизация) </c:v>
                </c:pt>
                <c:pt idx="2">
                  <c:v>взаимодействие с институтами гражданского общества и гражданами, обеспечение доступности информации </c:v>
                </c:pt>
                <c:pt idx="3">
                  <c:v>мероприятия, направленные на противодействие коррупции, с учетом специфики деятельности Минфина России и подведомственных организаций  </c:v>
                </c:pt>
              </c:strCache>
            </c:strRef>
          </c:cat>
          <c:val>
            <c:numRef>
              <c:f>Лист1!$B$2:$B$5</c:f>
              <c:numCache>
                <c:formatCode>General</c:formatCode>
                <c:ptCount val="4"/>
                <c:pt idx="0">
                  <c:v>25</c:v>
                </c:pt>
                <c:pt idx="1">
                  <c:v>4</c:v>
                </c:pt>
                <c:pt idx="2">
                  <c:v>5</c:v>
                </c:pt>
                <c:pt idx="3">
                  <c:v>28</c:v>
                </c:pt>
              </c:numCache>
            </c:numRef>
          </c:val>
          <c:extLst>
            <c:ext xmlns:c16="http://schemas.microsoft.com/office/drawing/2014/chart" uri="{C3380CC4-5D6E-409C-BE32-E72D297353CC}">
              <c16:uniqueId val="{00000000-F96B-4A43-949E-4E24C985D3BF}"/>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5.8802816901408449E-2"/>
          <c:y val="0.61840769903762027"/>
          <c:w val="0.8969604863221885"/>
          <c:h val="0.31995402034599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Обращения</a:t>
            </a:r>
            <a:r>
              <a:rPr lang="ru-RU" baseline="0"/>
              <a:t> граждан и организаций по фактам проявления коррупции, поступившие в Минфин России в 2020 - 2022 годах </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Столбец1</c:v>
                </c:pt>
              </c:strCache>
            </c:strRef>
          </c:tx>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5180-47D5-8195-A3E370206E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80-47D5-8195-A3E370206E4C}"/>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5180-47D5-8195-A3E370206E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письменное (почтовое) обращение</c:v>
                </c:pt>
                <c:pt idx="1">
                  <c:v>обращение через интернет-сайт</c:v>
                </c:pt>
                <c:pt idx="2">
                  <c:v>иной способ </c:v>
                </c:pt>
              </c:strCache>
            </c:strRef>
          </c:cat>
          <c:val>
            <c:numRef>
              <c:f>Лист1!$B$2:$B$4</c:f>
              <c:numCache>
                <c:formatCode>General</c:formatCode>
                <c:ptCount val="3"/>
                <c:pt idx="0">
                  <c:v>27</c:v>
                </c:pt>
                <c:pt idx="1">
                  <c:v>52</c:v>
                </c:pt>
                <c:pt idx="2">
                  <c:v>17</c:v>
                </c:pt>
              </c:numCache>
            </c:numRef>
          </c:val>
          <c:extLst>
            <c:ext xmlns:c16="http://schemas.microsoft.com/office/drawing/2014/chart" uri="{C3380CC4-5D6E-409C-BE32-E72D297353CC}">
              <c16:uniqueId val="{00000000-7BA4-4652-B01C-9C996E280835}"/>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Количество поступивших в 2022 году в Минфин России</a:t>
            </a:r>
            <a:r>
              <a:rPr lang="ru-RU" sz="1200" baseline="0"/>
              <a:t> уведомлений, ходатайств в сравнении с 2021 годом </a:t>
            </a:r>
            <a:endParaRPr lang="ru-RU"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2022</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уведомление о намерении выполнять иную оплачиваемую работу</c:v>
                </c:pt>
                <c:pt idx="1">
                  <c:v>уведомление о получении подарка</c:v>
                </c:pt>
                <c:pt idx="2">
                  <c:v>уведомление о возникновении личной заинтересованности </c:v>
                </c:pt>
                <c:pt idx="3">
                  <c:v>ходатайство о намерении управлять на безвозмездной основе некоммерческой организацией </c:v>
                </c:pt>
              </c:strCache>
            </c:strRef>
          </c:cat>
          <c:val>
            <c:numRef>
              <c:f>Лист1!$B$2:$B$5</c:f>
              <c:numCache>
                <c:formatCode>General</c:formatCode>
                <c:ptCount val="4"/>
                <c:pt idx="0">
                  <c:v>158</c:v>
                </c:pt>
                <c:pt idx="1">
                  <c:v>5</c:v>
                </c:pt>
                <c:pt idx="2">
                  <c:v>9</c:v>
                </c:pt>
                <c:pt idx="3">
                  <c:v>0</c:v>
                </c:pt>
              </c:numCache>
            </c:numRef>
          </c:val>
          <c:extLst>
            <c:ext xmlns:c16="http://schemas.microsoft.com/office/drawing/2014/chart" uri="{C3380CC4-5D6E-409C-BE32-E72D297353CC}">
              <c16:uniqueId val="{00000000-1BF5-43CA-8DCC-5DE4ABB804D3}"/>
            </c:ext>
          </c:extLst>
        </c:ser>
        <c:ser>
          <c:idx val="1"/>
          <c:order val="1"/>
          <c:tx>
            <c:strRef>
              <c:f>Лист1!$C$1</c:f>
              <c:strCache>
                <c:ptCount val="1"/>
                <c:pt idx="0">
                  <c:v>2021</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уведомление о намерении выполнять иную оплачиваемую работу</c:v>
                </c:pt>
                <c:pt idx="1">
                  <c:v>уведомление о получении подарка</c:v>
                </c:pt>
                <c:pt idx="2">
                  <c:v>уведомление о возникновении личной заинтересованности </c:v>
                </c:pt>
                <c:pt idx="3">
                  <c:v>ходатайство о намерении управлять на безвозмездной основе некоммерческой организацией </c:v>
                </c:pt>
              </c:strCache>
            </c:strRef>
          </c:cat>
          <c:val>
            <c:numRef>
              <c:f>Лист1!$C$2:$C$5</c:f>
              <c:numCache>
                <c:formatCode>General</c:formatCode>
                <c:ptCount val="4"/>
                <c:pt idx="0">
                  <c:v>154</c:v>
                </c:pt>
                <c:pt idx="1">
                  <c:v>5</c:v>
                </c:pt>
                <c:pt idx="2">
                  <c:v>17</c:v>
                </c:pt>
                <c:pt idx="3">
                  <c:v>1</c:v>
                </c:pt>
              </c:numCache>
            </c:numRef>
          </c:val>
          <c:extLst>
            <c:ext xmlns:c16="http://schemas.microsoft.com/office/drawing/2014/chart" uri="{C3380CC4-5D6E-409C-BE32-E72D297353CC}">
              <c16:uniqueId val="{00000001-1BF5-43CA-8DCC-5DE4ABB804D3}"/>
            </c:ext>
          </c:extLst>
        </c:ser>
        <c:dLbls>
          <c:showLegendKey val="0"/>
          <c:showVal val="0"/>
          <c:showCatName val="0"/>
          <c:showSerName val="0"/>
          <c:showPercent val="0"/>
          <c:showBubbleSize val="0"/>
        </c:dLbls>
        <c:gapWidth val="219"/>
        <c:overlap val="-27"/>
        <c:axId val="538021760"/>
        <c:axId val="538027008"/>
      </c:barChart>
      <c:catAx>
        <c:axId val="53802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8027008"/>
        <c:crosses val="autoZero"/>
        <c:auto val="1"/>
        <c:lblAlgn val="ctr"/>
        <c:lblOffset val="100"/>
        <c:noMultiLvlLbl val="0"/>
      </c:catAx>
      <c:valAx>
        <c:axId val="53802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8021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Анализ уведомлений о возникновении личной заинтересованности при исполнении должностных обязанностей,</a:t>
            </a:r>
            <a:r>
              <a:rPr lang="ru-RU" sz="1200" baseline="0"/>
              <a:t> которая приводит или может привести к конфликту интересов (2022 год)</a:t>
            </a:r>
            <a:r>
              <a:rPr lang="ru-RU" sz="1200"/>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Анализ уведомлений о возникновении личной заинтересованности, которая приводит или может привести к конфликту интересов в 2022 году </c:v>
                </c:pt>
              </c:strCache>
            </c:strRef>
          </c:tx>
          <c:dPt>
            <c:idx val="0"/>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1-5BC7-42A1-9722-5D37270CC6AB}"/>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3-5BC7-42A1-9722-5D37270CC6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личная заинтересованность, связанная с наличием родственников в объектах контроля </c:v>
                </c:pt>
                <c:pt idx="1">
                  <c:v>личная заинтересованность, связанная с взаимодействием с родственниками внутри структуры ведомства </c:v>
                </c:pt>
              </c:strCache>
            </c:strRef>
          </c:cat>
          <c:val>
            <c:numRef>
              <c:f>Лист1!$B$2:$B$3</c:f>
              <c:numCache>
                <c:formatCode>General</c:formatCode>
                <c:ptCount val="2"/>
                <c:pt idx="0">
                  <c:v>7</c:v>
                </c:pt>
                <c:pt idx="1">
                  <c:v>2</c:v>
                </c:pt>
              </c:numCache>
            </c:numRef>
          </c:val>
          <c:extLst>
            <c:ext xmlns:c16="http://schemas.microsoft.com/office/drawing/2014/chart" uri="{C3380CC4-5D6E-409C-BE32-E72D297353CC}">
              <c16:uniqueId val="{00000000-3C39-4D70-B90F-21CBA0E72F22}"/>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7.571247711683099E-2"/>
          <c:y val="0.76265385164963262"/>
          <c:w val="0.85305666203489272"/>
          <c:h val="0.164757800690386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t>Количественные показатели поступления уведомлений</a:t>
            </a:r>
            <a:r>
              <a:rPr lang="ru-RU" sz="1100" baseline="0"/>
              <a:t> от коммерческих и некоммерческих организаций о заключении трудовых и гражданско-правовых договоров с бывшими госслужащими Министерства в 2022 г. в сравнении с 2021 г. </a:t>
            </a:r>
            <a:endParaRPr lang="ru-RU" sz="1100"/>
          </a:p>
        </c:rich>
      </c:tx>
      <c:layout>
        <c:manualLayout>
          <c:xMode val="edge"/>
          <c:yMode val="edge"/>
          <c:x val="0.14231324909522919"/>
          <c:y val="2.95663746257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269765059855323E-2"/>
          <c:y val="0.29517517517517516"/>
          <c:w val="0.86404382379031885"/>
          <c:h val="0.3236486880581369"/>
        </c:manualLayout>
      </c:layout>
      <c:barChart>
        <c:barDir val="col"/>
        <c:grouping val="clustered"/>
        <c:varyColors val="0"/>
        <c:ser>
          <c:idx val="0"/>
          <c:order val="0"/>
          <c:tx>
            <c:strRef>
              <c:f>Лист1!$B$1</c:f>
              <c:strCache>
                <c:ptCount val="1"/>
                <c:pt idx="0">
                  <c:v>уведомления о заключении трудовых и гражданско-правовых договоров с бывшими госслужащими Минфина России </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2021</c:v>
                </c:pt>
                <c:pt idx="1">
                  <c:v>2022</c:v>
                </c:pt>
              </c:numCache>
            </c:numRef>
          </c:cat>
          <c:val>
            <c:numRef>
              <c:f>Лист1!$B$2:$B$3</c:f>
              <c:numCache>
                <c:formatCode>General</c:formatCode>
                <c:ptCount val="2"/>
                <c:pt idx="0">
                  <c:v>110</c:v>
                </c:pt>
                <c:pt idx="1">
                  <c:v>115</c:v>
                </c:pt>
              </c:numCache>
            </c:numRef>
          </c:val>
          <c:extLst>
            <c:ext xmlns:c16="http://schemas.microsoft.com/office/drawing/2014/chart" uri="{C3380CC4-5D6E-409C-BE32-E72D297353CC}">
              <c16:uniqueId val="{00000000-C370-439E-802B-30915C469119}"/>
            </c:ext>
          </c:extLst>
        </c:ser>
        <c:ser>
          <c:idx val="1"/>
          <c:order val="1"/>
          <c:tx>
            <c:strRef>
              <c:f>Лист1!$C$1</c:f>
              <c:strCache>
                <c:ptCount val="1"/>
                <c:pt idx="0">
                  <c:v>уведомления о заключении трудовых и гражданско-правовых договоров с бывшими госслужащими Минфина России, замещавшими должности, связанные с коррупционными рисками  </c:v>
                </c:pt>
              </c:strCache>
            </c:strRef>
          </c:tx>
          <c:spPr>
            <a:solidFill>
              <a:schemeClr val="accent3">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2021</c:v>
                </c:pt>
                <c:pt idx="1">
                  <c:v>2022</c:v>
                </c:pt>
              </c:numCache>
            </c:numRef>
          </c:cat>
          <c:val>
            <c:numRef>
              <c:f>Лист1!$C$2:$C$3</c:f>
              <c:numCache>
                <c:formatCode>General</c:formatCode>
                <c:ptCount val="2"/>
                <c:pt idx="0">
                  <c:v>53</c:v>
                </c:pt>
                <c:pt idx="1">
                  <c:v>58</c:v>
                </c:pt>
              </c:numCache>
            </c:numRef>
          </c:val>
          <c:extLst>
            <c:ext xmlns:c16="http://schemas.microsoft.com/office/drawing/2014/chart" uri="{C3380CC4-5D6E-409C-BE32-E72D297353CC}">
              <c16:uniqueId val="{00000001-C370-439E-802B-30915C469119}"/>
            </c:ext>
          </c:extLst>
        </c:ser>
        <c:dLbls>
          <c:showLegendKey val="0"/>
          <c:showVal val="0"/>
          <c:showCatName val="0"/>
          <c:showSerName val="0"/>
          <c:showPercent val="0"/>
          <c:showBubbleSize val="0"/>
        </c:dLbls>
        <c:gapWidth val="219"/>
        <c:overlap val="-27"/>
        <c:axId val="308388464"/>
        <c:axId val="308389120"/>
      </c:barChart>
      <c:catAx>
        <c:axId val="30838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389120"/>
        <c:crosses val="autoZero"/>
        <c:auto val="1"/>
        <c:lblAlgn val="ctr"/>
        <c:lblOffset val="100"/>
        <c:noMultiLvlLbl val="0"/>
      </c:catAx>
      <c:valAx>
        <c:axId val="30838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388464"/>
        <c:crosses val="autoZero"/>
        <c:crossBetween val="between"/>
      </c:valAx>
      <c:spPr>
        <a:noFill/>
        <a:ln>
          <a:noFill/>
        </a:ln>
        <a:effectLst/>
      </c:spPr>
    </c:plotArea>
    <c:legend>
      <c:legendPos val="b"/>
      <c:layout>
        <c:manualLayout>
          <c:xMode val="edge"/>
          <c:yMode val="edge"/>
          <c:x val="0.1064790671657846"/>
          <c:y val="0.691334885956157"/>
          <c:w val="0.84279111452531852"/>
          <c:h val="0.30742427466836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Актуализация нормативных правовых и ведомственных актов Минфина</a:t>
            </a:r>
            <a:r>
              <a:rPr lang="ru-RU" sz="1200" baseline="0"/>
              <a:t> России в сфере противодействия коррупции </a:t>
            </a:r>
            <a:br>
              <a:rPr lang="ru-RU" sz="1200" baseline="0"/>
            </a:br>
            <a:r>
              <a:rPr lang="ru-RU" sz="1200" baseline="0"/>
              <a:t>в 2022 году</a:t>
            </a:r>
            <a:endParaRPr lang="ru-RU" sz="1200"/>
          </a:p>
        </c:rich>
      </c:tx>
      <c:layout>
        <c:manualLayout>
          <c:xMode val="edge"/>
          <c:yMode val="edge"/>
          <c:x val="0.10157407407407408"/>
          <c:y val="5.15873015873015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Продажи</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F81-4519-87AA-07F5A9C5CDD6}"/>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F81-4519-87AA-07F5A9C5CD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актуализированы</c:v>
                </c:pt>
                <c:pt idx="1">
                  <c:v>не требуют актуализации </c:v>
                </c:pt>
              </c:strCache>
            </c:strRef>
          </c:cat>
          <c:val>
            <c:numRef>
              <c:f>Лист1!$B$2:$B$3</c:f>
              <c:numCache>
                <c:formatCode>General</c:formatCode>
                <c:ptCount val="2"/>
                <c:pt idx="0">
                  <c:v>15</c:v>
                </c:pt>
                <c:pt idx="1">
                  <c:v>8</c:v>
                </c:pt>
              </c:numCache>
            </c:numRef>
          </c:val>
          <c:extLst>
            <c:ext xmlns:c16="http://schemas.microsoft.com/office/drawing/2014/chart" uri="{C3380CC4-5D6E-409C-BE32-E72D297353CC}">
              <c16:uniqueId val="{00000000-EC14-4470-A054-A4C3A5939302}"/>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декларантов</a:t>
            </a:r>
            <a:r>
              <a:rPr lang="ru-RU" baseline="0"/>
              <a:t> в рамках декларационной кампании 2022 года в сравнении с 2021 годом </a:t>
            </a:r>
            <a:endParaRPr lang="ru-RU"/>
          </a:p>
        </c:rich>
      </c:tx>
      <c:layout>
        <c:manualLayout>
          <c:xMode val="edge"/>
          <c:yMode val="edge"/>
          <c:x val="0.1562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гражданские служащие Минфина России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2021</c:v>
                </c:pt>
              </c:numCache>
            </c:numRef>
          </c:cat>
          <c:val>
            <c:numRef>
              <c:f>Лист1!$B$2:$B$3</c:f>
              <c:numCache>
                <c:formatCode>General</c:formatCode>
                <c:ptCount val="2"/>
                <c:pt idx="0">
                  <c:v>713</c:v>
                </c:pt>
                <c:pt idx="1">
                  <c:v>626</c:v>
                </c:pt>
              </c:numCache>
            </c:numRef>
          </c:val>
          <c:extLst>
            <c:ext xmlns:c16="http://schemas.microsoft.com/office/drawing/2014/chart" uri="{C3380CC4-5D6E-409C-BE32-E72D297353CC}">
              <c16:uniqueId val="{00000000-5251-4EEA-B932-D38D0055E9F3}"/>
            </c:ext>
          </c:extLst>
        </c:ser>
        <c:ser>
          <c:idx val="1"/>
          <c:order val="1"/>
          <c:tx>
            <c:strRef>
              <c:f>Лист1!$C$1</c:f>
              <c:strCache>
                <c:ptCount val="1"/>
                <c:pt idx="0">
                  <c:v>руководители федеральных служб (федерального агенства)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2021</c:v>
                </c:pt>
              </c:numCache>
            </c:numRef>
          </c:cat>
          <c:val>
            <c:numRef>
              <c:f>Лист1!$C$2:$C$3</c:f>
              <c:numCache>
                <c:formatCode>General</c:formatCode>
                <c:ptCount val="2"/>
                <c:pt idx="0">
                  <c:v>205</c:v>
                </c:pt>
                <c:pt idx="1">
                  <c:v>209</c:v>
                </c:pt>
              </c:numCache>
            </c:numRef>
          </c:val>
          <c:extLst>
            <c:ext xmlns:c16="http://schemas.microsoft.com/office/drawing/2014/chart" uri="{C3380CC4-5D6E-409C-BE32-E72D297353CC}">
              <c16:uniqueId val="{00000001-5251-4EEA-B932-D38D0055E9F3}"/>
            </c:ext>
          </c:extLst>
        </c:ser>
        <c:ser>
          <c:idx val="2"/>
          <c:order val="2"/>
          <c:tx>
            <c:strRef>
              <c:f>Лист1!$D$1</c:f>
              <c:strCache>
                <c:ptCount val="1"/>
                <c:pt idx="0">
                  <c:v>работники подведомственных организаций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2022</c:v>
                </c:pt>
                <c:pt idx="1">
                  <c:v>2021</c:v>
                </c:pt>
              </c:numCache>
            </c:numRef>
          </c:cat>
          <c:val>
            <c:numRef>
              <c:f>Лист1!$D$2:$D$3</c:f>
              <c:numCache>
                <c:formatCode>General</c:formatCode>
                <c:ptCount val="2"/>
                <c:pt idx="0">
                  <c:v>30</c:v>
                </c:pt>
                <c:pt idx="1">
                  <c:v>28</c:v>
                </c:pt>
              </c:numCache>
            </c:numRef>
          </c:val>
          <c:extLst>
            <c:ext xmlns:c16="http://schemas.microsoft.com/office/drawing/2014/chart" uri="{C3380CC4-5D6E-409C-BE32-E72D297353CC}">
              <c16:uniqueId val="{00000003-5251-4EEA-B932-D38D0055E9F3}"/>
            </c:ext>
          </c:extLst>
        </c:ser>
        <c:dLbls>
          <c:showLegendKey val="0"/>
          <c:showVal val="0"/>
          <c:showCatName val="0"/>
          <c:showSerName val="0"/>
          <c:showPercent val="0"/>
          <c:showBubbleSize val="0"/>
        </c:dLbls>
        <c:gapWidth val="219"/>
        <c:overlap val="-27"/>
        <c:axId val="511914112"/>
        <c:axId val="511917392"/>
      </c:barChart>
      <c:catAx>
        <c:axId val="51191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917392"/>
        <c:crosses val="autoZero"/>
        <c:auto val="1"/>
        <c:lblAlgn val="ctr"/>
        <c:lblOffset val="100"/>
        <c:noMultiLvlLbl val="0"/>
      </c:catAx>
      <c:valAx>
        <c:axId val="51191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914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Количество декларантов в 2022 году, сведения о доходах и расходах которых опубликованы на официальном сайте Минфина России </a:t>
            </a:r>
          </a:p>
        </c:rich>
      </c:tx>
      <c:layout>
        <c:manualLayout>
          <c:xMode val="edge"/>
          <c:yMode val="edge"/>
          <c:x val="0.1147634763476347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Количество декларантов в 2022 году, сведения о доходах и расходах которых опубликованы на официальном сайте Минфина России </c:v>
                </c:pt>
              </c:strCache>
            </c:strRef>
          </c:tx>
          <c:dPt>
            <c:idx val="0"/>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1-7649-4F0A-82FE-94D176896C75}"/>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3-7649-4F0A-82FE-94D176896C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гражданские служащие Минфина России </c:v>
                </c:pt>
                <c:pt idx="1">
                  <c:v>работники подведомственных организаций </c:v>
                </c:pt>
              </c:strCache>
            </c:strRef>
          </c:cat>
          <c:val>
            <c:numRef>
              <c:f>Лист1!$B$2:$B$3</c:f>
              <c:numCache>
                <c:formatCode>General</c:formatCode>
                <c:ptCount val="2"/>
                <c:pt idx="0">
                  <c:v>366</c:v>
                </c:pt>
                <c:pt idx="1">
                  <c:v>30</c:v>
                </c:pt>
              </c:numCache>
            </c:numRef>
          </c:val>
          <c:extLst>
            <c:ext xmlns:c16="http://schemas.microsoft.com/office/drawing/2014/chart" uri="{C3380CC4-5D6E-409C-BE32-E72D297353CC}">
              <c16:uniqueId val="{00000000-3BA7-4F97-985D-373630F335A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Количество декларантов в 2021 году, сведения о доходах и расходах которых размещены на официальном сайте Минфина России </a:t>
            </a:r>
          </a:p>
        </c:rich>
      </c:tx>
      <c:layout>
        <c:manualLayout>
          <c:xMode val="edge"/>
          <c:yMode val="edge"/>
          <c:x val="0.11484521388468825"/>
          <c:y val="4.192872117400419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Количество декларантов в 2021 году, сведения о доходах и расходах которых размещены на официальном сайте Минфина России </c:v>
                </c:pt>
              </c:strCache>
            </c:strRef>
          </c:tx>
          <c:dPt>
            <c:idx val="0"/>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1-9AEF-4FB5-97CD-5145F75B5F46}"/>
              </c:ext>
            </c:extLst>
          </c:dPt>
          <c:dPt>
            <c:idx val="1"/>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3-9AEF-4FB5-97CD-5145F75B5F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гражданские служащие Минфина России </c:v>
                </c:pt>
                <c:pt idx="1">
                  <c:v>работники подведомственных организаций </c:v>
                </c:pt>
              </c:strCache>
            </c:strRef>
          </c:cat>
          <c:val>
            <c:numRef>
              <c:f>Лист1!$B$2:$B$3</c:f>
              <c:numCache>
                <c:formatCode>General</c:formatCode>
                <c:ptCount val="2"/>
                <c:pt idx="0">
                  <c:v>352</c:v>
                </c:pt>
                <c:pt idx="1">
                  <c:v>28</c:v>
                </c:pt>
              </c:numCache>
            </c:numRef>
          </c:val>
          <c:extLst>
            <c:ext xmlns:c16="http://schemas.microsoft.com/office/drawing/2014/chart" uri="{C3380CC4-5D6E-409C-BE32-E72D297353CC}">
              <c16:uniqueId val="{00000000-D9D3-47C2-9A9E-773B73B645B3}"/>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анализа сведений о доходах гражданских служащих Минфина России </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3654277671249643"/>
          <c:y val="0.25698717948717947"/>
          <c:w val="0.86345722328750352"/>
          <c:h val="0.36834292348071873"/>
        </c:manualLayout>
      </c:layout>
      <c:barChart>
        <c:barDir val="col"/>
        <c:grouping val="clustered"/>
        <c:varyColors val="0"/>
        <c:ser>
          <c:idx val="0"/>
          <c:order val="0"/>
          <c:tx>
            <c:strRef>
              <c:f>Лист1!$B$1</c:f>
              <c:strCache>
                <c:ptCount val="1"/>
                <c:pt idx="0">
                  <c:v>без нарушения</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декларантов </c:v>
                </c:pt>
              </c:strCache>
            </c:strRef>
          </c:cat>
          <c:val>
            <c:numRef>
              <c:f>Лист1!$B$2</c:f>
              <c:numCache>
                <c:formatCode>General</c:formatCode>
                <c:ptCount val="1"/>
                <c:pt idx="0">
                  <c:v>581</c:v>
                </c:pt>
              </c:numCache>
            </c:numRef>
          </c:val>
          <c:extLst>
            <c:ext xmlns:c16="http://schemas.microsoft.com/office/drawing/2014/chart" uri="{C3380CC4-5D6E-409C-BE32-E72D297353CC}">
              <c16:uniqueId val="{00000000-0734-4D7D-BE8A-3844157D2295}"/>
            </c:ext>
          </c:extLst>
        </c:ser>
        <c:ser>
          <c:idx val="1"/>
          <c:order val="1"/>
          <c:tx>
            <c:strRef>
              <c:f>Лист1!$C$1</c:f>
              <c:strCache>
                <c:ptCount val="1"/>
                <c:pt idx="0">
                  <c:v>несущественные нарушения </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декларантов </c:v>
                </c:pt>
              </c:strCache>
            </c:strRef>
          </c:cat>
          <c:val>
            <c:numRef>
              <c:f>Лист1!$C$2</c:f>
              <c:numCache>
                <c:formatCode>General</c:formatCode>
                <c:ptCount val="1"/>
                <c:pt idx="0">
                  <c:v>131</c:v>
                </c:pt>
              </c:numCache>
            </c:numRef>
          </c:val>
          <c:extLst>
            <c:ext xmlns:c16="http://schemas.microsoft.com/office/drawing/2014/chart" uri="{C3380CC4-5D6E-409C-BE32-E72D297353CC}">
              <c16:uniqueId val="{00000001-0734-4D7D-BE8A-3844157D2295}"/>
            </c:ext>
          </c:extLst>
        </c:ser>
        <c:ser>
          <c:idx val="2"/>
          <c:order val="2"/>
          <c:tx>
            <c:strRef>
              <c:f>Лист1!$D$1</c:f>
              <c:strCache>
                <c:ptCount val="1"/>
                <c:pt idx="0">
                  <c:v>значительные нарушения </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количество декларантов </c:v>
                </c:pt>
              </c:strCache>
            </c:strRef>
          </c:cat>
          <c:val>
            <c:numRef>
              <c:f>Лист1!$D$2</c:f>
              <c:numCache>
                <c:formatCode>General</c:formatCode>
                <c:ptCount val="1"/>
                <c:pt idx="0">
                  <c:v>1</c:v>
                </c:pt>
              </c:numCache>
            </c:numRef>
          </c:val>
          <c:extLst>
            <c:ext xmlns:c16="http://schemas.microsoft.com/office/drawing/2014/chart" uri="{C3380CC4-5D6E-409C-BE32-E72D297353CC}">
              <c16:uniqueId val="{00000002-0734-4D7D-BE8A-3844157D2295}"/>
            </c:ext>
          </c:extLst>
        </c:ser>
        <c:dLbls>
          <c:showLegendKey val="0"/>
          <c:showVal val="0"/>
          <c:showCatName val="0"/>
          <c:showSerName val="0"/>
          <c:showPercent val="0"/>
          <c:showBubbleSize val="0"/>
        </c:dLbls>
        <c:gapWidth val="219"/>
        <c:overlap val="-27"/>
        <c:axId val="326740112"/>
        <c:axId val="326742736"/>
      </c:barChart>
      <c:catAx>
        <c:axId val="32674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742736"/>
        <c:crosses val="autoZero"/>
        <c:auto val="1"/>
        <c:lblAlgn val="ctr"/>
        <c:lblOffset val="100"/>
        <c:noMultiLvlLbl val="0"/>
      </c:catAx>
      <c:valAx>
        <c:axId val="32674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740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2BDE21-873B-4F76-8FB8-916848D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6310</Words>
  <Characters>47969</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Директору Департамента управления делами</vt:lpstr>
    </vt:vector>
  </TitlesOfParts>
  <Company>Minfin</Company>
  <LinksUpToDate>false</LinksUpToDate>
  <CharactersWithSpaces>54171</CharactersWithSpaces>
  <SharedDoc>false</SharedDoc>
  <HLinks>
    <vt:vector size="12" baseType="variant">
      <vt:variant>
        <vt:i4>7209060</vt:i4>
      </vt:variant>
      <vt:variant>
        <vt:i4>3</vt:i4>
      </vt:variant>
      <vt:variant>
        <vt:i4>0</vt:i4>
      </vt:variant>
      <vt:variant>
        <vt:i4>5</vt:i4>
      </vt:variant>
      <vt:variant>
        <vt:lpwstr>consultantplus://offline/ref=940EAF077B25B93E93D771042EC7DB7665ABC3A4CD69AC7B52402BCD0007CC87517460D7c5aEQ</vt:lpwstr>
      </vt:variant>
      <vt:variant>
        <vt:lpwstr/>
      </vt:variant>
      <vt:variant>
        <vt:i4>7209060</vt:i4>
      </vt:variant>
      <vt:variant>
        <vt:i4>0</vt:i4>
      </vt:variant>
      <vt:variant>
        <vt:i4>0</vt:i4>
      </vt:variant>
      <vt:variant>
        <vt:i4>5</vt:i4>
      </vt:variant>
      <vt:variant>
        <vt:lpwstr>consultantplus://offline/ref=940EAF077B25B93E93D771042EC7DB7665ABC3A4CD69AC7B52402BCD0007CC87517460D7c5aEQ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 управления делами</dc:title>
  <dc:subject/>
  <dc:creator>1494</dc:creator>
  <cp:keywords/>
  <cp:lastModifiedBy>Травникова Анастасия Александровна</cp:lastModifiedBy>
  <cp:revision>8</cp:revision>
  <cp:lastPrinted>2023-03-03T13:18:00Z</cp:lastPrinted>
  <dcterms:created xsi:type="dcterms:W3CDTF">2023-03-17T13:31:00Z</dcterms:created>
  <dcterms:modified xsi:type="dcterms:W3CDTF">2023-03-31T13:23:00Z</dcterms:modified>
</cp:coreProperties>
</file>