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A1" w:rsidRDefault="007F07A1">
      <w:pPr>
        <w:pStyle w:val="ConsPlusNormal"/>
        <w:jc w:val="both"/>
        <w:outlineLvl w:val="0"/>
      </w:pPr>
      <w:bookmarkStart w:id="0" w:name="_GoBack"/>
      <w:bookmarkEnd w:id="0"/>
    </w:p>
    <w:p w:rsidR="007F07A1" w:rsidRDefault="007F07A1">
      <w:pPr>
        <w:pStyle w:val="ConsPlusNormal"/>
        <w:outlineLvl w:val="0"/>
      </w:pPr>
      <w:r>
        <w:t>Зарегистрировано в Минюсте России 20 декабря 2021 г. N 66451</w:t>
      </w:r>
    </w:p>
    <w:p w:rsidR="007F07A1" w:rsidRDefault="007F07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7A1" w:rsidRDefault="007F07A1">
      <w:pPr>
        <w:pStyle w:val="ConsPlusNormal"/>
      </w:pPr>
    </w:p>
    <w:p w:rsidR="007F07A1" w:rsidRDefault="007F07A1">
      <w:pPr>
        <w:pStyle w:val="ConsPlusTitle"/>
        <w:jc w:val="center"/>
      </w:pPr>
      <w:r>
        <w:t>МИНИСТЕРСТВО ФИНАНСОВ РОССИЙСКОЙ ФЕДЕРАЦИИ</w:t>
      </w:r>
    </w:p>
    <w:p w:rsidR="007F07A1" w:rsidRDefault="007F07A1">
      <w:pPr>
        <w:pStyle w:val="ConsPlusTitle"/>
        <w:jc w:val="center"/>
      </w:pPr>
    </w:p>
    <w:p w:rsidR="007F07A1" w:rsidRDefault="007F07A1">
      <w:pPr>
        <w:pStyle w:val="ConsPlusTitle"/>
        <w:jc w:val="center"/>
      </w:pPr>
      <w:r>
        <w:t>ПРИКАЗ</w:t>
      </w:r>
    </w:p>
    <w:p w:rsidR="007F07A1" w:rsidRDefault="007F07A1">
      <w:pPr>
        <w:pStyle w:val="ConsPlusTitle"/>
        <w:jc w:val="center"/>
      </w:pPr>
      <w:r>
        <w:t>от 18 ноября 2021 г. N 186н</w:t>
      </w:r>
    </w:p>
    <w:p w:rsidR="007F07A1" w:rsidRDefault="007F07A1">
      <w:pPr>
        <w:pStyle w:val="ConsPlusTitle"/>
        <w:jc w:val="center"/>
      </w:pPr>
    </w:p>
    <w:p w:rsidR="007F07A1" w:rsidRDefault="007F07A1">
      <w:pPr>
        <w:pStyle w:val="ConsPlusTitle"/>
        <w:jc w:val="center"/>
      </w:pPr>
      <w:r>
        <w:t>ОБ УТВЕРЖДЕНИИ ПЕРЕЧНЕЙ</w:t>
      </w:r>
    </w:p>
    <w:p w:rsidR="007F07A1" w:rsidRDefault="007F07A1">
      <w:pPr>
        <w:pStyle w:val="ConsPlusTitle"/>
        <w:jc w:val="center"/>
      </w:pPr>
      <w:r>
        <w:t>ДОЛЖНОСТЕЙ, ЗАМЕЩЕНИЕ КОТОРЫХ ВЛЕЧЕТ ЗА СОБОЙ</w:t>
      </w:r>
    </w:p>
    <w:p w:rsidR="007F07A1" w:rsidRDefault="007F07A1">
      <w:pPr>
        <w:pStyle w:val="ConsPlusTitle"/>
        <w:jc w:val="center"/>
      </w:pPr>
      <w:r>
        <w:t>ЗАПРЕТ ФЕДЕРАЛЬНЫМ ГОСУДАРСТВЕННЫМ ГРАЖДАНСКИМ СЛУЖАЩИМ</w:t>
      </w:r>
    </w:p>
    <w:p w:rsidR="007F07A1" w:rsidRDefault="007F07A1">
      <w:pPr>
        <w:pStyle w:val="ConsPlusTitle"/>
        <w:jc w:val="center"/>
      </w:pPr>
      <w:r>
        <w:t>МИНИСТЕРСТВА ФИНАНСОВ РОССИЙСКОЙ ФЕДЕРАЦИИ И РАБОТНИКАМ</w:t>
      </w:r>
    </w:p>
    <w:p w:rsidR="007F07A1" w:rsidRDefault="007F07A1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7F07A1" w:rsidRDefault="007F07A1">
      <w:pPr>
        <w:pStyle w:val="ConsPlusTitle"/>
        <w:jc w:val="center"/>
      </w:pPr>
      <w:r>
        <w:t>ПЕРЕД МИНИСТЕРСТВОМ ФИНАНСОВ РОССИЙСКОЙ ФЕДЕРАЦИИ, ОТКРЫВАТЬ</w:t>
      </w:r>
    </w:p>
    <w:p w:rsidR="007F07A1" w:rsidRDefault="007F07A1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7F07A1" w:rsidRDefault="007F07A1">
      <w:pPr>
        <w:pStyle w:val="ConsPlusTitle"/>
        <w:jc w:val="center"/>
      </w:pPr>
      <w:r>
        <w:t>И ЦЕННОСТИ В ИНОСТРАННЫХ БАНКАХ, РАСПОЛОЖЕННЫХ</w:t>
      </w:r>
    </w:p>
    <w:p w:rsidR="007F07A1" w:rsidRDefault="007F07A1">
      <w:pPr>
        <w:pStyle w:val="ConsPlusTitle"/>
        <w:jc w:val="center"/>
      </w:pPr>
      <w:r>
        <w:t>ЗА ПРЕДЕЛАМИ ТЕРРИТОРИИ РОССИЙСКОЙ ФЕДЕРАЦИИ,</w:t>
      </w:r>
    </w:p>
    <w:p w:rsidR="007F07A1" w:rsidRDefault="007F07A1">
      <w:pPr>
        <w:pStyle w:val="ConsPlusTitle"/>
        <w:jc w:val="center"/>
      </w:pPr>
      <w:r>
        <w:t xml:space="preserve">ВЛАДЕТЬ </w:t>
      </w:r>
      <w:proofErr w:type="gramStart"/>
      <w:r>
        <w:t>И</w:t>
      </w:r>
      <w:proofErr w:type="gramEnd"/>
      <w:r>
        <w:t xml:space="preserve"> (ИЛИ) ПОЛЬЗОВАТЬСЯ ИНОСТРАННЫМИ</w:t>
      </w:r>
    </w:p>
    <w:p w:rsidR="007F07A1" w:rsidRDefault="007F07A1">
      <w:pPr>
        <w:pStyle w:val="ConsPlusTitle"/>
        <w:jc w:val="center"/>
      </w:pPr>
      <w:r>
        <w:t>ФИНАНСОВЫМИ ИНСТРУМЕНТАМИ</w:t>
      </w:r>
    </w:p>
    <w:p w:rsidR="007F07A1" w:rsidRDefault="007F07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7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7A1" w:rsidRDefault="007F07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7A1" w:rsidRDefault="007F07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7A1" w:rsidRDefault="007F07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7A1" w:rsidRDefault="007F07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24.01.2023 N 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7A1" w:rsidRDefault="007F07A1">
            <w:pPr>
              <w:pStyle w:val="ConsPlusNormal"/>
            </w:pPr>
          </w:p>
        </w:tc>
      </w:tr>
    </w:tbl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7542), </w:t>
      </w:r>
      <w:hyperlink r:id="rId6">
        <w:r>
          <w:rPr>
            <w:color w:val="0000FF"/>
          </w:rPr>
          <w:t>подпунктом "а" 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 приказываю: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1. Утвердить:</w:t>
      </w:r>
    </w:p>
    <w:p w:rsidR="007F07A1" w:rsidRDefault="007F07A1">
      <w:pPr>
        <w:pStyle w:val="ConsPlusNormal"/>
        <w:spacing w:before="220"/>
        <w:ind w:firstLine="540"/>
        <w:jc w:val="both"/>
      </w:pPr>
      <w:hyperlink w:anchor="P4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запрет федеральным государственным гражданским служащим Министерства финансов Российской Федерации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 N 1;</w:t>
      </w:r>
    </w:p>
    <w:p w:rsidR="007F07A1" w:rsidRDefault="007F07A1">
      <w:pPr>
        <w:pStyle w:val="ConsPlusNormal"/>
        <w:spacing w:before="220"/>
        <w:ind w:firstLine="540"/>
        <w:jc w:val="both"/>
      </w:pPr>
      <w:hyperlink w:anchor="P97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запрет работникам организаций, созданных для выполнения задач, поставленных перед Министерством финансов Российской Федерации,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 N 2.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20 декабря 2017 г. N 241н "Об утверждении перечней должностей, замещение которых влечет за собой запрет федеральным государственным гражданским служащим Министерства финансов Российской Федерации и работникам организаций, созданных для выполнения задач, поставленных перед Министерством финансов Российской Федерации,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lastRenderedPageBreak/>
        <w:t>финансовыми инструментами" (зарегистрирован Министерством юстиции Российской Федерации 16 января 2018 г., регистрационный N 49647).</w:t>
      </w: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jc w:val="right"/>
      </w:pPr>
      <w:r>
        <w:t>Министр</w:t>
      </w:r>
    </w:p>
    <w:p w:rsidR="007F07A1" w:rsidRDefault="007F07A1">
      <w:pPr>
        <w:pStyle w:val="ConsPlusNormal"/>
        <w:jc w:val="right"/>
      </w:pPr>
      <w:r>
        <w:t>А.Г.СИЛУАНОВ</w:t>
      </w: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jc w:val="right"/>
        <w:outlineLvl w:val="0"/>
      </w:pPr>
      <w:r>
        <w:t>Приложение N 1</w:t>
      </w:r>
    </w:p>
    <w:p w:rsidR="007F07A1" w:rsidRDefault="007F07A1">
      <w:pPr>
        <w:pStyle w:val="ConsPlusNormal"/>
        <w:jc w:val="right"/>
      </w:pPr>
      <w:r>
        <w:t>к приказу Министерства финансов</w:t>
      </w:r>
    </w:p>
    <w:p w:rsidR="007F07A1" w:rsidRDefault="007F07A1">
      <w:pPr>
        <w:pStyle w:val="ConsPlusNormal"/>
        <w:jc w:val="right"/>
      </w:pPr>
      <w:r>
        <w:t>Российской Федерации</w:t>
      </w:r>
    </w:p>
    <w:p w:rsidR="007F07A1" w:rsidRDefault="007F07A1">
      <w:pPr>
        <w:pStyle w:val="ConsPlusNormal"/>
        <w:jc w:val="right"/>
      </w:pPr>
      <w:r>
        <w:t>от 18.11.2021 N 186н</w:t>
      </w:r>
    </w:p>
    <w:p w:rsidR="007F07A1" w:rsidRDefault="007F07A1">
      <w:pPr>
        <w:pStyle w:val="ConsPlusNormal"/>
        <w:jc w:val="center"/>
      </w:pPr>
    </w:p>
    <w:p w:rsidR="007F07A1" w:rsidRDefault="007F07A1">
      <w:pPr>
        <w:pStyle w:val="ConsPlusTitle"/>
        <w:jc w:val="center"/>
      </w:pPr>
      <w:bookmarkStart w:id="1" w:name="P41"/>
      <w:bookmarkEnd w:id="1"/>
      <w:r>
        <w:t>ПЕРЕЧЕНЬ</w:t>
      </w:r>
    </w:p>
    <w:p w:rsidR="007F07A1" w:rsidRDefault="007F07A1">
      <w:pPr>
        <w:pStyle w:val="ConsPlusTitle"/>
        <w:jc w:val="center"/>
      </w:pPr>
      <w:r>
        <w:t>ДОЛЖНОСТЕЙ, ЗАМЕЩЕНИЕ КОТОРЫХ ВЛЕЧЕТ ЗА СОБОЙ</w:t>
      </w:r>
    </w:p>
    <w:p w:rsidR="007F07A1" w:rsidRDefault="007F07A1">
      <w:pPr>
        <w:pStyle w:val="ConsPlusTitle"/>
        <w:jc w:val="center"/>
      </w:pPr>
      <w:r>
        <w:t>ЗАПРЕТ ФЕДЕРАЛЬНЫМ ГОСУДАРСТВЕННЫМ ГРАЖДАНСКИМ СЛУЖАЩИМ</w:t>
      </w:r>
    </w:p>
    <w:p w:rsidR="007F07A1" w:rsidRDefault="007F07A1">
      <w:pPr>
        <w:pStyle w:val="ConsPlusTitle"/>
        <w:jc w:val="center"/>
      </w:pPr>
      <w:r>
        <w:t>МИНИСТЕРСТВА ФИНАНСОВ РОССИЙСКОЙ ФЕДЕРАЦИИ ОТКРЫВАТЬ И ИМЕТЬ</w:t>
      </w:r>
    </w:p>
    <w:p w:rsidR="007F07A1" w:rsidRDefault="007F07A1">
      <w:pPr>
        <w:pStyle w:val="ConsPlusTitle"/>
        <w:jc w:val="center"/>
      </w:pPr>
      <w:r>
        <w:t>СЧЕТА (ВКЛАДЫ), ХРАНИТЬ НАЛИЧНЫЕ ДЕНЕЖНЫЕ СРЕДСТВА</w:t>
      </w:r>
    </w:p>
    <w:p w:rsidR="007F07A1" w:rsidRDefault="007F07A1">
      <w:pPr>
        <w:pStyle w:val="ConsPlusTitle"/>
        <w:jc w:val="center"/>
      </w:pPr>
      <w:r>
        <w:t>И ЦЕННОСТИ В ИНОСТРАННЫХ БАНКАХ, РАСПОЛОЖЕННЫХ</w:t>
      </w:r>
    </w:p>
    <w:p w:rsidR="007F07A1" w:rsidRDefault="007F07A1">
      <w:pPr>
        <w:pStyle w:val="ConsPlusTitle"/>
        <w:jc w:val="center"/>
      </w:pPr>
      <w:r>
        <w:t>ЗА ПРЕДЕЛАМИ ТЕРРИТОРИИ РОССИЙСКОЙ ФЕДЕРАЦИИ,</w:t>
      </w:r>
    </w:p>
    <w:p w:rsidR="007F07A1" w:rsidRDefault="007F07A1">
      <w:pPr>
        <w:pStyle w:val="ConsPlusTitle"/>
        <w:jc w:val="center"/>
      </w:pPr>
      <w:r>
        <w:t xml:space="preserve">ВЛАДЕТЬ </w:t>
      </w:r>
      <w:proofErr w:type="gramStart"/>
      <w:r>
        <w:t>И</w:t>
      </w:r>
      <w:proofErr w:type="gramEnd"/>
      <w:r>
        <w:t xml:space="preserve"> (ИЛИ) ПОЛЬЗОВАТЬСЯ ИНОСТРАННЫМИ</w:t>
      </w:r>
    </w:p>
    <w:p w:rsidR="007F07A1" w:rsidRDefault="007F07A1">
      <w:pPr>
        <w:pStyle w:val="ConsPlusTitle"/>
        <w:jc w:val="center"/>
      </w:pPr>
      <w:r>
        <w:t>ФИНАНСОВЫМИ ИНСТРУМЕНТАМИ</w:t>
      </w:r>
    </w:p>
    <w:p w:rsidR="007F07A1" w:rsidRDefault="007F07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7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7A1" w:rsidRDefault="007F07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7A1" w:rsidRDefault="007F07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7A1" w:rsidRDefault="007F07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7A1" w:rsidRDefault="007F07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24.01.2023 N 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7A1" w:rsidRDefault="007F07A1">
            <w:pPr>
              <w:pStyle w:val="ConsPlusNormal"/>
            </w:pPr>
          </w:p>
        </w:tc>
      </w:tr>
    </w:tbl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ind w:firstLine="540"/>
        <w:jc w:val="both"/>
      </w:pPr>
      <w:r>
        <w:t>1. Должности федеральной государственной гражданской службы: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заместитель директора департамента;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заместитель директора департамента - начальник отдела;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помощник Министра;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советник Министра.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2.1. Департамент управления делами и контроля: референт (в случае, если исполнение обязанностей по должности предусматривает допуск к сведениям особой важности);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2.1.1. Отдел технической защиты информации: начальник отдела в департаменте, заместитель начальника отдела в департаменте, ведущий советник, советник, ведущий консультант, консультант, главный специалист-эксперт, ведущий специалист-эксперт, специалист-эксперт, старший специалист 1 разряда.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2.2. Департамент налоговой политики: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 xml:space="preserve">2.2.1. Отдел международных налоговых отношений: начальник отдела в департаменте, заместитель начальника отдела в департаменте, ведущий советник, советник, ведущий </w:t>
      </w:r>
      <w:r>
        <w:lastRenderedPageBreak/>
        <w:t>консультант, консультант, главный специалист-эксперт; ведущий специалист-эксперт, специалист-эксперт.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2.3. Департамент государственного долга и государственных финансовых активов: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2.3.1. Отдел управления суверенными фондами: начальник отдела в департаменте, заместитель начальника отдела в департаменте.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2.3.2. Отдел внешних финансовых активов: начальник отдела в департаменте, заместитель начальника отдела в департаменте.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2.4. Департамент финансовой политики: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2.4.1. Отдел развития финансовых рынков: начальник отдела в департаменте, заместитель начальника отдела в департаменте.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2.4.2. Отдел регулирования валютной сферы: начальник отдела в департаменте, заместитель начальника отдела в департаменте.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2.5. Департамент бюджетной политики в сфере государственной военной и правоохранительной службы и государственного оборонного заказа: начальник отдела в департаменте, заместитель начальника отдела в департаменте, референт.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2.6. Департамент бюджетной политики и стратегического планирования: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2.6.1. Отдел стратегического планирования: начальник отдела в департаменте, заместитель начальника отдела в департаменте.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2.7. Департамент организации составления и исполнения федерального бюджета: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2.7.1. Отдел организации составления проекта федерального бюджета: начальник отдела в департаменте, заместитель начальника отдела в департаменте.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2.7.2. Отдел составления и ведения сводной бюджетной росписи федерального бюджета: начальник отдела в департаменте, заместитель начальника отдела в департаменте.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2.8. Департамент международных финансовых отношений: начальник отдела в департаменте, заместитель начальника отдела в департаменте.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2.9. Департамент контроля за внешними ограничениями: начальник отдела в департаменте, заместитель начальника отдела в департаменте, референт.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2.10. Департамент государственного регулирования отрасли драгоценных металлов и драгоценных камней: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2.10.1. Отдел корпоративного управления в отрасли драгоценных металлов и драгоценных камней: начальник отдела в департаменте, ведущий советник.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2.10.2. Отдел международного взаимодействия в отрасли драгоценных металлов и драгоценных камней: начальник отдела в департаменте.</w:t>
      </w:r>
    </w:p>
    <w:p w:rsidR="007F07A1" w:rsidRDefault="007F07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 в ред. </w:t>
      </w:r>
      <w:hyperlink r:id="rId9">
        <w:r>
          <w:rPr>
            <w:color w:val="0000FF"/>
          </w:rPr>
          <w:t>Приказа</w:t>
        </w:r>
      </w:hyperlink>
      <w:r>
        <w:t xml:space="preserve"> Минфина России от 24.01.2023 N 7н)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2.11. Департамент таможенной политики и регулирования алкогольного рынка: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2.11.1. Отдел таможенного администрирования: начальник отдела в департаменте, заместитель начальника отдела в департаменте.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lastRenderedPageBreak/>
        <w:t>2.11.2. Отдел нормативно-правового регулирования в сфере таможенного дела: начальник отдела в департаменте, заместитель начальника отдела в департаменте.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2.11.3. Отдел методологии таможенного дела: начальник отдела в департаменте, заместитель начальника отдела в департаменте.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2.12. Отдел защиты государственной тайны: начальник отдела, заместитель начальника отдела, ведущий советник, советник, ведущий консультант, консультант, главный специалист-эксперт; ведущий специалист эксперт, специалист-эксперт.</w:t>
      </w: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jc w:val="right"/>
        <w:outlineLvl w:val="0"/>
      </w:pPr>
      <w:r>
        <w:t>Приложение N 2</w:t>
      </w:r>
    </w:p>
    <w:p w:rsidR="007F07A1" w:rsidRDefault="007F07A1">
      <w:pPr>
        <w:pStyle w:val="ConsPlusNormal"/>
        <w:jc w:val="right"/>
      </w:pPr>
      <w:r>
        <w:t>к приказу Министерства финансов</w:t>
      </w:r>
    </w:p>
    <w:p w:rsidR="007F07A1" w:rsidRDefault="007F07A1">
      <w:pPr>
        <w:pStyle w:val="ConsPlusNormal"/>
        <w:jc w:val="right"/>
      </w:pPr>
      <w:r>
        <w:t>Российской Федерации</w:t>
      </w:r>
    </w:p>
    <w:p w:rsidR="007F07A1" w:rsidRDefault="007F07A1">
      <w:pPr>
        <w:pStyle w:val="ConsPlusNormal"/>
        <w:jc w:val="right"/>
      </w:pPr>
      <w:r>
        <w:t>от 18.11.2021 N 186н</w:t>
      </w:r>
    </w:p>
    <w:p w:rsidR="007F07A1" w:rsidRDefault="007F07A1">
      <w:pPr>
        <w:pStyle w:val="ConsPlusNormal"/>
        <w:jc w:val="center"/>
      </w:pPr>
    </w:p>
    <w:p w:rsidR="007F07A1" w:rsidRDefault="007F07A1">
      <w:pPr>
        <w:pStyle w:val="ConsPlusTitle"/>
        <w:jc w:val="center"/>
      </w:pPr>
      <w:bookmarkStart w:id="2" w:name="P97"/>
      <w:bookmarkEnd w:id="2"/>
      <w:r>
        <w:t>ПЕРЕЧЕНЬ</w:t>
      </w:r>
    </w:p>
    <w:p w:rsidR="007F07A1" w:rsidRDefault="007F07A1">
      <w:pPr>
        <w:pStyle w:val="ConsPlusTitle"/>
        <w:jc w:val="center"/>
      </w:pPr>
      <w:r>
        <w:t>ДОЛЖНОСТЕЙ, ЗАМЕЩЕНИЕ КОТОРЫХ ВЛЕЧЕТ ЗА СОБОЙ</w:t>
      </w:r>
    </w:p>
    <w:p w:rsidR="007F07A1" w:rsidRDefault="007F07A1">
      <w:pPr>
        <w:pStyle w:val="ConsPlusTitle"/>
        <w:jc w:val="center"/>
      </w:pPr>
      <w:r>
        <w:t>ЗАПРЕТ РАБОТНИКАМ ОРГАНИЗАЦИЙ, СОЗДАННЫХ ДЛЯ ВЫПОЛНЕНИЯ</w:t>
      </w:r>
    </w:p>
    <w:p w:rsidR="007F07A1" w:rsidRDefault="007F07A1">
      <w:pPr>
        <w:pStyle w:val="ConsPlusTitle"/>
        <w:jc w:val="center"/>
      </w:pPr>
      <w:r>
        <w:t>ЗАДАЧ, ПОСТАВЛЕННЫХ ПЕРЕД МИНИСТЕРСТВОМ ФИНАНСОВ РОССИЙСКОЙ</w:t>
      </w:r>
    </w:p>
    <w:p w:rsidR="007F07A1" w:rsidRDefault="007F07A1">
      <w:pPr>
        <w:pStyle w:val="ConsPlusTitle"/>
        <w:jc w:val="center"/>
      </w:pPr>
      <w:r>
        <w:t>ФЕДЕРАЦИИ, ОТКРЫВАТЬ И ИМЕТЬ СЧЕТА (ВКЛАДЫ), ХРАНИТЬ</w:t>
      </w:r>
    </w:p>
    <w:p w:rsidR="007F07A1" w:rsidRDefault="007F07A1">
      <w:pPr>
        <w:pStyle w:val="ConsPlusTitle"/>
        <w:jc w:val="center"/>
      </w:pPr>
      <w:r>
        <w:t>НАЛИЧНЫЕ ДЕНЕЖНЫЕ СРЕДСТВА И ЦЕННОСТИ В ИНОСТРАННЫХ</w:t>
      </w:r>
    </w:p>
    <w:p w:rsidR="007F07A1" w:rsidRDefault="007F07A1">
      <w:pPr>
        <w:pStyle w:val="ConsPlusTitle"/>
        <w:jc w:val="center"/>
      </w:pPr>
      <w:r>
        <w:t>БАНКАХ, РАСПОЛОЖЕННЫХ ЗА ПРЕДЕЛАМИ ТЕРРИТОРИИ</w:t>
      </w:r>
    </w:p>
    <w:p w:rsidR="007F07A1" w:rsidRDefault="007F07A1">
      <w:pPr>
        <w:pStyle w:val="ConsPlusTitle"/>
        <w:jc w:val="center"/>
      </w:pPr>
      <w:r>
        <w:t>РОССИЙСКОЙ ФЕДЕРАЦИИ, ВЛАДЕТЬ И (ИЛИ) ПОЛЬЗОВАТЬСЯ</w:t>
      </w:r>
    </w:p>
    <w:p w:rsidR="007F07A1" w:rsidRDefault="007F07A1">
      <w:pPr>
        <w:pStyle w:val="ConsPlusTitle"/>
        <w:jc w:val="center"/>
      </w:pPr>
      <w:r>
        <w:t>ИНОСТРАННЫМИ ФИНАНСОВЫМИ ИНСТРУМЕНТАМИ</w:t>
      </w:r>
    </w:p>
    <w:p w:rsidR="007F07A1" w:rsidRDefault="007F07A1">
      <w:pPr>
        <w:pStyle w:val="ConsPlusNormal"/>
        <w:ind w:firstLine="540"/>
        <w:jc w:val="both"/>
      </w:pPr>
    </w:p>
    <w:p w:rsidR="007F07A1" w:rsidRDefault="007F07A1">
      <w:pPr>
        <w:pStyle w:val="ConsPlusNormal"/>
        <w:ind w:firstLine="540"/>
        <w:jc w:val="both"/>
      </w:pPr>
      <w:r>
        <w:t>1.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(далее - Гохран России):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руководитель;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первый заместитель руководителя (в случае, если исполнение обязанностей по должности предусматривает допуск к сведениям особой важности или совершенно секретным сведениям);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организации; в случае, если исполнение обязанностей по должности предусматривает допуск к сведениям особой важности или совершенно секретным сведениям);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начальник Управления обеспечения режима и защиты информации;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руководитель филиала Гохрана России - "Объект Урал".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2. Федеральное казенное учреждение "Государственное учреждение по эксплуатации административных зданий и дачного хозяйства Министерства финансов Российской Федерации":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директор;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заместитель директора (независимо от наименования должности заместителя директора в штатном расписании организации; в случае, если исполнение обязанностей по должности предусматривает допуск к сведениям особой важности или совершенно секретным сведениям).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lastRenderedPageBreak/>
        <w:t>3. Федеральное казенное учреждение "Государственный научно-технический центр "Гарант":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генеральный директор;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заместитель генерального директора (независимо от наименования должности заместителя генерального директора в штатном расписании организации).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4. Федеральное государственное бюджетное учреждение "Научно-исследовательский финансовый институт Министерства финансов Российской Федерации":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директор;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заместитель директора (независимо от наименования должности заместителя директора в штатном расписании организации).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5. Федеральное казенное учреждение "Государственное учреждение "Ведомственная охрана Министерства финансов Российской Федерации":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начальник Учреждения;</w:t>
      </w:r>
    </w:p>
    <w:p w:rsidR="007F07A1" w:rsidRDefault="007F07A1">
      <w:pPr>
        <w:pStyle w:val="ConsPlusNormal"/>
        <w:spacing w:before="220"/>
        <w:ind w:firstLine="540"/>
        <w:jc w:val="both"/>
      </w:pPr>
      <w:r>
        <w:t>заместитель начальника Учреждения (независимо от наименования должности заместителя начальника Учреждения в штатном расписании организации; в случае, если исполнение обязанностей по должности предусматривает допуск к сведениям особой важности или совершенно секретным сведениям).</w:t>
      </w:r>
    </w:p>
    <w:p w:rsidR="007F07A1" w:rsidRDefault="007F07A1">
      <w:pPr>
        <w:pStyle w:val="ConsPlusNormal"/>
        <w:jc w:val="both"/>
      </w:pPr>
    </w:p>
    <w:p w:rsidR="007F07A1" w:rsidRDefault="007F07A1">
      <w:pPr>
        <w:pStyle w:val="ConsPlusNormal"/>
        <w:jc w:val="both"/>
      </w:pPr>
    </w:p>
    <w:p w:rsidR="007F07A1" w:rsidRDefault="007F07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660" w:rsidRDefault="00DC0660"/>
    <w:sectPr w:rsidR="00DC0660" w:rsidSect="00A6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A1"/>
    <w:rsid w:val="007F07A1"/>
    <w:rsid w:val="00D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30F1"/>
  <w15:chartTrackingRefBased/>
  <w15:docId w15:val="{E4EA746F-CC99-4294-9719-B204340B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7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07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07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658B87FD2E6461642B58893551AB8FA5599165442A55DC4B481F7853AA256B9D98FF52AB091475A62AF09F4A8B9177B475F0FB79B26ADD9m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B658B87FD2E6461642B58893551AB8FD579A155943A55DC4B481F7853AA256ABD9D7F92BB78F475F77F958B2DFm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658B87FD2E6461642B58893551AB8FF599A115344A55DC4B481F7853AA256B9D98FF52AB091475462AF09F4A8B9177B475F0FB79B26ADD9m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B658B87FD2E6461642B58893551AB8FD599C115241A55DC4B481F7853AA256B9D98FF52AB091415B62AF09F4A8B9177B475F0FB79B26ADD9m9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DB658B87FD2E6461642B58893551AB8FA5599165442A55DC4B481F7853AA256B9D98FF52AB091475A62AF09F4A8B9177B475F0FB79B26ADD9m9K" TargetMode="External"/><Relationship Id="rId9" Type="http://schemas.openxmlformats.org/officeDocument/2006/relationships/hyperlink" Target="consultantplus://offline/ref=7DB658B87FD2E6461642B58893551AB8FA5599165442A55DC4B481F7853AA256B9D98FF52AB091475A62AF09F4A8B9177B475F0FB79B26ADD9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Анастасия Александровна</dc:creator>
  <cp:keywords/>
  <dc:description/>
  <cp:lastModifiedBy>Травникова Анастасия Александровна</cp:lastModifiedBy>
  <cp:revision>1</cp:revision>
  <dcterms:created xsi:type="dcterms:W3CDTF">2023-03-17T10:38:00Z</dcterms:created>
  <dcterms:modified xsi:type="dcterms:W3CDTF">2023-03-17T10:38:00Z</dcterms:modified>
</cp:coreProperties>
</file>