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6" w:rsidRPr="008828D9" w:rsidRDefault="00044366" w:rsidP="008828D9">
      <w:pPr>
        <w:spacing w:after="0" w:line="240" w:lineRule="auto"/>
        <w:jc w:val="center"/>
        <w:rPr>
          <w:b/>
          <w:szCs w:val="24"/>
        </w:rPr>
      </w:pPr>
      <w:r w:rsidRPr="008828D9">
        <w:rPr>
          <w:b/>
          <w:szCs w:val="24"/>
        </w:rPr>
        <w:t xml:space="preserve">Информация </w:t>
      </w:r>
      <w:r w:rsidRPr="008828D9">
        <w:rPr>
          <w:b/>
          <w:szCs w:val="24"/>
        </w:rPr>
        <w:br/>
        <w:t>о ходе реализации мероприятий Плана противодействия коррупции Министерства финансов Российской Федерации на 20</w:t>
      </w:r>
      <w:r w:rsidR="00686071" w:rsidRPr="008828D9">
        <w:rPr>
          <w:b/>
          <w:szCs w:val="24"/>
        </w:rPr>
        <w:t>21</w:t>
      </w:r>
      <w:r w:rsidRPr="008828D9">
        <w:rPr>
          <w:b/>
          <w:szCs w:val="24"/>
        </w:rPr>
        <w:t>-202</w:t>
      </w:r>
      <w:r w:rsidR="00686071" w:rsidRPr="008828D9">
        <w:rPr>
          <w:b/>
          <w:szCs w:val="24"/>
        </w:rPr>
        <w:t>4</w:t>
      </w:r>
      <w:r w:rsidRPr="008828D9">
        <w:rPr>
          <w:b/>
          <w:szCs w:val="24"/>
        </w:rPr>
        <w:t xml:space="preserve"> годы и иных мероприятий по предупреждению коррупции в 20</w:t>
      </w:r>
      <w:r w:rsidR="00F81B16" w:rsidRPr="008828D9">
        <w:rPr>
          <w:b/>
          <w:szCs w:val="24"/>
        </w:rPr>
        <w:t>2</w:t>
      </w:r>
      <w:r w:rsidR="00686071" w:rsidRPr="008828D9">
        <w:rPr>
          <w:b/>
          <w:szCs w:val="24"/>
        </w:rPr>
        <w:t>2</w:t>
      </w:r>
      <w:r w:rsidRPr="008828D9">
        <w:rPr>
          <w:b/>
          <w:szCs w:val="24"/>
        </w:rPr>
        <w:t xml:space="preserve"> г. </w:t>
      </w:r>
      <w:r w:rsidRPr="008828D9">
        <w:rPr>
          <w:b/>
          <w:szCs w:val="24"/>
        </w:rPr>
        <w:br/>
      </w:r>
      <w:r w:rsidR="00F12D82">
        <w:rPr>
          <w:b/>
          <w:szCs w:val="24"/>
        </w:rPr>
        <w:t>в</w:t>
      </w:r>
      <w:r w:rsidR="00DE33AD" w:rsidRPr="008828D9">
        <w:rPr>
          <w:b/>
          <w:szCs w:val="24"/>
        </w:rPr>
        <w:t xml:space="preserve"> ФГБУ «МФК Минфина России»</w:t>
      </w:r>
    </w:p>
    <w:p w:rsidR="00DE33AD" w:rsidRPr="008828D9" w:rsidRDefault="00DE33AD" w:rsidP="008828D9">
      <w:pPr>
        <w:spacing w:after="0" w:line="240" w:lineRule="auto"/>
        <w:jc w:val="center"/>
        <w:rPr>
          <w:b/>
          <w:szCs w:val="24"/>
        </w:rPr>
      </w:pPr>
    </w:p>
    <w:tbl>
      <w:tblPr>
        <w:tblW w:w="15420" w:type="dxa"/>
        <w:tblInd w:w="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059"/>
        <w:gridCol w:w="52"/>
        <w:gridCol w:w="1649"/>
        <w:gridCol w:w="53"/>
        <w:gridCol w:w="6040"/>
        <w:gridCol w:w="8"/>
        <w:gridCol w:w="1842"/>
        <w:gridCol w:w="8"/>
      </w:tblGrid>
      <w:tr w:rsidR="00044366" w:rsidRPr="008828D9" w:rsidTr="00ED7F0B">
        <w:trPr>
          <w:gridAfter w:val="1"/>
          <w:wAfter w:w="8" w:type="dxa"/>
          <w:trHeight w:hRule="exact"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6" w:right="82"/>
              <w:jc w:val="center"/>
              <w:rPr>
                <w:szCs w:val="24"/>
              </w:rPr>
            </w:pPr>
            <w:r w:rsidRPr="008828D9">
              <w:rPr>
                <w:b/>
                <w:bCs/>
                <w:szCs w:val="24"/>
              </w:rPr>
              <w:t>№ п/п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 w:rsidRPr="008828D9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b/>
                <w:szCs w:val="24"/>
              </w:rPr>
            </w:pPr>
            <w:r w:rsidRPr="008828D9">
              <w:rPr>
                <w:b/>
                <w:bCs/>
                <w:szCs w:val="24"/>
              </w:rPr>
              <w:t xml:space="preserve">Срок </w:t>
            </w:r>
            <w:r w:rsidRPr="008828D9">
              <w:rPr>
                <w:b/>
                <w:bCs/>
                <w:spacing w:val="-2"/>
                <w:szCs w:val="24"/>
              </w:rPr>
              <w:t>исполнения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366" w:rsidRPr="008828D9" w:rsidRDefault="00DE610B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 w:right="58"/>
              <w:jc w:val="center"/>
              <w:rPr>
                <w:b/>
                <w:szCs w:val="24"/>
              </w:rPr>
            </w:pPr>
            <w:r w:rsidRPr="008828D9">
              <w:rPr>
                <w:b/>
                <w:bCs/>
                <w:spacing w:val="-2"/>
                <w:szCs w:val="24"/>
              </w:rPr>
              <w:t xml:space="preserve">Информация о выполнении мероприятия </w:t>
            </w:r>
            <w:r w:rsidRPr="008828D9">
              <w:rPr>
                <w:b/>
                <w:bCs/>
                <w:spacing w:val="-2"/>
                <w:szCs w:val="24"/>
              </w:rPr>
              <w:br/>
              <w:t>(с указанием</w:t>
            </w:r>
            <w:r w:rsidR="00044366" w:rsidRPr="008828D9">
              <w:rPr>
                <w:b/>
                <w:bCs/>
                <w:spacing w:val="-2"/>
                <w:szCs w:val="24"/>
              </w:rPr>
              <w:t xml:space="preserve"> конкретных результатов</w:t>
            </w:r>
            <w:r w:rsidRPr="008828D9">
              <w:rPr>
                <w:b/>
                <w:bCs/>
                <w:spacing w:val="-2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366" w:rsidRPr="008828D9" w:rsidRDefault="00DE610B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jc w:val="center"/>
              <w:rPr>
                <w:b/>
                <w:szCs w:val="24"/>
              </w:rPr>
            </w:pPr>
            <w:r w:rsidRPr="008828D9">
              <w:rPr>
                <w:b/>
                <w:szCs w:val="24"/>
              </w:rPr>
              <w:t>Примечание</w:t>
            </w:r>
          </w:p>
        </w:tc>
      </w:tr>
      <w:tr w:rsidR="005B6BB8" w:rsidRPr="008828D9" w:rsidTr="00391A97">
        <w:trPr>
          <w:trHeight w:hRule="exact"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BB8" w:rsidRPr="008828D9" w:rsidRDefault="005B6BB8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b/>
                <w:bCs/>
                <w:szCs w:val="24"/>
              </w:rPr>
              <w:t>1.</w:t>
            </w:r>
          </w:p>
        </w:tc>
        <w:tc>
          <w:tcPr>
            <w:tcW w:w="14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BB8" w:rsidRPr="008828D9" w:rsidRDefault="005B6BB8" w:rsidP="008828D9">
            <w:pPr>
              <w:spacing w:before="0" w:after="0" w:line="240" w:lineRule="auto"/>
              <w:jc w:val="center"/>
              <w:rPr>
                <w:spacing w:val="8"/>
                <w:szCs w:val="24"/>
              </w:rPr>
            </w:pPr>
            <w:r w:rsidRPr="008828D9">
              <w:rPr>
                <w:b/>
                <w:bCs/>
                <w:spacing w:val="8"/>
                <w:szCs w:val="24"/>
              </w:rPr>
              <w:t>Обеспечение соблюдения работниками организаций, созданных для выполнения задач, поставленных перед Минфином России, ограничений, запретов и требований к служебному поведению, предотвращения и урегулирования конфликта интересов в связи с исполнением ими должностных обязанностей</w:t>
            </w:r>
          </w:p>
        </w:tc>
      </w:tr>
      <w:tr w:rsidR="00686071" w:rsidRPr="008828D9" w:rsidTr="00721297">
        <w:trPr>
          <w:gridAfter w:val="1"/>
          <w:wAfter w:w="8" w:type="dxa"/>
          <w:trHeight w:hRule="exact" w:val="5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6071" w:rsidRPr="008828D9" w:rsidRDefault="00686071" w:rsidP="008828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828D9">
              <w:rPr>
                <w:b/>
                <w:bCs/>
                <w:szCs w:val="24"/>
              </w:rPr>
              <w:t>1.1.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6071" w:rsidRPr="008828D9" w:rsidRDefault="00686071" w:rsidP="008828D9">
            <w:pPr>
              <w:shd w:val="clear" w:color="auto" w:fill="FFFFFF"/>
              <w:spacing w:line="240" w:lineRule="auto"/>
              <w:ind w:right="102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Мониторинг и контроль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организаций, созданных для выполнения задач, поставленных перед Минфином России (далее – работники, подведомственные организации), а также контроль соблюдения ими этических норм и правил служебного (должностного) поведения</w:t>
            </w:r>
            <w:r w:rsidR="00F12D82">
              <w:rPr>
                <w:szCs w:val="24"/>
              </w:rPr>
              <w:t>.</w:t>
            </w:r>
            <w:r w:rsidRPr="008828D9">
              <w:rPr>
                <w:szCs w:val="24"/>
              </w:rPr>
              <w:tab/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6071" w:rsidRPr="008828D9" w:rsidRDefault="00686071" w:rsidP="008828D9">
            <w:pPr>
              <w:shd w:val="clear" w:color="auto" w:fill="FFFFFF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 xml:space="preserve">до 15 декабря </w:t>
            </w:r>
          </w:p>
          <w:p w:rsidR="00686071" w:rsidRPr="008828D9" w:rsidRDefault="00686071" w:rsidP="008828D9">
            <w:pPr>
              <w:shd w:val="clear" w:color="auto" w:fill="FFFFFF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2022 г.;</w:t>
            </w:r>
          </w:p>
          <w:p w:rsidR="00686071" w:rsidRPr="008828D9" w:rsidRDefault="00686071" w:rsidP="008828D9">
            <w:pPr>
              <w:shd w:val="clear" w:color="auto" w:fill="FFFFFF"/>
              <w:spacing w:line="240" w:lineRule="auto"/>
              <w:ind w:right="102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 xml:space="preserve">в части представления доклада - </w:t>
            </w:r>
            <w:r w:rsidRPr="008828D9">
              <w:rPr>
                <w:szCs w:val="24"/>
              </w:rPr>
              <w:br/>
              <w:t>в течение 5 рабочих дней после окончания срока сбора соответствующей информации</w:t>
            </w:r>
          </w:p>
          <w:p w:rsidR="00686071" w:rsidRPr="008828D9" w:rsidRDefault="00686071" w:rsidP="008828D9">
            <w:pPr>
              <w:shd w:val="clear" w:color="auto" w:fill="FFFFFF"/>
              <w:spacing w:line="240" w:lineRule="auto"/>
              <w:jc w:val="center"/>
              <w:rPr>
                <w:szCs w:val="24"/>
              </w:rPr>
            </w:pPr>
          </w:p>
          <w:p w:rsidR="00686071" w:rsidRPr="008828D9" w:rsidRDefault="00686071" w:rsidP="008828D9">
            <w:pPr>
              <w:shd w:val="clear" w:color="auto" w:fill="FFFFFF"/>
              <w:spacing w:line="240" w:lineRule="auto"/>
              <w:ind w:right="-77"/>
              <w:jc w:val="center"/>
              <w:rPr>
                <w:szCs w:val="24"/>
              </w:rPr>
            </w:pPr>
          </w:p>
          <w:p w:rsidR="00686071" w:rsidRPr="008828D9" w:rsidRDefault="00686071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77"/>
              <w:jc w:val="center"/>
              <w:rPr>
                <w:szCs w:val="24"/>
              </w:rPr>
            </w:pP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6071" w:rsidRPr="008828D9" w:rsidRDefault="003D0EA4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" w:right="108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 xml:space="preserve">Отделом кадров Управления по правовому и кадровому обеспечению </w:t>
            </w:r>
            <w:r w:rsidR="00721297" w:rsidRPr="008828D9">
              <w:rPr>
                <w:szCs w:val="24"/>
              </w:rPr>
              <w:t>проведен мониторинг и контроль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а также контроль соблюдения ими этических норм и правил служебного (должностного) поведения путем анализа информации о родственниках и свойственниках, содержащейся в личных делах работников, деклараций конфликта интересов (</w:t>
            </w:r>
            <w:r w:rsidR="00721297" w:rsidRPr="008828D9">
              <w:rPr>
                <w:bCs/>
                <w:szCs w:val="24"/>
              </w:rPr>
              <w:t>случаев неисполнения работниками Учреждения установленных законодательством о противодействии коррупции запретов и требований не выявлено</w:t>
            </w:r>
            <w:r w:rsidR="00721297" w:rsidRPr="008828D9">
              <w:rPr>
                <w:szCs w:val="24"/>
              </w:rPr>
              <w:t xml:space="preserve">), а также проведения разъяснительных бесед с работниками о необходимости соблюдения ими этических норм и правил служебного (должностного) поведения (беседы проведены с 3 работниками, которые повторно ознакомлены с Кодексом этики и служебного поведения работников Учреждения, Правилами внутреннего трудового распорядка </w:t>
            </w:r>
            <w:r w:rsidR="00B619E9" w:rsidRPr="008828D9">
              <w:rPr>
                <w:szCs w:val="24"/>
              </w:rPr>
              <w:t xml:space="preserve">Учреждения </w:t>
            </w:r>
            <w:r w:rsidR="00721297" w:rsidRPr="008828D9">
              <w:rPr>
                <w:szCs w:val="24"/>
              </w:rPr>
              <w:t>под подпись).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6071" w:rsidRPr="008828D9" w:rsidRDefault="00686071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pacing w:val="-6"/>
                <w:szCs w:val="24"/>
              </w:rPr>
            </w:pPr>
          </w:p>
        </w:tc>
      </w:tr>
      <w:tr w:rsidR="00F95861" w:rsidRPr="008828D9" w:rsidTr="00137443">
        <w:trPr>
          <w:gridAfter w:val="1"/>
          <w:wAfter w:w="8" w:type="dxa"/>
          <w:trHeight w:hRule="exact" w:val="1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861" w:rsidRPr="008828D9" w:rsidRDefault="00E133AA" w:rsidP="008828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828D9">
              <w:rPr>
                <w:b/>
                <w:bCs/>
                <w:szCs w:val="24"/>
              </w:rPr>
              <w:lastRenderedPageBreak/>
              <w:t>1.2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861" w:rsidRPr="008828D9" w:rsidRDefault="00E133AA" w:rsidP="008828D9">
            <w:pPr>
              <w:shd w:val="clear" w:color="auto" w:fill="FFFFFF"/>
              <w:spacing w:line="240" w:lineRule="auto"/>
              <w:ind w:right="102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Участие в разработке Минфином России методических рекомендаций по осуществлению контроля соблюдения работниками Учреждения антикоррупционных стандартов</w:t>
            </w:r>
            <w:r w:rsidR="00F12D82">
              <w:rPr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8828D9">
            <w:pPr>
              <w:shd w:val="clear" w:color="auto" w:fill="FFFFFF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 xml:space="preserve">15 декабря </w:t>
            </w:r>
          </w:p>
          <w:p w:rsidR="00E133AA" w:rsidRPr="008828D9" w:rsidRDefault="00E133AA" w:rsidP="008828D9">
            <w:pPr>
              <w:shd w:val="clear" w:color="auto" w:fill="FFFFFF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 xml:space="preserve">2022 г. </w:t>
            </w:r>
          </w:p>
          <w:p w:rsidR="00F95861" w:rsidRPr="008828D9" w:rsidRDefault="00F95861" w:rsidP="008828D9">
            <w:pPr>
              <w:shd w:val="clear" w:color="auto" w:fill="FFFFFF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444" w:rsidRPr="008828D9" w:rsidRDefault="00137443" w:rsidP="008828D9">
            <w:pPr>
              <w:shd w:val="clear" w:color="auto" w:fill="FFFFFF"/>
              <w:spacing w:line="240" w:lineRule="auto"/>
              <w:jc w:val="both"/>
              <w:rPr>
                <w:b/>
                <w:szCs w:val="24"/>
              </w:rPr>
            </w:pPr>
            <w:r w:rsidRPr="008828D9">
              <w:rPr>
                <w:bCs/>
                <w:szCs w:val="24"/>
              </w:rPr>
              <w:t xml:space="preserve">Участие в разработке методических рекомендаций </w:t>
            </w:r>
            <w:r w:rsidRPr="008828D9">
              <w:rPr>
                <w:szCs w:val="24"/>
              </w:rPr>
              <w:t>по осуществлению контроля соблюдения работниками Учреждения антикоррупционных стандартов принято в части касающейся.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5861" w:rsidRPr="008828D9" w:rsidRDefault="00F95861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pacing w:val="-6"/>
                <w:szCs w:val="24"/>
              </w:rPr>
            </w:pPr>
          </w:p>
        </w:tc>
      </w:tr>
      <w:tr w:rsidR="00E133AA" w:rsidRPr="008828D9" w:rsidTr="007B5101">
        <w:trPr>
          <w:gridAfter w:val="1"/>
          <w:wAfter w:w="8" w:type="dxa"/>
          <w:trHeight w:hRule="exact" w:val="4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8828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4"/>
              </w:rPr>
            </w:pPr>
            <w:r w:rsidRPr="008828D9">
              <w:rPr>
                <w:b/>
                <w:bCs/>
                <w:szCs w:val="24"/>
              </w:rPr>
              <w:t>1.3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8828D9">
            <w:pPr>
              <w:shd w:val="clear" w:color="auto" w:fill="FFFFFF"/>
              <w:spacing w:line="240" w:lineRule="auto"/>
              <w:ind w:right="102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Ежегодное предоставление в Минфин России информации о принимаемых в Учреждении мерах по предупреждению коррупции, в том числе о ходе реализации мероприятий настоящего Плана противодействия коррупции Учреждения на 2021-2024 годы (далее – План), для подготовки доклада, рассматриваемого на заседании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8828D9">
            <w:pPr>
              <w:shd w:val="clear" w:color="auto" w:fill="FFFFFF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декабрь</w:t>
            </w:r>
          </w:p>
          <w:p w:rsidR="00E133AA" w:rsidRPr="008828D9" w:rsidRDefault="00E133AA" w:rsidP="008828D9">
            <w:pPr>
              <w:shd w:val="clear" w:color="auto" w:fill="FFFFFF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2022 г.</w:t>
            </w:r>
          </w:p>
          <w:p w:rsidR="00E133AA" w:rsidRPr="008828D9" w:rsidRDefault="00E133AA" w:rsidP="008828D9">
            <w:pPr>
              <w:shd w:val="clear" w:color="auto" w:fill="FFFFFF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7B5101" w:rsidP="00D478B9">
            <w:pPr>
              <w:shd w:val="clear" w:color="auto" w:fill="FFFFFF"/>
              <w:spacing w:line="240" w:lineRule="auto"/>
              <w:ind w:left="47" w:right="108"/>
              <w:jc w:val="both"/>
              <w:rPr>
                <w:b/>
                <w:szCs w:val="24"/>
              </w:rPr>
            </w:pPr>
            <w:r w:rsidRPr="008828D9">
              <w:rPr>
                <w:bCs/>
                <w:szCs w:val="24"/>
              </w:rPr>
              <w:t xml:space="preserve">Информация о принимаемых мерах по предупреждению коррупции </w:t>
            </w:r>
            <w:r w:rsidRPr="008828D9">
              <w:rPr>
                <w:szCs w:val="24"/>
              </w:rPr>
              <w:t>в Учреждении</w:t>
            </w:r>
            <w:r w:rsidRPr="008828D9">
              <w:rPr>
                <w:bCs/>
                <w:szCs w:val="24"/>
              </w:rPr>
              <w:t xml:space="preserve">, </w:t>
            </w:r>
            <w:r w:rsidRPr="008828D9">
              <w:rPr>
                <w:szCs w:val="24"/>
              </w:rPr>
              <w:t>в том числе о ходе реализации мероприятий Плана,</w:t>
            </w:r>
            <w:r w:rsidRPr="008828D9">
              <w:rPr>
                <w:bCs/>
                <w:szCs w:val="24"/>
              </w:rPr>
              <w:t xml:space="preserve"> представлена в Минфин России</w:t>
            </w:r>
            <w:r w:rsidR="008B2D17">
              <w:rPr>
                <w:bCs/>
                <w:szCs w:val="24"/>
              </w:rPr>
              <w:t xml:space="preserve"> </w:t>
            </w:r>
            <w:r w:rsidR="008B2D17" w:rsidRPr="008828D9">
              <w:rPr>
                <w:bCs/>
              </w:rPr>
              <w:t>(письм</w:t>
            </w:r>
            <w:r w:rsidR="008B2D17">
              <w:rPr>
                <w:bCs/>
              </w:rPr>
              <w:t>о</w:t>
            </w:r>
            <w:r w:rsidR="008B2D17" w:rsidRPr="008828D9">
              <w:rPr>
                <w:bCs/>
              </w:rPr>
              <w:t xml:space="preserve"> от </w:t>
            </w:r>
            <w:r w:rsidR="008B2D17">
              <w:rPr>
                <w:bCs/>
              </w:rPr>
              <w:t>28</w:t>
            </w:r>
            <w:r w:rsidR="008B2D17" w:rsidRPr="008828D9">
              <w:rPr>
                <w:bCs/>
              </w:rPr>
              <w:t>.</w:t>
            </w:r>
            <w:r w:rsidR="008B2D17">
              <w:rPr>
                <w:bCs/>
              </w:rPr>
              <w:t>12</w:t>
            </w:r>
            <w:r w:rsidR="008B2D17" w:rsidRPr="008828D9">
              <w:rPr>
                <w:bCs/>
              </w:rPr>
              <w:t>.2022 №</w:t>
            </w:r>
            <w:r w:rsidR="008B2D17">
              <w:rPr>
                <w:bCs/>
              </w:rPr>
              <w:t> 702</w:t>
            </w:r>
            <w:r w:rsidR="008B2D17" w:rsidRPr="008828D9">
              <w:rPr>
                <w:bCs/>
              </w:rPr>
              <w:t>/</w:t>
            </w:r>
            <w:r w:rsidR="008B2D17">
              <w:rPr>
                <w:bCs/>
              </w:rPr>
              <w:t>12</w:t>
            </w:r>
            <w:r w:rsidR="008B2D17" w:rsidRPr="008828D9">
              <w:rPr>
                <w:bCs/>
              </w:rPr>
              <w:t>-ИМ).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pacing w:val="-6"/>
                <w:szCs w:val="24"/>
              </w:rPr>
            </w:pPr>
          </w:p>
        </w:tc>
      </w:tr>
      <w:tr w:rsidR="00E133AA" w:rsidRPr="008828D9" w:rsidTr="007B5101">
        <w:trPr>
          <w:gridAfter w:val="1"/>
          <w:wAfter w:w="8" w:type="dxa"/>
          <w:trHeight w:hRule="exact"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3AA" w:rsidRPr="008828D9" w:rsidRDefault="00E133AA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pacing w:val="-13"/>
                <w:szCs w:val="24"/>
              </w:rPr>
            </w:pPr>
            <w:r w:rsidRPr="008828D9">
              <w:rPr>
                <w:b/>
                <w:bCs/>
                <w:spacing w:val="-13"/>
                <w:szCs w:val="24"/>
              </w:rPr>
              <w:t>1.4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3AA" w:rsidRPr="008828D9" w:rsidRDefault="00E133AA" w:rsidP="008828D9">
            <w:pPr>
              <w:pStyle w:val="ConsPlusNormal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D9">
              <w:rPr>
                <w:rFonts w:ascii="Times New Roman" w:hAnsi="Times New Roman" w:cs="Times New Roman"/>
                <w:sz w:val="24"/>
                <w:szCs w:val="24"/>
              </w:rPr>
              <w:t>Ежегодная ревизия локальных актов подведомственных организаций, а также методических материалов в сфере противодействия коррупции</w:t>
            </w:r>
            <w:r w:rsidR="00F1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3AA" w:rsidRPr="008828D9" w:rsidRDefault="00E133AA" w:rsidP="008828D9">
            <w:pPr>
              <w:pStyle w:val="ConsPlusNormal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8828D9">
            <w:pPr>
              <w:shd w:val="clear" w:color="auto" w:fill="FFFFFF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декабрь</w:t>
            </w:r>
          </w:p>
          <w:p w:rsidR="00E133AA" w:rsidRPr="008828D9" w:rsidRDefault="00E133AA" w:rsidP="008828D9">
            <w:pPr>
              <w:shd w:val="clear" w:color="auto" w:fill="FFFFFF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2022 г.</w:t>
            </w:r>
          </w:p>
          <w:p w:rsidR="00E133AA" w:rsidRPr="008828D9" w:rsidRDefault="00E133AA" w:rsidP="008828D9">
            <w:pPr>
              <w:shd w:val="clear" w:color="auto" w:fill="FFFFFF"/>
              <w:spacing w:line="240" w:lineRule="auto"/>
              <w:ind w:right="-77"/>
              <w:jc w:val="center"/>
              <w:rPr>
                <w:szCs w:val="24"/>
              </w:rPr>
            </w:pP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3AA" w:rsidRPr="008828D9" w:rsidRDefault="00E133AA" w:rsidP="008828D9">
            <w:pPr>
              <w:shd w:val="clear" w:color="auto" w:fill="FFFFFF"/>
              <w:spacing w:line="240" w:lineRule="auto"/>
              <w:ind w:right="102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Осуществлена ревизия локальных нормативных актов Учреждения. В 2023 году планируется утверждение (корректировка) Положения о конфликте интересов Учреждения, Кодекс</w:t>
            </w:r>
            <w:r w:rsidR="007B5101" w:rsidRPr="008828D9">
              <w:rPr>
                <w:szCs w:val="24"/>
              </w:rPr>
              <w:t>а</w:t>
            </w:r>
            <w:r w:rsidRPr="008828D9">
              <w:rPr>
                <w:szCs w:val="24"/>
              </w:rPr>
              <w:t xml:space="preserve"> этики и служебного поведения работников Учреждения.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zCs w:val="24"/>
              </w:rPr>
            </w:pPr>
          </w:p>
        </w:tc>
      </w:tr>
      <w:tr w:rsidR="00E133AA" w:rsidRPr="008828D9" w:rsidTr="00412B1D">
        <w:trPr>
          <w:gridAfter w:val="1"/>
          <w:wAfter w:w="8" w:type="dxa"/>
          <w:trHeight w:hRule="exact" w:val="4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3AA" w:rsidRPr="008828D9" w:rsidRDefault="00E133AA" w:rsidP="008828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Cs w:val="24"/>
              </w:rPr>
            </w:pPr>
            <w:r w:rsidRPr="008828D9">
              <w:rPr>
                <w:b/>
                <w:bCs/>
                <w:szCs w:val="24"/>
              </w:rPr>
              <w:lastRenderedPageBreak/>
              <w:t>1.5.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F12D82">
            <w:pPr>
              <w:pStyle w:val="ConsPlusNormal"/>
              <w:ind w:right="102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828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Осуществление приема сведений о доходах, расходах, об имуществе и обязательствах имущественного характера, представляемых работниками подведомственных организаций. Обеспечение контроля своевременного представления указанных сведений</w:t>
            </w:r>
            <w:r w:rsidR="00F12D8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F12D8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828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прием основных сведений - </w:t>
            </w:r>
            <w:r w:rsidRPr="008828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до 30 апреля, прием уточненных сведения - </w:t>
            </w:r>
            <w:r w:rsidRPr="008828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  <w:t>до 31 мая,</w:t>
            </w:r>
            <w:r w:rsidR="00B03BD1" w:rsidRPr="008828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828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доклад -</w:t>
            </w:r>
            <w:r w:rsidRPr="008828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  <w:t>до 15 июня</w:t>
            </w:r>
          </w:p>
          <w:p w:rsidR="00E133AA" w:rsidRPr="008828D9" w:rsidRDefault="00E133AA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77"/>
              <w:jc w:val="both"/>
              <w:rPr>
                <w:bCs/>
                <w:szCs w:val="24"/>
              </w:rPr>
            </w:pP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25D12" w:rsidP="008828D9">
            <w:pPr>
              <w:spacing w:line="240" w:lineRule="auto"/>
              <w:ind w:left="57" w:right="108"/>
              <w:jc w:val="both"/>
              <w:rPr>
                <w:bCs/>
                <w:szCs w:val="24"/>
              </w:rPr>
            </w:pPr>
            <w:r w:rsidRPr="008828D9">
              <w:rPr>
                <w:bCs/>
                <w:szCs w:val="24"/>
              </w:rPr>
              <w:t xml:space="preserve">Отделом кадров Учреждения организован прием </w:t>
            </w:r>
            <w:r w:rsidR="00C14C48" w:rsidRPr="008828D9">
              <w:rPr>
                <w:bCs/>
                <w:szCs w:val="24"/>
              </w:rPr>
              <w:t xml:space="preserve">основных и уточненных </w:t>
            </w:r>
            <w:r w:rsidRPr="008828D9">
              <w:rPr>
                <w:bCs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 w:rsidR="00412B1D" w:rsidRPr="008828D9">
              <w:rPr>
                <w:bCs/>
                <w:szCs w:val="24"/>
              </w:rPr>
              <w:t xml:space="preserve"> (далее – Сведения)</w:t>
            </w:r>
            <w:r w:rsidR="00C14C48" w:rsidRPr="008828D9">
              <w:rPr>
                <w:bCs/>
                <w:szCs w:val="24"/>
              </w:rPr>
              <w:t>.</w:t>
            </w:r>
          </w:p>
          <w:p w:rsidR="00E133AA" w:rsidRPr="008828D9" w:rsidRDefault="0005615B" w:rsidP="008828D9">
            <w:pPr>
              <w:spacing w:line="240" w:lineRule="auto"/>
              <w:ind w:left="57" w:right="108"/>
              <w:jc w:val="both"/>
              <w:rPr>
                <w:bCs/>
                <w:szCs w:val="24"/>
              </w:rPr>
            </w:pPr>
            <w:r w:rsidRPr="008828D9">
              <w:rPr>
                <w:bCs/>
                <w:szCs w:val="24"/>
              </w:rPr>
              <w:t>В рамках декларационной кампании 2022 года 11 р</w:t>
            </w:r>
            <w:r w:rsidR="00E25D12" w:rsidRPr="008828D9">
              <w:rPr>
                <w:bCs/>
                <w:szCs w:val="24"/>
              </w:rPr>
              <w:t>аботник</w:t>
            </w:r>
            <w:r w:rsidRPr="008828D9">
              <w:rPr>
                <w:bCs/>
                <w:szCs w:val="24"/>
              </w:rPr>
              <w:t>ов</w:t>
            </w:r>
            <w:r w:rsidR="00E25D12" w:rsidRPr="008828D9">
              <w:rPr>
                <w:bCs/>
                <w:szCs w:val="24"/>
              </w:rPr>
              <w:t xml:space="preserve"> Учреждения, в обязанности которых входит предоставление Сведений, своевременно</w:t>
            </w:r>
            <w:r w:rsidRPr="008828D9">
              <w:rPr>
                <w:bCs/>
                <w:szCs w:val="24"/>
              </w:rPr>
              <w:t xml:space="preserve"> их</w:t>
            </w:r>
            <w:r w:rsidR="00E25D12" w:rsidRPr="008828D9">
              <w:rPr>
                <w:bCs/>
                <w:szCs w:val="24"/>
              </w:rPr>
              <w:t xml:space="preserve"> предостав</w:t>
            </w:r>
            <w:r w:rsidRPr="008828D9">
              <w:rPr>
                <w:bCs/>
                <w:szCs w:val="24"/>
              </w:rPr>
              <w:t>или</w:t>
            </w:r>
            <w:r w:rsidR="00E25D12" w:rsidRPr="008828D9">
              <w:rPr>
                <w:bCs/>
                <w:szCs w:val="24"/>
              </w:rPr>
              <w:t>, в том числе</w:t>
            </w:r>
            <w:r w:rsidR="00412B1D" w:rsidRPr="008828D9">
              <w:rPr>
                <w:bCs/>
                <w:szCs w:val="24"/>
              </w:rPr>
              <w:t xml:space="preserve"> </w:t>
            </w:r>
            <w:r w:rsidRPr="008828D9">
              <w:rPr>
                <w:bCs/>
                <w:szCs w:val="24"/>
              </w:rPr>
              <w:t>Сведения 3-х</w:t>
            </w:r>
            <w:r w:rsidR="00412B1D" w:rsidRPr="008828D9">
              <w:rPr>
                <w:bCs/>
                <w:szCs w:val="24"/>
              </w:rPr>
              <w:t xml:space="preserve"> </w:t>
            </w:r>
            <w:r w:rsidRPr="008828D9">
              <w:rPr>
                <w:bCs/>
                <w:szCs w:val="24"/>
              </w:rPr>
              <w:t>работников переданы</w:t>
            </w:r>
            <w:r w:rsidR="00412B1D" w:rsidRPr="008828D9">
              <w:rPr>
                <w:bCs/>
                <w:szCs w:val="24"/>
              </w:rPr>
              <w:t xml:space="preserve"> </w:t>
            </w:r>
            <w:r w:rsidR="00E25D12" w:rsidRPr="008828D9">
              <w:rPr>
                <w:bCs/>
                <w:szCs w:val="24"/>
              </w:rPr>
              <w:t>в</w:t>
            </w:r>
            <w:r w:rsidR="00412B1D" w:rsidRPr="008828D9">
              <w:rPr>
                <w:bCs/>
                <w:szCs w:val="24"/>
              </w:rPr>
              <w:t xml:space="preserve"> </w:t>
            </w:r>
            <w:r w:rsidR="00E25D12" w:rsidRPr="008828D9">
              <w:rPr>
                <w:bCs/>
                <w:szCs w:val="24"/>
              </w:rPr>
              <w:t>Минфин России</w:t>
            </w:r>
            <w:r w:rsidR="00412B1D" w:rsidRPr="008828D9">
              <w:rPr>
                <w:bCs/>
                <w:szCs w:val="24"/>
              </w:rPr>
              <w:t>.</w:t>
            </w:r>
          </w:p>
          <w:p w:rsidR="00412B1D" w:rsidRPr="008828D9" w:rsidRDefault="00412B1D" w:rsidP="008828D9">
            <w:pPr>
              <w:spacing w:line="240" w:lineRule="auto"/>
              <w:ind w:left="57" w:right="108"/>
              <w:jc w:val="both"/>
              <w:rPr>
                <w:bCs/>
                <w:szCs w:val="24"/>
              </w:rPr>
            </w:pPr>
            <w:r w:rsidRPr="008828D9">
              <w:rPr>
                <w:bCs/>
                <w:szCs w:val="24"/>
              </w:rPr>
              <w:t>В течение 2022 года осуществлен прием Сведений еще 3</w:t>
            </w:r>
            <w:r w:rsidR="0005615B" w:rsidRPr="008828D9">
              <w:rPr>
                <w:bCs/>
                <w:szCs w:val="24"/>
              </w:rPr>
              <w:t>-х</w:t>
            </w:r>
            <w:r w:rsidRPr="008828D9">
              <w:rPr>
                <w:bCs/>
                <w:szCs w:val="24"/>
              </w:rPr>
              <w:t xml:space="preserve"> работников Учреждения, впервые поступивших на работу и замещающих должности, связанные с соблюдением антикоррупционных стандартов, в том числе Сведения 2</w:t>
            </w:r>
            <w:r w:rsidR="0005615B" w:rsidRPr="008828D9">
              <w:rPr>
                <w:bCs/>
                <w:szCs w:val="24"/>
              </w:rPr>
              <w:t>-х</w:t>
            </w:r>
            <w:r w:rsidRPr="008828D9">
              <w:rPr>
                <w:bCs/>
                <w:szCs w:val="24"/>
              </w:rPr>
              <w:t xml:space="preserve"> работников своевременно переданы в Минфин России.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zCs w:val="24"/>
              </w:rPr>
            </w:pPr>
          </w:p>
        </w:tc>
      </w:tr>
      <w:tr w:rsidR="00E133AA" w:rsidRPr="008828D9" w:rsidTr="00ED7F0B">
        <w:trPr>
          <w:gridAfter w:val="1"/>
          <w:wAfter w:w="8" w:type="dxa"/>
          <w:trHeight w:hRule="exact" w:val="22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3AA" w:rsidRPr="008828D9" w:rsidRDefault="00E133AA" w:rsidP="008828D9">
            <w:pPr>
              <w:pStyle w:val="a7"/>
              <w:spacing w:before="0" w:beforeAutospacing="0" w:after="0" w:afterAutospacing="0"/>
              <w:jc w:val="center"/>
            </w:pPr>
            <w:r w:rsidRPr="008828D9">
              <w:rPr>
                <w:b/>
                <w:bCs/>
              </w:rPr>
              <w:t>1.6.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8828D9">
            <w:pPr>
              <w:pStyle w:val="ConsPlusNormal"/>
              <w:ind w:right="102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828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представленных работниками подведомственных организаций</w:t>
            </w:r>
            <w:r w:rsidR="00F12D8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8828D9">
            <w:pPr>
              <w:spacing w:line="240" w:lineRule="auto"/>
              <w:jc w:val="center"/>
              <w:rPr>
                <w:bCs/>
                <w:szCs w:val="24"/>
              </w:rPr>
            </w:pPr>
            <w:r w:rsidRPr="008828D9">
              <w:rPr>
                <w:bCs/>
                <w:szCs w:val="24"/>
              </w:rPr>
              <w:t>до 1 ноября 2022 г.</w:t>
            </w:r>
          </w:p>
          <w:p w:rsidR="00E133AA" w:rsidRPr="008828D9" w:rsidRDefault="00E133AA" w:rsidP="008828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8828D9">
            <w:pPr>
              <w:pStyle w:val="ConsPlusNormal"/>
              <w:ind w:left="57" w:right="108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828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Анализ сведений о доходах, расходах, об имуществе и обязательствах имущественного характера, представленных работниками Учреждения проведен. Случаев предоставления неполных и (или) недостоверных сведений о доходах, расходах, об имуществе и обязательствах имущественного характера работниками Учреждения не выявлено.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3AA" w:rsidRPr="008828D9" w:rsidRDefault="00E133AA" w:rsidP="008828D9">
            <w:pPr>
              <w:pStyle w:val="ConsPlusNormal"/>
              <w:ind w:right="10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D277D0" w:rsidRPr="008828D9" w:rsidTr="008828D9">
        <w:trPr>
          <w:gridAfter w:val="1"/>
          <w:wAfter w:w="8" w:type="dxa"/>
          <w:trHeight w:hRule="exact" w:val="34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7D0" w:rsidRPr="008828D9" w:rsidRDefault="00D277D0" w:rsidP="008828D9">
            <w:pPr>
              <w:pStyle w:val="a7"/>
              <w:spacing w:before="0" w:beforeAutospacing="0" w:after="0" w:afterAutospacing="0"/>
              <w:ind w:left="-40"/>
              <w:jc w:val="center"/>
            </w:pPr>
            <w:bookmarkStart w:id="0" w:name="_GoBack" w:colFirst="3" w:colLast="3"/>
            <w:r w:rsidRPr="008828D9">
              <w:rPr>
                <w:b/>
              </w:rPr>
              <w:t>1.7.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7D0" w:rsidRPr="008828D9" w:rsidRDefault="00D277D0" w:rsidP="008828D9">
            <w:pPr>
              <w:spacing w:before="0" w:after="0" w:line="240" w:lineRule="auto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Проведение семинаров по антикоррупционной тематике для работников подведомственных организаций в соответствии с утвержденным первым заместителем Министра планом-графиком проведения семинаров, конференций Министерства финансов Российской Федерации на базе ФГБУ «МФК Минфина России» на очередной год (далее – план-график)</w:t>
            </w:r>
            <w:r w:rsidR="00F12D82">
              <w:rPr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7D0" w:rsidRPr="008828D9" w:rsidRDefault="00D277D0" w:rsidP="00F12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D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7D0" w:rsidRPr="008828D9" w:rsidRDefault="00D277D0" w:rsidP="008828D9">
            <w:pPr>
              <w:spacing w:before="0" w:after="0" w:line="240" w:lineRule="auto"/>
              <w:ind w:left="57" w:right="108"/>
              <w:jc w:val="both"/>
              <w:rPr>
                <w:bCs/>
                <w:szCs w:val="24"/>
              </w:rPr>
            </w:pPr>
            <w:r w:rsidRPr="008828D9">
              <w:rPr>
                <w:bCs/>
                <w:szCs w:val="24"/>
              </w:rPr>
              <w:t>В целях повышения уровн</w:t>
            </w:r>
            <w:r w:rsidR="00C14350" w:rsidRPr="008828D9">
              <w:rPr>
                <w:bCs/>
                <w:szCs w:val="24"/>
              </w:rPr>
              <w:t>я</w:t>
            </w:r>
            <w:r w:rsidRPr="008828D9">
              <w:rPr>
                <w:bCs/>
                <w:szCs w:val="24"/>
              </w:rPr>
              <w:t xml:space="preserve"> правовой грамотности работников Учреждения по вопросам противодействия коррупции</w:t>
            </w:r>
            <w:r w:rsidR="00C14350" w:rsidRPr="008828D9">
              <w:rPr>
                <w:bCs/>
                <w:szCs w:val="24"/>
              </w:rPr>
              <w:t xml:space="preserve"> </w:t>
            </w:r>
            <w:r w:rsidRPr="008828D9">
              <w:rPr>
                <w:bCs/>
                <w:szCs w:val="24"/>
              </w:rPr>
              <w:t>в период с 2</w:t>
            </w:r>
            <w:r w:rsidR="00C14350" w:rsidRPr="008828D9">
              <w:rPr>
                <w:bCs/>
                <w:szCs w:val="24"/>
              </w:rPr>
              <w:t>1</w:t>
            </w:r>
            <w:r w:rsidRPr="008828D9">
              <w:rPr>
                <w:bCs/>
                <w:szCs w:val="24"/>
              </w:rPr>
              <w:t>.</w:t>
            </w:r>
            <w:r w:rsidR="00C14350" w:rsidRPr="008828D9">
              <w:rPr>
                <w:bCs/>
                <w:szCs w:val="24"/>
              </w:rPr>
              <w:t>01</w:t>
            </w:r>
            <w:r w:rsidRPr="008828D9">
              <w:rPr>
                <w:bCs/>
                <w:szCs w:val="24"/>
              </w:rPr>
              <w:t>.202</w:t>
            </w:r>
            <w:r w:rsidR="00C14350" w:rsidRPr="008828D9">
              <w:rPr>
                <w:bCs/>
                <w:szCs w:val="24"/>
              </w:rPr>
              <w:t>2</w:t>
            </w:r>
            <w:r w:rsidRPr="008828D9">
              <w:rPr>
                <w:bCs/>
                <w:szCs w:val="24"/>
              </w:rPr>
              <w:t xml:space="preserve"> по 2</w:t>
            </w:r>
            <w:r w:rsidR="00C14350" w:rsidRPr="008828D9">
              <w:rPr>
                <w:bCs/>
                <w:szCs w:val="24"/>
              </w:rPr>
              <w:t>3</w:t>
            </w:r>
            <w:r w:rsidRPr="008828D9">
              <w:rPr>
                <w:bCs/>
                <w:szCs w:val="24"/>
              </w:rPr>
              <w:t>.</w:t>
            </w:r>
            <w:r w:rsidR="00C14350" w:rsidRPr="008828D9">
              <w:rPr>
                <w:bCs/>
                <w:szCs w:val="24"/>
              </w:rPr>
              <w:t>01</w:t>
            </w:r>
            <w:r w:rsidRPr="008828D9">
              <w:rPr>
                <w:bCs/>
                <w:szCs w:val="24"/>
              </w:rPr>
              <w:t>.202</w:t>
            </w:r>
            <w:r w:rsidR="00C14350" w:rsidRPr="008828D9">
              <w:rPr>
                <w:bCs/>
                <w:szCs w:val="24"/>
              </w:rPr>
              <w:t>2</w:t>
            </w:r>
            <w:r w:rsidRPr="008828D9">
              <w:rPr>
                <w:bCs/>
                <w:szCs w:val="24"/>
              </w:rPr>
              <w:t xml:space="preserve"> </w:t>
            </w:r>
            <w:r w:rsidR="00C14350" w:rsidRPr="008828D9">
              <w:rPr>
                <w:bCs/>
                <w:szCs w:val="24"/>
              </w:rPr>
              <w:t xml:space="preserve">проведен </w:t>
            </w:r>
            <w:r w:rsidRPr="008828D9">
              <w:rPr>
                <w:bCs/>
                <w:szCs w:val="24"/>
              </w:rPr>
              <w:t xml:space="preserve">семинар работников Учреждения, в ходе которого была рассмотрена тема: «Ограничения, запреты и обязанности, распространенные </w:t>
            </w:r>
            <w:r w:rsidR="00D478B9">
              <w:rPr>
                <w:bCs/>
                <w:szCs w:val="24"/>
              </w:rPr>
              <w:t>п</w:t>
            </w:r>
            <w:r w:rsidRPr="008828D9">
              <w:rPr>
                <w:bCs/>
                <w:szCs w:val="24"/>
              </w:rPr>
              <w:t>остановление</w:t>
            </w:r>
            <w:r w:rsidR="008B2D17">
              <w:rPr>
                <w:bCs/>
                <w:szCs w:val="24"/>
              </w:rPr>
              <w:t>м</w:t>
            </w:r>
            <w:r w:rsidRPr="008828D9">
              <w:rPr>
                <w:bCs/>
                <w:szCs w:val="24"/>
              </w:rPr>
              <w:t xml:space="preserve"> Правительства Российской Федерации от 05.07.2013 №</w:t>
            </w:r>
            <w:r w:rsidR="008E1EAD" w:rsidRPr="008828D9">
              <w:rPr>
                <w:bCs/>
                <w:szCs w:val="24"/>
              </w:rPr>
              <w:t> </w:t>
            </w:r>
            <w:r w:rsidRPr="008828D9">
              <w:rPr>
                <w:bCs/>
                <w:szCs w:val="24"/>
              </w:rPr>
              <w:t>568 на отдельных работников организации, созданных для выполнения задач, поставленных перед Министерством финансов Российской Федерации» (отчет о проведении семинара направлен в Минфин России письмом исх. №</w:t>
            </w:r>
            <w:r w:rsidR="00C14350" w:rsidRPr="008828D9">
              <w:rPr>
                <w:bCs/>
                <w:szCs w:val="24"/>
              </w:rPr>
              <w:t xml:space="preserve"> 40</w:t>
            </w:r>
            <w:r w:rsidRPr="008828D9">
              <w:rPr>
                <w:bCs/>
                <w:szCs w:val="24"/>
              </w:rPr>
              <w:t>/</w:t>
            </w:r>
            <w:r w:rsidR="00C14350" w:rsidRPr="008828D9">
              <w:rPr>
                <w:bCs/>
                <w:szCs w:val="24"/>
              </w:rPr>
              <w:t>0</w:t>
            </w:r>
            <w:r w:rsidRPr="008828D9">
              <w:rPr>
                <w:bCs/>
                <w:szCs w:val="24"/>
              </w:rPr>
              <w:t>1</w:t>
            </w:r>
            <w:r w:rsidR="00C14350" w:rsidRPr="008828D9">
              <w:rPr>
                <w:bCs/>
                <w:szCs w:val="24"/>
              </w:rPr>
              <w:t>-ИМ</w:t>
            </w:r>
            <w:r w:rsidRPr="008828D9">
              <w:rPr>
                <w:bCs/>
                <w:szCs w:val="24"/>
              </w:rPr>
              <w:t xml:space="preserve"> от 2</w:t>
            </w:r>
            <w:r w:rsidR="00C14350" w:rsidRPr="008828D9">
              <w:rPr>
                <w:bCs/>
                <w:szCs w:val="24"/>
              </w:rPr>
              <w:t>6</w:t>
            </w:r>
            <w:r w:rsidRPr="008828D9">
              <w:rPr>
                <w:bCs/>
                <w:szCs w:val="24"/>
              </w:rPr>
              <w:t>.</w:t>
            </w:r>
            <w:r w:rsidR="00C14350" w:rsidRPr="008828D9">
              <w:rPr>
                <w:bCs/>
                <w:szCs w:val="24"/>
              </w:rPr>
              <w:t>01</w:t>
            </w:r>
            <w:r w:rsidRPr="008828D9">
              <w:rPr>
                <w:bCs/>
                <w:szCs w:val="24"/>
              </w:rPr>
              <w:t>.202</w:t>
            </w:r>
            <w:r w:rsidR="00C14350" w:rsidRPr="008828D9">
              <w:rPr>
                <w:bCs/>
                <w:szCs w:val="24"/>
              </w:rPr>
              <w:t>2</w:t>
            </w:r>
            <w:r w:rsidRPr="008828D9">
              <w:rPr>
                <w:bCs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7D0" w:rsidRPr="008828D9" w:rsidRDefault="00D277D0" w:rsidP="00882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277D0" w:rsidRPr="008828D9" w:rsidTr="00ED7F0B">
        <w:trPr>
          <w:gridAfter w:val="1"/>
          <w:wAfter w:w="8" w:type="dxa"/>
          <w:trHeight w:hRule="exact" w:val="2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7D0" w:rsidRPr="00F12D82" w:rsidRDefault="00D277D0" w:rsidP="008828D9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12D82">
              <w:rPr>
                <w:rFonts w:eastAsiaTheme="minorHAnsi"/>
                <w:b/>
                <w:bCs/>
                <w:lang w:eastAsia="en-US"/>
              </w:rPr>
              <w:lastRenderedPageBreak/>
              <w:t>1.8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7D0" w:rsidRPr="008828D9" w:rsidRDefault="00D277D0" w:rsidP="008828D9">
            <w:pPr>
              <w:shd w:val="clear" w:color="auto" w:fill="FFFFFF"/>
              <w:spacing w:before="0" w:after="0" w:line="240" w:lineRule="auto"/>
              <w:ind w:right="102" w:firstLine="14"/>
              <w:jc w:val="both"/>
              <w:rPr>
                <w:bCs/>
                <w:szCs w:val="24"/>
              </w:rPr>
            </w:pPr>
            <w:r w:rsidRPr="008828D9">
              <w:rPr>
                <w:bCs/>
                <w:szCs w:val="24"/>
              </w:rPr>
              <w:t>Обеспечение участия работников подведомственных организаций,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  <w:r w:rsidR="00F12D82">
              <w:rPr>
                <w:bCs/>
                <w:szCs w:val="24"/>
              </w:rPr>
              <w:t>.</w:t>
            </w:r>
          </w:p>
          <w:p w:rsidR="00D277D0" w:rsidRPr="008828D9" w:rsidRDefault="00D277D0" w:rsidP="008828D9">
            <w:pPr>
              <w:spacing w:line="240" w:lineRule="auto"/>
              <w:jc w:val="both"/>
              <w:rPr>
                <w:bCs/>
                <w:szCs w:val="24"/>
              </w:rPr>
            </w:pPr>
            <w:r w:rsidRPr="008828D9">
              <w:rPr>
                <w:bCs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7D0" w:rsidRPr="008828D9" w:rsidRDefault="00D277D0" w:rsidP="00F12D82">
            <w:pPr>
              <w:shd w:val="clear" w:color="auto" w:fill="FFFFFF"/>
              <w:spacing w:line="240" w:lineRule="auto"/>
              <w:ind w:right="-77"/>
              <w:jc w:val="center"/>
              <w:rPr>
                <w:bCs/>
                <w:szCs w:val="24"/>
              </w:rPr>
            </w:pPr>
            <w:r w:rsidRPr="008828D9">
              <w:rPr>
                <w:bCs/>
                <w:szCs w:val="24"/>
              </w:rPr>
              <w:t>до 1 февраля 2022 г.</w:t>
            </w:r>
          </w:p>
          <w:p w:rsidR="00D277D0" w:rsidRPr="008828D9" w:rsidRDefault="00D277D0" w:rsidP="008828D9">
            <w:pPr>
              <w:shd w:val="clear" w:color="auto" w:fill="FFFFFF"/>
              <w:spacing w:line="240" w:lineRule="auto"/>
              <w:ind w:right="-77"/>
              <w:jc w:val="both"/>
              <w:rPr>
                <w:bCs/>
                <w:szCs w:val="24"/>
              </w:rPr>
            </w:pP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D9" w:rsidRPr="008828D9" w:rsidRDefault="008828D9" w:rsidP="008828D9">
            <w:pPr>
              <w:spacing w:line="240" w:lineRule="auto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Обеспечено участие 7 работников Учреждения,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7 работников прошли обучение по дополнительной профессиональной программе повышения квалификации в области противодействия коррупции и 6 работников приняли участие в семинаре по антикоррупционной тематике в соответствии с п. 1.7 Плана.</w:t>
            </w:r>
          </w:p>
          <w:p w:rsidR="00D277D0" w:rsidRPr="008828D9" w:rsidRDefault="00D277D0" w:rsidP="008828D9">
            <w:pPr>
              <w:pStyle w:val="ConsPlusNormal"/>
              <w:ind w:left="57" w:right="108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7D0" w:rsidRPr="008828D9" w:rsidRDefault="00D277D0" w:rsidP="00882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10" w:rsidRPr="008828D9" w:rsidTr="008828D9">
        <w:trPr>
          <w:gridAfter w:val="1"/>
          <w:wAfter w:w="8" w:type="dxa"/>
          <w:trHeight w:hRule="exact" w:val="2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210" w:rsidRPr="008828D9" w:rsidRDefault="00F43210" w:rsidP="008828D9">
            <w:pPr>
              <w:pStyle w:val="a7"/>
              <w:spacing w:before="0" w:beforeAutospacing="0" w:after="0" w:afterAutospacing="0"/>
              <w:jc w:val="center"/>
            </w:pPr>
            <w:r w:rsidRPr="008828D9">
              <w:rPr>
                <w:b/>
                <w:bCs/>
                <w:spacing w:val="-13"/>
              </w:rPr>
              <w:t>1.9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210" w:rsidRPr="008828D9" w:rsidRDefault="00F43210" w:rsidP="008828D9">
            <w:pPr>
              <w:shd w:val="clear" w:color="auto" w:fill="FFFFFF"/>
              <w:spacing w:before="0" w:after="0" w:line="240" w:lineRule="auto"/>
              <w:ind w:right="109" w:firstLine="11"/>
              <w:jc w:val="both"/>
              <w:rPr>
                <w:szCs w:val="24"/>
              </w:rPr>
            </w:pPr>
            <w:r w:rsidRPr="008828D9">
              <w:rPr>
                <w:spacing w:val="-1"/>
                <w:szCs w:val="24"/>
              </w:rPr>
              <w:t>Обеспечение участия лиц, впервые поступивших на работу в подведомственные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="00F12D82">
              <w:rPr>
                <w:spacing w:val="-1"/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210" w:rsidRPr="008828D9" w:rsidRDefault="00F43210" w:rsidP="008828D9">
            <w:pPr>
              <w:pStyle w:val="a7"/>
              <w:spacing w:before="0" w:beforeAutospacing="0" w:after="0" w:afterAutospacing="0"/>
              <w:jc w:val="center"/>
            </w:pPr>
          </w:p>
          <w:p w:rsidR="00F43210" w:rsidRPr="008828D9" w:rsidRDefault="00F43210" w:rsidP="008828D9">
            <w:pPr>
              <w:shd w:val="clear" w:color="auto" w:fill="FFFFFF"/>
              <w:spacing w:line="240" w:lineRule="auto"/>
              <w:ind w:right="-77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до 1 февраля 2022 г.</w:t>
            </w:r>
          </w:p>
          <w:p w:rsidR="00F43210" w:rsidRPr="008828D9" w:rsidRDefault="00F43210" w:rsidP="00882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210" w:rsidRPr="008828D9" w:rsidRDefault="008828D9" w:rsidP="008828D9">
            <w:pPr>
              <w:shd w:val="clear" w:color="auto" w:fill="FFFFFF"/>
              <w:spacing w:before="0" w:after="0" w:line="240" w:lineRule="auto"/>
              <w:ind w:left="57" w:right="108"/>
              <w:jc w:val="both"/>
              <w:rPr>
                <w:bCs/>
                <w:szCs w:val="24"/>
              </w:rPr>
            </w:pPr>
            <w:r w:rsidRPr="008828D9">
              <w:rPr>
                <w:szCs w:val="24"/>
              </w:rPr>
              <w:t xml:space="preserve">3 </w:t>
            </w:r>
            <w:r w:rsidR="00F43210" w:rsidRPr="008828D9">
              <w:rPr>
                <w:szCs w:val="24"/>
              </w:rPr>
              <w:t>работник</w:t>
            </w:r>
            <w:r w:rsidRPr="008828D9">
              <w:rPr>
                <w:szCs w:val="24"/>
              </w:rPr>
              <w:t>а</w:t>
            </w:r>
            <w:r w:rsidR="00F43210" w:rsidRPr="008828D9">
              <w:rPr>
                <w:bCs/>
                <w:color w:val="FF0000"/>
                <w:szCs w:val="24"/>
              </w:rPr>
              <w:t xml:space="preserve"> </w:t>
            </w:r>
            <w:r w:rsidR="00F43210" w:rsidRPr="008828D9">
              <w:rPr>
                <w:bCs/>
                <w:szCs w:val="24"/>
              </w:rPr>
              <w:t>Учреждения, впервые поступивши</w:t>
            </w:r>
            <w:r w:rsidR="008B2D17">
              <w:rPr>
                <w:bCs/>
                <w:szCs w:val="24"/>
              </w:rPr>
              <w:t>е</w:t>
            </w:r>
            <w:r w:rsidR="00F43210" w:rsidRPr="008828D9">
              <w:rPr>
                <w:bCs/>
                <w:szCs w:val="24"/>
              </w:rPr>
              <w:t xml:space="preserve"> на работу в Учреждение и замещающи</w:t>
            </w:r>
            <w:r w:rsidR="008B2D17">
              <w:rPr>
                <w:bCs/>
                <w:szCs w:val="24"/>
              </w:rPr>
              <w:t>е</w:t>
            </w:r>
            <w:r w:rsidR="00F43210" w:rsidRPr="008828D9">
              <w:rPr>
                <w:bCs/>
                <w:szCs w:val="24"/>
              </w:rPr>
              <w:t xml:space="preserve"> должности, связанные с соблюдением антикоррупционных стандартов, прошли повышение квалификации по дополнительным профессиональным программам в области противодействия коррупции.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210" w:rsidRPr="008828D9" w:rsidRDefault="00F43210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zCs w:val="24"/>
              </w:rPr>
            </w:pPr>
          </w:p>
        </w:tc>
      </w:tr>
      <w:tr w:rsidR="00F43210" w:rsidRPr="008828D9" w:rsidTr="008828D9">
        <w:trPr>
          <w:gridAfter w:val="1"/>
          <w:wAfter w:w="8" w:type="dxa"/>
          <w:trHeight w:hRule="exact" w:val="2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210" w:rsidRPr="008828D9" w:rsidRDefault="00F43210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pacing w:val="-13"/>
                <w:szCs w:val="24"/>
              </w:rPr>
            </w:pPr>
            <w:r w:rsidRPr="008828D9">
              <w:rPr>
                <w:b/>
                <w:bCs/>
                <w:spacing w:val="-13"/>
                <w:szCs w:val="24"/>
              </w:rPr>
              <w:t>1.10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210" w:rsidRPr="008828D9" w:rsidRDefault="00F43210" w:rsidP="008828D9">
            <w:pPr>
              <w:shd w:val="clear" w:color="auto" w:fill="FFFFFF"/>
              <w:spacing w:before="0" w:after="0" w:line="240" w:lineRule="auto"/>
              <w:ind w:right="102" w:firstLine="14"/>
              <w:jc w:val="both"/>
              <w:rPr>
                <w:szCs w:val="24"/>
              </w:rPr>
            </w:pPr>
            <w:r w:rsidRPr="008828D9">
              <w:rPr>
                <w:spacing w:val="-1"/>
                <w:szCs w:val="24"/>
              </w:rPr>
              <w:t>Обеспечение участия работников подведомственных организаций,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  <w:r w:rsidR="00F12D82">
              <w:rPr>
                <w:spacing w:val="-1"/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210" w:rsidRPr="008828D9" w:rsidRDefault="00F43210" w:rsidP="008828D9">
            <w:pPr>
              <w:shd w:val="clear" w:color="auto" w:fill="FFFFFF"/>
              <w:spacing w:line="240" w:lineRule="auto"/>
              <w:ind w:right="-77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до 1 февраля 2022 г.</w:t>
            </w:r>
          </w:p>
          <w:p w:rsidR="00F43210" w:rsidRPr="008828D9" w:rsidRDefault="00F43210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77"/>
              <w:jc w:val="center"/>
              <w:rPr>
                <w:szCs w:val="24"/>
              </w:rPr>
            </w:pP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8D9" w:rsidRPr="008828D9" w:rsidRDefault="008828D9" w:rsidP="008828D9">
            <w:pPr>
              <w:spacing w:line="240" w:lineRule="auto"/>
              <w:jc w:val="both"/>
              <w:rPr>
                <w:szCs w:val="24"/>
              </w:rPr>
            </w:pPr>
            <w:r w:rsidRPr="008828D9">
              <w:rPr>
                <w:bCs/>
                <w:szCs w:val="24"/>
              </w:rPr>
              <w:t xml:space="preserve">6 </w:t>
            </w:r>
            <w:r w:rsidR="00F43210" w:rsidRPr="008828D9">
              <w:rPr>
                <w:bCs/>
                <w:szCs w:val="24"/>
              </w:rPr>
              <w:t>работник</w:t>
            </w:r>
            <w:r w:rsidRPr="008828D9">
              <w:rPr>
                <w:bCs/>
                <w:szCs w:val="24"/>
              </w:rPr>
              <w:t>ов</w:t>
            </w:r>
            <w:r w:rsidR="00F43210" w:rsidRPr="008828D9">
              <w:rPr>
                <w:bCs/>
                <w:szCs w:val="24"/>
              </w:rPr>
              <w:t xml:space="preserve"> Учреждения, в должностные обязанности которых входит участие в проведении закупок товаров, работ, услуг для обеспечения государственных нужд, прошли повышение квалификации по дополнительным профессиональным программам в области противодействия коррупции</w:t>
            </w:r>
            <w:r>
              <w:rPr>
                <w:bCs/>
                <w:szCs w:val="24"/>
              </w:rPr>
              <w:t xml:space="preserve">, в том числе 4 работника </w:t>
            </w:r>
            <w:r w:rsidRPr="008828D9">
              <w:rPr>
                <w:szCs w:val="24"/>
              </w:rPr>
              <w:t>приняли участие в семинаре по антикоррупционной тематике в соответствии с п. 1.7 Плана.</w:t>
            </w:r>
          </w:p>
          <w:p w:rsidR="00F43210" w:rsidRPr="008828D9" w:rsidRDefault="00F43210" w:rsidP="008828D9">
            <w:pPr>
              <w:shd w:val="clear" w:color="auto" w:fill="FFFFFF"/>
              <w:spacing w:before="0" w:after="0" w:line="240" w:lineRule="auto"/>
              <w:ind w:left="57" w:right="108"/>
              <w:jc w:val="both"/>
              <w:rPr>
                <w:bCs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210" w:rsidRPr="008828D9" w:rsidRDefault="00F43210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zCs w:val="24"/>
              </w:rPr>
            </w:pPr>
          </w:p>
        </w:tc>
      </w:tr>
      <w:tr w:rsidR="00ED7F0B" w:rsidRPr="008828D9" w:rsidTr="00124CC7">
        <w:trPr>
          <w:gridAfter w:val="1"/>
          <w:wAfter w:w="8" w:type="dxa"/>
          <w:trHeight w:hRule="exact" w:val="20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F0B" w:rsidRPr="008828D9" w:rsidRDefault="00ED7F0B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pacing w:val="-13"/>
                <w:szCs w:val="24"/>
              </w:rPr>
            </w:pPr>
            <w:r w:rsidRPr="008828D9">
              <w:rPr>
                <w:b/>
                <w:bCs/>
                <w:szCs w:val="24"/>
              </w:rPr>
              <w:t>1.11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F0B" w:rsidRPr="008828D9" w:rsidRDefault="00ED7F0B" w:rsidP="008828D9">
            <w:pPr>
              <w:shd w:val="clear" w:color="auto" w:fill="FFFFFF"/>
              <w:spacing w:before="0" w:after="0" w:line="240" w:lineRule="auto"/>
              <w:ind w:right="102" w:firstLine="14"/>
              <w:jc w:val="both"/>
              <w:rPr>
                <w:spacing w:val="-1"/>
                <w:szCs w:val="24"/>
              </w:rPr>
            </w:pPr>
            <w:r w:rsidRPr="008828D9">
              <w:rPr>
                <w:szCs w:val="24"/>
              </w:rPr>
              <w:t>Проведение оценочных мероприятий, в том числе с использованием информационных технологий, направленных на определение уровня знаний работников подведомственных организаций в области противодействия коррупции</w:t>
            </w:r>
            <w:r w:rsidR="00F12D82">
              <w:rPr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F0B" w:rsidRPr="008828D9" w:rsidRDefault="00ED7F0B" w:rsidP="008828D9">
            <w:pPr>
              <w:shd w:val="clear" w:color="auto" w:fill="FFFFFF"/>
              <w:spacing w:line="240" w:lineRule="auto"/>
              <w:ind w:right="-77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декабрь 2022 г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F0B" w:rsidRPr="008828D9" w:rsidRDefault="00ED7F0B" w:rsidP="008828D9">
            <w:pPr>
              <w:shd w:val="clear" w:color="auto" w:fill="FFFFFF"/>
              <w:spacing w:before="0" w:after="0" w:line="240" w:lineRule="auto"/>
              <w:ind w:left="57" w:right="108"/>
              <w:jc w:val="both"/>
              <w:rPr>
                <w:bCs/>
                <w:szCs w:val="24"/>
              </w:rPr>
            </w:pPr>
            <w:r w:rsidRPr="008828D9">
              <w:rPr>
                <w:szCs w:val="24"/>
              </w:rPr>
              <w:t xml:space="preserve">В период с 11.11.2022 по 17.11.2022 проведены оценочные мероприятия, направленные на определение уровня знаний работников Учреждения в области противодействия коррупции в виде тестирования в отношении 63 работников Учреждения.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F0B" w:rsidRPr="008828D9" w:rsidRDefault="00ED7F0B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zCs w:val="24"/>
              </w:rPr>
            </w:pPr>
          </w:p>
        </w:tc>
      </w:tr>
      <w:tr w:rsidR="00124CC7" w:rsidRPr="008828D9" w:rsidTr="00124CC7">
        <w:trPr>
          <w:gridAfter w:val="1"/>
          <w:wAfter w:w="8" w:type="dxa"/>
          <w:trHeight w:hRule="exact" w:val="2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CC7" w:rsidRPr="008828D9" w:rsidRDefault="00124CC7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828D9">
              <w:rPr>
                <w:b/>
                <w:bCs/>
                <w:spacing w:val="-13"/>
                <w:szCs w:val="24"/>
              </w:rPr>
              <w:lastRenderedPageBreak/>
              <w:t>1.12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CC7" w:rsidRPr="008828D9" w:rsidRDefault="00124CC7" w:rsidP="00F12D82">
            <w:pPr>
              <w:shd w:val="clear" w:color="auto" w:fill="FFFFFF"/>
              <w:spacing w:before="0" w:after="0" w:line="240" w:lineRule="auto"/>
              <w:ind w:right="108" w:firstLine="11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Утверждение (корректировка) в соответствии с Планом планов противодействия коррупции подведомственных организаций на 2021-2024 годы с включением в них мер по предупреждению коррупции, предусмотренных статьей 13.3 Федерального закона «О противодействии коррупции»</w:t>
            </w:r>
            <w:r w:rsidR="00F12D82">
              <w:rPr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CC7" w:rsidRPr="008828D9" w:rsidRDefault="00124CC7" w:rsidP="008828D9">
            <w:pPr>
              <w:shd w:val="clear" w:color="auto" w:fill="FFFFFF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 xml:space="preserve">до 1 апреля </w:t>
            </w:r>
          </w:p>
          <w:p w:rsidR="00124CC7" w:rsidRPr="008828D9" w:rsidRDefault="00124CC7" w:rsidP="008828D9">
            <w:pPr>
              <w:shd w:val="clear" w:color="auto" w:fill="FFFFFF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2022 г.</w:t>
            </w:r>
          </w:p>
          <w:p w:rsidR="00124CC7" w:rsidRPr="008828D9" w:rsidRDefault="00124CC7" w:rsidP="008828D9">
            <w:pPr>
              <w:shd w:val="clear" w:color="auto" w:fill="FFFFFF"/>
              <w:spacing w:line="240" w:lineRule="auto"/>
              <w:ind w:right="-77"/>
              <w:jc w:val="center"/>
              <w:rPr>
                <w:szCs w:val="24"/>
              </w:rPr>
            </w:pP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CC7" w:rsidRPr="008828D9" w:rsidRDefault="00124CC7" w:rsidP="008828D9">
            <w:pPr>
              <w:shd w:val="clear" w:color="auto" w:fill="FFFFFF"/>
              <w:spacing w:line="240" w:lineRule="auto"/>
              <w:ind w:left="47" w:right="105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План противодействия коррупции Учреждения на 2021-2024 годы утвержден (скорректирован). План направлен в Минфин России и размещен на официальном сайте Учреждения (Приказ от 30.03.2022 № 49/03-ОД).</w:t>
            </w:r>
          </w:p>
          <w:p w:rsidR="00124CC7" w:rsidRPr="008828D9" w:rsidRDefault="00124CC7" w:rsidP="008828D9">
            <w:pPr>
              <w:shd w:val="clear" w:color="auto" w:fill="FFFFFF"/>
              <w:spacing w:before="0" w:after="0" w:line="240" w:lineRule="auto"/>
              <w:ind w:left="57" w:right="108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CC7" w:rsidRPr="008828D9" w:rsidRDefault="00124CC7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zCs w:val="24"/>
              </w:rPr>
            </w:pPr>
          </w:p>
        </w:tc>
      </w:tr>
      <w:tr w:rsidR="00F43210" w:rsidRPr="008828D9" w:rsidTr="00ED7F0B">
        <w:trPr>
          <w:trHeight w:hRule="exact" w:val="9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210" w:rsidRPr="008828D9" w:rsidRDefault="00F43210" w:rsidP="008828D9">
            <w:pPr>
              <w:shd w:val="clear" w:color="auto" w:fill="FFFFFF"/>
              <w:spacing w:line="240" w:lineRule="auto"/>
              <w:jc w:val="both"/>
              <w:rPr>
                <w:b/>
                <w:bCs/>
                <w:szCs w:val="24"/>
              </w:rPr>
            </w:pPr>
          </w:p>
          <w:p w:rsidR="00F43210" w:rsidRPr="008828D9" w:rsidRDefault="00F43210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828D9">
              <w:rPr>
                <w:b/>
                <w:bCs/>
                <w:szCs w:val="24"/>
              </w:rPr>
              <w:t>2.</w:t>
            </w:r>
          </w:p>
        </w:tc>
        <w:tc>
          <w:tcPr>
            <w:tcW w:w="14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3210" w:rsidRPr="008828D9" w:rsidRDefault="00F43210" w:rsidP="008828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b/>
                <w:bCs/>
                <w:szCs w:val="24"/>
              </w:rPr>
              <w:t xml:space="preserve">Выявление и систематизация причин и условий проявления коррупции в деятельности подведомственных организаций, </w:t>
            </w:r>
            <w:r w:rsidRPr="008828D9">
              <w:rPr>
                <w:b/>
                <w:bCs/>
                <w:szCs w:val="24"/>
              </w:rPr>
              <w:br/>
              <w:t>мониторинг коррупционных рисков и их устранение (минимизация)</w:t>
            </w:r>
          </w:p>
        </w:tc>
      </w:tr>
      <w:tr w:rsidR="00F43210" w:rsidRPr="008828D9" w:rsidTr="00A708D5">
        <w:trPr>
          <w:gridAfter w:val="1"/>
          <w:wAfter w:w="8" w:type="dxa"/>
          <w:trHeight w:hRule="exact" w:val="23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210" w:rsidRPr="008828D9" w:rsidRDefault="00F43210" w:rsidP="008828D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F43210" w:rsidRPr="008828D9" w:rsidRDefault="00F43210" w:rsidP="008828D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8828D9">
              <w:rPr>
                <w:b/>
              </w:rPr>
              <w:t>2.1.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210" w:rsidRPr="008828D9" w:rsidRDefault="00F43210" w:rsidP="00F12D82">
            <w:pPr>
              <w:spacing w:before="0" w:after="0" w:line="240" w:lineRule="auto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Проведение оценки коррупционных рисков, возникающих при реализации подведомственными организациями своих функций</w:t>
            </w:r>
            <w:r w:rsidR="00F12D82">
              <w:rPr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210" w:rsidRPr="008828D9" w:rsidRDefault="00F43210" w:rsidP="008828D9">
            <w:pPr>
              <w:pStyle w:val="a7"/>
              <w:spacing w:before="0" w:beforeAutospacing="0" w:after="0" w:afterAutospacing="0"/>
              <w:ind w:left="-108" w:right="-108"/>
              <w:jc w:val="center"/>
            </w:pPr>
          </w:p>
          <w:p w:rsidR="00F43210" w:rsidRPr="008828D9" w:rsidRDefault="00F43210" w:rsidP="008828D9">
            <w:pPr>
              <w:pStyle w:val="a7"/>
              <w:spacing w:before="0" w:beforeAutospacing="0" w:after="0" w:afterAutospacing="0"/>
              <w:ind w:left="-108" w:right="-108"/>
              <w:jc w:val="center"/>
            </w:pPr>
            <w:r w:rsidRPr="008828D9">
              <w:t xml:space="preserve">до 1 октября </w:t>
            </w:r>
          </w:p>
          <w:p w:rsidR="00F43210" w:rsidRPr="008828D9" w:rsidRDefault="00F43210" w:rsidP="008828D9">
            <w:pPr>
              <w:pStyle w:val="a7"/>
              <w:spacing w:before="0" w:beforeAutospacing="0" w:after="0" w:afterAutospacing="0"/>
              <w:ind w:left="-108" w:right="-108"/>
              <w:jc w:val="center"/>
            </w:pPr>
            <w:r w:rsidRPr="008828D9">
              <w:t>2022 г.</w:t>
            </w:r>
          </w:p>
          <w:p w:rsidR="00F43210" w:rsidRPr="008828D9" w:rsidRDefault="00F43210" w:rsidP="008828D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1F" w:rsidRPr="008828D9" w:rsidRDefault="00771F1F" w:rsidP="008828D9">
            <w:pPr>
              <w:spacing w:before="0" w:after="0" w:line="240" w:lineRule="auto"/>
              <w:jc w:val="both"/>
              <w:rPr>
                <w:bCs/>
                <w:szCs w:val="24"/>
              </w:rPr>
            </w:pPr>
            <w:r w:rsidRPr="008828D9">
              <w:rPr>
                <w:bCs/>
                <w:szCs w:val="24"/>
              </w:rPr>
              <w:t xml:space="preserve">По результатам проведенной работы Перечень </w:t>
            </w:r>
            <w:proofErr w:type="spellStart"/>
            <w:r w:rsidRPr="008828D9">
              <w:rPr>
                <w:bCs/>
                <w:szCs w:val="24"/>
              </w:rPr>
              <w:t>коррупционно</w:t>
            </w:r>
            <w:proofErr w:type="spellEnd"/>
            <w:r w:rsidRPr="008828D9">
              <w:rPr>
                <w:bCs/>
                <w:szCs w:val="24"/>
              </w:rPr>
              <w:t>-опасных функций Учреждения, утвержденный приказом Учреждения от 11.08.2020 № 1108/1-ОД, оставлен в прежней редакции.</w:t>
            </w:r>
          </w:p>
          <w:p w:rsidR="00F43210" w:rsidRPr="008828D9" w:rsidRDefault="00771F1F" w:rsidP="008828D9">
            <w:pPr>
              <w:pStyle w:val="a7"/>
              <w:spacing w:before="0" w:beforeAutospacing="0" w:after="0" w:afterAutospacing="0"/>
              <w:ind w:right="105"/>
              <w:jc w:val="both"/>
            </w:pPr>
            <w:r w:rsidRPr="008828D9">
              <w:rPr>
                <w:bCs/>
              </w:rPr>
              <w:t>Внесено предложение о корректировке перечня должностей в Учреждении, замещение которых связано с коррупционными рисками (письм</w:t>
            </w:r>
            <w:r w:rsidR="00A708D5">
              <w:rPr>
                <w:bCs/>
              </w:rPr>
              <w:t>а</w:t>
            </w:r>
            <w:r w:rsidRPr="008828D9">
              <w:rPr>
                <w:bCs/>
              </w:rPr>
              <w:t xml:space="preserve"> от </w:t>
            </w:r>
            <w:r w:rsidR="00FB2D06" w:rsidRPr="008828D9">
              <w:rPr>
                <w:bCs/>
              </w:rPr>
              <w:t>0</w:t>
            </w:r>
            <w:r w:rsidRPr="008828D9">
              <w:rPr>
                <w:bCs/>
              </w:rPr>
              <w:t>1.08.202</w:t>
            </w:r>
            <w:r w:rsidR="00FB2D06" w:rsidRPr="008828D9">
              <w:rPr>
                <w:bCs/>
              </w:rPr>
              <w:t>2</w:t>
            </w:r>
            <w:r w:rsidRPr="008828D9">
              <w:rPr>
                <w:bCs/>
              </w:rPr>
              <w:t xml:space="preserve"> №</w:t>
            </w:r>
            <w:r w:rsidR="00A708D5">
              <w:rPr>
                <w:bCs/>
              </w:rPr>
              <w:t> </w:t>
            </w:r>
            <w:r w:rsidRPr="008828D9">
              <w:rPr>
                <w:bCs/>
              </w:rPr>
              <w:t>3</w:t>
            </w:r>
            <w:r w:rsidR="00FB2D06" w:rsidRPr="008828D9">
              <w:rPr>
                <w:bCs/>
              </w:rPr>
              <w:t>8</w:t>
            </w:r>
            <w:r w:rsidRPr="008828D9">
              <w:rPr>
                <w:bCs/>
              </w:rPr>
              <w:t>1/08-ИМ</w:t>
            </w:r>
            <w:r w:rsidR="00A708D5">
              <w:rPr>
                <w:bCs/>
              </w:rPr>
              <w:t>, от 17.10.2022 № 524/10-ИМ</w:t>
            </w:r>
            <w:r w:rsidRPr="008828D9">
              <w:rPr>
                <w:bCs/>
              </w:rPr>
              <w:t>).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210" w:rsidRPr="008828D9" w:rsidRDefault="00F43210" w:rsidP="008828D9">
            <w:pPr>
              <w:pStyle w:val="a7"/>
              <w:shd w:val="clear" w:color="auto" w:fill="FFFFFF"/>
              <w:spacing w:before="0" w:beforeAutospacing="0" w:after="0" w:afterAutospacing="0"/>
              <w:ind w:right="102"/>
              <w:jc w:val="both"/>
            </w:pPr>
          </w:p>
        </w:tc>
      </w:tr>
      <w:tr w:rsidR="00F43210" w:rsidRPr="008828D9" w:rsidTr="000D70CC">
        <w:trPr>
          <w:gridAfter w:val="1"/>
          <w:wAfter w:w="8" w:type="dxa"/>
          <w:trHeight w:hRule="exact" w:val="4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210" w:rsidRPr="00C06FC4" w:rsidRDefault="00F43210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06FC4">
              <w:rPr>
                <w:rFonts w:eastAsia="Times New Roman"/>
                <w:b/>
                <w:bCs/>
                <w:szCs w:val="24"/>
                <w:lang w:eastAsia="ru-RU"/>
              </w:rPr>
              <w:t>2.2.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210" w:rsidRPr="008828D9" w:rsidRDefault="00F43210" w:rsidP="00743F0F">
            <w:pPr>
              <w:shd w:val="clear" w:color="auto" w:fill="FFFFFF"/>
              <w:spacing w:before="0" w:after="0" w:line="240" w:lineRule="auto"/>
              <w:ind w:right="108" w:firstLine="11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828D9">
              <w:rPr>
                <w:rFonts w:eastAsia="Times New Roman"/>
                <w:bCs/>
                <w:szCs w:val="24"/>
                <w:lang w:eastAsia="ru-RU"/>
              </w:rPr>
              <w:t>Реализация мероприятий, направленных на выявление личной заинтересованности работников подведомственных организаций,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 (далее – закупки товаров, работ, услуг для обеспечения государственных нужд)</w:t>
            </w:r>
            <w:r w:rsidR="00F12D82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210" w:rsidRPr="008828D9" w:rsidRDefault="00F43210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F43210" w:rsidRPr="008828D9" w:rsidRDefault="00F43210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:rsidR="00F43210" w:rsidRPr="008828D9" w:rsidRDefault="00F43210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828D9">
              <w:rPr>
                <w:rFonts w:eastAsia="Times New Roman"/>
                <w:bCs/>
                <w:szCs w:val="24"/>
                <w:lang w:eastAsia="ru-RU"/>
              </w:rPr>
              <w:t>ноябрь-декабрь 2022 г.</w:t>
            </w:r>
          </w:p>
        </w:tc>
        <w:tc>
          <w:tcPr>
            <w:tcW w:w="6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210" w:rsidRPr="008828D9" w:rsidRDefault="00F43210" w:rsidP="00743F0F">
            <w:pPr>
              <w:spacing w:line="240" w:lineRule="auto"/>
              <w:ind w:left="107" w:right="105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828D9">
              <w:rPr>
                <w:rFonts w:eastAsia="Times New Roman"/>
                <w:bCs/>
                <w:szCs w:val="24"/>
                <w:lang w:eastAsia="ru-RU"/>
              </w:rPr>
              <w:t xml:space="preserve">Отделом кадров Управления по правовому и кадровому обеспечению обеспечен сбор и анализ деклараций о возможной личной заинтересованности работников Учреждения, участвующих в деятельности, связанной с закупками товаров, работ, услуг для обеспечения государственных нужд. </w:t>
            </w:r>
            <w:r w:rsidR="00743F0F">
              <w:rPr>
                <w:bCs/>
                <w:szCs w:val="24"/>
              </w:rPr>
              <w:t>С</w:t>
            </w:r>
            <w:r w:rsidR="00743F0F" w:rsidRPr="008828D9">
              <w:rPr>
                <w:bCs/>
                <w:szCs w:val="24"/>
              </w:rPr>
              <w:t xml:space="preserve">лучаев </w:t>
            </w:r>
            <w:r w:rsidR="00743F0F" w:rsidRPr="008828D9">
              <w:rPr>
                <w:rFonts w:eastAsia="Times New Roman"/>
                <w:bCs/>
                <w:szCs w:val="24"/>
                <w:lang w:eastAsia="ru-RU"/>
              </w:rPr>
              <w:t>личной заинтересованности работников</w:t>
            </w:r>
            <w:r w:rsidR="00743F0F" w:rsidRPr="008828D9">
              <w:rPr>
                <w:bCs/>
                <w:szCs w:val="24"/>
              </w:rPr>
              <w:t xml:space="preserve"> не выявлено</w:t>
            </w:r>
            <w:r w:rsidR="00743F0F">
              <w:rPr>
                <w:bCs/>
                <w:szCs w:val="24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210" w:rsidRPr="008828D9" w:rsidRDefault="00F43210" w:rsidP="008828D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Cs w:val="24"/>
              </w:rPr>
            </w:pPr>
          </w:p>
        </w:tc>
      </w:tr>
    </w:tbl>
    <w:p w:rsidR="00044366" w:rsidRPr="008828D9" w:rsidRDefault="00044366" w:rsidP="008828D9">
      <w:pPr>
        <w:spacing w:line="240" w:lineRule="auto"/>
        <w:rPr>
          <w:vanish/>
          <w:color w:val="FF0000"/>
          <w:szCs w:val="24"/>
        </w:rPr>
      </w:pPr>
    </w:p>
    <w:tbl>
      <w:tblPr>
        <w:tblpPr w:leftFromText="180" w:rightFromText="180" w:vertAnchor="text" w:horzAnchor="margin" w:tblpX="18" w:tblpY="499"/>
        <w:tblW w:w="1544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913"/>
        <w:gridCol w:w="1064"/>
        <w:gridCol w:w="1767"/>
        <w:gridCol w:w="2126"/>
        <w:gridCol w:w="2344"/>
        <w:gridCol w:w="1417"/>
      </w:tblGrid>
      <w:tr w:rsidR="00B80124" w:rsidRPr="008828D9" w:rsidTr="00F12D82">
        <w:trPr>
          <w:trHeight w:hRule="exact"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jc w:val="center"/>
              <w:rPr>
                <w:color w:val="FF0000"/>
                <w:szCs w:val="24"/>
              </w:rPr>
            </w:pPr>
          </w:p>
        </w:tc>
        <w:tc>
          <w:tcPr>
            <w:tcW w:w="6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color w:val="FF0000"/>
                <w:szCs w:val="24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jc w:val="center"/>
              <w:rPr>
                <w:color w:val="FF0000"/>
                <w:szCs w:val="24"/>
              </w:rPr>
            </w:pPr>
          </w:p>
        </w:tc>
      </w:tr>
      <w:tr w:rsidR="00787E4B" w:rsidRPr="008828D9" w:rsidTr="00743F0F">
        <w:trPr>
          <w:trHeight w:hRule="exact" w:val="9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 w:rsidRPr="008828D9">
              <w:rPr>
                <w:b/>
                <w:szCs w:val="24"/>
              </w:rPr>
              <w:t>3.</w:t>
            </w:r>
          </w:p>
        </w:tc>
        <w:tc>
          <w:tcPr>
            <w:tcW w:w="147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jc w:val="center"/>
              <w:rPr>
                <w:szCs w:val="24"/>
              </w:rPr>
            </w:pPr>
            <w:r w:rsidRPr="008828D9">
              <w:rPr>
                <w:b/>
                <w:bCs/>
                <w:szCs w:val="24"/>
              </w:rPr>
              <w:t>Взаимодействие Минфина России с институтами гражданского общества и гражданами, обеспечение доступности информации о деятельности Минфина России и подведомственных организаций</w:t>
            </w:r>
          </w:p>
        </w:tc>
      </w:tr>
      <w:tr w:rsidR="00B80124" w:rsidRPr="008828D9" w:rsidTr="00743F0F">
        <w:trPr>
          <w:trHeight w:hRule="exact" w:val="2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b/>
                <w:bCs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4366" w:rsidRPr="008828D9" w:rsidRDefault="00787E4B" w:rsidP="00F12D82">
            <w:pPr>
              <w:shd w:val="clear" w:color="auto" w:fill="FFFFFF"/>
              <w:spacing w:before="0" w:after="0" w:line="240" w:lineRule="auto"/>
              <w:ind w:right="108" w:firstLine="11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Обеспечение размещения на официальном сайте Минфина России информации о мерах по предупреждению коррупции, ведение специализированного раздела о противодействии коррупции с обеспечением ежемесячной ревизии его содержания</w:t>
            </w:r>
            <w:r w:rsidR="00F12D82">
              <w:rPr>
                <w:szCs w:val="24"/>
              </w:rPr>
              <w:t>.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044366" w:rsidRPr="008828D9" w:rsidRDefault="000C645A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декабрь 2022 г.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4366" w:rsidRPr="008828D9" w:rsidRDefault="003D0EA4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102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Актуальная информация об антикоррупционной деятельности в Учреждении размещена на официальном сайте Минфина России в установленном порядке. Ежемесячная ревизия содержания специализированного раздела сайта о противодействии коррупции проведена.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35" w:right="102" w:firstLine="35"/>
              <w:jc w:val="both"/>
              <w:rPr>
                <w:color w:val="FF0000"/>
                <w:szCs w:val="24"/>
              </w:rPr>
            </w:pPr>
          </w:p>
        </w:tc>
      </w:tr>
      <w:tr w:rsidR="00F73259" w:rsidRPr="008828D9" w:rsidTr="00F73259">
        <w:trPr>
          <w:trHeight w:hRule="exact" w:val="30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59" w:rsidRPr="008828D9" w:rsidRDefault="00F73259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828D9">
              <w:rPr>
                <w:b/>
                <w:bCs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59" w:rsidRPr="008828D9" w:rsidRDefault="00F73259" w:rsidP="008828D9">
            <w:pPr>
              <w:shd w:val="clear" w:color="auto" w:fill="FFFFFF"/>
              <w:spacing w:before="0" w:after="0" w:line="240" w:lineRule="auto"/>
              <w:ind w:right="108" w:firstLine="11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</w:t>
            </w:r>
            <w:r w:rsidR="00F12D82">
              <w:rPr>
                <w:szCs w:val="24"/>
              </w:rPr>
              <w:t>.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59" w:rsidRPr="008828D9" w:rsidRDefault="00F73259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декабрь 2022 г.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59" w:rsidRPr="008828D9" w:rsidRDefault="00F73259" w:rsidP="008828D9">
            <w:pPr>
              <w:spacing w:line="240" w:lineRule="auto"/>
              <w:jc w:val="both"/>
              <w:rPr>
                <w:bCs/>
                <w:szCs w:val="24"/>
              </w:rPr>
            </w:pPr>
            <w:r w:rsidRPr="008828D9">
              <w:rPr>
                <w:bCs/>
                <w:szCs w:val="24"/>
              </w:rPr>
              <w:t>Обращения граждан и организаций рассматриваются в установленном порядке. Граждане и организации имеют возможность взаимодействовать с Учреждением посредством:</w:t>
            </w:r>
          </w:p>
          <w:p w:rsidR="00F73259" w:rsidRPr="008828D9" w:rsidRDefault="00F73259" w:rsidP="008828D9">
            <w:pPr>
              <w:spacing w:line="240" w:lineRule="auto"/>
              <w:jc w:val="both"/>
              <w:rPr>
                <w:bCs/>
                <w:szCs w:val="24"/>
              </w:rPr>
            </w:pPr>
            <w:r w:rsidRPr="008828D9">
              <w:rPr>
                <w:bCs/>
                <w:szCs w:val="24"/>
              </w:rPr>
              <w:t>- направления обращения на адрес электронной почты Учреждения;</w:t>
            </w:r>
          </w:p>
          <w:p w:rsidR="00F73259" w:rsidRPr="008828D9" w:rsidRDefault="00F73259" w:rsidP="008828D9">
            <w:pPr>
              <w:spacing w:line="240" w:lineRule="auto"/>
              <w:jc w:val="both"/>
              <w:rPr>
                <w:bCs/>
                <w:szCs w:val="24"/>
              </w:rPr>
            </w:pPr>
            <w:r w:rsidRPr="008828D9">
              <w:rPr>
                <w:bCs/>
                <w:szCs w:val="24"/>
              </w:rPr>
              <w:t>- направление обращения через сайт Учреждения;</w:t>
            </w:r>
          </w:p>
          <w:p w:rsidR="00F73259" w:rsidRPr="008828D9" w:rsidRDefault="00F73259" w:rsidP="008828D9">
            <w:pPr>
              <w:shd w:val="clear" w:color="auto" w:fill="FFFFFF"/>
              <w:spacing w:line="240" w:lineRule="auto"/>
              <w:ind w:right="102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- личного приема.</w:t>
            </w:r>
          </w:p>
          <w:p w:rsidR="00F73259" w:rsidRPr="008828D9" w:rsidRDefault="00F73259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 xml:space="preserve"> Обращений граждан и организаций по фактам проявления коррупции в Учреждение не поступало.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259" w:rsidRPr="008828D9" w:rsidRDefault="00F73259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35" w:right="102" w:firstLine="35"/>
              <w:jc w:val="both"/>
              <w:rPr>
                <w:color w:val="FF0000"/>
                <w:szCs w:val="24"/>
              </w:rPr>
            </w:pPr>
          </w:p>
        </w:tc>
      </w:tr>
      <w:tr w:rsidR="00F73259" w:rsidRPr="008828D9" w:rsidTr="00F73259">
        <w:trPr>
          <w:trHeight w:hRule="exact" w:val="30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259" w:rsidRPr="008828D9" w:rsidRDefault="00F73259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828D9">
              <w:rPr>
                <w:b/>
                <w:bCs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259" w:rsidRPr="008828D9" w:rsidRDefault="00F73259" w:rsidP="008828D9">
            <w:pPr>
              <w:shd w:val="clear" w:color="auto" w:fill="FFFFFF"/>
              <w:spacing w:before="0" w:after="0" w:line="240" w:lineRule="auto"/>
              <w:ind w:right="108" w:firstLine="11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Мониторинг публикаций в средствах массовой информации о фактах проявления коррупции в Минфине России и подведомственных организациях</w:t>
            </w:r>
            <w:r w:rsidR="00F12D82">
              <w:rPr>
                <w:szCs w:val="24"/>
              </w:rPr>
              <w:t>.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259" w:rsidRPr="008828D9" w:rsidRDefault="00F73259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декабрь 2022г.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259" w:rsidRPr="008828D9" w:rsidRDefault="00F73259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8828D9">
              <w:rPr>
                <w:bCs/>
                <w:szCs w:val="24"/>
              </w:rPr>
              <w:t>Публикаций в средствах массовой информации о фактах проявления коррупции в Учреждении не выявлено.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259" w:rsidRPr="008828D9" w:rsidRDefault="00F73259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35" w:right="102" w:firstLine="35"/>
              <w:jc w:val="both"/>
              <w:rPr>
                <w:color w:val="FF0000"/>
                <w:szCs w:val="24"/>
              </w:rPr>
            </w:pPr>
          </w:p>
        </w:tc>
      </w:tr>
    </w:tbl>
    <w:p w:rsidR="00044366" w:rsidRPr="008828D9" w:rsidRDefault="00044366" w:rsidP="008828D9">
      <w:pPr>
        <w:spacing w:line="240" w:lineRule="auto"/>
        <w:rPr>
          <w:vanish/>
          <w:color w:val="FF0000"/>
          <w:szCs w:val="24"/>
        </w:rPr>
      </w:pPr>
    </w:p>
    <w:tbl>
      <w:tblPr>
        <w:tblW w:w="154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5104"/>
        <w:gridCol w:w="1937"/>
        <w:gridCol w:w="6237"/>
        <w:gridCol w:w="1422"/>
      </w:tblGrid>
      <w:tr w:rsidR="00F057ED" w:rsidRPr="008828D9" w:rsidTr="00434608">
        <w:trPr>
          <w:trHeight w:hRule="exact" w:val="11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366" w:rsidRPr="008828D9" w:rsidRDefault="00044366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8828D9">
              <w:rPr>
                <w:b/>
                <w:bCs/>
                <w:szCs w:val="24"/>
              </w:rPr>
              <w:lastRenderedPageBreak/>
              <w:t>4.</w:t>
            </w:r>
          </w:p>
        </w:tc>
        <w:tc>
          <w:tcPr>
            <w:tcW w:w="1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4366" w:rsidRPr="008828D9" w:rsidRDefault="00044366" w:rsidP="008828D9">
            <w:pPr>
              <w:widowControl w:val="0"/>
              <w:shd w:val="clear" w:color="auto" w:fill="FFFFFF"/>
              <w:tabs>
                <w:tab w:val="left" w:pos="1380"/>
                <w:tab w:val="left" w:pos="3750"/>
              </w:tabs>
              <w:autoSpaceDE w:val="0"/>
              <w:autoSpaceDN w:val="0"/>
              <w:adjustRightInd w:val="0"/>
              <w:spacing w:line="240" w:lineRule="auto"/>
              <w:ind w:right="24" w:firstLine="5"/>
              <w:jc w:val="center"/>
              <w:rPr>
                <w:szCs w:val="24"/>
              </w:rPr>
            </w:pPr>
            <w:r w:rsidRPr="008828D9">
              <w:rPr>
                <w:b/>
                <w:bCs/>
                <w:szCs w:val="24"/>
              </w:rPr>
              <w:t>Мероприятия, направленные на противодействие коррупции, с учетом специфики деятельности Минфина России и подведомственных организаций</w:t>
            </w:r>
          </w:p>
        </w:tc>
      </w:tr>
      <w:tr w:rsidR="00867C4A" w:rsidRPr="008828D9" w:rsidTr="00434608">
        <w:trPr>
          <w:trHeight w:hRule="exact" w:val="16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7ED" w:rsidRPr="008828D9" w:rsidRDefault="00F057ED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828D9">
              <w:rPr>
                <w:b/>
                <w:bCs/>
                <w:szCs w:val="24"/>
              </w:rPr>
              <w:t>4.1.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7ED" w:rsidRPr="008828D9" w:rsidRDefault="00434608" w:rsidP="008828D9">
            <w:pPr>
              <w:spacing w:before="0" w:after="0" w:line="240" w:lineRule="auto"/>
              <w:jc w:val="both"/>
              <w:rPr>
                <w:szCs w:val="24"/>
              </w:rPr>
            </w:pPr>
            <w:r w:rsidRPr="008828D9">
              <w:rPr>
                <w:szCs w:val="24"/>
                <w:lang w:eastAsia="ru-RU"/>
              </w:rPr>
              <w:t>Участие в совещаниях, проводимых Минфином России, по вопросам обеспечения исполнения требований законодательства Российской Федерации о противодействии коррупции</w:t>
            </w:r>
            <w:r w:rsidR="00F12D82">
              <w:rPr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608" w:rsidRPr="008828D9" w:rsidRDefault="00434608" w:rsidP="008828D9">
            <w:pPr>
              <w:shd w:val="clear" w:color="auto" w:fill="FFFFFF"/>
              <w:spacing w:line="240" w:lineRule="auto"/>
              <w:ind w:left="-40" w:right="-41" w:firstLine="40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>Ежегодно:</w:t>
            </w:r>
          </w:p>
          <w:p w:rsidR="00F057ED" w:rsidRPr="008828D9" w:rsidRDefault="00434608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center"/>
              <w:rPr>
                <w:szCs w:val="24"/>
              </w:rPr>
            </w:pPr>
            <w:r w:rsidRPr="008828D9">
              <w:rPr>
                <w:szCs w:val="24"/>
              </w:rPr>
              <w:t xml:space="preserve"> до 15 декабря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7ED" w:rsidRPr="008828D9" w:rsidRDefault="00434608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100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Обеспечено участие работников Учреждения в совещаниях, проводимых Минфином России, по вопросам обеспечения исполнения требований законодательства Российской Федерации о противодействии коррупции.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D" w:rsidRPr="008828D9" w:rsidRDefault="00F057ED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zCs w:val="24"/>
              </w:rPr>
            </w:pPr>
          </w:p>
        </w:tc>
      </w:tr>
      <w:tr w:rsidR="00867C4A" w:rsidRPr="008828D9" w:rsidTr="00434608">
        <w:trPr>
          <w:trHeight w:hRule="exact" w:val="35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7ED" w:rsidRPr="008828D9" w:rsidRDefault="00F057ED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828D9">
              <w:rPr>
                <w:b/>
                <w:bCs/>
                <w:szCs w:val="24"/>
              </w:rPr>
              <w:t>4.</w:t>
            </w:r>
            <w:r w:rsidR="00867C4A" w:rsidRPr="008828D9">
              <w:rPr>
                <w:b/>
                <w:bCs/>
                <w:szCs w:val="24"/>
              </w:rPr>
              <w:t>2</w:t>
            </w:r>
            <w:r w:rsidRPr="008828D9">
              <w:rPr>
                <w:b/>
                <w:bCs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7ED" w:rsidRPr="008828D9" w:rsidRDefault="00434608" w:rsidP="008828D9">
            <w:pPr>
              <w:shd w:val="clear" w:color="auto" w:fill="FFFFFF"/>
              <w:spacing w:before="0" w:after="0" w:line="240" w:lineRule="auto"/>
              <w:ind w:right="108" w:firstLine="11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Выполнение относящихся к компетенции Учреждения отдельных поручений Национального плана противодействия коррупции на 2021 – 2024 годы, утвержденного Указом Президента Российской Федерации от 16 августа 2021 г. № 478 (далее – Национальный план противодействия коррупции) и поручения Правительства Российской Федерации от 6 сентября 2021 г. № ММ–П17–12165 (далее – поручение Правительства Российской Федерации № ММ-П17-12165)</w:t>
            </w:r>
            <w:r w:rsidR="00F12D82">
              <w:rPr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D" w:rsidRPr="008828D9" w:rsidRDefault="00434608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rPr>
                <w:szCs w:val="24"/>
              </w:rPr>
            </w:pPr>
            <w:r w:rsidRPr="008828D9">
              <w:rPr>
                <w:szCs w:val="24"/>
              </w:rPr>
              <w:t>В сроки, установленные Национальным планом противодействия коррупции и поручением Правительства Российской Федерации № ММ-П17-12165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6CB" w:rsidRPr="008828D9" w:rsidRDefault="003D0EA4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8828D9">
              <w:rPr>
                <w:szCs w:val="24"/>
              </w:rPr>
              <w:t>Отдельные поручения Национального плана противодействия коррупции и поручения Правительства Российской Федерации № ММ-П17-12165, относящиеся к компетенции Учреждения, выполнены</w:t>
            </w:r>
            <w:r w:rsidR="00547A4F">
              <w:rPr>
                <w:szCs w:val="24"/>
              </w:rPr>
              <w:t xml:space="preserve"> в части касающейся.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D" w:rsidRPr="008828D9" w:rsidRDefault="00F057ED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zCs w:val="24"/>
              </w:rPr>
            </w:pPr>
          </w:p>
        </w:tc>
      </w:tr>
      <w:tr w:rsidR="005607A7" w:rsidRPr="008828D9" w:rsidTr="00434608">
        <w:trPr>
          <w:trHeight w:hRule="exact" w:val="63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7ED" w:rsidRPr="008828D9" w:rsidRDefault="00F057ED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828D9">
              <w:rPr>
                <w:b/>
                <w:bCs/>
                <w:szCs w:val="24"/>
              </w:rPr>
              <w:lastRenderedPageBreak/>
              <w:t>4.</w:t>
            </w:r>
            <w:r w:rsidR="003D0EA4" w:rsidRPr="008828D9">
              <w:rPr>
                <w:b/>
                <w:bCs/>
                <w:szCs w:val="24"/>
              </w:rPr>
              <w:t>2.</w:t>
            </w:r>
            <w:r w:rsidRPr="008828D9">
              <w:rPr>
                <w:b/>
                <w:bCs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7A7" w:rsidRPr="008828D9" w:rsidRDefault="005607A7" w:rsidP="008828D9">
            <w:pPr>
              <w:shd w:val="clear" w:color="auto" w:fill="FFFFFF"/>
              <w:spacing w:before="0" w:after="0" w:line="240" w:lineRule="auto"/>
              <w:ind w:right="108" w:firstLine="11"/>
              <w:jc w:val="both"/>
              <w:rPr>
                <w:szCs w:val="24"/>
              </w:rPr>
            </w:pPr>
            <w:r w:rsidRPr="008828D9">
              <w:rPr>
                <w:spacing w:val="-8"/>
                <w:szCs w:val="24"/>
              </w:rPr>
              <w:t>Анализ практики применения ограничений, касающихся получения подарков работниками подведомственных организаций. Подготовка по итогам проведенного анализа предложений по совершенствованию правовой регламентации таких ограничений, гармонизации гражданского законодательства и законодательства о противодействии коррупции в части, касающейся регулирования правоотношений в этой сфере, а также по актуализации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№ 10 (подпункт «г» пункта 1 Национального плана противодействия коррупции)</w:t>
            </w:r>
            <w:r w:rsidR="00F12D82">
              <w:rPr>
                <w:spacing w:val="-8"/>
                <w:szCs w:val="24"/>
              </w:rPr>
              <w:t>.</w:t>
            </w:r>
          </w:p>
          <w:p w:rsidR="00F057ED" w:rsidRPr="008828D9" w:rsidRDefault="00F057ED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D" w:rsidRPr="008828D9" w:rsidRDefault="005607A7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center"/>
              <w:rPr>
                <w:szCs w:val="24"/>
              </w:rPr>
            </w:pPr>
            <w:r w:rsidRPr="008828D9">
              <w:rPr>
                <w:spacing w:val="-4"/>
                <w:szCs w:val="24"/>
              </w:rPr>
              <w:t xml:space="preserve">В соответствии с подпунктом 4 пункта 2 поручения Правительства Российской Федерации           </w:t>
            </w:r>
            <w:r w:rsidRPr="008828D9">
              <w:rPr>
                <w:spacing w:val="-14"/>
                <w:szCs w:val="24"/>
              </w:rPr>
              <w:t>№ ММ-П17-12165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EA4" w:rsidRPr="00B16218" w:rsidRDefault="003D0EA4" w:rsidP="008828D9">
            <w:pPr>
              <w:spacing w:line="240" w:lineRule="auto"/>
              <w:ind w:right="100"/>
              <w:jc w:val="both"/>
              <w:rPr>
                <w:spacing w:val="-8"/>
                <w:szCs w:val="24"/>
              </w:rPr>
            </w:pPr>
            <w:r w:rsidRPr="00B16218">
              <w:rPr>
                <w:spacing w:val="-8"/>
                <w:szCs w:val="24"/>
              </w:rPr>
              <w:t xml:space="preserve">Анализ практики применения ограничений, касающихся получения подарков работниками Учреждения проведен.   </w:t>
            </w:r>
          </w:p>
          <w:p w:rsidR="008B56CB" w:rsidRPr="00B16218" w:rsidRDefault="008B56CB" w:rsidP="008828D9">
            <w:pPr>
              <w:spacing w:line="240" w:lineRule="auto"/>
              <w:ind w:right="100"/>
              <w:jc w:val="both"/>
              <w:rPr>
                <w:spacing w:val="-8"/>
                <w:szCs w:val="24"/>
              </w:rPr>
            </w:pPr>
            <w:r w:rsidRPr="00B16218">
              <w:rPr>
                <w:spacing w:val="-8"/>
                <w:szCs w:val="24"/>
              </w:rPr>
              <w:t xml:space="preserve">Предложений по совершенствованию правовой регламентации ограничений, касающихся получения подарков работниками Учреждения </w:t>
            </w:r>
            <w:proofErr w:type="gramStart"/>
            <w:r w:rsidRPr="00B16218">
              <w:rPr>
                <w:spacing w:val="-8"/>
                <w:szCs w:val="24"/>
              </w:rPr>
              <w:t xml:space="preserve">в </w:t>
            </w:r>
            <w:r w:rsidR="00F12D82">
              <w:rPr>
                <w:spacing w:val="-8"/>
                <w:szCs w:val="24"/>
              </w:rPr>
              <w:t>о</w:t>
            </w:r>
            <w:r w:rsidRPr="00B16218">
              <w:rPr>
                <w:spacing w:val="-8"/>
                <w:szCs w:val="24"/>
              </w:rPr>
              <w:t>тчетом</w:t>
            </w:r>
            <w:proofErr w:type="gramEnd"/>
            <w:r w:rsidRPr="00B16218">
              <w:rPr>
                <w:spacing w:val="-8"/>
                <w:szCs w:val="24"/>
              </w:rPr>
              <w:t xml:space="preserve"> периоде не вносилось.</w:t>
            </w:r>
          </w:p>
          <w:p w:rsidR="00F057ED" w:rsidRPr="008828D9" w:rsidRDefault="00F057ED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ED" w:rsidRPr="008828D9" w:rsidRDefault="00F057ED" w:rsidP="008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szCs w:val="24"/>
              </w:rPr>
            </w:pPr>
          </w:p>
        </w:tc>
      </w:tr>
    </w:tbl>
    <w:p w:rsidR="00044366" w:rsidRPr="008828D9" w:rsidRDefault="00044366" w:rsidP="00C06FC4">
      <w:pPr>
        <w:spacing w:after="0" w:line="240" w:lineRule="auto"/>
        <w:rPr>
          <w:szCs w:val="24"/>
        </w:rPr>
      </w:pPr>
    </w:p>
    <w:sectPr w:rsidR="00044366" w:rsidRPr="008828D9" w:rsidSect="00391A97">
      <w:headerReference w:type="even" r:id="rId7"/>
      <w:headerReference w:type="default" r:id="rId8"/>
      <w:pgSz w:w="16838" w:h="11906" w:orient="landscape"/>
      <w:pgMar w:top="284" w:right="70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D2" w:rsidRDefault="00CA22D2">
      <w:pPr>
        <w:spacing w:before="0" w:after="0" w:line="240" w:lineRule="auto"/>
      </w:pPr>
      <w:r>
        <w:separator/>
      </w:r>
    </w:p>
  </w:endnote>
  <w:endnote w:type="continuationSeparator" w:id="0">
    <w:p w:rsidR="00CA22D2" w:rsidRDefault="00CA22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D2" w:rsidRDefault="00CA22D2">
      <w:pPr>
        <w:spacing w:before="0" w:after="0" w:line="240" w:lineRule="auto"/>
      </w:pPr>
      <w:r>
        <w:separator/>
      </w:r>
    </w:p>
  </w:footnote>
  <w:footnote w:type="continuationSeparator" w:id="0">
    <w:p w:rsidR="00CA22D2" w:rsidRDefault="00CA22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5FF" w:rsidRDefault="00044366" w:rsidP="000F52B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55FF" w:rsidRDefault="00D478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905608"/>
      <w:docPartObj>
        <w:docPartGallery w:val="Page Numbers (Top of Page)"/>
        <w:docPartUnique/>
      </w:docPartObj>
    </w:sdtPr>
    <w:sdtEndPr/>
    <w:sdtContent>
      <w:p w:rsidR="005607A7" w:rsidRDefault="005607A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26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66"/>
    <w:rsid w:val="0000091D"/>
    <w:rsid w:val="00044366"/>
    <w:rsid w:val="0005615B"/>
    <w:rsid w:val="00057CEC"/>
    <w:rsid w:val="0009251C"/>
    <w:rsid w:val="00092530"/>
    <w:rsid w:val="000C645A"/>
    <w:rsid w:val="000D70CC"/>
    <w:rsid w:val="00124CC7"/>
    <w:rsid w:val="00126431"/>
    <w:rsid w:val="00137443"/>
    <w:rsid w:val="001F7195"/>
    <w:rsid w:val="0024651C"/>
    <w:rsid w:val="002C093B"/>
    <w:rsid w:val="002C26E0"/>
    <w:rsid w:val="00354A37"/>
    <w:rsid w:val="00391A97"/>
    <w:rsid w:val="003D0EA4"/>
    <w:rsid w:val="003D5DAA"/>
    <w:rsid w:val="00412B1D"/>
    <w:rsid w:val="00434608"/>
    <w:rsid w:val="004D41AB"/>
    <w:rsid w:val="00547A4F"/>
    <w:rsid w:val="005607A7"/>
    <w:rsid w:val="00564DE2"/>
    <w:rsid w:val="005B6BB8"/>
    <w:rsid w:val="00604E44"/>
    <w:rsid w:val="006156EF"/>
    <w:rsid w:val="00686071"/>
    <w:rsid w:val="00721297"/>
    <w:rsid w:val="00743F0F"/>
    <w:rsid w:val="00771F1F"/>
    <w:rsid w:val="00787E4B"/>
    <w:rsid w:val="007B5101"/>
    <w:rsid w:val="007F3378"/>
    <w:rsid w:val="00867C4A"/>
    <w:rsid w:val="00881D26"/>
    <w:rsid w:val="008828D9"/>
    <w:rsid w:val="008B2D17"/>
    <w:rsid w:val="008B56CB"/>
    <w:rsid w:val="008E1EAD"/>
    <w:rsid w:val="009564C2"/>
    <w:rsid w:val="00965273"/>
    <w:rsid w:val="009A0589"/>
    <w:rsid w:val="009C7444"/>
    <w:rsid w:val="00A42BDD"/>
    <w:rsid w:val="00A708D5"/>
    <w:rsid w:val="00A70BF8"/>
    <w:rsid w:val="00B03BD1"/>
    <w:rsid w:val="00B10C0B"/>
    <w:rsid w:val="00B16218"/>
    <w:rsid w:val="00B46176"/>
    <w:rsid w:val="00B619E9"/>
    <w:rsid w:val="00B80124"/>
    <w:rsid w:val="00B8569D"/>
    <w:rsid w:val="00C06FC4"/>
    <w:rsid w:val="00C14350"/>
    <w:rsid w:val="00C14C48"/>
    <w:rsid w:val="00CA22D2"/>
    <w:rsid w:val="00D277D0"/>
    <w:rsid w:val="00D478B9"/>
    <w:rsid w:val="00DE33AD"/>
    <w:rsid w:val="00DE610B"/>
    <w:rsid w:val="00E133AA"/>
    <w:rsid w:val="00E146B5"/>
    <w:rsid w:val="00E25D12"/>
    <w:rsid w:val="00ED7F0B"/>
    <w:rsid w:val="00F057ED"/>
    <w:rsid w:val="00F12D82"/>
    <w:rsid w:val="00F43210"/>
    <w:rsid w:val="00F73259"/>
    <w:rsid w:val="00F81B16"/>
    <w:rsid w:val="00F95861"/>
    <w:rsid w:val="00FB147C"/>
    <w:rsid w:val="00FB2D06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690E"/>
  <w15:docId w15:val="{AB7063BC-6475-4D7E-96AC-644ECDB0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366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366"/>
    <w:rPr>
      <w:rFonts w:ascii="Times New Roman" w:hAnsi="Times New Roman" w:cs="Times New Roman"/>
      <w:sz w:val="24"/>
      <w:szCs w:val="28"/>
    </w:rPr>
  </w:style>
  <w:style w:type="paragraph" w:customStyle="1" w:styleId="ConsPlusNormal">
    <w:name w:val="ConsPlusNormal"/>
    <w:rsid w:val="00044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uiPriority w:val="99"/>
    <w:semiHidden/>
    <w:unhideWhenUsed/>
    <w:rsid w:val="00044366"/>
    <w:rPr>
      <w:vertAlign w:val="superscript"/>
    </w:rPr>
  </w:style>
  <w:style w:type="character" w:styleId="a6">
    <w:name w:val="page number"/>
    <w:basedOn w:val="a0"/>
    <w:rsid w:val="00044366"/>
  </w:style>
  <w:style w:type="paragraph" w:styleId="a7">
    <w:name w:val="Normal (Web)"/>
    <w:basedOn w:val="a"/>
    <w:rsid w:val="00044366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ru-RU"/>
    </w:rPr>
  </w:style>
  <w:style w:type="character" w:customStyle="1" w:styleId="CharStyle11">
    <w:name w:val="Char Style 11"/>
    <w:basedOn w:val="a0"/>
    <w:link w:val="Style10"/>
    <w:uiPriority w:val="99"/>
    <w:locked/>
    <w:rsid w:val="00044366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44366"/>
    <w:pPr>
      <w:widowControl w:val="0"/>
      <w:shd w:val="clear" w:color="auto" w:fill="FFFFFF"/>
      <w:spacing w:before="0" w:after="0" w:line="319" w:lineRule="exact"/>
      <w:contextualSpacing w:val="0"/>
      <w:jc w:val="center"/>
    </w:pPr>
    <w:rPr>
      <w:rFonts w:asciiTheme="minorHAnsi" w:hAnsiTheme="minorHAnsi" w:cstheme="minorBidi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7F33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378"/>
    <w:rPr>
      <w:rFonts w:ascii="Times New Roman" w:hAnsi="Times New Roman" w:cs="Times New Roman"/>
      <w:sz w:val="24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07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574E16-D26F-4594-849C-44320077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ПОКОРНЫЙ ЕВГЕНИЙ ЭДУАРДОВИЧ</dc:creator>
  <cp:lastModifiedBy>Орлова Марина Сергеевна</cp:lastModifiedBy>
  <cp:revision>29</cp:revision>
  <cp:lastPrinted>2023-01-11T11:51:00Z</cp:lastPrinted>
  <dcterms:created xsi:type="dcterms:W3CDTF">2022-11-28T10:10:00Z</dcterms:created>
  <dcterms:modified xsi:type="dcterms:W3CDTF">2023-01-11T12:17:00Z</dcterms:modified>
</cp:coreProperties>
</file>