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AE" w:rsidRDefault="00F70EAE" w:rsidP="00F70EAE">
      <w:pPr>
        <w:pStyle w:val="ConsPlusTitlePage"/>
      </w:pPr>
    </w:p>
    <w:p w:rsidR="00F70EAE" w:rsidRDefault="00F70EAE">
      <w:pPr>
        <w:pStyle w:val="ConsPlusNormal"/>
        <w:outlineLvl w:val="0"/>
      </w:pPr>
      <w:r>
        <w:t>Зарегистрировано в Минюсте России 7 июля 2016 г. N 42782</w:t>
      </w:r>
    </w:p>
    <w:p w:rsidR="00F70EAE" w:rsidRDefault="00F70E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Title"/>
        <w:jc w:val="center"/>
      </w:pPr>
      <w:r>
        <w:t>МИНИСТЕРСТВО ФИНАНСОВ РОССИЙСКОЙ ФЕДЕРАЦИИ</w:t>
      </w:r>
    </w:p>
    <w:p w:rsidR="00F70EAE" w:rsidRDefault="00F70EAE">
      <w:pPr>
        <w:pStyle w:val="ConsPlusTitle"/>
        <w:jc w:val="center"/>
      </w:pPr>
    </w:p>
    <w:p w:rsidR="00F70EAE" w:rsidRDefault="00F70EAE">
      <w:pPr>
        <w:pStyle w:val="ConsPlusTitle"/>
        <w:jc w:val="center"/>
      </w:pPr>
      <w:r>
        <w:t>ПРИКАЗ</w:t>
      </w:r>
    </w:p>
    <w:p w:rsidR="00F70EAE" w:rsidRDefault="00F70EAE">
      <w:pPr>
        <w:pStyle w:val="ConsPlusTitle"/>
        <w:jc w:val="center"/>
      </w:pPr>
      <w:r>
        <w:t>от 23 июня 2016 г. N 95н</w:t>
      </w:r>
    </w:p>
    <w:p w:rsidR="00F70EAE" w:rsidRDefault="00F70EAE">
      <w:pPr>
        <w:pStyle w:val="ConsPlusTitle"/>
        <w:jc w:val="center"/>
      </w:pPr>
    </w:p>
    <w:p w:rsidR="00F70EAE" w:rsidRDefault="00F70EAE">
      <w:pPr>
        <w:pStyle w:val="ConsPlusTitle"/>
        <w:jc w:val="center"/>
      </w:pPr>
      <w:r>
        <w:t>ОБ УТВЕРЖДЕНИИ ПОЛОЖЕНИЯ</w:t>
      </w:r>
    </w:p>
    <w:p w:rsidR="00F70EAE" w:rsidRDefault="00F70EAE">
      <w:pPr>
        <w:pStyle w:val="ConsPlusTitle"/>
        <w:jc w:val="center"/>
      </w:pPr>
      <w:r>
        <w:t>О КОМИССИИ МИНИСТЕРСТВА ФИНАНСОВ РОССИЙСКОЙ ФЕДЕРАЦИИ</w:t>
      </w:r>
    </w:p>
    <w:p w:rsidR="00F70EAE" w:rsidRDefault="00F70EAE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F70EAE" w:rsidRDefault="00F70EAE">
      <w:pPr>
        <w:pStyle w:val="ConsPlusTitle"/>
        <w:jc w:val="center"/>
      </w:pPr>
      <w:r>
        <w:t>ГОСУДАРСТВЕННЫХ ГРАЖДАНСКИХ СЛУЖАЩИХ И РАБОТНИКОВ</w:t>
      </w:r>
    </w:p>
    <w:p w:rsidR="00F70EAE" w:rsidRDefault="00F70EAE">
      <w:pPr>
        <w:pStyle w:val="ConsPlusTitle"/>
        <w:jc w:val="center"/>
      </w:pPr>
      <w:r>
        <w:t>ОРГАНИЗАЦИЙ, СОЗДАННЫХ ДЛЯ ВЫПОЛНЕНИЯ ЗАДАЧ, ПОСТАВЛЕННЫХ</w:t>
      </w:r>
      <w:bookmarkStart w:id="0" w:name="_GoBack"/>
      <w:bookmarkEnd w:id="0"/>
    </w:p>
    <w:p w:rsidR="00F70EAE" w:rsidRDefault="00F70EAE">
      <w:pPr>
        <w:pStyle w:val="ConsPlusTitle"/>
        <w:jc w:val="center"/>
      </w:pPr>
      <w:r>
        <w:t>ПЕРЕД МИНИСТЕРСТВОМ ФИНАНСОВ РОССИЙСКОЙ ФЕДЕРАЦИИ,</w:t>
      </w:r>
    </w:p>
    <w:p w:rsidR="00F70EAE" w:rsidRDefault="00F70EAE">
      <w:pPr>
        <w:pStyle w:val="ConsPlusTitle"/>
        <w:jc w:val="center"/>
      </w:pPr>
      <w:r>
        <w:t>И УРЕГУЛИРОВАНИЮ КОНФЛИКТА ИНТЕРЕСОВ</w:t>
      </w:r>
    </w:p>
    <w:p w:rsidR="00F70EAE" w:rsidRDefault="00F70E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E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EAE" w:rsidRDefault="00F70E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EAE" w:rsidRDefault="00F70E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03.10.2022 N 145н)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</w:tr>
    </w:tbl>
    <w:p w:rsidR="00F70EAE" w:rsidRDefault="00F70EAE">
      <w:pPr>
        <w:pStyle w:val="ConsPlusNormal"/>
        <w:jc w:val="center"/>
      </w:pPr>
    </w:p>
    <w:p w:rsidR="00F70EAE" w:rsidRDefault="00F70E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21 сентября 2009 г. </w:t>
      </w:r>
      <w:hyperlink r:id="rId8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4588),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и от 22 декабря 2015 г. </w:t>
      </w:r>
      <w:hyperlink r:id="rId1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14 октября 2014 г. N 115н "Об утверждении Положения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интересов" (зарегистрирован Министерством юстиции Российской Федерации 21 ноября 2014 г., регистрационный N 34815).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jc w:val="right"/>
      </w:pPr>
      <w:r>
        <w:t>Министр</w:t>
      </w:r>
    </w:p>
    <w:p w:rsidR="00F70EAE" w:rsidRDefault="00F70EAE">
      <w:pPr>
        <w:pStyle w:val="ConsPlusNormal"/>
        <w:jc w:val="right"/>
      </w:pPr>
      <w:r>
        <w:t>А.Г.СИЛУАНОВ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jc w:val="right"/>
        <w:outlineLvl w:val="0"/>
      </w:pPr>
      <w:r>
        <w:lastRenderedPageBreak/>
        <w:t>Утверждено</w:t>
      </w:r>
    </w:p>
    <w:p w:rsidR="00F70EAE" w:rsidRDefault="00F70EAE">
      <w:pPr>
        <w:pStyle w:val="ConsPlusNormal"/>
        <w:jc w:val="right"/>
      </w:pPr>
      <w:r>
        <w:t>приказом Министерства финансов</w:t>
      </w:r>
    </w:p>
    <w:p w:rsidR="00F70EAE" w:rsidRDefault="00F70EAE">
      <w:pPr>
        <w:pStyle w:val="ConsPlusNormal"/>
        <w:jc w:val="right"/>
      </w:pPr>
      <w:r>
        <w:t>Российской Федерации</w:t>
      </w:r>
    </w:p>
    <w:p w:rsidR="00F70EAE" w:rsidRDefault="00F70EAE">
      <w:pPr>
        <w:pStyle w:val="ConsPlusNormal"/>
        <w:jc w:val="right"/>
      </w:pPr>
      <w:r>
        <w:t>от 23 июня 2016 г. N 95н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Title"/>
        <w:jc w:val="center"/>
      </w:pPr>
      <w:bookmarkStart w:id="1" w:name="P35"/>
      <w:bookmarkEnd w:id="1"/>
      <w:r>
        <w:t>ПОЛОЖЕНИЕ</w:t>
      </w:r>
    </w:p>
    <w:p w:rsidR="00F70EAE" w:rsidRDefault="00F70EAE">
      <w:pPr>
        <w:pStyle w:val="ConsPlusTitle"/>
        <w:jc w:val="center"/>
      </w:pPr>
      <w:r>
        <w:t>О КОМИССИИ МИНИСТЕРСТВА ФИНАНСОВ РОССИЙСКОЙ ФЕДЕРАЦИИ</w:t>
      </w:r>
    </w:p>
    <w:p w:rsidR="00F70EAE" w:rsidRDefault="00F70EAE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F70EAE" w:rsidRDefault="00F70EAE">
      <w:pPr>
        <w:pStyle w:val="ConsPlusTitle"/>
        <w:jc w:val="center"/>
      </w:pPr>
      <w:r>
        <w:t>ГОСУДАРСТВЕННЫХ ГРАЖДАНСКИХ СЛУЖАЩИХ И РАБОТНИКОВ</w:t>
      </w:r>
    </w:p>
    <w:p w:rsidR="00F70EAE" w:rsidRDefault="00F70EAE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F70EAE" w:rsidRDefault="00F70EAE">
      <w:pPr>
        <w:pStyle w:val="ConsPlusTitle"/>
        <w:jc w:val="center"/>
      </w:pPr>
      <w:r>
        <w:t>ПЕРЕД МИНИСТЕРСТВОМ ФИНАНСОВ РОССИЙСКОЙ ФЕДЕРАЦИИ,</w:t>
      </w:r>
    </w:p>
    <w:p w:rsidR="00F70EAE" w:rsidRDefault="00F70EAE">
      <w:pPr>
        <w:pStyle w:val="ConsPlusTitle"/>
        <w:jc w:val="center"/>
      </w:pPr>
      <w:r>
        <w:t>И УРЕГУЛИРОВАНИЮ КОНФЛИКТА ИНТЕРЕСОВ</w:t>
      </w:r>
    </w:p>
    <w:p w:rsidR="00F70EAE" w:rsidRDefault="00F70E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E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EAE" w:rsidRDefault="00F70E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EAE" w:rsidRDefault="00F70E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03.10.2022 N 145н)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AE" w:rsidRDefault="00F70EAE">
            <w:pPr>
              <w:pStyle w:val="ConsPlusNormal"/>
            </w:pPr>
          </w:p>
        </w:tc>
      </w:tr>
    </w:tbl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Title"/>
        <w:jc w:val="center"/>
        <w:outlineLvl w:val="1"/>
      </w:pPr>
      <w:r>
        <w:t>I. Общие положения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- Комиссия).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Министерства финансов Российской Федерации, а также настоящим Положением.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Минфину России: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Минфина России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в обеспечении соблюдения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Минфином России (далее - работники организаций, организации), требований к служебному поведению и (или) требований об урегулировании конфликта интересов;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в) в осуществлении в Минфине России мер по предупреждению коррупции.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гражданских служащих, замещающих должности федеральной государственной гражданской службы (далее - должности государственной службы) в Минфине России (за исключением гражданских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работников организаций, на которых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Минфина России от 19 февраля 2018 г. N 28н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обязанностей" (зарегистрирован Министерством юстиции Российской Федерации 19 марта 2018 г., регистрационный N 50396) распространяются ограничения, запреты и обязанности, установленные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</w:t>
      </w:r>
      <w:r>
        <w:lastRenderedPageBreak/>
        <w:t>противодействия коррупции" (Собрание законодательства Российской Федерации, 2013, N 28, ст. 3833; 2017, N 8, ст. 1253) (за исключением работников организаций, замещающих должности, назначение на которые и освобождение от которых осуществляются Правительством Российской Федерации).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&lt;1&gt; Сноска исключена. - </w:t>
      </w:r>
      <w:hyperlink r:id="rId19">
        <w:r>
          <w:rPr>
            <w:color w:val="0000FF"/>
          </w:rPr>
          <w:t>Приказ</w:t>
        </w:r>
      </w:hyperlink>
      <w:r>
        <w:t xml:space="preserve"> Минфина России от 03.10.2022 N 145н.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обращения. Комиссия не проводит проверки по фактам нарушения служебной (трудовой) дисциплины.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Title"/>
        <w:jc w:val="center"/>
        <w:outlineLvl w:val="1"/>
      </w:pPr>
      <w:r>
        <w:t>II. Состав Комиссии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  <w:r>
        <w:t>6. Состав Комиссии утверждается приказом Минфина России.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Министром финансов Российской Федерации (далее - Министр) из числа членов Комиссии, замещающих должности государственной службы в Минфине России, секретарь и члены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заместитель Министра, в полномочия которого входят вопросы разработки и реализации в Минфине России мероприятий в области противодействия коррупции (председатель Комиссии), директор Департамента проектного управления и развития персонала (заместитель председателя Комиссии), начальник отдела по профилактике коррупционных и иных правонарушений Департамента проектного управления и развития персонала (секретарь Комиссии) (далее - отдел по профилактике коррупционных и иных правонарушений), гражданские служащие Департамента проектного управления и развития персонала, Правового департамента, других структурных подразделений Минфина России, определяемые Министром;</w:t>
      </w:r>
    </w:p>
    <w:p w:rsidR="00F70EAE" w:rsidRDefault="00F70E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" w:name="P69"/>
      <w:bookmarkEnd w:id="2"/>
      <w:r>
        <w:t>б) представитель соответствующего подразделения Аппарата Правительства Российской Федерации;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3" w:name="P70"/>
      <w:bookmarkEnd w:id="3"/>
      <w:r>
        <w:t>в) представители научных и образовательных организаций, деятельность которых связана с государственной службой.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4" w:name="P71"/>
      <w:bookmarkEnd w:id="4"/>
      <w:r>
        <w:t>8. Министр может принять решение о включении в состав Комиссии: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представителя Общественного совета при Министерстве финансов Российской Федерации;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представителя Совета ветеранов войны и труда Министерства финансов Российской Федерации;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в) представителя Местной общественной организации -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- профсоюзный комитет Минфина России).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9">
        <w:r>
          <w:rPr>
            <w:color w:val="0000FF"/>
          </w:rPr>
          <w:t>подпунктах "б"</w:t>
        </w:r>
      </w:hyperlink>
      <w:r>
        <w:t xml:space="preserve">, </w:t>
      </w:r>
      <w:hyperlink w:anchor="P70">
        <w:r>
          <w:rPr>
            <w:color w:val="0000FF"/>
          </w:rPr>
          <w:t>"в" пункта 7</w:t>
        </w:r>
      </w:hyperlink>
      <w:r>
        <w:t xml:space="preserve"> и в </w:t>
      </w:r>
      <w:hyperlink w:anchor="P7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соответствующим подразделением Аппарата Правительства Российской Федерации, научными и образовательными организациями, Общественным советом при Министерстве финансов Российской Федерации, Советом ветеранов войны и труда Министерства финансов Российской Федерации, профсоюзным комитетом Минфина России на основании запроса Министра.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Минфине России, должно составлять не менее одной четверти от общего числа членов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12.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Минфине России должности государственной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(за исключением работников организаций, работодателем для которых является Министр), и определяемые председателем Комиссии два работника организации,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5" w:name="P82"/>
      <w:bookmarkEnd w:id="5"/>
      <w:r>
        <w:t>в) другие гражданские служащие, замещающие должности государственной службы в Минфине России;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(представители) гражданского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организации), в отношении которого Комиссией рассматривается этот вопрос, или любого члена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Минфине России, недопустимо.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Title"/>
        <w:jc w:val="center"/>
        <w:outlineLvl w:val="1"/>
      </w:pPr>
      <w:r>
        <w:t>III. Порядок работы Комиссии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  <w:bookmarkStart w:id="6" w:name="P88"/>
      <w:bookmarkEnd w:id="6"/>
      <w:r>
        <w:t>16. Основаниями для проведения заседания Комиссии являются: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7" w:name="P89"/>
      <w:bookmarkEnd w:id="7"/>
      <w:r>
        <w:t xml:space="preserve">а) представление Министром в соответствии с </w:t>
      </w:r>
      <w:hyperlink r:id="rId2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2012, N 12, ст. 1391) (далее - Положение о проверке, утвержденное Указом Президента Российской Федерации N 1065), или </w:t>
      </w:r>
      <w:hyperlink r:id="rId22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поведению, утвержденного приказом Минфина России от 4 апреля 2018 г. N 72н (зарегистрирован Министерством юстиции Российской Федерации 26 апреля 2018 г., регистрационный N 50913) (далее - Положение о проверке, утвержденное приказом Минфина России N 72н), материалов проверки, свидетельствующих: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8" w:name="P91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Указом </w:t>
      </w:r>
      <w:r>
        <w:lastRenderedPageBreak/>
        <w:t xml:space="preserve">Президента Российской Федерации N 1065, или представлении работником организации недостоверных или неполных сведений, предусмотренных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приказом Минфина России N 72н;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9" w:name="P93"/>
      <w:bookmarkEnd w:id="9"/>
      <w:r>
        <w:t>о несоблюдении гражданским служащим (работником организации) требований к служебному поведению и (или) требований об урегулировании конфликта интересов;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>б) поступившее в отдел по профилактике коррупционных и иных правонарушений: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1" w:name="P95"/>
      <w:bookmarkEnd w:id="11"/>
      <w:r>
        <w:t xml:space="preserve">обращение гражданина, замещавшего в Минфине России должность государственной службы, включенную в </w:t>
      </w:r>
      <w:hyperlink r:id="rId27">
        <w:r>
          <w:rPr>
            <w:color w:val="0000FF"/>
          </w:rPr>
          <w:t>раздел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перечень, утвержденный Указом Президента Российской Федерации от 18 мая 2009 г. N 557) (за исключением должностей государственной службы, назначение на которые и освобождение от которых осуществляются Правительством Российской Федерации), или перечень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Минфина России в соответствии с </w:t>
      </w:r>
      <w:hyperlink r:id="rId28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 &lt;2&gt;,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0">
        <w:r>
          <w:rPr>
            <w:color w:val="0000FF"/>
          </w:rPr>
          <w:t>Часть 1 статьи 12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6730); </w:t>
      </w:r>
      <w:hyperlink r:id="rId31">
        <w:r>
          <w:rPr>
            <w:color w:val="0000FF"/>
          </w:rPr>
          <w:t>пункт 1</w:t>
        </w:r>
      </w:hyperlink>
      <w:r>
        <w:t xml:space="preserve"> Указа Президента Российской Федерации от 21 июля 2010 г. N 925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4070).</w:t>
      </w:r>
    </w:p>
    <w:p w:rsidR="00F70EAE" w:rsidRDefault="00F70EAE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  <w:bookmarkStart w:id="12" w:name="P101"/>
      <w:bookmarkEnd w:id="12"/>
      <w:r>
        <w:t>заявление гражданского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3" w:name="P102"/>
      <w:bookmarkEnd w:id="13"/>
      <w:r>
        <w:t xml:space="preserve">заявление гражданского служащего (работника организации) о невозможности выполнить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4" w:name="P103"/>
      <w:bookmarkEnd w:id="14"/>
      <w:r>
        <w:t xml:space="preserve">уведомление гражданского служащего (работника организации) о возникновении личной заинтересованности при исполнении должностных обязанностей, которая приводит или может </w:t>
      </w:r>
      <w:r>
        <w:lastRenderedPageBreak/>
        <w:t>привести к конфликту интересов;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5" w:name="P104"/>
      <w:bookmarkEnd w:id="15"/>
      <w:r>
        <w:t>в) представление Министра или любого члена Комиссии, касающееся обеспечения соблюдения гражданским служащим (работником организации) требований к служебному поведению и (или) требований об урегулировании конфликта интересов либо осуществления в Минфине России мер по предупреждению коррупции;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6" w:name="P105"/>
      <w:bookmarkEnd w:id="16"/>
      <w:r>
        <w:t xml:space="preserve">г) представление Министром материалов проверки, свидетельствующих о представлении гражданским служащим (работником организации) недостоверных или неполных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N 230-ФЗ);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7" w:name="P106"/>
      <w:bookmarkEnd w:id="17"/>
      <w:r>
        <w:t xml:space="preserve">д)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Минфин России уведомление коммерческой или некоммерческой организации о заключении с гражданином, замещавшим должность государственной службы в Минфине России,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Минфине России,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17. Обращения, заявления, уведомления, указанные в </w:t>
      </w:r>
      <w:hyperlink w:anchor="P94">
        <w:r>
          <w:rPr>
            <w:color w:val="0000FF"/>
          </w:rPr>
          <w:t>подпункте "б" пункта 16</w:t>
        </w:r>
      </w:hyperlink>
      <w:r>
        <w:t xml:space="preserve"> настоящего Положения, адресуются в Комиссию, если иное не установлено нормативным правовым актом Минфина России, и подаются в отдел по профилактике коррупционных и иных правонарушений. Поступившие в Минфин России обращения, заявления, уведомления в установленном порядке регистрируются Департаментом управления делами и контроля и в тот же день направляются в Департамент проектного управления и развития персонала.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Минфине России.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8" w:name="P111"/>
      <w:bookmarkEnd w:id="18"/>
      <w:r>
        <w:t xml:space="preserve">Отделом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Обращение, указанное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19" w:name="P113"/>
      <w:bookmarkEnd w:id="19"/>
      <w:r>
        <w:t xml:space="preserve">19. Уведомление, указанное в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службы в Минфине России, требований </w:t>
      </w:r>
      <w:hyperlink r:id="rId39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0" w:name="P114"/>
      <w:bookmarkEnd w:id="20"/>
      <w:r>
        <w:t xml:space="preserve">20. Уведомление, указанное в </w:t>
      </w:r>
      <w:hyperlink w:anchor="P103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правонарушений, который </w:t>
      </w:r>
      <w:r>
        <w:lastRenderedPageBreak/>
        <w:t>осуществляет подготовку мотивированного заключения по результатам рассмотрения уведомления.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3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Департамента проектного управления и развития персонала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111">
        <w:r>
          <w:rPr>
            <w:color w:val="0000FF"/>
          </w:rPr>
          <w:t>абзацем третьим пункта 18</w:t>
        </w:r>
      </w:hyperlink>
      <w:r>
        <w:t xml:space="preserve">, </w:t>
      </w:r>
      <w:hyperlink w:anchor="P113">
        <w:r>
          <w:rPr>
            <w:color w:val="0000FF"/>
          </w:rPr>
          <w:t>пунктами 19</w:t>
        </w:r>
      </w:hyperlink>
      <w:r>
        <w:t xml:space="preserve"> и </w:t>
      </w:r>
      <w:hyperlink w:anchor="P114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5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5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>
        <w:r>
          <w:rPr>
            <w:color w:val="0000FF"/>
          </w:rPr>
          <w:t>пунктами 31</w:t>
        </w:r>
      </w:hyperlink>
      <w:r>
        <w:t xml:space="preserve">, </w:t>
      </w:r>
      <w:hyperlink w:anchor="P152">
        <w:r>
          <w:rPr>
            <w:color w:val="0000FF"/>
          </w:rPr>
          <w:t>34</w:t>
        </w:r>
      </w:hyperlink>
      <w:r>
        <w:t xml:space="preserve">, </w:t>
      </w:r>
      <w:hyperlink w:anchor="P159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F70EAE" w:rsidRDefault="00F70EAE">
      <w:pPr>
        <w:pStyle w:val="ConsPlusNormal"/>
        <w:jc w:val="both"/>
      </w:pPr>
      <w:r>
        <w:t xml:space="preserve">(п. 21.1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>
        <w:r>
          <w:rPr>
            <w:color w:val="0000FF"/>
          </w:rPr>
          <w:t>пунктами 23</w:t>
        </w:r>
      </w:hyperlink>
      <w:r>
        <w:t xml:space="preserve"> и </w:t>
      </w:r>
      <w:hyperlink w:anchor="P127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организует ознакомление гражданского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(представителей),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правонарушений, и с результатами ее проверки;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2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1" w:name="P126"/>
      <w:bookmarkEnd w:id="21"/>
      <w:r>
        <w:t xml:space="preserve">23. Заседание Комиссии по рассмотрению заявлений, указанных в </w:t>
      </w:r>
      <w:hyperlink w:anchor="P10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2" w:name="P127"/>
      <w:bookmarkEnd w:id="22"/>
      <w:r>
        <w:t xml:space="preserve">24. Уведомление, указанное в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lastRenderedPageBreak/>
        <w:t xml:space="preserve">гражданина, замещавшего должность государственной службы в Минфине России. О намерении лично присутствовать на заседании Комиссии гражданский служащий (работник организации) или гражданин указывает в обращении, заявлении или уведомлении, представленном в соответствии с </w:t>
      </w:r>
      <w:hyperlink w:anchor="P94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26. Заседание Комиссии может проводиться в отсутствие гражданского служащего (работника организации) или гражданина в случае: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4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гражданского служащего (работника организации) или гражданина лично присутствовать на заседании Комиссии;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если гражданский служащий (работник организации)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гражданского служащего (работника организации) или гражданина, замещавшего должность государственной службы в Минфине России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3" w:name="P134"/>
      <w:bookmarkEnd w:id="23"/>
      <w:r>
        <w:t xml:space="preserve">29.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(работником организации) в соответствии с </w:t>
      </w:r>
      <w:hyperlink r:id="rId42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Указом Президента Российской Федерации N 1065 (</w:t>
      </w:r>
      <w:hyperlink r:id="rId43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приказом Минфина России N 72н), являются достоверными и полными;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гражданским служащим (работником организации) в соответствии с </w:t>
      </w:r>
      <w:hyperlink r:id="rId45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Указом Президента Российской Федерации N 1065 (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утвержденного приказом Минфина России N 72н), являются недостоверными и (или) неполными. В этом случае Комиссия рекомендует Министру (руководителю организации) применить к указанному лицу конкретную меру ответственности.</w:t>
      </w:r>
    </w:p>
    <w:p w:rsidR="00F70EAE" w:rsidRDefault="00F70EA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Минфина России от 03.10.2022 N 145н)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9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установить, что гражданский служащий (работник организации) соблюдал требования к служебному поведению и (или) требования об урегулировании конфликта интересов;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установить, что гражданский служащий (работник организации) не соблюдал требования к служебному поведению и (или) требования об урегулировании конфликта интересов. В этом случае Комиссия рекомендует Министру (руководителю организации) применить к указанному лицу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4" w:name="P142"/>
      <w:bookmarkEnd w:id="24"/>
      <w:r>
        <w:t xml:space="preserve">31. По итогам рассмотрения вопроса, указанного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10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указанному лицу принять меры по представлению этих сведений;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этих сведений. В этом случае Комиссия рекомендует Министру (руководителю организации) применить к указанному лицу конкретную меру ответственности.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102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гражданским служащим (работником организации)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гражданским служащим (работником организации)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(руководителю организации) применить к указанному лицу конкретную меру ответственности.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5" w:name="P152"/>
      <w:bookmarkEnd w:id="25"/>
      <w:r>
        <w:t xml:space="preserve">34. По итогам рассмотрения вопроса, указанного в </w:t>
      </w:r>
      <w:hyperlink w:anchor="P103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(работником организации) должностных обязанностей конфликт интересов отсутствует;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и (или) Министру (руководителю организации) принять меры по урегулированию конфликта интересов или по недопущению его возникновения;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в) признать, что гражданский служащий (работник организации) не соблюдал требования об урегулировании конфликта интересов. В этом случае Комиссия рекомендует Министру (руководителю организации) применить к указанному лицу конкретную меру ответственности.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105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(работником организации) в соответствии с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(работником организации) в соответствии с </w:t>
      </w:r>
      <w:hyperlink r:id="rId5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Министру (руководителю организации) применить к указанному лицу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0EAE" w:rsidRDefault="00F70EAE">
      <w:pPr>
        <w:pStyle w:val="ConsPlusNormal"/>
        <w:spacing w:before="200"/>
        <w:ind w:firstLine="540"/>
        <w:jc w:val="both"/>
      </w:pPr>
      <w:bookmarkStart w:id="26" w:name="P159"/>
      <w:bookmarkEnd w:id="26"/>
      <w:r>
        <w:t xml:space="preserve">36. По итогам рассмотрения вопроса, указанного в </w:t>
      </w:r>
      <w:hyperlink w:anchor="P106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Минфине России, одно из следующих решений: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2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4">
        <w:r>
          <w:rPr>
            <w:color w:val="0000FF"/>
          </w:rPr>
          <w:t>"б"</w:t>
        </w:r>
      </w:hyperlink>
      <w:r>
        <w:t xml:space="preserve">, </w:t>
      </w:r>
      <w:hyperlink w:anchor="P105">
        <w:r>
          <w:rPr>
            <w:color w:val="0000FF"/>
          </w:rPr>
          <w:t>"г"</w:t>
        </w:r>
      </w:hyperlink>
      <w:r>
        <w:t xml:space="preserve"> и </w:t>
      </w:r>
      <w:hyperlink w:anchor="P106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29</w:t>
        </w:r>
      </w:hyperlink>
      <w:r>
        <w:t xml:space="preserve"> - </w:t>
      </w:r>
      <w:hyperlink w:anchor="P159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104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Минфина России, решений или поручений Министра, которые в установленном порядке представляются на рассмотрение Министру.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88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Министра (руководителя организации) носят рекомендательный характер.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в) предъявляемые к гражданскому служащему (работнику организации) претензии, материалы, на которых они основываются;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(работника организации) и других лиц по существу предъявляемых претензий;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Минфин России;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lastRenderedPageBreak/>
        <w:t>ж) другие сведения;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организации).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Министру (руководителю организации), полностью или в виде выписок из него - гражданскому служащему (работнику организации), а также по решению Комиссии - иным заинтересованным лицам.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45. Министр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Решение Министра (руководителя организации) оглашается на ближайшем заседании Комиссии и принимается к сведению без обсуждения.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 организации) информация об этом представляется Министру (руководителю организации) для решения вопроса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47. В случае установления Комиссией факта совершения гражданским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 xml:space="preserve">49. Выписка из решения Комиссии, заверенная подписью секретаря Комиссии и печатью Минфина России, вручается гражданину, замещавшему должность государственной службы в Минфине России, в отношении которого рассматривался вопрос, указанный в </w:t>
      </w:r>
      <w:hyperlink w:anchor="P9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70EAE" w:rsidRDefault="00F70EAE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правонарушений.</w:t>
      </w: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ind w:firstLine="540"/>
        <w:jc w:val="both"/>
      </w:pPr>
    </w:p>
    <w:p w:rsidR="00F70EAE" w:rsidRDefault="00F70E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06C" w:rsidRDefault="00BD006C"/>
    <w:sectPr w:rsidR="00BD006C" w:rsidSect="008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AE"/>
    <w:rsid w:val="00BD006C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8DF3"/>
  <w15:chartTrackingRefBased/>
  <w15:docId w15:val="{B1FD275E-5515-4D64-B0B0-6BEFFCB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0E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0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58765B420FD7F5246F1CF79E2358C8BC7E51C2D8370482C711B9D70188699B11B76319A6BB1B56110983013EB3820DCBA8C09BB7233613L624M" TargetMode="External"/><Relationship Id="rId18" Type="http://schemas.openxmlformats.org/officeDocument/2006/relationships/hyperlink" Target="consultantplus://offline/ref=8058765B420FD7F5246F1CF79E2358C8BC7E51C2D8370482C711B9D70188699B11B76319A6BB1B57170983013EB3820DCBA8C09BB7233613L624M" TargetMode="External"/><Relationship Id="rId26" Type="http://schemas.openxmlformats.org/officeDocument/2006/relationships/hyperlink" Target="consultantplus://offline/ref=8058765B420FD7F5246F1CF79E2358C8BC7E51C2D8370482C711B9D70188699B11B76319A6BB1B571F0983013EB3820DCBA8C09BB7233613L624M" TargetMode="External"/><Relationship Id="rId39" Type="http://schemas.openxmlformats.org/officeDocument/2006/relationships/hyperlink" Target="consultantplus://offline/ref=8058765B420FD7F5246F1CF79E2358C8BC7F58C1D0390482C711B9D70188699B11B7631AAEB04F075357DA527BF88E0ED4B4C198LA2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58765B420FD7F5246F1CF79E2358C8BC7C55C5DF310482C711B9D70188699B11B76319A6BB1A521E0983013EB3820DCBA8C09BB7233613L624M" TargetMode="External"/><Relationship Id="rId34" Type="http://schemas.openxmlformats.org/officeDocument/2006/relationships/hyperlink" Target="consultantplus://offline/ref=8058765B420FD7F5246F1CF79E2358C8BC7C53C7DA390482C711B9D70188699B11B76319A6BB1A541F0983013EB3820DCBA8C09BB7233613L624M" TargetMode="External"/><Relationship Id="rId42" Type="http://schemas.openxmlformats.org/officeDocument/2006/relationships/hyperlink" Target="consultantplus://offline/ref=8058765B420FD7F5246F1CF79E2358C8BC7C55C5DF310482C711B9D70188699B11B76319ADEF4A12420FD55164E78E11C8B6C3L928M" TargetMode="External"/><Relationship Id="rId47" Type="http://schemas.openxmlformats.org/officeDocument/2006/relationships/hyperlink" Target="consultantplus://offline/ref=8058765B420FD7F5246F1CF79E2358C8BC7E51C2D8370482C711B9D70188699B11B76319A6BB1B55120983013EB3820DCBA8C09BB7233613L624M" TargetMode="External"/><Relationship Id="rId50" Type="http://schemas.openxmlformats.org/officeDocument/2006/relationships/hyperlink" Target="consultantplus://offline/ref=8058765B420FD7F5246F1CF79E2358C8BC7C53C7DA390482C711B9D70188699B11B76319A6BB1A541F0983013EB3820DCBA8C09BB7233613L624M" TargetMode="External"/><Relationship Id="rId7" Type="http://schemas.openxmlformats.org/officeDocument/2006/relationships/hyperlink" Target="consultantplus://offline/ref=8058765B420FD7F5246F1CF79E2358C8BC7C53C7DA390482C711B9D70188699B11B76319A6BB1B5F120983013EB3820DCBA8C09BB7233613L624M" TargetMode="External"/><Relationship Id="rId12" Type="http://schemas.openxmlformats.org/officeDocument/2006/relationships/hyperlink" Target="consultantplus://offline/ref=8058765B420FD7F5246F1CF79E2358C8B97A51C4DB370482C711B9D70188699B03B73B15A4BA0557161CD55078LE24M" TargetMode="External"/><Relationship Id="rId17" Type="http://schemas.openxmlformats.org/officeDocument/2006/relationships/hyperlink" Target="consultantplus://offline/ref=8058765B420FD7F5246F1CF79E2358C8BA7C52CBDF310482C711B9D70188699B03B73B15A4BA0557161CD55078LE24M" TargetMode="External"/><Relationship Id="rId25" Type="http://schemas.openxmlformats.org/officeDocument/2006/relationships/hyperlink" Target="consultantplus://offline/ref=8058765B420FD7F5246F1CF79E2358C8BA7456CBDB320482C711B9D70188699B11B76319A6BB1B57110983013EB3820DCBA8C09BB7233613L624M" TargetMode="External"/><Relationship Id="rId33" Type="http://schemas.openxmlformats.org/officeDocument/2006/relationships/hyperlink" Target="consultantplus://offline/ref=8058765B420FD7F5246F1CF79E2358C8BB7555C2DB330482C711B9D70188699B03B73B15A4BA0557161CD55078LE24M" TargetMode="External"/><Relationship Id="rId38" Type="http://schemas.openxmlformats.org/officeDocument/2006/relationships/hyperlink" Target="consultantplus://offline/ref=8058765B420FD7F5246F1CF79E2358C8BC7F58C1D0390482C711B9D70188699B11B7631AAEB04F075357DA527BF88E0ED4B4C198LA2BM" TargetMode="External"/><Relationship Id="rId46" Type="http://schemas.openxmlformats.org/officeDocument/2006/relationships/hyperlink" Target="consultantplus://offline/ref=8058765B420FD7F5246F1CF79E2358C8BA7456CBDB320482C711B9D70188699B11B76319A6BB1B57110983013EB3820DCBA8C09BB7233613L62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8765B420FD7F5246F1CF79E2358C8BA7453C4DD320482C711B9D70188699B03B73B15A4BA0557161CD55078LE24M" TargetMode="External"/><Relationship Id="rId20" Type="http://schemas.openxmlformats.org/officeDocument/2006/relationships/hyperlink" Target="consultantplus://offline/ref=8058765B420FD7F5246F1CF79E2358C8BC7E51C2D8370482C711B9D70188699B11B76319A6BB1B57140983013EB3820DCBA8C09BB7233613L624M" TargetMode="External"/><Relationship Id="rId29" Type="http://schemas.openxmlformats.org/officeDocument/2006/relationships/hyperlink" Target="consultantplus://offline/ref=8058765B420FD7F5246F1CF79E2358C8BC7E51C2D8370482C711B9D70188699B11B76319A6BB1B571E0983013EB3820DCBA8C09BB7233613L624M" TargetMode="External"/><Relationship Id="rId41" Type="http://schemas.openxmlformats.org/officeDocument/2006/relationships/hyperlink" Target="consultantplus://offline/ref=8058765B420FD7F5246F1CF79E2358C8BC7E51C2D8370482C711B9D70188699B11B76319A6BB1B541F0983013EB3820DCBA8C09BB7233613L624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8765B420FD7F5246F1CF79E2358C8BC7F58C1D0390482C711B9D70188699B11B7631BA6B04F075357DA527BF88E0ED4B4C198LA2BM" TargetMode="External"/><Relationship Id="rId11" Type="http://schemas.openxmlformats.org/officeDocument/2006/relationships/hyperlink" Target="consultantplus://offline/ref=8058765B420FD7F5246F1CF79E2358C8BC7F58C3D0310482C711B9D70188699B11B76319A6BB1B5F100983013EB3820DCBA8C09BB7233613L624M" TargetMode="External"/><Relationship Id="rId24" Type="http://schemas.openxmlformats.org/officeDocument/2006/relationships/hyperlink" Target="consultantplus://offline/ref=8058765B420FD7F5246F1CF79E2358C8BC7C55C5DF310482C711B9D70188699B11B76319ADEF4A12420FD55164E78E11C8B6C3L928M" TargetMode="External"/><Relationship Id="rId32" Type="http://schemas.openxmlformats.org/officeDocument/2006/relationships/hyperlink" Target="consultantplus://offline/ref=8058765B420FD7F5246F1CF79E2358C8BC7E51C2D8370482C711B9D70188699B11B76319A6BB1B54150983013EB3820DCBA8C09BB7233613L624M" TargetMode="External"/><Relationship Id="rId37" Type="http://schemas.openxmlformats.org/officeDocument/2006/relationships/hyperlink" Target="consultantplus://offline/ref=8058765B420FD7F5246F1CF79E2358C8BC7E51C2D8370482C711B9D70188699B11B76319A6BB1B54130983013EB3820DCBA8C09BB7233613L624M" TargetMode="External"/><Relationship Id="rId40" Type="http://schemas.openxmlformats.org/officeDocument/2006/relationships/hyperlink" Target="consultantplus://offline/ref=8058765B420FD7F5246F1CF79E2358C8BC7E51C2D8370482C711B9D70188699B11B76319A6BB1B54120983013EB3820DCBA8C09BB7233613L624M" TargetMode="External"/><Relationship Id="rId45" Type="http://schemas.openxmlformats.org/officeDocument/2006/relationships/hyperlink" Target="consultantplus://offline/ref=8058765B420FD7F5246F1CF79E2358C8BC7C55C5DF310482C711B9D70188699B11B76319ADEF4A12420FD55164E78E11C8B6C3L928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058765B420FD7F5246F1CF79E2358C8BC7E50C4DA320482C711B9D70188699B11B7631CA4B04F075357DA527BF88E0ED4B4C198LA2BM" TargetMode="External"/><Relationship Id="rId15" Type="http://schemas.openxmlformats.org/officeDocument/2006/relationships/hyperlink" Target="consultantplus://offline/ref=8058765B420FD7F5246F1CF79E2358C8BC7F58C1D0390482C711B9D70188699B03B73B15A4BA0557161CD55078LE24M" TargetMode="External"/><Relationship Id="rId23" Type="http://schemas.openxmlformats.org/officeDocument/2006/relationships/hyperlink" Target="consultantplus://offline/ref=8058765B420FD7F5246F1CF79E2358C8BC7E51C2D8370482C711B9D70188699B11B76319A6BB1B57100983013EB3820DCBA8C09BB7233613L624M" TargetMode="External"/><Relationship Id="rId28" Type="http://schemas.openxmlformats.org/officeDocument/2006/relationships/hyperlink" Target="consultantplus://offline/ref=8058765B420FD7F5246F1CF79E2358C8BB7A51C5D9320482C711B9D70188699B11B76319A6BB1A501F0983013EB3820DCBA8C09BB7233613L624M" TargetMode="External"/><Relationship Id="rId36" Type="http://schemas.openxmlformats.org/officeDocument/2006/relationships/hyperlink" Target="consultantplus://offline/ref=8058765B420FD7F5246F1CF79E2358C8BC7E50C4DA300482C711B9D70188699B11B76319A1BA185D4353930577E48E11CBB7DF98A923L324M" TargetMode="External"/><Relationship Id="rId49" Type="http://schemas.openxmlformats.org/officeDocument/2006/relationships/hyperlink" Target="consultantplus://offline/ref=8058765B420FD7F5246F1CF79E2358C8BB7555C2DB330482C711B9D70188699B03B73B15A4BA0557161CD55078LE24M" TargetMode="External"/><Relationship Id="rId10" Type="http://schemas.openxmlformats.org/officeDocument/2006/relationships/hyperlink" Target="consultantplus://offline/ref=8058765B420FD7F5246F1CF79E2358C8BC7F55C0DA360482C711B9D70188699B11B76319A6BB1954110983013EB3820DCBA8C09BB7233613L624M" TargetMode="External"/><Relationship Id="rId19" Type="http://schemas.openxmlformats.org/officeDocument/2006/relationships/hyperlink" Target="consultantplus://offline/ref=8058765B420FD7F5246F1CF79E2358C8BC7E51C2D8370482C711B9D70188699B11B76319A6BB1B57150983013EB3820DCBA8C09BB7233613L624M" TargetMode="External"/><Relationship Id="rId31" Type="http://schemas.openxmlformats.org/officeDocument/2006/relationships/hyperlink" Target="consultantplus://offline/ref=8058765B420FD7F5246F1CF79E2358C8B97D52C5D1320482C711B9D70188699B11B76319A6BB1B56100983013EB3820DCBA8C09BB7233613L624M" TargetMode="External"/><Relationship Id="rId44" Type="http://schemas.openxmlformats.org/officeDocument/2006/relationships/hyperlink" Target="consultantplus://offline/ref=8058765B420FD7F5246F1CF79E2358C8BC7E51C2D8370482C711B9D70188699B11B76319A6BB1B55130983013EB3820DCBA8C09BB7233613L624M" TargetMode="External"/><Relationship Id="rId52" Type="http://schemas.openxmlformats.org/officeDocument/2006/relationships/hyperlink" Target="consultantplus://offline/ref=8058765B420FD7F5246F1CF79E2358C8BC7F58C1D0390482C711B9D70188699B11B7631AAEB04F075357DA527BF88E0ED4B4C198LA2BM" TargetMode="External"/><Relationship Id="rId4" Type="http://schemas.openxmlformats.org/officeDocument/2006/relationships/hyperlink" Target="consultantplus://offline/ref=8058765B420FD7F5246F1CF79E2358C8BC7E51C2D8370482C711B9D70188699B11B76319A6BB1B56110983013EB3820DCBA8C09BB7233613L624M" TargetMode="External"/><Relationship Id="rId9" Type="http://schemas.openxmlformats.org/officeDocument/2006/relationships/hyperlink" Target="consultantplus://offline/ref=8058765B420FD7F5246F1CF79E2358C8BC7C55C5DF300482C711B9D70188699B11B76319A6BB1B52150983013EB3820DCBA8C09BB7233613L624M" TargetMode="External"/><Relationship Id="rId14" Type="http://schemas.openxmlformats.org/officeDocument/2006/relationships/hyperlink" Target="consultantplus://offline/ref=8058765B420FD7F5246F1CF79E2358C8BA7557C7D36753809644B7D209D8338B07FE6C19B8BA1A481502D5L522M" TargetMode="External"/><Relationship Id="rId22" Type="http://schemas.openxmlformats.org/officeDocument/2006/relationships/hyperlink" Target="consultantplus://offline/ref=8058765B420FD7F5246F1CF79E2358C8BA7456CBDB320482C711B9D70188699B11B76319A6BB1B5E1F0983013EB3820DCBA8C09BB7233613L624M" TargetMode="External"/><Relationship Id="rId27" Type="http://schemas.openxmlformats.org/officeDocument/2006/relationships/hyperlink" Target="consultantplus://offline/ref=8058765B420FD7F5246F1CF79E2358C8BB7A51C5D9320482C711B9D70188699B11B76319A6BB1B57100983013EB3820DCBA8C09BB7233613L624M" TargetMode="External"/><Relationship Id="rId30" Type="http://schemas.openxmlformats.org/officeDocument/2006/relationships/hyperlink" Target="consultantplus://offline/ref=8058765B420FD7F5246F1CF79E2358C8BC7F58C1D0390482C711B9D70188699B11B7631AAFB04F075357DA527BF88E0ED4B4C198LA2BM" TargetMode="External"/><Relationship Id="rId35" Type="http://schemas.openxmlformats.org/officeDocument/2006/relationships/hyperlink" Target="consultantplus://offline/ref=8058765B420FD7F5246F1CF79E2358C8BC7F58C1D0390482C711B9D70188699B11B7631BA5B04F075357DA527BF88E0ED4B4C198LA2BM" TargetMode="External"/><Relationship Id="rId43" Type="http://schemas.openxmlformats.org/officeDocument/2006/relationships/hyperlink" Target="consultantplus://offline/ref=8058765B420FD7F5246F1CF79E2358C8BA7456CBDB320482C711B9D70188699B11B76319A6BB1B57110983013EB3820DCBA8C09BB7233613L624M" TargetMode="External"/><Relationship Id="rId48" Type="http://schemas.openxmlformats.org/officeDocument/2006/relationships/hyperlink" Target="consultantplus://offline/ref=8058765B420FD7F5246F1CF79E2358C8BB7555C2DB330482C711B9D70188699B03B73B15A4BA0557161CD55078LE24M" TargetMode="External"/><Relationship Id="rId8" Type="http://schemas.openxmlformats.org/officeDocument/2006/relationships/hyperlink" Target="consultantplus://offline/ref=8058765B420FD7F5246F1CF79E2358C8BC7C55C5DF310482C711B9D70188699B11B76319A6BB1A521E0983013EB3820DCBA8C09BB7233613L624M" TargetMode="External"/><Relationship Id="rId51" Type="http://schemas.openxmlformats.org/officeDocument/2006/relationships/hyperlink" Target="consultantplus://offline/ref=8058765B420FD7F5246F1CF79E2358C8BC7C53C7DA390482C711B9D70188699B11B76319A6BB1A541F0983013EB3820DCBA8C09BB7233613L6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7690</Words>
  <Characters>43837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1</cp:revision>
  <dcterms:created xsi:type="dcterms:W3CDTF">2022-11-21T12:54:00Z</dcterms:created>
  <dcterms:modified xsi:type="dcterms:W3CDTF">2022-11-21T12:55:00Z</dcterms:modified>
</cp:coreProperties>
</file>