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C80D28" w:rsidRPr="00CF7D23" w:rsidTr="00385997">
        <w:tc>
          <w:tcPr>
            <w:tcW w:w="6771" w:type="dxa"/>
          </w:tcPr>
          <w:p w:rsidR="00C80D28" w:rsidRPr="00CF7D23" w:rsidRDefault="00C80D28" w:rsidP="00385997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3012" w:rsidRDefault="00A43012" w:rsidP="00643A00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Приложение </w:t>
            </w:r>
          </w:p>
          <w:p w:rsidR="00A43012" w:rsidRDefault="00A43012" w:rsidP="00643A00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 протоколу</w:t>
            </w:r>
          </w:p>
          <w:p w:rsidR="00A43012" w:rsidRDefault="00A43012" w:rsidP="00643A00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CF7D23">
              <w:rPr>
                <w:rFonts w:cs="Times New Roman"/>
                <w:color w:val="auto"/>
                <w:sz w:val="28"/>
                <w:szCs w:val="28"/>
              </w:rPr>
              <w:t>заочного голосования</w:t>
            </w:r>
          </w:p>
          <w:p w:rsidR="00A43012" w:rsidRPr="00CF7D23" w:rsidRDefault="00A43012" w:rsidP="00643A00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Совета по стандартам бухгалтерского учета</w:t>
            </w:r>
          </w:p>
          <w:p w:rsidR="00C80D28" w:rsidRPr="00CF7D23" w:rsidRDefault="00A43012" w:rsidP="00643A00">
            <w:pPr>
              <w:ind w:left="-108"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от </w:t>
            </w:r>
            <w:r w:rsidR="002863F4">
              <w:rPr>
                <w:rFonts w:cs="Times New Roman"/>
                <w:color w:val="auto"/>
                <w:sz w:val="28"/>
                <w:szCs w:val="28"/>
              </w:rPr>
              <w:t>16</w:t>
            </w:r>
            <w:r w:rsidR="00600460">
              <w:rPr>
                <w:rFonts w:cs="Times New Roman"/>
                <w:color w:val="auto"/>
                <w:sz w:val="28"/>
                <w:szCs w:val="28"/>
              </w:rPr>
              <w:t xml:space="preserve"> ноября</w:t>
            </w:r>
            <w:r w:rsidR="004B61B3">
              <w:rPr>
                <w:rFonts w:cs="Times New Roman"/>
                <w:color w:val="auto"/>
                <w:sz w:val="28"/>
                <w:szCs w:val="28"/>
              </w:rPr>
              <w:t xml:space="preserve"> 202</w:t>
            </w:r>
            <w:r w:rsidR="00600460">
              <w:rPr>
                <w:rFonts w:cs="Times New Roman"/>
                <w:color w:val="auto"/>
                <w:sz w:val="28"/>
                <w:szCs w:val="28"/>
              </w:rPr>
              <w:t>2</w:t>
            </w:r>
            <w:r w:rsidR="00C80D28" w:rsidRPr="00CF7D23">
              <w:rPr>
                <w:rFonts w:cs="Times New Roman"/>
                <w:color w:val="auto"/>
                <w:sz w:val="28"/>
                <w:szCs w:val="28"/>
              </w:rPr>
              <w:t xml:space="preserve"> г.</w:t>
            </w:r>
            <w:r w:rsidR="00643A00">
              <w:rPr>
                <w:rFonts w:cs="Times New Roman"/>
                <w:color w:val="auto"/>
                <w:sz w:val="28"/>
                <w:szCs w:val="28"/>
              </w:rPr>
              <w:t xml:space="preserve"> № 47</w:t>
            </w:r>
          </w:p>
        </w:tc>
      </w:tr>
    </w:tbl>
    <w:p w:rsidR="00C80D28" w:rsidRDefault="00C80D28" w:rsidP="00C80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565C1F" w:rsidRDefault="00565C1F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0" w:name="_GoBack"/>
      <w:bookmarkEnd w:id="0"/>
    </w:p>
    <w:p w:rsidR="00485B81" w:rsidRDefault="00485B81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ЗАКЛЮЧЕНИЕ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 результатам экспертизы проекта 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федерального стандарта </w:t>
      </w: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бухгалтерско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го</w:t>
      </w: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учет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а «</w:t>
      </w:r>
      <w:r w:rsidR="00600460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Инвентаризация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»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681E7E" w:rsidP="009F1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proofErr w:type="gramStart"/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Нами, Советом по стандартам бухгалтерского учета, </w:t>
      </w:r>
      <w:r w:rsidR="00524061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созданным </w:t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учета, проведена экспертиза проекта </w:t>
      </w:r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федерального стандарта бухгалтерского учета «</w:t>
      </w:r>
      <w:r w:rsidR="00600460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Инвентаризация</w:t>
      </w:r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»</w:t>
      </w:r>
      <w:r w:rsidR="00011BAC"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 xml:space="preserve"> (далее – проект</w:t>
      </w:r>
      <w:r w:rsidR="009F1DB7"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proofErr w:type="gramEnd"/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Проект </w:t>
      </w:r>
      <w:proofErr w:type="gramStart"/>
      <w:r w:rsidR="00C80D2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разработан и </w:t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представлен</w:t>
      </w:r>
      <w:proofErr w:type="gramEnd"/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C80D2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Министерством финансов Российской Федерации</w:t>
      </w:r>
      <w:r w:rsidR="00D63F0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Основания для проведения экспертизы 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Экспертиза проведена в соответствии с требованиями Федерального закона «О бухгалтерском учете», </w:t>
      </w:r>
      <w:r w:rsidR="00524061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Положения 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 Совете по стандартам бухгалтерского учета, утвержденн</w:t>
      </w:r>
      <w:r w:rsidR="00D855A2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ого</w:t>
      </w:r>
      <w:r w:rsidR="00A43012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приказом Минфина России от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14 ноября 2012 г. № 145н, и </w:t>
      </w:r>
      <w:r w:rsidR="00524061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Регламента 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Совета по стандартам бухгалтерского учета, утвержденн</w:t>
      </w:r>
      <w:r w:rsidR="00D855A2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ого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Советом по стандартам бухгалтерского учета 18 февраля 2016 г. (протокол № 1).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Содержание экспертизы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Экспертиза проекта проведена на предмет: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соответствия законода</w:t>
      </w:r>
      <w:r w:rsidR="00A43012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тельству Российской Федерации о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бухгалтерском учете, в ча</w:t>
      </w:r>
      <w:r w:rsidR="00A43012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стности, Федеральному закону «О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бухгалтерском учете»;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2)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соответствия потребностям пользователей бухгалтерской (финансовой) отчетности, а также уровню развития науки и практики бухгалтерского учета;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3)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обеспечения единства системы требований к бухгалтерскому учету;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4)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обеспечения условий для единообразного применения стандартов бухгалтерского учета.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9757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Результаты экспертизы</w:t>
      </w:r>
    </w:p>
    <w:p w:rsidR="00975726" w:rsidRPr="00F06D89" w:rsidRDefault="00975726" w:rsidP="009757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 xml:space="preserve">Рассмотрев и обсудив проект, Совет по стандартам бухгалтерского учета пришел к следующим выводам. </w:t>
      </w:r>
      <w:r w:rsidR="00C80D28">
        <w:rPr>
          <w:rFonts w:ascii="Times New Roman Cyr" w:hAnsi="Times New Roman Cyr"/>
          <w:sz w:val="28"/>
          <w:szCs w:val="28"/>
        </w:rPr>
        <w:t>П</w:t>
      </w:r>
      <w:r w:rsidRPr="00F06D89">
        <w:rPr>
          <w:rFonts w:ascii="Times New Roman Cyr" w:hAnsi="Times New Roman Cyr"/>
          <w:sz w:val="28"/>
          <w:szCs w:val="28"/>
        </w:rPr>
        <w:t>оложения проекта: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соответствуют законодательству Российской Федерации о бухгалтерском учете;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соответствуют потребностям пользовате</w:t>
      </w:r>
      <w:r w:rsidR="002777EE" w:rsidRPr="00F06D89">
        <w:rPr>
          <w:rFonts w:ascii="Times New Roman Cyr" w:hAnsi="Times New Roman Cyr"/>
          <w:sz w:val="28"/>
          <w:szCs w:val="28"/>
        </w:rPr>
        <w:t xml:space="preserve">лей бухгалтерской (финансовой) </w:t>
      </w:r>
      <w:r w:rsidRPr="00F06D89">
        <w:rPr>
          <w:rFonts w:ascii="Times New Roman Cyr" w:hAnsi="Times New Roman Cyr"/>
          <w:sz w:val="28"/>
          <w:szCs w:val="28"/>
        </w:rPr>
        <w:t xml:space="preserve">отчетности, а также уровню развития науки и практики бухгалтерского учета; 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обеспечивают единство системы требований к бухгалтерскому учету;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обеспечивают условия для единообразного применения стандартов бухгалтерского учета.</w:t>
      </w:r>
    </w:p>
    <w:p w:rsidR="00334E19" w:rsidRPr="00F06D89" w:rsidRDefault="00334E19" w:rsidP="00EA5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 Cyr" w:eastAsia="Calibri" w:hAnsi="Times New Roman Cyr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63500C" w:rsidRPr="00F06D89" w:rsidRDefault="00687E7C" w:rsidP="00635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 Cyr" w:eastAsia="Calibri" w:hAnsi="Times New Roman Cyr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ascii="Times New Roman Cyr" w:eastAsia="Calibri" w:hAnsi="Times New Roman Cyr" w:cs="Times New Roman"/>
          <w:color w:val="auto"/>
          <w:sz w:val="28"/>
          <w:szCs w:val="28"/>
          <w:bdr w:val="none" w:sz="0" w:space="0" w:color="auto"/>
          <w:lang w:eastAsia="en-US"/>
        </w:rPr>
        <w:tab/>
      </w:r>
    </w:p>
    <w:p w:rsidR="00D028A7" w:rsidRPr="00F06D89" w:rsidRDefault="00D028A7" w:rsidP="0097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Вывод</w:t>
      </w:r>
    </w:p>
    <w:p w:rsidR="00975726" w:rsidRPr="00F06D89" w:rsidRDefault="00975726" w:rsidP="0097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3E7419" w:rsidRPr="002C3DCB" w:rsidRDefault="00367DA7" w:rsidP="00485B81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 xml:space="preserve">На основе результатов экспертизы Совет по стандартам бухгалтерского учета </w:t>
      </w:r>
      <w:proofErr w:type="gramStart"/>
      <w:r w:rsidRPr="00F06D89">
        <w:rPr>
          <w:rFonts w:ascii="Times New Roman Cyr" w:hAnsi="Times New Roman Cyr"/>
          <w:sz w:val="28"/>
          <w:szCs w:val="28"/>
        </w:rPr>
        <w:t>поддерживает проект и предлагает</w:t>
      </w:r>
      <w:proofErr w:type="gramEnd"/>
      <w:r w:rsidRPr="00F06D89">
        <w:rPr>
          <w:rFonts w:ascii="Times New Roman Cyr" w:hAnsi="Times New Roman Cyr"/>
          <w:sz w:val="28"/>
          <w:szCs w:val="28"/>
        </w:rPr>
        <w:t xml:space="preserve"> 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Министерству финансов Российской Федерации </w:t>
      </w:r>
      <w:r w:rsidRPr="00F06D89">
        <w:rPr>
          <w:rFonts w:ascii="Times New Roman Cyr" w:hAnsi="Times New Roman Cyr"/>
          <w:sz w:val="28"/>
          <w:szCs w:val="28"/>
        </w:rPr>
        <w:t>принять его.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sectPr w:rsidR="003E7419" w:rsidRPr="002C3DCB" w:rsidSect="00485B81">
      <w:headerReference w:type="default" r:id="rId9"/>
      <w:headerReference w:type="first" r:id="rId10"/>
      <w:pgSz w:w="11900" w:h="16840"/>
      <w:pgMar w:top="1134" w:right="1134" w:bottom="851" w:left="1588" w:header="357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FE" w:rsidRDefault="00B527FE">
      <w:r>
        <w:separator/>
      </w:r>
    </w:p>
  </w:endnote>
  <w:endnote w:type="continuationSeparator" w:id="0">
    <w:p w:rsidR="00B527FE" w:rsidRDefault="00B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FE" w:rsidRDefault="00B527FE">
      <w:r>
        <w:separator/>
      </w:r>
    </w:p>
  </w:footnote>
  <w:footnote w:type="continuationSeparator" w:id="0">
    <w:p w:rsidR="00B527FE" w:rsidRDefault="00B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3577"/>
      <w:docPartObj>
        <w:docPartGallery w:val="Page Numbers (Top of Page)"/>
        <w:docPartUnique/>
      </w:docPartObj>
    </w:sdtPr>
    <w:sdtEndPr/>
    <w:sdtContent>
      <w:p w:rsidR="002C3DCB" w:rsidRDefault="002C3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A00">
          <w:rPr>
            <w:noProof/>
          </w:rPr>
          <w:t>2</w:t>
        </w:r>
        <w:r>
          <w:fldChar w:fldCharType="end"/>
        </w:r>
      </w:p>
    </w:sdtContent>
  </w:sdt>
  <w:p w:rsidR="00064A58" w:rsidRDefault="00064A58">
    <w:pPr>
      <w:pStyle w:val="a4"/>
      <w:tabs>
        <w:tab w:val="clear" w:pos="9689"/>
        <w:tab w:val="left" w:pos="4320"/>
        <w:tab w:val="right" w:pos="8733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81" w:rsidRDefault="00485B81" w:rsidP="00485B81">
    <w:pPr>
      <w:pStyle w:val="a4"/>
      <w:ind w:left="5670"/>
      <w:rPr>
        <w:rFonts w:eastAsia="Calibri" w:cs="Times New Roman"/>
        <w:iCs/>
        <w:color w:val="auto"/>
        <w:sz w:val="28"/>
        <w:szCs w:val="28"/>
        <w:bdr w:val="none" w:sz="0" w:space="0" w:color="auto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18"/>
    <w:multiLevelType w:val="hybridMultilevel"/>
    <w:tmpl w:val="ED94DBC4"/>
    <w:lvl w:ilvl="0" w:tplc="04190001">
      <w:start w:val="1"/>
      <w:numFmt w:val="bullet"/>
      <w:lvlText w:val=""/>
      <w:lvlJc w:val="left"/>
      <w:pPr>
        <w:ind w:left="1921" w:hanging="121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14DD5"/>
    <w:multiLevelType w:val="hybridMultilevel"/>
    <w:tmpl w:val="4A2E4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853ADF"/>
    <w:multiLevelType w:val="hybridMultilevel"/>
    <w:tmpl w:val="59300C16"/>
    <w:lvl w:ilvl="0" w:tplc="58A07C2A">
      <w:start w:val="1"/>
      <w:numFmt w:val="decimal"/>
      <w:lvlText w:val="%1."/>
      <w:lvlJc w:val="left"/>
      <w:pPr>
        <w:ind w:left="258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FDC1589"/>
    <w:multiLevelType w:val="hybridMultilevel"/>
    <w:tmpl w:val="BD58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5C04"/>
    <w:multiLevelType w:val="hybridMultilevel"/>
    <w:tmpl w:val="99364F88"/>
    <w:lvl w:ilvl="0" w:tplc="BA249F4E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62" w:hanging="115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240D6"/>
    <w:multiLevelType w:val="hybridMultilevel"/>
    <w:tmpl w:val="C1C6466E"/>
    <w:lvl w:ilvl="0" w:tplc="BA249F4E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58A07C2A">
      <w:start w:val="1"/>
      <w:numFmt w:val="decimal"/>
      <w:lvlText w:val="%2.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1660"/>
    <w:multiLevelType w:val="hybridMultilevel"/>
    <w:tmpl w:val="0DBA0AB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1126C60"/>
    <w:multiLevelType w:val="hybridMultilevel"/>
    <w:tmpl w:val="D1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58"/>
    <w:rsid w:val="00011292"/>
    <w:rsid w:val="00011BAC"/>
    <w:rsid w:val="00016900"/>
    <w:rsid w:val="00032E6F"/>
    <w:rsid w:val="00043F59"/>
    <w:rsid w:val="00054455"/>
    <w:rsid w:val="000605BF"/>
    <w:rsid w:val="00063EBD"/>
    <w:rsid w:val="00064A58"/>
    <w:rsid w:val="00073E9D"/>
    <w:rsid w:val="00083DBF"/>
    <w:rsid w:val="000926F5"/>
    <w:rsid w:val="00097709"/>
    <w:rsid w:val="000A023B"/>
    <w:rsid w:val="000A4CB4"/>
    <w:rsid w:val="000D22CE"/>
    <w:rsid w:val="000F37C4"/>
    <w:rsid w:val="001038C5"/>
    <w:rsid w:val="00104B99"/>
    <w:rsid w:val="00121ECB"/>
    <w:rsid w:val="00137515"/>
    <w:rsid w:val="00144ADA"/>
    <w:rsid w:val="001507A1"/>
    <w:rsid w:val="00156F91"/>
    <w:rsid w:val="00173E1D"/>
    <w:rsid w:val="001947A5"/>
    <w:rsid w:val="001B3699"/>
    <w:rsid w:val="001F5D10"/>
    <w:rsid w:val="00240426"/>
    <w:rsid w:val="00245234"/>
    <w:rsid w:val="00247018"/>
    <w:rsid w:val="00247397"/>
    <w:rsid w:val="00247B1A"/>
    <w:rsid w:val="0025696A"/>
    <w:rsid w:val="002777EE"/>
    <w:rsid w:val="002863F4"/>
    <w:rsid w:val="00296B7D"/>
    <w:rsid w:val="002A16BE"/>
    <w:rsid w:val="002A2EF4"/>
    <w:rsid w:val="002A3A81"/>
    <w:rsid w:val="002A5EDF"/>
    <w:rsid w:val="002C3DCB"/>
    <w:rsid w:val="002C5C11"/>
    <w:rsid w:val="002D606A"/>
    <w:rsid w:val="002D7BD1"/>
    <w:rsid w:val="00334E19"/>
    <w:rsid w:val="003468F2"/>
    <w:rsid w:val="00346FD1"/>
    <w:rsid w:val="00364A3C"/>
    <w:rsid w:val="00365A82"/>
    <w:rsid w:val="00367DA7"/>
    <w:rsid w:val="0037553E"/>
    <w:rsid w:val="00381330"/>
    <w:rsid w:val="0039376E"/>
    <w:rsid w:val="003C4C23"/>
    <w:rsid w:val="003C7DDB"/>
    <w:rsid w:val="003E49DE"/>
    <w:rsid w:val="003E7419"/>
    <w:rsid w:val="003F5FB4"/>
    <w:rsid w:val="00454693"/>
    <w:rsid w:val="004556F6"/>
    <w:rsid w:val="00472FCE"/>
    <w:rsid w:val="0047777F"/>
    <w:rsid w:val="00485B81"/>
    <w:rsid w:val="00492D0A"/>
    <w:rsid w:val="004A3777"/>
    <w:rsid w:val="004A49EE"/>
    <w:rsid w:val="004B61B3"/>
    <w:rsid w:val="004B7817"/>
    <w:rsid w:val="004D0451"/>
    <w:rsid w:val="004E0A3A"/>
    <w:rsid w:val="004E1B7A"/>
    <w:rsid w:val="004F1B20"/>
    <w:rsid w:val="004F2697"/>
    <w:rsid w:val="004F3083"/>
    <w:rsid w:val="00501BFC"/>
    <w:rsid w:val="00504F33"/>
    <w:rsid w:val="00505D7A"/>
    <w:rsid w:val="00524061"/>
    <w:rsid w:val="00533D71"/>
    <w:rsid w:val="00535156"/>
    <w:rsid w:val="005416DE"/>
    <w:rsid w:val="00565C1F"/>
    <w:rsid w:val="00565D44"/>
    <w:rsid w:val="00573FF4"/>
    <w:rsid w:val="0057765C"/>
    <w:rsid w:val="005860E3"/>
    <w:rsid w:val="005932EF"/>
    <w:rsid w:val="00595A08"/>
    <w:rsid w:val="00596D5E"/>
    <w:rsid w:val="005A5A5A"/>
    <w:rsid w:val="005E4C61"/>
    <w:rsid w:val="005F534E"/>
    <w:rsid w:val="00600460"/>
    <w:rsid w:val="00602721"/>
    <w:rsid w:val="0063500C"/>
    <w:rsid w:val="00643A00"/>
    <w:rsid w:val="00661F56"/>
    <w:rsid w:val="00680094"/>
    <w:rsid w:val="00681E7E"/>
    <w:rsid w:val="00687229"/>
    <w:rsid w:val="00687E7C"/>
    <w:rsid w:val="00691CFA"/>
    <w:rsid w:val="00696E1F"/>
    <w:rsid w:val="006B31DA"/>
    <w:rsid w:val="006D7D85"/>
    <w:rsid w:val="006F77AF"/>
    <w:rsid w:val="0070617C"/>
    <w:rsid w:val="00726FC1"/>
    <w:rsid w:val="00727957"/>
    <w:rsid w:val="00731130"/>
    <w:rsid w:val="00766AA4"/>
    <w:rsid w:val="007771AB"/>
    <w:rsid w:val="00787B5E"/>
    <w:rsid w:val="007C0CDD"/>
    <w:rsid w:val="007D53D5"/>
    <w:rsid w:val="007E0DE2"/>
    <w:rsid w:val="007E4757"/>
    <w:rsid w:val="007F6F5F"/>
    <w:rsid w:val="00803C1D"/>
    <w:rsid w:val="00811113"/>
    <w:rsid w:val="00816ADC"/>
    <w:rsid w:val="00846DC6"/>
    <w:rsid w:val="00870FE9"/>
    <w:rsid w:val="00886957"/>
    <w:rsid w:val="008B3306"/>
    <w:rsid w:val="008B44C7"/>
    <w:rsid w:val="008C31A1"/>
    <w:rsid w:val="008D0E9D"/>
    <w:rsid w:val="008E47EB"/>
    <w:rsid w:val="008E65C8"/>
    <w:rsid w:val="008E7562"/>
    <w:rsid w:val="008E773A"/>
    <w:rsid w:val="00900A8B"/>
    <w:rsid w:val="0092461D"/>
    <w:rsid w:val="00926DD1"/>
    <w:rsid w:val="009525EA"/>
    <w:rsid w:val="00975726"/>
    <w:rsid w:val="00982D54"/>
    <w:rsid w:val="009843F4"/>
    <w:rsid w:val="009A0D0B"/>
    <w:rsid w:val="009B2DDD"/>
    <w:rsid w:val="009B3A0D"/>
    <w:rsid w:val="009B3F35"/>
    <w:rsid w:val="009B7E30"/>
    <w:rsid w:val="009D0541"/>
    <w:rsid w:val="009F1DB7"/>
    <w:rsid w:val="00A12DBA"/>
    <w:rsid w:val="00A3351D"/>
    <w:rsid w:val="00A43012"/>
    <w:rsid w:val="00A6135E"/>
    <w:rsid w:val="00A65161"/>
    <w:rsid w:val="00A6755E"/>
    <w:rsid w:val="00A74301"/>
    <w:rsid w:val="00A75F94"/>
    <w:rsid w:val="00A83429"/>
    <w:rsid w:val="00A913BA"/>
    <w:rsid w:val="00AA0B84"/>
    <w:rsid w:val="00AA2A82"/>
    <w:rsid w:val="00AC3F4D"/>
    <w:rsid w:val="00AC5549"/>
    <w:rsid w:val="00AE09D5"/>
    <w:rsid w:val="00B03AF8"/>
    <w:rsid w:val="00B1001C"/>
    <w:rsid w:val="00B10086"/>
    <w:rsid w:val="00B1799A"/>
    <w:rsid w:val="00B3146F"/>
    <w:rsid w:val="00B47162"/>
    <w:rsid w:val="00B527FE"/>
    <w:rsid w:val="00B666E8"/>
    <w:rsid w:val="00B722C2"/>
    <w:rsid w:val="00B73C1E"/>
    <w:rsid w:val="00B86A14"/>
    <w:rsid w:val="00BA111E"/>
    <w:rsid w:val="00BA49A7"/>
    <w:rsid w:val="00BB1CAC"/>
    <w:rsid w:val="00BB5C9C"/>
    <w:rsid w:val="00BB629A"/>
    <w:rsid w:val="00BB6826"/>
    <w:rsid w:val="00BD2F49"/>
    <w:rsid w:val="00BE5BCF"/>
    <w:rsid w:val="00BE6149"/>
    <w:rsid w:val="00C0226D"/>
    <w:rsid w:val="00C06AA4"/>
    <w:rsid w:val="00C163A4"/>
    <w:rsid w:val="00C22181"/>
    <w:rsid w:val="00C40156"/>
    <w:rsid w:val="00C5053F"/>
    <w:rsid w:val="00C512D1"/>
    <w:rsid w:val="00C56E9A"/>
    <w:rsid w:val="00C642B8"/>
    <w:rsid w:val="00C75932"/>
    <w:rsid w:val="00C77CB2"/>
    <w:rsid w:val="00C80D28"/>
    <w:rsid w:val="00CB04AB"/>
    <w:rsid w:val="00CC66AF"/>
    <w:rsid w:val="00CD3074"/>
    <w:rsid w:val="00CE0842"/>
    <w:rsid w:val="00CF7271"/>
    <w:rsid w:val="00D028A7"/>
    <w:rsid w:val="00D366B5"/>
    <w:rsid w:val="00D420B7"/>
    <w:rsid w:val="00D525C1"/>
    <w:rsid w:val="00D55298"/>
    <w:rsid w:val="00D63F0C"/>
    <w:rsid w:val="00D71991"/>
    <w:rsid w:val="00D74C66"/>
    <w:rsid w:val="00D82F78"/>
    <w:rsid w:val="00D830E0"/>
    <w:rsid w:val="00D83E5D"/>
    <w:rsid w:val="00D855A2"/>
    <w:rsid w:val="00D90DBD"/>
    <w:rsid w:val="00D927AC"/>
    <w:rsid w:val="00D94534"/>
    <w:rsid w:val="00D97AF1"/>
    <w:rsid w:val="00DA5FBA"/>
    <w:rsid w:val="00DB13D8"/>
    <w:rsid w:val="00DB73A6"/>
    <w:rsid w:val="00DC7098"/>
    <w:rsid w:val="00DD7788"/>
    <w:rsid w:val="00DE1719"/>
    <w:rsid w:val="00E023C2"/>
    <w:rsid w:val="00E06825"/>
    <w:rsid w:val="00E16A42"/>
    <w:rsid w:val="00E24AF1"/>
    <w:rsid w:val="00E32C58"/>
    <w:rsid w:val="00E456B5"/>
    <w:rsid w:val="00E56526"/>
    <w:rsid w:val="00E807EF"/>
    <w:rsid w:val="00EA17F9"/>
    <w:rsid w:val="00EA51C7"/>
    <w:rsid w:val="00EE07DC"/>
    <w:rsid w:val="00F06D89"/>
    <w:rsid w:val="00F10097"/>
    <w:rsid w:val="00F21D17"/>
    <w:rsid w:val="00F23696"/>
    <w:rsid w:val="00F244AD"/>
    <w:rsid w:val="00F35579"/>
    <w:rsid w:val="00F42CF2"/>
    <w:rsid w:val="00F56252"/>
    <w:rsid w:val="00F73D2C"/>
    <w:rsid w:val="00F81D58"/>
    <w:rsid w:val="00FA77FF"/>
    <w:rsid w:val="00FB55CE"/>
    <w:rsid w:val="00FC0EA2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a7">
    <w:name w:val="page number"/>
    <w:rPr>
      <w:lang w:val="ru-RU"/>
    </w:rPr>
  </w:style>
  <w:style w:type="paragraph" w:styleId="a8">
    <w:name w:val="footer"/>
    <w:basedOn w:val="a"/>
    <w:link w:val="a9"/>
    <w:uiPriority w:val="99"/>
    <w:unhideWhenUsed/>
    <w:rsid w:val="002C3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DCB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C3DCB"/>
    <w:rPr>
      <w:rFonts w:cs="Arial Unicode MS"/>
      <w:color w:val="000000"/>
      <w:sz w:val="24"/>
      <w:szCs w:val="24"/>
      <w:u w:color="000000"/>
    </w:rPr>
  </w:style>
  <w:style w:type="paragraph" w:styleId="aa">
    <w:name w:val="List Paragraph"/>
    <w:basedOn w:val="a"/>
    <w:link w:val="ab"/>
    <w:uiPriority w:val="34"/>
    <w:qFormat/>
    <w:rsid w:val="000926F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816ADC"/>
    <w:rPr>
      <w:rFonts w:cs="Arial Unicode MS"/>
      <w:color w:val="000000"/>
      <w:sz w:val="24"/>
      <w:szCs w:val="24"/>
      <w:u w:color="000000"/>
    </w:rPr>
  </w:style>
  <w:style w:type="character" w:styleId="ac">
    <w:name w:val="annotation reference"/>
    <w:basedOn w:val="a0"/>
    <w:uiPriority w:val="99"/>
    <w:semiHidden/>
    <w:unhideWhenUsed/>
    <w:rsid w:val="00E32C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C58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2C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2C58"/>
    <w:rPr>
      <w:rFonts w:cs="Arial Unicode MS"/>
      <w:b/>
      <w:bCs/>
      <w:color w:val="00000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E32C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C58"/>
    <w:rPr>
      <w:rFonts w:ascii="Tahoma" w:hAnsi="Tahoma" w:cs="Tahoma"/>
      <w:color w:val="000000"/>
      <w:sz w:val="16"/>
      <w:szCs w:val="16"/>
      <w:u w:color="000000"/>
    </w:rPr>
  </w:style>
  <w:style w:type="table" w:customStyle="1" w:styleId="1">
    <w:name w:val="Сетка таблицы1"/>
    <w:basedOn w:val="a1"/>
    <w:next w:val="af3"/>
    <w:uiPriority w:val="59"/>
    <w:rsid w:val="00C8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81"/>
      <w:jc w:val="both"/>
    </w:pPr>
    <w:rPr>
      <w:rFonts w:eastAsiaTheme="minorHAnsi"/>
      <w:sz w:val="28"/>
      <w:szCs w:val="28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8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a7">
    <w:name w:val="page number"/>
    <w:rPr>
      <w:lang w:val="ru-RU"/>
    </w:rPr>
  </w:style>
  <w:style w:type="paragraph" w:styleId="a8">
    <w:name w:val="footer"/>
    <w:basedOn w:val="a"/>
    <w:link w:val="a9"/>
    <w:uiPriority w:val="99"/>
    <w:unhideWhenUsed/>
    <w:rsid w:val="002C3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DCB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C3DCB"/>
    <w:rPr>
      <w:rFonts w:cs="Arial Unicode MS"/>
      <w:color w:val="000000"/>
      <w:sz w:val="24"/>
      <w:szCs w:val="24"/>
      <w:u w:color="000000"/>
    </w:rPr>
  </w:style>
  <w:style w:type="paragraph" w:styleId="aa">
    <w:name w:val="List Paragraph"/>
    <w:basedOn w:val="a"/>
    <w:link w:val="ab"/>
    <w:uiPriority w:val="34"/>
    <w:qFormat/>
    <w:rsid w:val="000926F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816ADC"/>
    <w:rPr>
      <w:rFonts w:cs="Arial Unicode MS"/>
      <w:color w:val="000000"/>
      <w:sz w:val="24"/>
      <w:szCs w:val="24"/>
      <w:u w:color="000000"/>
    </w:rPr>
  </w:style>
  <w:style w:type="character" w:styleId="ac">
    <w:name w:val="annotation reference"/>
    <w:basedOn w:val="a0"/>
    <w:uiPriority w:val="99"/>
    <w:semiHidden/>
    <w:unhideWhenUsed/>
    <w:rsid w:val="00E32C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C58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2C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2C58"/>
    <w:rPr>
      <w:rFonts w:cs="Arial Unicode MS"/>
      <w:b/>
      <w:bCs/>
      <w:color w:val="00000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E32C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C58"/>
    <w:rPr>
      <w:rFonts w:ascii="Tahoma" w:hAnsi="Tahoma" w:cs="Tahoma"/>
      <w:color w:val="000000"/>
      <w:sz w:val="16"/>
      <w:szCs w:val="16"/>
      <w:u w:color="000000"/>
    </w:rPr>
  </w:style>
  <w:style w:type="table" w:customStyle="1" w:styleId="1">
    <w:name w:val="Сетка таблицы1"/>
    <w:basedOn w:val="a1"/>
    <w:next w:val="af3"/>
    <w:uiPriority w:val="59"/>
    <w:rsid w:val="00C8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81"/>
      <w:jc w:val="both"/>
    </w:pPr>
    <w:rPr>
      <w:rFonts w:eastAsiaTheme="minorHAnsi"/>
      <w:sz w:val="28"/>
      <w:szCs w:val="28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8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5B989AB-08FD-44D9-B41E-CBEC566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ИГОРЬ РОБЕРТОВИЧ</dc:creator>
  <cp:lastModifiedBy>ПЫЛЕВА ИРИНА АНАТОЛЬЕВНА</cp:lastModifiedBy>
  <cp:revision>4</cp:revision>
  <cp:lastPrinted>2018-09-14T13:44:00Z</cp:lastPrinted>
  <dcterms:created xsi:type="dcterms:W3CDTF">2022-11-16T06:39:00Z</dcterms:created>
  <dcterms:modified xsi:type="dcterms:W3CDTF">2022-11-16T07:18:00Z</dcterms:modified>
</cp:coreProperties>
</file>