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EE205A" w:rsidRPr="00FE22BC" w:rsidTr="00CB1269">
        <w:trPr>
          <w:trHeight w:val="4365"/>
        </w:trPr>
        <w:tc>
          <w:tcPr>
            <w:tcW w:w="4649" w:type="dxa"/>
            <w:gridSpan w:val="4"/>
          </w:tcPr>
          <w:p w:rsidR="00EE205A" w:rsidRDefault="00EE205A" w:rsidP="00CB1269">
            <w:pPr>
              <w:pStyle w:val="af4"/>
            </w:pPr>
            <w:r>
              <w:rPr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" name="Рисунок 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205A" w:rsidRPr="00F8602C" w:rsidRDefault="00EE205A" w:rsidP="00CB1269"/>
          <w:p w:rsidR="00EE205A" w:rsidRDefault="00EE205A" w:rsidP="00CB1269"/>
          <w:p w:rsidR="00EE205A" w:rsidRDefault="00EE205A" w:rsidP="00CB1269"/>
          <w:p w:rsidR="00EE205A" w:rsidRDefault="00EE205A" w:rsidP="00CB1269"/>
          <w:p w:rsidR="00EE205A" w:rsidRPr="00F8602C" w:rsidRDefault="00EE205A" w:rsidP="00CB1269"/>
        </w:tc>
        <w:tc>
          <w:tcPr>
            <w:tcW w:w="29" w:type="dxa"/>
            <w:vMerge w:val="restart"/>
          </w:tcPr>
          <w:p w:rsidR="00EE205A" w:rsidRPr="00FE22BC" w:rsidRDefault="00EE205A" w:rsidP="00CB1269">
            <w:pPr>
              <w:pStyle w:val="af4"/>
            </w:pPr>
          </w:p>
        </w:tc>
      </w:tr>
      <w:tr w:rsidR="00EE205A" w:rsidRPr="00FE22BC" w:rsidTr="00CB1269">
        <w:trPr>
          <w:trHeight w:val="567"/>
        </w:trPr>
        <w:tc>
          <w:tcPr>
            <w:tcW w:w="1644" w:type="dxa"/>
            <w:gridSpan w:val="2"/>
            <w:vAlign w:val="bottom"/>
          </w:tcPr>
          <w:p w:rsidR="00EE205A" w:rsidRPr="00FE22BC" w:rsidRDefault="00EE205A" w:rsidP="00CB1269">
            <w:pPr>
              <w:pStyle w:val="af4"/>
              <w:jc w:val="center"/>
            </w:pPr>
          </w:p>
        </w:tc>
        <w:tc>
          <w:tcPr>
            <w:tcW w:w="340" w:type="dxa"/>
            <w:vAlign w:val="bottom"/>
          </w:tcPr>
          <w:p w:rsidR="00EE205A" w:rsidRPr="00FE22BC" w:rsidRDefault="00EE205A" w:rsidP="00CB1269">
            <w:pPr>
              <w:pStyle w:val="af4"/>
            </w:pPr>
          </w:p>
        </w:tc>
        <w:tc>
          <w:tcPr>
            <w:tcW w:w="2665" w:type="dxa"/>
            <w:vAlign w:val="bottom"/>
          </w:tcPr>
          <w:p w:rsidR="00EE205A" w:rsidRPr="00FE22BC" w:rsidRDefault="00EE205A" w:rsidP="00CB1269">
            <w:pPr>
              <w:pStyle w:val="af4"/>
              <w:jc w:val="center"/>
            </w:pPr>
          </w:p>
        </w:tc>
        <w:tc>
          <w:tcPr>
            <w:tcW w:w="29" w:type="dxa"/>
            <w:vMerge/>
          </w:tcPr>
          <w:p w:rsidR="00EE205A" w:rsidRPr="00FE22BC" w:rsidRDefault="00EE205A" w:rsidP="00CB1269">
            <w:pPr>
              <w:pStyle w:val="af4"/>
            </w:pPr>
          </w:p>
        </w:tc>
      </w:tr>
      <w:tr w:rsidR="00EE205A" w:rsidTr="00CB1269">
        <w:trPr>
          <w:trHeight w:val="454"/>
        </w:trPr>
        <w:tc>
          <w:tcPr>
            <w:tcW w:w="624" w:type="dxa"/>
            <w:vAlign w:val="bottom"/>
          </w:tcPr>
          <w:p w:rsidR="00EE205A" w:rsidRDefault="00EE205A" w:rsidP="00CB1269">
            <w:pPr>
              <w:pStyle w:val="af4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EE205A" w:rsidRDefault="00EE205A" w:rsidP="00CB1269">
            <w:pPr>
              <w:pStyle w:val="af4"/>
              <w:jc w:val="center"/>
            </w:pPr>
          </w:p>
        </w:tc>
        <w:tc>
          <w:tcPr>
            <w:tcW w:w="29" w:type="dxa"/>
            <w:vMerge/>
          </w:tcPr>
          <w:p w:rsidR="00EE205A" w:rsidRDefault="00EE205A" w:rsidP="00CB1269">
            <w:pPr>
              <w:pStyle w:val="af4"/>
            </w:pPr>
          </w:p>
        </w:tc>
      </w:tr>
    </w:tbl>
    <w:tbl>
      <w:tblPr>
        <w:tblpPr w:leftFromText="180" w:rightFromText="180" w:vertAnchor="text" w:horzAnchor="margin" w:tblpXSpec="right" w:tblpY="-3383"/>
        <w:tblW w:w="2501" w:type="pct"/>
        <w:tblLook w:val="01E0" w:firstRow="1" w:lastRow="1" w:firstColumn="1" w:lastColumn="1" w:noHBand="0" w:noVBand="0"/>
      </w:tblPr>
      <w:tblGrid>
        <w:gridCol w:w="4962"/>
      </w:tblGrid>
      <w:tr w:rsidR="00EE205A" w:rsidRPr="009E625E" w:rsidTr="00EE205A">
        <w:tc>
          <w:tcPr>
            <w:tcW w:w="5000" w:type="pct"/>
            <w:shd w:val="clear" w:color="auto" w:fill="auto"/>
          </w:tcPr>
          <w:p w:rsidR="00EE205A" w:rsidRPr="006D6FED" w:rsidRDefault="00EE205A" w:rsidP="00EE205A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</w:t>
            </w:r>
            <w:r w:rsidRPr="0028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администраторы</w:t>
            </w:r>
          </w:p>
          <w:p w:rsidR="00EE205A" w:rsidRPr="002832B1" w:rsidRDefault="00EE205A" w:rsidP="00EE205A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  <w:p w:rsidR="00EE205A" w:rsidRPr="002832B1" w:rsidRDefault="00EE205A" w:rsidP="00EE205A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05A" w:rsidRPr="009E625E" w:rsidRDefault="00EE205A" w:rsidP="00EE205A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органы субъектов Российской Федерации</w:t>
            </w:r>
          </w:p>
          <w:p w:rsidR="00EE205A" w:rsidRPr="009E625E" w:rsidRDefault="00EE205A" w:rsidP="00EE205A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05A" w:rsidRPr="009E625E" w:rsidRDefault="00EE205A" w:rsidP="00EE205A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управления государственными внебюджетными фондами </w:t>
            </w:r>
          </w:p>
          <w:p w:rsidR="00EE205A" w:rsidRPr="009E625E" w:rsidRDefault="00EE205A" w:rsidP="00EE205A">
            <w:pPr>
              <w:pStyle w:val="a5"/>
              <w:contextualSpacing/>
              <w:jc w:val="center"/>
              <w:rPr>
                <w:rFonts w:cs="Times New Roman"/>
                <w:szCs w:val="28"/>
              </w:rPr>
            </w:pPr>
            <w:r w:rsidRPr="009E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</w:tbl>
    <w:p w:rsidR="004733CE" w:rsidRDefault="004733CE" w:rsidP="006F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3CE" w:rsidRDefault="004733CE" w:rsidP="006F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E2F" w:rsidRPr="009E625E" w:rsidRDefault="000F1E2F" w:rsidP="006F6DF8">
      <w:pPr>
        <w:pStyle w:val="a5"/>
        <w:contextualSpacing/>
        <w:rPr>
          <w:rFonts w:ascii="Times New Roman" w:hAnsi="Times New Roman" w:cs="Times New Roman"/>
          <w:szCs w:val="28"/>
        </w:rPr>
      </w:pPr>
    </w:p>
    <w:p w:rsidR="005B4B3C" w:rsidRPr="009E625E" w:rsidRDefault="00696640" w:rsidP="00696640">
      <w:pPr>
        <w:pStyle w:val="ConsPlusNormal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696640">
        <w:rPr>
          <w:rFonts w:ascii="Times New Roman" w:eastAsiaTheme="minorHAnsi" w:hAnsi="Times New Roman" w:cs="Times New Roman"/>
          <w:szCs w:val="28"/>
          <w:lang w:eastAsia="en-US"/>
        </w:rPr>
        <w:t xml:space="preserve">О </w:t>
      </w:r>
      <w:r w:rsidR="009B1863">
        <w:rPr>
          <w:rFonts w:ascii="Times New Roman" w:eastAsiaTheme="minorHAnsi" w:hAnsi="Times New Roman" w:cs="Times New Roman"/>
          <w:szCs w:val="28"/>
          <w:lang w:eastAsia="en-US"/>
        </w:rPr>
        <w:t xml:space="preserve">выверке консолидируемых расчетов в целях составления </w:t>
      </w:r>
      <w:r w:rsidR="0065003A">
        <w:rPr>
          <w:rFonts w:ascii="Times New Roman" w:eastAsiaTheme="minorHAnsi" w:hAnsi="Times New Roman" w:cs="Times New Roman"/>
          <w:szCs w:val="28"/>
          <w:lang w:eastAsia="en-US"/>
        </w:rPr>
        <w:t>и представления Справки по консолидируемым расчетам (ф. 0503125)</w:t>
      </w:r>
      <w:r w:rsidR="00075265">
        <w:rPr>
          <w:rFonts w:ascii="Times New Roman" w:eastAsiaTheme="minorHAnsi" w:hAnsi="Times New Roman" w:cs="Times New Roman"/>
          <w:szCs w:val="28"/>
          <w:lang w:eastAsia="en-US"/>
        </w:rPr>
        <w:br/>
        <w:t>на 01 ноября 2022 г.</w:t>
      </w:r>
    </w:p>
    <w:p w:rsidR="005B4B3C" w:rsidRDefault="005B4B3C" w:rsidP="006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9AA" w:rsidRDefault="006939AA" w:rsidP="00AD59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265" w:rsidRDefault="00075265" w:rsidP="00AE1F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</w:t>
      </w:r>
      <w:r w:rsidRPr="00696640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96640">
        <w:rPr>
          <w:rFonts w:ascii="Times New Roman" w:hAnsi="Times New Roman" w:cs="Times New Roman"/>
          <w:sz w:val="28"/>
          <w:szCs w:val="28"/>
        </w:rPr>
        <w:t>191н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 № 191н), письмом Министерства финансов Российской Федерации и Федерального казначейства от 10 ноября 2022 г. № 02-06-07/109442 / 07-04-05/02-27817</w:t>
      </w:r>
      <w:r w:rsidR="00AE1F71">
        <w:rPr>
          <w:rFonts w:ascii="Times New Roman" w:hAnsi="Times New Roman" w:cs="Times New Roman"/>
          <w:sz w:val="28"/>
          <w:szCs w:val="28"/>
        </w:rPr>
        <w:t xml:space="preserve"> </w:t>
      </w:r>
      <w:r w:rsidR="00AE1F71" w:rsidRPr="00696640">
        <w:rPr>
          <w:rFonts w:ascii="Times New Roman" w:hAnsi="Times New Roman" w:cs="Times New Roman"/>
          <w:sz w:val="28"/>
          <w:szCs w:val="28"/>
        </w:rPr>
        <w:t>обеспечива</w:t>
      </w:r>
      <w:r w:rsidR="00AE1F71">
        <w:rPr>
          <w:rFonts w:ascii="Times New Roman" w:hAnsi="Times New Roman" w:cs="Times New Roman"/>
          <w:sz w:val="28"/>
          <w:szCs w:val="28"/>
        </w:rPr>
        <w:t>ется</w:t>
      </w:r>
      <w:r w:rsidR="00AE1F71" w:rsidRPr="00696640">
        <w:rPr>
          <w:rFonts w:ascii="Times New Roman" w:hAnsi="Times New Roman" w:cs="Times New Roman"/>
          <w:sz w:val="28"/>
          <w:szCs w:val="28"/>
        </w:rPr>
        <w:t xml:space="preserve"> представление Справок по консолидируемым </w:t>
      </w:r>
      <w:r w:rsidR="00AE1F71">
        <w:rPr>
          <w:rFonts w:ascii="Times New Roman" w:hAnsi="Times New Roman" w:cs="Times New Roman"/>
          <w:sz w:val="28"/>
          <w:szCs w:val="28"/>
        </w:rPr>
        <w:t>расчетам (ф. 0503125) (далее – Справки (ф. 0503125) на 1 ноября 2022 г. в составе месячной бюджетной отчетности на 1 декабря 2022 г.</w:t>
      </w:r>
    </w:p>
    <w:p w:rsidR="003246AD" w:rsidRDefault="003246AD" w:rsidP="00AD59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23 Инструкции</w:t>
      </w:r>
      <w:r w:rsidRPr="003246AD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утвержденной приказом Минфина России от 28 декабря 2010 г. № 191н, перед составлением Справки по консолидируемым расчетам (ф. 0503125) (далее – Справка (ф. 0503125) субъектами бюджетной отчетности должна быть произведена сверка взаимосвязанных показателей по консолидируемым расчетам.</w:t>
      </w:r>
    </w:p>
    <w:p w:rsidR="00770F05" w:rsidRDefault="00770F05" w:rsidP="00AD59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согласно поступающей информации в Минфин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возникают ситуации неурегулированных расчетов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межведомственным передачам (поступлениям) между получателями средств федерального бюджета (далее – </w:t>
      </w:r>
      <w:r w:rsidRPr="00564420">
        <w:rPr>
          <w:rFonts w:ascii="Times New Roman" w:hAnsi="Times New Roman" w:cs="Times New Roman"/>
          <w:sz w:val="28"/>
          <w:szCs w:val="28"/>
        </w:rPr>
        <w:t>федеральные межведомственные расчеты</w:t>
      </w:r>
      <w:r>
        <w:rPr>
          <w:rFonts w:ascii="Times New Roman" w:hAnsi="Times New Roman" w:cs="Times New Roman"/>
          <w:sz w:val="28"/>
          <w:szCs w:val="28"/>
        </w:rPr>
        <w:t>) и межбюджетным передачам (поступлениям) между получателями средств федерального бюджета и получателями средств иных бюджетов бюджетной системы Российской Федерации, между получателями средств бюджетов бюджетной системы Российской Федерации, входящих в разные консолидированные бюджеты субъектов Российской Федерации, между территориальными фондами обязательного медицинского страхования субъектов Российской Федерации, а также между государственными внебюджетными фондами Российской Федерации и получателями средств иных бюджетов бюджетной системы Российской Федерации (далее при совместном упоминании –</w:t>
      </w:r>
      <w:r w:rsidRPr="00564420">
        <w:rPr>
          <w:rFonts w:ascii="Times New Roman" w:hAnsi="Times New Roman" w:cs="Times New Roman"/>
          <w:sz w:val="28"/>
          <w:szCs w:val="28"/>
        </w:rPr>
        <w:t>межбюджетные расчеты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7290">
        <w:rPr>
          <w:rFonts w:ascii="Times New Roman" w:hAnsi="Times New Roman" w:cs="Times New Roman"/>
          <w:sz w:val="28"/>
          <w:szCs w:val="28"/>
        </w:rPr>
        <w:t>, которые оказывают влияние на своевременное составление и представление Справок (ф. 0503125) субъекту консолидированной отчетности.</w:t>
      </w:r>
    </w:p>
    <w:p w:rsidR="00CE7290" w:rsidRDefault="00CE7290" w:rsidP="00AD59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выражает готовность принять участие в рассмотрении неурегулированных </w:t>
      </w:r>
      <w:r w:rsidRPr="0056442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 межведомственных, межбюджетных расчетов при условии направления информации (материалов) подтверждающих проведение</w:t>
      </w:r>
      <w:r w:rsidRPr="00CE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сверки взаимосвязанных показателей по консолидируемым расчетам</w:t>
      </w:r>
      <w:r w:rsidR="00AE1F71">
        <w:rPr>
          <w:rFonts w:ascii="Times New Roman" w:hAnsi="Times New Roman" w:cs="Times New Roman"/>
          <w:sz w:val="28"/>
          <w:szCs w:val="28"/>
        </w:rPr>
        <w:t xml:space="preserve"> в адрес Департамента бюджетной методологии и финансовой отчетности в государственном секторе Министерства финансов Российской Федерации </w:t>
      </w:r>
      <w:r w:rsidR="00C83B6A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AE1F71">
        <w:rPr>
          <w:rFonts w:ascii="Times New Roman" w:hAnsi="Times New Roman" w:cs="Times New Roman"/>
          <w:sz w:val="28"/>
          <w:szCs w:val="28"/>
        </w:rPr>
        <w:t>в срок до 12 декабря 2022 г.</w:t>
      </w:r>
    </w:p>
    <w:p w:rsidR="003F2BE4" w:rsidRPr="0094226F" w:rsidRDefault="00CE7290" w:rsidP="009422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Минфина России, указанная сверка взаимосвязанных показателей по консолидируемым расчетам</w:t>
      </w:r>
      <w:r w:rsidR="003F2BE4">
        <w:rPr>
          <w:rFonts w:ascii="Times New Roman" w:hAnsi="Times New Roman" w:cs="Times New Roman"/>
          <w:sz w:val="28"/>
          <w:szCs w:val="28"/>
        </w:rPr>
        <w:t xml:space="preserve"> </w:t>
      </w:r>
      <w:r w:rsidR="003F2BE4" w:rsidRPr="0094226F">
        <w:rPr>
          <w:rFonts w:ascii="Times New Roman" w:hAnsi="Times New Roman" w:cs="Times New Roman"/>
          <w:sz w:val="28"/>
          <w:szCs w:val="28"/>
        </w:rPr>
        <w:t xml:space="preserve">может предусматривать следующие мероприятия </w:t>
      </w:r>
      <w:r w:rsidR="0094226F">
        <w:rPr>
          <w:rFonts w:ascii="Times New Roman" w:hAnsi="Times New Roman" w:cs="Times New Roman"/>
          <w:sz w:val="28"/>
          <w:szCs w:val="28"/>
        </w:rPr>
        <w:t>(</w:t>
      </w:r>
      <w:r w:rsidR="00DC7F62">
        <w:rPr>
          <w:rFonts w:ascii="Times New Roman" w:hAnsi="Times New Roman" w:cs="Times New Roman"/>
          <w:sz w:val="28"/>
          <w:szCs w:val="28"/>
        </w:rPr>
        <w:t>группы мероприятий</w:t>
      </w:r>
      <w:r w:rsidR="000919AD">
        <w:rPr>
          <w:rFonts w:ascii="Times New Roman" w:hAnsi="Times New Roman" w:cs="Times New Roman"/>
          <w:sz w:val="28"/>
          <w:szCs w:val="28"/>
        </w:rPr>
        <w:t>):</w:t>
      </w:r>
    </w:p>
    <w:p w:rsidR="00F35970" w:rsidRDefault="0094226F" w:rsidP="009422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5265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участником консолидируемых расчетов </w:t>
      </w:r>
      <w:r w:rsidR="00944B96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>
        <w:rPr>
          <w:rFonts w:ascii="Times New Roman" w:hAnsi="Times New Roman" w:cs="Times New Roman"/>
          <w:sz w:val="28"/>
          <w:szCs w:val="28"/>
        </w:rPr>
        <w:t>Извещений (ф. 0504805)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(передающей стороной с формированием граф 1, 2 – 4 Извещения (ф. 0504805), получающей стороно</w:t>
      </w:r>
      <w:r w:rsidR="00DC7F62">
        <w:rPr>
          <w:rFonts w:ascii="Times New Roman" w:hAnsi="Times New Roman" w:cs="Times New Roman"/>
          <w:sz w:val="28"/>
          <w:szCs w:val="28"/>
        </w:rPr>
        <w:t>й – граф 1, 5 – 7 Извещения (ф. </w:t>
      </w:r>
      <w:r>
        <w:rPr>
          <w:rFonts w:ascii="Times New Roman" w:hAnsi="Times New Roman" w:cs="Times New Roman"/>
          <w:sz w:val="28"/>
          <w:szCs w:val="28"/>
        </w:rPr>
        <w:t xml:space="preserve">0504805) или актов сверок (в случаях, установленных учетной политикой субъекта учета), содержащих информацию об операциях по </w:t>
      </w:r>
      <w:r w:rsidRPr="000D4687">
        <w:rPr>
          <w:rFonts w:ascii="Times New Roman" w:hAnsi="Times New Roman" w:cs="Times New Roman"/>
          <w:sz w:val="28"/>
          <w:szCs w:val="28"/>
        </w:rPr>
        <w:t>федеральным межведомственным расчетам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687">
        <w:rPr>
          <w:rFonts w:ascii="Times New Roman" w:hAnsi="Times New Roman" w:cs="Times New Roman"/>
          <w:sz w:val="28"/>
          <w:szCs w:val="28"/>
        </w:rPr>
        <w:t xml:space="preserve"> межбюджетным расчетам, произведенных </w:t>
      </w:r>
      <w:r w:rsidR="007727C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35970">
        <w:rPr>
          <w:rFonts w:ascii="Times New Roman" w:hAnsi="Times New Roman" w:cs="Times New Roman"/>
          <w:sz w:val="28"/>
          <w:szCs w:val="28"/>
        </w:rPr>
        <w:t>.</w:t>
      </w:r>
    </w:p>
    <w:p w:rsidR="00F35970" w:rsidRDefault="00F35970" w:rsidP="00F3597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полномочия органа исполнительной власти (органа местной администрации), его территориальных органов, подведомственных казенных учреждений (далее – субъекты централизованного учета) по ведению 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учета переданы уполномоченному органу (централизованной бухгалтерии), формирование Извещений (ф. 0504805) (актов сверок) осуществляется на основании данных бухгалтерского учета </w:t>
      </w:r>
      <w:r w:rsidR="00AE1F71">
        <w:rPr>
          <w:rFonts w:ascii="Times New Roman" w:hAnsi="Times New Roman" w:cs="Times New Roman"/>
          <w:sz w:val="28"/>
          <w:szCs w:val="28"/>
        </w:rPr>
        <w:t>уполномоченным органом (</w:t>
      </w:r>
      <w:r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AE1F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970" w:rsidRDefault="00F35970" w:rsidP="009422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(ф. 0504805) (акты сверки) </w:t>
      </w:r>
      <w:r w:rsidR="00AE1F71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контрагентам консолидируемых расчетов</w:t>
      </w:r>
      <w:r w:rsidRPr="00F3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0754">
        <w:rPr>
          <w:rFonts w:ascii="Times New Roman" w:hAnsi="Times New Roman" w:cs="Times New Roman"/>
          <w:sz w:val="28"/>
          <w:szCs w:val="28"/>
        </w:rPr>
        <w:t>централизованн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0754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754">
        <w:rPr>
          <w:rFonts w:ascii="Times New Roman" w:hAnsi="Times New Roman" w:cs="Times New Roman"/>
          <w:sz w:val="28"/>
          <w:szCs w:val="28"/>
        </w:rPr>
        <w:t>и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его контрагента консолидируемых расчетов (при наличии </w:t>
      </w:r>
      <w:r w:rsidR="00902057">
        <w:rPr>
          <w:rFonts w:ascii="Times New Roman" w:hAnsi="Times New Roman" w:cs="Times New Roman"/>
          <w:sz w:val="28"/>
          <w:szCs w:val="28"/>
        </w:rPr>
        <w:t>адресных данных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бухгалтерии).</w:t>
      </w:r>
    </w:p>
    <w:p w:rsidR="00F35970" w:rsidRDefault="00F35970" w:rsidP="00F3597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</w:t>
      </w:r>
      <w:r w:rsidR="0090205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9020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Извещения (ф. 0504805) (акты сверки) </w:t>
      </w:r>
      <w:r w:rsidR="00902057">
        <w:rPr>
          <w:rFonts w:ascii="Times New Roman" w:hAnsi="Times New Roman" w:cs="Times New Roman"/>
          <w:sz w:val="28"/>
          <w:szCs w:val="28"/>
        </w:rPr>
        <w:t xml:space="preserve">надлежит направить </w:t>
      </w:r>
      <w:r>
        <w:rPr>
          <w:rFonts w:ascii="Times New Roman" w:hAnsi="Times New Roman" w:cs="Times New Roman"/>
          <w:sz w:val="28"/>
          <w:szCs w:val="28"/>
        </w:rPr>
        <w:t>контрагент</w:t>
      </w:r>
      <w:r w:rsidR="00AE1F7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консолидируемых расчетов (централизованным бухгалтериям соответствующих контрагентов) и субъекту централизованного учета.</w:t>
      </w:r>
    </w:p>
    <w:p w:rsidR="006D768A" w:rsidRPr="00423B0F" w:rsidRDefault="00EA32FA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необходимость оперативной </w:t>
      </w:r>
      <w:r w:rsidR="00F35970">
        <w:rPr>
          <w:rFonts w:ascii="Times New Roman" w:hAnsi="Times New Roman" w:cs="Times New Roman"/>
          <w:sz w:val="28"/>
          <w:szCs w:val="28"/>
        </w:rPr>
        <w:t xml:space="preserve">сверки взаимосвязанных показателей по </w:t>
      </w:r>
      <w:r w:rsidR="00BE4EB7">
        <w:rPr>
          <w:rFonts w:ascii="Times New Roman" w:hAnsi="Times New Roman" w:cs="Times New Roman"/>
          <w:sz w:val="28"/>
          <w:szCs w:val="28"/>
        </w:rPr>
        <w:t>консолидируемы</w:t>
      </w:r>
      <w:r w:rsidR="00F35970">
        <w:rPr>
          <w:rFonts w:ascii="Times New Roman" w:hAnsi="Times New Roman" w:cs="Times New Roman"/>
          <w:sz w:val="28"/>
          <w:szCs w:val="28"/>
        </w:rPr>
        <w:t>м</w:t>
      </w:r>
      <w:r w:rsidR="00BE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="00F35970">
        <w:rPr>
          <w:rFonts w:ascii="Times New Roman" w:hAnsi="Times New Roman" w:cs="Times New Roman"/>
          <w:sz w:val="28"/>
          <w:szCs w:val="28"/>
        </w:rPr>
        <w:t>ам</w:t>
      </w:r>
      <w:r w:rsidR="00006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F35970">
        <w:rPr>
          <w:rFonts w:ascii="Times New Roman" w:hAnsi="Times New Roman" w:cs="Times New Roman"/>
          <w:sz w:val="28"/>
          <w:szCs w:val="28"/>
        </w:rPr>
        <w:t>Минфина России</w:t>
      </w:r>
      <w:r w:rsidR="00006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E3C">
        <w:rPr>
          <w:rFonts w:ascii="Times New Roman" w:hAnsi="Times New Roman" w:cs="Times New Roman"/>
          <w:sz w:val="28"/>
          <w:szCs w:val="28"/>
        </w:rPr>
        <w:t>направление Извещений</w:t>
      </w:r>
      <w:r w:rsidRPr="00B00754">
        <w:rPr>
          <w:rFonts w:ascii="Times New Roman" w:hAnsi="Times New Roman" w:cs="Times New Roman"/>
          <w:sz w:val="28"/>
          <w:szCs w:val="28"/>
        </w:rPr>
        <w:t xml:space="preserve"> (ф. 0504805) (актов сверок)</w:t>
      </w:r>
      <w:r w:rsidR="00B362F5" w:rsidRPr="00B00754">
        <w:rPr>
          <w:rFonts w:ascii="Times New Roman" w:hAnsi="Times New Roman" w:cs="Times New Roman"/>
          <w:sz w:val="28"/>
          <w:szCs w:val="28"/>
        </w:rPr>
        <w:t>,</w:t>
      </w:r>
      <w:r w:rsidR="00784F4C" w:rsidRPr="00B00754">
        <w:rPr>
          <w:rFonts w:ascii="Times New Roman" w:hAnsi="Times New Roman" w:cs="Times New Roman"/>
          <w:sz w:val="28"/>
          <w:szCs w:val="28"/>
        </w:rPr>
        <w:t xml:space="preserve"> </w:t>
      </w:r>
      <w:r w:rsidR="00B362F5">
        <w:rPr>
          <w:rFonts w:ascii="Times New Roman" w:hAnsi="Times New Roman" w:cs="Times New Roman"/>
          <w:sz w:val="28"/>
          <w:szCs w:val="28"/>
        </w:rPr>
        <w:t xml:space="preserve">не </w:t>
      </w:r>
      <w:r w:rsidR="00784F4C" w:rsidRPr="003A4E3C">
        <w:rPr>
          <w:rFonts w:ascii="Times New Roman" w:hAnsi="Times New Roman" w:cs="Times New Roman"/>
          <w:sz w:val="28"/>
          <w:szCs w:val="28"/>
        </w:rPr>
        <w:t xml:space="preserve">содержащих </w:t>
      </w:r>
      <w:r w:rsidR="00B362F5">
        <w:rPr>
          <w:rFonts w:ascii="Times New Roman" w:hAnsi="Times New Roman" w:cs="Times New Roman"/>
          <w:sz w:val="28"/>
          <w:szCs w:val="28"/>
        </w:rPr>
        <w:t>информацию, составляющую государственную тайну</w:t>
      </w:r>
      <w:r w:rsidR="008D108A">
        <w:rPr>
          <w:rFonts w:ascii="Times New Roman" w:hAnsi="Times New Roman" w:cs="Times New Roman"/>
          <w:sz w:val="28"/>
          <w:szCs w:val="28"/>
        </w:rPr>
        <w:t>,</w:t>
      </w:r>
      <w:r w:rsidR="00B362F5">
        <w:rPr>
          <w:rFonts w:ascii="Times New Roman" w:hAnsi="Times New Roman" w:cs="Times New Roman"/>
          <w:sz w:val="28"/>
          <w:szCs w:val="28"/>
        </w:rPr>
        <w:t xml:space="preserve"> и (или) информацию ограниченного доступа, </w:t>
      </w:r>
      <w:r>
        <w:rPr>
          <w:rFonts w:ascii="Times New Roman" w:hAnsi="Times New Roman" w:cs="Times New Roman"/>
          <w:sz w:val="28"/>
          <w:szCs w:val="28"/>
        </w:rPr>
        <w:t xml:space="preserve">следует организовать </w:t>
      </w:r>
      <w:r w:rsidR="003A4E3C">
        <w:rPr>
          <w:rFonts w:ascii="Times New Roman" w:hAnsi="Times New Roman" w:cs="Times New Roman"/>
          <w:sz w:val="28"/>
          <w:szCs w:val="28"/>
        </w:rPr>
        <w:t>по служебным каналам связи: по ведомственной электронной почте, факсимильной связи, телетайпу</w:t>
      </w:r>
      <w:r w:rsidR="008D1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 способом, обеспечивающим оперативное взаимодействие по обмену информацией (документами (копиями документов)</w:t>
      </w:r>
      <w:r w:rsidR="001F711F" w:rsidRPr="00423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C04" w:rsidRPr="00D10C04" w:rsidRDefault="001F711F" w:rsidP="00423B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B0F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784F4C" w:rsidRPr="00423B0F">
        <w:rPr>
          <w:rFonts w:ascii="Times New Roman" w:hAnsi="Times New Roman" w:cs="Times New Roman"/>
          <w:sz w:val="28"/>
          <w:szCs w:val="28"/>
        </w:rPr>
        <w:t>И</w:t>
      </w:r>
      <w:r w:rsidRPr="00423B0F">
        <w:rPr>
          <w:rFonts w:ascii="Times New Roman" w:hAnsi="Times New Roman" w:cs="Times New Roman"/>
          <w:sz w:val="28"/>
          <w:szCs w:val="28"/>
        </w:rPr>
        <w:t>звещений (</w:t>
      </w:r>
      <w:r w:rsidR="003A4E3C" w:rsidRPr="00423B0F">
        <w:rPr>
          <w:rFonts w:ascii="Times New Roman" w:hAnsi="Times New Roman" w:cs="Times New Roman"/>
          <w:sz w:val="28"/>
          <w:szCs w:val="28"/>
        </w:rPr>
        <w:t>ф. 0504805) (а</w:t>
      </w:r>
      <w:r w:rsidRPr="00423B0F">
        <w:rPr>
          <w:rFonts w:ascii="Times New Roman" w:hAnsi="Times New Roman" w:cs="Times New Roman"/>
          <w:sz w:val="28"/>
          <w:szCs w:val="28"/>
        </w:rPr>
        <w:t xml:space="preserve">ктов сверок) </w:t>
      </w:r>
      <w:r w:rsidR="00902057" w:rsidRPr="00423B0F">
        <w:rPr>
          <w:rFonts w:ascii="Times New Roman" w:hAnsi="Times New Roman" w:cs="Times New Roman"/>
          <w:sz w:val="28"/>
          <w:szCs w:val="28"/>
        </w:rPr>
        <w:t xml:space="preserve">по операциям безвозмездных </w:t>
      </w:r>
      <w:proofErr w:type="spellStart"/>
      <w:r w:rsidR="00902057" w:rsidRPr="00423B0F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="00902057" w:rsidRPr="00423B0F">
        <w:rPr>
          <w:rFonts w:ascii="Times New Roman" w:hAnsi="Times New Roman" w:cs="Times New Roman"/>
          <w:sz w:val="28"/>
          <w:szCs w:val="28"/>
        </w:rPr>
        <w:t xml:space="preserve"> поступлений (передач) </w:t>
      </w:r>
      <w:r w:rsidRPr="00423B0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784F4C" w:rsidRPr="00423B0F">
        <w:rPr>
          <w:rFonts w:ascii="Times New Roman" w:hAnsi="Times New Roman" w:cs="Times New Roman"/>
          <w:sz w:val="28"/>
          <w:szCs w:val="28"/>
        </w:rPr>
        <w:t>обратить внимание на соответствие отраженных в бухгалтерском учете операций положени</w:t>
      </w:r>
      <w:r w:rsidR="00B00754" w:rsidRPr="00423B0F">
        <w:rPr>
          <w:rFonts w:ascii="Times New Roman" w:hAnsi="Times New Roman" w:cs="Times New Roman"/>
          <w:sz w:val="28"/>
          <w:szCs w:val="28"/>
        </w:rPr>
        <w:t>ям</w:t>
      </w:r>
      <w:r w:rsidRPr="00423B0F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84F4C" w:rsidRPr="00423B0F">
        <w:rPr>
          <w:rFonts w:ascii="Times New Roman" w:hAnsi="Times New Roman" w:cs="Times New Roman"/>
          <w:sz w:val="28"/>
          <w:szCs w:val="28"/>
        </w:rPr>
        <w:t>а</w:t>
      </w:r>
      <w:r w:rsidRPr="00423B0F">
        <w:rPr>
          <w:rFonts w:ascii="Times New Roman" w:hAnsi="Times New Roman" w:cs="Times New Roman"/>
          <w:sz w:val="28"/>
          <w:szCs w:val="28"/>
        </w:rPr>
        <w:t xml:space="preserve"> </w:t>
      </w:r>
      <w:r w:rsidR="002216C7" w:rsidRPr="00423B0F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Pr="00423B0F">
        <w:rPr>
          <w:rFonts w:ascii="Times New Roman" w:hAnsi="Times New Roman" w:cs="Times New Roman"/>
          <w:sz w:val="28"/>
          <w:szCs w:val="28"/>
        </w:rPr>
        <w:t>от 27</w:t>
      </w:r>
      <w:r w:rsidR="00902057" w:rsidRPr="00423B0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23B0F">
        <w:rPr>
          <w:rFonts w:ascii="Times New Roman" w:hAnsi="Times New Roman" w:cs="Times New Roman"/>
          <w:sz w:val="28"/>
          <w:szCs w:val="28"/>
        </w:rPr>
        <w:t>2022</w:t>
      </w:r>
      <w:r w:rsidR="00902057" w:rsidRPr="00423B0F">
        <w:rPr>
          <w:rFonts w:ascii="Times New Roman" w:hAnsi="Times New Roman" w:cs="Times New Roman"/>
          <w:sz w:val="28"/>
          <w:szCs w:val="28"/>
        </w:rPr>
        <w:t> г.</w:t>
      </w:r>
      <w:r w:rsidR="00902057" w:rsidRPr="00423B0F">
        <w:rPr>
          <w:rFonts w:ascii="Times New Roman" w:hAnsi="Times New Roman" w:cs="Times New Roman"/>
          <w:sz w:val="28"/>
          <w:szCs w:val="28"/>
        </w:rPr>
        <w:br/>
      </w:r>
      <w:r w:rsidRPr="00423B0F">
        <w:rPr>
          <w:rFonts w:ascii="Times New Roman" w:hAnsi="Times New Roman" w:cs="Times New Roman"/>
          <w:sz w:val="28"/>
          <w:szCs w:val="28"/>
        </w:rPr>
        <w:t>№ 02-07-07/93188</w:t>
      </w:r>
      <w:r w:rsidR="00784F4C" w:rsidRPr="00423B0F">
        <w:rPr>
          <w:rFonts w:ascii="Times New Roman" w:hAnsi="Times New Roman" w:cs="Times New Roman"/>
          <w:sz w:val="28"/>
          <w:szCs w:val="28"/>
        </w:rPr>
        <w:t xml:space="preserve"> </w:t>
      </w:r>
      <w:r w:rsidRPr="00423B0F">
        <w:rPr>
          <w:rFonts w:ascii="Times New Roman" w:hAnsi="Times New Roman" w:cs="Times New Roman"/>
          <w:sz w:val="28"/>
          <w:szCs w:val="28"/>
        </w:rPr>
        <w:t xml:space="preserve">«О порядке отражения в бухгалтерском учете безвозмездных </w:t>
      </w:r>
      <w:proofErr w:type="spellStart"/>
      <w:r w:rsidRPr="00423B0F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423B0F">
        <w:rPr>
          <w:rFonts w:ascii="Times New Roman" w:hAnsi="Times New Roman" w:cs="Times New Roman"/>
          <w:sz w:val="28"/>
          <w:szCs w:val="28"/>
        </w:rPr>
        <w:t xml:space="preserve"> поступлений и передач»</w:t>
      </w:r>
      <w:r w:rsidR="00902057" w:rsidRPr="00423B0F">
        <w:rPr>
          <w:rFonts w:ascii="Times New Roman" w:hAnsi="Times New Roman" w:cs="Times New Roman"/>
          <w:sz w:val="28"/>
          <w:szCs w:val="28"/>
        </w:rPr>
        <w:t xml:space="preserve">, </w:t>
      </w:r>
      <w:r w:rsidR="00423B0F" w:rsidRPr="00423B0F">
        <w:rPr>
          <w:rFonts w:ascii="Times New Roman" w:hAnsi="Times New Roman" w:cs="Times New Roman"/>
          <w:sz w:val="28"/>
          <w:szCs w:val="28"/>
        </w:rPr>
        <w:t>Таблиц</w:t>
      </w:r>
      <w:r w:rsidR="00423B0F">
        <w:rPr>
          <w:rFonts w:ascii="Times New Roman" w:hAnsi="Times New Roman" w:cs="Times New Roman"/>
          <w:sz w:val="28"/>
          <w:szCs w:val="28"/>
        </w:rPr>
        <w:t>е</w:t>
      </w:r>
      <w:r w:rsidR="00423B0F" w:rsidRPr="00423B0F">
        <w:rPr>
          <w:rFonts w:ascii="Times New Roman" w:hAnsi="Times New Roman" w:cs="Times New Roman"/>
          <w:sz w:val="28"/>
          <w:szCs w:val="28"/>
        </w:rPr>
        <w:t xml:space="preserve"> соответствия аналитической группы подвида доходов бюджетов и статей (подстатей) классификации операций сектора государственного управления, применяем</w:t>
      </w:r>
      <w:r w:rsidR="00423B0F">
        <w:rPr>
          <w:rFonts w:ascii="Times New Roman" w:hAnsi="Times New Roman" w:cs="Times New Roman"/>
          <w:sz w:val="28"/>
          <w:szCs w:val="28"/>
        </w:rPr>
        <w:t>ой</w:t>
      </w:r>
      <w:r w:rsidR="00423B0F" w:rsidRPr="00423B0F">
        <w:rPr>
          <w:rFonts w:ascii="Times New Roman" w:hAnsi="Times New Roman" w:cs="Times New Roman"/>
          <w:sz w:val="28"/>
          <w:szCs w:val="28"/>
        </w:rPr>
        <w:t xml:space="preserve"> в 2022 году в целях бухгалтерского (бюджетного) учета при безвозмездных </w:t>
      </w:r>
      <w:proofErr w:type="spellStart"/>
      <w:r w:rsidR="00423B0F" w:rsidRPr="00423B0F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="00423B0F" w:rsidRPr="00423B0F">
        <w:rPr>
          <w:rFonts w:ascii="Times New Roman" w:hAnsi="Times New Roman" w:cs="Times New Roman"/>
          <w:sz w:val="28"/>
          <w:szCs w:val="28"/>
        </w:rPr>
        <w:t xml:space="preserve"> передачах</w:t>
      </w:r>
      <w:r w:rsidR="007D6047" w:rsidRPr="00423B0F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D6047">
        <w:rPr>
          <w:rFonts w:ascii="Times New Roman" w:hAnsi="Times New Roman" w:cs="Times New Roman"/>
          <w:sz w:val="28"/>
          <w:szCs w:val="28"/>
        </w:rPr>
        <w:t xml:space="preserve">, </w:t>
      </w:r>
      <w:r w:rsidR="00D10C04">
        <w:rPr>
          <w:rFonts w:ascii="Times New Roman" w:hAnsi="Times New Roman" w:cs="Times New Roman"/>
          <w:sz w:val="28"/>
          <w:szCs w:val="28"/>
        </w:rPr>
        <w:t>Таблице</w:t>
      </w:r>
      <w:r w:rsidR="00D10C04" w:rsidRPr="00D10C04">
        <w:rPr>
          <w:rFonts w:ascii="Times New Roman" w:hAnsi="Times New Roman" w:cs="Times New Roman"/>
          <w:sz w:val="28"/>
          <w:szCs w:val="28"/>
        </w:rPr>
        <w:t xml:space="preserve"> соответствия видов расходов классификации расходов бюджетов и статей (подстатей) классификации операций сектора государственного управления, применяем</w:t>
      </w:r>
      <w:r w:rsidR="00423B0F">
        <w:rPr>
          <w:rFonts w:ascii="Times New Roman" w:hAnsi="Times New Roman" w:cs="Times New Roman"/>
          <w:sz w:val="28"/>
          <w:szCs w:val="28"/>
        </w:rPr>
        <w:t>ой</w:t>
      </w:r>
      <w:r w:rsidR="00D10C04" w:rsidRPr="00D10C04">
        <w:rPr>
          <w:rFonts w:ascii="Times New Roman" w:hAnsi="Times New Roman" w:cs="Times New Roman"/>
          <w:sz w:val="28"/>
          <w:szCs w:val="28"/>
        </w:rPr>
        <w:t xml:space="preserve"> в 2022 году в целях бухгалтерского (бюджетного) учета при безвозмездных </w:t>
      </w:r>
      <w:proofErr w:type="spellStart"/>
      <w:r w:rsidR="00D10C04" w:rsidRPr="00D10C04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="00D10C04" w:rsidRPr="00D10C04">
        <w:rPr>
          <w:rFonts w:ascii="Times New Roman" w:hAnsi="Times New Roman" w:cs="Times New Roman"/>
          <w:sz w:val="28"/>
          <w:szCs w:val="28"/>
        </w:rPr>
        <w:t xml:space="preserve"> переда</w:t>
      </w:r>
      <w:bookmarkStart w:id="0" w:name="_GoBack"/>
      <w:bookmarkEnd w:id="0"/>
      <w:r w:rsidR="00D10C04" w:rsidRPr="00D10C04">
        <w:rPr>
          <w:rFonts w:ascii="Times New Roman" w:hAnsi="Times New Roman" w:cs="Times New Roman"/>
          <w:sz w:val="28"/>
          <w:szCs w:val="28"/>
        </w:rPr>
        <w:t>чах</w:t>
      </w:r>
      <w:r w:rsidR="00D10C04" w:rsidRPr="00423B0F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0919AD">
        <w:rPr>
          <w:rFonts w:ascii="Times New Roman" w:hAnsi="Times New Roman" w:cs="Times New Roman"/>
          <w:sz w:val="28"/>
          <w:szCs w:val="28"/>
        </w:rPr>
        <w:t>;</w:t>
      </w:r>
    </w:p>
    <w:p w:rsidR="00DB0DD5" w:rsidRDefault="00D10C04" w:rsidP="006939A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6846">
        <w:rPr>
          <w:rFonts w:ascii="Times New Roman" w:hAnsi="Times New Roman" w:cs="Times New Roman"/>
          <w:sz w:val="28"/>
          <w:szCs w:val="28"/>
        </w:rPr>
        <w:t>о</w:t>
      </w:r>
      <w:r w:rsidR="007239B3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DB0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выверки </w:t>
      </w:r>
      <w:r w:rsidR="006D76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информации, указанной в 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полученных Извещени</w:t>
      </w:r>
      <w:r w:rsidR="006D768A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2461CD">
        <w:rPr>
          <w:rFonts w:ascii="Times New Roman" w:eastAsiaTheme="minorHAnsi" w:hAnsi="Times New Roman" w:cs="Times New Roman"/>
          <w:sz w:val="28"/>
          <w:szCs w:val="28"/>
          <w:lang w:eastAsia="en-US"/>
        </w:rPr>
        <w:t>ф. 0504805) (а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>кт</w:t>
      </w:r>
      <w:r w:rsidR="006D768A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сверок)</w:t>
      </w:r>
      <w:r w:rsidR="008D10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предмет </w:t>
      </w:r>
      <w:r w:rsidR="00DB0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полноты отражения в </w:t>
      </w:r>
      <w:r w:rsidR="006D768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бухгалтерском учете</w:t>
      </w:r>
      <w:r w:rsidR="00DB0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EB7">
        <w:rPr>
          <w:rFonts w:ascii="Times New Roman" w:hAnsi="Times New Roman" w:cs="Times New Roman"/>
          <w:sz w:val="28"/>
          <w:szCs w:val="28"/>
        </w:rPr>
        <w:lastRenderedPageBreak/>
        <w:t xml:space="preserve">консолидируемых </w:t>
      </w:r>
      <w:r w:rsidR="00DB0DD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расчетов</w:t>
      </w:r>
      <w:r w:rsidR="006D76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DB0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="001C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консолидируемых </w:t>
      </w:r>
      <w:r w:rsidR="00DB0DD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расчетов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B0D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0DD5" w:rsidRDefault="00DB0DD5" w:rsidP="006939A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BE4EB7">
        <w:rPr>
          <w:rFonts w:ascii="Times New Roman" w:hAnsi="Times New Roman" w:cs="Times New Roman"/>
          <w:sz w:val="28"/>
          <w:szCs w:val="28"/>
        </w:rPr>
        <w:t xml:space="preserve">консолидируемым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расчетам в целях их урегулирования </w:t>
      </w:r>
      <w:r w:rsidR="00F15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субъекты учета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(централизованные бухгалтерии)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направляют</w:t>
      </w:r>
      <w:r w:rsidR="00F15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контрагентам </w:t>
      </w:r>
      <w:r w:rsidR="00BE4EB7">
        <w:rPr>
          <w:rFonts w:ascii="Times New Roman" w:hAnsi="Times New Roman" w:cs="Times New Roman"/>
          <w:sz w:val="28"/>
          <w:szCs w:val="28"/>
        </w:rPr>
        <w:t>консолидируемых</w:t>
      </w:r>
      <w:r w:rsidR="00F15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подтверждении обоснованности отраженных расчетов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8D10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</w:t>
      </w:r>
      <w:r w:rsidR="00F4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5A1C" w:rsidRDefault="00F15EEA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</w:t>
      </w:r>
      <w:r w:rsidR="008468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бухгалтерских корреспонденций, отражающих </w:t>
      </w:r>
      <w:r w:rsidR="00BE4EB7">
        <w:rPr>
          <w:rFonts w:ascii="Times New Roman" w:hAnsi="Times New Roman" w:cs="Times New Roman"/>
          <w:sz w:val="28"/>
          <w:szCs w:val="28"/>
        </w:rPr>
        <w:t xml:space="preserve">консолидируемые </w:t>
      </w:r>
      <w:r>
        <w:rPr>
          <w:rFonts w:ascii="Times New Roman" w:hAnsi="Times New Roman" w:cs="Times New Roman"/>
          <w:sz w:val="28"/>
          <w:szCs w:val="28"/>
        </w:rPr>
        <w:t>расчеты</w:t>
      </w:r>
      <w:r w:rsidR="000D0328">
        <w:rPr>
          <w:rFonts w:ascii="Times New Roman" w:hAnsi="Times New Roman" w:cs="Times New Roman"/>
          <w:sz w:val="28"/>
          <w:szCs w:val="28"/>
        </w:rPr>
        <w:t xml:space="preserve">, </w:t>
      </w:r>
      <w:r w:rsidR="00C35649">
        <w:rPr>
          <w:rFonts w:ascii="Times New Roman" w:hAnsi="Times New Roman" w:cs="Times New Roman"/>
          <w:sz w:val="28"/>
          <w:szCs w:val="28"/>
        </w:rPr>
        <w:t xml:space="preserve">субъектом учета (субъектом централизованного учета) </w:t>
      </w:r>
      <w:r w:rsidR="000D032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предоставление соответствующих первичных учетных документов</w:t>
      </w:r>
      <w:r w:rsidR="000D0328">
        <w:rPr>
          <w:rFonts w:ascii="Times New Roman" w:hAnsi="Times New Roman" w:cs="Times New Roman"/>
          <w:sz w:val="28"/>
          <w:szCs w:val="28"/>
        </w:rPr>
        <w:t xml:space="preserve"> в бухгалтерию субъекта учета (централизованную бухга</w:t>
      </w:r>
      <w:r w:rsidR="000919AD">
        <w:rPr>
          <w:rFonts w:ascii="Times New Roman" w:hAnsi="Times New Roman" w:cs="Times New Roman"/>
          <w:sz w:val="28"/>
          <w:szCs w:val="28"/>
        </w:rPr>
        <w:t>лтерию);</w:t>
      </w:r>
    </w:p>
    <w:p w:rsidR="00920B66" w:rsidRDefault="000D0328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0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31B0">
        <w:rPr>
          <w:rFonts w:ascii="Times New Roman" w:hAnsi="Times New Roman" w:cs="Times New Roman"/>
          <w:sz w:val="28"/>
          <w:szCs w:val="28"/>
        </w:rPr>
        <w:t xml:space="preserve"> </w:t>
      </w:r>
      <w:r w:rsidR="00884CED">
        <w:rPr>
          <w:rFonts w:ascii="Times New Roman" w:hAnsi="Times New Roman" w:cs="Times New Roman"/>
          <w:sz w:val="28"/>
          <w:szCs w:val="28"/>
        </w:rPr>
        <w:t>у</w:t>
      </w:r>
      <w:r w:rsidR="00751FE4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4508FF">
        <w:rPr>
          <w:rFonts w:ascii="Times New Roman" w:hAnsi="Times New Roman" w:cs="Times New Roman"/>
          <w:sz w:val="28"/>
          <w:szCs w:val="28"/>
        </w:rPr>
        <w:t xml:space="preserve">взаимосвязанных </w:t>
      </w:r>
      <w:r w:rsidR="00B831B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90838">
        <w:rPr>
          <w:rFonts w:ascii="Times New Roman" w:hAnsi="Times New Roman" w:cs="Times New Roman"/>
          <w:sz w:val="28"/>
          <w:szCs w:val="28"/>
        </w:rPr>
        <w:t>участниками</w:t>
      </w:r>
      <w:r w:rsidR="00C328DC">
        <w:rPr>
          <w:rFonts w:ascii="Times New Roman" w:hAnsi="Times New Roman" w:cs="Times New Roman"/>
          <w:sz w:val="28"/>
          <w:szCs w:val="28"/>
        </w:rPr>
        <w:t xml:space="preserve"> </w:t>
      </w:r>
      <w:r w:rsidR="004508FF">
        <w:rPr>
          <w:rFonts w:ascii="Times New Roman" w:hAnsi="Times New Roman" w:cs="Times New Roman"/>
          <w:sz w:val="28"/>
          <w:szCs w:val="28"/>
        </w:rPr>
        <w:t xml:space="preserve">консолидируемых расчетов </w:t>
      </w:r>
      <w:r w:rsidR="005663EA">
        <w:rPr>
          <w:rFonts w:ascii="Times New Roman" w:hAnsi="Times New Roman" w:cs="Times New Roman"/>
          <w:sz w:val="28"/>
          <w:szCs w:val="28"/>
        </w:rPr>
        <w:t xml:space="preserve">по </w:t>
      </w:r>
      <w:r w:rsidR="00FA17B5">
        <w:rPr>
          <w:rFonts w:ascii="Times New Roman" w:hAnsi="Times New Roman" w:cs="Times New Roman"/>
          <w:sz w:val="28"/>
          <w:szCs w:val="28"/>
        </w:rPr>
        <w:t>федеральны</w:t>
      </w:r>
      <w:r w:rsidR="005663EA">
        <w:rPr>
          <w:rFonts w:ascii="Times New Roman" w:hAnsi="Times New Roman" w:cs="Times New Roman"/>
          <w:sz w:val="28"/>
          <w:szCs w:val="28"/>
        </w:rPr>
        <w:t>м</w:t>
      </w:r>
      <w:r w:rsidR="00FA17B5">
        <w:rPr>
          <w:rFonts w:ascii="Times New Roman" w:hAnsi="Times New Roman" w:cs="Times New Roman"/>
          <w:sz w:val="28"/>
          <w:szCs w:val="28"/>
        </w:rPr>
        <w:t xml:space="preserve"> </w:t>
      </w:r>
      <w:r w:rsidR="00C328DC">
        <w:rPr>
          <w:rFonts w:ascii="Times New Roman" w:hAnsi="Times New Roman" w:cs="Times New Roman"/>
          <w:sz w:val="28"/>
          <w:szCs w:val="28"/>
        </w:rPr>
        <w:t>межведомственны</w:t>
      </w:r>
      <w:r w:rsidR="005663EA">
        <w:rPr>
          <w:rFonts w:ascii="Times New Roman" w:hAnsi="Times New Roman" w:cs="Times New Roman"/>
          <w:sz w:val="28"/>
          <w:szCs w:val="28"/>
        </w:rPr>
        <w:t>м</w:t>
      </w:r>
      <w:r w:rsidR="00C328DC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5663EA">
        <w:rPr>
          <w:rFonts w:ascii="Times New Roman" w:hAnsi="Times New Roman" w:cs="Times New Roman"/>
          <w:sz w:val="28"/>
          <w:szCs w:val="28"/>
        </w:rPr>
        <w:t>ам</w:t>
      </w:r>
      <w:r w:rsidR="00FA17B5">
        <w:rPr>
          <w:rFonts w:ascii="Times New Roman" w:hAnsi="Times New Roman" w:cs="Times New Roman"/>
          <w:sz w:val="28"/>
          <w:szCs w:val="28"/>
        </w:rPr>
        <w:t>, межбюджетны</w:t>
      </w:r>
      <w:r w:rsidR="005663EA">
        <w:rPr>
          <w:rFonts w:ascii="Times New Roman" w:hAnsi="Times New Roman" w:cs="Times New Roman"/>
          <w:sz w:val="28"/>
          <w:szCs w:val="28"/>
        </w:rPr>
        <w:t>м</w:t>
      </w:r>
      <w:r w:rsidR="00FA17B5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5663EA">
        <w:rPr>
          <w:rFonts w:ascii="Times New Roman" w:hAnsi="Times New Roman" w:cs="Times New Roman"/>
          <w:sz w:val="28"/>
          <w:szCs w:val="28"/>
        </w:rPr>
        <w:t>ам</w:t>
      </w:r>
      <w:r w:rsidR="000919AD">
        <w:rPr>
          <w:rFonts w:ascii="Times New Roman" w:hAnsi="Times New Roman" w:cs="Times New Roman"/>
          <w:sz w:val="28"/>
          <w:szCs w:val="28"/>
        </w:rPr>
        <w:t>;</w:t>
      </w:r>
    </w:p>
    <w:p w:rsidR="00CA4E83" w:rsidRDefault="000D0328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108A">
        <w:rPr>
          <w:rFonts w:ascii="Times New Roman" w:hAnsi="Times New Roman" w:cs="Times New Roman"/>
          <w:sz w:val="28"/>
          <w:szCs w:val="28"/>
        </w:rPr>
        <w:t>)</w:t>
      </w:r>
      <w:r w:rsidR="00884CED">
        <w:rPr>
          <w:rFonts w:ascii="Times New Roman" w:hAnsi="Times New Roman" w:cs="Times New Roman"/>
          <w:sz w:val="28"/>
          <w:szCs w:val="28"/>
        </w:rPr>
        <w:t xml:space="preserve"> </w:t>
      </w:r>
      <w:r w:rsidR="00CA4E83">
        <w:rPr>
          <w:rFonts w:ascii="Times New Roman" w:hAnsi="Times New Roman" w:cs="Times New Roman"/>
          <w:sz w:val="28"/>
          <w:szCs w:val="28"/>
        </w:rPr>
        <w:t>и</w:t>
      </w:r>
      <w:r w:rsidR="008501D4">
        <w:rPr>
          <w:rFonts w:ascii="Times New Roman" w:hAnsi="Times New Roman" w:cs="Times New Roman"/>
          <w:sz w:val="28"/>
          <w:szCs w:val="28"/>
        </w:rPr>
        <w:t>нформация о неурегулированных</w:t>
      </w:r>
      <w:r w:rsidR="000D72C1">
        <w:rPr>
          <w:rFonts w:ascii="Times New Roman" w:hAnsi="Times New Roman" w:cs="Times New Roman"/>
          <w:sz w:val="28"/>
          <w:szCs w:val="28"/>
        </w:rPr>
        <w:t xml:space="preserve"> </w:t>
      </w:r>
      <w:r w:rsidR="00791288">
        <w:rPr>
          <w:rFonts w:ascii="Times New Roman" w:hAnsi="Times New Roman" w:cs="Times New Roman"/>
          <w:sz w:val="28"/>
          <w:szCs w:val="28"/>
        </w:rPr>
        <w:t xml:space="preserve">расчетах </w:t>
      </w:r>
      <w:r w:rsidR="00990838">
        <w:rPr>
          <w:rFonts w:ascii="Times New Roman" w:hAnsi="Times New Roman" w:cs="Times New Roman"/>
          <w:sz w:val="28"/>
          <w:szCs w:val="28"/>
        </w:rPr>
        <w:t>(Извещения (ф. 0504805) (акты сверки)</w:t>
      </w:r>
      <w:r>
        <w:rPr>
          <w:rFonts w:ascii="Times New Roman" w:hAnsi="Times New Roman" w:cs="Times New Roman"/>
          <w:sz w:val="28"/>
          <w:szCs w:val="28"/>
        </w:rPr>
        <w:t xml:space="preserve">, содержащие расхождения с прилагаемыми копиями </w:t>
      </w:r>
      <w:r w:rsidR="0099083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90838">
        <w:rPr>
          <w:rFonts w:ascii="Times New Roman" w:hAnsi="Times New Roman" w:cs="Times New Roman"/>
          <w:sz w:val="28"/>
          <w:szCs w:val="28"/>
        </w:rPr>
        <w:t xml:space="preserve"> по неурегулированным расчетам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0838">
        <w:rPr>
          <w:rFonts w:ascii="Times New Roman" w:hAnsi="Times New Roman" w:cs="Times New Roman"/>
          <w:sz w:val="28"/>
          <w:szCs w:val="28"/>
        </w:rPr>
        <w:t xml:space="preserve"> пояснения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90838">
        <w:rPr>
          <w:rFonts w:ascii="Times New Roman" w:hAnsi="Times New Roman" w:cs="Times New Roman"/>
          <w:sz w:val="28"/>
          <w:szCs w:val="28"/>
        </w:rPr>
        <w:t xml:space="preserve"> причин возникновения неурегулированных расчетов) </w:t>
      </w:r>
      <w:r w:rsidR="00CA4E8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12489">
        <w:rPr>
          <w:rFonts w:ascii="Times New Roman" w:hAnsi="Times New Roman" w:cs="Times New Roman"/>
          <w:sz w:val="28"/>
          <w:szCs w:val="28"/>
        </w:rPr>
        <w:t>для урегулирования расчетов субъектами консолидированной отчетности</w:t>
      </w:r>
      <w:r w:rsidR="00CA4E83">
        <w:rPr>
          <w:rFonts w:ascii="Times New Roman" w:hAnsi="Times New Roman" w:cs="Times New Roman"/>
          <w:sz w:val="28"/>
          <w:szCs w:val="28"/>
        </w:rPr>
        <w:t>:</w:t>
      </w:r>
    </w:p>
    <w:p w:rsidR="00CA4E83" w:rsidRDefault="00CA4E83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федеральных межведомственных расчетов</w:t>
      </w:r>
      <w:r w:rsidR="00990838">
        <w:rPr>
          <w:rFonts w:ascii="Times New Roman" w:hAnsi="Times New Roman" w:cs="Times New Roman"/>
          <w:sz w:val="28"/>
          <w:szCs w:val="28"/>
        </w:rPr>
        <w:t xml:space="preserve"> – </w:t>
      </w:r>
      <w:r w:rsidR="00791288" w:rsidRPr="00791288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91288" w:rsidRPr="0079128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1288" w:rsidRPr="0079128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E83" w:rsidRDefault="00CA4E83" w:rsidP="00303D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межбюджетных расчетов</w:t>
      </w:r>
      <w:r w:rsidR="00990838">
        <w:rPr>
          <w:rFonts w:ascii="Times New Roman" w:hAnsi="Times New Roman" w:cs="Times New Roman"/>
          <w:sz w:val="28"/>
          <w:szCs w:val="28"/>
        </w:rPr>
        <w:t xml:space="preserve"> – </w:t>
      </w:r>
      <w:r w:rsidRPr="00791288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9128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128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</w:t>
      </w:r>
      <w:r w:rsidR="00303D01">
        <w:rPr>
          <w:rFonts w:ascii="Times New Roman" w:hAnsi="Times New Roman" w:cs="Times New Roman"/>
          <w:sz w:val="28"/>
          <w:szCs w:val="28"/>
        </w:rPr>
        <w:t xml:space="preserve">, </w:t>
      </w:r>
      <w:r w:rsidR="00791288" w:rsidRPr="00791288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91288" w:rsidRPr="007912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1288" w:rsidRPr="00791288">
        <w:rPr>
          <w:rFonts w:ascii="Times New Roman" w:hAnsi="Times New Roman" w:cs="Times New Roman"/>
          <w:sz w:val="28"/>
          <w:szCs w:val="28"/>
        </w:rPr>
        <w:t xml:space="preserve"> </w:t>
      </w:r>
      <w:r w:rsidRPr="0079128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288">
        <w:rPr>
          <w:rFonts w:ascii="Times New Roman" w:hAnsi="Times New Roman" w:cs="Times New Roman"/>
          <w:sz w:val="28"/>
          <w:szCs w:val="28"/>
        </w:rPr>
        <w:t xml:space="preserve"> </w:t>
      </w:r>
      <w:r w:rsidR="00791288" w:rsidRPr="0079128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03D01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412489">
        <w:rPr>
          <w:rFonts w:ascii="Times New Roman" w:hAnsi="Times New Roman" w:cs="Times New Roman"/>
          <w:sz w:val="28"/>
          <w:szCs w:val="28"/>
        </w:rPr>
        <w:t xml:space="preserve">в части неурегулированных расчетов с </w:t>
      </w:r>
      <w:r w:rsidR="00303D01">
        <w:rPr>
          <w:rFonts w:ascii="Times New Roman" w:hAnsi="Times New Roman" w:cs="Times New Roman"/>
          <w:sz w:val="28"/>
          <w:szCs w:val="28"/>
        </w:rPr>
        <w:t>территориальн</w:t>
      </w:r>
      <w:r w:rsidR="00412489">
        <w:rPr>
          <w:rFonts w:ascii="Times New Roman" w:hAnsi="Times New Roman" w:cs="Times New Roman"/>
          <w:sz w:val="28"/>
          <w:szCs w:val="28"/>
        </w:rPr>
        <w:t>ым</w:t>
      </w:r>
      <w:r w:rsidR="00303D01">
        <w:rPr>
          <w:rFonts w:ascii="Times New Roman" w:hAnsi="Times New Roman" w:cs="Times New Roman"/>
          <w:sz w:val="28"/>
          <w:szCs w:val="28"/>
        </w:rPr>
        <w:t xml:space="preserve"> фонд</w:t>
      </w:r>
      <w:r w:rsidR="00412489">
        <w:rPr>
          <w:rFonts w:ascii="Times New Roman" w:hAnsi="Times New Roman" w:cs="Times New Roman"/>
          <w:sz w:val="28"/>
          <w:szCs w:val="28"/>
        </w:rPr>
        <w:t>ом</w:t>
      </w:r>
      <w:r w:rsidR="00303D0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D01">
        <w:rPr>
          <w:rFonts w:ascii="Times New Roman" w:hAnsi="Times New Roman" w:cs="Times New Roman"/>
          <w:sz w:val="28"/>
          <w:szCs w:val="28"/>
        </w:rPr>
        <w:t xml:space="preserve">органу управления </w:t>
      </w:r>
      <w:r w:rsidR="00303D01" w:rsidRPr="00791288">
        <w:rPr>
          <w:rFonts w:ascii="Times New Roman" w:hAnsi="Times New Roman" w:cs="Times New Roman"/>
          <w:sz w:val="28"/>
          <w:szCs w:val="28"/>
        </w:rPr>
        <w:t>государственн</w:t>
      </w:r>
      <w:r w:rsidR="00303D01">
        <w:rPr>
          <w:rFonts w:ascii="Times New Roman" w:hAnsi="Times New Roman" w:cs="Times New Roman"/>
          <w:sz w:val="28"/>
          <w:szCs w:val="28"/>
        </w:rPr>
        <w:t>ого</w:t>
      </w:r>
      <w:r w:rsidR="00303D01" w:rsidRPr="00791288">
        <w:rPr>
          <w:rFonts w:ascii="Times New Roman" w:hAnsi="Times New Roman" w:cs="Times New Roman"/>
          <w:sz w:val="28"/>
          <w:szCs w:val="28"/>
        </w:rPr>
        <w:t xml:space="preserve"> внебюджетн</w:t>
      </w:r>
      <w:r w:rsidR="00303D01">
        <w:rPr>
          <w:rFonts w:ascii="Times New Roman" w:hAnsi="Times New Roman" w:cs="Times New Roman"/>
          <w:sz w:val="28"/>
          <w:szCs w:val="28"/>
        </w:rPr>
        <w:t xml:space="preserve">ого </w:t>
      </w:r>
      <w:r w:rsidR="00303D01" w:rsidRPr="00791288">
        <w:rPr>
          <w:rFonts w:ascii="Times New Roman" w:hAnsi="Times New Roman" w:cs="Times New Roman"/>
          <w:sz w:val="28"/>
          <w:szCs w:val="28"/>
        </w:rPr>
        <w:t>фонд</w:t>
      </w:r>
      <w:r w:rsidR="00303D01">
        <w:rPr>
          <w:rFonts w:ascii="Times New Roman" w:hAnsi="Times New Roman" w:cs="Times New Roman"/>
          <w:sz w:val="28"/>
          <w:szCs w:val="28"/>
        </w:rPr>
        <w:t>а</w:t>
      </w:r>
      <w:r w:rsidR="00303D01" w:rsidRPr="00303D01">
        <w:rPr>
          <w:rFonts w:ascii="Times New Roman" w:hAnsi="Times New Roman" w:cs="Times New Roman"/>
          <w:sz w:val="28"/>
          <w:szCs w:val="28"/>
        </w:rPr>
        <w:t xml:space="preserve"> </w:t>
      </w:r>
      <w:r w:rsidR="00303D01" w:rsidRPr="009E62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919AD">
        <w:rPr>
          <w:rFonts w:ascii="Times New Roman" w:hAnsi="Times New Roman" w:cs="Times New Roman"/>
          <w:sz w:val="28"/>
          <w:szCs w:val="28"/>
        </w:rPr>
        <w:t>;</w:t>
      </w:r>
    </w:p>
    <w:p w:rsidR="003817A5" w:rsidRDefault="000D0328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10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7F62">
        <w:rPr>
          <w:rFonts w:ascii="Times New Roman" w:hAnsi="Times New Roman" w:cs="Times New Roman"/>
          <w:sz w:val="28"/>
          <w:szCs w:val="28"/>
        </w:rPr>
        <w:t>н</w:t>
      </w:r>
      <w:r w:rsidR="00FA17B5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3817A5">
        <w:rPr>
          <w:rFonts w:ascii="Times New Roman" w:hAnsi="Times New Roman" w:cs="Times New Roman"/>
          <w:sz w:val="28"/>
          <w:szCs w:val="28"/>
        </w:rPr>
        <w:t>12</w:t>
      </w:r>
      <w:r w:rsidR="00884C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03D01">
        <w:rPr>
          <w:rFonts w:ascii="Times New Roman" w:hAnsi="Times New Roman" w:cs="Times New Roman"/>
          <w:sz w:val="28"/>
          <w:szCs w:val="28"/>
        </w:rPr>
        <w:t>2022 </w:t>
      </w:r>
      <w:r w:rsidR="00FA17B5">
        <w:rPr>
          <w:rFonts w:ascii="Times New Roman" w:hAnsi="Times New Roman" w:cs="Times New Roman"/>
          <w:sz w:val="28"/>
          <w:szCs w:val="28"/>
        </w:rPr>
        <w:t>г.</w:t>
      </w:r>
      <w:r w:rsidR="003817A5">
        <w:rPr>
          <w:rFonts w:ascii="Times New Roman" w:hAnsi="Times New Roman" w:cs="Times New Roman"/>
          <w:sz w:val="28"/>
          <w:szCs w:val="28"/>
        </w:rPr>
        <w:t xml:space="preserve"> субъектами консолидированной отчетности </w:t>
      </w:r>
      <w:r w:rsidR="00B578C0">
        <w:rPr>
          <w:rFonts w:ascii="Times New Roman" w:hAnsi="Times New Roman" w:cs="Times New Roman"/>
          <w:sz w:val="28"/>
          <w:szCs w:val="28"/>
        </w:rPr>
        <w:t xml:space="preserve"> </w:t>
      </w:r>
      <w:r w:rsidR="003817A5">
        <w:rPr>
          <w:rFonts w:ascii="Times New Roman" w:hAnsi="Times New Roman" w:cs="Times New Roman"/>
          <w:sz w:val="28"/>
          <w:szCs w:val="28"/>
        </w:rPr>
        <w:t>(</w:t>
      </w:r>
      <w:r w:rsidR="00303D01" w:rsidRPr="00791288">
        <w:rPr>
          <w:rFonts w:ascii="Times New Roman" w:hAnsi="Times New Roman" w:cs="Times New Roman"/>
          <w:sz w:val="28"/>
          <w:szCs w:val="28"/>
        </w:rPr>
        <w:t>главн</w:t>
      </w:r>
      <w:r w:rsidR="00303D01">
        <w:rPr>
          <w:rFonts w:ascii="Times New Roman" w:hAnsi="Times New Roman" w:cs="Times New Roman"/>
          <w:sz w:val="28"/>
          <w:szCs w:val="28"/>
        </w:rPr>
        <w:t>ыми</w:t>
      </w:r>
      <w:r w:rsidR="00303D01" w:rsidRPr="0079128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03D01">
        <w:rPr>
          <w:rFonts w:ascii="Times New Roman" w:hAnsi="Times New Roman" w:cs="Times New Roman"/>
          <w:sz w:val="28"/>
          <w:szCs w:val="28"/>
        </w:rPr>
        <w:t>ами</w:t>
      </w:r>
      <w:r w:rsidR="00303D01" w:rsidRPr="0079128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</w:t>
      </w:r>
      <w:r w:rsidR="00303D01">
        <w:rPr>
          <w:rFonts w:ascii="Times New Roman" w:hAnsi="Times New Roman" w:cs="Times New Roman"/>
          <w:sz w:val="28"/>
          <w:szCs w:val="28"/>
        </w:rPr>
        <w:t xml:space="preserve">, </w:t>
      </w:r>
      <w:r w:rsidR="00303D01" w:rsidRPr="00791288">
        <w:rPr>
          <w:rFonts w:ascii="Times New Roman" w:hAnsi="Times New Roman" w:cs="Times New Roman"/>
          <w:sz w:val="28"/>
          <w:szCs w:val="28"/>
        </w:rPr>
        <w:t>финансов</w:t>
      </w:r>
      <w:r w:rsidR="00303D01">
        <w:rPr>
          <w:rFonts w:ascii="Times New Roman" w:hAnsi="Times New Roman" w:cs="Times New Roman"/>
          <w:sz w:val="28"/>
          <w:szCs w:val="28"/>
        </w:rPr>
        <w:t>ым</w:t>
      </w:r>
      <w:r w:rsidR="003817A5">
        <w:rPr>
          <w:rFonts w:ascii="Times New Roman" w:hAnsi="Times New Roman" w:cs="Times New Roman"/>
          <w:sz w:val="28"/>
          <w:szCs w:val="28"/>
        </w:rPr>
        <w:t>и</w:t>
      </w:r>
      <w:r w:rsidR="00303D01" w:rsidRPr="007912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817A5">
        <w:rPr>
          <w:rFonts w:ascii="Times New Roman" w:hAnsi="Times New Roman" w:cs="Times New Roman"/>
          <w:sz w:val="28"/>
          <w:szCs w:val="28"/>
        </w:rPr>
        <w:t>ами</w:t>
      </w:r>
      <w:r w:rsidR="00303D01" w:rsidRPr="0079128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03D01">
        <w:rPr>
          <w:rFonts w:ascii="Times New Roman" w:hAnsi="Times New Roman" w:cs="Times New Roman"/>
          <w:sz w:val="28"/>
          <w:szCs w:val="28"/>
        </w:rPr>
        <w:t>а</w:t>
      </w:r>
      <w:r w:rsidR="00303D01" w:rsidRPr="007912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03D01">
        <w:rPr>
          <w:rFonts w:ascii="Times New Roman" w:hAnsi="Times New Roman" w:cs="Times New Roman"/>
          <w:sz w:val="28"/>
          <w:szCs w:val="28"/>
        </w:rPr>
        <w:t>, орган</w:t>
      </w:r>
      <w:r w:rsidR="003817A5">
        <w:rPr>
          <w:rFonts w:ascii="Times New Roman" w:hAnsi="Times New Roman" w:cs="Times New Roman"/>
          <w:sz w:val="28"/>
          <w:szCs w:val="28"/>
        </w:rPr>
        <w:t>ами</w:t>
      </w:r>
      <w:r w:rsidR="00303D0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03D01" w:rsidRPr="00791288">
        <w:rPr>
          <w:rFonts w:ascii="Times New Roman" w:hAnsi="Times New Roman" w:cs="Times New Roman"/>
          <w:sz w:val="28"/>
          <w:szCs w:val="28"/>
        </w:rPr>
        <w:t>государственн</w:t>
      </w:r>
      <w:r w:rsidR="00303D01">
        <w:rPr>
          <w:rFonts w:ascii="Times New Roman" w:hAnsi="Times New Roman" w:cs="Times New Roman"/>
          <w:sz w:val="28"/>
          <w:szCs w:val="28"/>
        </w:rPr>
        <w:t>ым</w:t>
      </w:r>
      <w:r w:rsidR="00303D01" w:rsidRPr="00791288">
        <w:rPr>
          <w:rFonts w:ascii="Times New Roman" w:hAnsi="Times New Roman" w:cs="Times New Roman"/>
          <w:sz w:val="28"/>
          <w:szCs w:val="28"/>
        </w:rPr>
        <w:t xml:space="preserve"> внебюджетн</w:t>
      </w:r>
      <w:r w:rsidR="00303D01">
        <w:rPr>
          <w:rFonts w:ascii="Times New Roman" w:hAnsi="Times New Roman" w:cs="Times New Roman"/>
          <w:sz w:val="28"/>
          <w:szCs w:val="28"/>
        </w:rPr>
        <w:t xml:space="preserve">ым </w:t>
      </w:r>
      <w:r w:rsidR="00303D01" w:rsidRPr="00791288">
        <w:rPr>
          <w:rFonts w:ascii="Times New Roman" w:hAnsi="Times New Roman" w:cs="Times New Roman"/>
          <w:sz w:val="28"/>
          <w:szCs w:val="28"/>
        </w:rPr>
        <w:t>фонд</w:t>
      </w:r>
      <w:r w:rsidR="00303D01">
        <w:rPr>
          <w:rFonts w:ascii="Times New Roman" w:hAnsi="Times New Roman" w:cs="Times New Roman"/>
          <w:sz w:val="28"/>
          <w:szCs w:val="28"/>
        </w:rPr>
        <w:t>ом</w:t>
      </w:r>
      <w:r w:rsidR="00303D01" w:rsidRPr="00303D01">
        <w:rPr>
          <w:rFonts w:ascii="Times New Roman" w:hAnsi="Times New Roman" w:cs="Times New Roman"/>
          <w:sz w:val="28"/>
          <w:szCs w:val="28"/>
        </w:rPr>
        <w:t xml:space="preserve"> </w:t>
      </w:r>
      <w:r w:rsidR="00303D01" w:rsidRPr="009E62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817A5">
        <w:rPr>
          <w:rFonts w:ascii="Times New Roman" w:hAnsi="Times New Roman" w:cs="Times New Roman"/>
          <w:sz w:val="28"/>
          <w:szCs w:val="28"/>
        </w:rPr>
        <w:t>) обобщенная информация о неурегулированных расчетах (Извещения (ф. 0504805) (акты сверки), содержащие расхождения с прилагаемыми копиями документов по неурегулированным расчетам и пояснениями причин возникновения неурегулированных расчетов) направляется, при наличии,</w:t>
      </w:r>
      <w:r w:rsidR="00303D01">
        <w:rPr>
          <w:rFonts w:ascii="Times New Roman" w:hAnsi="Times New Roman" w:cs="Times New Roman"/>
          <w:sz w:val="28"/>
          <w:szCs w:val="28"/>
        </w:rPr>
        <w:t xml:space="preserve"> </w:t>
      </w:r>
      <w:r w:rsidR="00B578C0">
        <w:rPr>
          <w:rFonts w:ascii="Times New Roman" w:hAnsi="Times New Roman" w:cs="Times New Roman"/>
          <w:sz w:val="28"/>
          <w:szCs w:val="28"/>
        </w:rPr>
        <w:t xml:space="preserve">в </w:t>
      </w:r>
      <w:r w:rsidR="00B4160F">
        <w:rPr>
          <w:rFonts w:ascii="Times New Roman" w:hAnsi="Times New Roman" w:cs="Times New Roman"/>
          <w:sz w:val="28"/>
          <w:szCs w:val="28"/>
        </w:rPr>
        <w:t>Департамент</w:t>
      </w:r>
      <w:r w:rsidR="003817A5">
        <w:rPr>
          <w:rFonts w:ascii="Times New Roman" w:hAnsi="Times New Roman" w:cs="Times New Roman"/>
          <w:sz w:val="28"/>
          <w:szCs w:val="28"/>
        </w:rPr>
        <w:t>.</w:t>
      </w:r>
    </w:p>
    <w:p w:rsidR="00C83B6A" w:rsidRDefault="00C83B6A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сроки представления Справок (ф. 0503125) и период времени, необходимый для анализа неурегулированных расчетов и принятия по ним решений, Минфин России рекомендует завершить мероприятия (группы мероприятий) в следующие сроки:</w:t>
      </w:r>
    </w:p>
    <w:p w:rsidR="00DC7F62" w:rsidRDefault="00D40FED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№ 1 (формирование и направление Извещений (ф. 0504805)</w:t>
      </w:r>
      <w:r w:rsidR="00C8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(актов сверки) – до 18 ноября 2022 г.;</w:t>
      </w:r>
    </w:p>
    <w:p w:rsidR="00D40FED" w:rsidRDefault="00D40FED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№ 2 (выверка информации, направление первичных учетных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документов) – до 25 ноября 2022 г.;</w:t>
      </w:r>
    </w:p>
    <w:p w:rsidR="00D40FED" w:rsidRDefault="00D40FED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№ 3 (урегулирование расчетов) – до 1 декабря 2022 г.;</w:t>
      </w:r>
    </w:p>
    <w:p w:rsidR="00D40FED" w:rsidRDefault="00D40FED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№ 4 (направление информации о неурегулированных расчетах субъектам консолидированной отчетности) – до 2 декабря 2022 г.</w:t>
      </w:r>
    </w:p>
    <w:p w:rsidR="0027207B" w:rsidRDefault="0027207B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</w:t>
      </w:r>
      <w:r w:rsidR="00B4160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40FED">
        <w:rPr>
          <w:rFonts w:ascii="Times New Roman" w:hAnsi="Times New Roman" w:cs="Times New Roman"/>
          <w:sz w:val="28"/>
          <w:szCs w:val="28"/>
        </w:rPr>
        <w:t xml:space="preserve">о неурегулированных федеральных межведомственных, межбюджетных расчетах </w:t>
      </w:r>
      <w:r>
        <w:rPr>
          <w:rFonts w:ascii="Times New Roman" w:hAnsi="Times New Roman" w:cs="Times New Roman"/>
          <w:sz w:val="28"/>
          <w:szCs w:val="28"/>
        </w:rPr>
        <w:t>доводится Департаментом до Федерального казначейства и соответствующих субъектов консолидированной отчетности</w:t>
      </w:r>
      <w:r w:rsidR="00B4160F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60F" w:rsidRDefault="00B4160F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расчетов представление </w:t>
      </w:r>
      <w:r w:rsidRPr="00791288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79128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9128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288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7912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91288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2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органами управления </w:t>
      </w:r>
      <w:r w:rsidRPr="0079128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91288">
        <w:rPr>
          <w:rFonts w:ascii="Times New Roman" w:hAnsi="Times New Roman" w:cs="Times New Roman"/>
          <w:sz w:val="28"/>
          <w:szCs w:val="28"/>
        </w:rPr>
        <w:t xml:space="preserve"> внебюджетн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91288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3D01">
        <w:rPr>
          <w:rFonts w:ascii="Times New Roman" w:hAnsi="Times New Roman" w:cs="Times New Roman"/>
          <w:sz w:val="28"/>
          <w:szCs w:val="28"/>
        </w:rPr>
        <w:t xml:space="preserve"> </w:t>
      </w:r>
      <w:r w:rsidRPr="009E625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Справок (ф. 0503125) осуществляется с учетом указанных расчетов.</w:t>
      </w:r>
    </w:p>
    <w:p w:rsidR="00005FEA" w:rsidRDefault="001361EB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урегулированных </w:t>
      </w:r>
      <w:r w:rsidR="00BE4EB7">
        <w:rPr>
          <w:rFonts w:ascii="Times New Roman" w:hAnsi="Times New Roman" w:cs="Times New Roman"/>
          <w:sz w:val="28"/>
          <w:szCs w:val="28"/>
        </w:rPr>
        <w:t xml:space="preserve">консолидируемых </w:t>
      </w:r>
      <w:r>
        <w:rPr>
          <w:rFonts w:ascii="Times New Roman" w:hAnsi="Times New Roman" w:cs="Times New Roman"/>
          <w:sz w:val="28"/>
          <w:szCs w:val="28"/>
        </w:rPr>
        <w:t>расчетов, показатели по которым по состоянию на 01</w:t>
      </w:r>
      <w:r w:rsidR="00884CED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84CED">
        <w:rPr>
          <w:rFonts w:ascii="Times New Roman" w:hAnsi="Times New Roman" w:cs="Times New Roman"/>
          <w:sz w:val="28"/>
          <w:szCs w:val="28"/>
        </w:rPr>
        <w:t> г.</w:t>
      </w:r>
      <w:r w:rsidR="0027207B" w:rsidRPr="0027207B">
        <w:rPr>
          <w:rFonts w:ascii="Times New Roman" w:hAnsi="Times New Roman" w:cs="Times New Roman"/>
          <w:sz w:val="28"/>
          <w:szCs w:val="28"/>
        </w:rPr>
        <w:t xml:space="preserve"> </w:t>
      </w:r>
      <w:r w:rsidR="0027207B">
        <w:rPr>
          <w:rFonts w:ascii="Times New Roman" w:hAnsi="Times New Roman" w:cs="Times New Roman"/>
          <w:sz w:val="28"/>
          <w:szCs w:val="28"/>
        </w:rPr>
        <w:t>были выверены согласно настоящему письму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07B">
        <w:rPr>
          <w:rFonts w:ascii="Times New Roman" w:hAnsi="Times New Roman" w:cs="Times New Roman"/>
          <w:sz w:val="28"/>
          <w:szCs w:val="28"/>
        </w:rPr>
        <w:t xml:space="preserve"> проведение дополнительных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22">
        <w:rPr>
          <w:rFonts w:ascii="Times New Roman" w:hAnsi="Times New Roman" w:cs="Times New Roman"/>
          <w:sz w:val="28"/>
          <w:szCs w:val="28"/>
        </w:rPr>
        <w:t>инвентаризации</w:t>
      </w:r>
      <w:r w:rsidR="00005FEA">
        <w:rPr>
          <w:rFonts w:ascii="Times New Roman" w:hAnsi="Times New Roman" w:cs="Times New Roman"/>
          <w:sz w:val="28"/>
          <w:szCs w:val="28"/>
        </w:rPr>
        <w:t xml:space="preserve"> в целях формирования годовой бюджетной отчетности</w:t>
      </w:r>
      <w:r w:rsidR="0027207B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BD0740">
        <w:rPr>
          <w:rFonts w:ascii="Times New Roman" w:hAnsi="Times New Roman" w:cs="Times New Roman"/>
          <w:sz w:val="28"/>
          <w:szCs w:val="28"/>
        </w:rPr>
        <w:t>.</w:t>
      </w:r>
    </w:p>
    <w:p w:rsidR="005772C8" w:rsidRDefault="005772C8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 </w:t>
      </w:r>
      <w:r w:rsidR="00B953F4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устан</w:t>
      </w:r>
      <w:r w:rsidR="00A974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953F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8A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>
        <w:rPr>
          <w:rFonts w:ascii="Times New Roman" w:hAnsi="Times New Roman" w:cs="Times New Roman"/>
          <w:sz w:val="28"/>
          <w:szCs w:val="28"/>
        </w:rPr>
        <w:t>порядок выверки межведомственных, межбюджетных</w:t>
      </w:r>
      <w:r w:rsidR="00B953F4">
        <w:rPr>
          <w:rFonts w:ascii="Times New Roman" w:hAnsi="Times New Roman" w:cs="Times New Roman"/>
          <w:sz w:val="28"/>
          <w:szCs w:val="28"/>
        </w:rPr>
        <w:t xml:space="preserve"> </w:t>
      </w:r>
      <w:r w:rsidR="00BE4EB7">
        <w:rPr>
          <w:rFonts w:ascii="Times New Roman" w:hAnsi="Times New Roman" w:cs="Times New Roman"/>
          <w:sz w:val="28"/>
          <w:szCs w:val="28"/>
        </w:rPr>
        <w:t xml:space="preserve">консолидируемых </w:t>
      </w:r>
      <w:r>
        <w:rPr>
          <w:rFonts w:ascii="Times New Roman" w:hAnsi="Times New Roman" w:cs="Times New Roman"/>
          <w:sz w:val="28"/>
          <w:szCs w:val="28"/>
        </w:rPr>
        <w:t>расчетов</w:t>
      </w:r>
      <w:r w:rsidR="00B953F4">
        <w:rPr>
          <w:rFonts w:ascii="Times New Roman" w:hAnsi="Times New Roman" w:cs="Times New Roman"/>
          <w:sz w:val="28"/>
          <w:szCs w:val="28"/>
        </w:rPr>
        <w:t xml:space="preserve"> </w:t>
      </w:r>
      <w:r w:rsidR="00A97423">
        <w:rPr>
          <w:rFonts w:ascii="Times New Roman" w:hAnsi="Times New Roman" w:cs="Times New Roman"/>
          <w:sz w:val="28"/>
          <w:szCs w:val="28"/>
        </w:rPr>
        <w:t>для субъектов отчетности, входящих в их периметр консолидации</w:t>
      </w:r>
      <w:r w:rsidR="00CE06CF">
        <w:rPr>
          <w:rFonts w:ascii="Times New Roman" w:hAnsi="Times New Roman" w:cs="Times New Roman"/>
          <w:sz w:val="28"/>
          <w:szCs w:val="28"/>
        </w:rPr>
        <w:t>.</w:t>
      </w:r>
    </w:p>
    <w:p w:rsidR="00EB41EB" w:rsidRDefault="00EB41EB" w:rsidP="001D446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4C3" w:rsidRDefault="00F534C3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4D0" w:rsidRDefault="005424D0" w:rsidP="00693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9"/>
        <w:gridCol w:w="4912"/>
      </w:tblGrid>
      <w:tr w:rsidR="002B5ECB" w:rsidRPr="009E625E" w:rsidTr="00696640">
        <w:tc>
          <w:tcPr>
            <w:tcW w:w="5070" w:type="dxa"/>
            <w:shd w:val="clear" w:color="auto" w:fill="auto"/>
          </w:tcPr>
          <w:p w:rsidR="002B5ECB" w:rsidRPr="009E625E" w:rsidRDefault="002B5ECB" w:rsidP="006168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B5ECB" w:rsidRPr="009E625E" w:rsidRDefault="006168BE" w:rsidP="006168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 Лавров</w:t>
            </w:r>
          </w:p>
        </w:tc>
      </w:tr>
    </w:tbl>
    <w:p w:rsidR="00842C86" w:rsidRPr="009E625E" w:rsidRDefault="00842C86" w:rsidP="00C12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2C86" w:rsidRPr="009E625E" w:rsidSect="00696640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E6" w:rsidRDefault="001B1FE6" w:rsidP="00AF58F7">
      <w:pPr>
        <w:spacing w:after="0" w:line="240" w:lineRule="auto"/>
      </w:pPr>
      <w:r>
        <w:separator/>
      </w:r>
    </w:p>
  </w:endnote>
  <w:endnote w:type="continuationSeparator" w:id="0">
    <w:p w:rsidR="001B1FE6" w:rsidRDefault="001B1FE6" w:rsidP="00AF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E6" w:rsidRDefault="001B1FE6" w:rsidP="00AF58F7">
      <w:pPr>
        <w:spacing w:after="0" w:line="240" w:lineRule="auto"/>
      </w:pPr>
      <w:r>
        <w:separator/>
      </w:r>
    </w:p>
  </w:footnote>
  <w:footnote w:type="continuationSeparator" w:id="0">
    <w:p w:rsidR="001B1FE6" w:rsidRDefault="001B1FE6" w:rsidP="00AF58F7">
      <w:pPr>
        <w:spacing w:after="0" w:line="240" w:lineRule="auto"/>
      </w:pPr>
      <w:r>
        <w:continuationSeparator/>
      </w:r>
    </w:p>
  </w:footnote>
  <w:footnote w:id="1">
    <w:p w:rsidR="0094226F" w:rsidRPr="007727CF" w:rsidRDefault="0094226F" w:rsidP="007727C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7727CF">
        <w:rPr>
          <w:rFonts w:ascii="Times New Roman" w:hAnsi="Times New Roman" w:cs="Times New Roman"/>
          <w:sz w:val="22"/>
          <w:szCs w:val="22"/>
        </w:rPr>
        <w:t xml:space="preserve">Форма документа утверждена приказом Минфина России от 30 марта 2015 г. № 52н </w:t>
      </w:r>
      <w:r w:rsidR="007727CF" w:rsidRPr="007727CF">
        <w:rPr>
          <w:rFonts w:ascii="Times New Roman" w:hAnsi="Times New Roman" w:cs="Times New Roman"/>
          <w:sz w:val="22"/>
          <w:szCs w:val="22"/>
        </w:rPr>
        <w:t>«</w:t>
      </w:r>
      <w:r w:rsidRPr="007727CF">
        <w:rPr>
          <w:rFonts w:ascii="Times New Roman" w:hAnsi="Times New Roman" w:cs="Times New Roman"/>
          <w:sz w:val="22"/>
          <w:szCs w:val="22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727CF" w:rsidRPr="007727CF">
        <w:rPr>
          <w:rFonts w:ascii="Times New Roman" w:hAnsi="Times New Roman" w:cs="Times New Roman"/>
          <w:sz w:val="22"/>
          <w:szCs w:val="22"/>
        </w:rPr>
        <w:t>».</w:t>
      </w:r>
    </w:p>
  </w:footnote>
  <w:footnote w:id="2">
    <w:p w:rsidR="007D6047" w:rsidRPr="00D10C04" w:rsidRDefault="007D6047" w:rsidP="00D10C0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D10C04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D10C04">
        <w:rPr>
          <w:rFonts w:ascii="Times New Roman" w:hAnsi="Times New Roman" w:cs="Times New Roman"/>
          <w:sz w:val="22"/>
          <w:szCs w:val="22"/>
        </w:rPr>
        <w:t xml:space="preserve"> Размещена на официальном сайте Министерства финансов Российской Федерации в разделе </w:t>
      </w:r>
      <w:r w:rsidR="00423B0F" w:rsidRPr="00D10C04">
        <w:rPr>
          <w:rFonts w:ascii="Times New Roman" w:hAnsi="Times New Roman" w:cs="Times New Roman"/>
          <w:sz w:val="22"/>
          <w:szCs w:val="22"/>
        </w:rPr>
        <w:t>«</w:t>
      </w:r>
      <w:r w:rsidR="00423B0F">
        <w:rPr>
          <w:rFonts w:ascii="Times New Roman" w:hAnsi="Times New Roman" w:cs="Times New Roman"/>
          <w:sz w:val="22"/>
          <w:szCs w:val="22"/>
        </w:rPr>
        <w:t xml:space="preserve">Деятельность – </w:t>
      </w:r>
      <w:r w:rsidR="00423B0F" w:rsidRPr="00D10C04">
        <w:rPr>
          <w:rFonts w:ascii="Times New Roman" w:hAnsi="Times New Roman" w:cs="Times New Roman"/>
          <w:sz w:val="22"/>
          <w:szCs w:val="22"/>
        </w:rPr>
        <w:t>Бюджет –</w:t>
      </w:r>
      <w:r w:rsidR="00423B0F">
        <w:rPr>
          <w:rFonts w:ascii="Times New Roman" w:hAnsi="Times New Roman" w:cs="Times New Roman"/>
          <w:sz w:val="22"/>
          <w:szCs w:val="22"/>
        </w:rPr>
        <w:t xml:space="preserve"> Бюджетная классификация – Методический кабинет».</w:t>
      </w:r>
    </w:p>
  </w:footnote>
  <w:footnote w:id="3">
    <w:p w:rsidR="00D10C04" w:rsidRDefault="00D10C04" w:rsidP="00D10C04">
      <w:pPr>
        <w:pStyle w:val="a6"/>
        <w:jc w:val="both"/>
      </w:pPr>
      <w:r w:rsidRPr="00D10C04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D10C04">
        <w:rPr>
          <w:rFonts w:ascii="Times New Roman" w:hAnsi="Times New Roman" w:cs="Times New Roman"/>
          <w:sz w:val="22"/>
          <w:szCs w:val="22"/>
        </w:rPr>
        <w:t xml:space="preserve"> Размещена на официальном сайте Министерства финансов Российской Федерации в разделе «</w:t>
      </w:r>
      <w:r>
        <w:rPr>
          <w:rFonts w:ascii="Times New Roman" w:hAnsi="Times New Roman" w:cs="Times New Roman"/>
          <w:sz w:val="22"/>
          <w:szCs w:val="22"/>
        </w:rPr>
        <w:t xml:space="preserve">Деятельность – </w:t>
      </w:r>
      <w:r w:rsidRPr="00D10C04">
        <w:rPr>
          <w:rFonts w:ascii="Times New Roman" w:hAnsi="Times New Roman" w:cs="Times New Roman"/>
          <w:sz w:val="22"/>
          <w:szCs w:val="22"/>
        </w:rPr>
        <w:t>Бюджет –</w:t>
      </w:r>
      <w:r>
        <w:rPr>
          <w:rFonts w:ascii="Times New Roman" w:hAnsi="Times New Roman" w:cs="Times New Roman"/>
          <w:sz w:val="22"/>
          <w:szCs w:val="22"/>
        </w:rPr>
        <w:t xml:space="preserve"> Бюджетная классификация – Методический кабинет».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453318"/>
      <w:docPartObj>
        <w:docPartGallery w:val="Page Numbers (Top of Page)"/>
        <w:docPartUnique/>
      </w:docPartObj>
    </w:sdtPr>
    <w:sdtEndPr/>
    <w:sdtContent>
      <w:p w:rsidR="00BB154A" w:rsidRDefault="00BB154A" w:rsidP="002244F4">
        <w:pPr>
          <w:pStyle w:val="ae"/>
          <w:jc w:val="center"/>
        </w:pPr>
        <w:r w:rsidRPr="001B4C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4C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4C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B0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B4C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86"/>
    <w:rsid w:val="00005FEA"/>
    <w:rsid w:val="00006DEF"/>
    <w:rsid w:val="00020A50"/>
    <w:rsid w:val="00027D48"/>
    <w:rsid w:val="0003007D"/>
    <w:rsid w:val="0003426E"/>
    <w:rsid w:val="00046844"/>
    <w:rsid w:val="00066425"/>
    <w:rsid w:val="00067B68"/>
    <w:rsid w:val="00075265"/>
    <w:rsid w:val="00083F8A"/>
    <w:rsid w:val="000919AD"/>
    <w:rsid w:val="000A6F02"/>
    <w:rsid w:val="000A7F6A"/>
    <w:rsid w:val="000B3A9F"/>
    <w:rsid w:val="000D0328"/>
    <w:rsid w:val="000D4687"/>
    <w:rsid w:val="000D72C1"/>
    <w:rsid w:val="000E24FF"/>
    <w:rsid w:val="000F1E2F"/>
    <w:rsid w:val="00104030"/>
    <w:rsid w:val="00107F8D"/>
    <w:rsid w:val="001225D1"/>
    <w:rsid w:val="0013448F"/>
    <w:rsid w:val="001344CC"/>
    <w:rsid w:val="00135C48"/>
    <w:rsid w:val="001361EB"/>
    <w:rsid w:val="00154D6B"/>
    <w:rsid w:val="00177DB9"/>
    <w:rsid w:val="00191854"/>
    <w:rsid w:val="001919B2"/>
    <w:rsid w:val="001B1BC4"/>
    <w:rsid w:val="001B1FE6"/>
    <w:rsid w:val="001B24CA"/>
    <w:rsid w:val="001B4C79"/>
    <w:rsid w:val="001B54F3"/>
    <w:rsid w:val="001C0910"/>
    <w:rsid w:val="001D4463"/>
    <w:rsid w:val="001E5C3B"/>
    <w:rsid w:val="001F711F"/>
    <w:rsid w:val="00216328"/>
    <w:rsid w:val="002216C7"/>
    <w:rsid w:val="00222881"/>
    <w:rsid w:val="002244F4"/>
    <w:rsid w:val="002461CD"/>
    <w:rsid w:val="00270092"/>
    <w:rsid w:val="0027207B"/>
    <w:rsid w:val="00272AEA"/>
    <w:rsid w:val="002832B1"/>
    <w:rsid w:val="002B5ECB"/>
    <w:rsid w:val="002D1CAD"/>
    <w:rsid w:val="002D4A72"/>
    <w:rsid w:val="002D5696"/>
    <w:rsid w:val="002E1861"/>
    <w:rsid w:val="002F1BCC"/>
    <w:rsid w:val="002F2C90"/>
    <w:rsid w:val="002F6236"/>
    <w:rsid w:val="00303D01"/>
    <w:rsid w:val="00304EE2"/>
    <w:rsid w:val="00310931"/>
    <w:rsid w:val="0031208E"/>
    <w:rsid w:val="003203EA"/>
    <w:rsid w:val="003246AD"/>
    <w:rsid w:val="00332CBD"/>
    <w:rsid w:val="00342BDD"/>
    <w:rsid w:val="00345595"/>
    <w:rsid w:val="003726CC"/>
    <w:rsid w:val="003817A5"/>
    <w:rsid w:val="0038398A"/>
    <w:rsid w:val="00390BB5"/>
    <w:rsid w:val="00396AB6"/>
    <w:rsid w:val="003A4039"/>
    <w:rsid w:val="003A4E3C"/>
    <w:rsid w:val="003B5CEC"/>
    <w:rsid w:val="003D072F"/>
    <w:rsid w:val="003E1549"/>
    <w:rsid w:val="003E2F2B"/>
    <w:rsid w:val="003F2BE4"/>
    <w:rsid w:val="00403EEA"/>
    <w:rsid w:val="00412489"/>
    <w:rsid w:val="004236BB"/>
    <w:rsid w:val="00423B0F"/>
    <w:rsid w:val="004252AD"/>
    <w:rsid w:val="00427CC1"/>
    <w:rsid w:val="004508FF"/>
    <w:rsid w:val="00451AC2"/>
    <w:rsid w:val="00456502"/>
    <w:rsid w:val="00464DA2"/>
    <w:rsid w:val="004733CE"/>
    <w:rsid w:val="0047404B"/>
    <w:rsid w:val="004A4E7F"/>
    <w:rsid w:val="004B5A1C"/>
    <w:rsid w:val="004C331F"/>
    <w:rsid w:val="004D0C8E"/>
    <w:rsid w:val="00521518"/>
    <w:rsid w:val="005424D0"/>
    <w:rsid w:val="0054291D"/>
    <w:rsid w:val="00543422"/>
    <w:rsid w:val="00551B08"/>
    <w:rsid w:val="00564420"/>
    <w:rsid w:val="00565429"/>
    <w:rsid w:val="005663EA"/>
    <w:rsid w:val="0057365D"/>
    <w:rsid w:val="005772C8"/>
    <w:rsid w:val="00577B88"/>
    <w:rsid w:val="00582A7C"/>
    <w:rsid w:val="005839BE"/>
    <w:rsid w:val="005B320E"/>
    <w:rsid w:val="005B3A1E"/>
    <w:rsid w:val="005B4B3C"/>
    <w:rsid w:val="005D5700"/>
    <w:rsid w:val="005E1ECA"/>
    <w:rsid w:val="005F06F5"/>
    <w:rsid w:val="0060375E"/>
    <w:rsid w:val="00610AE7"/>
    <w:rsid w:val="006168BE"/>
    <w:rsid w:val="0065003A"/>
    <w:rsid w:val="0066302A"/>
    <w:rsid w:val="00670D75"/>
    <w:rsid w:val="006939AA"/>
    <w:rsid w:val="00694C1E"/>
    <w:rsid w:val="00696640"/>
    <w:rsid w:val="006B60D6"/>
    <w:rsid w:val="006C0677"/>
    <w:rsid w:val="006C298D"/>
    <w:rsid w:val="006C5D6C"/>
    <w:rsid w:val="006D161A"/>
    <w:rsid w:val="006D6FED"/>
    <w:rsid w:val="006D768A"/>
    <w:rsid w:val="006F6DF8"/>
    <w:rsid w:val="00700603"/>
    <w:rsid w:val="0070134D"/>
    <w:rsid w:val="00701F50"/>
    <w:rsid w:val="007106E4"/>
    <w:rsid w:val="007126F2"/>
    <w:rsid w:val="007239B3"/>
    <w:rsid w:val="00724DB6"/>
    <w:rsid w:val="00730CA5"/>
    <w:rsid w:val="00745964"/>
    <w:rsid w:val="00745DEF"/>
    <w:rsid w:val="00751FE4"/>
    <w:rsid w:val="00753359"/>
    <w:rsid w:val="00770F05"/>
    <w:rsid w:val="00772799"/>
    <w:rsid w:val="007727CF"/>
    <w:rsid w:val="00784F4C"/>
    <w:rsid w:val="00786FE0"/>
    <w:rsid w:val="00791288"/>
    <w:rsid w:val="007A0986"/>
    <w:rsid w:val="007B0D69"/>
    <w:rsid w:val="007D2901"/>
    <w:rsid w:val="007D6047"/>
    <w:rsid w:val="00812F4A"/>
    <w:rsid w:val="0083583A"/>
    <w:rsid w:val="00835A53"/>
    <w:rsid w:val="00841EDB"/>
    <w:rsid w:val="00842C86"/>
    <w:rsid w:val="00846846"/>
    <w:rsid w:val="008501D4"/>
    <w:rsid w:val="00850A89"/>
    <w:rsid w:val="008512BA"/>
    <w:rsid w:val="00863B26"/>
    <w:rsid w:val="0087725D"/>
    <w:rsid w:val="00882092"/>
    <w:rsid w:val="00884887"/>
    <w:rsid w:val="00884CED"/>
    <w:rsid w:val="008A58B3"/>
    <w:rsid w:val="008B3648"/>
    <w:rsid w:val="008C363E"/>
    <w:rsid w:val="008C5A3F"/>
    <w:rsid w:val="008C7BB8"/>
    <w:rsid w:val="008D108A"/>
    <w:rsid w:val="008F0EDF"/>
    <w:rsid w:val="00902057"/>
    <w:rsid w:val="00905F3B"/>
    <w:rsid w:val="00917E59"/>
    <w:rsid w:val="00920B66"/>
    <w:rsid w:val="00936670"/>
    <w:rsid w:val="00940D20"/>
    <w:rsid w:val="0094226F"/>
    <w:rsid w:val="00944B96"/>
    <w:rsid w:val="009522C8"/>
    <w:rsid w:val="009554EF"/>
    <w:rsid w:val="0096078C"/>
    <w:rsid w:val="00970FCC"/>
    <w:rsid w:val="00976F46"/>
    <w:rsid w:val="00982D5C"/>
    <w:rsid w:val="00990838"/>
    <w:rsid w:val="009B1863"/>
    <w:rsid w:val="009C3BF5"/>
    <w:rsid w:val="009E625E"/>
    <w:rsid w:val="00A00835"/>
    <w:rsid w:val="00A0492A"/>
    <w:rsid w:val="00A305DA"/>
    <w:rsid w:val="00A3061A"/>
    <w:rsid w:val="00A35B1D"/>
    <w:rsid w:val="00A47193"/>
    <w:rsid w:val="00A53195"/>
    <w:rsid w:val="00A57CC2"/>
    <w:rsid w:val="00A765F9"/>
    <w:rsid w:val="00A9138F"/>
    <w:rsid w:val="00A97423"/>
    <w:rsid w:val="00AA3780"/>
    <w:rsid w:val="00AC5F0B"/>
    <w:rsid w:val="00AD59AE"/>
    <w:rsid w:val="00AD7A1F"/>
    <w:rsid w:val="00AE0FEA"/>
    <w:rsid w:val="00AE1F71"/>
    <w:rsid w:val="00AE3144"/>
    <w:rsid w:val="00AE7280"/>
    <w:rsid w:val="00AF58F7"/>
    <w:rsid w:val="00B0024B"/>
    <w:rsid w:val="00B00754"/>
    <w:rsid w:val="00B0100E"/>
    <w:rsid w:val="00B0216C"/>
    <w:rsid w:val="00B02BE8"/>
    <w:rsid w:val="00B06CC0"/>
    <w:rsid w:val="00B14886"/>
    <w:rsid w:val="00B31917"/>
    <w:rsid w:val="00B362F5"/>
    <w:rsid w:val="00B4160F"/>
    <w:rsid w:val="00B46C15"/>
    <w:rsid w:val="00B54B57"/>
    <w:rsid w:val="00B578C0"/>
    <w:rsid w:val="00B831B0"/>
    <w:rsid w:val="00B90966"/>
    <w:rsid w:val="00B953F4"/>
    <w:rsid w:val="00B9663C"/>
    <w:rsid w:val="00BB0373"/>
    <w:rsid w:val="00BB154A"/>
    <w:rsid w:val="00BB3419"/>
    <w:rsid w:val="00BD032B"/>
    <w:rsid w:val="00BD0740"/>
    <w:rsid w:val="00BD3F74"/>
    <w:rsid w:val="00BD73B6"/>
    <w:rsid w:val="00BD7FAF"/>
    <w:rsid w:val="00BE4EB7"/>
    <w:rsid w:val="00BE66FE"/>
    <w:rsid w:val="00BE6EEB"/>
    <w:rsid w:val="00C04537"/>
    <w:rsid w:val="00C0593F"/>
    <w:rsid w:val="00C0636B"/>
    <w:rsid w:val="00C10465"/>
    <w:rsid w:val="00C10814"/>
    <w:rsid w:val="00C12C08"/>
    <w:rsid w:val="00C1747E"/>
    <w:rsid w:val="00C23847"/>
    <w:rsid w:val="00C328DC"/>
    <w:rsid w:val="00C34886"/>
    <w:rsid w:val="00C35649"/>
    <w:rsid w:val="00C41A8F"/>
    <w:rsid w:val="00C55339"/>
    <w:rsid w:val="00C61CEA"/>
    <w:rsid w:val="00C7052F"/>
    <w:rsid w:val="00C70FE7"/>
    <w:rsid w:val="00C80421"/>
    <w:rsid w:val="00C83B6A"/>
    <w:rsid w:val="00C86FFD"/>
    <w:rsid w:val="00C91130"/>
    <w:rsid w:val="00CA4E83"/>
    <w:rsid w:val="00CA54FE"/>
    <w:rsid w:val="00CC7F10"/>
    <w:rsid w:val="00CD057B"/>
    <w:rsid w:val="00CD0BC0"/>
    <w:rsid w:val="00CD2E3C"/>
    <w:rsid w:val="00CE06CF"/>
    <w:rsid w:val="00CE168C"/>
    <w:rsid w:val="00CE3A42"/>
    <w:rsid w:val="00CE3CAC"/>
    <w:rsid w:val="00CE7290"/>
    <w:rsid w:val="00D06F7C"/>
    <w:rsid w:val="00D10C04"/>
    <w:rsid w:val="00D40FED"/>
    <w:rsid w:val="00D45D8B"/>
    <w:rsid w:val="00D80D9C"/>
    <w:rsid w:val="00D955C2"/>
    <w:rsid w:val="00DB0DD5"/>
    <w:rsid w:val="00DB11BD"/>
    <w:rsid w:val="00DB78D2"/>
    <w:rsid w:val="00DC7F62"/>
    <w:rsid w:val="00DD392F"/>
    <w:rsid w:val="00E07FD5"/>
    <w:rsid w:val="00E154D7"/>
    <w:rsid w:val="00E54A8D"/>
    <w:rsid w:val="00E6197F"/>
    <w:rsid w:val="00E67AAA"/>
    <w:rsid w:val="00E72023"/>
    <w:rsid w:val="00E7451F"/>
    <w:rsid w:val="00E8342C"/>
    <w:rsid w:val="00E85BE3"/>
    <w:rsid w:val="00E87468"/>
    <w:rsid w:val="00E927F4"/>
    <w:rsid w:val="00E957F0"/>
    <w:rsid w:val="00EA32FA"/>
    <w:rsid w:val="00EA5F16"/>
    <w:rsid w:val="00EB41EB"/>
    <w:rsid w:val="00EC2578"/>
    <w:rsid w:val="00EC3084"/>
    <w:rsid w:val="00ED03E1"/>
    <w:rsid w:val="00EE09CF"/>
    <w:rsid w:val="00EE205A"/>
    <w:rsid w:val="00EE27AD"/>
    <w:rsid w:val="00EF7382"/>
    <w:rsid w:val="00F02785"/>
    <w:rsid w:val="00F15EEA"/>
    <w:rsid w:val="00F35970"/>
    <w:rsid w:val="00F43E9C"/>
    <w:rsid w:val="00F470B3"/>
    <w:rsid w:val="00F534C3"/>
    <w:rsid w:val="00F5669F"/>
    <w:rsid w:val="00F77C15"/>
    <w:rsid w:val="00F9323B"/>
    <w:rsid w:val="00FA17B5"/>
    <w:rsid w:val="00FA2BDD"/>
    <w:rsid w:val="00FA2D3D"/>
    <w:rsid w:val="00FB0A67"/>
    <w:rsid w:val="00FB4175"/>
    <w:rsid w:val="00FD25ED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38A93"/>
  <w15:docId w15:val="{A4C2A538-C4F3-4821-8691-CE52C83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B4B3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AF58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58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58F7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A403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A403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3A4039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670"/>
    <w:pPr>
      <w:spacing w:after="160"/>
    </w:pPr>
    <w:rPr>
      <w:rFonts w:eastAsiaTheme="minorHAns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6670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2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44F4"/>
  </w:style>
  <w:style w:type="paragraph" w:styleId="af0">
    <w:name w:val="footer"/>
    <w:basedOn w:val="a"/>
    <w:link w:val="af1"/>
    <w:uiPriority w:val="99"/>
    <w:unhideWhenUsed/>
    <w:rsid w:val="0022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44F4"/>
  </w:style>
  <w:style w:type="paragraph" w:styleId="af2">
    <w:name w:val="Revision"/>
    <w:hidden/>
    <w:uiPriority w:val="99"/>
    <w:semiHidden/>
    <w:rsid w:val="001D4463"/>
    <w:pPr>
      <w:spacing w:after="0" w:line="240" w:lineRule="auto"/>
    </w:pPr>
  </w:style>
  <w:style w:type="table" w:styleId="af3">
    <w:name w:val="Table Grid"/>
    <w:basedOn w:val="a1"/>
    <w:uiPriority w:val="39"/>
    <w:rsid w:val="004733CE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Рисунок"/>
    <w:basedOn w:val="a"/>
    <w:link w:val="af5"/>
    <w:qFormat/>
    <w:rsid w:val="004733CE"/>
    <w:pPr>
      <w:spacing w:after="0" w:line="240" w:lineRule="auto"/>
      <w:contextualSpacing/>
    </w:pPr>
    <w:rPr>
      <w:rFonts w:ascii="Times New Roman" w:hAnsi="Times New Roman" w:cs="Times New Roman"/>
      <w:noProof/>
      <w:sz w:val="24"/>
      <w:szCs w:val="28"/>
    </w:rPr>
  </w:style>
  <w:style w:type="character" w:customStyle="1" w:styleId="af5">
    <w:name w:val="Рисунок Знак"/>
    <w:basedOn w:val="a0"/>
    <w:link w:val="af4"/>
    <w:rsid w:val="004733CE"/>
    <w:rPr>
      <w:rFonts w:ascii="Times New Roman" w:hAnsi="Times New Roman" w:cs="Times New Roman"/>
      <w:noProof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D10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CAF7-A2A0-4353-AC5D-840848F7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Анастасия Александровна</dc:creator>
  <cp:lastModifiedBy>МОРОЗОВА ЮЛИЯ МИХАЙЛОВНА</cp:lastModifiedBy>
  <cp:revision>32</cp:revision>
  <cp:lastPrinted>2022-10-24T11:46:00Z</cp:lastPrinted>
  <dcterms:created xsi:type="dcterms:W3CDTF">2022-10-26T18:12:00Z</dcterms:created>
  <dcterms:modified xsi:type="dcterms:W3CDTF">2022-11-11T13:59:00Z</dcterms:modified>
</cp:coreProperties>
</file>