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43" w:rsidRPr="00C72440" w:rsidRDefault="008010E6">
      <w:pPr>
        <w:pStyle w:val="ConsPlusTitle0"/>
        <w:jc w:val="center"/>
        <w:outlineLvl w:val="0"/>
        <w:rPr>
          <w:rFonts w:ascii="Times New Roman" w:hAnsi="Times New Roman" w:cs="Times New Roman"/>
          <w:sz w:val="22"/>
        </w:rPr>
      </w:pPr>
      <w:r w:rsidRPr="00C72440">
        <w:rPr>
          <w:rFonts w:ascii="Times New Roman" w:hAnsi="Times New Roman" w:cs="Times New Roman"/>
          <w:sz w:val="22"/>
        </w:rPr>
        <w:t>ПРАВИТЕЛЬСТВО РОССИЙСКОЙ ФЕДЕРАЦИИ</w:t>
      </w:r>
    </w:p>
    <w:p w:rsidR="00185043" w:rsidRPr="00C72440" w:rsidRDefault="00185043">
      <w:pPr>
        <w:pStyle w:val="ConsPlusTitle0"/>
        <w:jc w:val="center"/>
        <w:rPr>
          <w:rFonts w:ascii="Times New Roman" w:hAnsi="Times New Roman" w:cs="Times New Roman"/>
          <w:sz w:val="22"/>
        </w:rPr>
      </w:pP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ПОСТАНОВЛЕНИЕ</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 xml:space="preserve">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w:t>
      </w:r>
    </w:p>
    <w:p w:rsidR="00185043" w:rsidRPr="00C72440" w:rsidRDefault="00185043">
      <w:pPr>
        <w:pStyle w:val="ConsPlusTitle0"/>
        <w:jc w:val="center"/>
        <w:rPr>
          <w:rFonts w:ascii="Times New Roman" w:hAnsi="Times New Roman" w:cs="Times New Roman"/>
          <w:sz w:val="22"/>
        </w:rPr>
      </w:pP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ОБ УТВЕРЖДЕНИИ ПРАВИЛ</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ВОЗМЕЩЕНИЯ КРЕДИТНЫМ И ИНЫМ ОРГАНИЗАЦИЯМ НЕДОПОЛУЧЕННЫХ</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ДОХОДОВ ПО ЖИЛИЩНЫМ (ИПОТЕЧНЫМ) КРЕДИТАМ (ЗАЙМАМ), ВЫДАННЫМ</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ГРАЖДАНАМ 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ind w:firstLine="540"/>
        <w:jc w:val="both"/>
        <w:rPr>
          <w:rFonts w:ascii="Times New Roman" w:hAnsi="Times New Roman" w:cs="Times New Roman"/>
          <w:sz w:val="22"/>
        </w:rPr>
      </w:pPr>
      <w:r w:rsidRPr="00C72440">
        <w:rPr>
          <w:rFonts w:ascii="Times New Roman" w:hAnsi="Times New Roman" w:cs="Times New Roman"/>
          <w:sz w:val="22"/>
        </w:rPr>
        <w:t>Правительство Российской Федерации постановляет: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 Утвердить прилагаемые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(далее - Правила).</w:t>
      </w:r>
    </w:p>
    <w:p w:rsidR="00185043" w:rsidRPr="00C72440" w:rsidRDefault="008010E6">
      <w:pPr>
        <w:pStyle w:val="ConsPlusNormal0"/>
        <w:spacing w:before="200"/>
        <w:ind w:firstLine="540"/>
        <w:jc w:val="both"/>
        <w:rPr>
          <w:rFonts w:ascii="Times New Roman" w:hAnsi="Times New Roman" w:cs="Times New Roman"/>
          <w:sz w:val="22"/>
        </w:rPr>
      </w:pPr>
      <w:bookmarkStart w:id="0" w:name="P20"/>
      <w:bookmarkEnd w:id="0"/>
      <w:r w:rsidRPr="00C72440">
        <w:rPr>
          <w:rFonts w:ascii="Times New Roman" w:hAnsi="Times New Roman" w:cs="Times New Roman"/>
          <w:sz w:val="22"/>
        </w:rPr>
        <w:t xml:space="preserve">2. Министерству финансов Российской Федерации направить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денежные средства в размере доведенных в установленном порядке лимитов бюджетных обязательств на цели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 в качестве вклада в имущество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не увеличивающего его уставный капитал.</w:t>
      </w:r>
    </w:p>
    <w:p w:rsidR="00185043" w:rsidRPr="00C72440" w:rsidRDefault="008010E6">
      <w:pPr>
        <w:pStyle w:val="ConsPlusNormal0"/>
        <w:spacing w:before="200"/>
        <w:ind w:firstLine="540"/>
        <w:jc w:val="both"/>
        <w:rPr>
          <w:rFonts w:ascii="Times New Roman" w:hAnsi="Times New Roman" w:cs="Times New Roman"/>
          <w:sz w:val="22"/>
        </w:rPr>
      </w:pPr>
      <w:bookmarkStart w:id="1" w:name="P22"/>
      <w:bookmarkEnd w:id="1"/>
      <w:r w:rsidRPr="00C72440">
        <w:rPr>
          <w:rFonts w:ascii="Times New Roman" w:hAnsi="Times New Roman" w:cs="Times New Roman"/>
          <w:sz w:val="22"/>
        </w:rPr>
        <w:t xml:space="preserve">3. Федеральному агентству по управлению государственным имуществом обеспечить в установленном порядке внесение вклада в имущество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не увеличивающего его уставный капитал, на сумму, предусмотренную пунктом 2 настоящего постановления, в соответствии с трехсторонним договором (соглашением), заключенным между Министерством финансов Российской Федерации, Федеральным агентством по управлению государственным имуществом и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bookmarkStart w:id="2" w:name="P23"/>
      <w:bookmarkEnd w:id="2"/>
      <w:r w:rsidRPr="00C72440">
        <w:rPr>
          <w:rFonts w:ascii="Times New Roman" w:hAnsi="Times New Roman" w:cs="Times New Roman"/>
          <w:sz w:val="22"/>
        </w:rPr>
        <w:t xml:space="preserve">4. Разрешить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bookmarkStart w:id="3" w:name="P24"/>
      <w:bookmarkEnd w:id="3"/>
      <w:r w:rsidRPr="00C72440">
        <w:rPr>
          <w:rFonts w:ascii="Times New Roman" w:hAnsi="Times New Roman" w:cs="Times New Roman"/>
          <w:sz w:val="22"/>
        </w:rPr>
        <w:t>использовать денежные средства, полученные в соответствии с пунктом 2 настоящего постановления, на цели реализации предусмотренных Правилами мероприятий;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размещать временно свободные денежные средства, полученные на цели финансирования реализации предусмотренных Правилами мероприятий, в депозиты и (или) в виде неснижаемого остатка на расчетных счетах в кредитных организациях, соответствующих установленным в соответствии с Бюджетным кодексом Российской Федерации требованиям к кредитным организациям, в которых могут размещаться средства федерального бюджета, а также в кредитной организации, являющейся уполномоченным банком в сфере жилищного строительства, определенным в соответствии с Федеральным законом </w:t>
      </w:r>
      <w:r w:rsidR="00C72440" w:rsidRPr="00C72440">
        <w:rPr>
          <w:rFonts w:ascii="Times New Roman" w:hAnsi="Times New Roman" w:cs="Times New Roman"/>
          <w:sz w:val="22"/>
        </w:rPr>
        <w:t>«</w:t>
      </w:r>
      <w:r w:rsidRPr="00C72440">
        <w:rPr>
          <w:rFonts w:ascii="Times New Roman" w:hAnsi="Times New Roman" w:cs="Times New Roman"/>
          <w:sz w:val="22"/>
        </w:rPr>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 использовать полученный от их размещения доход на финансирование реализации предусмотренных Правилами мероприятий и компенсацию связанных с финансированием реализации предусмотренных Правилами мероприятий операционных расходов и расходов, связанных с информированием граждан об осуществляемых в соответствии с Правилами мероприятиях, перечень которых определяется наблюдательным советом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5. Казначейству России не осуществлять казначейское сопровождение средств, передаваемых юридическим лицам по договорам, заключаемым с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в рамках исполнения трехстороннего договора (соглашения), указанного в пункте 3 настоящего постановления, на цели финансирования реализации предусмотренных Правилами мероприятий, а также средств, размещаемых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в соответствии с пунктом 4 настоящего постановления.</w:t>
      </w:r>
    </w:p>
    <w:p w:rsidR="008010E6" w:rsidRPr="00C72440" w:rsidRDefault="008010E6">
      <w:pPr>
        <w:pStyle w:val="ConsPlusNormal0"/>
        <w:jc w:val="right"/>
        <w:rPr>
          <w:rFonts w:ascii="Times New Roman" w:hAnsi="Times New Roman" w:cs="Times New Roman"/>
          <w:sz w:val="22"/>
        </w:rPr>
      </w:pPr>
    </w:p>
    <w:p w:rsidR="00C72440" w:rsidRDefault="00C72440">
      <w:pPr>
        <w:pStyle w:val="ConsPlusNormal0"/>
        <w:jc w:val="right"/>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Председатель Правительства</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w:t>
      </w:r>
    </w:p>
    <w:p w:rsidR="00C72440" w:rsidRDefault="008010E6" w:rsidP="00C72440">
      <w:pPr>
        <w:pStyle w:val="ConsPlusNormal0"/>
        <w:jc w:val="right"/>
        <w:rPr>
          <w:rFonts w:ascii="Times New Roman" w:hAnsi="Times New Roman" w:cs="Times New Roman"/>
          <w:sz w:val="22"/>
        </w:rPr>
      </w:pPr>
      <w:r w:rsidRPr="00C72440">
        <w:rPr>
          <w:rFonts w:ascii="Times New Roman" w:hAnsi="Times New Roman" w:cs="Times New Roman"/>
          <w:sz w:val="22"/>
        </w:rPr>
        <w:t>М.МИШУСТИН</w:t>
      </w:r>
      <w:bookmarkStart w:id="4" w:name="_GoBack"/>
      <w:bookmarkEnd w:id="4"/>
    </w:p>
    <w:p w:rsidR="00185043" w:rsidRPr="00C72440" w:rsidRDefault="008010E6">
      <w:pPr>
        <w:pStyle w:val="ConsPlusNormal0"/>
        <w:jc w:val="right"/>
        <w:outlineLvl w:val="0"/>
        <w:rPr>
          <w:rFonts w:ascii="Times New Roman" w:hAnsi="Times New Roman" w:cs="Times New Roman"/>
          <w:sz w:val="22"/>
        </w:rPr>
      </w:pPr>
      <w:r w:rsidRPr="00C72440">
        <w:rPr>
          <w:rFonts w:ascii="Times New Roman" w:hAnsi="Times New Roman" w:cs="Times New Roman"/>
          <w:sz w:val="22"/>
        </w:rPr>
        <w:lastRenderedPageBreak/>
        <w:t>Утверждены</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постановлением Правительства</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 xml:space="preserve">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w:t>
      </w: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Title0"/>
        <w:jc w:val="center"/>
        <w:rPr>
          <w:rFonts w:ascii="Times New Roman" w:hAnsi="Times New Roman" w:cs="Times New Roman"/>
          <w:sz w:val="22"/>
        </w:rPr>
      </w:pPr>
      <w:bookmarkStart w:id="5" w:name="P42"/>
      <w:bookmarkEnd w:id="5"/>
      <w:r w:rsidRPr="00C72440">
        <w:rPr>
          <w:rFonts w:ascii="Times New Roman" w:hAnsi="Times New Roman" w:cs="Times New Roman"/>
          <w:sz w:val="22"/>
        </w:rPr>
        <w:t>ПРАВИЛА</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ВОЗМЕЩЕНИЯ КРЕДИТНЫМ И ИНЫМ ОРГАНИЗАЦИЯМ НЕДОПОЛУЧЕННЫХ</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ДОХОДОВ ПО ЖИЛИЩНЫМ (ИПОТЕЧНЫМ) КРЕДИТАМ (ЗАЙМАМ), ВЫДАННЫМ</w:t>
      </w:r>
    </w:p>
    <w:p w:rsidR="00185043" w:rsidRPr="00C72440" w:rsidRDefault="008010E6">
      <w:pPr>
        <w:pStyle w:val="ConsPlusTitle0"/>
        <w:jc w:val="center"/>
        <w:rPr>
          <w:rFonts w:ascii="Times New Roman" w:hAnsi="Times New Roman" w:cs="Times New Roman"/>
          <w:sz w:val="22"/>
        </w:rPr>
      </w:pPr>
      <w:r w:rsidRPr="00C72440">
        <w:rPr>
          <w:rFonts w:ascii="Times New Roman" w:hAnsi="Times New Roman" w:cs="Times New Roman"/>
          <w:sz w:val="22"/>
        </w:rPr>
        <w:t>ГРАЖДАНАМ 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rsidP="008010E6">
      <w:pPr>
        <w:pStyle w:val="ConsPlusNormal0"/>
        <w:ind w:firstLine="540"/>
        <w:jc w:val="both"/>
        <w:rPr>
          <w:rFonts w:ascii="Times New Roman" w:hAnsi="Times New Roman" w:cs="Times New Roman"/>
          <w:sz w:val="22"/>
        </w:rPr>
      </w:pPr>
      <w:r w:rsidRPr="00C72440">
        <w:rPr>
          <w:rFonts w:ascii="Times New Roman" w:hAnsi="Times New Roman" w:cs="Times New Roman"/>
          <w:sz w:val="22"/>
        </w:rPr>
        <w:t>1. Настоящие Правила устанавливают условия и порядок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(далее - недополученные доходы).</w:t>
      </w:r>
    </w:p>
    <w:p w:rsidR="00185043" w:rsidRPr="00C72440" w:rsidRDefault="008010E6">
      <w:pPr>
        <w:pStyle w:val="ConsPlusNormal0"/>
        <w:spacing w:before="200"/>
        <w:ind w:firstLine="540"/>
        <w:jc w:val="both"/>
        <w:rPr>
          <w:rFonts w:ascii="Times New Roman" w:hAnsi="Times New Roman" w:cs="Times New Roman"/>
          <w:sz w:val="22"/>
        </w:rPr>
      </w:pPr>
      <w:bookmarkStart w:id="6" w:name="P54"/>
      <w:bookmarkEnd w:id="6"/>
      <w:r w:rsidRPr="00C72440">
        <w:rPr>
          <w:rFonts w:ascii="Times New Roman" w:hAnsi="Times New Roman" w:cs="Times New Roman"/>
          <w:sz w:val="22"/>
        </w:rPr>
        <w:t xml:space="preserve">2. В соответствии с настоящими Правилами недополученные доходы возмещаются кредитным организациям, организациям, являющимся в соответствии с Федеральным законом </w:t>
      </w:r>
      <w:r w:rsidR="00C72440" w:rsidRPr="00C72440">
        <w:rPr>
          <w:rFonts w:ascii="Times New Roman" w:hAnsi="Times New Roman" w:cs="Times New Roman"/>
          <w:sz w:val="22"/>
        </w:rPr>
        <w:t>«</w:t>
      </w:r>
      <w:r w:rsidRPr="00C72440">
        <w:rPr>
          <w:rFonts w:ascii="Times New Roman" w:hAnsi="Times New Roman" w:cs="Times New Roman"/>
          <w:sz w:val="22"/>
        </w:rPr>
        <w:t>О потребительском кредите (займе)</w:t>
      </w:r>
      <w:r w:rsidR="00C72440" w:rsidRPr="00C72440">
        <w:rPr>
          <w:rFonts w:ascii="Times New Roman" w:hAnsi="Times New Roman" w:cs="Times New Roman"/>
          <w:sz w:val="22"/>
        </w:rPr>
        <w:t>»</w:t>
      </w:r>
      <w:r w:rsidRPr="00C72440">
        <w:rPr>
          <w:rFonts w:ascii="Times New Roman" w:hAnsi="Times New Roman" w:cs="Times New Roman"/>
          <w:sz w:val="22"/>
        </w:rPr>
        <w:t xml:space="preserve"> уполномоченными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(далее - общество) организациями, осуществляющими деятельность по предоставлению ипотечных займов и включенными в перечень таких организаций, опубликованный на официальном сайте единого института развития в жилищной сфере в информационно-телекоммуникационной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xml:space="preserve"> (далее соответственно - сеть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уполномоченные организации), ипотечным агентам и обществу (далее - кредитор).</w:t>
      </w:r>
    </w:p>
    <w:p w:rsidR="00185043" w:rsidRPr="00C72440" w:rsidRDefault="008010E6" w:rsidP="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Недополученные доходы возмещаются кредиторам по договорам о предоставлении кредита (займа), обязательства по которым обеспечены ипотекой (далее - кредитный договор), информация о которых предоставлена обществу в сроки и по форме, которые определены настоящими Правилами, в пределах средств, выделенных обществу для этой цели из федерального бюджета и (или) иных определенных Правительством Российской Федерации источников.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Общая сумма кредитов (займов), по которым осуществляется возмещение недополученных доходов, составляет до 3,6 трлн. рублей (включительно).</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Для кредитных организаций и уполномоченных организаций общество устанавливает лимит средств на выдачу кредитов (займов), определяемый обществом в соответствии с пунктами 6 и 7 настоящих Правил.</w:t>
      </w:r>
    </w:p>
    <w:p w:rsidR="00185043" w:rsidRPr="00C72440" w:rsidRDefault="008010E6" w:rsidP="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случае соответствия выданного гражданину Российской Федерации кредита (займа) всем указанным в настоящих Правилах требованиям, а также при соблюдении кредитной организацией и уполномоченной организацией установленных в настоящих Правилах условий и порядка обращения к обществу с заявкой на возмещение недополученных доходов по выданным жилищным (ипотечным) кредитам (займам), предоставленным гражданам Российской Федерации в 2020 - 2022 годах,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1 (далее - заявка) общество вправе начать выплату возмещения недополученных доходов такому кредитору до указанной в настоящем пункте даты установления лимита средств на выдачу кредитов (займов).</w:t>
      </w:r>
    </w:p>
    <w:p w:rsidR="00185043" w:rsidRPr="00C72440" w:rsidRDefault="008010E6">
      <w:pPr>
        <w:pStyle w:val="ConsPlusNormal0"/>
        <w:spacing w:before="200"/>
        <w:ind w:firstLine="540"/>
        <w:jc w:val="both"/>
        <w:rPr>
          <w:rFonts w:ascii="Times New Roman" w:hAnsi="Times New Roman" w:cs="Times New Roman"/>
          <w:sz w:val="22"/>
        </w:rPr>
      </w:pPr>
      <w:bookmarkStart w:id="7" w:name="P64"/>
      <w:bookmarkEnd w:id="7"/>
      <w:r w:rsidRPr="00C72440">
        <w:rPr>
          <w:rFonts w:ascii="Times New Roman" w:hAnsi="Times New Roman" w:cs="Times New Roman"/>
          <w:sz w:val="22"/>
        </w:rPr>
        <w:t>3. Возмещение недополученных доходов осуществляется только по кредитам (займам), выданным:</w:t>
      </w:r>
    </w:p>
    <w:p w:rsidR="00185043" w:rsidRPr="00C72440" w:rsidRDefault="008010E6">
      <w:pPr>
        <w:pStyle w:val="ConsPlusNormal0"/>
        <w:spacing w:before="200"/>
        <w:ind w:firstLine="540"/>
        <w:jc w:val="both"/>
        <w:rPr>
          <w:rFonts w:ascii="Times New Roman" w:hAnsi="Times New Roman" w:cs="Times New Roman"/>
          <w:sz w:val="22"/>
        </w:rPr>
      </w:pPr>
      <w:bookmarkStart w:id="8" w:name="P65"/>
      <w:bookmarkEnd w:id="8"/>
      <w:r w:rsidRPr="00C72440">
        <w:rPr>
          <w:rFonts w:ascii="Times New Roman" w:hAnsi="Times New Roman" w:cs="Times New Roman"/>
          <w:sz w:val="22"/>
        </w:rPr>
        <w:t xml:space="preserve">для приобретения заемщиками у юридических лиц (за исключением инвестиционных фондов, в том числе их управляющих компаний) жилых помещений (включая индивидуальные жилые дома в границах территории малоэтажного жилого комплекса, жилые помещения в домах блокированной застройки, дома блокированной застройки), находящихся на этапе строительства,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w:t>
      </w:r>
      <w:r w:rsidR="00C72440" w:rsidRPr="00C72440">
        <w:rPr>
          <w:rFonts w:ascii="Times New Roman" w:hAnsi="Times New Roman" w:cs="Times New Roman"/>
          <w:sz w:val="22"/>
        </w:rPr>
        <w:t>«</w:t>
      </w:r>
      <w:r w:rsidRPr="00C72440">
        <w:rPr>
          <w:rFonts w:ascii="Times New Roman" w:hAnsi="Times New Roman" w:cs="Times New Roman"/>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bookmarkStart w:id="9" w:name="P67"/>
      <w:bookmarkEnd w:id="9"/>
      <w:r w:rsidRPr="00C72440">
        <w:rPr>
          <w:rFonts w:ascii="Times New Roman" w:hAnsi="Times New Roman" w:cs="Times New Roman"/>
          <w:sz w:val="22"/>
        </w:rPr>
        <w:t>для приобретения заемщиками жилых помещений и жилых помещений с земельными участками (включая индивидуальные жилые дома в границах территории малоэтажного жилого комплекса и жилые помещения в домах блокированной застройки, дома блокированной застройки) у юридического лица (за исключением управляющей компании инвестиционного фонда),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или жилых помещений и жилых помещений с земельными участками (включая жилые помещения в домах блокированной застройки и дома блокированной застройки) у индивидуального предпринимателя, являющегося первым и единственным собственником указанного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классификатору видов экономической деятельности, путем заключения договора купли-продажи с таким юридическим лицом или индивидуальным предпринимателем;</w:t>
      </w:r>
    </w:p>
    <w:p w:rsidR="00185043" w:rsidRPr="00C72440" w:rsidRDefault="008010E6" w:rsidP="008010E6">
      <w:pPr>
        <w:pStyle w:val="ConsPlusNormal0"/>
        <w:spacing w:before="200"/>
        <w:ind w:firstLine="540"/>
        <w:jc w:val="both"/>
        <w:rPr>
          <w:rFonts w:ascii="Times New Roman" w:hAnsi="Times New Roman" w:cs="Times New Roman"/>
          <w:sz w:val="22"/>
        </w:rPr>
      </w:pPr>
      <w:bookmarkStart w:id="10" w:name="P69"/>
      <w:bookmarkEnd w:id="10"/>
      <w:r w:rsidRPr="00C72440">
        <w:rPr>
          <w:rFonts w:ascii="Times New Roman" w:hAnsi="Times New Roman" w:cs="Times New Roman"/>
          <w:sz w:val="22"/>
        </w:rPr>
        <w:t>для приобретения заемщиками индивидуальных жилых домов с земельными участками, расположенными на территории Российской Федерации, у индивидуального предпринимателя, являющегося первым и единственным собственником указанного жилого помещения и зарегистрировавшего право собственности на указанное жилое помещение после 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построившего (создавшего)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(кодами видов) экономической деятельности по Общероссийскому классификатору видов экономической деятельности, путем заключения договора купли-продажи с таким индивидуальным предпринимателем;</w:t>
      </w:r>
    </w:p>
    <w:p w:rsidR="00185043" w:rsidRPr="00C72440" w:rsidRDefault="008010E6">
      <w:pPr>
        <w:pStyle w:val="ConsPlusNormal0"/>
        <w:spacing w:before="200"/>
        <w:ind w:firstLine="540"/>
        <w:jc w:val="both"/>
        <w:rPr>
          <w:rFonts w:ascii="Times New Roman" w:hAnsi="Times New Roman" w:cs="Times New Roman"/>
          <w:sz w:val="22"/>
        </w:rPr>
      </w:pPr>
      <w:bookmarkStart w:id="11" w:name="P71"/>
      <w:bookmarkEnd w:id="11"/>
      <w:r w:rsidRPr="00C72440">
        <w:rPr>
          <w:rFonts w:ascii="Times New Roman" w:hAnsi="Times New Roman" w:cs="Times New Roman"/>
          <w:sz w:val="22"/>
        </w:rPr>
        <w:t>для приобретения заемщиками у юридических лиц (за исключением инвестиционных фондов, в том числе их управляющих компаний) или у индивидуальных предпринимателей индивидуальных жилых домов на земельных участках, расположенных на территории Российской Федерации, по договорам купли-продажи, в соответствии с которыми юридические лица или индивидуальные предприниматели обязуются в будущем передать заемщикам в собственность индивидуальные жилые дома на земельных участках, расположенных на территории Российской Федерации, которые будут созданы после заключения таких договоров, и указанные земельные участки;</w:t>
      </w:r>
    </w:p>
    <w:p w:rsidR="00185043" w:rsidRPr="00C72440" w:rsidRDefault="008010E6" w:rsidP="008010E6">
      <w:pPr>
        <w:pStyle w:val="ConsPlusNormal0"/>
        <w:spacing w:before="200"/>
        <w:ind w:firstLine="540"/>
        <w:jc w:val="both"/>
        <w:rPr>
          <w:rFonts w:ascii="Times New Roman" w:hAnsi="Times New Roman" w:cs="Times New Roman"/>
          <w:sz w:val="22"/>
        </w:rPr>
      </w:pPr>
      <w:bookmarkStart w:id="12" w:name="P73"/>
      <w:bookmarkEnd w:id="12"/>
      <w:r w:rsidRPr="00C72440">
        <w:rPr>
          <w:rFonts w:ascii="Times New Roman" w:hAnsi="Times New Roman" w:cs="Times New Roman"/>
          <w:sz w:val="22"/>
        </w:rPr>
        <w:t>для оплаты заемщиками работ по строительству индивидуальных жилых домов на земельных участках, расположенных на территории Российской Федерации, если указанное строительство осуществляется по одному или нескольким договорам подряда, заключенным заемщиками с юридическими лицами или индивидуальными предпринимателями, или для приобретения заемщиками земельных участков, расположенных на территории Российской Федерации, по договорам купли-продажи и оплаты работ по строительству на них индивидуальных жилых домов, если указанное строительство осуществляется по одному или нескольким договорам подряда, заключенным заемщиками с юридическими лицами или индивидуальными предпринимателями;</w:t>
      </w:r>
    </w:p>
    <w:p w:rsidR="00185043" w:rsidRPr="00C72440" w:rsidRDefault="008010E6">
      <w:pPr>
        <w:pStyle w:val="ConsPlusNormal0"/>
        <w:spacing w:before="200"/>
        <w:ind w:firstLine="540"/>
        <w:jc w:val="both"/>
        <w:rPr>
          <w:rFonts w:ascii="Times New Roman" w:hAnsi="Times New Roman" w:cs="Times New Roman"/>
          <w:sz w:val="22"/>
        </w:rPr>
      </w:pPr>
      <w:bookmarkStart w:id="13" w:name="P75"/>
      <w:bookmarkEnd w:id="13"/>
      <w:r w:rsidRPr="00C72440">
        <w:rPr>
          <w:rFonts w:ascii="Times New Roman" w:hAnsi="Times New Roman" w:cs="Times New Roman"/>
          <w:sz w:val="22"/>
        </w:rPr>
        <w:t>для строительства индивидуальных жилых домов заемщиками своими силами на земельных участках, расположенных на территории Российской Федерации, или приобретения заемщиками по договорам купли-продажи земельных участков, расположенных на территории Российской Федерации, и строительства на них индивидуальных жилых домов заемщиками своими силами.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Возмещение недополученных доходов в соответствии с настоящими Правилами не осуществляется по выданным заемщикам кредитам (займам), если договоры, в соответствии с которыми жилые помещения приобретаются заемщиками в собственность, в том числе по завершении их строительства (создания), содержат условия об оказании заемщикам услуг по выполнению работ по ремонту и (или) перепланировке (переустройству) жилых помещений, изменению их назначения, приобретению мебели, отделимого от жилых помещений бытового оборудования и предметов интерьера.</w:t>
      </w:r>
    </w:p>
    <w:p w:rsidR="00185043" w:rsidRPr="00C72440" w:rsidRDefault="008010E6">
      <w:pPr>
        <w:pStyle w:val="ConsPlusNormal0"/>
        <w:spacing w:before="200"/>
        <w:ind w:firstLine="540"/>
        <w:jc w:val="both"/>
        <w:rPr>
          <w:rFonts w:ascii="Times New Roman" w:hAnsi="Times New Roman" w:cs="Times New Roman"/>
          <w:sz w:val="22"/>
        </w:rPr>
      </w:pPr>
      <w:bookmarkStart w:id="14" w:name="P79"/>
      <w:bookmarkEnd w:id="14"/>
      <w:r w:rsidRPr="00C72440">
        <w:rPr>
          <w:rFonts w:ascii="Times New Roman" w:hAnsi="Times New Roman" w:cs="Times New Roman"/>
          <w:sz w:val="22"/>
        </w:rPr>
        <w:t xml:space="preserve">4. Возмещение недополученных доходов осуществляется обществом ежемесячными выплатами кредитору за период с даты выдачи кредита (займа) до даты окончания срока действия кредитного договора (с учетом положений абзаца пятого подпункта </w:t>
      </w:r>
      <w:r w:rsidR="00C72440" w:rsidRPr="00C72440">
        <w:rPr>
          <w:rFonts w:ascii="Times New Roman" w:hAnsi="Times New Roman" w:cs="Times New Roman"/>
          <w:sz w:val="22"/>
        </w:rPr>
        <w:t>«</w:t>
      </w:r>
      <w:r w:rsidRPr="00C72440">
        <w:rPr>
          <w:rFonts w:ascii="Times New Roman" w:hAnsi="Times New Roman" w:cs="Times New Roman"/>
          <w:sz w:val="22"/>
        </w:rPr>
        <w:t>ж</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начиная с календарного месяца, следующего за месяцем, в котором обществом получены средства, указанные в пункте 2 постановления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bookmarkStart w:id="15" w:name="P81"/>
      <w:bookmarkEnd w:id="15"/>
      <w:r w:rsidRPr="00C72440">
        <w:rPr>
          <w:rFonts w:ascii="Times New Roman" w:hAnsi="Times New Roman" w:cs="Times New Roman"/>
          <w:sz w:val="22"/>
        </w:rPr>
        <w:t xml:space="preserve">Возмещение недополученных доходов по кредитам (займам), выданным для целей, указанных в абзацах втором - четвертом пункта 3 настоящих Правил, осуществляется обществом в размере, составляющем разницу между размером ключевой ставки Центрального банка Российской Федерации по состоянию на 1-й день календарного месяца, за который производится возмещение, увеличенной на 3 процентных пункта (при заключении кредитного договора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или на 2,5 процентного пункта (при заключении кредитного договора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 размером процентной ставки по кредитному договору на 1-й день календарного месяца, за который производится возмещение. Возмещение недополученных доходов по кредитам (займам), выданным для целей, указанных в абзацах пятом - седьмом пункта 3 настоящих Правил, осуществляется обществом в размере, составляющем разницу между ключевой ставкой Центрального банка Российской Федерации по состоянию на 1-й день календарного месяца, за который производится возмещение, увеличенной на 5 процентных пунктов (при заключении кредитного договора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или на 4,5 процентного пункта (при заключении кредитного договора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и размером процентной ставки по кредитному договору на 1-й день календарного месяца, за который производится возмещение.</w:t>
      </w:r>
    </w:p>
    <w:p w:rsidR="00185043" w:rsidRPr="00C72440" w:rsidRDefault="008010E6" w:rsidP="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отношении кредитных договоров, заключенных до 1 июля 2021 г. (включительно), если процентная ставка по кредитному договору равна или менее 6,5 процента годовых, в расчет принимается процентная ставка 6,5 процента годовых. При установлении процентной ставки по основаниям, установленным абзацами вторым и третьим подпункта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более 6,5 процента годовых, в расчет принимается процентная ставка по кредитному договору.</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отношении кредитных договоров, заключенных со 2 июля 2021 г.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(включительно), если процентная ставка по кредитному договору равна или менее 7 процентов годовых, в расчет принимается процентная ставка 7 процентов годовых. При установлении процентной ставки по основаниям, установленным абзацами вторым и третьим подпункта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более 7 процентов годовых, в расчет принимается процентная ставка по кредитному договору.</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передачи права требования по кредитному договору либо его перехода в порядке правопреемства выплата возмещения недополученных доходов новому кредитору осуществляется обществом со дня передачи права требования.</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отношении кредитных договоров, заключенных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если процентная ставка по кредитному договору равна или менее 12 процентов годовых, в расчет принимается процентная ставка 12 процентов годовых. При установлении процентной ставки по основаниям, установленным абзацами вторым и третьим подпункта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в размере более 12 процентов годовых в расчет принимается процентная ставка по кредитному договору.</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Возмещение недополученных доходов осуществляется исходя из фактически уплаченной заемщиком в расчетном месяце суммы процентов за пользование кредитом (займом) в соответствии с условиями кредитного договора.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отношении кредитных договоров, заключенных со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 Правительства Российской Федерации от 20 июня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1109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xml:space="preserve"> (включительно), если процентная ставка по кредитному договору равна или менее 9 процентов годовых, в расчет принимается процентная ставка 9 процентов годовых. При установлении процентной ставки в период и в случае, указанных в абзацах соответственно втором и третьем подпункта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в размере более 9 процентов годовых в расчет принимается процентная ставка по кредитному договору. Положения настоящего абзаца применяются в отношении кредита (займа), размер которого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или в отношении части такого кредита (займа), размер которой не превышает указанные значения.</w:t>
      </w:r>
    </w:p>
    <w:p w:rsidR="00185043" w:rsidRPr="00C72440" w:rsidRDefault="008010E6" w:rsidP="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отношении кредитных договоров, заключенных со дня вступления в силу постановления Правительства Российской Федерации от 20 июня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1109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xml:space="preserve">, если процентная ставка по кредитному договору равна или менее 7 процентов годовых, в расчет принимается процентная ставка 7 процентов годовых. При установлении процентной ставки в период и в случае, которые указаны в абзацах соответственно втором и третьем подпункта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в размере более 7 процентов годовых, в расчет принимается процентная ставка по кредитному договору. Положения настоящего абзаца применяются в отношении кредита (займа), размер которого не превышает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(включительно) - для жилых помещений, расположенных на территориях г. Москвы, Московской области, г. Санкт-Петербурга и Ленинградской области, или в отношении части такого кредита (займа), размер которой не превышает указанные значения.</w:t>
      </w:r>
    </w:p>
    <w:p w:rsidR="00185043" w:rsidRPr="00C72440" w:rsidRDefault="008010E6" w:rsidP="008010E6">
      <w:pPr>
        <w:pStyle w:val="ConsPlusNormal0"/>
        <w:spacing w:before="200"/>
        <w:ind w:firstLine="540"/>
        <w:jc w:val="both"/>
        <w:rPr>
          <w:rFonts w:ascii="Times New Roman" w:hAnsi="Times New Roman" w:cs="Times New Roman"/>
          <w:sz w:val="22"/>
        </w:rPr>
      </w:pPr>
      <w:bookmarkStart w:id="16" w:name="P96"/>
      <w:bookmarkEnd w:id="16"/>
      <w:r w:rsidRPr="00C72440">
        <w:rPr>
          <w:rFonts w:ascii="Times New Roman" w:hAnsi="Times New Roman" w:cs="Times New Roman"/>
          <w:sz w:val="22"/>
        </w:rPr>
        <w:t xml:space="preserve">По кредитам (займам), по которым кредитный договор заключен со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 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 по которым размер кредита (займа)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размер возмещения, определенный в соответствии с абзацем вторым настоящего пункта, умножается на коэффициент, рассчитанный как отношение размера кредита (займа), составляющего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к размеру кредита (займа), указанному в кредитном договоре.</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По кредитам (займам), по которым кредитный договор заключен со дня вступления в силу постановления 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 размер которых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 возмещение недополученных доходов осуществляется в размере возмещения, определенном в соответствии с абзацем вторым настоящего пункта, исходя из фактически уплаченной заемщиком в расчетном месяце суммы процентов за пользование кредитом (займом), начисленной на часть кредита (займа), не превышающую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185043" w:rsidRPr="00C72440" w:rsidRDefault="008010E6" w:rsidP="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По кредитным договорам, обязательства по которым обеспечены в соответствии с абзацем вторым подпункта </w:t>
      </w:r>
      <w:r w:rsidR="00C72440" w:rsidRPr="00C72440">
        <w:rPr>
          <w:rFonts w:ascii="Times New Roman" w:hAnsi="Times New Roman" w:cs="Times New Roman"/>
          <w:sz w:val="22"/>
        </w:rPr>
        <w:t>«</w:t>
      </w:r>
      <w:r w:rsidRPr="00C72440">
        <w:rPr>
          <w:rFonts w:ascii="Times New Roman" w:hAnsi="Times New Roman" w:cs="Times New Roman"/>
          <w:sz w:val="22"/>
        </w:rPr>
        <w:t>ж(1)</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настоящих Правил последующим залогом, возмещение недополученных доходов не осуществляется.</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5. Возмещение кредиторам недополученных доходов осуществляется при выполнении всех следующих условий: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а) валютой кредитного (заемного) обязательства является рубль;</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б) кредитный договор для целей, указанных в абзацах втором и третьем пункта 3 настоящих Правил, заключен с 17 апреля 2020 г. по 31 декабря 2022 г. (включительно), а для целей, указанных в абзацах четвертом - седьмом пункта 3 настоящих Правил, - с 18 октября 2021 г. по 31 декабря 2022 г. (включительно);</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кредит (заем) выдан в пределах установленного для выдавших его кредитной организации или уполномоченной организации лимита средств на выдачу кредитов (займов).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Размер кредита (займа) по кредитным договорам, заключенным с 17 апреля 2020 г. по 1 июля 2021 г. (включительно), составляет: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6 млн. рублей (включительно)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12 млн. рублей (включительно) для жилых помещений, расположенных на территориях г. Москвы, Московской области, г. Санкт-Петербурга и Ленинградской области.</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Размер кредита (займа) по кредитным договорам, заключенным с 2 июля 2021 г.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(включительно), не превышает 3 млн. рублей (включительно).</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Размер кредита (займа) по кредитным договорам, заключенным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составляет:</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Размер кредита (займа) по кредитным договорам, заключенным со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составляет: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15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до 30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г) заемщиком (каждым из солидарных заемщиков) является гражданин Российской Федерации;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д) заемщиком за счет собственных средств и (или) за счет средств финансовой помощи из бюджетов субъектов Российской Федерации, местных бюджетов либо от организаций-работодателей, и (или) путем распоряжения полностью или частично средствами материнского (семейного) капитала оплачено не менее 15 процентов цены договора участия в долевом строительстве, или цены заключенного с юридическим лицом договора об уступке права требования по договору участия в долевом строительстве, или цены договора купли-продажи жилого помещения или жилого помещения с земельным участком (включая индивидуальные жилые дома в границах территории малоэтажного жилого комплекса, жилые помещения в домах блокированной застройки и дома блокированной застройки), заключенного с юридическим лицом (за исключением управляющей компании инвестиционного фонда), являющимся первым собственником указанного жилого помещения и зарегистрировавшим право собственности на указанное жилое помещение после получения разрешения на ввод объекта недвижимости в эксплуатацию (разрешения на ввод в эксплуатацию всех индивидуальных жилых домов, построенных в рамках проекта строительства малоэтажного жилого комплекса или его этапа, предусмотренного проектной декларацией), или цены заключенного с застройщиком - юридическим лицом или застройщиком - индивидуальным предпринимателем договора купли-продажи индивидуального жилого дома с земельным участком, расположенным на территории Российской Федерации, или цены заключенного с юридическим лицом или индивидуальным предпринимателем договора купли-продажи, в соответствии с которым такое юридическое лицо или такой индивидуальный предприниматель обязуется в будущем передать заемщику в собственность индивидуальный жилой дом на земельном участке, расположенном на территории Российской Федерации, который будет создан после заключения указанного договора купли-продажи, и указанный земельный участок, или цены заключенного с юридическим лицом или индивидуальным предпринимателем договора подряда (суммы цен нескольких договоров подряда) на строительство индивидуального жилого дома на земельном участке, расположенном на территории Российской Федерации, или цены договора купли-продажи земельного участка, расположенного на территории Российской Федерации, и цены заключенного с юридическим лицом или индивидуальным предпринимателем договора подряда (суммы цен нескольких договоров подряда) на строительство на нем индивидуального жилого дома, или стоимости строительства индивидуального жилого дома, согласованной кредитором при заключении кредитного договора, если строительство индивидуального жилого дома осуществляется заемщиком своими силами, или цены договора купли-продажи земельного участка и стоимости строительства индивидуального жилого дома, согласованной кредитором при заключении кредитного договора, если строительство индивидуального жилого дома осуществляется заемщиком своими силами;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е) погашение кредита (займа) осуществляется равными ежемесячными (аннуитетными) платежами или равными платежами, рассчитанными исходя из размера накопительного взноса участника накопительно-ипотечной системы жилищного обеспечения военнослужащих, который ежегодно утверждается федеральным законом о федеральном бюджете на соответствующий финансовый год и плановый период, в течение всего срока действия кредита (займа) (за исключением 1-го и (или) последнего месяцев) без возможности увеличения остатка ссудной задолженности. Изменение размера аннуитетного платежа допускается в случаях, предусмотренных кредитным договором;</w:t>
      </w:r>
    </w:p>
    <w:p w:rsidR="00185043" w:rsidRPr="00C72440" w:rsidRDefault="008010E6">
      <w:pPr>
        <w:pStyle w:val="ConsPlusNormal0"/>
        <w:spacing w:before="200"/>
        <w:ind w:firstLine="540"/>
        <w:jc w:val="both"/>
        <w:rPr>
          <w:rFonts w:ascii="Times New Roman" w:hAnsi="Times New Roman" w:cs="Times New Roman"/>
          <w:sz w:val="22"/>
        </w:rPr>
      </w:pPr>
      <w:bookmarkStart w:id="17" w:name="P129"/>
      <w:bookmarkEnd w:id="17"/>
      <w:r w:rsidRPr="00C72440">
        <w:rPr>
          <w:rFonts w:ascii="Times New Roman" w:hAnsi="Times New Roman" w:cs="Times New Roman"/>
          <w:sz w:val="22"/>
        </w:rPr>
        <w:t>ж) по состоянию на последнее число календарного месяца, за который выплачивается возмещение недополученных доходов, обязательства заемщика по кредитному договору обеспечены одним из следующих способов:</w:t>
      </w:r>
    </w:p>
    <w:p w:rsidR="00185043" w:rsidRPr="00C72440" w:rsidRDefault="008010E6">
      <w:pPr>
        <w:pStyle w:val="ConsPlusNormal0"/>
        <w:spacing w:before="200"/>
        <w:ind w:firstLine="540"/>
        <w:jc w:val="both"/>
        <w:rPr>
          <w:rFonts w:ascii="Times New Roman" w:hAnsi="Times New Roman" w:cs="Times New Roman"/>
          <w:sz w:val="22"/>
        </w:rPr>
      </w:pPr>
      <w:bookmarkStart w:id="18" w:name="P130"/>
      <w:bookmarkEnd w:id="18"/>
      <w:r w:rsidRPr="00C72440">
        <w:rPr>
          <w:rFonts w:ascii="Times New Roman" w:hAnsi="Times New Roman" w:cs="Times New Roman"/>
          <w:sz w:val="22"/>
        </w:rPr>
        <w:t>залогом прав требования заемщика по договору участия в долевом строительстве;</w:t>
      </w:r>
    </w:p>
    <w:p w:rsidR="00185043" w:rsidRPr="00C72440" w:rsidRDefault="008010E6">
      <w:pPr>
        <w:pStyle w:val="ConsPlusNormal0"/>
        <w:spacing w:before="200"/>
        <w:ind w:firstLine="540"/>
        <w:jc w:val="both"/>
        <w:rPr>
          <w:rFonts w:ascii="Times New Roman" w:hAnsi="Times New Roman" w:cs="Times New Roman"/>
          <w:sz w:val="22"/>
        </w:rPr>
      </w:pPr>
      <w:bookmarkStart w:id="19" w:name="P131"/>
      <w:bookmarkEnd w:id="19"/>
      <w:r w:rsidRPr="00C72440">
        <w:rPr>
          <w:rFonts w:ascii="Times New Roman" w:hAnsi="Times New Roman" w:cs="Times New Roman"/>
          <w:sz w:val="22"/>
        </w:rPr>
        <w:t>залогом жилого помещения (ипотекой), приобретенного по договору купли-продажи, договору участия в долевом строительстве или заключенному заемщиком с юридическим лицом договору уступки права требования по договору участия в долевом строительстве с использованием средств кредита (займа), за исключением кредита (займа) на цели, указанные в абзацах пятом и шестом пункта 3 настоящих Правил;</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залогом объекта недвижимости, расположенного на территории Российской Федерации, при предоставлении кредита (займа) на цели, указанные в абзацах пятом и шестом пункта 3 настоящих Правил;</w:t>
      </w:r>
    </w:p>
    <w:p w:rsidR="00185043" w:rsidRPr="00C72440" w:rsidRDefault="008010E6">
      <w:pPr>
        <w:pStyle w:val="ConsPlusNormal0"/>
        <w:spacing w:before="200"/>
        <w:ind w:firstLine="540"/>
        <w:jc w:val="both"/>
        <w:rPr>
          <w:rFonts w:ascii="Times New Roman" w:hAnsi="Times New Roman" w:cs="Times New Roman"/>
          <w:sz w:val="22"/>
        </w:rPr>
      </w:pPr>
      <w:bookmarkStart w:id="20" w:name="P133"/>
      <w:bookmarkEnd w:id="20"/>
      <w:r w:rsidRPr="00C72440">
        <w:rPr>
          <w:rFonts w:ascii="Times New Roman" w:hAnsi="Times New Roman" w:cs="Times New Roman"/>
          <w:sz w:val="22"/>
        </w:rPr>
        <w:t>залогом индивидуального жилого дома, для строительства которого предоставлен кредит (заем), и (или) земельного участка, для приобретения которого и для строительства индивидуального жилого дома на котором предоставлен кредит (заем), после государственной регистрации права собственности заемщика (одного из солидарных заемщиков) на индивидуальный жилой дом и (или) земельный участок. В случае предоставления кредита (займа) на цели, указанные в абзаце седьмом пункта 3 настоящих Правил, государственная регистрация права собственности заемщика (одного из солидарных заемщиков) на индивидуальный жилой дом должна быть осуществлена в течение 12 месяцев со дня заключения кредитного договора. Если государственная регистрация в указанный период не осуществлена, условие возмещения недополученных доходов, предусмотренное настоящим подпунктом, считается невыполненным, и возмещение по кредитному договору не осуществляется.</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Помимо залога прав требования заемщика по договору участия в долевом строительстве, указанных в абзаце втором настоящего подпункта, залога объекта недвижимости из указанных в абзацах третьем - пятом настоящего подпункта, кредитным договором может быть предусмотрен дополнительный способ (способы) обеспечения исполнения обязательств заемщика, в том числе поручительство физического лица (лиц);</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ж(1)) право требования заемщика по договору участия в долевом строительстве либо жилое помещение и (или) земельный участок, переданные в залог в качестве обеспечения исполнения обязательств по кредитному договору, заключенному до дня вступления в силу постановления 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по которому кредитор намерен получить (получает) возмещение недополученных доходов в соответствии с настоящими Правилами, не переданы в залог в качестве обеспечения исполнения обязательств по другому кредитному договору тому же или иному залогодержателю в течение всего срока действия кредитного договора, по которому кредитор намерен получать (получает) указанное возмещение;</w:t>
      </w:r>
    </w:p>
    <w:p w:rsidR="00185043" w:rsidRPr="00C72440" w:rsidRDefault="008010E6">
      <w:pPr>
        <w:pStyle w:val="ConsPlusNormal0"/>
        <w:spacing w:before="200"/>
        <w:ind w:firstLine="540"/>
        <w:jc w:val="both"/>
        <w:rPr>
          <w:rFonts w:ascii="Times New Roman" w:hAnsi="Times New Roman" w:cs="Times New Roman"/>
          <w:sz w:val="22"/>
        </w:rPr>
      </w:pPr>
      <w:bookmarkStart w:id="21" w:name="P139"/>
      <w:bookmarkEnd w:id="21"/>
      <w:r w:rsidRPr="00C72440">
        <w:rPr>
          <w:rFonts w:ascii="Times New Roman" w:hAnsi="Times New Roman" w:cs="Times New Roman"/>
          <w:sz w:val="22"/>
        </w:rPr>
        <w:t xml:space="preserve">Права требования по договору участия в долевом строительстве, указанные в абзаце втором подпункта </w:t>
      </w:r>
      <w:r w:rsidR="00C72440" w:rsidRPr="00C72440">
        <w:rPr>
          <w:rFonts w:ascii="Times New Roman" w:hAnsi="Times New Roman" w:cs="Times New Roman"/>
          <w:sz w:val="22"/>
        </w:rPr>
        <w:t>«</w:t>
      </w:r>
      <w:r w:rsidRPr="00C72440">
        <w:rPr>
          <w:rFonts w:ascii="Times New Roman" w:hAnsi="Times New Roman" w:cs="Times New Roman"/>
          <w:sz w:val="22"/>
        </w:rPr>
        <w:t>ж</w:t>
      </w:r>
      <w:r w:rsidR="00C72440" w:rsidRPr="00C72440">
        <w:rPr>
          <w:rFonts w:ascii="Times New Roman" w:hAnsi="Times New Roman" w:cs="Times New Roman"/>
          <w:sz w:val="22"/>
        </w:rPr>
        <w:t>»</w:t>
      </w:r>
      <w:r w:rsidRPr="00C72440">
        <w:rPr>
          <w:rFonts w:ascii="Times New Roman" w:hAnsi="Times New Roman" w:cs="Times New Roman"/>
          <w:sz w:val="22"/>
        </w:rPr>
        <w:t xml:space="preserve"> настоящего пункта, залогом которых обеспечивается исполнение обязательств заемщика по кредитному договору, заключенному со дня вступления в силу постановления 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(предшествующая ипотека), или объект недвижимости из указанных в абзацах третьем - пятом подпункта </w:t>
      </w:r>
      <w:r w:rsidR="00C72440" w:rsidRPr="00C72440">
        <w:rPr>
          <w:rFonts w:ascii="Times New Roman" w:hAnsi="Times New Roman" w:cs="Times New Roman"/>
          <w:sz w:val="22"/>
        </w:rPr>
        <w:t>«</w:t>
      </w:r>
      <w:r w:rsidRPr="00C72440">
        <w:rPr>
          <w:rFonts w:ascii="Times New Roman" w:hAnsi="Times New Roman" w:cs="Times New Roman"/>
          <w:sz w:val="22"/>
        </w:rPr>
        <w:t>ж</w:t>
      </w:r>
      <w:r w:rsidR="00C72440" w:rsidRPr="00C72440">
        <w:rPr>
          <w:rFonts w:ascii="Times New Roman" w:hAnsi="Times New Roman" w:cs="Times New Roman"/>
          <w:sz w:val="22"/>
        </w:rPr>
        <w:t>»</w:t>
      </w:r>
      <w:r w:rsidRPr="00C72440">
        <w:rPr>
          <w:rFonts w:ascii="Times New Roman" w:hAnsi="Times New Roman" w:cs="Times New Roman"/>
          <w:sz w:val="22"/>
        </w:rPr>
        <w:t xml:space="preserve"> настоящего пункта объектов недвижимого имущества, залогом которого обеспечивается исполнение обязательств заемщика по кредитному договору, заключенному со дня вступления в силу постановления 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(предшествующая ипотека), могут быть предоставлены в последующий залог в целях обеспечения исполнения обязательств заемщика по другому кредитному договору, заключенному между этими же заемщиком и кредитором в целях, указанных в пункте 3 настоящих Правил (последующая ипотека);</w:t>
      </w:r>
    </w:p>
    <w:p w:rsidR="00185043" w:rsidRPr="00C72440" w:rsidRDefault="008010E6">
      <w:pPr>
        <w:pStyle w:val="ConsPlusNormal0"/>
        <w:spacing w:before="200"/>
        <w:ind w:firstLine="540"/>
        <w:jc w:val="both"/>
        <w:rPr>
          <w:rFonts w:ascii="Times New Roman" w:hAnsi="Times New Roman" w:cs="Times New Roman"/>
          <w:sz w:val="22"/>
        </w:rPr>
      </w:pPr>
      <w:bookmarkStart w:id="22" w:name="P142"/>
      <w:bookmarkEnd w:id="22"/>
      <w:r w:rsidRPr="00C72440">
        <w:rPr>
          <w:rFonts w:ascii="Times New Roman" w:hAnsi="Times New Roman" w:cs="Times New Roman"/>
          <w:sz w:val="22"/>
        </w:rPr>
        <w:t xml:space="preserve">з) размер процентной ставки не более 6,5 процента годовых - по кредитным договорам, заключенным до 1 июля 2021 г. (включительно), не более 7 процентов годовых - по кредитным договорам, заключенным со 2 июля 2021 г.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не более 12 процентов годовых - по кредитным договорам, заключенным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(включительно) до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не более 9 процентов годовых - по кредитным договорам, заключенным со дня вступления в силу постановления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 Правительства Российской Федерации от 20 июня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1109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xml:space="preserve"> (включительно), не более 7 процентов годовых - по кредитным договорам, заключенным со дня вступления в силу постановления Правительства Российской Федерации от 20 июня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1109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в отношении части кредита, не превышающей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 12 млн. рублей (включительно) - для жилых помещений, расположенных на территориях г. Москвы, Московской области, г. Санкт-Петербурга и Ленинградской области. При этом в отношении оставшейся суммы кредита может быть установлена иная процентная ставка. Кредитным договором может быть предусмотрено установление процентной ставки выше значений, указанных в настоящем абзаце:</w:t>
      </w:r>
    </w:p>
    <w:p w:rsidR="00185043" w:rsidRPr="00C72440" w:rsidRDefault="008010E6" w:rsidP="00C72440">
      <w:pPr>
        <w:pStyle w:val="ConsPlusNormal0"/>
        <w:spacing w:before="200"/>
        <w:ind w:firstLine="540"/>
        <w:jc w:val="both"/>
        <w:rPr>
          <w:rFonts w:ascii="Times New Roman" w:hAnsi="Times New Roman" w:cs="Times New Roman"/>
          <w:sz w:val="22"/>
        </w:rPr>
      </w:pPr>
      <w:bookmarkStart w:id="23" w:name="P144"/>
      <w:bookmarkEnd w:id="23"/>
      <w:r w:rsidRPr="00C72440">
        <w:rPr>
          <w:rFonts w:ascii="Times New Roman" w:hAnsi="Times New Roman" w:cs="Times New Roman"/>
          <w:sz w:val="22"/>
        </w:rPr>
        <w:t xml:space="preserve">в период с даты выдачи кредита (займа) до даты окончания календарного месяца, в котором заемщик уведомил кредитора об осуществлении государственной регистрации залога прав требований по договору участия в долевом строительстве либо залога указанного в подпункте </w:t>
      </w:r>
      <w:r w:rsidR="00C72440" w:rsidRPr="00C72440">
        <w:rPr>
          <w:rFonts w:ascii="Times New Roman" w:hAnsi="Times New Roman" w:cs="Times New Roman"/>
          <w:sz w:val="22"/>
        </w:rPr>
        <w:t>«</w:t>
      </w:r>
      <w:r w:rsidRPr="00C72440">
        <w:rPr>
          <w:rFonts w:ascii="Times New Roman" w:hAnsi="Times New Roman" w:cs="Times New Roman"/>
          <w:sz w:val="22"/>
        </w:rPr>
        <w:t>ж</w:t>
      </w:r>
      <w:r w:rsidR="00C72440" w:rsidRPr="00C72440">
        <w:rPr>
          <w:rFonts w:ascii="Times New Roman" w:hAnsi="Times New Roman" w:cs="Times New Roman"/>
          <w:sz w:val="22"/>
        </w:rPr>
        <w:t>»</w:t>
      </w:r>
      <w:r w:rsidRPr="00C72440">
        <w:rPr>
          <w:rFonts w:ascii="Times New Roman" w:hAnsi="Times New Roman" w:cs="Times New Roman"/>
          <w:sz w:val="22"/>
        </w:rPr>
        <w:t xml:space="preserve"> настоящего пункта объекта (объектов) недвижимости, которыми обеспечивается исполнение обязательств заемщика по кредитному договору;</w:t>
      </w:r>
    </w:p>
    <w:p w:rsidR="00185043" w:rsidRPr="00C72440" w:rsidRDefault="008010E6">
      <w:pPr>
        <w:pStyle w:val="ConsPlusNormal0"/>
        <w:spacing w:before="200"/>
        <w:ind w:firstLine="540"/>
        <w:jc w:val="both"/>
        <w:rPr>
          <w:rFonts w:ascii="Times New Roman" w:hAnsi="Times New Roman" w:cs="Times New Roman"/>
          <w:sz w:val="22"/>
        </w:rPr>
      </w:pPr>
      <w:bookmarkStart w:id="24" w:name="P146"/>
      <w:bookmarkEnd w:id="24"/>
      <w:r w:rsidRPr="00C72440">
        <w:rPr>
          <w:rFonts w:ascii="Times New Roman" w:hAnsi="Times New Roman" w:cs="Times New Roman"/>
          <w:sz w:val="22"/>
        </w:rPr>
        <w:t>в случае незаключения заемщиком договоров личного страхования (страхования жизни, страхования от несчастного случая и болезни) и (или)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При этом размер процентной ставки не может быть увеличен более чем на 1 процентный пункт;</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если заемщик в течение 12 месяцев со дня заключения кредитного договора не уведомил кредитора об осуществлении государственной регистрации права собственности заемщика (одного из солидарных заемщиков) на индивидуальный жилой дом, построенный за счет кредита (займа), выданного в соответствии с условиями кредитного договора, на цели, указанные в абзаце седьмом пункта 3 настоящих Правил.</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Размер процентной ставки по кредитному договору, заключенному для целей, указанных в абзацах втором - четвертом пункта 3 настоящих Правил, в случаях, предусмотренных абзацами вторым и третьим настоящего подпункта, не может превышать установленный на дату заключения кредитного договора размер ключевой ставки Центрального банка Российской Федерации, увеличенной на 3 процентных пункта (при заключении кредитного договора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или на 2,5 процентного пункта (при заключении кредитного договора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а по кредитному договору, заключенному для целей, указанных в абзацах пятом - седьмом пункта 3 настоящих Правил, - размер ключевой ставки Центрального банка Российской Федерации, увеличенной на 5 процентных пунктов (при заключении кредитного договора до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или на 4,5 процентного пункта (при заключении кредитного договора со дня вступления в силу постановления Правительства Российской Федерации от 29 марта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508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Соглашением, заключенным между кредитором и заемщиком, размер установленной в кредитном договоре процентной ставки может быть снижен. Дополнительно возникающие при этом недополученные доходы кредиторов в рамках настоящих Правил возмещению не подлежат;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и) кредитору не возмещались и не возмещаются по данному кредиту (займу) недополученные им доходы в порядке и на условиях, которые предусмотрены постановлением Правительства Российской Федерации от 30 декабря 2017 г. </w:t>
      </w:r>
      <w:r w:rsidR="00C72440" w:rsidRPr="00C72440">
        <w:rPr>
          <w:rFonts w:ascii="Times New Roman" w:hAnsi="Times New Roman" w:cs="Times New Roman"/>
          <w:sz w:val="22"/>
        </w:rPr>
        <w:t>№</w:t>
      </w:r>
      <w:r w:rsidRPr="00C72440">
        <w:rPr>
          <w:rFonts w:ascii="Times New Roman" w:hAnsi="Times New Roman" w:cs="Times New Roman"/>
          <w:sz w:val="22"/>
        </w:rPr>
        <w:t xml:space="preserve"> 1711 </w:t>
      </w:r>
      <w:r w:rsidR="00C72440" w:rsidRPr="00C72440">
        <w:rPr>
          <w:rFonts w:ascii="Times New Roman" w:hAnsi="Times New Roman" w:cs="Times New Roman"/>
          <w:sz w:val="22"/>
        </w:rPr>
        <w:t>«</w:t>
      </w:r>
      <w:r w:rsidRPr="00C72440">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r w:rsidR="00C72440" w:rsidRPr="00C72440">
        <w:rPr>
          <w:rFonts w:ascii="Times New Roman" w:hAnsi="Times New Roman" w:cs="Times New Roman"/>
          <w:sz w:val="22"/>
        </w:rPr>
        <w:t>»</w:t>
      </w:r>
      <w:r w:rsidRPr="00C72440">
        <w:rPr>
          <w:rFonts w:ascii="Times New Roman" w:hAnsi="Times New Roman" w:cs="Times New Roman"/>
          <w:sz w:val="22"/>
        </w:rPr>
        <w:t xml:space="preserve">, постановлением Правительства Российской Федерации от 30 ноября 2019 г. </w:t>
      </w:r>
      <w:r w:rsidR="00C72440" w:rsidRPr="00C72440">
        <w:rPr>
          <w:rFonts w:ascii="Times New Roman" w:hAnsi="Times New Roman" w:cs="Times New Roman"/>
          <w:sz w:val="22"/>
        </w:rPr>
        <w:t>№</w:t>
      </w:r>
      <w:r w:rsidRPr="00C72440">
        <w:rPr>
          <w:rFonts w:ascii="Times New Roman" w:hAnsi="Times New Roman" w:cs="Times New Roman"/>
          <w:sz w:val="22"/>
        </w:rPr>
        <w:t xml:space="preserve"> 1567 </w:t>
      </w:r>
      <w:r w:rsidR="00C72440" w:rsidRPr="00C72440">
        <w:rPr>
          <w:rFonts w:ascii="Times New Roman" w:hAnsi="Times New Roman" w:cs="Times New Roman"/>
          <w:sz w:val="22"/>
        </w:rPr>
        <w:t>«</w:t>
      </w:r>
      <w:r w:rsidRPr="00C72440">
        <w:rPr>
          <w:rFonts w:ascii="Times New Roman" w:hAnsi="Times New Roman" w:cs="Times New Roman"/>
          <w:sz w:val="22"/>
        </w:rPr>
        <w:t xml:space="preserve">Об утверждении Правил предоставления субсидий из федерального бюджета российским кредитным организациям и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r w:rsidR="00C72440" w:rsidRPr="00C72440">
        <w:rPr>
          <w:rFonts w:ascii="Times New Roman" w:hAnsi="Times New Roman" w:cs="Times New Roman"/>
          <w:sz w:val="22"/>
        </w:rPr>
        <w:t>»</w:t>
      </w:r>
      <w:r w:rsidRPr="00C72440">
        <w:rPr>
          <w:rFonts w:ascii="Times New Roman" w:hAnsi="Times New Roman" w:cs="Times New Roman"/>
          <w:sz w:val="22"/>
        </w:rPr>
        <w:t xml:space="preserve">, постановлением Правительства Российской Федерации от 7 декабря 2019 г. </w:t>
      </w:r>
      <w:r w:rsidR="00C72440" w:rsidRPr="00C72440">
        <w:rPr>
          <w:rFonts w:ascii="Times New Roman" w:hAnsi="Times New Roman" w:cs="Times New Roman"/>
          <w:sz w:val="22"/>
        </w:rPr>
        <w:t>№</w:t>
      </w:r>
      <w:r w:rsidRPr="00C72440">
        <w:rPr>
          <w:rFonts w:ascii="Times New Roman" w:hAnsi="Times New Roman" w:cs="Times New Roman"/>
          <w:sz w:val="22"/>
        </w:rPr>
        <w:t xml:space="preserve"> 1609 </w:t>
      </w:r>
      <w:r w:rsidR="00C72440" w:rsidRPr="00C72440">
        <w:rPr>
          <w:rFonts w:ascii="Times New Roman" w:hAnsi="Times New Roman" w:cs="Times New Roman"/>
          <w:sz w:val="22"/>
        </w:rPr>
        <w:t>«</w:t>
      </w:r>
      <w:r w:rsidRPr="00C72440">
        <w:rPr>
          <w:rFonts w:ascii="Times New Roman" w:hAnsi="Times New Roman" w:cs="Times New Roman"/>
          <w:sz w:val="22"/>
        </w:rPr>
        <w:t xml:space="preserve">Об утверждении условий программы </w:t>
      </w:r>
      <w:r w:rsidR="00C72440" w:rsidRPr="00C72440">
        <w:rPr>
          <w:rFonts w:ascii="Times New Roman" w:hAnsi="Times New Roman" w:cs="Times New Roman"/>
          <w:sz w:val="22"/>
        </w:rPr>
        <w:t>«</w:t>
      </w:r>
      <w:r w:rsidRPr="00C72440">
        <w:rPr>
          <w:rFonts w:ascii="Times New Roman" w:hAnsi="Times New Roman" w:cs="Times New Roman"/>
          <w:sz w:val="22"/>
        </w:rPr>
        <w:t>Дальневосточная ипотека</w:t>
      </w:r>
      <w:r w:rsidR="00C72440" w:rsidRPr="00C72440">
        <w:rPr>
          <w:rFonts w:ascii="Times New Roman" w:hAnsi="Times New Roman" w:cs="Times New Roman"/>
          <w:sz w:val="22"/>
        </w:rPr>
        <w:t>»</w:t>
      </w:r>
      <w:r w:rsidRPr="00C72440">
        <w:rPr>
          <w:rFonts w:ascii="Times New Roman" w:hAnsi="Times New Roman" w:cs="Times New Roman"/>
          <w:sz w:val="22"/>
        </w:rPr>
        <w:t xml:space="preserve">, Правил предоставления субсидий из федерального бюджета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в виде вкладов в имущество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не увеличивающих его уставный капитал, для возмещения российским кредитным организациям и иным организациям недополученных доходов по жилищным (ипотечным) кредитам, предоставленным гражданам Российской Федерации на приобретение или строительство жилых помещений на территориях субъектов Российской Федерации, входящих в состав Дальневосточного федерального округа, и внесении изменений в распоряжение Правительства Российской Федерации от 2 сентября 2015 г. </w:t>
      </w:r>
      <w:r w:rsidR="00C72440" w:rsidRPr="00C72440">
        <w:rPr>
          <w:rFonts w:ascii="Times New Roman" w:hAnsi="Times New Roman" w:cs="Times New Roman"/>
          <w:sz w:val="22"/>
        </w:rPr>
        <w:t>№</w:t>
      </w:r>
      <w:r w:rsidRPr="00C72440">
        <w:rPr>
          <w:rFonts w:ascii="Times New Roman" w:hAnsi="Times New Roman" w:cs="Times New Roman"/>
          <w:sz w:val="22"/>
        </w:rPr>
        <w:t xml:space="preserve"> 1713-р</w:t>
      </w:r>
      <w:r w:rsidR="00C72440" w:rsidRPr="00C72440">
        <w:rPr>
          <w:rFonts w:ascii="Times New Roman" w:hAnsi="Times New Roman" w:cs="Times New Roman"/>
          <w:sz w:val="22"/>
        </w:rPr>
        <w:t>»</w:t>
      </w:r>
      <w:r w:rsidRPr="00C72440">
        <w:rPr>
          <w:rFonts w:ascii="Times New Roman" w:hAnsi="Times New Roman" w:cs="Times New Roman"/>
          <w:sz w:val="22"/>
        </w:rPr>
        <w:t xml:space="preserve"> и постановлением Правительства Российской 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805 </w:t>
      </w:r>
      <w:r w:rsidR="00C72440" w:rsidRPr="00C72440">
        <w:rPr>
          <w:rFonts w:ascii="Times New Roman" w:hAnsi="Times New Roman" w:cs="Times New Roman"/>
          <w:sz w:val="22"/>
        </w:rPr>
        <w:t>«</w:t>
      </w:r>
      <w:r w:rsidRPr="00C72440">
        <w:rPr>
          <w:rFonts w:ascii="Times New Roman" w:hAnsi="Times New Roman" w:cs="Times New Roman"/>
          <w:sz w:val="22"/>
        </w:rPr>
        <w:t xml:space="preserve">Об утверждении Правил предоставления субсидий из федерального бюджета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в виде вклада в имущество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За счет средств бюджетов субъектов Российской Федерации, местных бюджетов и (или) иных источников финансирования (включая средства иных юридических лиц или индивидуальных предпринимателей, а также организаций-работодателей) кредиторам могут возмещаться дополнительные выпадающие доходы по кредитам (займам), выданным заемщикам на указанные в пункте 3 настоящих Правил цели по ставке процентов годовых менее указанной в подпункте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настоящего пункта, а также по любой из указанных в подпункте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настоящего пункта ставок процентов годовых, если размер кредита (займа) по кредитному договору превышает 6 млн. рублей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 или 12 млн. рублей - для жилых помещений, расположенных на территориях г. Москвы, Московской области, г. Санкт-Петербурга и Ленинградской области.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За счет средств единого института развития в жилищной сфере и его организаций кредиторам могут возмещаться дополнительные выпадающие доходы по кредитам (займам), выданным заемщикам на указанные в абзаце седьмом пункта 3 настоящих Правил цели. При этом порядок расчета размера возмещения недополученных доходов, выплачиваемых единым институтом развития в жилищной сфере и его организациями, определяется единым институтом развития в жилищной сфере и его организациями самостоятельно, а информация о таком порядке подлежит размещению на официальном сайте единого института развития в жилищной сфере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Размер возмещения, выплачиваемого единым институтом развития в жилищной сфере и его организациями, не может превышать 1 млрд. рублей;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к) в соответствии с условиями кредитного договора и договора поручительства заемщик (солидарные заемщики) и поручитель обязуются дать согласие на сбор и обработку обществом персональных данных в целях реализации обществом предусмотренных настоящими Правилами мероприятий;</w:t>
      </w:r>
    </w:p>
    <w:p w:rsidR="00185043" w:rsidRPr="00C72440" w:rsidRDefault="00185043">
      <w:pPr>
        <w:pStyle w:val="ConsPlusNormal0"/>
        <w:spacing w:after="1"/>
        <w:rPr>
          <w:rFonts w:ascii="Times New Roman" w:hAnsi="Times New Roman" w:cs="Times New Roman"/>
          <w:sz w:val="22"/>
        </w:rPr>
      </w:pPr>
    </w:p>
    <w:p w:rsidR="00185043" w:rsidRPr="00C72440" w:rsidRDefault="008010E6" w:rsidP="00C72440">
      <w:pPr>
        <w:pStyle w:val="ConsPlusNormal0"/>
        <w:spacing w:before="260"/>
        <w:ind w:firstLine="540"/>
        <w:jc w:val="both"/>
        <w:rPr>
          <w:rFonts w:ascii="Times New Roman" w:hAnsi="Times New Roman" w:cs="Times New Roman"/>
          <w:sz w:val="22"/>
        </w:rPr>
      </w:pPr>
      <w:r w:rsidRPr="00C72440">
        <w:rPr>
          <w:rFonts w:ascii="Times New Roman" w:hAnsi="Times New Roman" w:cs="Times New Roman"/>
          <w:sz w:val="22"/>
        </w:rPr>
        <w:t xml:space="preserve">л) информация о заключении кредитного договора, по которому в соответствии с настоящими Правилами должно осуществляться возмещение недополученных доходов, предоставлена обществу не позднее месяца, следующего за месяцем выдачи кредита (займа) на основании указанного кредитного договора,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4(1).</w:t>
      </w:r>
    </w:p>
    <w:p w:rsidR="00185043" w:rsidRPr="00C72440" w:rsidRDefault="008010E6">
      <w:pPr>
        <w:pStyle w:val="ConsPlusNormal0"/>
        <w:spacing w:before="260"/>
        <w:ind w:firstLine="540"/>
        <w:jc w:val="both"/>
        <w:rPr>
          <w:rFonts w:ascii="Times New Roman" w:hAnsi="Times New Roman" w:cs="Times New Roman"/>
          <w:sz w:val="22"/>
        </w:rPr>
      </w:pPr>
      <w:bookmarkStart w:id="25" w:name="P167"/>
      <w:bookmarkEnd w:id="25"/>
      <w:r w:rsidRPr="00C72440">
        <w:rPr>
          <w:rFonts w:ascii="Times New Roman" w:hAnsi="Times New Roman" w:cs="Times New Roman"/>
          <w:sz w:val="22"/>
        </w:rPr>
        <w:t>6. В целях определения обществом лимитов средств на выдачу кредитов (займов):</w:t>
      </w:r>
    </w:p>
    <w:p w:rsidR="00185043" w:rsidRPr="00C72440" w:rsidRDefault="008010E6" w:rsidP="00C72440">
      <w:pPr>
        <w:pStyle w:val="ConsPlusNormal0"/>
        <w:spacing w:before="200"/>
        <w:ind w:firstLine="540"/>
        <w:jc w:val="both"/>
        <w:rPr>
          <w:rFonts w:ascii="Times New Roman" w:hAnsi="Times New Roman" w:cs="Times New Roman"/>
          <w:sz w:val="22"/>
        </w:rPr>
      </w:pPr>
      <w:bookmarkStart w:id="26" w:name="P168"/>
      <w:bookmarkEnd w:id="26"/>
      <w:r w:rsidRPr="00C72440">
        <w:rPr>
          <w:rFonts w:ascii="Times New Roman" w:hAnsi="Times New Roman" w:cs="Times New Roman"/>
          <w:sz w:val="22"/>
        </w:rPr>
        <w:t xml:space="preserve">а) кредитные организации в течение 15 календарных дней со дня вступления в силу постановления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году</w:t>
      </w:r>
      <w:r w:rsidR="00C72440" w:rsidRPr="00C72440">
        <w:rPr>
          <w:rFonts w:ascii="Times New Roman" w:hAnsi="Times New Roman" w:cs="Times New Roman"/>
          <w:sz w:val="22"/>
        </w:rPr>
        <w:t>»</w:t>
      </w:r>
      <w:r w:rsidRPr="00C72440">
        <w:rPr>
          <w:rFonts w:ascii="Times New Roman" w:hAnsi="Times New Roman" w:cs="Times New Roman"/>
          <w:sz w:val="22"/>
        </w:rPr>
        <w:t xml:space="preserve">, либо в течение 10 календарных дней со дня вступления в силу постановления Правительства Российской Федерации от 24 октября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1732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представляют в общество заявку с приложением к заявке следующих документов:</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план-график ежемесячного заключения кредитных договоров (далее - план-график);</w:t>
      </w:r>
    </w:p>
    <w:p w:rsidR="00185043" w:rsidRPr="00C72440" w:rsidRDefault="008010E6">
      <w:pPr>
        <w:pStyle w:val="ConsPlusNormal0"/>
        <w:spacing w:before="200"/>
        <w:ind w:firstLine="540"/>
        <w:jc w:val="both"/>
        <w:rPr>
          <w:rFonts w:ascii="Times New Roman" w:hAnsi="Times New Roman" w:cs="Times New Roman"/>
          <w:sz w:val="22"/>
        </w:rPr>
      </w:pPr>
      <w:bookmarkStart w:id="27" w:name="P172"/>
      <w:bookmarkEnd w:id="27"/>
      <w:r w:rsidRPr="00C72440">
        <w:rPr>
          <w:rFonts w:ascii="Times New Roman" w:hAnsi="Times New Roman" w:cs="Times New Roman"/>
          <w:sz w:val="22"/>
        </w:rPr>
        <w:t>свидетельство или нотариально заверенная копия свидетельства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копии учредительных документов кредитной организации;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справка, подписанная уполномоченным лицом и главным бухгалтером кредитной организации, с указанием банковского счета, на который подлежат перечислению средства в возмещение недополученных доходов;</w:t>
      </w:r>
    </w:p>
    <w:p w:rsidR="00185043" w:rsidRPr="00C72440" w:rsidRDefault="008010E6">
      <w:pPr>
        <w:pStyle w:val="ConsPlusNormal0"/>
        <w:spacing w:before="200"/>
        <w:ind w:firstLine="540"/>
        <w:jc w:val="both"/>
        <w:rPr>
          <w:rFonts w:ascii="Times New Roman" w:hAnsi="Times New Roman" w:cs="Times New Roman"/>
          <w:sz w:val="22"/>
        </w:rPr>
      </w:pPr>
      <w:bookmarkStart w:id="28" w:name="P175"/>
      <w:bookmarkEnd w:id="28"/>
      <w:r w:rsidRPr="00C72440">
        <w:rPr>
          <w:rFonts w:ascii="Times New Roman" w:hAnsi="Times New Roman" w:cs="Times New Roman"/>
          <w:sz w:val="22"/>
        </w:rPr>
        <w:t>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185043" w:rsidRPr="00C72440" w:rsidRDefault="008010E6" w:rsidP="00C72440">
      <w:pPr>
        <w:pStyle w:val="ConsPlusNormal0"/>
        <w:spacing w:before="200"/>
        <w:ind w:firstLine="540"/>
        <w:jc w:val="both"/>
        <w:rPr>
          <w:rFonts w:ascii="Times New Roman" w:hAnsi="Times New Roman" w:cs="Times New Roman"/>
          <w:sz w:val="22"/>
        </w:rPr>
      </w:pPr>
      <w:bookmarkStart w:id="29" w:name="P176"/>
      <w:bookmarkEnd w:id="29"/>
      <w:r w:rsidRPr="00C72440">
        <w:rPr>
          <w:rFonts w:ascii="Times New Roman" w:hAnsi="Times New Roman" w:cs="Times New Roman"/>
          <w:sz w:val="22"/>
        </w:rPr>
        <w:t>б) организации, осуществляющие деятельность по предоставлению ипотечных займов, после включения в указанный в пункте 2 настоящих Правил перечень представляют в общество заявку с приложением к заявке следующих документов: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план-график;</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копии учредительных документов кредитора;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свидетельство или нотариально заверенная копия свидетельства о государственной регистрации кредитора в качестве юридического лица;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свидетельство или нотариально заверенная копия свидетельства о постановке кредитора на налоговый учет;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справка, подписанная уполномоченным лицом и главным бухгалтером кредитора, с указанием банковского счета, на который подлежат перечислению средства в возмещение недополученных доходов;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справка, подписанная уполномоченным лицом и главным бухгалтером кредитора, об отсутствии у кредитора просроченной задолженности перед федеральным бюджетом.</w:t>
      </w:r>
    </w:p>
    <w:p w:rsidR="00185043" w:rsidRPr="00C72440" w:rsidRDefault="008010E6">
      <w:pPr>
        <w:pStyle w:val="ConsPlusNormal0"/>
        <w:spacing w:before="200"/>
        <w:ind w:firstLine="540"/>
        <w:jc w:val="both"/>
        <w:rPr>
          <w:rFonts w:ascii="Times New Roman" w:hAnsi="Times New Roman" w:cs="Times New Roman"/>
          <w:sz w:val="22"/>
        </w:rPr>
      </w:pPr>
      <w:bookmarkStart w:id="30" w:name="P184"/>
      <w:bookmarkEnd w:id="30"/>
      <w:r w:rsidRPr="00C72440">
        <w:rPr>
          <w:rFonts w:ascii="Times New Roman" w:hAnsi="Times New Roman" w:cs="Times New Roman"/>
          <w:sz w:val="22"/>
        </w:rPr>
        <w:t>7. При передаче права требования по кредитному договору, кредит (заем) по которому был выдан в пределах установленного для первоначального кредитора лимита средств на выдачу кредитов (займов), в том числе в результате реорганизации кредитора, новый кредитор вправе представить в общество свои согласие на получение выплат в порядке и на условиях, которые предусмотрены настоящими Правилами, согласие на осуществление обществом контроля за соблюдением порядка и условий выплат, а также обязательство в течение 5 рабочих дней со дня получения требования общества о возврате средств при несоблюдении порядка и (или) условий выплат возвратить средства, полученные в качестве выплат, обществу, обязательство в случае просрочки исполнения указанного обязательства возвратить средства, полученные в качестве выплат,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средств обществу, от подлежащей возврату суммы средств, за каждый день просрочки.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перехода права требования по кредитному договору к кредитной организации или уполномоченной организации, которым ранее не был установлен лимит средств на выдачу кредитов (займов), в целях получения выплат такая организация прилагает к указанным в абзаце первом настоящего пункта документам указанные в пункте 6 настоящих Правил документы, за исключением плана-графика.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перехода права требования по кредитному договору к ипотечному агенту в целях получения выплат коммерческая организация, осуществляющая полномочия единоличного исполнительного органа ипотечного агента (далее - управляющая организация), представляет в общество следующие документы:</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свидетельство о государственной регистрации ипотечного агента в качестве юридического лица либо его копию, заверенную управляющей организацией;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свидетельство о постановке ипотечного агента на налоговый учет либо его копию, заверенную управляющей организацией;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справка, подписанная управляющей организацией, с указанием банковского счета, на который подлежат перечислению средства в возмещение недополученных доходов;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справка, подписанная уполномоченным лицом и главным бухгалтером управляющей организации об отсутствии у ипотечного агента просроченной задолженности перед федеральным бюджетом.</w:t>
      </w:r>
    </w:p>
    <w:p w:rsidR="00185043" w:rsidRPr="00C72440" w:rsidRDefault="008010E6">
      <w:pPr>
        <w:pStyle w:val="ConsPlusNormal0"/>
        <w:spacing w:before="260"/>
        <w:ind w:firstLine="540"/>
        <w:jc w:val="both"/>
        <w:rPr>
          <w:rFonts w:ascii="Times New Roman" w:hAnsi="Times New Roman" w:cs="Times New Roman"/>
          <w:sz w:val="22"/>
        </w:rPr>
      </w:pPr>
      <w:bookmarkStart w:id="31" w:name="P194"/>
      <w:bookmarkEnd w:id="31"/>
      <w:r w:rsidRPr="00C72440">
        <w:rPr>
          <w:rFonts w:ascii="Times New Roman" w:hAnsi="Times New Roman" w:cs="Times New Roman"/>
          <w:sz w:val="22"/>
        </w:rPr>
        <w:t>8. Общество:</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а) регистрирует в порядке очередности поступившие заявки;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б) проверяет в течение 15 рабочих дней со дня поступления заявки полноту содержащихся в ней и в приложенных к заявке документах сведений, принимает решение без установления размера лимита средств о возможности выплаты возмещения либо об отказе в выплате возмещения и направляет заявителю уведомление о принятии решения о возможности осуществления выплат возмещения недополученных доходов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2 (далее - уведомление о возможности выплаты). Указанный срок может быть продлен обществом не более чем на 10 рабочих дней в целях замены кредитором документов и представления дополнительных документов, необходимых для принятия обществом решения о выплате возмещения. Общество не вправе отказать в установлении лимита средств, если заявка представлена в общество с соблюдением установленных настоящими Правилами требований, в том числе в сроки, определенные подпунктами </w:t>
      </w:r>
      <w:r w:rsidR="00C72440" w:rsidRPr="00C72440">
        <w:rPr>
          <w:rFonts w:ascii="Times New Roman" w:hAnsi="Times New Roman" w:cs="Times New Roman"/>
          <w:sz w:val="22"/>
        </w:rPr>
        <w:t>«</w:t>
      </w:r>
      <w:r w:rsidRPr="00C72440">
        <w:rPr>
          <w:rFonts w:ascii="Times New Roman" w:hAnsi="Times New Roman" w:cs="Times New Roman"/>
          <w:sz w:val="22"/>
        </w:rPr>
        <w:t>а</w:t>
      </w:r>
      <w:r w:rsidR="00C72440" w:rsidRPr="00C72440">
        <w:rPr>
          <w:rFonts w:ascii="Times New Roman" w:hAnsi="Times New Roman" w:cs="Times New Roman"/>
          <w:sz w:val="22"/>
        </w:rPr>
        <w:t>»</w:t>
      </w:r>
      <w:r w:rsidRPr="00C72440">
        <w:rPr>
          <w:rFonts w:ascii="Times New Roman" w:hAnsi="Times New Roman" w:cs="Times New Roman"/>
          <w:sz w:val="22"/>
        </w:rPr>
        <w:t xml:space="preserve"> и </w:t>
      </w:r>
      <w:r w:rsidR="00C72440" w:rsidRPr="00C72440">
        <w:rPr>
          <w:rFonts w:ascii="Times New Roman" w:hAnsi="Times New Roman" w:cs="Times New Roman"/>
          <w:sz w:val="22"/>
        </w:rPr>
        <w:t>«</w:t>
      </w:r>
      <w:r w:rsidRPr="00C72440">
        <w:rPr>
          <w:rFonts w:ascii="Times New Roman" w:hAnsi="Times New Roman" w:cs="Times New Roman"/>
          <w:sz w:val="22"/>
        </w:rPr>
        <w:t>б</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6 настоящих Правил;</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после 15 июня 2020 г. (окончание срока подачи заявок для установления лимита средств на выдачу кредитов (займов) определяет общий размер средств на выдачу кредитов (займов), указанный в заявках в целях получения возмещения недополученных доходов в соответствии с настоящими Правилами. В случае если этот размер средств превышает 740 млрд. рублей (включительно), указанный в заявке размер планируемых для выдачи этим кредитором кредитов (займов) сокращается пропорционально доле размера средств, указанного в заявке этого кредитора, в общем размере средств, указанных во всех заявках таким образом, чтобы общая сумма кредитов (займов) не превышала 740 млрд. рублей (включительно). Рассчитанный размер средств устанавливается для каждого кредитора как лимит средств на выдачу кредитов (займов). В случае если общий размер средств, указанных в заявках, менее 740 млрд. рублей (включительно), то лимит средств на выдачу кредитов (займов) устанавливается равным размеру средств, указанному в заявке, а срок приема заявок от других кредиторов продлевается до окончания следующего календарного месяца. При этом размер лимита средств по заявкам, поданным в срок, установленный в пункте 6 настоящих Правил, дальнейшему пересмотру не подлежит;</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г) не позднее 30 июня 2020 г. принимает решение о размере лимита средств и направляет кредитору уведомление о принятии решения о размере лимита средств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3 (далее - уведомление о размере лимита средств);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д) публикует на официальном сайте общества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xml:space="preserve"> информацию об установленных лимитах средств для каждого кредитора.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8(1). После установления всем кредиторам лимита средств такой лимит может быть изменен (увеличен или уменьшен) при наличии следующих оснований:</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поступление обращения кредитора об уменьшении установленного ему лимита средств;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выдача кредитором кредитов (займов) в размере менее определенного в плане-графике в течение 2 месяцев подряд при наличии обращения кредитора, которому лимит средств не установлен, об установлении ему лимита средств или кредитора, которому установлен лимит средств, об увеличении установленного ему лимита средств;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принятие Правительством Российской Федерации решения об изменении общей суммы кредитов (займов), по которым осуществляется возмещение недополученных доходов в соответствии с настоящими Правилами.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При возникновении указанных оснований общество путем опубликования на своем официальном сайте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xml:space="preserve"> информирует других кредиторов о возможности подать заявку на увеличение лимита средств в общем размере, равном заявленному кредитором (кредиторами) размеру уменьшения лимита средств (далее - общий размер возможного увеличения лимита средств).</w:t>
      </w:r>
    </w:p>
    <w:p w:rsidR="00185043" w:rsidRPr="00C72440" w:rsidRDefault="008010E6">
      <w:pPr>
        <w:pStyle w:val="ConsPlusNormal0"/>
        <w:spacing w:before="200"/>
        <w:ind w:firstLine="540"/>
        <w:jc w:val="both"/>
        <w:rPr>
          <w:rFonts w:ascii="Times New Roman" w:hAnsi="Times New Roman" w:cs="Times New Roman"/>
          <w:sz w:val="22"/>
        </w:rPr>
      </w:pPr>
      <w:bookmarkStart w:id="32" w:name="P205"/>
      <w:bookmarkEnd w:id="32"/>
      <w:r w:rsidRPr="00C72440">
        <w:rPr>
          <w:rFonts w:ascii="Times New Roman" w:hAnsi="Times New Roman" w:cs="Times New Roman"/>
          <w:sz w:val="22"/>
        </w:rPr>
        <w:t>Кредиторы в течение 14 календарных дней со дня опубликования обществом информации о возможности подачи заявок на увеличение лимита средств вправе направить обществу заявку об установлении лимита средств или заявку об увеличении установленного кредитной организации лимита средств с указанием своих предложений о размере подлежащего установлению лимита средств или увеличения лимита средств и приложением:</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плана-графика;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документов, предусмотренных абзацами третьим - шестым подпункта </w:t>
      </w:r>
      <w:r w:rsidR="00C72440" w:rsidRPr="00C72440">
        <w:rPr>
          <w:rFonts w:ascii="Times New Roman" w:hAnsi="Times New Roman" w:cs="Times New Roman"/>
          <w:sz w:val="22"/>
        </w:rPr>
        <w:t>«</w:t>
      </w:r>
      <w:r w:rsidRPr="00C72440">
        <w:rPr>
          <w:rFonts w:ascii="Times New Roman" w:hAnsi="Times New Roman" w:cs="Times New Roman"/>
          <w:sz w:val="22"/>
        </w:rPr>
        <w:t>а</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6 настоящих Правил, если такие документы не представлялись в общество ранее.</w:t>
      </w:r>
    </w:p>
    <w:p w:rsidR="00185043" w:rsidRPr="00C72440" w:rsidRDefault="008010E6">
      <w:pPr>
        <w:pStyle w:val="ConsPlusNormal0"/>
        <w:spacing w:before="200"/>
        <w:ind w:firstLine="540"/>
        <w:jc w:val="both"/>
        <w:rPr>
          <w:rFonts w:ascii="Times New Roman" w:hAnsi="Times New Roman" w:cs="Times New Roman"/>
          <w:sz w:val="22"/>
        </w:rPr>
      </w:pPr>
      <w:bookmarkStart w:id="33" w:name="P209"/>
      <w:bookmarkEnd w:id="33"/>
      <w:r w:rsidRPr="00C72440">
        <w:rPr>
          <w:rFonts w:ascii="Times New Roman" w:hAnsi="Times New Roman" w:cs="Times New Roman"/>
          <w:sz w:val="22"/>
        </w:rPr>
        <w:t>В случае если совокупный размер средств, указанный во всех заявках об установлении лимита средств и заявках об увеличении установленного кредитной организации лимита средств, превышает общий размер возможного увеличения лимита средств, то предложенный кредитором в соответствующей заявке размер подлежащего установлению лимита средств (увеличения установленного кредитной организации лимита средств) сокращается пропорционально доле размера средств, указанного в соответствующей заявке кредитора, в совокупном размере средств, указанном во всех заявках, таким образом, чтобы общий размер подлежащего установлению лимита средств (увеличения установленного кредитной организации лимита средств) не превышал общего размера возможного увеличения лимита средств.</w:t>
      </w:r>
    </w:p>
    <w:p w:rsidR="00185043" w:rsidRPr="00C72440" w:rsidRDefault="008010E6">
      <w:pPr>
        <w:pStyle w:val="ConsPlusNormal0"/>
        <w:spacing w:before="200"/>
        <w:ind w:firstLine="540"/>
        <w:jc w:val="both"/>
        <w:rPr>
          <w:rFonts w:ascii="Times New Roman" w:hAnsi="Times New Roman" w:cs="Times New Roman"/>
          <w:sz w:val="22"/>
        </w:rPr>
      </w:pPr>
      <w:bookmarkStart w:id="34" w:name="P210"/>
      <w:bookmarkEnd w:id="34"/>
      <w:r w:rsidRPr="00C72440">
        <w:rPr>
          <w:rFonts w:ascii="Times New Roman" w:hAnsi="Times New Roman" w:cs="Times New Roman"/>
          <w:sz w:val="22"/>
        </w:rPr>
        <w:t>В случае если совокупный размер средств, указанный во всех заявках об установлении лимита средств и заявках об увеличении установленного кредитной организации лимита средств, равен или меньше общего размера возможного увеличения лимита средств, размер подлежащего установлению лимита средств (увеличения установленного кредитной организации лимита средств) кредитору устанавливается равным размеру, указанному в заявке.</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При изменении установленного кредиторам лимита средств общество устанавливает таким кредиторам лимит средств исходя из общего размера средств на выдачу кредитов (займов), определенного в соответствии с пунктом 8 настоящих Правил, и лимита средств на выдачу кредитов (займов), увеличенного в соответствии с настоящим пунктом. Кредиторам, которым лимит средств не установлен, лимит средств устанавливается в размере, определенном в соответствии с абзацами девятым и десятым настоящего пункта.</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Общество по истечении 5 рабочих дней со дня окончания указанного в абзаце шестом настоящего пункта срока принимает решение о перераспределении лимитов средств кредиторам, подавшим заявки об установлении лимита средств и заявки об увеличении установленного кредитной организации лимита средств, и информирует путем опубликования на своем официальном сайте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xml:space="preserve"> кредиторов об установленных размерах лимита средств.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9. Договор о передаче обществом кредитору средств в возмещение недополученных доходов в рамках исполнения обществом трехсторонних договоров (соглашений), указанных в пункте 3 постановления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xml:space="preserve"> и пункте 4 постановления Правительства Российской Федерации от 24 октября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1732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 Российской Федерации по вопросам возмещения кредитным и иным организациям недополученных доходов по жилищным (ипотечным) кредитам (займам), выданным гражданам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считается заключенным путем обмена между обществом и кредитором указанными в пунктах 6 - 8 настоящих Правил заявкой и уведомлением о возможности выплаты. Указанный договор не заключается в случае, если кредитором является общество.</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Предмет указанного договора определяется в соответствии с условиями заявки и уведомления о возможности выплаты, а также содержания указанных в пункте 18 настоящих Правил условий и порядка информационного взаимодействия общества и кредиторов.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10. Для получения выплат кредитор представляет в общество не позднее 10-го рабочего дня месяца, следующего за расчетным месяцем, заявление 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2020 - 2022 годах (далее - заявление), подписанное руководителем кредитора (уполномоченным им лицом):</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период до 30 сентября 2021 г. -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4;</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в период после 1 октября 2021 г. -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4(1).</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Ипотечные агенты вправе представлять в общество 2 и более указанных заявлений в отношении разных кредитных договоров.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подписания заявления уполномоченным лицом кредитора в общество одновременно с заявлением направляются документы, подтверждающие полномочия указанного уполномоченного лица. В случае если кредитором является общество, оно формирует указанное заявление с подписанием его уполномоченным лицом общества без приложения документа, подтверждающего полномочие такого лица.</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Кредиторы несут ответственность за достоверность документов и сведений, представляемых в общество.</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11. Общество проверяет полноту и соответствие содержащихся в заявлении сведений условиям, установленным настоящими Правилами, и перечисляет денежные средства в сумме возмещения недополученных доходов за календарный месяц, за который выплачивается возмещение, на указанный кредитором банковский счет в течение 7 рабочих дней после дня принятия решения о выплате возмещения.</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12. В случае принятия решения об отказе в выплате возмещения, основанием для которого является несоответствие представленных в заявлении сведений условиям, установленным настоящими Правилами, общество в течение 7 рабочих дней после дня принятия такого решения направляет кредитору уведомление об этом с указанием причины отказа.</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Отказ общества в выплате возмещения не препятствует кредитору в срок не позднее 10-го рабочего дня со дня получения от общества указанного в настоящем пункте уведомления вновь обратиться с заявлением в общество о выплате возмещения за тот же календарный месяц (месяцы) после устранения причины отказа.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Отказ общества не может являться основанием для обращения кредитора к заемщику или его поручителю с требованием возмещения недополученных доходов.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13. При несоблюдении кредитором установленных настоящими Правилами порядка и (или) условий выплаты возмещения недополученных доходов полученные таким кредитором от общества в качестве возмещения денежные средства подлежат возврату обществу в течение 5 рабочих дней со дня получения письменного требования общества о возврате средств.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В случае просрочки исполнения обязанности по возврату обществу денежных средств кредитор обязан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По решению общества возвращенные средства могут быть направлены обществом на возмещение недополученных доходов другим кредиторам.</w:t>
      </w:r>
    </w:p>
    <w:p w:rsidR="00185043" w:rsidRPr="00C72440" w:rsidRDefault="008010E6">
      <w:pPr>
        <w:pStyle w:val="ConsPlusNormal0"/>
        <w:spacing w:before="200"/>
        <w:ind w:firstLine="540"/>
        <w:jc w:val="both"/>
        <w:rPr>
          <w:rFonts w:ascii="Times New Roman" w:hAnsi="Times New Roman" w:cs="Times New Roman"/>
          <w:sz w:val="22"/>
        </w:rPr>
      </w:pPr>
      <w:bookmarkStart w:id="35" w:name="P235"/>
      <w:bookmarkEnd w:id="35"/>
      <w:r w:rsidRPr="00C72440">
        <w:rPr>
          <w:rFonts w:ascii="Times New Roman" w:hAnsi="Times New Roman" w:cs="Times New Roman"/>
          <w:sz w:val="22"/>
        </w:rPr>
        <w:t>14. Все указанные в настоящих Правилах документы формируются и передаются в электронном виде с использованием усиленной квалифицированной электронной подписи должностных лиц, уполномоченных на подписание таких документов.</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Обмен документами между кредиторами и обществом осуществляется с использованием единой информационной системы жилищного строительства.</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15. Кредиторы еженедельно представляют обществу отчет о заявках граждан на получение кредитов (займов), заключенных кредитных договорах и выданных кредитах (займах) по форме согласно приложению </w:t>
      </w:r>
      <w:r w:rsidR="00C72440" w:rsidRPr="00C72440">
        <w:rPr>
          <w:rFonts w:ascii="Times New Roman" w:hAnsi="Times New Roman" w:cs="Times New Roman"/>
          <w:sz w:val="22"/>
        </w:rPr>
        <w:t>№</w:t>
      </w:r>
      <w:r w:rsidRPr="00C72440">
        <w:rPr>
          <w:rFonts w:ascii="Times New Roman" w:hAnsi="Times New Roman" w:cs="Times New Roman"/>
          <w:sz w:val="22"/>
        </w:rPr>
        <w:t xml:space="preserve"> 5.</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16. Отсутствие технической или организационной возможности использования для информационного взаимодействия общества и кредиторов указанной в пункте 14 настоящих Правил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кредиторов. В указанных случаях документы могут направляться обществу на бумажном носителе с использованием почтовой или курьерской доставки,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настоящими Правилами.</w:t>
      </w:r>
    </w:p>
    <w:p w:rsidR="00185043" w:rsidRPr="00C72440" w:rsidRDefault="008010E6">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 xml:space="preserve">17. Общество формирует и размещает на своем официальном сайте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xml:space="preserve"> отчет о ходе выплаты возмещений в соответствии с настоящими Правилами ежемесячно.</w:t>
      </w:r>
    </w:p>
    <w:p w:rsidR="00185043" w:rsidRPr="00C72440" w:rsidRDefault="008010E6">
      <w:pPr>
        <w:pStyle w:val="ConsPlusNormal0"/>
        <w:spacing w:before="200"/>
        <w:ind w:firstLine="540"/>
        <w:jc w:val="both"/>
        <w:rPr>
          <w:rFonts w:ascii="Times New Roman" w:hAnsi="Times New Roman" w:cs="Times New Roman"/>
          <w:sz w:val="22"/>
        </w:rPr>
      </w:pPr>
      <w:bookmarkStart w:id="36" w:name="P241"/>
      <w:bookmarkEnd w:id="36"/>
      <w:r w:rsidRPr="00C72440">
        <w:rPr>
          <w:rFonts w:ascii="Times New Roman" w:hAnsi="Times New Roman" w:cs="Times New Roman"/>
          <w:sz w:val="22"/>
        </w:rPr>
        <w:t xml:space="preserve">18. Условия и порядок информационного взаимодействия общества и кредиторов в связи с выплатой возмещения недополученных доходов в соответствии с настоящими Правилами, в том числе в части определения содержания и форм документов, используемых при таком взаимодействии, определяются обществом и размещаются на официальном сайте в сети </w:t>
      </w:r>
      <w:r w:rsidR="00C72440" w:rsidRPr="00C72440">
        <w:rPr>
          <w:rFonts w:ascii="Times New Roman" w:hAnsi="Times New Roman" w:cs="Times New Roman"/>
          <w:sz w:val="22"/>
        </w:rPr>
        <w:t>«</w:t>
      </w:r>
      <w:r w:rsidRPr="00C72440">
        <w:rPr>
          <w:rFonts w:ascii="Times New Roman" w:hAnsi="Times New Roman" w:cs="Times New Roman"/>
          <w:sz w:val="22"/>
        </w:rPr>
        <w:t>Интернет</w:t>
      </w:r>
      <w:r w:rsidR="00C72440" w:rsidRPr="00C72440">
        <w:rPr>
          <w:rFonts w:ascii="Times New Roman" w:hAnsi="Times New Roman" w:cs="Times New Roman"/>
          <w:sz w:val="22"/>
        </w:rPr>
        <w:t>»</w:t>
      </w:r>
      <w:r w:rsidRPr="00C72440">
        <w:rPr>
          <w:rFonts w:ascii="Times New Roman" w:hAnsi="Times New Roman" w:cs="Times New Roman"/>
          <w:sz w:val="22"/>
        </w:rPr>
        <w:t>. Направляя обществу указанную в пункте 6 или 7 заявку, кредитор выражает согласие на выполнение им требований, установленных указанными условиями и порядком информационного взаимодействия.</w:t>
      </w:r>
    </w:p>
    <w:p w:rsidR="00185043" w:rsidRPr="00C72440" w:rsidRDefault="008010E6" w:rsidP="00C72440">
      <w:pPr>
        <w:pStyle w:val="ConsPlusNormal0"/>
        <w:spacing w:before="200"/>
        <w:ind w:firstLine="540"/>
        <w:jc w:val="both"/>
        <w:rPr>
          <w:rFonts w:ascii="Times New Roman" w:hAnsi="Times New Roman" w:cs="Times New Roman"/>
          <w:sz w:val="22"/>
        </w:rPr>
      </w:pPr>
      <w:r w:rsidRPr="00C72440">
        <w:rPr>
          <w:rFonts w:ascii="Times New Roman" w:hAnsi="Times New Roman" w:cs="Times New Roman"/>
          <w:sz w:val="22"/>
        </w:rPr>
        <w:t>19. Общество информирует граждан об осуществляемых в соответствии с настоящими Правилами мероприятиях, в том числе путем оказания консультационной помощи при обращении граждан в консультационный центр общества, проведения информационных кампаний в субъектах Российской Федерации, предоставления информации операторам порталов государственных и муниципальных услуг для осуществления персонифицированной рассылки уведомлений по электронной почте гражданам, выразившим согласие на получение подобной рассылки, в виде писем в личные кабинеты на порталах государственных и муниципальных услуг.</w:t>
      </w: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1</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185043" w:rsidRPr="00C72440">
        <w:tc>
          <w:tcPr>
            <w:tcW w:w="9071" w:type="dxa"/>
            <w:gridSpan w:val="3"/>
            <w:tcBorders>
              <w:top w:val="nil"/>
              <w:left w:val="nil"/>
              <w:bottom w:val="nil"/>
              <w:right w:val="nil"/>
            </w:tcBorders>
          </w:tcPr>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 xml:space="preserve">В акционерное общество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bookmarkStart w:id="37" w:name="P263"/>
            <w:bookmarkEnd w:id="37"/>
            <w:r w:rsidRPr="00C72440">
              <w:rPr>
                <w:rFonts w:ascii="Times New Roman" w:hAnsi="Times New Roman" w:cs="Times New Roman"/>
                <w:sz w:val="22"/>
              </w:rPr>
              <w:t>ЗАЯВКА</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 возмещение недополученных доходов по выданным жилищным (ипотечным) кредитам (займам), предоставленным гражданам Российской Федерации в 2020 - 2022 годах</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В соответствии с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утвержденными постановлением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w:t>
            </w:r>
          </w:p>
        </w:tc>
      </w:tr>
      <w:tr w:rsidR="00185043" w:rsidRPr="00C72440">
        <w:tc>
          <w:tcPr>
            <w:tcW w:w="9071" w:type="dxa"/>
            <w:gridSpan w:val="3"/>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gridSpan w:val="3"/>
            <w:tcBorders>
              <w:top w:val="nil"/>
              <w:left w:val="nil"/>
              <w:bottom w:val="nil"/>
              <w:right w:val="nil"/>
            </w:tcBorders>
          </w:tcPr>
          <w:p w:rsidR="00185043" w:rsidRPr="00C72440" w:rsidRDefault="008010E6">
            <w:pPr>
              <w:pStyle w:val="ConsPlusNormal0"/>
              <w:jc w:val="both"/>
              <w:rPr>
                <w:rFonts w:ascii="Times New Roman" w:hAnsi="Times New Roman" w:cs="Times New Roman"/>
                <w:sz w:val="22"/>
              </w:rPr>
            </w:pPr>
            <w:r w:rsidRPr="00C72440">
              <w:rPr>
                <w:rFonts w:ascii="Times New Roman" w:hAnsi="Times New Roman" w:cs="Times New Roman"/>
                <w:sz w:val="22"/>
              </w:rPr>
              <w:t>(далее - организация) заявляет о своем намерении выдать жилищные (ипотечные) кредиты (займы) на условиях, установленных указанными Правилами, в размере _____ (__________________________________________________) рублей.</w:t>
            </w:r>
          </w:p>
          <w:p w:rsidR="00185043" w:rsidRPr="00C72440" w:rsidRDefault="008010E6">
            <w:pPr>
              <w:pStyle w:val="ConsPlusNormal0"/>
              <w:ind w:left="2268"/>
              <w:rPr>
                <w:rFonts w:ascii="Times New Roman" w:hAnsi="Times New Roman" w:cs="Times New Roman"/>
                <w:sz w:val="22"/>
              </w:rPr>
            </w:pPr>
            <w:r w:rsidRPr="00C72440">
              <w:rPr>
                <w:rFonts w:ascii="Times New Roman" w:hAnsi="Times New Roman" w:cs="Times New Roman"/>
                <w:sz w:val="22"/>
              </w:rPr>
              <w:t>(сумма прописью)</w:t>
            </w:r>
          </w:p>
        </w:tc>
      </w:tr>
      <w:tr w:rsidR="00185043" w:rsidRPr="00C72440">
        <w:tc>
          <w:tcPr>
            <w:tcW w:w="9071" w:type="dxa"/>
            <w:gridSpan w:val="3"/>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Настоящим организация выражает согласие на получение выплат на условиях и в порядке, которые предусмотрены указанными Правилами, а также на осуществление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контроля за соблюдением порядка и условий выплат.</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Организация обязуется:</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осуществлять выдачу жилищных (ипотечных) кредитов (займов), соответствующих условиям, предусмотренным указанными Правилами, в размере не менее размера, определенного в плане-графике ежемесячной выдачи организацией кредитов (займов) (прилагается к настоящей заявке);</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в течение 5 рабочих дней со дня получения требования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о возврате средств при несоблюдении порядка и (или) условий выплат возвратить средства, полученные в качестве выплат,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В случае просрочки исполнения обязанности по возврату обществу денежных средств организация обязана уплатить обществу штраф, размер которого составляет одну трехсотую ключевой ставки Центрального банка Российской Федерации, действующей на дату истечения срока возврата денежных средств обществу, от подлежащей возврату суммы денежных средств, за каждый день просрочки.</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Руководитель или уполномоченное им лицо</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01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2</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В _______________________________________________________________________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bookmarkStart w:id="38" w:name="P307"/>
            <w:bookmarkEnd w:id="38"/>
            <w:r w:rsidRPr="00C72440">
              <w:rPr>
                <w:rFonts w:ascii="Times New Roman" w:hAnsi="Times New Roman" w:cs="Times New Roman"/>
                <w:sz w:val="22"/>
              </w:rPr>
              <w:t>УВЕДОМЛЕНИЕ</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о принятии решения о возможности осуществления выплат возмещения кредитным и иным организациям недополученных ими доходов по жилищным (ипотечным) кредитам (займам), выданным гражданам Российской Федерации в 2020 - 2022 годах</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Акционерное общество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информирует о принятии решения о возможности осуществления выплат возмещения недополученных доходов _________________________________________________________________________,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кредитной организации)</w:t>
            </w:r>
          </w:p>
        </w:tc>
      </w:tr>
      <w:tr w:rsidR="00185043" w:rsidRPr="00C72440">
        <w:tc>
          <w:tcPr>
            <w:tcW w:w="9071" w:type="dxa"/>
            <w:gridSpan w:val="3"/>
            <w:tcBorders>
              <w:top w:val="nil"/>
              <w:left w:val="nil"/>
              <w:bottom w:val="nil"/>
              <w:right w:val="nil"/>
            </w:tcBorders>
          </w:tcPr>
          <w:p w:rsidR="00185043" w:rsidRPr="00C72440" w:rsidRDefault="008010E6">
            <w:pPr>
              <w:pStyle w:val="ConsPlusNormal0"/>
              <w:jc w:val="both"/>
              <w:rPr>
                <w:rFonts w:ascii="Times New Roman" w:hAnsi="Times New Roman" w:cs="Times New Roman"/>
                <w:sz w:val="22"/>
              </w:rPr>
            </w:pPr>
            <w:r w:rsidRPr="00C72440">
              <w:rPr>
                <w:rFonts w:ascii="Times New Roman" w:hAnsi="Times New Roman" w:cs="Times New Roman"/>
                <w:sz w:val="22"/>
              </w:rPr>
              <w:t xml:space="preserve">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утвержденными постановлением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Руководитель или уполномоченное им лицо</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01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3</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spacing w:after="1"/>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7"/>
        <w:gridCol w:w="8556"/>
      </w:tblGrid>
      <w:tr w:rsidR="00185043" w:rsidRPr="00C72440">
        <w:tc>
          <w:tcPr>
            <w:tcW w:w="477" w:type="dxa"/>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В</w:t>
            </w:r>
          </w:p>
        </w:tc>
        <w:tc>
          <w:tcPr>
            <w:tcW w:w="8556"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33" w:type="dxa"/>
            <w:gridSpan w:val="2"/>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33" w:type="dxa"/>
            <w:gridSpan w:val="2"/>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33" w:type="dxa"/>
            <w:gridSpan w:val="2"/>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bookmarkStart w:id="39" w:name="P342"/>
            <w:bookmarkEnd w:id="39"/>
            <w:r w:rsidRPr="00C72440">
              <w:rPr>
                <w:rFonts w:ascii="Times New Roman" w:hAnsi="Times New Roman" w:cs="Times New Roman"/>
                <w:sz w:val="22"/>
              </w:rPr>
              <w:t>УВЕДОМЛЕНИЕ</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о принятии решения о размере лимита средств</w:t>
            </w:r>
          </w:p>
        </w:tc>
      </w:tr>
    </w:tbl>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Акционерное  общество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информирует о принятии решения о размере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лимита средств ___________________________________________________________,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(наименование организации)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установленного  на условиях, предусмотренных Правилами возмещения кредитным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 иным организациям недополученных доходов по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выданным  гражданам  Российской  Федерации  в 2020 - 2022 годах,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утвержденными   постановлением  Правительства  Российской  Федерации  от 23</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организациям   недополученных  доходов  по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с</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учетом особенностей, установленных постановлениями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Федерации  от  31  августа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1324 </w:t>
      </w:r>
      <w:r w:rsidR="00C72440" w:rsidRPr="00C72440">
        <w:rPr>
          <w:rFonts w:ascii="Times New Roman" w:hAnsi="Times New Roman" w:cs="Times New Roman"/>
          <w:sz w:val="22"/>
        </w:rPr>
        <w:t>«</w:t>
      </w:r>
      <w:r w:rsidRPr="00C72440">
        <w:rPr>
          <w:rFonts w:ascii="Times New Roman" w:hAnsi="Times New Roman" w:cs="Times New Roman"/>
          <w:sz w:val="22"/>
        </w:rPr>
        <w:t>Об отдельных вопросах возмещения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кредитным   и   иным   организациям   недополученных  доходов  по  жилищным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(ипотечным)  кредитам  (займам),  выданным гражданам Российской Федерации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2020 году</w:t>
      </w:r>
      <w:r w:rsidR="00C72440" w:rsidRPr="00C72440">
        <w:rPr>
          <w:rFonts w:ascii="Times New Roman" w:hAnsi="Times New Roman" w:cs="Times New Roman"/>
          <w:sz w:val="22"/>
        </w:rPr>
        <w:t>»</w:t>
      </w:r>
      <w:r w:rsidRPr="00C72440">
        <w:rPr>
          <w:rFonts w:ascii="Times New Roman" w:hAnsi="Times New Roman" w:cs="Times New Roman"/>
          <w:sz w:val="22"/>
        </w:rPr>
        <w:t xml:space="preserve">,  от 24 октября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1732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акты  Правительства Российской Федерации по вопросам возмещения кредитным 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иным  организациям  недополученных доходов по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выданным  гражданам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и от 30 июня 2021 г.</w:t>
      </w:r>
    </w:p>
    <w:p w:rsidR="00185043" w:rsidRPr="00C72440" w:rsidRDefault="00C72440">
      <w:pPr>
        <w:pStyle w:val="ConsPlusNonformat0"/>
        <w:jc w:val="both"/>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 xml:space="preserve">  1060  </w:t>
      </w:r>
      <w:r w:rsidRPr="00C72440">
        <w:rPr>
          <w:rFonts w:ascii="Times New Roman" w:hAnsi="Times New Roman" w:cs="Times New Roman"/>
          <w:sz w:val="22"/>
        </w:rPr>
        <w:t>«</w:t>
      </w:r>
      <w:r w:rsidR="008010E6" w:rsidRPr="00C72440">
        <w:rPr>
          <w:rFonts w:ascii="Times New Roman" w:hAnsi="Times New Roman" w:cs="Times New Roman"/>
          <w:sz w:val="22"/>
        </w:rPr>
        <w:t>Об  отдельных  вопросах  возмещения кредитным и иным организациям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недополученных  доходов по жилищным (ипотечным) кредитам (займам), выданным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гражданам  Российской  Федерации,  и  о внесении изменений в некоторые акты</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в    сумме  _________________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(_________________________) рублей.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(сумма прописью)</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Такое решение принято акционерным обществом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с учетом условия 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принятии на себя __________________________________ следующих обязательств: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(наименование организации)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осуществлять  выдачу  жилищных (ипотечных) кредитов (займов) в размере,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определенном  установленным лимитом средств на выдачу кредитов (займов),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ставке   процента   годовых,   соответствующей   условиям,  предусмотренным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указанными Правилами;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представлять   акционерному   обществу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ежемесячный  отчет  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результатах   получения   от  акционерного  общества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r w:rsidRPr="00C72440">
        <w:rPr>
          <w:rFonts w:ascii="Times New Roman" w:hAnsi="Times New Roman" w:cs="Times New Roman"/>
          <w:sz w:val="22"/>
        </w:rPr>
        <w:t xml:space="preserve">  средств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возмещение недополученных доходов по выданным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   соответствии   с   таблицей,   представленной  в  заявлении,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предусмотренном   приложением  </w:t>
      </w:r>
      <w:r w:rsidR="00C72440" w:rsidRPr="00C72440">
        <w:rPr>
          <w:rFonts w:ascii="Times New Roman" w:hAnsi="Times New Roman" w:cs="Times New Roman"/>
          <w:sz w:val="22"/>
        </w:rPr>
        <w:t>№</w:t>
      </w:r>
      <w:r w:rsidRPr="00C72440">
        <w:rPr>
          <w:rFonts w:ascii="Times New Roman" w:hAnsi="Times New Roman" w:cs="Times New Roman"/>
          <w:sz w:val="22"/>
        </w:rPr>
        <w:t xml:space="preserve">  4  или  приложением  </w:t>
      </w:r>
      <w:r w:rsidR="00C72440" w:rsidRPr="00C72440">
        <w:rPr>
          <w:rFonts w:ascii="Times New Roman" w:hAnsi="Times New Roman" w:cs="Times New Roman"/>
          <w:sz w:val="22"/>
        </w:rPr>
        <w:t>№</w:t>
      </w:r>
      <w:r w:rsidRPr="00C72440">
        <w:rPr>
          <w:rFonts w:ascii="Times New Roman" w:hAnsi="Times New Roman" w:cs="Times New Roman"/>
          <w:sz w:val="22"/>
        </w:rPr>
        <w:t xml:space="preserve">  4(1)  к указанным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Правилам.</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185043" w:rsidRPr="00C72440">
        <w:tc>
          <w:tcPr>
            <w:tcW w:w="903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Руководитель или уполномоченное им лицо</w:t>
            </w:r>
          </w:p>
        </w:tc>
      </w:tr>
      <w:tr w:rsidR="00185043" w:rsidRPr="00C72440">
        <w:tc>
          <w:tcPr>
            <w:tcW w:w="3010"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010"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011"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4</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85043" w:rsidRPr="00C72440">
        <w:tc>
          <w:tcPr>
            <w:tcW w:w="9071" w:type="dxa"/>
            <w:tcBorders>
              <w:top w:val="nil"/>
              <w:left w:val="nil"/>
              <w:bottom w:val="nil"/>
              <w:right w:val="nil"/>
            </w:tcBorders>
          </w:tcPr>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 xml:space="preserve">В акционерное общество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p>
        </w:tc>
      </w:tr>
      <w:tr w:rsidR="00185043" w:rsidRPr="00C72440">
        <w:tc>
          <w:tcPr>
            <w:tcW w:w="9071"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bookmarkStart w:id="40" w:name="P409"/>
            <w:bookmarkEnd w:id="40"/>
            <w:r w:rsidRPr="00C72440">
              <w:rPr>
                <w:rFonts w:ascii="Times New Roman" w:hAnsi="Times New Roman" w:cs="Times New Roman"/>
                <w:sz w:val="22"/>
              </w:rPr>
              <w:t>ЗАЯВЛЕНИЕ</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о получении выплат на возмещение кредитным и иным организациям недополученных ими доходов по жилищным (ипотечным) кредитам (займам), выданным гражданам Российской Федерации в 2020 - 2022 годах</w:t>
            </w:r>
          </w:p>
        </w:tc>
      </w:tr>
      <w:tr w:rsidR="00185043" w:rsidRPr="00C72440">
        <w:tc>
          <w:tcPr>
            <w:tcW w:w="9071"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Календарный месяц, за который осуществляются выплаты (далее - расчетный месяц), - ______________ 20__ г.</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Количество выданных жилищных (ипотечных) кредитов (займов)</w:t>
            </w:r>
          </w:p>
        </w:tc>
      </w:tr>
      <w:tr w:rsidR="00185043" w:rsidRPr="00C72440">
        <w:tc>
          <w:tcPr>
            <w:tcW w:w="9071" w:type="dxa"/>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_______________________________________________________________________,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tcBorders>
              <w:top w:val="nil"/>
              <w:left w:val="nil"/>
              <w:bottom w:val="nil"/>
              <w:right w:val="nil"/>
            </w:tcBorders>
          </w:tcPr>
          <w:p w:rsidR="00185043" w:rsidRPr="00C72440" w:rsidRDefault="008010E6">
            <w:pPr>
              <w:pStyle w:val="ConsPlusNormal0"/>
              <w:jc w:val="both"/>
              <w:rPr>
                <w:rFonts w:ascii="Times New Roman" w:hAnsi="Times New Roman" w:cs="Times New Roman"/>
                <w:sz w:val="22"/>
              </w:rPr>
            </w:pPr>
            <w:r w:rsidRPr="00C72440">
              <w:rPr>
                <w:rFonts w:ascii="Times New Roman" w:hAnsi="Times New Roman" w:cs="Times New Roman"/>
                <w:sz w:val="22"/>
              </w:rPr>
              <w:t>по которым осуществляется выплата, составило: ________ единиц.</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Общий размер недополученных доходов по жилищным (ипотечным) кредитам (займам), выданным в соответствии с Правилами возмещения кредитным и иным организациям недополученных доходов по выданным жилищным (ипотечным) кредитам (займам) гражданам Российской Федерации в 2020 - 2022 годах, утвержденными постановлением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 за расчетный месяц составил ____________ (__________________________) рублей.</w:t>
            </w:r>
          </w:p>
          <w:p w:rsidR="00185043" w:rsidRPr="00C72440" w:rsidRDefault="008010E6">
            <w:pPr>
              <w:pStyle w:val="ConsPlusNormal0"/>
              <w:ind w:left="567"/>
              <w:jc w:val="both"/>
              <w:rPr>
                <w:rFonts w:ascii="Times New Roman" w:hAnsi="Times New Roman" w:cs="Times New Roman"/>
                <w:sz w:val="22"/>
              </w:rPr>
            </w:pPr>
            <w:r w:rsidRPr="00C72440">
              <w:rPr>
                <w:rFonts w:ascii="Times New Roman" w:hAnsi="Times New Roman" w:cs="Times New Roman"/>
                <w:sz w:val="22"/>
              </w:rPr>
              <w:t>(сумма прописью)</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Общая сумма процентов, уплаченная заемщиками в расчетный месяц согласно кредитным договорам (договорам займа), составила ______________ (_________________________) рублей.</w:t>
            </w:r>
          </w:p>
          <w:p w:rsidR="00185043" w:rsidRPr="00C72440" w:rsidRDefault="008010E6">
            <w:pPr>
              <w:pStyle w:val="ConsPlusNormal0"/>
              <w:ind w:firstLine="540"/>
              <w:jc w:val="both"/>
              <w:rPr>
                <w:rFonts w:ascii="Times New Roman" w:hAnsi="Times New Roman" w:cs="Times New Roman"/>
                <w:sz w:val="22"/>
              </w:rPr>
            </w:pPr>
            <w:r w:rsidRPr="00C72440">
              <w:rPr>
                <w:rFonts w:ascii="Times New Roman" w:hAnsi="Times New Roman" w:cs="Times New Roman"/>
                <w:sz w:val="22"/>
              </w:rPr>
              <w:t>(сумма прописью)</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rPr>
          <w:rFonts w:ascii="Times New Roman" w:hAnsi="Times New Roman" w:cs="Times New Roman"/>
          <w:sz w:val="22"/>
        </w:rPr>
        <w:sectPr w:rsidR="00185043" w:rsidRPr="00C72440" w:rsidSect="008010E6">
          <w:pgSz w:w="11906" w:h="16838"/>
          <w:pgMar w:top="1134" w:right="567" w:bottom="1134" w:left="1134" w:header="0" w:footer="0"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604"/>
        <w:gridCol w:w="710"/>
        <w:gridCol w:w="835"/>
        <w:gridCol w:w="687"/>
        <w:gridCol w:w="868"/>
        <w:gridCol w:w="1191"/>
        <w:gridCol w:w="759"/>
        <w:gridCol w:w="761"/>
        <w:gridCol w:w="761"/>
        <w:gridCol w:w="759"/>
        <w:gridCol w:w="761"/>
        <w:gridCol w:w="761"/>
        <w:gridCol w:w="1077"/>
        <w:gridCol w:w="1191"/>
        <w:gridCol w:w="761"/>
        <w:gridCol w:w="657"/>
        <w:gridCol w:w="1134"/>
        <w:gridCol w:w="657"/>
        <w:gridCol w:w="962"/>
      </w:tblGrid>
      <w:tr w:rsidR="00185043" w:rsidRPr="00C72440">
        <w:tc>
          <w:tcPr>
            <w:tcW w:w="635" w:type="dxa"/>
            <w:vMerge w:val="restart"/>
          </w:tcPr>
          <w:p w:rsidR="00185043" w:rsidRPr="00C72440" w:rsidRDefault="00C72440">
            <w:pPr>
              <w:pStyle w:val="ConsPlusNormal0"/>
              <w:jc w:val="center"/>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 xml:space="preserve"> п/п</w:t>
            </w:r>
          </w:p>
        </w:tc>
        <w:tc>
          <w:tcPr>
            <w:tcW w:w="4895" w:type="dxa"/>
            <w:gridSpan w:val="6"/>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Сведения из договора участия в долевом строительстве</w:t>
            </w:r>
          </w:p>
        </w:tc>
        <w:tc>
          <w:tcPr>
            <w:tcW w:w="7591" w:type="dxa"/>
            <w:gridSpan w:val="9"/>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Параметры жилищного (ипотечного) кредита (займа), кредитного договора (договора займа)</w:t>
            </w:r>
          </w:p>
        </w:tc>
        <w:tc>
          <w:tcPr>
            <w:tcW w:w="2448" w:type="dxa"/>
            <w:gridSpan w:val="3"/>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Параметры возмещения недополученных доходов</w:t>
            </w:r>
          </w:p>
        </w:tc>
        <w:tc>
          <w:tcPr>
            <w:tcW w:w="962" w:type="dxa"/>
            <w:vMerge w:val="restart"/>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(субъекта Российской Федерации), на которой расположено приобретаемое (строящееся) жилое помещение &lt;8&gt;</w:t>
            </w:r>
          </w:p>
        </w:tc>
      </w:tr>
      <w:tr w:rsidR="00185043" w:rsidRPr="00C72440">
        <w:tc>
          <w:tcPr>
            <w:tcW w:w="635" w:type="dxa"/>
            <w:vMerge/>
          </w:tcPr>
          <w:p w:rsidR="00185043" w:rsidRPr="00C72440" w:rsidRDefault="00185043">
            <w:pPr>
              <w:pStyle w:val="ConsPlusNormal0"/>
              <w:rPr>
                <w:rFonts w:ascii="Times New Roman" w:hAnsi="Times New Roman" w:cs="Times New Roman"/>
                <w:sz w:val="22"/>
              </w:rPr>
            </w:pPr>
          </w:p>
        </w:tc>
        <w:tc>
          <w:tcPr>
            <w:tcW w:w="60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вид договора &lt;1&gt;</w:t>
            </w:r>
          </w:p>
        </w:tc>
        <w:tc>
          <w:tcPr>
            <w:tcW w:w="71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площадь жилого помещения (кв. метров)</w:t>
            </w:r>
          </w:p>
        </w:tc>
        <w:tc>
          <w:tcPr>
            <w:tcW w:w="835"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сторона по договору, наименование</w:t>
            </w:r>
          </w:p>
        </w:tc>
        <w:tc>
          <w:tcPr>
            <w:tcW w:w="68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сторона по договору, ИНН &lt;2&gt;</w:t>
            </w:r>
          </w:p>
        </w:tc>
        <w:tc>
          <w:tcPr>
            <w:tcW w:w="868"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стоимость жилого помещения (рублей)</w:t>
            </w:r>
          </w:p>
        </w:tc>
        <w:tc>
          <w:tcPr>
            <w:tcW w:w="119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регистрации залога прав требования по договору участия в долевом строительстве &lt;3&gt;</w:t>
            </w:r>
          </w:p>
        </w:tc>
        <w:tc>
          <w:tcPr>
            <w:tcW w:w="759"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первоначального кредитора, ИНН &lt;2&gt;</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номер кредитного договора</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заключения кредитного договора</w:t>
            </w:r>
          </w:p>
        </w:tc>
        <w:tc>
          <w:tcPr>
            <w:tcW w:w="759"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выдачи кредита &lt;4&gt;</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сумма кредита на дату выдачи (рублей)</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доля первоначального взноса (процентов) &lt;5&gt;</w:t>
            </w:r>
          </w:p>
        </w:tc>
        <w:tc>
          <w:tcPr>
            <w:tcW w:w="107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ключевой ставки Банка России на первый день расчетного месяца (процентов годовых)</w:t>
            </w:r>
          </w:p>
        </w:tc>
        <w:tc>
          <w:tcPr>
            <w:tcW w:w="119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ставка по кредитному договору в течение периода возмещения на первый день расчетного месяца (процентов годовых)</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срок кредитного договора (месяцев)</w:t>
            </w:r>
          </w:p>
        </w:tc>
        <w:tc>
          <w:tcPr>
            <w:tcW w:w="65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ставки, подлежащей возмещению (процентов годовых) &lt;6&gt;</w:t>
            </w:r>
          </w:p>
        </w:tc>
        <w:tc>
          <w:tcPr>
            <w:tcW w:w="113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сумма процентов, уплаченная заемщиком в расчетный месяц согласно кредитному договору (рублей)</w:t>
            </w:r>
          </w:p>
        </w:tc>
        <w:tc>
          <w:tcPr>
            <w:tcW w:w="65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возмещения (рублей) &lt;7&gt;</w:t>
            </w:r>
          </w:p>
        </w:tc>
        <w:tc>
          <w:tcPr>
            <w:tcW w:w="962" w:type="dxa"/>
            <w:vMerge/>
          </w:tcPr>
          <w:p w:rsidR="00185043" w:rsidRPr="00C72440" w:rsidRDefault="00185043">
            <w:pPr>
              <w:pStyle w:val="ConsPlusNormal0"/>
              <w:rPr>
                <w:rFonts w:ascii="Times New Roman" w:hAnsi="Times New Roman" w:cs="Times New Roman"/>
                <w:sz w:val="22"/>
              </w:rPr>
            </w:pPr>
          </w:p>
        </w:tc>
      </w:tr>
      <w:tr w:rsidR="00185043" w:rsidRPr="00C72440">
        <w:tc>
          <w:tcPr>
            <w:tcW w:w="635"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w:t>
            </w:r>
          </w:p>
        </w:tc>
        <w:tc>
          <w:tcPr>
            <w:tcW w:w="60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w:t>
            </w:r>
          </w:p>
        </w:tc>
        <w:tc>
          <w:tcPr>
            <w:tcW w:w="710" w:type="dxa"/>
          </w:tcPr>
          <w:p w:rsidR="00185043" w:rsidRPr="00C72440" w:rsidRDefault="008010E6">
            <w:pPr>
              <w:pStyle w:val="ConsPlusNormal0"/>
              <w:jc w:val="center"/>
              <w:rPr>
                <w:rFonts w:ascii="Times New Roman" w:hAnsi="Times New Roman" w:cs="Times New Roman"/>
                <w:sz w:val="22"/>
              </w:rPr>
            </w:pPr>
            <w:bookmarkStart w:id="41" w:name="P449"/>
            <w:bookmarkEnd w:id="41"/>
            <w:r w:rsidRPr="00C72440">
              <w:rPr>
                <w:rFonts w:ascii="Times New Roman" w:hAnsi="Times New Roman" w:cs="Times New Roman"/>
                <w:sz w:val="22"/>
              </w:rPr>
              <w:t>3</w:t>
            </w:r>
          </w:p>
        </w:tc>
        <w:tc>
          <w:tcPr>
            <w:tcW w:w="835"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4</w:t>
            </w:r>
          </w:p>
        </w:tc>
        <w:tc>
          <w:tcPr>
            <w:tcW w:w="68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5</w:t>
            </w:r>
          </w:p>
        </w:tc>
        <w:tc>
          <w:tcPr>
            <w:tcW w:w="868" w:type="dxa"/>
          </w:tcPr>
          <w:p w:rsidR="00185043" w:rsidRPr="00C72440" w:rsidRDefault="008010E6">
            <w:pPr>
              <w:pStyle w:val="ConsPlusNormal0"/>
              <w:jc w:val="center"/>
              <w:rPr>
                <w:rFonts w:ascii="Times New Roman" w:hAnsi="Times New Roman" w:cs="Times New Roman"/>
                <w:sz w:val="22"/>
              </w:rPr>
            </w:pPr>
            <w:bookmarkStart w:id="42" w:name="P452"/>
            <w:bookmarkEnd w:id="42"/>
            <w:r w:rsidRPr="00C72440">
              <w:rPr>
                <w:rFonts w:ascii="Times New Roman" w:hAnsi="Times New Roman" w:cs="Times New Roman"/>
                <w:sz w:val="22"/>
              </w:rPr>
              <w:t>6</w:t>
            </w:r>
          </w:p>
        </w:tc>
        <w:tc>
          <w:tcPr>
            <w:tcW w:w="119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7</w:t>
            </w:r>
          </w:p>
        </w:tc>
        <w:tc>
          <w:tcPr>
            <w:tcW w:w="759"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8</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9</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10</w:t>
            </w:r>
          </w:p>
        </w:tc>
        <w:tc>
          <w:tcPr>
            <w:tcW w:w="759"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11</w:t>
            </w:r>
          </w:p>
        </w:tc>
        <w:tc>
          <w:tcPr>
            <w:tcW w:w="761" w:type="dxa"/>
          </w:tcPr>
          <w:p w:rsidR="00185043" w:rsidRPr="00C72440" w:rsidRDefault="008010E6">
            <w:pPr>
              <w:pStyle w:val="ConsPlusNormal0"/>
              <w:jc w:val="center"/>
              <w:rPr>
                <w:rFonts w:ascii="Times New Roman" w:hAnsi="Times New Roman" w:cs="Times New Roman"/>
                <w:sz w:val="22"/>
              </w:rPr>
            </w:pPr>
            <w:bookmarkStart w:id="43" w:name="P458"/>
            <w:bookmarkEnd w:id="43"/>
            <w:r w:rsidRPr="00C72440">
              <w:rPr>
                <w:rFonts w:ascii="Times New Roman" w:hAnsi="Times New Roman" w:cs="Times New Roman"/>
                <w:sz w:val="22"/>
              </w:rPr>
              <w:t>12</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13</w:t>
            </w:r>
          </w:p>
        </w:tc>
        <w:tc>
          <w:tcPr>
            <w:tcW w:w="1077" w:type="dxa"/>
          </w:tcPr>
          <w:p w:rsidR="00185043" w:rsidRPr="00C72440" w:rsidRDefault="008010E6">
            <w:pPr>
              <w:pStyle w:val="ConsPlusNormal0"/>
              <w:jc w:val="center"/>
              <w:rPr>
                <w:rFonts w:ascii="Times New Roman" w:hAnsi="Times New Roman" w:cs="Times New Roman"/>
                <w:sz w:val="22"/>
              </w:rPr>
            </w:pPr>
            <w:bookmarkStart w:id="44" w:name="P460"/>
            <w:bookmarkEnd w:id="44"/>
            <w:r w:rsidRPr="00C72440">
              <w:rPr>
                <w:rFonts w:ascii="Times New Roman" w:hAnsi="Times New Roman" w:cs="Times New Roman"/>
                <w:sz w:val="22"/>
              </w:rPr>
              <w:t>14</w:t>
            </w:r>
          </w:p>
        </w:tc>
        <w:tc>
          <w:tcPr>
            <w:tcW w:w="1191" w:type="dxa"/>
          </w:tcPr>
          <w:p w:rsidR="00185043" w:rsidRPr="00C72440" w:rsidRDefault="008010E6">
            <w:pPr>
              <w:pStyle w:val="ConsPlusNormal0"/>
              <w:jc w:val="center"/>
              <w:rPr>
                <w:rFonts w:ascii="Times New Roman" w:hAnsi="Times New Roman" w:cs="Times New Roman"/>
                <w:sz w:val="22"/>
              </w:rPr>
            </w:pPr>
            <w:bookmarkStart w:id="45" w:name="P461"/>
            <w:bookmarkEnd w:id="45"/>
            <w:r w:rsidRPr="00C72440">
              <w:rPr>
                <w:rFonts w:ascii="Times New Roman" w:hAnsi="Times New Roman" w:cs="Times New Roman"/>
                <w:sz w:val="22"/>
              </w:rPr>
              <w:t>15</w:t>
            </w:r>
          </w:p>
        </w:tc>
        <w:tc>
          <w:tcPr>
            <w:tcW w:w="76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16</w:t>
            </w:r>
          </w:p>
        </w:tc>
        <w:tc>
          <w:tcPr>
            <w:tcW w:w="657" w:type="dxa"/>
          </w:tcPr>
          <w:p w:rsidR="00185043" w:rsidRPr="00C72440" w:rsidRDefault="008010E6">
            <w:pPr>
              <w:pStyle w:val="ConsPlusNormal0"/>
              <w:jc w:val="center"/>
              <w:rPr>
                <w:rFonts w:ascii="Times New Roman" w:hAnsi="Times New Roman" w:cs="Times New Roman"/>
                <w:sz w:val="22"/>
              </w:rPr>
            </w:pPr>
            <w:bookmarkStart w:id="46" w:name="P463"/>
            <w:bookmarkEnd w:id="46"/>
            <w:r w:rsidRPr="00C72440">
              <w:rPr>
                <w:rFonts w:ascii="Times New Roman" w:hAnsi="Times New Roman" w:cs="Times New Roman"/>
                <w:sz w:val="22"/>
              </w:rPr>
              <w:t>17</w:t>
            </w:r>
          </w:p>
        </w:tc>
        <w:tc>
          <w:tcPr>
            <w:tcW w:w="1134" w:type="dxa"/>
          </w:tcPr>
          <w:p w:rsidR="00185043" w:rsidRPr="00C72440" w:rsidRDefault="008010E6">
            <w:pPr>
              <w:pStyle w:val="ConsPlusNormal0"/>
              <w:jc w:val="center"/>
              <w:rPr>
                <w:rFonts w:ascii="Times New Roman" w:hAnsi="Times New Roman" w:cs="Times New Roman"/>
                <w:sz w:val="22"/>
              </w:rPr>
            </w:pPr>
            <w:bookmarkStart w:id="47" w:name="P464"/>
            <w:bookmarkEnd w:id="47"/>
            <w:r w:rsidRPr="00C72440">
              <w:rPr>
                <w:rFonts w:ascii="Times New Roman" w:hAnsi="Times New Roman" w:cs="Times New Roman"/>
                <w:sz w:val="22"/>
              </w:rPr>
              <w:t>18</w:t>
            </w:r>
          </w:p>
        </w:tc>
        <w:tc>
          <w:tcPr>
            <w:tcW w:w="657" w:type="dxa"/>
          </w:tcPr>
          <w:p w:rsidR="00185043" w:rsidRPr="00C72440" w:rsidRDefault="008010E6">
            <w:pPr>
              <w:pStyle w:val="ConsPlusNormal0"/>
              <w:jc w:val="center"/>
              <w:rPr>
                <w:rFonts w:ascii="Times New Roman" w:hAnsi="Times New Roman" w:cs="Times New Roman"/>
                <w:sz w:val="22"/>
              </w:rPr>
            </w:pPr>
            <w:bookmarkStart w:id="48" w:name="P465"/>
            <w:bookmarkEnd w:id="48"/>
            <w:r w:rsidRPr="00C72440">
              <w:rPr>
                <w:rFonts w:ascii="Times New Roman" w:hAnsi="Times New Roman" w:cs="Times New Roman"/>
                <w:sz w:val="22"/>
              </w:rPr>
              <w:t>19</w:t>
            </w:r>
          </w:p>
        </w:tc>
        <w:tc>
          <w:tcPr>
            <w:tcW w:w="962"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20</w:t>
            </w:r>
          </w:p>
        </w:tc>
      </w:tr>
      <w:tr w:rsidR="00185043" w:rsidRPr="00C72440">
        <w:tc>
          <w:tcPr>
            <w:tcW w:w="635"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w:t>
            </w:r>
          </w:p>
        </w:tc>
        <w:tc>
          <w:tcPr>
            <w:tcW w:w="604" w:type="dxa"/>
          </w:tcPr>
          <w:p w:rsidR="00185043" w:rsidRPr="00C72440" w:rsidRDefault="00185043">
            <w:pPr>
              <w:pStyle w:val="ConsPlusNormal0"/>
              <w:rPr>
                <w:rFonts w:ascii="Times New Roman" w:hAnsi="Times New Roman" w:cs="Times New Roman"/>
                <w:sz w:val="22"/>
              </w:rPr>
            </w:pPr>
          </w:p>
        </w:tc>
        <w:tc>
          <w:tcPr>
            <w:tcW w:w="710" w:type="dxa"/>
          </w:tcPr>
          <w:p w:rsidR="00185043" w:rsidRPr="00C72440" w:rsidRDefault="00185043">
            <w:pPr>
              <w:pStyle w:val="ConsPlusNormal0"/>
              <w:rPr>
                <w:rFonts w:ascii="Times New Roman" w:hAnsi="Times New Roman" w:cs="Times New Roman"/>
                <w:sz w:val="22"/>
              </w:rPr>
            </w:pPr>
          </w:p>
        </w:tc>
        <w:tc>
          <w:tcPr>
            <w:tcW w:w="835" w:type="dxa"/>
          </w:tcPr>
          <w:p w:rsidR="00185043" w:rsidRPr="00C72440" w:rsidRDefault="00185043">
            <w:pPr>
              <w:pStyle w:val="ConsPlusNormal0"/>
              <w:rPr>
                <w:rFonts w:ascii="Times New Roman" w:hAnsi="Times New Roman" w:cs="Times New Roman"/>
                <w:sz w:val="22"/>
              </w:rPr>
            </w:pPr>
          </w:p>
        </w:tc>
        <w:tc>
          <w:tcPr>
            <w:tcW w:w="687" w:type="dxa"/>
          </w:tcPr>
          <w:p w:rsidR="00185043" w:rsidRPr="00C72440" w:rsidRDefault="00185043">
            <w:pPr>
              <w:pStyle w:val="ConsPlusNormal0"/>
              <w:rPr>
                <w:rFonts w:ascii="Times New Roman" w:hAnsi="Times New Roman" w:cs="Times New Roman"/>
                <w:sz w:val="22"/>
              </w:rPr>
            </w:pPr>
          </w:p>
        </w:tc>
        <w:tc>
          <w:tcPr>
            <w:tcW w:w="868"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c>
          <w:tcPr>
            <w:tcW w:w="635"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w:t>
            </w:r>
          </w:p>
        </w:tc>
        <w:tc>
          <w:tcPr>
            <w:tcW w:w="604" w:type="dxa"/>
          </w:tcPr>
          <w:p w:rsidR="00185043" w:rsidRPr="00C72440" w:rsidRDefault="00185043">
            <w:pPr>
              <w:pStyle w:val="ConsPlusNormal0"/>
              <w:rPr>
                <w:rFonts w:ascii="Times New Roman" w:hAnsi="Times New Roman" w:cs="Times New Roman"/>
                <w:sz w:val="22"/>
              </w:rPr>
            </w:pPr>
          </w:p>
        </w:tc>
        <w:tc>
          <w:tcPr>
            <w:tcW w:w="710" w:type="dxa"/>
          </w:tcPr>
          <w:p w:rsidR="00185043" w:rsidRPr="00C72440" w:rsidRDefault="00185043">
            <w:pPr>
              <w:pStyle w:val="ConsPlusNormal0"/>
              <w:rPr>
                <w:rFonts w:ascii="Times New Roman" w:hAnsi="Times New Roman" w:cs="Times New Roman"/>
                <w:sz w:val="22"/>
              </w:rPr>
            </w:pPr>
          </w:p>
        </w:tc>
        <w:tc>
          <w:tcPr>
            <w:tcW w:w="835" w:type="dxa"/>
          </w:tcPr>
          <w:p w:rsidR="00185043" w:rsidRPr="00C72440" w:rsidRDefault="00185043">
            <w:pPr>
              <w:pStyle w:val="ConsPlusNormal0"/>
              <w:rPr>
                <w:rFonts w:ascii="Times New Roman" w:hAnsi="Times New Roman" w:cs="Times New Roman"/>
                <w:sz w:val="22"/>
              </w:rPr>
            </w:pPr>
          </w:p>
        </w:tc>
        <w:tc>
          <w:tcPr>
            <w:tcW w:w="687" w:type="dxa"/>
          </w:tcPr>
          <w:p w:rsidR="00185043" w:rsidRPr="00C72440" w:rsidRDefault="00185043">
            <w:pPr>
              <w:pStyle w:val="ConsPlusNormal0"/>
              <w:rPr>
                <w:rFonts w:ascii="Times New Roman" w:hAnsi="Times New Roman" w:cs="Times New Roman"/>
                <w:sz w:val="22"/>
              </w:rPr>
            </w:pPr>
          </w:p>
        </w:tc>
        <w:tc>
          <w:tcPr>
            <w:tcW w:w="868"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c>
          <w:tcPr>
            <w:tcW w:w="1239" w:type="dxa"/>
            <w:gridSpan w:val="2"/>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&lt;10&gt;</w:t>
            </w:r>
          </w:p>
        </w:tc>
        <w:tc>
          <w:tcPr>
            <w:tcW w:w="710" w:type="dxa"/>
          </w:tcPr>
          <w:p w:rsidR="00185043" w:rsidRPr="00C72440" w:rsidRDefault="00185043">
            <w:pPr>
              <w:pStyle w:val="ConsPlusNormal0"/>
              <w:rPr>
                <w:rFonts w:ascii="Times New Roman" w:hAnsi="Times New Roman" w:cs="Times New Roman"/>
                <w:sz w:val="22"/>
              </w:rPr>
            </w:pPr>
          </w:p>
        </w:tc>
        <w:tc>
          <w:tcPr>
            <w:tcW w:w="835" w:type="dxa"/>
          </w:tcPr>
          <w:p w:rsidR="00185043" w:rsidRPr="00C72440" w:rsidRDefault="00185043">
            <w:pPr>
              <w:pStyle w:val="ConsPlusNormal0"/>
              <w:rPr>
                <w:rFonts w:ascii="Times New Roman" w:hAnsi="Times New Roman" w:cs="Times New Roman"/>
                <w:sz w:val="22"/>
              </w:rPr>
            </w:pPr>
          </w:p>
        </w:tc>
        <w:tc>
          <w:tcPr>
            <w:tcW w:w="687" w:type="dxa"/>
          </w:tcPr>
          <w:p w:rsidR="00185043" w:rsidRPr="00C72440" w:rsidRDefault="00185043">
            <w:pPr>
              <w:pStyle w:val="ConsPlusNormal0"/>
              <w:rPr>
                <w:rFonts w:ascii="Times New Roman" w:hAnsi="Times New Roman" w:cs="Times New Roman"/>
                <w:sz w:val="22"/>
              </w:rPr>
            </w:pPr>
          </w:p>
        </w:tc>
        <w:tc>
          <w:tcPr>
            <w:tcW w:w="868"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blPrEx>
          <w:tblBorders>
            <w:right w:val="nil"/>
            <w:insideV w:val="nil"/>
          </w:tblBorders>
        </w:tblPrEx>
        <w:tc>
          <w:tcPr>
            <w:tcW w:w="4339" w:type="dxa"/>
            <w:gridSpan w:val="6"/>
            <w:tcBorders>
              <w:left w:val="single" w:sz="4" w:space="0" w:color="auto"/>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Данные по корректировке &lt;11&gt;</w:t>
            </w: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c>
          <w:tcPr>
            <w:tcW w:w="635" w:type="dxa"/>
          </w:tcPr>
          <w:p w:rsidR="00185043" w:rsidRPr="00C72440" w:rsidRDefault="00185043">
            <w:pPr>
              <w:pStyle w:val="ConsPlusNormal0"/>
              <w:rPr>
                <w:rFonts w:ascii="Times New Roman" w:hAnsi="Times New Roman" w:cs="Times New Roman"/>
                <w:sz w:val="22"/>
              </w:rPr>
            </w:pPr>
          </w:p>
        </w:tc>
        <w:tc>
          <w:tcPr>
            <w:tcW w:w="604" w:type="dxa"/>
          </w:tcPr>
          <w:p w:rsidR="00185043" w:rsidRPr="00C72440" w:rsidRDefault="00185043">
            <w:pPr>
              <w:pStyle w:val="ConsPlusNormal0"/>
              <w:rPr>
                <w:rFonts w:ascii="Times New Roman" w:hAnsi="Times New Roman" w:cs="Times New Roman"/>
                <w:sz w:val="22"/>
              </w:rPr>
            </w:pPr>
          </w:p>
        </w:tc>
        <w:tc>
          <w:tcPr>
            <w:tcW w:w="710" w:type="dxa"/>
          </w:tcPr>
          <w:p w:rsidR="00185043" w:rsidRPr="00C72440" w:rsidRDefault="00185043">
            <w:pPr>
              <w:pStyle w:val="ConsPlusNormal0"/>
              <w:rPr>
                <w:rFonts w:ascii="Times New Roman" w:hAnsi="Times New Roman" w:cs="Times New Roman"/>
                <w:sz w:val="22"/>
              </w:rPr>
            </w:pPr>
          </w:p>
        </w:tc>
        <w:tc>
          <w:tcPr>
            <w:tcW w:w="835" w:type="dxa"/>
          </w:tcPr>
          <w:p w:rsidR="00185043" w:rsidRPr="00C72440" w:rsidRDefault="00185043">
            <w:pPr>
              <w:pStyle w:val="ConsPlusNormal0"/>
              <w:rPr>
                <w:rFonts w:ascii="Times New Roman" w:hAnsi="Times New Roman" w:cs="Times New Roman"/>
                <w:sz w:val="22"/>
              </w:rPr>
            </w:pPr>
          </w:p>
        </w:tc>
        <w:tc>
          <w:tcPr>
            <w:tcW w:w="687" w:type="dxa"/>
          </w:tcPr>
          <w:p w:rsidR="00185043" w:rsidRPr="00C72440" w:rsidRDefault="00185043">
            <w:pPr>
              <w:pStyle w:val="ConsPlusNormal0"/>
              <w:rPr>
                <w:rFonts w:ascii="Times New Roman" w:hAnsi="Times New Roman" w:cs="Times New Roman"/>
                <w:sz w:val="22"/>
              </w:rPr>
            </w:pPr>
          </w:p>
        </w:tc>
        <w:tc>
          <w:tcPr>
            <w:tcW w:w="868"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c>
          <w:tcPr>
            <w:tcW w:w="4339" w:type="dxa"/>
            <w:gridSpan w:val="6"/>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по корректировке &lt;10&gt;</w:t>
            </w: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r w:rsidR="00185043" w:rsidRPr="00C72440">
        <w:tc>
          <w:tcPr>
            <w:tcW w:w="4339" w:type="dxa"/>
            <w:gridSpan w:val="6"/>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с учетом корректировки &lt;11&gt;</w:t>
            </w:r>
          </w:p>
        </w:tc>
        <w:tc>
          <w:tcPr>
            <w:tcW w:w="119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59"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761"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657" w:type="dxa"/>
          </w:tcPr>
          <w:p w:rsidR="00185043" w:rsidRPr="00C72440" w:rsidRDefault="00185043">
            <w:pPr>
              <w:pStyle w:val="ConsPlusNormal0"/>
              <w:rPr>
                <w:rFonts w:ascii="Times New Roman" w:hAnsi="Times New Roman" w:cs="Times New Roman"/>
                <w:sz w:val="22"/>
              </w:rPr>
            </w:pPr>
          </w:p>
        </w:tc>
        <w:tc>
          <w:tcPr>
            <w:tcW w:w="962" w:type="dxa"/>
          </w:tcPr>
          <w:p w:rsidR="00185043" w:rsidRPr="00C72440" w:rsidRDefault="00185043">
            <w:pPr>
              <w:pStyle w:val="ConsPlusNormal0"/>
              <w:rPr>
                <w:rFonts w:ascii="Times New Roman" w:hAnsi="Times New Roman" w:cs="Times New Roman"/>
                <w:sz w:val="22"/>
              </w:rPr>
            </w:pPr>
          </w:p>
        </w:tc>
      </w:tr>
    </w:tbl>
    <w:p w:rsidR="00185043" w:rsidRPr="00C72440" w:rsidRDefault="00185043">
      <w:pPr>
        <w:pStyle w:val="ConsPlusNormal0"/>
        <w:rPr>
          <w:rFonts w:ascii="Times New Roman" w:hAnsi="Times New Roman" w:cs="Times New Roman"/>
          <w:sz w:val="22"/>
        </w:rPr>
        <w:sectPr w:rsidR="00185043" w:rsidRPr="00C72440">
          <w:headerReference w:type="default" r:id="rId7"/>
          <w:footerReference w:type="default" r:id="rId8"/>
          <w:headerReference w:type="first" r:id="rId9"/>
          <w:footerReference w:type="first" r:id="rId10"/>
          <w:pgSz w:w="16838" w:h="11906" w:orient="landscape"/>
          <w:pgMar w:top="1133" w:right="1440" w:bottom="566" w:left="1440" w:header="0" w:footer="0" w:gutter="0"/>
          <w:cols w:space="720"/>
          <w:titlePg/>
        </w:sectPr>
      </w:pP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7"/>
        <w:gridCol w:w="3027"/>
        <w:gridCol w:w="3017"/>
      </w:tblGrid>
      <w:tr w:rsidR="00185043" w:rsidRPr="00C72440">
        <w:tc>
          <w:tcPr>
            <w:tcW w:w="9071" w:type="dxa"/>
            <w:gridSpan w:val="3"/>
            <w:tcBorders>
              <w:top w:val="nil"/>
              <w:left w:val="nil"/>
              <w:bottom w:val="nil"/>
              <w:right w:val="nil"/>
            </w:tcBorders>
          </w:tcPr>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&lt;1&gt; Вид договора, заключаемого заемщиком для приобретения (строительства) жилого помещения. Указывается ДДУ, если договор участия в долевом строительстве (ДДУ-1 - договор уступки прав требования по такому договору) в соответствии с Федеральным законом </w:t>
            </w:r>
            <w:r w:rsidR="00C72440" w:rsidRPr="00C72440">
              <w:rPr>
                <w:rFonts w:ascii="Times New Roman" w:hAnsi="Times New Roman" w:cs="Times New Roman"/>
                <w:sz w:val="22"/>
              </w:rPr>
              <w:t>«</w:t>
            </w:r>
            <w:r w:rsidRPr="00C72440">
              <w:rPr>
                <w:rFonts w:ascii="Times New Roman" w:hAnsi="Times New Roman" w:cs="Times New Roman"/>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ДКП - если договор купли-продажи.</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&lt;2&gt; Указывается ИНН юридического лица, с которым заключен договор.</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&lt;3&gt; Дата регистрации указывается в формате день, месяц, год (ДД.ММ.ГГГГ).</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&lt;4&gt; Дата выдачи кредита указывается в формате день, месяц, год (ДД.ММ.ГГГГ).</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&lt;5&gt; Указывается размер доли собственных средств заемщика. Расчет - разницу между значением графы 6 и значением графы 12 разделить на значение графы 6. Размер доли собственных средств округляется по правилам математического округления с точностью до целого числа. Размер доли кредитных средств, составляющих менее 20 процентов, округлению не подлежит.</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&lt;6&gt; Расчет - значение графы 14 плюс 3 процентных пункта и минус значение графы 15. В отношении кредитных договоров (договоров займа), заключенных до 1 июля 2021 г. (включительно) по ставке менее 6,5 процента, в расчет принимается значение, равное 6,5 процента. В отношении кредитных договоров (договоров займа), заключенных начиная с 2 июля 2021 г. (включительно) по ставке менее 7 процентов, в расчет принимается значение, равное 7 процентам.</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&lt;7&gt; Расчет - значение графы 18 разделить на значение графы 15 и умножить на значение графы 17.</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&lt;8&gt; По Общероссийскому классификатору объектов административно-территориального деления ОК 019-95 (ОКАТО).</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&lt;9&gt; Сноска исключена.</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&lt;10&gt; Включаются значения граф 3, 6, 12, 18 и 19.</w:t>
            </w: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&lt;11&gt; Указываются значения по каждому кредитному договору, по которому произведена корректировка.</w:t>
            </w:r>
          </w:p>
          <w:p w:rsidR="00185043" w:rsidRPr="00C72440" w:rsidRDefault="00185043">
            <w:pPr>
              <w:pStyle w:val="ConsPlusNormal0"/>
              <w:ind w:firstLine="283"/>
              <w:jc w:val="both"/>
              <w:rPr>
                <w:rFonts w:ascii="Times New Roman" w:hAnsi="Times New Roman" w:cs="Times New Roman"/>
                <w:sz w:val="22"/>
              </w:rPr>
            </w:pPr>
          </w:p>
          <w:p w:rsidR="00185043" w:rsidRPr="00C72440" w:rsidRDefault="008010E6">
            <w:pPr>
              <w:pStyle w:val="ConsPlusNormal0"/>
              <w:ind w:firstLine="283"/>
              <w:jc w:val="both"/>
              <w:rPr>
                <w:rFonts w:ascii="Times New Roman" w:hAnsi="Times New Roman" w:cs="Times New Roman"/>
                <w:sz w:val="22"/>
              </w:rPr>
            </w:pPr>
            <w:r w:rsidRPr="00C72440">
              <w:rPr>
                <w:rFonts w:ascii="Times New Roman" w:hAnsi="Times New Roman" w:cs="Times New Roman"/>
                <w:sz w:val="22"/>
              </w:rPr>
              <w:t xml:space="preserve">Настоящим организация подтверждает достоверность сведений, указанных в настоящем заявлении, и выражает согласие с тем, что выплаты предоставляются в порядке и на условиях, которые предусмотрены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 утвержденными постановлением Правительства Российской 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r w:rsidR="00C72440" w:rsidRPr="00C72440">
              <w:rPr>
                <w:rFonts w:ascii="Times New Roman" w:hAnsi="Times New Roman" w:cs="Times New Roman"/>
                <w:sz w:val="22"/>
              </w:rPr>
              <w:t>»</w:t>
            </w:r>
            <w:r w:rsidRPr="00C72440">
              <w:rPr>
                <w:rFonts w:ascii="Times New Roman" w:hAnsi="Times New Roman" w:cs="Times New Roman"/>
                <w:sz w:val="22"/>
              </w:rPr>
              <w:t>.</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Руководитель или уполномоченное им лицо</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02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017"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___________________</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Исполнитель ___________________</w:t>
            </w:r>
          </w:p>
        </w:tc>
      </w:tr>
      <w:tr w:rsidR="00185043" w:rsidRPr="00C72440">
        <w:tc>
          <w:tcPr>
            <w:tcW w:w="9071" w:type="dxa"/>
            <w:gridSpan w:val="3"/>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gridSpan w:val="3"/>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Телефон _______________________</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4(1)</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6"/>
        <w:gridCol w:w="4535"/>
      </w:tblGrid>
      <w:tr w:rsidR="00185043" w:rsidRPr="00C72440">
        <w:tc>
          <w:tcPr>
            <w:tcW w:w="4536"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4535" w:type="dxa"/>
            <w:tcBorders>
              <w:top w:val="nil"/>
              <w:left w:val="nil"/>
              <w:bottom w:val="nil"/>
              <w:right w:val="nil"/>
            </w:tcBorders>
            <w:vAlign w:val="bottom"/>
          </w:tcPr>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 xml:space="preserve">В акционерное общество </w:t>
            </w:r>
            <w:r w:rsidR="00C72440" w:rsidRPr="00C72440">
              <w:rPr>
                <w:rFonts w:ascii="Times New Roman" w:hAnsi="Times New Roman" w:cs="Times New Roman"/>
                <w:sz w:val="22"/>
              </w:rPr>
              <w:t>«</w:t>
            </w:r>
            <w:r w:rsidRPr="00C72440">
              <w:rPr>
                <w:rFonts w:ascii="Times New Roman" w:hAnsi="Times New Roman" w:cs="Times New Roman"/>
                <w:sz w:val="22"/>
              </w:rPr>
              <w:t>ДОМ.РФ</w:t>
            </w:r>
            <w:r w:rsidR="00C72440" w:rsidRPr="00C72440">
              <w:rPr>
                <w:rFonts w:ascii="Times New Roman" w:hAnsi="Times New Roman" w:cs="Times New Roman"/>
                <w:sz w:val="22"/>
              </w:rPr>
              <w:t>»</w:t>
            </w:r>
          </w:p>
        </w:tc>
      </w:tr>
    </w:tbl>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nformat0"/>
        <w:jc w:val="both"/>
        <w:rPr>
          <w:rFonts w:ascii="Times New Roman" w:hAnsi="Times New Roman" w:cs="Times New Roman"/>
          <w:sz w:val="22"/>
        </w:rPr>
      </w:pPr>
      <w:bookmarkStart w:id="49" w:name="P640"/>
      <w:bookmarkEnd w:id="49"/>
      <w:r w:rsidRPr="00C72440">
        <w:rPr>
          <w:rFonts w:ascii="Times New Roman" w:hAnsi="Times New Roman" w:cs="Times New Roman"/>
          <w:sz w:val="22"/>
        </w:rPr>
        <w:t xml:space="preserve">                                 ЗАЯВЛЕНИЕ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о получении выплат на возмещение кредитным и иным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организациям недополученных ими доходов по жилищным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(ипотечным) кредитам (займам), выданным гражданам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Российской Федерации в 2020 - 2022 годах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___________________________________________________________________________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(наименование организации)</w:t>
      </w:r>
    </w:p>
    <w:p w:rsidR="00185043" w:rsidRPr="00C72440" w:rsidRDefault="00185043">
      <w:pPr>
        <w:pStyle w:val="ConsPlusNonformat0"/>
        <w:jc w:val="both"/>
        <w:rPr>
          <w:rFonts w:ascii="Times New Roman" w:hAnsi="Times New Roman" w:cs="Times New Roman"/>
          <w:sz w:val="22"/>
        </w:rPr>
      </w:pP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Календарный месяц, за который осуществляются выплаты (далее - расчетный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месяц), - _______________ 20__ 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Количество выданных жилищных (ипотечных) кредитов (займов)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__________________________________________________________________________,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(наименование организации)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 которым осуществляется выплата, составило ______ единиц.</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Общий  размер  недополученных  доходов по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выданным  в соответствии с Правилами возмещения кредитным и иным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организациям   недополученных  доходов  по  выданным  жилищным  (ипотечным)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кредитам  (займам)  гражданам  Российской  Федерации  в  2020 - 2022 годах,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утвержденными   постановлением  Правительства  Российской  Федерации  от 23</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 кредитным и иным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организациям   недополученных  доходов  по  жилищным  (ипотечным)  кредитам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(займам),  выданным  гражданам  Российской  Федерации  в 2020 - 2022 годах</w:t>
      </w:r>
      <w:r w:rsidR="00C72440" w:rsidRPr="00C72440">
        <w:rPr>
          <w:rFonts w:ascii="Times New Roman" w:hAnsi="Times New Roman" w:cs="Times New Roman"/>
          <w:sz w:val="22"/>
        </w:rPr>
        <w:t>»</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(далее -     Правила возмещения), за расчетный месяц составил 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(_______________________) рублей.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(сумма прописью)</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Общая сумма процентов, уплаченная заемщиками в расчетный месяц согласно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кредитным договорам (договорам займа), составила __________________________</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(_______________________) рублей.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(сумма прописью)</w:t>
      </w: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rPr>
          <w:rFonts w:ascii="Times New Roman" w:hAnsi="Times New Roman" w:cs="Times New Roman"/>
          <w:sz w:val="22"/>
        </w:rPr>
        <w:sectPr w:rsidR="00185043" w:rsidRPr="00C72440">
          <w:headerReference w:type="default" r:id="rId11"/>
          <w:footerReference w:type="default" r:id="rId12"/>
          <w:headerReference w:type="first" r:id="rId13"/>
          <w:footerReference w:type="first" r:id="rId14"/>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4"/>
        <w:gridCol w:w="624"/>
        <w:gridCol w:w="1134"/>
        <w:gridCol w:w="907"/>
        <w:gridCol w:w="737"/>
        <w:gridCol w:w="624"/>
        <w:gridCol w:w="567"/>
        <w:gridCol w:w="624"/>
        <w:gridCol w:w="567"/>
        <w:gridCol w:w="737"/>
        <w:gridCol w:w="794"/>
        <w:gridCol w:w="907"/>
        <w:gridCol w:w="1077"/>
        <w:gridCol w:w="850"/>
        <w:gridCol w:w="567"/>
        <w:gridCol w:w="680"/>
        <w:gridCol w:w="907"/>
        <w:gridCol w:w="850"/>
        <w:gridCol w:w="737"/>
        <w:gridCol w:w="850"/>
        <w:gridCol w:w="567"/>
        <w:gridCol w:w="624"/>
        <w:gridCol w:w="567"/>
        <w:gridCol w:w="510"/>
        <w:gridCol w:w="567"/>
        <w:gridCol w:w="737"/>
        <w:gridCol w:w="850"/>
        <w:gridCol w:w="1020"/>
        <w:gridCol w:w="624"/>
      </w:tblGrid>
      <w:tr w:rsidR="00185043" w:rsidRPr="00C72440">
        <w:tc>
          <w:tcPr>
            <w:tcW w:w="454" w:type="dxa"/>
            <w:vMerge w:val="restart"/>
          </w:tcPr>
          <w:p w:rsidR="00185043" w:rsidRPr="00C72440" w:rsidRDefault="00C72440">
            <w:pPr>
              <w:pStyle w:val="ConsPlusNormal0"/>
              <w:jc w:val="center"/>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 xml:space="preserve"> п/п</w:t>
            </w:r>
          </w:p>
        </w:tc>
        <w:tc>
          <w:tcPr>
            <w:tcW w:w="4026" w:type="dxa"/>
            <w:gridSpan w:val="5"/>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Сведения о жилом помещении</w:t>
            </w:r>
          </w:p>
        </w:tc>
        <w:tc>
          <w:tcPr>
            <w:tcW w:w="7994" w:type="dxa"/>
            <w:gridSpan w:val="11"/>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Параметры жилищного (ипотечного) кредита (займа), кредитного договора (договора займа)</w:t>
            </w:r>
          </w:p>
        </w:tc>
        <w:tc>
          <w:tcPr>
            <w:tcW w:w="907" w:type="dxa"/>
            <w:vMerge w:val="restart"/>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(субъекта Российской Федерации), на которой расположено приобретаемое (строящееся) жилое помещение &lt;11&gt;</w:t>
            </w:r>
          </w:p>
        </w:tc>
        <w:tc>
          <w:tcPr>
            <w:tcW w:w="850" w:type="dxa"/>
            <w:vMerge w:val="restart"/>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(муниципального образования), на которой расположено приобретаемое (строящееся) жилое помещение &lt;12&gt;</w:t>
            </w:r>
          </w:p>
        </w:tc>
        <w:tc>
          <w:tcPr>
            <w:tcW w:w="737" w:type="dxa"/>
            <w:vMerge w:val="restart"/>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(субъекта Российской Федерации), на которой расположен предмет залога &lt;13&gt;</w:t>
            </w:r>
          </w:p>
        </w:tc>
        <w:tc>
          <w:tcPr>
            <w:tcW w:w="3685" w:type="dxa"/>
            <w:gridSpan w:val="6"/>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Сведения о заемщике по кредитному договору (договору займа)</w:t>
            </w:r>
          </w:p>
        </w:tc>
        <w:tc>
          <w:tcPr>
            <w:tcW w:w="3231" w:type="dxa"/>
            <w:gridSpan w:val="4"/>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Параметры возмещения недополученного дохода</w:t>
            </w:r>
          </w:p>
        </w:tc>
      </w:tr>
      <w:tr w:rsidR="00185043" w:rsidRPr="00C72440">
        <w:tc>
          <w:tcPr>
            <w:tcW w:w="454" w:type="dxa"/>
            <w:vMerge/>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Сторона по договору (ИНН) &lt;1&gt;</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Стоимость (рублей) &lt;2&gt;</w:t>
            </w:r>
          </w:p>
        </w:tc>
        <w:tc>
          <w:tcPr>
            <w:tcW w:w="113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 xml:space="preserve">Дата регистрации залога указанного в абзацах третьем - пятом подпункта </w:t>
            </w:r>
            <w:r w:rsidR="00C72440" w:rsidRPr="00C72440">
              <w:rPr>
                <w:rFonts w:ascii="Times New Roman" w:hAnsi="Times New Roman" w:cs="Times New Roman"/>
                <w:sz w:val="22"/>
              </w:rPr>
              <w:t>«</w:t>
            </w:r>
            <w:r w:rsidRPr="00C72440">
              <w:rPr>
                <w:rFonts w:ascii="Times New Roman" w:hAnsi="Times New Roman" w:cs="Times New Roman"/>
                <w:sz w:val="22"/>
              </w:rPr>
              <w:t>ж</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Правил возмещения объекта недвижимости или прав требований по договору участия в долевом строительстве &lt;3&gt;</w:t>
            </w:r>
          </w:p>
        </w:tc>
        <w:tc>
          <w:tcPr>
            <w:tcW w:w="90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регистрации права собственности на приобретенное (построенное) жилое помещение &lt;4&gt;</w:t>
            </w:r>
          </w:p>
        </w:tc>
        <w:tc>
          <w:tcPr>
            <w:tcW w:w="73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Площадь жилого помещения (кв. м) &lt;5&gt;</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Первоначальный кредитор (ИНН)</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Номер кредитного договора (договора займа)</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заключения кредитного договора (договора займа)</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выдачи кредита (займа)</w:t>
            </w:r>
          </w:p>
        </w:tc>
        <w:tc>
          <w:tcPr>
            <w:tcW w:w="73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Цель кредита &lt;6&gt;</w:t>
            </w:r>
          </w:p>
        </w:tc>
        <w:tc>
          <w:tcPr>
            <w:tcW w:w="79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Сумма кредита (займа) (рублей) &lt;7&gt;</w:t>
            </w:r>
          </w:p>
        </w:tc>
        <w:tc>
          <w:tcPr>
            <w:tcW w:w="90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остатка основного долга по кредиту (займу) (рублей) &lt;8&gt;</w:t>
            </w:r>
          </w:p>
        </w:tc>
        <w:tc>
          <w:tcPr>
            <w:tcW w:w="107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Ставка по кредитному договору (договору займа) в течение периода возмещения на первый день расчетного месяца (процентов годовых) &lt;26&gt;</w:t>
            </w: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Срок кредитного договора (месяцев) &lt;9&gt;</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Доля кредитных (заемных) средств (в процентах) &lt;10&gt;</w:t>
            </w:r>
          </w:p>
        </w:tc>
        <w:tc>
          <w:tcPr>
            <w:tcW w:w="68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Дата уступки права требования по кредитному договору (договору займа)</w:t>
            </w:r>
          </w:p>
        </w:tc>
        <w:tc>
          <w:tcPr>
            <w:tcW w:w="907" w:type="dxa"/>
            <w:vMerge/>
          </w:tcPr>
          <w:p w:rsidR="00185043" w:rsidRPr="00C72440" w:rsidRDefault="00185043">
            <w:pPr>
              <w:pStyle w:val="ConsPlusNormal0"/>
              <w:rPr>
                <w:rFonts w:ascii="Times New Roman" w:hAnsi="Times New Roman" w:cs="Times New Roman"/>
                <w:sz w:val="22"/>
              </w:rPr>
            </w:pPr>
          </w:p>
        </w:tc>
        <w:tc>
          <w:tcPr>
            <w:tcW w:w="850" w:type="dxa"/>
            <w:vMerge/>
          </w:tcPr>
          <w:p w:rsidR="00185043" w:rsidRPr="00C72440" w:rsidRDefault="00185043">
            <w:pPr>
              <w:pStyle w:val="ConsPlusNormal0"/>
              <w:rPr>
                <w:rFonts w:ascii="Times New Roman" w:hAnsi="Times New Roman" w:cs="Times New Roman"/>
                <w:sz w:val="22"/>
              </w:rPr>
            </w:pPr>
          </w:p>
        </w:tc>
        <w:tc>
          <w:tcPr>
            <w:tcW w:w="737" w:type="dxa"/>
            <w:vMerge/>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(субъекта Российской Федерации), на которой проживает заемщик &lt;14&gt;</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СНИЛС заемщика &lt;15&gt;</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СНИЛС супруга (супруги) заемщика &lt;16&gt;</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Категория заемщика &lt;17&gt;</w:t>
            </w:r>
          </w:p>
        </w:tc>
        <w:tc>
          <w:tcPr>
            <w:tcW w:w="51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Контактный номер телефона заемщика &lt;18&gt;</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Адрес электронной почты заемщика</w:t>
            </w:r>
          </w:p>
        </w:tc>
        <w:tc>
          <w:tcPr>
            <w:tcW w:w="73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ключевой ставки Банка России на первый день расчетного периода (процентов годовых)</w:t>
            </w: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ставки, подлежащей возмещению (процентов годовых) &lt;19&gt;</w:t>
            </w:r>
          </w:p>
        </w:tc>
        <w:tc>
          <w:tcPr>
            <w:tcW w:w="102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Сумма процентов, уплаченная заемщиком в расчетный месяц согласно кредитному договору (договору займа) (рублей) &lt;27&gt;</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Размер возмещения (рублей) &lt;20&gt;</w:t>
            </w:r>
          </w:p>
        </w:tc>
      </w:tr>
      <w:tr w:rsidR="00185043" w:rsidRPr="00C72440">
        <w:tc>
          <w:tcPr>
            <w:tcW w:w="45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w:t>
            </w:r>
          </w:p>
        </w:tc>
        <w:tc>
          <w:tcPr>
            <w:tcW w:w="624" w:type="dxa"/>
          </w:tcPr>
          <w:p w:rsidR="00185043" w:rsidRPr="00C72440" w:rsidRDefault="008010E6">
            <w:pPr>
              <w:pStyle w:val="ConsPlusNormal0"/>
              <w:jc w:val="center"/>
              <w:rPr>
                <w:rFonts w:ascii="Times New Roman" w:hAnsi="Times New Roman" w:cs="Times New Roman"/>
                <w:sz w:val="22"/>
              </w:rPr>
            </w:pPr>
            <w:bookmarkStart w:id="50" w:name="P706"/>
            <w:bookmarkEnd w:id="50"/>
            <w:r w:rsidRPr="00C72440">
              <w:rPr>
                <w:rFonts w:ascii="Times New Roman" w:hAnsi="Times New Roman" w:cs="Times New Roman"/>
                <w:sz w:val="22"/>
              </w:rPr>
              <w:t>3</w:t>
            </w:r>
          </w:p>
        </w:tc>
        <w:tc>
          <w:tcPr>
            <w:tcW w:w="113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4</w:t>
            </w:r>
          </w:p>
        </w:tc>
        <w:tc>
          <w:tcPr>
            <w:tcW w:w="90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5</w:t>
            </w:r>
          </w:p>
        </w:tc>
        <w:tc>
          <w:tcPr>
            <w:tcW w:w="737" w:type="dxa"/>
          </w:tcPr>
          <w:p w:rsidR="00185043" w:rsidRPr="00C72440" w:rsidRDefault="008010E6">
            <w:pPr>
              <w:pStyle w:val="ConsPlusNormal0"/>
              <w:jc w:val="center"/>
              <w:rPr>
                <w:rFonts w:ascii="Times New Roman" w:hAnsi="Times New Roman" w:cs="Times New Roman"/>
                <w:sz w:val="22"/>
              </w:rPr>
            </w:pPr>
            <w:bookmarkStart w:id="51" w:name="P709"/>
            <w:bookmarkEnd w:id="51"/>
            <w:r w:rsidRPr="00C72440">
              <w:rPr>
                <w:rFonts w:ascii="Times New Roman" w:hAnsi="Times New Roman" w:cs="Times New Roman"/>
                <w:sz w:val="22"/>
              </w:rPr>
              <w:t>6</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7</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8</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9</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10</w:t>
            </w:r>
          </w:p>
        </w:tc>
        <w:tc>
          <w:tcPr>
            <w:tcW w:w="73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11</w:t>
            </w:r>
          </w:p>
        </w:tc>
        <w:tc>
          <w:tcPr>
            <w:tcW w:w="794" w:type="dxa"/>
          </w:tcPr>
          <w:p w:rsidR="00185043" w:rsidRPr="00C72440" w:rsidRDefault="008010E6">
            <w:pPr>
              <w:pStyle w:val="ConsPlusNormal0"/>
              <w:jc w:val="center"/>
              <w:rPr>
                <w:rFonts w:ascii="Times New Roman" w:hAnsi="Times New Roman" w:cs="Times New Roman"/>
                <w:sz w:val="22"/>
              </w:rPr>
            </w:pPr>
            <w:bookmarkStart w:id="52" w:name="P715"/>
            <w:bookmarkEnd w:id="52"/>
            <w:r w:rsidRPr="00C72440">
              <w:rPr>
                <w:rFonts w:ascii="Times New Roman" w:hAnsi="Times New Roman" w:cs="Times New Roman"/>
                <w:sz w:val="22"/>
              </w:rPr>
              <w:t>12</w:t>
            </w:r>
          </w:p>
        </w:tc>
        <w:tc>
          <w:tcPr>
            <w:tcW w:w="907" w:type="dxa"/>
          </w:tcPr>
          <w:p w:rsidR="00185043" w:rsidRPr="00C72440" w:rsidRDefault="008010E6">
            <w:pPr>
              <w:pStyle w:val="ConsPlusNormal0"/>
              <w:jc w:val="center"/>
              <w:rPr>
                <w:rFonts w:ascii="Times New Roman" w:hAnsi="Times New Roman" w:cs="Times New Roman"/>
                <w:sz w:val="22"/>
              </w:rPr>
            </w:pPr>
            <w:bookmarkStart w:id="53" w:name="P716"/>
            <w:bookmarkEnd w:id="53"/>
            <w:r w:rsidRPr="00C72440">
              <w:rPr>
                <w:rFonts w:ascii="Times New Roman" w:hAnsi="Times New Roman" w:cs="Times New Roman"/>
                <w:sz w:val="22"/>
              </w:rPr>
              <w:t>13</w:t>
            </w:r>
          </w:p>
        </w:tc>
        <w:tc>
          <w:tcPr>
            <w:tcW w:w="1077" w:type="dxa"/>
          </w:tcPr>
          <w:p w:rsidR="00185043" w:rsidRPr="00C72440" w:rsidRDefault="008010E6">
            <w:pPr>
              <w:pStyle w:val="ConsPlusNormal0"/>
              <w:jc w:val="center"/>
              <w:rPr>
                <w:rFonts w:ascii="Times New Roman" w:hAnsi="Times New Roman" w:cs="Times New Roman"/>
                <w:sz w:val="22"/>
              </w:rPr>
            </w:pPr>
            <w:bookmarkStart w:id="54" w:name="P717"/>
            <w:bookmarkEnd w:id="54"/>
            <w:r w:rsidRPr="00C72440">
              <w:rPr>
                <w:rFonts w:ascii="Times New Roman" w:hAnsi="Times New Roman" w:cs="Times New Roman"/>
                <w:sz w:val="22"/>
              </w:rPr>
              <w:t>14</w:t>
            </w: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15</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16</w:t>
            </w:r>
          </w:p>
        </w:tc>
        <w:tc>
          <w:tcPr>
            <w:tcW w:w="68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17</w:t>
            </w:r>
          </w:p>
        </w:tc>
        <w:tc>
          <w:tcPr>
            <w:tcW w:w="90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18</w:t>
            </w: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19</w:t>
            </w:r>
          </w:p>
        </w:tc>
        <w:tc>
          <w:tcPr>
            <w:tcW w:w="73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20</w:t>
            </w:r>
          </w:p>
        </w:tc>
        <w:tc>
          <w:tcPr>
            <w:tcW w:w="85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21</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22</w:t>
            </w:r>
          </w:p>
        </w:tc>
        <w:tc>
          <w:tcPr>
            <w:tcW w:w="62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23</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24</w:t>
            </w:r>
          </w:p>
        </w:tc>
        <w:tc>
          <w:tcPr>
            <w:tcW w:w="51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25</w:t>
            </w:r>
          </w:p>
        </w:tc>
        <w:tc>
          <w:tcPr>
            <w:tcW w:w="567"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26</w:t>
            </w:r>
          </w:p>
        </w:tc>
        <w:tc>
          <w:tcPr>
            <w:tcW w:w="737" w:type="dxa"/>
          </w:tcPr>
          <w:p w:rsidR="00185043" w:rsidRPr="00C72440" w:rsidRDefault="008010E6">
            <w:pPr>
              <w:pStyle w:val="ConsPlusNormal0"/>
              <w:jc w:val="center"/>
              <w:rPr>
                <w:rFonts w:ascii="Times New Roman" w:hAnsi="Times New Roman" w:cs="Times New Roman"/>
                <w:sz w:val="22"/>
              </w:rPr>
            </w:pPr>
            <w:bookmarkStart w:id="55" w:name="P730"/>
            <w:bookmarkEnd w:id="55"/>
            <w:r w:rsidRPr="00C72440">
              <w:rPr>
                <w:rFonts w:ascii="Times New Roman" w:hAnsi="Times New Roman" w:cs="Times New Roman"/>
                <w:sz w:val="22"/>
              </w:rPr>
              <w:t>27</w:t>
            </w:r>
          </w:p>
        </w:tc>
        <w:tc>
          <w:tcPr>
            <w:tcW w:w="850" w:type="dxa"/>
          </w:tcPr>
          <w:p w:rsidR="00185043" w:rsidRPr="00C72440" w:rsidRDefault="008010E6">
            <w:pPr>
              <w:pStyle w:val="ConsPlusNormal0"/>
              <w:jc w:val="center"/>
              <w:rPr>
                <w:rFonts w:ascii="Times New Roman" w:hAnsi="Times New Roman" w:cs="Times New Roman"/>
                <w:sz w:val="22"/>
              </w:rPr>
            </w:pPr>
            <w:bookmarkStart w:id="56" w:name="P731"/>
            <w:bookmarkEnd w:id="56"/>
            <w:r w:rsidRPr="00C72440">
              <w:rPr>
                <w:rFonts w:ascii="Times New Roman" w:hAnsi="Times New Roman" w:cs="Times New Roman"/>
                <w:sz w:val="22"/>
              </w:rPr>
              <w:t>28</w:t>
            </w:r>
          </w:p>
        </w:tc>
        <w:tc>
          <w:tcPr>
            <w:tcW w:w="1020" w:type="dxa"/>
          </w:tcPr>
          <w:p w:rsidR="00185043" w:rsidRPr="00C72440" w:rsidRDefault="008010E6">
            <w:pPr>
              <w:pStyle w:val="ConsPlusNormal0"/>
              <w:jc w:val="center"/>
              <w:rPr>
                <w:rFonts w:ascii="Times New Roman" w:hAnsi="Times New Roman" w:cs="Times New Roman"/>
                <w:sz w:val="22"/>
              </w:rPr>
            </w:pPr>
            <w:bookmarkStart w:id="57" w:name="P732"/>
            <w:bookmarkEnd w:id="57"/>
            <w:r w:rsidRPr="00C72440">
              <w:rPr>
                <w:rFonts w:ascii="Times New Roman" w:hAnsi="Times New Roman" w:cs="Times New Roman"/>
                <w:sz w:val="22"/>
              </w:rPr>
              <w:t>29</w:t>
            </w:r>
          </w:p>
        </w:tc>
        <w:tc>
          <w:tcPr>
            <w:tcW w:w="624" w:type="dxa"/>
          </w:tcPr>
          <w:p w:rsidR="00185043" w:rsidRPr="00C72440" w:rsidRDefault="008010E6">
            <w:pPr>
              <w:pStyle w:val="ConsPlusNormal0"/>
              <w:jc w:val="center"/>
              <w:rPr>
                <w:rFonts w:ascii="Times New Roman" w:hAnsi="Times New Roman" w:cs="Times New Roman"/>
                <w:sz w:val="22"/>
              </w:rPr>
            </w:pPr>
            <w:bookmarkStart w:id="58" w:name="P733"/>
            <w:bookmarkEnd w:id="58"/>
            <w:r w:rsidRPr="00C72440">
              <w:rPr>
                <w:rFonts w:ascii="Times New Roman" w:hAnsi="Times New Roman" w:cs="Times New Roman"/>
                <w:sz w:val="22"/>
              </w:rPr>
              <w:t>30</w:t>
            </w:r>
          </w:p>
        </w:tc>
      </w:tr>
      <w:tr w:rsidR="00185043" w:rsidRPr="00C72440">
        <w:tc>
          <w:tcPr>
            <w:tcW w:w="454" w:type="dxa"/>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1.</w:t>
            </w:r>
          </w:p>
        </w:tc>
        <w:tc>
          <w:tcPr>
            <w:tcW w:w="624"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1078" w:type="dxa"/>
            <w:gridSpan w:val="2"/>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&lt;21&gt;</w:t>
            </w: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21884" w:type="dxa"/>
            <w:gridSpan w:val="30"/>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Данные по корректировке &lt;22&gt;</w:t>
            </w:r>
          </w:p>
        </w:tc>
      </w:tr>
      <w:tr w:rsidR="00185043" w:rsidRPr="00C72440">
        <w:tc>
          <w:tcPr>
            <w:tcW w:w="454" w:type="dxa"/>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1.</w:t>
            </w:r>
          </w:p>
        </w:tc>
        <w:tc>
          <w:tcPr>
            <w:tcW w:w="624"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1078" w:type="dxa"/>
            <w:gridSpan w:val="2"/>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по корректировке &lt;21&gt;</w:t>
            </w: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1078" w:type="dxa"/>
            <w:gridSpan w:val="2"/>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ИТОГО с учетом корректировки &lt;23&gt;</w:t>
            </w: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21884" w:type="dxa"/>
            <w:gridSpan w:val="30"/>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Данные о кредитах (займах), заключенных с 1 сентября 2021 г. на условиях, определенных в Правилах возмещения, и в отношении которых не наступили основания для осуществления выплаты недополученных доходов по кредитному договору (договору займа) &lt;24&gt;</w:t>
            </w:r>
          </w:p>
        </w:tc>
      </w:tr>
      <w:tr w:rsidR="00185043" w:rsidRPr="00C72440">
        <w:tc>
          <w:tcPr>
            <w:tcW w:w="454" w:type="dxa"/>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1.</w:t>
            </w:r>
          </w:p>
        </w:tc>
        <w:tc>
          <w:tcPr>
            <w:tcW w:w="624"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r w:rsidR="00185043" w:rsidRPr="00C72440">
        <w:tc>
          <w:tcPr>
            <w:tcW w:w="1078" w:type="dxa"/>
            <w:gridSpan w:val="2"/>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ВСЕГО &lt;25&gt;</w:t>
            </w:r>
          </w:p>
        </w:tc>
        <w:tc>
          <w:tcPr>
            <w:tcW w:w="624" w:type="dxa"/>
          </w:tcPr>
          <w:p w:rsidR="00185043" w:rsidRPr="00C72440" w:rsidRDefault="00185043">
            <w:pPr>
              <w:pStyle w:val="ConsPlusNormal0"/>
              <w:rPr>
                <w:rFonts w:ascii="Times New Roman" w:hAnsi="Times New Roman" w:cs="Times New Roman"/>
                <w:sz w:val="22"/>
              </w:rPr>
            </w:pPr>
          </w:p>
        </w:tc>
        <w:tc>
          <w:tcPr>
            <w:tcW w:w="113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794"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107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80" w:type="dxa"/>
          </w:tcPr>
          <w:p w:rsidR="00185043" w:rsidRPr="00C72440" w:rsidRDefault="00185043">
            <w:pPr>
              <w:pStyle w:val="ConsPlusNormal0"/>
              <w:rPr>
                <w:rFonts w:ascii="Times New Roman" w:hAnsi="Times New Roman" w:cs="Times New Roman"/>
                <w:sz w:val="22"/>
              </w:rPr>
            </w:pPr>
          </w:p>
        </w:tc>
        <w:tc>
          <w:tcPr>
            <w:tcW w:w="90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510" w:type="dxa"/>
          </w:tcPr>
          <w:p w:rsidR="00185043" w:rsidRPr="00C72440" w:rsidRDefault="00185043">
            <w:pPr>
              <w:pStyle w:val="ConsPlusNormal0"/>
              <w:rPr>
                <w:rFonts w:ascii="Times New Roman" w:hAnsi="Times New Roman" w:cs="Times New Roman"/>
                <w:sz w:val="22"/>
              </w:rPr>
            </w:pPr>
          </w:p>
        </w:tc>
        <w:tc>
          <w:tcPr>
            <w:tcW w:w="567" w:type="dxa"/>
          </w:tcPr>
          <w:p w:rsidR="00185043" w:rsidRPr="00C72440" w:rsidRDefault="00185043">
            <w:pPr>
              <w:pStyle w:val="ConsPlusNormal0"/>
              <w:rPr>
                <w:rFonts w:ascii="Times New Roman" w:hAnsi="Times New Roman" w:cs="Times New Roman"/>
                <w:sz w:val="22"/>
              </w:rPr>
            </w:pPr>
          </w:p>
        </w:tc>
        <w:tc>
          <w:tcPr>
            <w:tcW w:w="737" w:type="dxa"/>
          </w:tcPr>
          <w:p w:rsidR="00185043" w:rsidRPr="00C72440" w:rsidRDefault="00185043">
            <w:pPr>
              <w:pStyle w:val="ConsPlusNormal0"/>
              <w:rPr>
                <w:rFonts w:ascii="Times New Roman" w:hAnsi="Times New Roman" w:cs="Times New Roman"/>
                <w:sz w:val="22"/>
              </w:rPr>
            </w:pPr>
          </w:p>
        </w:tc>
        <w:tc>
          <w:tcPr>
            <w:tcW w:w="850"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624" w:type="dxa"/>
          </w:tcPr>
          <w:p w:rsidR="00185043" w:rsidRPr="00C72440" w:rsidRDefault="00185043">
            <w:pPr>
              <w:pStyle w:val="ConsPlusNormal0"/>
              <w:rPr>
                <w:rFonts w:ascii="Times New Roman" w:hAnsi="Times New Roman" w:cs="Times New Roman"/>
                <w:sz w:val="22"/>
              </w:rPr>
            </w:pPr>
          </w:p>
        </w:tc>
      </w:tr>
    </w:tbl>
    <w:p w:rsidR="00185043" w:rsidRPr="00C72440" w:rsidRDefault="00185043">
      <w:pPr>
        <w:pStyle w:val="ConsPlusNormal0"/>
        <w:rPr>
          <w:rFonts w:ascii="Times New Roman" w:hAnsi="Times New Roman" w:cs="Times New Roman"/>
          <w:sz w:val="22"/>
        </w:rPr>
        <w:sectPr w:rsidR="00185043" w:rsidRPr="00C72440">
          <w:headerReference w:type="default" r:id="rId15"/>
          <w:footerReference w:type="default" r:id="rId16"/>
          <w:headerReference w:type="first" r:id="rId17"/>
          <w:footerReference w:type="first" r:id="rId18"/>
          <w:pgSz w:w="16838" w:h="11906" w:orient="landscape"/>
          <w:pgMar w:top="1133" w:right="1440" w:bottom="566" w:left="1440" w:header="0" w:footer="0" w:gutter="0"/>
          <w:cols w:space="720"/>
          <w:titlePg/>
        </w:sect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w:t>
      </w:r>
    </w:p>
    <w:p w:rsidR="00185043" w:rsidRPr="00C72440" w:rsidRDefault="008010E6">
      <w:pPr>
        <w:pStyle w:val="ConsPlusNonformat0"/>
        <w:jc w:val="both"/>
        <w:rPr>
          <w:rFonts w:ascii="Times New Roman" w:hAnsi="Times New Roman" w:cs="Times New Roman"/>
          <w:sz w:val="22"/>
        </w:rPr>
      </w:pPr>
      <w:bookmarkStart w:id="59" w:name="P944"/>
      <w:bookmarkEnd w:id="59"/>
      <w:r w:rsidRPr="00C72440">
        <w:rPr>
          <w:rFonts w:ascii="Times New Roman" w:hAnsi="Times New Roman" w:cs="Times New Roman"/>
          <w:sz w:val="22"/>
        </w:rPr>
        <w:t xml:space="preserve">    &lt;1&gt;   Указывается    ИНН    юридического   лица   или   индивидуального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предпринимателя,  с  которым  у  заемщика  заключен  договор,  на основании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которого  у  заемщика  возникает  право собственности на жилое помещение из</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числа  договоров,  указанных  в  пункте 3 Правил возмещения. Если заключено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более   одного   договора,   то   указывается  ИНН  юридического  лица  или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индивидуального  предпринимателя,  договор с которым заключен на наибольшую</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сумму.</w:t>
      </w:r>
    </w:p>
    <w:p w:rsidR="00185043" w:rsidRPr="00C72440" w:rsidRDefault="008010E6">
      <w:pPr>
        <w:pStyle w:val="ConsPlusNonformat0"/>
        <w:jc w:val="both"/>
        <w:rPr>
          <w:rFonts w:ascii="Times New Roman" w:hAnsi="Times New Roman" w:cs="Times New Roman"/>
          <w:sz w:val="22"/>
        </w:rPr>
      </w:pPr>
      <w:bookmarkStart w:id="60" w:name="P951"/>
      <w:bookmarkEnd w:id="60"/>
      <w:r w:rsidRPr="00C72440">
        <w:rPr>
          <w:rFonts w:ascii="Times New Roman" w:hAnsi="Times New Roman" w:cs="Times New Roman"/>
          <w:sz w:val="22"/>
        </w:rPr>
        <w:t xml:space="preserve">    &lt;2&gt;   Стоимость   жилого  помещения  считается  равной  цене  договора,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на  основании  которого  такое  жилое  помещение  приобретается,  или  цене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договора  подряда  (сумме  цен  нескольких договоров подряда), на основании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которого такое жилое помещение строится с использованием кредита (займа).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В случае если за счет кредита (займа) заемщиком приобретается земельный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участок,  на  котором  расположен  или  будет  расположен приобретаемый или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строящийся также за счет средств этого кредита (займа) индивидуальный жилой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дом,   цена   такого  земельного  участка  включается  в  стоимость  жилого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помещения.</w:t>
      </w:r>
    </w:p>
    <w:p w:rsidR="00185043" w:rsidRPr="00C72440" w:rsidRDefault="008010E6">
      <w:pPr>
        <w:pStyle w:val="ConsPlusNonformat0"/>
        <w:jc w:val="both"/>
        <w:rPr>
          <w:rFonts w:ascii="Times New Roman" w:hAnsi="Times New Roman" w:cs="Times New Roman"/>
          <w:sz w:val="22"/>
        </w:rPr>
      </w:pPr>
      <w:bookmarkStart w:id="61" w:name="P960"/>
      <w:bookmarkEnd w:id="61"/>
      <w:r w:rsidRPr="00C72440">
        <w:rPr>
          <w:rFonts w:ascii="Times New Roman" w:hAnsi="Times New Roman" w:cs="Times New Roman"/>
          <w:sz w:val="22"/>
        </w:rPr>
        <w:t xml:space="preserve">    &lt;3&gt;  Указывается  в  формате дата, месяц, год (ДД.ММ.ГГГГ). Заполняется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после  фактической  регистрации залога, в остальных случаях не заполняется.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Если значение в поле не указано, значение в графе 30 равно 0.</w:t>
      </w:r>
    </w:p>
    <w:p w:rsidR="00185043" w:rsidRPr="00C72440" w:rsidRDefault="008010E6">
      <w:pPr>
        <w:pStyle w:val="ConsPlusNonformat0"/>
        <w:jc w:val="both"/>
        <w:rPr>
          <w:rFonts w:ascii="Times New Roman" w:hAnsi="Times New Roman" w:cs="Times New Roman"/>
          <w:sz w:val="22"/>
        </w:rPr>
      </w:pPr>
      <w:bookmarkStart w:id="62" w:name="P963"/>
      <w:bookmarkEnd w:id="62"/>
      <w:r w:rsidRPr="00C72440">
        <w:rPr>
          <w:rFonts w:ascii="Times New Roman" w:hAnsi="Times New Roman" w:cs="Times New Roman"/>
          <w:sz w:val="22"/>
        </w:rPr>
        <w:t xml:space="preserve">    &lt;4&gt;  Указывается  в  формате дата, месяц, год (ДД.ММ.ГГГГ). Обязательно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для  заполнения  по  кредитным  договорам  (договорам  займа),  заключенным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начиная с 2 июля 2021 г. (включительно).</w:t>
      </w:r>
    </w:p>
    <w:p w:rsidR="00185043" w:rsidRPr="00C72440" w:rsidRDefault="008010E6">
      <w:pPr>
        <w:pStyle w:val="ConsPlusNonformat0"/>
        <w:jc w:val="both"/>
        <w:rPr>
          <w:rFonts w:ascii="Times New Roman" w:hAnsi="Times New Roman" w:cs="Times New Roman"/>
          <w:sz w:val="22"/>
        </w:rPr>
      </w:pPr>
      <w:bookmarkStart w:id="63" w:name="P966"/>
      <w:bookmarkEnd w:id="63"/>
      <w:r w:rsidRPr="00C72440">
        <w:rPr>
          <w:rFonts w:ascii="Times New Roman" w:hAnsi="Times New Roman" w:cs="Times New Roman"/>
          <w:sz w:val="22"/>
        </w:rPr>
        <w:t xml:space="preserve">    &lt;5&gt; Указывается общая площадь жилого помещения, которое приобретено или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будет построено с привлечением кредитных (заемных) средств.</w:t>
      </w:r>
    </w:p>
    <w:p w:rsidR="00185043" w:rsidRPr="00C72440" w:rsidRDefault="008010E6">
      <w:pPr>
        <w:pStyle w:val="ConsPlusNonformat0"/>
        <w:jc w:val="both"/>
        <w:rPr>
          <w:rFonts w:ascii="Times New Roman" w:hAnsi="Times New Roman" w:cs="Times New Roman"/>
          <w:sz w:val="22"/>
        </w:rPr>
      </w:pPr>
      <w:bookmarkStart w:id="64" w:name="P968"/>
      <w:bookmarkEnd w:id="64"/>
      <w:r w:rsidRPr="00C72440">
        <w:rPr>
          <w:rFonts w:ascii="Times New Roman" w:hAnsi="Times New Roman" w:cs="Times New Roman"/>
          <w:sz w:val="22"/>
        </w:rPr>
        <w:t xml:space="preserve">    &lt;6&gt; Указывается: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ДДУ,   -  если  кредит  (заем)  предоставлен  для  приобретения  жилого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помещения в многоквартирном доме или доме блокированной застройки либо дома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блокированной  застройки по договору участия в долевом строительстве (ДДУ-1</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договору  уступки  прав  требования по такому договору) в соответствии с</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Федеральным  законом  </w:t>
      </w:r>
      <w:r w:rsidR="00C72440" w:rsidRPr="00C72440">
        <w:rPr>
          <w:rFonts w:ascii="Times New Roman" w:hAnsi="Times New Roman" w:cs="Times New Roman"/>
          <w:sz w:val="22"/>
        </w:rPr>
        <w:t>«</w:t>
      </w:r>
      <w:r w:rsidRPr="00C72440">
        <w:rPr>
          <w:rFonts w:ascii="Times New Roman" w:hAnsi="Times New Roman" w:cs="Times New Roman"/>
          <w:sz w:val="22"/>
        </w:rPr>
        <w:t>Об  участии  в долевом строительстве многоквартирных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домов  и  иных  объектов  недвижимости  и  о внесении изменений в некоторые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законодательные акты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ДДУ-2,   -   если   кредит   (заем)   предоставлен   для   приобретения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индивидуального  жилого  дома (в том числе с земельным участком) в границах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территории  малоэтажного  жилого  комплекса  по  договору участия в долевом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строительстве (ДДУ-3 - договору уступки прав требования по такому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в  соответствии  с  Федеральным законом </w:t>
      </w:r>
      <w:r w:rsidR="00C72440" w:rsidRPr="00C72440">
        <w:rPr>
          <w:rFonts w:ascii="Times New Roman" w:hAnsi="Times New Roman" w:cs="Times New Roman"/>
          <w:sz w:val="22"/>
        </w:rPr>
        <w:t>«</w:t>
      </w:r>
      <w:r w:rsidRPr="00C72440">
        <w:rPr>
          <w:rFonts w:ascii="Times New Roman" w:hAnsi="Times New Roman" w:cs="Times New Roman"/>
          <w:sz w:val="22"/>
        </w:rPr>
        <w:t>Об участии в долевом строительстве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многоквартирных домов и иных объектов недвижимости и о внесении изменений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некоторые   законодательные   акты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Указывается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заявлениях, поданных начиная с 1 июня 2022 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ДКП  (ЮЛ),  -  если  кредит  (заем)  предоставлен  для  приобретения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основании    договора    купли-продажи    готового   жилого   помещения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многоквартирном   доме   или   доме   блокированной   застройки  либо  дома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блокированной застройки у юридического лица;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ДКП  (ИП),  -  если  кредит  (заем)  предоставлен  для  приобретения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основании    договора    купли-продажи    готового   жилого   помещения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многоквартирном   доме   или   доме   блокированной   застройки  либо  дома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блокированной застройки у индивидуального предпринимателя;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ДКП-1  (ЮЛ),  -  если  кредит  (заем)  предоставлен для приобретения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основании договора купли-продажи готового объекта индивидуального жилищного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строительства  (в  том  числе с земельным участком), включая индивидуальный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жилой   дом   в   границах  территории  малоэтажного  жилого  комплекса,  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юридического лица;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ДКП-1  (ИП),  -  если  кредит  (заем)  предоставлен для приобретения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основании договора купли-продажи готового объекта индивидуального жилищного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строительства   (в  том  числе  с  земельным  участком)  у  индивидуального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предпринимателя;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ДСб  (ЮЛ),  -  если  кредит  (заем)  предоставлен  для  приобретения  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юридического   лица  индивидуального  жилого  дома  на  земельном  участке,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расположенном    на    территории   Российской   Федерации,   по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купли-продажи,  в  соответствии  с  которым  юридическое  лицо  обязуется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будущем  передать  в  собственность  заемщика  индивидуальный  жилой дом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земельном   участке,  расположенном  на  территории  Российской  Федерации,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который   будет  создан  после  заключения  такого  договора,  и  указанный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земельный участок;</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ДСб  (ИП),  -  если  кредит  (заем)  предоставлен  для  приобретения  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индивидуального  предпринимателя  индивидуального  жилого дома на земельном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участке,  расположенном  на  территории  Российской  Федерации, по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купли-продажи,  в  соответствии  с  которым  индивидуальный предприниматель</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обязуется  в будущем передать в собственность заемщика индивидуальный жилой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дом на земельном участке, расположенном на территории Российской Федерации,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который   будет  создан  после  заключения  такого  договора,  и  указанный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земельный участок;</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ДСп  (ЮЛ),  -  если  кредит  (заем)  предоставлен  для  оплаты работ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строительству   индивидуального   жилого   дома   на   земельном   участке,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расположенном   на   территории   Российской   Федерации,   если  указанное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строительство  осуществляется  по  одному или нескольким договорам подряда,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заключенным с юридическими лицами, или для приобретения земельного участка,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расположенного    на   территории   Российской   Федерации,   по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купли-продажи и оплаты работ по строительству на нем индивидуального жилого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дома по одному или нескольким договорам подряда, заключенным с юридическими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лицами;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ДСп  (ИП),  -  если  кредит  (заем)  предоставлен  для  оплаты работ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строительству   индивидуального   жилого   дома   на   земельном   участке,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расположенном   на   территории   Российской   Федерации,   если  указанное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строительство  осуществляется  по  одному или нескольким договорам подряда,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заключенным  с  индивидуальными  предпринимателями,  или  для  приобретения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земельного  участка,  расположенного на территории Российской Федерации,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договору   купли-продажи   и   оплаты   работ   по   строительству  на  нем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индивидуального  жилого  дома  по  одному или нескольким договорам подряда,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заключенным с индивидуальными предпринимателями;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БД, - если кредит (заем) предоставлен для строительства индивидуального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жилого дома заемщиком своими силами.</w:t>
      </w:r>
    </w:p>
    <w:p w:rsidR="00185043" w:rsidRPr="00C72440" w:rsidRDefault="008010E6">
      <w:pPr>
        <w:pStyle w:val="ConsPlusNonformat0"/>
        <w:jc w:val="both"/>
        <w:rPr>
          <w:rFonts w:ascii="Times New Roman" w:hAnsi="Times New Roman" w:cs="Times New Roman"/>
          <w:sz w:val="22"/>
        </w:rPr>
      </w:pPr>
      <w:bookmarkStart w:id="65" w:name="P1037"/>
      <w:bookmarkEnd w:id="65"/>
      <w:r w:rsidRPr="00C72440">
        <w:rPr>
          <w:rFonts w:ascii="Times New Roman" w:hAnsi="Times New Roman" w:cs="Times New Roman"/>
          <w:sz w:val="22"/>
        </w:rPr>
        <w:t xml:space="preserve">    &lt;7&gt;  Указывается первоначальный размер кредита (займа), предоставленный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заемщику  по  кредитному договору (договору займа), в случае предоставления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кредита  (займа) в несколько траншей, указывается максимальная (совокупная)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сумма всех траншей, которая может быть предоставлена заемщику.</w:t>
      </w:r>
    </w:p>
    <w:p w:rsidR="00185043" w:rsidRPr="00C72440" w:rsidRDefault="008010E6">
      <w:pPr>
        <w:pStyle w:val="ConsPlusNonformat0"/>
        <w:jc w:val="both"/>
        <w:rPr>
          <w:rFonts w:ascii="Times New Roman" w:hAnsi="Times New Roman" w:cs="Times New Roman"/>
          <w:sz w:val="22"/>
        </w:rPr>
      </w:pPr>
      <w:bookmarkStart w:id="66" w:name="P1041"/>
      <w:bookmarkEnd w:id="66"/>
      <w:r w:rsidRPr="00C72440">
        <w:rPr>
          <w:rFonts w:ascii="Times New Roman" w:hAnsi="Times New Roman" w:cs="Times New Roman"/>
          <w:sz w:val="22"/>
        </w:rPr>
        <w:t xml:space="preserve">    &lt;8&gt; Текущий остаток основного долга по кредиту (займу).</w:t>
      </w:r>
    </w:p>
    <w:p w:rsidR="00185043" w:rsidRPr="00C72440" w:rsidRDefault="008010E6">
      <w:pPr>
        <w:pStyle w:val="ConsPlusNonformat0"/>
        <w:jc w:val="both"/>
        <w:rPr>
          <w:rFonts w:ascii="Times New Roman" w:hAnsi="Times New Roman" w:cs="Times New Roman"/>
          <w:sz w:val="22"/>
        </w:rPr>
      </w:pPr>
      <w:bookmarkStart w:id="67" w:name="P1042"/>
      <w:bookmarkEnd w:id="67"/>
      <w:r w:rsidRPr="00C72440">
        <w:rPr>
          <w:rFonts w:ascii="Times New Roman" w:hAnsi="Times New Roman" w:cs="Times New Roman"/>
          <w:sz w:val="22"/>
        </w:rPr>
        <w:t xml:space="preserve">    &lt;9&gt;   Первоначальный  срок,  на  который  предоставлен  кредит  (заем),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согласно условиям кредитного договора (договора займа).</w:t>
      </w:r>
    </w:p>
    <w:p w:rsidR="00185043" w:rsidRPr="00C72440" w:rsidRDefault="008010E6">
      <w:pPr>
        <w:pStyle w:val="ConsPlusNonformat0"/>
        <w:jc w:val="both"/>
        <w:rPr>
          <w:rFonts w:ascii="Times New Roman" w:hAnsi="Times New Roman" w:cs="Times New Roman"/>
          <w:sz w:val="22"/>
        </w:rPr>
      </w:pPr>
      <w:bookmarkStart w:id="68" w:name="P1044"/>
      <w:bookmarkEnd w:id="68"/>
      <w:r w:rsidRPr="00C72440">
        <w:rPr>
          <w:rFonts w:ascii="Times New Roman" w:hAnsi="Times New Roman" w:cs="Times New Roman"/>
          <w:sz w:val="22"/>
        </w:rPr>
        <w:t xml:space="preserve">    &lt;10&gt;    Указывается    размер   доли   кредитных   (заемных)   средств,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предоставленных  заемщику по кредитному договору (договору займа). Расчет -</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значение  графы  12  разделить  на  значение графы 3. Размер доли кредитных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(заемных)  средств  округляется  по  правилам  математического округления с</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точностью  до  целого  числа.  Размер  доли  кредитных  (заемных)  средств,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составляющих более 85 процентов, округлению не подлежит.</w:t>
      </w:r>
    </w:p>
    <w:p w:rsidR="00185043" w:rsidRPr="00C72440" w:rsidRDefault="008010E6">
      <w:pPr>
        <w:pStyle w:val="ConsPlusNonformat0"/>
        <w:jc w:val="both"/>
        <w:rPr>
          <w:rFonts w:ascii="Times New Roman" w:hAnsi="Times New Roman" w:cs="Times New Roman"/>
          <w:sz w:val="22"/>
        </w:rPr>
      </w:pPr>
      <w:bookmarkStart w:id="69" w:name="P1050"/>
      <w:bookmarkEnd w:id="69"/>
      <w:r w:rsidRPr="00C72440">
        <w:rPr>
          <w:rFonts w:ascii="Times New Roman" w:hAnsi="Times New Roman" w:cs="Times New Roman"/>
          <w:sz w:val="22"/>
        </w:rPr>
        <w:t xml:space="preserve">    &lt;11&gt;    Определяется   по   Общероссийскому   классификатору   объектов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административно-территориального   деления   ОК   019-95  (ОКАТО)  на  дату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заключения кредитного договора (договора займа).</w:t>
      </w:r>
    </w:p>
    <w:p w:rsidR="00185043" w:rsidRPr="00C72440" w:rsidRDefault="008010E6">
      <w:pPr>
        <w:pStyle w:val="ConsPlusNonformat0"/>
        <w:jc w:val="both"/>
        <w:rPr>
          <w:rFonts w:ascii="Times New Roman" w:hAnsi="Times New Roman" w:cs="Times New Roman"/>
          <w:sz w:val="22"/>
        </w:rPr>
      </w:pPr>
      <w:bookmarkStart w:id="70" w:name="P1053"/>
      <w:bookmarkEnd w:id="70"/>
      <w:r w:rsidRPr="00C72440">
        <w:rPr>
          <w:rFonts w:ascii="Times New Roman" w:hAnsi="Times New Roman" w:cs="Times New Roman"/>
          <w:sz w:val="22"/>
        </w:rPr>
        <w:t xml:space="preserve">    &lt;12&gt;   Определяется   по   Общероссийскому   классификатору  территорий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муниципальных образований ОК 033-2013 (ОКТМО) на дату заключения кредитного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договора  (договора  займа),  в  случае приобретения (строительства) жилого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помещения на территории сельского поселения.</w:t>
      </w:r>
    </w:p>
    <w:p w:rsidR="00185043" w:rsidRPr="00C72440" w:rsidRDefault="008010E6">
      <w:pPr>
        <w:pStyle w:val="ConsPlusNonformat0"/>
        <w:jc w:val="both"/>
        <w:rPr>
          <w:rFonts w:ascii="Times New Roman" w:hAnsi="Times New Roman" w:cs="Times New Roman"/>
          <w:sz w:val="22"/>
        </w:rPr>
      </w:pPr>
      <w:bookmarkStart w:id="71" w:name="P1057"/>
      <w:bookmarkEnd w:id="71"/>
      <w:r w:rsidRPr="00C72440">
        <w:rPr>
          <w:rFonts w:ascii="Times New Roman" w:hAnsi="Times New Roman" w:cs="Times New Roman"/>
          <w:sz w:val="22"/>
        </w:rPr>
        <w:t xml:space="preserve">    &lt;13&gt;    Определяется   по   Общероссийскому   классификатору   объектов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административно-территориального   деления   ОК   019-95  (ОКАТО)  на  дату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заключения  кредитного  договора  (договора  займа).  В случае если в залог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предоставлено приобретаемое (строящееся) жилое помещение, указывается </w:t>
      </w:r>
      <w:r w:rsidR="00C72440" w:rsidRPr="00C72440">
        <w:rPr>
          <w:rFonts w:ascii="Times New Roman" w:hAnsi="Times New Roman" w:cs="Times New Roman"/>
          <w:sz w:val="22"/>
        </w:rPr>
        <w:t>«</w:t>
      </w:r>
      <w:r w:rsidRPr="00C72440">
        <w:rPr>
          <w:rFonts w:ascii="Times New Roman" w:hAnsi="Times New Roman" w:cs="Times New Roman"/>
          <w:sz w:val="22"/>
        </w:rPr>
        <w:t>0</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nformat0"/>
        <w:jc w:val="both"/>
        <w:rPr>
          <w:rFonts w:ascii="Times New Roman" w:hAnsi="Times New Roman" w:cs="Times New Roman"/>
          <w:sz w:val="22"/>
        </w:rPr>
      </w:pPr>
      <w:bookmarkStart w:id="72" w:name="P1061"/>
      <w:bookmarkEnd w:id="72"/>
      <w:r w:rsidRPr="00C72440">
        <w:rPr>
          <w:rFonts w:ascii="Times New Roman" w:hAnsi="Times New Roman" w:cs="Times New Roman"/>
          <w:sz w:val="22"/>
        </w:rPr>
        <w:t xml:space="preserve">    &lt;14&gt;    Определяется   по   Общероссийскому   классификатору   объектов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административно-территориального   деления   ОК   019-95  (ОКАТО)  на  дату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заключения кредитного договора (договора займа). Обязательно для заполнения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 кредитным договорам (договорам займа), заключенным начиная с 2 июля 2021</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г. (включительно).</w:t>
      </w:r>
    </w:p>
    <w:p w:rsidR="00185043" w:rsidRPr="00C72440" w:rsidRDefault="008010E6">
      <w:pPr>
        <w:pStyle w:val="ConsPlusNonformat0"/>
        <w:jc w:val="both"/>
        <w:rPr>
          <w:rFonts w:ascii="Times New Roman" w:hAnsi="Times New Roman" w:cs="Times New Roman"/>
          <w:sz w:val="22"/>
        </w:rPr>
      </w:pPr>
      <w:bookmarkStart w:id="73" w:name="P1066"/>
      <w:bookmarkEnd w:id="73"/>
      <w:r w:rsidRPr="00C72440">
        <w:rPr>
          <w:rFonts w:ascii="Times New Roman" w:hAnsi="Times New Roman" w:cs="Times New Roman"/>
          <w:sz w:val="22"/>
        </w:rPr>
        <w:t xml:space="preserve">    &lt;15&gt;  Обязательно  для  заполнения  по  кредитным  договорам (договорам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 заключенным начиная с 2 июля 2021 г. (включительно). Не указывается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  отношении граждан, которым в соответствии с законодательством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не осуществляется присвоение СНИЛС.</w:t>
      </w:r>
    </w:p>
    <w:p w:rsidR="00185043" w:rsidRPr="00C72440" w:rsidRDefault="008010E6">
      <w:pPr>
        <w:pStyle w:val="ConsPlusNonformat0"/>
        <w:jc w:val="both"/>
        <w:rPr>
          <w:rFonts w:ascii="Times New Roman" w:hAnsi="Times New Roman" w:cs="Times New Roman"/>
          <w:sz w:val="22"/>
        </w:rPr>
      </w:pPr>
      <w:bookmarkStart w:id="74" w:name="P1070"/>
      <w:bookmarkEnd w:id="74"/>
      <w:r w:rsidRPr="00C72440">
        <w:rPr>
          <w:rFonts w:ascii="Times New Roman" w:hAnsi="Times New Roman" w:cs="Times New Roman"/>
          <w:sz w:val="22"/>
        </w:rPr>
        <w:t xml:space="preserve">    &lt;16&gt;  Обязательно  для  заполнения  по  кредитным  договорам (договорам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  заключенным начиная с 2 июля 2021 г. (включительно). Указывается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случае,  если солидарным заемщиком (поручителем) выступает супруг (супруга)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заемщика.</w:t>
      </w:r>
    </w:p>
    <w:p w:rsidR="00185043" w:rsidRPr="00C72440" w:rsidRDefault="008010E6">
      <w:pPr>
        <w:pStyle w:val="ConsPlusNonformat0"/>
        <w:jc w:val="both"/>
        <w:rPr>
          <w:rFonts w:ascii="Times New Roman" w:hAnsi="Times New Roman" w:cs="Times New Roman"/>
          <w:sz w:val="22"/>
        </w:rPr>
      </w:pPr>
      <w:bookmarkStart w:id="75" w:name="P1074"/>
      <w:bookmarkEnd w:id="75"/>
      <w:r w:rsidRPr="00C72440">
        <w:rPr>
          <w:rFonts w:ascii="Times New Roman" w:hAnsi="Times New Roman" w:cs="Times New Roman"/>
          <w:sz w:val="22"/>
        </w:rPr>
        <w:t xml:space="preserve">    &lt;17&gt; Заполняется в случае наличия у кредитора информации о соответствии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заемщика на дату заключения кредитного договора (договора займа) одной (или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нескольким)  следующим  категориям:  </w:t>
      </w:r>
      <w:r w:rsidR="00C72440" w:rsidRPr="00C72440">
        <w:rPr>
          <w:rFonts w:ascii="Times New Roman" w:hAnsi="Times New Roman" w:cs="Times New Roman"/>
          <w:sz w:val="22"/>
        </w:rPr>
        <w:t>«</w:t>
      </w:r>
      <w:r w:rsidRPr="00C72440">
        <w:rPr>
          <w:rFonts w:ascii="Times New Roman" w:hAnsi="Times New Roman" w:cs="Times New Roman"/>
          <w:sz w:val="22"/>
        </w:rPr>
        <w:t>1</w:t>
      </w:r>
      <w:r w:rsidR="00C72440" w:rsidRPr="00C72440">
        <w:rPr>
          <w:rFonts w:ascii="Times New Roman" w:hAnsi="Times New Roman" w:cs="Times New Roman"/>
          <w:sz w:val="22"/>
        </w:rPr>
        <w:t>»</w:t>
      </w:r>
      <w:r w:rsidRPr="00C72440">
        <w:rPr>
          <w:rFonts w:ascii="Times New Roman" w:hAnsi="Times New Roman" w:cs="Times New Roman"/>
          <w:sz w:val="22"/>
        </w:rPr>
        <w:t xml:space="preserve"> - многодетная семья; </w:t>
      </w:r>
      <w:r w:rsidR="00C72440" w:rsidRPr="00C72440">
        <w:rPr>
          <w:rFonts w:ascii="Times New Roman" w:hAnsi="Times New Roman" w:cs="Times New Roman"/>
          <w:sz w:val="22"/>
        </w:rPr>
        <w:t>«</w:t>
      </w:r>
      <w:r w:rsidRPr="00C72440">
        <w:rPr>
          <w:rFonts w:ascii="Times New Roman" w:hAnsi="Times New Roman" w:cs="Times New Roman"/>
          <w:sz w:val="22"/>
        </w:rPr>
        <w:t>2</w:t>
      </w:r>
      <w:r w:rsidR="00C72440" w:rsidRPr="00C72440">
        <w:rPr>
          <w:rFonts w:ascii="Times New Roman" w:hAnsi="Times New Roman" w:cs="Times New Roman"/>
          <w:sz w:val="22"/>
        </w:rPr>
        <w:t>»</w:t>
      </w:r>
      <w:r w:rsidRPr="00C72440">
        <w:rPr>
          <w:rFonts w:ascii="Times New Roman" w:hAnsi="Times New Roman" w:cs="Times New Roman"/>
          <w:sz w:val="22"/>
        </w:rPr>
        <w:t xml:space="preserve"> - молодая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семья  (заемщиками  (заемщиком  и  поручителем)  являются  оба  супруга, не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достигшие  возраста  36 лет, или гражданин, не достигший возраста 36 лет, с</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ребенком,   не   достигшим  возраста  19  лет);  </w:t>
      </w:r>
      <w:r w:rsidR="00C72440" w:rsidRPr="00C72440">
        <w:rPr>
          <w:rFonts w:ascii="Times New Roman" w:hAnsi="Times New Roman" w:cs="Times New Roman"/>
          <w:sz w:val="22"/>
        </w:rPr>
        <w:t>«</w:t>
      </w:r>
      <w:r w:rsidRPr="00C72440">
        <w:rPr>
          <w:rFonts w:ascii="Times New Roman" w:hAnsi="Times New Roman" w:cs="Times New Roman"/>
          <w:sz w:val="22"/>
        </w:rPr>
        <w:t>3</w:t>
      </w:r>
      <w:r w:rsidR="00C72440" w:rsidRPr="00C72440">
        <w:rPr>
          <w:rFonts w:ascii="Times New Roman" w:hAnsi="Times New Roman" w:cs="Times New Roman"/>
          <w:sz w:val="22"/>
        </w:rPr>
        <w:t>»</w:t>
      </w:r>
      <w:r w:rsidRPr="00C72440">
        <w:rPr>
          <w:rFonts w:ascii="Times New Roman" w:hAnsi="Times New Roman" w:cs="Times New Roman"/>
          <w:sz w:val="22"/>
        </w:rPr>
        <w:t xml:space="preserve">  -  семья,  в  которой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воспитывается  ребенок  (в  возрасте  до  18  лет)  с  инвалидностью; </w:t>
      </w:r>
      <w:r w:rsidR="00C72440" w:rsidRPr="00C72440">
        <w:rPr>
          <w:rFonts w:ascii="Times New Roman" w:hAnsi="Times New Roman" w:cs="Times New Roman"/>
          <w:sz w:val="22"/>
        </w:rPr>
        <w:t>«</w:t>
      </w:r>
      <w:r w:rsidRPr="00C72440">
        <w:rPr>
          <w:rFonts w:ascii="Times New Roman" w:hAnsi="Times New Roman" w:cs="Times New Roman"/>
          <w:sz w:val="22"/>
        </w:rPr>
        <w:t>4</w:t>
      </w:r>
      <w:r w:rsidR="00C72440" w:rsidRPr="00C72440">
        <w:rPr>
          <w:rFonts w:ascii="Times New Roman" w:hAnsi="Times New Roman" w:cs="Times New Roman"/>
          <w:sz w:val="22"/>
        </w:rPr>
        <w:t>»</w:t>
      </w:r>
      <w:r w:rsidRPr="00C72440">
        <w:rPr>
          <w:rFonts w:ascii="Times New Roman" w:hAnsi="Times New Roman" w:cs="Times New Roman"/>
          <w:sz w:val="22"/>
        </w:rPr>
        <w:t xml:space="preserve"> -</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заемщиком является гражданин Российской Федерации, не достигший возраста 36</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лет;  </w:t>
      </w:r>
      <w:r w:rsidR="00C72440" w:rsidRPr="00C72440">
        <w:rPr>
          <w:rFonts w:ascii="Times New Roman" w:hAnsi="Times New Roman" w:cs="Times New Roman"/>
          <w:sz w:val="22"/>
        </w:rPr>
        <w:t>«</w:t>
      </w:r>
      <w:r w:rsidRPr="00C72440">
        <w:rPr>
          <w:rFonts w:ascii="Times New Roman" w:hAnsi="Times New Roman" w:cs="Times New Roman"/>
          <w:sz w:val="22"/>
        </w:rPr>
        <w:t>5</w:t>
      </w:r>
      <w:r w:rsidR="00C72440" w:rsidRPr="00C72440">
        <w:rPr>
          <w:rFonts w:ascii="Times New Roman" w:hAnsi="Times New Roman" w:cs="Times New Roman"/>
          <w:sz w:val="22"/>
        </w:rPr>
        <w:t>»</w:t>
      </w:r>
      <w:r w:rsidRPr="00C72440">
        <w:rPr>
          <w:rFonts w:ascii="Times New Roman" w:hAnsi="Times New Roman" w:cs="Times New Roman"/>
          <w:sz w:val="22"/>
        </w:rPr>
        <w:t xml:space="preserve"> - заемщиком является сотрудник юридического лица, осуществляющего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деятельность  в  отрасли  информационных  технологий;  </w:t>
      </w:r>
      <w:r w:rsidR="00C72440" w:rsidRPr="00C72440">
        <w:rPr>
          <w:rFonts w:ascii="Times New Roman" w:hAnsi="Times New Roman" w:cs="Times New Roman"/>
          <w:sz w:val="22"/>
        </w:rPr>
        <w:t>«</w:t>
      </w:r>
      <w:r w:rsidRPr="00C72440">
        <w:rPr>
          <w:rFonts w:ascii="Times New Roman" w:hAnsi="Times New Roman" w:cs="Times New Roman"/>
          <w:sz w:val="22"/>
        </w:rPr>
        <w:t>6</w:t>
      </w:r>
      <w:r w:rsidR="00C72440" w:rsidRPr="00C72440">
        <w:rPr>
          <w:rFonts w:ascii="Times New Roman" w:hAnsi="Times New Roman" w:cs="Times New Roman"/>
          <w:sz w:val="22"/>
        </w:rPr>
        <w:t>»</w:t>
      </w:r>
      <w:r w:rsidRPr="00C72440">
        <w:rPr>
          <w:rFonts w:ascii="Times New Roman" w:hAnsi="Times New Roman" w:cs="Times New Roman"/>
          <w:sz w:val="22"/>
        </w:rPr>
        <w:t xml:space="preserve">  -  если заемщик</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осуществляет трудовую деятельность в организации, которой присвоен класс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Общероссийскому   классификатору   видов   экономической  деятельности  (ОК</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029-2014  (КДЕС  Ред.  2)  </w:t>
      </w:r>
      <w:r w:rsidR="00C72440" w:rsidRPr="00C72440">
        <w:rPr>
          <w:rFonts w:ascii="Times New Roman" w:hAnsi="Times New Roman" w:cs="Times New Roman"/>
          <w:sz w:val="22"/>
        </w:rPr>
        <w:t>«</w:t>
      </w:r>
      <w:r w:rsidRPr="00C72440">
        <w:rPr>
          <w:rFonts w:ascii="Times New Roman" w:hAnsi="Times New Roman" w:cs="Times New Roman"/>
          <w:sz w:val="22"/>
        </w:rPr>
        <w:t>85</w:t>
      </w:r>
      <w:r w:rsidR="00C72440" w:rsidRPr="00C72440">
        <w:rPr>
          <w:rFonts w:ascii="Times New Roman" w:hAnsi="Times New Roman" w:cs="Times New Roman"/>
          <w:sz w:val="22"/>
        </w:rPr>
        <w:t>»</w:t>
      </w:r>
      <w:r w:rsidRPr="00C72440">
        <w:rPr>
          <w:rFonts w:ascii="Times New Roman" w:hAnsi="Times New Roman" w:cs="Times New Roman"/>
          <w:sz w:val="22"/>
        </w:rPr>
        <w:t xml:space="preserve">;  </w:t>
      </w:r>
      <w:r w:rsidR="00C72440" w:rsidRPr="00C72440">
        <w:rPr>
          <w:rFonts w:ascii="Times New Roman" w:hAnsi="Times New Roman" w:cs="Times New Roman"/>
          <w:sz w:val="22"/>
        </w:rPr>
        <w:t>«</w:t>
      </w:r>
      <w:r w:rsidRPr="00C72440">
        <w:rPr>
          <w:rFonts w:ascii="Times New Roman" w:hAnsi="Times New Roman" w:cs="Times New Roman"/>
          <w:sz w:val="22"/>
        </w:rPr>
        <w:t>7</w:t>
      </w:r>
      <w:r w:rsidR="00C72440" w:rsidRPr="00C72440">
        <w:rPr>
          <w:rFonts w:ascii="Times New Roman" w:hAnsi="Times New Roman" w:cs="Times New Roman"/>
          <w:sz w:val="22"/>
        </w:rPr>
        <w:t>»</w:t>
      </w:r>
      <w:r w:rsidRPr="00C72440">
        <w:rPr>
          <w:rFonts w:ascii="Times New Roman" w:hAnsi="Times New Roman" w:cs="Times New Roman"/>
          <w:sz w:val="22"/>
        </w:rPr>
        <w:t xml:space="preserve">  - если заемщик осуществляет трудовую</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деятельность  в  организации,  которой  присвоен  класс  по Общероссийскому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классификатору  видов экономической деятельности (ОК 029-2014 (КДЕС Ред. 2)</w:t>
      </w:r>
    </w:p>
    <w:p w:rsidR="00185043" w:rsidRPr="00C72440" w:rsidRDefault="00C72440">
      <w:pPr>
        <w:pStyle w:val="ConsPlusNonformat0"/>
        <w:jc w:val="both"/>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86</w:t>
      </w:r>
      <w:r w:rsidRPr="00C72440">
        <w:rPr>
          <w:rFonts w:ascii="Times New Roman" w:hAnsi="Times New Roman" w:cs="Times New Roman"/>
          <w:sz w:val="22"/>
        </w:rPr>
        <w:t>»</w:t>
      </w:r>
      <w:r w:rsidR="008010E6" w:rsidRPr="00C72440">
        <w:rPr>
          <w:rFonts w:ascii="Times New Roman" w:hAnsi="Times New Roman" w:cs="Times New Roman"/>
          <w:sz w:val="22"/>
        </w:rPr>
        <w:t xml:space="preserve"> и (или) </w:t>
      </w:r>
      <w:r w:rsidRPr="00C72440">
        <w:rPr>
          <w:rFonts w:ascii="Times New Roman" w:hAnsi="Times New Roman" w:cs="Times New Roman"/>
          <w:sz w:val="22"/>
        </w:rPr>
        <w:t>«</w:t>
      </w:r>
      <w:r w:rsidR="008010E6" w:rsidRPr="00C72440">
        <w:rPr>
          <w:rFonts w:ascii="Times New Roman" w:hAnsi="Times New Roman" w:cs="Times New Roman"/>
          <w:sz w:val="22"/>
        </w:rPr>
        <w:t>87</w:t>
      </w:r>
      <w:r w:rsidRPr="00C72440">
        <w:rPr>
          <w:rFonts w:ascii="Times New Roman" w:hAnsi="Times New Roman" w:cs="Times New Roman"/>
          <w:sz w:val="22"/>
        </w:rPr>
        <w:t>»</w:t>
      </w:r>
      <w:r w:rsidR="008010E6" w:rsidRPr="00C72440">
        <w:rPr>
          <w:rFonts w:ascii="Times New Roman" w:hAnsi="Times New Roman" w:cs="Times New Roman"/>
          <w:sz w:val="22"/>
        </w:rPr>
        <w:t>.</w:t>
      </w:r>
    </w:p>
    <w:p w:rsidR="00185043" w:rsidRPr="00C72440" w:rsidRDefault="008010E6">
      <w:pPr>
        <w:pStyle w:val="ConsPlusNonformat0"/>
        <w:jc w:val="both"/>
        <w:rPr>
          <w:rFonts w:ascii="Times New Roman" w:hAnsi="Times New Roman" w:cs="Times New Roman"/>
          <w:sz w:val="22"/>
        </w:rPr>
      </w:pPr>
      <w:bookmarkStart w:id="76" w:name="P1090"/>
      <w:bookmarkEnd w:id="76"/>
      <w:r w:rsidRPr="00C72440">
        <w:rPr>
          <w:rFonts w:ascii="Times New Roman" w:hAnsi="Times New Roman" w:cs="Times New Roman"/>
          <w:sz w:val="22"/>
        </w:rPr>
        <w:t xml:space="preserve">    &lt;18&gt;  Указывается  10-значный  номер телефона заемщика (xxx-xxx-xx-xx).</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Обязательно  для  заполнения  по  кредитным  договорам  (договорам  займа),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заключенным начиная с 2 июля 2021 г. (включительно).</w:t>
      </w:r>
    </w:p>
    <w:p w:rsidR="00185043" w:rsidRPr="00C72440" w:rsidRDefault="008010E6">
      <w:pPr>
        <w:pStyle w:val="ConsPlusNonformat0"/>
        <w:jc w:val="both"/>
        <w:rPr>
          <w:rFonts w:ascii="Times New Roman" w:hAnsi="Times New Roman" w:cs="Times New Roman"/>
          <w:sz w:val="22"/>
        </w:rPr>
      </w:pPr>
      <w:bookmarkStart w:id="77" w:name="P1093"/>
      <w:bookmarkEnd w:id="77"/>
      <w:r w:rsidRPr="00C72440">
        <w:rPr>
          <w:rFonts w:ascii="Times New Roman" w:hAnsi="Times New Roman" w:cs="Times New Roman"/>
          <w:sz w:val="22"/>
        </w:rPr>
        <w:t xml:space="preserve">    &lt;19&gt;  Расчет  -  значение  графы  27  плюс значение увеличения ключевой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ставки Центрального банка Российской Федерации, определенное в соответствии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  пунктом  4  Правил  возмещения, и минус значение графы 14. В случае если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значение  графы  14  менее  значения, определенного подпунктом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Правил    возмещения,    в    расчет принимается   значение,   определенное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в подпункте </w:t>
      </w:r>
      <w:r w:rsidR="00C72440" w:rsidRPr="00C72440">
        <w:rPr>
          <w:rFonts w:ascii="Times New Roman" w:hAnsi="Times New Roman" w:cs="Times New Roman"/>
          <w:sz w:val="22"/>
        </w:rPr>
        <w:t>«</w:t>
      </w:r>
      <w:r w:rsidRPr="00C72440">
        <w:rPr>
          <w:rFonts w:ascii="Times New Roman" w:hAnsi="Times New Roman" w:cs="Times New Roman"/>
          <w:sz w:val="22"/>
        </w:rPr>
        <w:t>з</w:t>
      </w:r>
      <w:r w:rsidR="00C72440" w:rsidRPr="00C72440">
        <w:rPr>
          <w:rFonts w:ascii="Times New Roman" w:hAnsi="Times New Roman" w:cs="Times New Roman"/>
          <w:sz w:val="22"/>
        </w:rPr>
        <w:t>»</w:t>
      </w:r>
      <w:r w:rsidRPr="00C72440">
        <w:rPr>
          <w:rFonts w:ascii="Times New Roman" w:hAnsi="Times New Roman" w:cs="Times New Roman"/>
          <w:sz w:val="22"/>
        </w:rPr>
        <w:t xml:space="preserve"> пункта 5 Правил возмещения.</w:t>
      </w:r>
    </w:p>
    <w:p w:rsidR="00185043" w:rsidRPr="00C72440" w:rsidRDefault="008010E6">
      <w:pPr>
        <w:pStyle w:val="ConsPlusNonformat0"/>
        <w:jc w:val="both"/>
        <w:rPr>
          <w:rFonts w:ascii="Times New Roman" w:hAnsi="Times New Roman" w:cs="Times New Roman"/>
          <w:sz w:val="22"/>
        </w:rPr>
      </w:pPr>
      <w:bookmarkStart w:id="78" w:name="P1099"/>
      <w:bookmarkEnd w:id="78"/>
      <w:r w:rsidRPr="00C72440">
        <w:rPr>
          <w:rFonts w:ascii="Times New Roman" w:hAnsi="Times New Roman" w:cs="Times New Roman"/>
          <w:sz w:val="22"/>
        </w:rPr>
        <w:t xml:space="preserve">    &lt;20&gt;  Расчет  в  отношении  кредитных  договоров  (договоров  займа)  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дополнительных соглашений о рефинансировании, заключенных: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до   дня  вступления  в  силу  постановления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  значение  графы  29 разделить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значение графы 14, умножить на значение графы 28;</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со   дня  вступления  в  силу  постановления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Федерации от 30 апреля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806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Правительства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xml:space="preserve"> до дня вступления в силу постановления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Правительства  Российской 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изменений  в  некоторые акты Правительства Российской Федерации по вопросам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жилищного   (ипотечного)  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значение  графы  29  разделить  на  значение графы 14, умножить на значение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графы  28  и умножить на коэффициент, рассчитанный в соответствии с абзацем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десятым  пункта  4  Правил  возмещения  (если указанное отношение принимает</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значение более 1, то умножить на 1);</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со   дня  вступления  в  силу  постановления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Федерации  от  8  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акты  Правительства Российской Федерации по вопросам жилищного (ипотечного)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кредитования  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 значение графы 29 разделить</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на значение графы 14, умножить на значение графы 28.</w:t>
      </w:r>
    </w:p>
    <w:p w:rsidR="00185043" w:rsidRPr="00C72440" w:rsidRDefault="008010E6">
      <w:pPr>
        <w:pStyle w:val="ConsPlusNonformat0"/>
        <w:jc w:val="both"/>
        <w:rPr>
          <w:rFonts w:ascii="Times New Roman" w:hAnsi="Times New Roman" w:cs="Times New Roman"/>
          <w:sz w:val="22"/>
        </w:rPr>
      </w:pPr>
      <w:bookmarkStart w:id="79" w:name="P1120"/>
      <w:bookmarkEnd w:id="79"/>
      <w:r w:rsidRPr="00C72440">
        <w:rPr>
          <w:rFonts w:ascii="Times New Roman" w:hAnsi="Times New Roman" w:cs="Times New Roman"/>
          <w:sz w:val="22"/>
        </w:rPr>
        <w:t xml:space="preserve">    &lt;21&gt; Включает значение граф 3, 6, 12, 13, 29, 30.</w:t>
      </w:r>
    </w:p>
    <w:p w:rsidR="00185043" w:rsidRPr="00C72440" w:rsidRDefault="008010E6">
      <w:pPr>
        <w:pStyle w:val="ConsPlusNonformat0"/>
        <w:jc w:val="both"/>
        <w:rPr>
          <w:rFonts w:ascii="Times New Roman" w:hAnsi="Times New Roman" w:cs="Times New Roman"/>
          <w:sz w:val="22"/>
        </w:rPr>
      </w:pPr>
      <w:bookmarkStart w:id="80" w:name="P1121"/>
      <w:bookmarkEnd w:id="80"/>
      <w:r w:rsidRPr="00C72440">
        <w:rPr>
          <w:rFonts w:ascii="Times New Roman" w:hAnsi="Times New Roman" w:cs="Times New Roman"/>
          <w:sz w:val="22"/>
        </w:rPr>
        <w:t xml:space="preserve">    &lt;22&gt;  Указываются  значения  по  каждому  кредитному договору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   по   которому   произведена  корректировка.  В  случае  изменения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процентной  ставки по кредитному договору (договору займа) в течение одного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расчетного  периода  новые  значения  процентной ставки и размер процентов,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фактически  уплаченных  по  соответствующей процентной ставке, отражается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настоящем   разделе   (указывается  в  заявлениях  о  получении  выплат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возмещение  кредитным  и  иным  организациям  недополученных ими доходов по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жилищным  (ипотечным)  кредитам  (займам),  выданным  гражданам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в  2020  -  2022  годах,  поданных  со  дня  вступления  в  силу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постановления  Правительства  Российской  Федерации  от  8  октября 2022 г.</w:t>
      </w:r>
    </w:p>
    <w:p w:rsidR="00185043" w:rsidRPr="00C72440" w:rsidRDefault="00C72440">
      <w:pPr>
        <w:pStyle w:val="ConsPlusNonformat0"/>
        <w:jc w:val="both"/>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 xml:space="preserve">  1791  </w:t>
      </w:r>
      <w:r w:rsidRPr="00C72440">
        <w:rPr>
          <w:rFonts w:ascii="Times New Roman" w:hAnsi="Times New Roman" w:cs="Times New Roman"/>
          <w:sz w:val="22"/>
        </w:rPr>
        <w:t>«</w:t>
      </w:r>
      <w:r w:rsidR="008010E6" w:rsidRPr="00C72440">
        <w:rPr>
          <w:rFonts w:ascii="Times New Roman" w:hAnsi="Times New Roman" w:cs="Times New Roman"/>
          <w:sz w:val="22"/>
        </w:rPr>
        <w:t>О  внесении  изменений  в некоторые акты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по   вопросам   жилищного   (ипотечного)  кредитования  граждан</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8010E6">
      <w:pPr>
        <w:pStyle w:val="ConsPlusNonformat0"/>
        <w:jc w:val="both"/>
        <w:rPr>
          <w:rFonts w:ascii="Times New Roman" w:hAnsi="Times New Roman" w:cs="Times New Roman"/>
          <w:sz w:val="22"/>
        </w:rPr>
      </w:pPr>
      <w:bookmarkStart w:id="81" w:name="P1134"/>
      <w:bookmarkEnd w:id="81"/>
      <w:r w:rsidRPr="00C72440">
        <w:rPr>
          <w:rFonts w:ascii="Times New Roman" w:hAnsi="Times New Roman" w:cs="Times New Roman"/>
          <w:sz w:val="22"/>
        </w:rPr>
        <w:t xml:space="preserve">    &lt;23&gt;  Включает  значение  граф  3,  6,  12, 13, 29, 30 (итоговый размер</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возмещения  округляется  по правилам математического округления с точностью</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до сотых значений) с учетом данных о корректировках.</w:t>
      </w:r>
    </w:p>
    <w:p w:rsidR="00185043" w:rsidRPr="00C72440" w:rsidRDefault="008010E6">
      <w:pPr>
        <w:pStyle w:val="ConsPlusNonformat0"/>
        <w:jc w:val="both"/>
        <w:rPr>
          <w:rFonts w:ascii="Times New Roman" w:hAnsi="Times New Roman" w:cs="Times New Roman"/>
          <w:sz w:val="22"/>
        </w:rPr>
      </w:pPr>
      <w:bookmarkStart w:id="82" w:name="P1137"/>
      <w:bookmarkEnd w:id="82"/>
      <w:r w:rsidRPr="00C72440">
        <w:rPr>
          <w:rFonts w:ascii="Times New Roman" w:hAnsi="Times New Roman" w:cs="Times New Roman"/>
          <w:sz w:val="22"/>
        </w:rPr>
        <w:t xml:space="preserve">    &lt;24&gt;  Указываются  значения  по  каждому  кредитному договору (договору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займа),  по  которому  кредит (заем) выдан в период с первого числа месяца,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предшествующего расчетному, по последнее число расчетного месяца.</w:t>
      </w:r>
    </w:p>
    <w:p w:rsidR="00185043" w:rsidRPr="00C72440" w:rsidRDefault="008010E6">
      <w:pPr>
        <w:pStyle w:val="ConsPlusNonformat0"/>
        <w:jc w:val="both"/>
        <w:rPr>
          <w:rFonts w:ascii="Times New Roman" w:hAnsi="Times New Roman" w:cs="Times New Roman"/>
          <w:sz w:val="22"/>
        </w:rPr>
      </w:pPr>
      <w:bookmarkStart w:id="83" w:name="P1140"/>
      <w:bookmarkEnd w:id="83"/>
      <w:r w:rsidRPr="00C72440">
        <w:rPr>
          <w:rFonts w:ascii="Times New Roman" w:hAnsi="Times New Roman" w:cs="Times New Roman"/>
          <w:sz w:val="22"/>
        </w:rPr>
        <w:t xml:space="preserve">    &lt;25&gt; Включает значение граф 3, 6, 12, 13.</w:t>
      </w:r>
    </w:p>
    <w:p w:rsidR="00185043" w:rsidRPr="00C72440" w:rsidRDefault="008010E6">
      <w:pPr>
        <w:pStyle w:val="ConsPlusNonformat0"/>
        <w:jc w:val="both"/>
        <w:rPr>
          <w:rFonts w:ascii="Times New Roman" w:hAnsi="Times New Roman" w:cs="Times New Roman"/>
          <w:sz w:val="22"/>
        </w:rPr>
      </w:pPr>
      <w:bookmarkStart w:id="84" w:name="P1141"/>
      <w:bookmarkEnd w:id="84"/>
      <w:r w:rsidRPr="00C72440">
        <w:rPr>
          <w:rFonts w:ascii="Times New Roman" w:hAnsi="Times New Roman" w:cs="Times New Roman"/>
          <w:sz w:val="22"/>
        </w:rPr>
        <w:t xml:space="preserve">    &lt;26&gt; Указывается значение процентной ставки, действующей на первый день</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расчетного  месяца.  В  отношении  кредитных  договоров, заключенных со дня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вступления  в  силу  постановления  Правительства Российской Федерации от 8</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октября 2022 г. </w:t>
      </w:r>
      <w:r w:rsidR="00C72440" w:rsidRPr="00C72440">
        <w:rPr>
          <w:rFonts w:ascii="Times New Roman" w:hAnsi="Times New Roman" w:cs="Times New Roman"/>
          <w:sz w:val="22"/>
        </w:rPr>
        <w:t>№</w:t>
      </w:r>
      <w:r w:rsidRPr="00C72440">
        <w:rPr>
          <w:rFonts w:ascii="Times New Roman" w:hAnsi="Times New Roman" w:cs="Times New Roman"/>
          <w:sz w:val="22"/>
        </w:rPr>
        <w:t xml:space="preserve"> 1791 </w:t>
      </w:r>
      <w:r w:rsidR="00C72440" w:rsidRPr="00C72440">
        <w:rPr>
          <w:rFonts w:ascii="Times New Roman" w:hAnsi="Times New Roman" w:cs="Times New Roman"/>
          <w:sz w:val="22"/>
        </w:rPr>
        <w:t>«</w:t>
      </w:r>
      <w:r w:rsidRPr="00C72440">
        <w:rPr>
          <w:rFonts w:ascii="Times New Roman" w:hAnsi="Times New Roman" w:cs="Times New Roman"/>
          <w:sz w:val="22"/>
        </w:rPr>
        <w:t>О внесении изменений в некоторые акты Правительства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Российской   Федерации  по  вопросам  жилищного  (ипотечного)  кредитования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граждан  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в случае если значение графы 12 превышает 6</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млн.   рублей  (включительно)  -  для  жилых  помещений,  расположенных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территориях  субъектов  Российской  Федерации,  за  исключением  г. Москвы,</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Московской  области,  г.  Санкт-Петербурга  и Ленинградской области, или 12</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млн.   рублей  (включительно)  -  для  жилых  помещений,  расположенных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территориях   г.   Москвы,   Московской   области,  г.  Санкт-Петербурга  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Ленинградской  области, указывается размер процентной ставки, установленный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для  части  кредита  (займа), в отношении которой осуществляется возмещение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недополученных  доходов и которая не превышает 6 млн. рублей (включительно)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для  жилых  помещений, расположенных на территориях субъектов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за    исключением   г.   Москвы,   Московской   области,   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Санкт-Петербурга и Ленинградской области, или 12 млн. рублей (включительно)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для  жилых помещений, расположенных на территориях г. Москвы, Московской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области, г. Санкт-Петербурга и Ленинградской области.</w:t>
      </w:r>
    </w:p>
    <w:p w:rsidR="00185043" w:rsidRPr="00C72440" w:rsidRDefault="008010E6">
      <w:pPr>
        <w:pStyle w:val="ConsPlusNonformat0"/>
        <w:jc w:val="both"/>
        <w:rPr>
          <w:rFonts w:ascii="Times New Roman" w:hAnsi="Times New Roman" w:cs="Times New Roman"/>
          <w:sz w:val="22"/>
        </w:rPr>
      </w:pPr>
      <w:bookmarkStart w:id="85" w:name="P1160"/>
      <w:bookmarkEnd w:id="85"/>
      <w:r w:rsidRPr="00C72440">
        <w:rPr>
          <w:rFonts w:ascii="Times New Roman" w:hAnsi="Times New Roman" w:cs="Times New Roman"/>
          <w:sz w:val="22"/>
        </w:rPr>
        <w:t xml:space="preserve">    &lt;27&gt;  Указывается  сумма  фактически  уплаченных  процентов в расчетном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периоде,  соответствующая  процентной  ставке,  указанной  в  графе  14.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отношении  кредитных  договоров,  заключенных  со  дня  вступления  в  силу</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постановления  Правительства  Российской  Федерации  от  8  октября 2022 г.</w:t>
      </w:r>
    </w:p>
    <w:p w:rsidR="00185043" w:rsidRPr="00C72440" w:rsidRDefault="00C72440">
      <w:pPr>
        <w:pStyle w:val="ConsPlusNonformat0"/>
        <w:jc w:val="both"/>
        <w:rPr>
          <w:rFonts w:ascii="Times New Roman" w:hAnsi="Times New Roman" w:cs="Times New Roman"/>
          <w:sz w:val="22"/>
        </w:rPr>
      </w:pPr>
      <w:r w:rsidRPr="00C72440">
        <w:rPr>
          <w:rFonts w:ascii="Times New Roman" w:hAnsi="Times New Roman" w:cs="Times New Roman"/>
          <w:sz w:val="22"/>
        </w:rPr>
        <w:t>№</w:t>
      </w:r>
      <w:r w:rsidR="008010E6" w:rsidRPr="00C72440">
        <w:rPr>
          <w:rFonts w:ascii="Times New Roman" w:hAnsi="Times New Roman" w:cs="Times New Roman"/>
          <w:sz w:val="22"/>
        </w:rPr>
        <w:t xml:space="preserve">  1791  </w:t>
      </w:r>
      <w:r w:rsidRPr="00C72440">
        <w:rPr>
          <w:rFonts w:ascii="Times New Roman" w:hAnsi="Times New Roman" w:cs="Times New Roman"/>
          <w:sz w:val="22"/>
        </w:rPr>
        <w:t>«</w:t>
      </w:r>
      <w:r w:rsidR="008010E6" w:rsidRPr="00C72440">
        <w:rPr>
          <w:rFonts w:ascii="Times New Roman" w:hAnsi="Times New Roman" w:cs="Times New Roman"/>
          <w:sz w:val="22"/>
        </w:rPr>
        <w:t>О  внесении  изменений  в некоторые акты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по   вопросам   жилищного   (ипотечного)  кредитования  граждан</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Российской  Федерации</w:t>
      </w:r>
      <w:r w:rsidR="00C72440" w:rsidRPr="00C72440">
        <w:rPr>
          <w:rFonts w:ascii="Times New Roman" w:hAnsi="Times New Roman" w:cs="Times New Roman"/>
          <w:sz w:val="22"/>
        </w:rPr>
        <w:t>»</w:t>
      </w:r>
      <w:r w:rsidRPr="00C72440">
        <w:rPr>
          <w:rFonts w:ascii="Times New Roman" w:hAnsi="Times New Roman" w:cs="Times New Roman"/>
          <w:sz w:val="22"/>
        </w:rPr>
        <w:t>,  в  случае  если значение графы 12 превышает 6 млн.</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рублей  (включительно)  - для жилых помещений, расположенных на территориях</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субъектов  Российской  Федерации,  за  исключением  г.  Москвы,  Московской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области,  г.  Санкт-Петербурга  и Ленинградской области, или 12 млн. рублей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(включительно)  -  для  жилых  помещений,  расположенных  на территориях 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Москвы,  Московской  области,  г. Санкт-Петербурга и Ленинградской области,</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указывается  сумма  процентов,  уплаченная  заемщиком  в  расчетном  месяце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согласно  кредитному  договору  (договору  займа), в объеме, начисленном на</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часть  кредита  (займа),  в  отношении  которой  осуществляется  возмещение</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недополученных  доходов и которая не превышает 6 млн. рублей (включительно)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для  жилых  помещений, расположенных на территориях субъектов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Федерации,    за    исключением   г.   Москвы,   Московской   области,   г.</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Санкт-Петербурга и Ленинградской области, или 12 млн. рублей (включительно)</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для  жилых помещений, расположенных на территориях г. Москвы, Московской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области, г. Санкт-Петербурга и Ленинградской области.</w:t>
      </w:r>
    </w:p>
    <w:p w:rsidR="00185043" w:rsidRPr="00C72440" w:rsidRDefault="00185043">
      <w:pPr>
        <w:pStyle w:val="ConsPlusNonformat0"/>
        <w:jc w:val="both"/>
        <w:rPr>
          <w:rFonts w:ascii="Times New Roman" w:hAnsi="Times New Roman" w:cs="Times New Roman"/>
          <w:sz w:val="22"/>
        </w:rPr>
      </w:pP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    Настоящим  организация подтверждает достоверность сведений, указанных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настоящем заявлении, и выражает согласие с тем, что выплаты предоставляются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в  порядке  и  на  условиях,  которые  предусмотрены  Правилами  возмещения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кредитным   и   иным   организациям   недополученных  доходов  по  жилищным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(ипотечным)  кредитам  (займам),  выданным гражданам Российской Федерации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2020  -  2022  годах, утвержденными постановлением Правительства Российской</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 xml:space="preserve">Федерации  от  23  апреля  2020  г. </w:t>
      </w:r>
      <w:r w:rsidR="00C72440" w:rsidRPr="00C72440">
        <w:rPr>
          <w:rFonts w:ascii="Times New Roman" w:hAnsi="Times New Roman" w:cs="Times New Roman"/>
          <w:sz w:val="22"/>
        </w:rPr>
        <w:t>№</w:t>
      </w:r>
      <w:r w:rsidRPr="00C72440">
        <w:rPr>
          <w:rFonts w:ascii="Times New Roman" w:hAnsi="Times New Roman" w:cs="Times New Roman"/>
          <w:sz w:val="22"/>
        </w:rPr>
        <w:t xml:space="preserve"> 566 </w:t>
      </w:r>
      <w:r w:rsidR="00C72440" w:rsidRPr="00C72440">
        <w:rPr>
          <w:rFonts w:ascii="Times New Roman" w:hAnsi="Times New Roman" w:cs="Times New Roman"/>
          <w:sz w:val="22"/>
        </w:rPr>
        <w:t>«</w:t>
      </w:r>
      <w:r w:rsidRPr="00C72440">
        <w:rPr>
          <w:rFonts w:ascii="Times New Roman" w:hAnsi="Times New Roman" w:cs="Times New Roman"/>
          <w:sz w:val="22"/>
        </w:rPr>
        <w:t>Об утверждении Правил возмещения</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кредитным   и   иным   организациям   недополученных  доходов  по  жилищным</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(ипотечным)  кредитам  (займам),  выданным гражданам Российской Федерации в</w:t>
      </w:r>
    </w:p>
    <w:p w:rsidR="00185043" w:rsidRPr="00C72440" w:rsidRDefault="008010E6">
      <w:pPr>
        <w:pStyle w:val="ConsPlusNonformat0"/>
        <w:jc w:val="both"/>
        <w:rPr>
          <w:rFonts w:ascii="Times New Roman" w:hAnsi="Times New Roman" w:cs="Times New Roman"/>
          <w:sz w:val="22"/>
        </w:rPr>
      </w:pPr>
      <w:r w:rsidRPr="00C72440">
        <w:rPr>
          <w:rFonts w:ascii="Times New Roman" w:hAnsi="Times New Roman" w:cs="Times New Roman"/>
          <w:sz w:val="22"/>
        </w:rPr>
        <w:t>2020 - 2022 годах</w:t>
      </w:r>
      <w:r w:rsidR="00C72440" w:rsidRPr="00C72440">
        <w:rPr>
          <w:rFonts w:ascii="Times New Roman" w:hAnsi="Times New Roman" w:cs="Times New Roman"/>
          <w:sz w:val="22"/>
        </w:rPr>
        <w:t>»</w:t>
      </w:r>
      <w:r w:rsidRPr="00C72440">
        <w:rPr>
          <w:rFonts w:ascii="Times New Roman" w:hAnsi="Times New Roman" w:cs="Times New Roman"/>
          <w:sz w:val="22"/>
        </w:rPr>
        <w:t>.</w:t>
      </w:r>
    </w:p>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04"/>
        <w:gridCol w:w="340"/>
        <w:gridCol w:w="2525"/>
        <w:gridCol w:w="398"/>
        <w:gridCol w:w="2835"/>
      </w:tblGrid>
      <w:tr w:rsidR="00185043" w:rsidRPr="00C72440">
        <w:tc>
          <w:tcPr>
            <w:tcW w:w="9002" w:type="dxa"/>
            <w:gridSpan w:val="5"/>
            <w:tcBorders>
              <w:top w:val="nil"/>
              <w:left w:val="nil"/>
              <w:bottom w:val="nil"/>
              <w:right w:val="nil"/>
            </w:tcBorders>
            <w:vAlign w:val="center"/>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Руководитель или уполномоченное им лицо</w:t>
            </w:r>
          </w:p>
        </w:tc>
      </w:tr>
      <w:tr w:rsidR="00185043" w:rsidRPr="00C72440">
        <w:tc>
          <w:tcPr>
            <w:tcW w:w="2904"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2525"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c>
          <w:tcPr>
            <w:tcW w:w="398"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2835"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blPrEx>
          <w:tblBorders>
            <w:insideH w:val="single" w:sz="4" w:space="0" w:color="auto"/>
          </w:tblBorders>
        </w:tblPrEx>
        <w:tc>
          <w:tcPr>
            <w:tcW w:w="2904"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2525"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98"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2835"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bl>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8"/>
      </w:tblGrid>
      <w:tr w:rsidR="00185043" w:rsidRPr="00C72440">
        <w:tc>
          <w:tcPr>
            <w:tcW w:w="5558" w:type="dxa"/>
            <w:tcBorders>
              <w:top w:val="nil"/>
              <w:left w:val="nil"/>
              <w:bottom w:val="nil"/>
              <w:right w:val="nil"/>
            </w:tcBorders>
            <w:vAlign w:val="center"/>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Исполнитель _____________________</w:t>
            </w:r>
          </w:p>
        </w:tc>
      </w:tr>
      <w:tr w:rsidR="00185043" w:rsidRPr="00C72440">
        <w:tc>
          <w:tcPr>
            <w:tcW w:w="5558" w:type="dxa"/>
            <w:tcBorders>
              <w:top w:val="nil"/>
              <w:left w:val="nil"/>
              <w:bottom w:val="nil"/>
              <w:right w:val="nil"/>
            </w:tcBorders>
            <w:vAlign w:val="center"/>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Телефон _________________________</w:t>
            </w:r>
          </w:p>
        </w:tc>
      </w:tr>
    </w:tbl>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outlineLvl w:val="1"/>
        <w:rPr>
          <w:rFonts w:ascii="Times New Roman" w:hAnsi="Times New Roman" w:cs="Times New Roman"/>
          <w:sz w:val="22"/>
        </w:rPr>
      </w:pPr>
      <w:r w:rsidRPr="00C72440">
        <w:rPr>
          <w:rFonts w:ascii="Times New Roman" w:hAnsi="Times New Roman" w:cs="Times New Roman"/>
          <w:sz w:val="22"/>
        </w:rPr>
        <w:t xml:space="preserve">Приложение </w:t>
      </w:r>
      <w:r w:rsidR="00C72440" w:rsidRPr="00C72440">
        <w:rPr>
          <w:rFonts w:ascii="Times New Roman" w:hAnsi="Times New Roman" w:cs="Times New Roman"/>
          <w:sz w:val="22"/>
        </w:rPr>
        <w:t>№</w:t>
      </w:r>
      <w:r w:rsidRPr="00C72440">
        <w:rPr>
          <w:rFonts w:ascii="Times New Roman" w:hAnsi="Times New Roman" w:cs="Times New Roman"/>
          <w:sz w:val="22"/>
        </w:rPr>
        <w:t xml:space="preserve"> 5</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 Правилам возмещения кредитным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и иным организациям недополученных</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доходов по жилищным (ипотечным)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кредитам (займам), выданным гражданам</w:t>
      </w: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Российской Федерации в 2020 - 2022 годах</w:t>
      </w:r>
    </w:p>
    <w:p w:rsidR="00185043" w:rsidRPr="00C72440" w:rsidRDefault="00185043">
      <w:pPr>
        <w:pStyle w:val="ConsPlusNormal0"/>
        <w:spacing w:after="1"/>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jc w:val="right"/>
        <w:rPr>
          <w:rFonts w:ascii="Times New Roman" w:hAnsi="Times New Roman" w:cs="Times New Roman"/>
          <w:sz w:val="22"/>
        </w:rPr>
      </w:pPr>
      <w:r w:rsidRPr="00C72440">
        <w:rPr>
          <w:rFonts w:ascii="Times New Roman" w:hAnsi="Times New Roman" w:cs="Times New Roman"/>
          <w:sz w:val="22"/>
        </w:rPr>
        <w:t>(форма)</w:t>
      </w:r>
    </w:p>
    <w:p w:rsidR="00185043" w:rsidRPr="00C72440" w:rsidRDefault="00185043">
      <w:pPr>
        <w:pStyle w:val="ConsPlusNormal0"/>
        <w:spacing w:after="1"/>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85043" w:rsidRPr="00C72440">
        <w:tc>
          <w:tcPr>
            <w:tcW w:w="9071"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bookmarkStart w:id="86" w:name="P1223"/>
            <w:bookmarkEnd w:id="86"/>
            <w:r w:rsidRPr="00C72440">
              <w:rPr>
                <w:rFonts w:ascii="Times New Roman" w:hAnsi="Times New Roman" w:cs="Times New Roman"/>
                <w:sz w:val="22"/>
              </w:rPr>
              <w:t>ОТЧЕТ</w:t>
            </w:r>
          </w:p>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о заявках граждан на получение кредитов (займов), заключенных кредитных договорах (договорах займа) и выданных кредитах (займах)</w:t>
            </w:r>
          </w:p>
        </w:tc>
      </w:tr>
      <w:tr w:rsidR="00185043" w:rsidRPr="00C72440">
        <w:tc>
          <w:tcPr>
            <w:tcW w:w="9071"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9071"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(наименование организации)</w:t>
            </w:r>
          </w:p>
        </w:tc>
      </w:tr>
      <w:tr w:rsidR="00185043" w:rsidRPr="00C72440">
        <w:tc>
          <w:tcPr>
            <w:tcW w:w="9071" w:type="dxa"/>
            <w:tcBorders>
              <w:top w:val="nil"/>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 xml:space="preserve">по состоянию на </w:t>
            </w:r>
            <w:r w:rsidR="00C72440" w:rsidRPr="00C72440">
              <w:rPr>
                <w:rFonts w:ascii="Times New Roman" w:hAnsi="Times New Roman" w:cs="Times New Roman"/>
                <w:sz w:val="22"/>
              </w:rPr>
              <w:t>«</w:t>
            </w:r>
            <w:r w:rsidRPr="00C72440">
              <w:rPr>
                <w:rFonts w:ascii="Times New Roman" w:hAnsi="Times New Roman" w:cs="Times New Roman"/>
                <w:sz w:val="22"/>
              </w:rPr>
              <w:t>__</w:t>
            </w:r>
            <w:r w:rsidR="00C72440" w:rsidRPr="00C72440">
              <w:rPr>
                <w:rFonts w:ascii="Times New Roman" w:hAnsi="Times New Roman" w:cs="Times New Roman"/>
                <w:sz w:val="22"/>
              </w:rPr>
              <w:t>»</w:t>
            </w:r>
            <w:r w:rsidRPr="00C72440">
              <w:rPr>
                <w:rFonts w:ascii="Times New Roman" w:hAnsi="Times New Roman" w:cs="Times New Roman"/>
                <w:sz w:val="22"/>
              </w:rPr>
              <w:t xml:space="preserve"> ___________ 20__ г. (нарастающим итогом)</w:t>
            </w:r>
          </w:p>
        </w:tc>
      </w:tr>
    </w:tbl>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50"/>
        <w:gridCol w:w="1433"/>
        <w:gridCol w:w="3288"/>
      </w:tblGrid>
      <w:tr w:rsidR="00185043" w:rsidRPr="00C72440">
        <w:tc>
          <w:tcPr>
            <w:tcW w:w="5783" w:type="dxa"/>
            <w:gridSpan w:val="2"/>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Ф.и.о лица, ответственного за размещение отчета</w:t>
            </w:r>
          </w:p>
        </w:tc>
        <w:tc>
          <w:tcPr>
            <w:tcW w:w="3288"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4350" w:type="dxa"/>
            <w:tcBorders>
              <w:top w:val="nil"/>
              <w:left w:val="nil"/>
              <w:bottom w:val="nil"/>
              <w:right w:val="nil"/>
            </w:tcBorders>
          </w:tcPr>
          <w:p w:rsidR="00185043" w:rsidRPr="00C72440" w:rsidRDefault="008010E6">
            <w:pPr>
              <w:pStyle w:val="ConsPlusNormal0"/>
              <w:rPr>
                <w:rFonts w:ascii="Times New Roman" w:hAnsi="Times New Roman" w:cs="Times New Roman"/>
                <w:sz w:val="22"/>
              </w:rPr>
            </w:pPr>
            <w:r w:rsidRPr="00C72440">
              <w:rPr>
                <w:rFonts w:ascii="Times New Roman" w:hAnsi="Times New Roman" w:cs="Times New Roman"/>
                <w:sz w:val="22"/>
              </w:rPr>
              <w:t>Контактные данные (телефон/e-mail)</w:t>
            </w:r>
          </w:p>
        </w:tc>
        <w:tc>
          <w:tcPr>
            <w:tcW w:w="4721" w:type="dxa"/>
            <w:gridSpan w:val="2"/>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bl>
    <w:p w:rsidR="00185043" w:rsidRPr="00C72440" w:rsidRDefault="00185043">
      <w:pPr>
        <w:pStyle w:val="ConsPlusNormal0"/>
        <w:jc w:val="both"/>
        <w:rPr>
          <w:rFonts w:ascii="Times New Roman" w:hAnsi="Times New Roman" w:cs="Times New Roman"/>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64"/>
        <w:gridCol w:w="964"/>
        <w:gridCol w:w="1020"/>
        <w:gridCol w:w="964"/>
        <w:gridCol w:w="1191"/>
        <w:gridCol w:w="964"/>
        <w:gridCol w:w="1020"/>
      </w:tblGrid>
      <w:tr w:rsidR="00185043" w:rsidRPr="00C72440">
        <w:tc>
          <w:tcPr>
            <w:tcW w:w="1984" w:type="dxa"/>
            <w:tcBorders>
              <w:lef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Код территории (субъекта Российской Федерации), на которой расположено приобретаемое (строящееся) жилое помещение &lt;*&gt;</w:t>
            </w:r>
          </w:p>
        </w:tc>
        <w:tc>
          <w:tcPr>
            <w:tcW w:w="96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Количество принятых заявок, единиц</w:t>
            </w:r>
          </w:p>
        </w:tc>
        <w:tc>
          <w:tcPr>
            <w:tcW w:w="96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Количество одобренных заявок, единиц</w:t>
            </w:r>
          </w:p>
        </w:tc>
        <w:tc>
          <w:tcPr>
            <w:tcW w:w="1020"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Количество отказов, единиц</w:t>
            </w:r>
          </w:p>
        </w:tc>
        <w:tc>
          <w:tcPr>
            <w:tcW w:w="96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Заключено кредитных договоров (договоров займа), единиц</w:t>
            </w:r>
          </w:p>
        </w:tc>
        <w:tc>
          <w:tcPr>
            <w:tcW w:w="1191"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Заключено кредитных договоров (договоров займа), млн. рублей</w:t>
            </w:r>
          </w:p>
        </w:tc>
        <w:tc>
          <w:tcPr>
            <w:tcW w:w="964" w:type="dxa"/>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Выдано кредитов (займов), единиц</w:t>
            </w:r>
          </w:p>
        </w:tc>
        <w:tc>
          <w:tcPr>
            <w:tcW w:w="1020" w:type="dxa"/>
            <w:tcBorders>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Выдано кредитов (займов), млн. рублей</w:t>
            </w:r>
          </w:p>
        </w:tc>
      </w:tr>
      <w:tr w:rsidR="00185043" w:rsidRPr="00C72440">
        <w:tc>
          <w:tcPr>
            <w:tcW w:w="1984" w:type="dxa"/>
            <w:tcBorders>
              <w:left w:val="nil"/>
            </w:tcBorders>
          </w:tcPr>
          <w:p w:rsidR="00185043" w:rsidRPr="00C72440" w:rsidRDefault="00185043">
            <w:pPr>
              <w:pStyle w:val="ConsPlusNormal0"/>
              <w:rPr>
                <w:rFonts w:ascii="Times New Roman" w:hAnsi="Times New Roman" w:cs="Times New Roman"/>
                <w:sz w:val="22"/>
              </w:rPr>
            </w:pPr>
          </w:p>
        </w:tc>
        <w:tc>
          <w:tcPr>
            <w:tcW w:w="964" w:type="dxa"/>
          </w:tcPr>
          <w:p w:rsidR="00185043" w:rsidRPr="00C72440" w:rsidRDefault="00185043">
            <w:pPr>
              <w:pStyle w:val="ConsPlusNormal0"/>
              <w:rPr>
                <w:rFonts w:ascii="Times New Roman" w:hAnsi="Times New Roman" w:cs="Times New Roman"/>
                <w:sz w:val="22"/>
              </w:rPr>
            </w:pPr>
          </w:p>
        </w:tc>
        <w:tc>
          <w:tcPr>
            <w:tcW w:w="964" w:type="dxa"/>
          </w:tcPr>
          <w:p w:rsidR="00185043" w:rsidRPr="00C72440" w:rsidRDefault="00185043">
            <w:pPr>
              <w:pStyle w:val="ConsPlusNormal0"/>
              <w:rPr>
                <w:rFonts w:ascii="Times New Roman" w:hAnsi="Times New Roman" w:cs="Times New Roman"/>
                <w:sz w:val="22"/>
              </w:rPr>
            </w:pPr>
          </w:p>
        </w:tc>
        <w:tc>
          <w:tcPr>
            <w:tcW w:w="1020" w:type="dxa"/>
          </w:tcPr>
          <w:p w:rsidR="00185043" w:rsidRPr="00C72440" w:rsidRDefault="00185043">
            <w:pPr>
              <w:pStyle w:val="ConsPlusNormal0"/>
              <w:rPr>
                <w:rFonts w:ascii="Times New Roman" w:hAnsi="Times New Roman" w:cs="Times New Roman"/>
                <w:sz w:val="22"/>
              </w:rPr>
            </w:pPr>
          </w:p>
        </w:tc>
        <w:tc>
          <w:tcPr>
            <w:tcW w:w="964" w:type="dxa"/>
          </w:tcPr>
          <w:p w:rsidR="00185043" w:rsidRPr="00C72440" w:rsidRDefault="00185043">
            <w:pPr>
              <w:pStyle w:val="ConsPlusNormal0"/>
              <w:rPr>
                <w:rFonts w:ascii="Times New Roman" w:hAnsi="Times New Roman" w:cs="Times New Roman"/>
                <w:sz w:val="22"/>
              </w:rPr>
            </w:pPr>
          </w:p>
        </w:tc>
        <w:tc>
          <w:tcPr>
            <w:tcW w:w="1191" w:type="dxa"/>
          </w:tcPr>
          <w:p w:rsidR="00185043" w:rsidRPr="00C72440" w:rsidRDefault="00185043">
            <w:pPr>
              <w:pStyle w:val="ConsPlusNormal0"/>
              <w:rPr>
                <w:rFonts w:ascii="Times New Roman" w:hAnsi="Times New Roman" w:cs="Times New Roman"/>
                <w:sz w:val="22"/>
              </w:rPr>
            </w:pPr>
          </w:p>
        </w:tc>
        <w:tc>
          <w:tcPr>
            <w:tcW w:w="964" w:type="dxa"/>
          </w:tcPr>
          <w:p w:rsidR="00185043" w:rsidRPr="00C72440" w:rsidRDefault="00185043">
            <w:pPr>
              <w:pStyle w:val="ConsPlusNormal0"/>
              <w:rPr>
                <w:rFonts w:ascii="Times New Roman" w:hAnsi="Times New Roman" w:cs="Times New Roman"/>
                <w:sz w:val="22"/>
              </w:rPr>
            </w:pPr>
          </w:p>
        </w:tc>
        <w:tc>
          <w:tcPr>
            <w:tcW w:w="1020" w:type="dxa"/>
            <w:tcBorders>
              <w:right w:val="nil"/>
            </w:tcBorders>
          </w:tcPr>
          <w:p w:rsidR="00185043" w:rsidRPr="00C72440" w:rsidRDefault="00185043">
            <w:pPr>
              <w:pStyle w:val="ConsPlusNormal0"/>
              <w:rPr>
                <w:rFonts w:ascii="Times New Roman" w:hAnsi="Times New Roman" w:cs="Times New Roman"/>
                <w:sz w:val="22"/>
              </w:rPr>
            </w:pPr>
          </w:p>
        </w:tc>
      </w:tr>
    </w:tbl>
    <w:p w:rsidR="00185043" w:rsidRPr="00C72440" w:rsidRDefault="00185043">
      <w:pPr>
        <w:pStyle w:val="ConsPlusNormal0"/>
        <w:jc w:val="both"/>
        <w:rPr>
          <w:rFonts w:ascii="Times New Roman" w:hAnsi="Times New Roman" w:cs="Times New Roman"/>
          <w:sz w:val="22"/>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0"/>
        <w:gridCol w:w="964"/>
        <w:gridCol w:w="1218"/>
        <w:gridCol w:w="2126"/>
        <w:gridCol w:w="340"/>
        <w:gridCol w:w="1474"/>
        <w:gridCol w:w="340"/>
        <w:gridCol w:w="1928"/>
      </w:tblGrid>
      <w:tr w:rsidR="00185043" w:rsidRPr="00C72440">
        <w:tc>
          <w:tcPr>
            <w:tcW w:w="2862" w:type="dxa"/>
            <w:gridSpan w:val="4"/>
            <w:tcBorders>
              <w:top w:val="nil"/>
              <w:left w:val="nil"/>
              <w:bottom w:val="nil"/>
              <w:right w:val="nil"/>
            </w:tcBorders>
          </w:tcPr>
          <w:p w:rsidR="00185043" w:rsidRPr="00C72440" w:rsidRDefault="008010E6">
            <w:pPr>
              <w:pStyle w:val="ConsPlusNormal0"/>
              <w:jc w:val="both"/>
              <w:rPr>
                <w:rFonts w:ascii="Times New Roman" w:hAnsi="Times New Roman" w:cs="Times New Roman"/>
                <w:sz w:val="22"/>
              </w:rPr>
            </w:pPr>
            <w:r w:rsidRPr="00C72440">
              <w:rPr>
                <w:rFonts w:ascii="Times New Roman" w:hAnsi="Times New Roman" w:cs="Times New Roman"/>
                <w:sz w:val="22"/>
              </w:rPr>
              <w:t>Руководитель (уполномоченное лицо)</w:t>
            </w:r>
          </w:p>
        </w:tc>
        <w:tc>
          <w:tcPr>
            <w:tcW w:w="2126"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474"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928" w:type="dxa"/>
            <w:tcBorders>
              <w:top w:val="nil"/>
              <w:left w:val="nil"/>
              <w:bottom w:val="single" w:sz="4" w:space="0" w:color="auto"/>
              <w:right w:val="nil"/>
            </w:tcBorders>
          </w:tcPr>
          <w:p w:rsidR="00185043" w:rsidRPr="00C72440" w:rsidRDefault="00185043">
            <w:pPr>
              <w:pStyle w:val="ConsPlusNormal0"/>
              <w:rPr>
                <w:rFonts w:ascii="Times New Roman" w:hAnsi="Times New Roman" w:cs="Times New Roman"/>
                <w:sz w:val="22"/>
              </w:rPr>
            </w:pPr>
          </w:p>
        </w:tc>
      </w:tr>
      <w:tr w:rsidR="00185043" w:rsidRPr="00C72440">
        <w:tc>
          <w:tcPr>
            <w:tcW w:w="2862" w:type="dxa"/>
            <w:gridSpan w:val="4"/>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2126"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(должность)</w:t>
            </w: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474"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(подпись)</w:t>
            </w: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928" w:type="dxa"/>
            <w:tcBorders>
              <w:top w:val="single" w:sz="4" w:space="0" w:color="auto"/>
              <w:left w:val="nil"/>
              <w:bottom w:val="nil"/>
              <w:right w:val="nil"/>
            </w:tcBorders>
          </w:tcPr>
          <w:p w:rsidR="00185043" w:rsidRPr="00C72440" w:rsidRDefault="008010E6">
            <w:pPr>
              <w:pStyle w:val="ConsPlusNormal0"/>
              <w:jc w:val="center"/>
              <w:rPr>
                <w:rFonts w:ascii="Times New Roman" w:hAnsi="Times New Roman" w:cs="Times New Roman"/>
                <w:sz w:val="22"/>
              </w:rPr>
            </w:pPr>
            <w:r w:rsidRPr="00C72440">
              <w:rPr>
                <w:rFonts w:ascii="Times New Roman" w:hAnsi="Times New Roman" w:cs="Times New Roman"/>
                <w:sz w:val="22"/>
              </w:rPr>
              <w:t>(ф.и.о.)</w:t>
            </w:r>
          </w:p>
        </w:tc>
      </w:tr>
      <w:tr w:rsidR="00185043" w:rsidRPr="00C72440">
        <w:tc>
          <w:tcPr>
            <w:tcW w:w="340" w:type="dxa"/>
            <w:tcBorders>
              <w:top w:val="nil"/>
              <w:left w:val="nil"/>
              <w:bottom w:val="nil"/>
              <w:right w:val="nil"/>
            </w:tcBorders>
          </w:tcPr>
          <w:p w:rsidR="00185043" w:rsidRPr="00C72440" w:rsidRDefault="00C72440">
            <w:pPr>
              <w:pStyle w:val="ConsPlusNormal0"/>
              <w:rPr>
                <w:rFonts w:ascii="Times New Roman" w:hAnsi="Times New Roman" w:cs="Times New Roman"/>
                <w:sz w:val="22"/>
              </w:rPr>
            </w:pPr>
            <w:r w:rsidRPr="00C72440">
              <w:rPr>
                <w:rFonts w:ascii="Times New Roman" w:hAnsi="Times New Roman" w:cs="Times New Roman"/>
                <w:sz w:val="22"/>
              </w:rPr>
              <w:t>«</w:t>
            </w:r>
          </w:p>
        </w:tc>
        <w:tc>
          <w:tcPr>
            <w:tcW w:w="340" w:type="dxa"/>
            <w:tcBorders>
              <w:top w:val="nil"/>
              <w:left w:val="nil"/>
              <w:bottom w:val="nil"/>
              <w:right w:val="nil"/>
            </w:tcBorders>
          </w:tcPr>
          <w:p w:rsidR="00185043" w:rsidRPr="00C72440" w:rsidRDefault="00C72440">
            <w:pPr>
              <w:pStyle w:val="ConsPlusNormal0"/>
              <w:jc w:val="right"/>
              <w:rPr>
                <w:rFonts w:ascii="Times New Roman" w:hAnsi="Times New Roman" w:cs="Times New Roman"/>
                <w:sz w:val="22"/>
              </w:rPr>
            </w:pPr>
            <w:r w:rsidRPr="00C72440">
              <w:rPr>
                <w:rFonts w:ascii="Times New Roman" w:hAnsi="Times New Roman" w:cs="Times New Roman"/>
                <w:sz w:val="22"/>
              </w:rPr>
              <w:t>«</w:t>
            </w:r>
          </w:p>
        </w:tc>
        <w:tc>
          <w:tcPr>
            <w:tcW w:w="964"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218" w:type="dxa"/>
            <w:tcBorders>
              <w:top w:val="nil"/>
              <w:left w:val="nil"/>
              <w:bottom w:val="nil"/>
              <w:right w:val="nil"/>
            </w:tcBorders>
          </w:tcPr>
          <w:p w:rsidR="00185043" w:rsidRPr="00C72440" w:rsidRDefault="008010E6">
            <w:pPr>
              <w:pStyle w:val="ConsPlusNormal0"/>
              <w:jc w:val="both"/>
              <w:rPr>
                <w:rFonts w:ascii="Times New Roman" w:hAnsi="Times New Roman" w:cs="Times New Roman"/>
                <w:sz w:val="22"/>
              </w:rPr>
            </w:pPr>
            <w:r w:rsidRPr="00C72440">
              <w:rPr>
                <w:rFonts w:ascii="Times New Roman" w:hAnsi="Times New Roman" w:cs="Times New Roman"/>
                <w:sz w:val="22"/>
              </w:rPr>
              <w:t>20     г.</w:t>
            </w:r>
          </w:p>
        </w:tc>
        <w:tc>
          <w:tcPr>
            <w:tcW w:w="2126"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474"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340"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c>
          <w:tcPr>
            <w:tcW w:w="1928" w:type="dxa"/>
            <w:tcBorders>
              <w:top w:val="nil"/>
              <w:left w:val="nil"/>
              <w:bottom w:val="nil"/>
              <w:right w:val="nil"/>
            </w:tcBorders>
          </w:tcPr>
          <w:p w:rsidR="00185043" w:rsidRPr="00C72440" w:rsidRDefault="00185043">
            <w:pPr>
              <w:pStyle w:val="ConsPlusNormal0"/>
              <w:rPr>
                <w:rFonts w:ascii="Times New Roman" w:hAnsi="Times New Roman" w:cs="Times New Roman"/>
                <w:sz w:val="22"/>
              </w:rPr>
            </w:pPr>
          </w:p>
        </w:tc>
      </w:tr>
    </w:tbl>
    <w:p w:rsidR="00185043" w:rsidRPr="00C72440" w:rsidRDefault="00185043">
      <w:pPr>
        <w:pStyle w:val="ConsPlusNormal0"/>
        <w:jc w:val="both"/>
        <w:rPr>
          <w:rFonts w:ascii="Times New Roman" w:hAnsi="Times New Roman" w:cs="Times New Roman"/>
          <w:sz w:val="22"/>
        </w:rPr>
      </w:pPr>
    </w:p>
    <w:p w:rsidR="00185043" w:rsidRPr="00C72440" w:rsidRDefault="008010E6">
      <w:pPr>
        <w:pStyle w:val="ConsPlusNormal0"/>
        <w:ind w:firstLine="540"/>
        <w:jc w:val="both"/>
        <w:rPr>
          <w:rFonts w:ascii="Times New Roman" w:hAnsi="Times New Roman" w:cs="Times New Roman"/>
          <w:sz w:val="22"/>
        </w:rPr>
      </w:pPr>
      <w:r w:rsidRPr="00C72440">
        <w:rPr>
          <w:rFonts w:ascii="Times New Roman" w:hAnsi="Times New Roman" w:cs="Times New Roman"/>
          <w:sz w:val="22"/>
        </w:rPr>
        <w:t>--------------------------------</w:t>
      </w:r>
    </w:p>
    <w:p w:rsidR="00185043" w:rsidRPr="00C72440" w:rsidRDefault="008010E6">
      <w:pPr>
        <w:pStyle w:val="ConsPlusNormal0"/>
        <w:spacing w:before="200"/>
        <w:ind w:firstLine="540"/>
        <w:jc w:val="both"/>
        <w:rPr>
          <w:rFonts w:ascii="Times New Roman" w:hAnsi="Times New Roman" w:cs="Times New Roman"/>
          <w:sz w:val="22"/>
        </w:rPr>
      </w:pPr>
      <w:bookmarkStart w:id="87" w:name="P1274"/>
      <w:bookmarkEnd w:id="87"/>
      <w:r w:rsidRPr="00C72440">
        <w:rPr>
          <w:rFonts w:ascii="Times New Roman" w:hAnsi="Times New Roman" w:cs="Times New Roman"/>
          <w:sz w:val="22"/>
        </w:rPr>
        <w:t>&lt;*&gt; Заполняется по Общероссийскому классификатору объектов административно-территориального деления ОК 019-95 (ОКАТО).</w:t>
      </w: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jc w:val="both"/>
        <w:rPr>
          <w:rFonts w:ascii="Times New Roman" w:hAnsi="Times New Roman" w:cs="Times New Roman"/>
          <w:sz w:val="22"/>
        </w:rPr>
      </w:pPr>
    </w:p>
    <w:p w:rsidR="00185043" w:rsidRPr="00C72440" w:rsidRDefault="00185043">
      <w:pPr>
        <w:pStyle w:val="ConsPlusNormal0"/>
        <w:pBdr>
          <w:bottom w:val="single" w:sz="6" w:space="0" w:color="auto"/>
        </w:pBdr>
        <w:spacing w:before="100" w:after="100"/>
        <w:jc w:val="both"/>
        <w:rPr>
          <w:rFonts w:ascii="Times New Roman" w:hAnsi="Times New Roman" w:cs="Times New Roman"/>
          <w:sz w:val="4"/>
          <w:szCs w:val="2"/>
        </w:rPr>
      </w:pPr>
    </w:p>
    <w:sectPr w:rsidR="00185043" w:rsidRPr="00C72440">
      <w:headerReference w:type="default" r:id="rId19"/>
      <w:footerReference w:type="default" r:id="rId20"/>
      <w:headerReference w:type="first" r:id="rId21"/>
      <w:footerReference w:type="first" r:id="rId2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4A" w:rsidRDefault="00192D4A">
      <w:r>
        <w:separator/>
      </w:r>
    </w:p>
  </w:endnote>
  <w:endnote w:type="continuationSeparator" w:id="0">
    <w:p w:rsidR="00192D4A" w:rsidRDefault="0019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Default="008010E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1"/>
      <w:gridCol w:w="1"/>
      <w:gridCol w:w="1"/>
    </w:tblGrid>
    <w:tr w:rsidR="008010E6">
      <w:tblPrEx>
        <w:tblCellMar>
          <w:top w:w="0" w:type="dxa"/>
          <w:bottom w:w="0" w:type="dxa"/>
        </w:tblCellMar>
      </w:tblPrEx>
      <w:trPr>
        <w:trHeight w:hRule="exact" w:val="1170"/>
      </w:trPr>
      <w:tc>
        <w:tcPr>
          <w:tcW w:w="1650" w:type="pct"/>
          <w:vAlign w:val="center"/>
        </w:tcPr>
        <w:p w:rsidR="008010E6" w:rsidRDefault="008010E6">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8010E6" w:rsidRDefault="008010E6">
          <w:pPr>
            <w:pStyle w:val="ConsPlusNormal0"/>
            <w:jc w:val="center"/>
          </w:pPr>
          <w:hyperlink r:id="rId1">
            <w:r>
              <w:rPr>
                <w:rFonts w:ascii="Tahoma" w:hAnsi="Tahoma" w:cs="Tahoma"/>
                <w:b/>
                <w:color w:val="0000FF"/>
              </w:rPr>
              <w:t>www.co</w:t>
            </w:r>
            <w:r w:rsidR="00C72440">
              <w:rPr>
                <w:rFonts w:ascii="Tahoma" w:hAnsi="Tahoma" w:cs="Tahoma"/>
                <w:b/>
                <w:color w:val="0000FF"/>
              </w:rPr>
              <w:t>№</w:t>
            </w:r>
            <w:r>
              <w:rPr>
                <w:rFonts w:ascii="Tahoma" w:hAnsi="Tahoma" w:cs="Tahoma"/>
                <w:b/>
                <w:color w:val="0000FF"/>
              </w:rPr>
              <w:t>sulta</w:t>
            </w:r>
            <w:r w:rsidR="00C72440">
              <w:rPr>
                <w:rFonts w:ascii="Tahoma" w:hAnsi="Tahoma" w:cs="Tahoma"/>
                <w:b/>
                <w:color w:val="0000FF"/>
              </w:rPr>
              <w:t>№</w:t>
            </w:r>
            <w:r>
              <w:rPr>
                <w:rFonts w:ascii="Tahoma" w:hAnsi="Tahoma" w:cs="Tahoma"/>
                <w:b/>
                <w:color w:val="0000FF"/>
              </w:rPr>
              <w:t>t.ru</w:t>
            </w:r>
          </w:hyperlink>
        </w:p>
      </w:tc>
      <w:tc>
        <w:tcPr>
          <w:tcW w:w="1650" w:type="pct"/>
          <w:vAlign w:val="center"/>
        </w:tcPr>
        <w:p w:rsidR="008010E6" w:rsidRDefault="008010E6">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8010E6" w:rsidRDefault="008010E6">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4A" w:rsidRDefault="00192D4A">
      <w:r>
        <w:separator/>
      </w:r>
    </w:p>
  </w:footnote>
  <w:footnote w:type="continuationSeparator" w:id="0">
    <w:p w:rsidR="00192D4A" w:rsidRDefault="0019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40" w:type="dxa"/>
        <w:right w:w="40" w:type="dxa"/>
      </w:tblCellMar>
      <w:tblLook w:val="04A0" w:firstRow="1" w:lastRow="0" w:firstColumn="1" w:lastColumn="0" w:noHBand="0" w:noVBand="1"/>
    </w:tblPr>
    <w:tblGrid>
      <w:gridCol w:w="1"/>
      <w:gridCol w:w="1"/>
    </w:tblGrid>
    <w:tr w:rsidR="008010E6">
      <w:tblPrEx>
        <w:tblCellMar>
          <w:top w:w="0" w:type="dxa"/>
          <w:bottom w:w="0" w:type="dxa"/>
        </w:tblCellMar>
      </w:tblPrEx>
      <w:trPr>
        <w:trHeight w:hRule="exact" w:val="1190"/>
      </w:trPr>
      <w:tc>
        <w:tcPr>
          <w:tcW w:w="2700" w:type="pct"/>
          <w:vAlign w:val="center"/>
        </w:tcPr>
        <w:p w:rsidR="008010E6" w:rsidRDefault="008010E6">
          <w:pPr>
            <w:pStyle w:val="ConsPlusNormal0"/>
            <w:rPr>
              <w:rFonts w:ascii="Tahoma" w:hAnsi="Tahoma" w:cs="Tahoma"/>
            </w:rPr>
          </w:pPr>
          <w:r>
            <w:rPr>
              <w:rFonts w:ascii="Tahoma" w:hAnsi="Tahoma" w:cs="Tahoma"/>
              <w:sz w:val="16"/>
              <w:szCs w:val="16"/>
            </w:rPr>
            <w:t xml:space="preserve">Постановление Правительства РФ от 23.04.2020 </w:t>
          </w:r>
          <w:r w:rsidR="00C72440">
            <w:rPr>
              <w:rFonts w:ascii="Tahoma" w:hAnsi="Tahoma" w:cs="Tahoma"/>
              <w:sz w:val="16"/>
              <w:szCs w:val="16"/>
            </w:rPr>
            <w:t>№</w:t>
          </w:r>
          <w:r>
            <w:rPr>
              <w:rFonts w:ascii="Tahoma" w:hAnsi="Tahoma" w:cs="Tahoma"/>
              <w:sz w:val="16"/>
              <w:szCs w:val="16"/>
            </w:rPr>
            <w:t xml:space="preserve"> 566</w:t>
          </w:r>
          <w:r>
            <w:rPr>
              <w:rFonts w:ascii="Tahoma" w:hAnsi="Tahoma" w:cs="Tahoma"/>
              <w:sz w:val="16"/>
              <w:szCs w:val="16"/>
            </w:rPr>
            <w:br/>
            <w:t>(ред. от 08.10.2022)</w:t>
          </w:r>
          <w:r>
            <w:rPr>
              <w:rFonts w:ascii="Tahoma" w:hAnsi="Tahoma" w:cs="Tahoma"/>
              <w:sz w:val="16"/>
              <w:szCs w:val="16"/>
            </w:rPr>
            <w:br/>
          </w:r>
          <w:r w:rsidR="00C72440">
            <w:rPr>
              <w:rFonts w:ascii="Tahoma" w:hAnsi="Tahoma" w:cs="Tahoma"/>
              <w:sz w:val="16"/>
              <w:szCs w:val="16"/>
            </w:rPr>
            <w:t>«</w:t>
          </w:r>
          <w:r>
            <w:rPr>
              <w:rFonts w:ascii="Tahoma" w:hAnsi="Tahoma" w:cs="Tahoma"/>
              <w:sz w:val="16"/>
              <w:szCs w:val="16"/>
            </w:rPr>
            <w:t>Об утверждении Правил возмещения кредитным и ин...</w:t>
          </w:r>
        </w:p>
      </w:tc>
      <w:tc>
        <w:tcPr>
          <w:tcW w:w="2300" w:type="pct"/>
          <w:vAlign w:val="center"/>
        </w:tcPr>
        <w:p w:rsidR="008010E6" w:rsidRDefault="008010E6">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21.10.2022</w:t>
          </w:r>
        </w:p>
      </w:tc>
    </w:tr>
  </w:tbl>
  <w:p w:rsidR="008010E6" w:rsidRDefault="008010E6">
    <w:pPr>
      <w:pStyle w:val="ConsPlusNormal0"/>
      <w:pBdr>
        <w:bottom w:val="single" w:sz="12" w:space="0" w:color="auto"/>
      </w:pBdr>
      <w:rPr>
        <w:sz w:val="2"/>
        <w:szCs w:val="2"/>
      </w:rPr>
    </w:pPr>
  </w:p>
  <w:p w:rsidR="008010E6" w:rsidRDefault="008010E6">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0E6" w:rsidRPr="008010E6" w:rsidRDefault="008010E6" w:rsidP="008010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185043"/>
    <w:rsid w:val="00185043"/>
    <w:rsid w:val="00192D4A"/>
    <w:rsid w:val="008010E6"/>
    <w:rsid w:val="00C7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87D9"/>
  <w15:docId w15:val="{138C07B5-F0AC-4633-89E0-E04E103E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8010E6"/>
    <w:pPr>
      <w:tabs>
        <w:tab w:val="center" w:pos="4677"/>
        <w:tab w:val="right" w:pos="9355"/>
      </w:tabs>
    </w:pPr>
  </w:style>
  <w:style w:type="character" w:customStyle="1" w:styleId="a4">
    <w:name w:val="Верхний колонтитул Знак"/>
    <w:basedOn w:val="a0"/>
    <w:link w:val="a3"/>
    <w:uiPriority w:val="99"/>
    <w:rsid w:val="008010E6"/>
  </w:style>
  <w:style w:type="paragraph" w:styleId="a5">
    <w:name w:val="footer"/>
    <w:basedOn w:val="a"/>
    <w:link w:val="a6"/>
    <w:uiPriority w:val="99"/>
    <w:unhideWhenUsed/>
    <w:rsid w:val="008010E6"/>
    <w:pPr>
      <w:tabs>
        <w:tab w:val="center" w:pos="4677"/>
        <w:tab w:val="right" w:pos="9355"/>
      </w:tabs>
    </w:pPr>
  </w:style>
  <w:style w:type="character" w:customStyle="1" w:styleId="a6">
    <w:name w:val="Нижний колонтитул Знак"/>
    <w:basedOn w:val="a0"/>
    <w:link w:val="a5"/>
    <w:uiPriority w:val="99"/>
    <w:rsid w:val="0080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AEA65-0E2C-42A0-AD8E-BA10C70E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14494</Words>
  <Characters>82620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23.04.2020 N 566
(ред. от 08.10.2022)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vt:lpstr>
    </vt:vector>
  </TitlesOfParts>
  <Company>КонсультантПлюс Версия 4022.00.21</Company>
  <LinksUpToDate>false</LinksUpToDate>
  <CharactersWithSpaces>96921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23.04.2020 N 566
(ред. от 08.10.2022)
"Об утверждении Правил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dc:title>
  <cp:lastModifiedBy>Рожков Иван Сергеевич</cp:lastModifiedBy>
  <cp:revision>2</cp:revision>
  <dcterms:created xsi:type="dcterms:W3CDTF">2022-10-21T11:57:00Z</dcterms:created>
  <dcterms:modified xsi:type="dcterms:W3CDTF">2022-10-21T12:05:00Z</dcterms:modified>
</cp:coreProperties>
</file>