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AA" w:rsidRDefault="00317BAA" w:rsidP="0053621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D90060" w:rsidRPr="00317BAA" w:rsidRDefault="00D90060" w:rsidP="00BF3D2B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17BAA" w:rsidRPr="00A369F7" w:rsidRDefault="00317BAA" w:rsidP="00BF3D2B">
      <w:pPr>
        <w:tabs>
          <w:tab w:val="left" w:pos="8789"/>
          <w:tab w:val="left" w:pos="8931"/>
        </w:tabs>
        <w:suppressAutoHyphens/>
        <w:autoSpaceDE w:val="0"/>
        <w:autoSpaceDN w:val="0"/>
        <w:spacing w:after="0" w:line="240" w:lineRule="auto"/>
        <w:ind w:right="18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4"/>
          <w:szCs w:val="34"/>
          <w:lang w:eastAsia="zh-CN"/>
        </w:rPr>
      </w:pPr>
      <w:r w:rsidRPr="00A369F7">
        <w:rPr>
          <w:rFonts w:ascii="Times New Roman" w:eastAsia="Times New Roman" w:hAnsi="Times New Roman" w:cs="Times New Roman"/>
          <w:b/>
          <w:kern w:val="3"/>
          <w:sz w:val="34"/>
          <w:szCs w:val="34"/>
          <w:lang w:eastAsia="zh-CN"/>
        </w:rPr>
        <w:t>НОВОЕ В БУХГАЛТЕРСКОМ ЗАКОНОДАТЕЛЬСТВЕ:</w:t>
      </w:r>
    </w:p>
    <w:p w:rsidR="00317BAA" w:rsidRDefault="00317BAA" w:rsidP="00BF3D2B">
      <w:pPr>
        <w:tabs>
          <w:tab w:val="left" w:pos="8931"/>
        </w:tabs>
        <w:suppressAutoHyphens/>
        <w:autoSpaceDE w:val="0"/>
        <w:autoSpaceDN w:val="0"/>
        <w:spacing w:after="0" w:line="240" w:lineRule="auto"/>
        <w:ind w:right="18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</w:pPr>
      <w:r w:rsidRPr="00A369F7">
        <w:rPr>
          <w:rFonts w:ascii="Times New Roman" w:eastAsia="Times New Roman" w:hAnsi="Times New Roman" w:cs="Times New Roman"/>
          <w:b/>
          <w:kern w:val="3"/>
          <w:sz w:val="34"/>
          <w:szCs w:val="34"/>
          <w:lang w:eastAsia="zh-CN"/>
        </w:rPr>
        <w:t>факты и комментарии</w:t>
      </w:r>
    </w:p>
    <w:p w:rsidR="00A24A33" w:rsidRPr="00A24A33" w:rsidRDefault="00A24A33" w:rsidP="00BF3D2B">
      <w:pPr>
        <w:tabs>
          <w:tab w:val="left" w:pos="8931"/>
        </w:tabs>
        <w:suppressAutoHyphens/>
        <w:autoSpaceDE w:val="0"/>
        <w:autoSpaceDN w:val="0"/>
        <w:spacing w:after="0" w:line="240" w:lineRule="auto"/>
        <w:ind w:right="18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</w:pPr>
    </w:p>
    <w:p w:rsidR="00A24A33" w:rsidRPr="00A24A33" w:rsidRDefault="00317BAA" w:rsidP="00BF3D2B">
      <w:pPr>
        <w:tabs>
          <w:tab w:val="left" w:pos="8931"/>
        </w:tabs>
        <w:suppressAutoHyphens/>
        <w:autoSpaceDE w:val="0"/>
        <w:autoSpaceDN w:val="0"/>
        <w:spacing w:after="0" w:line="240" w:lineRule="auto"/>
        <w:ind w:right="18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369F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Информационное сообщени</w:t>
      </w:r>
      <w:r w:rsidRPr="00F648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е</w:t>
      </w:r>
    </w:p>
    <w:p w:rsidR="00741A79" w:rsidRDefault="00741A79" w:rsidP="00BF3D2B">
      <w:pPr>
        <w:tabs>
          <w:tab w:val="left" w:pos="8931"/>
        </w:tabs>
        <w:suppressAutoHyphens/>
        <w:autoSpaceDE w:val="0"/>
        <w:autoSpaceDN w:val="0"/>
        <w:spacing w:after="0" w:line="240" w:lineRule="auto"/>
        <w:ind w:right="18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15</w:t>
      </w:r>
      <w:r w:rsidR="00D5774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 августа</w:t>
      </w:r>
      <w:r w:rsidR="00C67B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 2022</w:t>
      </w:r>
      <w:r w:rsidR="0060623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 г. № </w:t>
      </w:r>
      <w:r w:rsidR="00076D1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ИС-учет-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41</w:t>
      </w:r>
    </w:p>
    <w:p w:rsidR="00BF3D2B" w:rsidRDefault="00BF3D2B" w:rsidP="00BF3D2B">
      <w:pPr>
        <w:tabs>
          <w:tab w:val="left" w:pos="8931"/>
        </w:tabs>
        <w:suppressAutoHyphens/>
        <w:autoSpaceDE w:val="0"/>
        <w:autoSpaceDN w:val="0"/>
        <w:spacing w:after="0" w:line="240" w:lineRule="auto"/>
        <w:ind w:right="18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bookmarkStart w:id="0" w:name="_GoBack"/>
      <w:bookmarkEnd w:id="0"/>
    </w:p>
    <w:p w:rsidR="00BF3D2B" w:rsidRDefault="00BF3D2B" w:rsidP="00BF3D2B">
      <w:pPr>
        <w:tabs>
          <w:tab w:val="left" w:pos="8931"/>
        </w:tabs>
        <w:suppressAutoHyphens/>
        <w:autoSpaceDE w:val="0"/>
        <w:autoSpaceDN w:val="0"/>
        <w:spacing w:after="0" w:line="240" w:lineRule="auto"/>
        <w:ind w:right="186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41A79" w:rsidRPr="00741A79" w:rsidRDefault="00741A79" w:rsidP="00BF3D2B">
      <w:pPr>
        <w:tabs>
          <w:tab w:val="left" w:pos="8931"/>
        </w:tabs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1A79">
        <w:rPr>
          <w:rFonts w:ascii="Times New Roman" w:eastAsia="Calibri" w:hAnsi="Times New Roman" w:cs="Times New Roman"/>
          <w:sz w:val="28"/>
          <w:szCs w:val="28"/>
          <w:lang w:eastAsia="zh-CN"/>
        </w:rPr>
        <w:t>Приказом Минфина России от 29 июня 2022 г. № 101н внесено несколько уточнений в Федеральный стандарт бухгалтерского учета ФСБУ 25/2018 «Бухгалтерский учет аренды», утвержденный приказом Минфина России от 16 октября 2018 г. № 208н*. Необходимость уточнений определена в результате анализа практики применения этого стандарта.</w:t>
      </w:r>
    </w:p>
    <w:p w:rsidR="00741A79" w:rsidRPr="00741A79" w:rsidRDefault="00741A79" w:rsidP="00BF3D2B">
      <w:pPr>
        <w:tabs>
          <w:tab w:val="left" w:pos="8931"/>
        </w:tabs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1A7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В целях ФСБУ 25/2018 в состав арендных платежей не включаются суммы возмещаемого и невозмещаемого НДС, уплачиваемые как арендатором, так и арендодателем </w:t>
      </w:r>
      <w:r w:rsidRPr="00741A79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(ранее – только подлежащие возмещению суммы НДС и иные возмещаемые суммы налогов).</w:t>
      </w:r>
    </w:p>
    <w:p w:rsidR="00741A79" w:rsidRPr="00741A79" w:rsidRDefault="00741A79" w:rsidP="00BF3D2B">
      <w:pPr>
        <w:tabs>
          <w:tab w:val="left" w:pos="8931"/>
        </w:tabs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A7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Уточнено, что в случае если предмет аренды по характеру использования относится к группе основных средств, по которой принято решение о проведении переоценки, то арендатор вправе принять решение о переоценке права пользования активом </w:t>
      </w:r>
      <w:r w:rsidRPr="00741A79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(ранее - арендатор переоценивает соответствующее право пользование активом)</w:t>
      </w:r>
      <w:r w:rsidRPr="00741A79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741A79" w:rsidRPr="00741A79" w:rsidRDefault="00741A79" w:rsidP="00BF3D2B">
      <w:pPr>
        <w:tabs>
          <w:tab w:val="left" w:pos="8931"/>
        </w:tabs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1A7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</w:t>
      </w:r>
      <w:r w:rsidRPr="00741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ФСБУ 25/2018 не распространяется на организации бюджетной сферы </w:t>
      </w:r>
      <w:r w:rsidRPr="00741A7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(ранее – организации государственного сектора)</w:t>
      </w:r>
      <w:r w:rsidRPr="00741A79">
        <w:rPr>
          <w:rFonts w:ascii="Times New Roman" w:eastAsia="Calibri" w:hAnsi="Times New Roman" w:cs="Times New Roman"/>
          <w:sz w:val="28"/>
          <w:szCs w:val="28"/>
          <w:lang w:eastAsia="ru-RU"/>
        </w:rPr>
        <w:t>. Термин приведен в соответствие Федеральному закону «О бухгалтерском учете». Содержательное наполнение этого термина не изменилось: государственные (муниципальные) учреждения, государственные органы, органы местного самоуправления, органы местной администрации, органы управления государственными внебюджетными фондами Российской Федерации и территориальными государственными внебюджетными фондами.</w:t>
      </w:r>
    </w:p>
    <w:p w:rsidR="00741A79" w:rsidRPr="00741A79" w:rsidRDefault="00741A79" w:rsidP="00BF3D2B">
      <w:pPr>
        <w:tabs>
          <w:tab w:val="left" w:pos="8931"/>
        </w:tabs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41A7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Уточнения ФСБУ 25/2018 вступили в силу 7 августа 2022 г. </w:t>
      </w:r>
    </w:p>
    <w:p w:rsidR="00B2462C" w:rsidRPr="00905E9F" w:rsidRDefault="00B2462C" w:rsidP="00BF3D2B">
      <w:pPr>
        <w:pStyle w:val="ConsPlusNormal"/>
        <w:tabs>
          <w:tab w:val="left" w:pos="8931"/>
        </w:tabs>
        <w:ind w:firstLine="708"/>
        <w:jc w:val="both"/>
        <w:outlineLvl w:val="1"/>
        <w:rPr>
          <w:rFonts w:eastAsia="DejaVu Sans"/>
          <w:kern w:val="3"/>
          <w:szCs w:val="24"/>
          <w:lang w:eastAsia="zh-CN" w:bidi="hi-IN"/>
        </w:rPr>
      </w:pPr>
    </w:p>
    <w:p w:rsidR="00B2462C" w:rsidRPr="00905E9F" w:rsidRDefault="00B2462C" w:rsidP="00BF3D2B">
      <w:pPr>
        <w:pStyle w:val="ConsPlusNormal"/>
        <w:tabs>
          <w:tab w:val="left" w:pos="8931"/>
        </w:tabs>
        <w:ind w:firstLine="708"/>
        <w:jc w:val="both"/>
        <w:outlineLvl w:val="1"/>
        <w:rPr>
          <w:rFonts w:eastAsia="DejaVu Sans"/>
          <w:kern w:val="3"/>
          <w:szCs w:val="24"/>
          <w:lang w:eastAsia="zh-CN" w:bidi="hi-IN"/>
        </w:rPr>
      </w:pPr>
    </w:p>
    <w:p w:rsidR="00317BAA" w:rsidRPr="00905E9F" w:rsidRDefault="00317BAA" w:rsidP="00BF3D2B">
      <w:pPr>
        <w:shd w:val="clear" w:color="auto" w:fill="FFFFFF"/>
        <w:tabs>
          <w:tab w:val="left" w:pos="8931"/>
        </w:tabs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05E9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Департамент регулирования бухгалтерского учета,</w:t>
      </w:r>
    </w:p>
    <w:p w:rsidR="00317BAA" w:rsidRPr="00905E9F" w:rsidRDefault="00317BAA" w:rsidP="00BF3D2B">
      <w:pPr>
        <w:shd w:val="clear" w:color="auto" w:fill="FFFFFF"/>
        <w:tabs>
          <w:tab w:val="left" w:pos="8931"/>
        </w:tabs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05E9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финансовой отчетности и аудиторской деятельности</w:t>
      </w:r>
    </w:p>
    <w:p w:rsidR="00317BAA" w:rsidRDefault="00317BAA" w:rsidP="00BF3D2B">
      <w:pPr>
        <w:shd w:val="clear" w:color="auto" w:fill="FFFFFF"/>
        <w:tabs>
          <w:tab w:val="left" w:pos="8931"/>
        </w:tabs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05E9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Минфина России</w:t>
      </w:r>
    </w:p>
    <w:p w:rsidR="00741A79" w:rsidRDefault="00741A79" w:rsidP="00BF3D2B">
      <w:pPr>
        <w:shd w:val="clear" w:color="auto" w:fill="FFFFFF"/>
        <w:tabs>
          <w:tab w:val="left" w:pos="8931"/>
        </w:tabs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BF3D2B" w:rsidRPr="00741A79" w:rsidRDefault="00BF3D2B" w:rsidP="00BF3D2B">
      <w:pPr>
        <w:shd w:val="clear" w:color="auto" w:fill="FFFFFF"/>
        <w:tabs>
          <w:tab w:val="left" w:pos="8931"/>
        </w:tabs>
        <w:spacing w:after="0" w:line="240" w:lineRule="auto"/>
        <w:ind w:right="186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741A79" w:rsidRPr="00741A79" w:rsidRDefault="00741A79" w:rsidP="00317BAA">
      <w:pPr>
        <w:shd w:val="clear" w:color="auto" w:fill="FFFFFF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A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74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Информационное сообщение № ИС-учет-15. </w:t>
      </w:r>
    </w:p>
    <w:sectPr w:rsidR="00741A79" w:rsidRPr="00741A79" w:rsidSect="00741A79">
      <w:headerReference w:type="default" r:id="rId7"/>
      <w:headerReference w:type="first" r:id="rId8"/>
      <w:pgSz w:w="11906" w:h="16838"/>
      <w:pgMar w:top="964" w:right="992" w:bottom="709" w:left="1797" w:header="720" w:footer="45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EA" w:rsidRDefault="001E4DEA" w:rsidP="00317BAA">
      <w:pPr>
        <w:spacing w:after="0" w:line="240" w:lineRule="auto"/>
      </w:pPr>
      <w:r>
        <w:separator/>
      </w:r>
    </w:p>
  </w:endnote>
  <w:endnote w:type="continuationSeparator" w:id="0">
    <w:p w:rsidR="001E4DEA" w:rsidRDefault="001E4DEA" w:rsidP="0031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EA" w:rsidRDefault="001E4DEA" w:rsidP="00317BAA">
      <w:pPr>
        <w:spacing w:after="0" w:line="240" w:lineRule="auto"/>
      </w:pPr>
      <w:r>
        <w:separator/>
      </w:r>
    </w:p>
  </w:footnote>
  <w:footnote w:type="continuationSeparator" w:id="0">
    <w:p w:rsidR="001E4DEA" w:rsidRDefault="001E4DEA" w:rsidP="0031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7" w:type="pct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42"/>
      <w:gridCol w:w="8170"/>
    </w:tblGrid>
    <w:tr w:rsidR="00820B3D" w:rsidTr="009C49CC">
      <w:tc>
        <w:tcPr>
          <w:tcW w:w="517" w:type="pct"/>
          <w:tcBorders>
            <w:right w:val="single" w:sz="18" w:space="0" w:color="4F81BD" w:themeColor="accent1"/>
          </w:tcBorders>
        </w:tcPr>
        <w:p w:rsidR="00820B3D" w:rsidRDefault="00206F3F">
          <w:pPr>
            <w:pStyle w:val="a3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576973FE" wp14:editId="0393B935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206F3F">
                                <w:pPr>
                                  <w:pStyle w:val="a5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A24A33" w:rsidRPr="00A24A33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76973FE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206F3F">
                          <w:pPr>
                            <w:pStyle w:val="a5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A24A33" w:rsidRPr="00A24A33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483" w:type="pct"/>
              <w:tcBorders>
                <w:left w:val="single" w:sz="18" w:space="0" w:color="4F81BD" w:themeColor="accent1"/>
              </w:tcBorders>
            </w:tcPr>
            <w:p w:rsidR="00820B3D" w:rsidRPr="0048484E" w:rsidRDefault="00317BAA" w:rsidP="0048484E">
              <w:pPr>
                <w:pStyle w:val="a3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1E4D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8"/>
      <w:gridCol w:w="774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1E4DEA" w:rsidP="0048484E">
          <w:pPr>
            <w:pStyle w:val="a3"/>
          </w:pP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820B3D" w:rsidRPr="0048484E" w:rsidRDefault="001E4DEA" w:rsidP="00317BAA">
          <w:pPr>
            <w:pStyle w:val="a3"/>
            <w:jc w:val="both"/>
            <w:rPr>
              <w:rFonts w:asciiTheme="majorHAnsi" w:eastAsiaTheme="majorEastAsia" w:hAnsiTheme="majorHAnsi" w:cstheme="majorBidi"/>
              <w:i/>
              <w:color w:val="4F81BD" w:themeColor="accent1"/>
              <w:sz w:val="24"/>
              <w:szCs w:val="24"/>
            </w:rPr>
          </w:pPr>
          <w:sdt>
            <w:sdtPr>
              <w:rPr>
                <w:rFonts w:ascii="Cambria" w:eastAsia="Times New Roman" w:hAnsi="Cambria" w:cs="Times New Roman"/>
                <w:i/>
                <w:color w:val="4F81BD" w:themeColor="accent1"/>
              </w:rPr>
              <w:alias w:val="Название"/>
              <w:id w:val="77580493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17BAA" w:rsidRPr="00317BAA">
                <w:rPr>
                  <w:rFonts w:ascii="Cambria" w:eastAsia="Times New Roman" w:hAnsi="Cambria" w:cs="Times New Roman"/>
                  <w:i/>
                  <w:color w:val="4F81BD" w:themeColor="accent1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sdtContent>
          </w:sdt>
        </w:p>
      </w:tc>
    </w:tr>
  </w:tbl>
  <w:p w:rsidR="00820B3D" w:rsidRDefault="001E4DEA" w:rsidP="007D3C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AA"/>
    <w:rsid w:val="00015ED0"/>
    <w:rsid w:val="000375EE"/>
    <w:rsid w:val="00055187"/>
    <w:rsid w:val="0005566B"/>
    <w:rsid w:val="00074204"/>
    <w:rsid w:val="00076D1A"/>
    <w:rsid w:val="000865A9"/>
    <w:rsid w:val="000B3BC2"/>
    <w:rsid w:val="000C4731"/>
    <w:rsid w:val="000C4D2D"/>
    <w:rsid w:val="0011058E"/>
    <w:rsid w:val="00124A38"/>
    <w:rsid w:val="0012540E"/>
    <w:rsid w:val="0013225C"/>
    <w:rsid w:val="00147FB6"/>
    <w:rsid w:val="00155329"/>
    <w:rsid w:val="00170C5B"/>
    <w:rsid w:val="0017769A"/>
    <w:rsid w:val="00194CB1"/>
    <w:rsid w:val="001E4DEA"/>
    <w:rsid w:val="001F5396"/>
    <w:rsid w:val="00200141"/>
    <w:rsid w:val="00206F3F"/>
    <w:rsid w:val="00255560"/>
    <w:rsid w:val="0025643C"/>
    <w:rsid w:val="00263F21"/>
    <w:rsid w:val="00277766"/>
    <w:rsid w:val="00287300"/>
    <w:rsid w:val="002A0EA1"/>
    <w:rsid w:val="002D0A48"/>
    <w:rsid w:val="002D442C"/>
    <w:rsid w:val="002D73B6"/>
    <w:rsid w:val="00311805"/>
    <w:rsid w:val="00317BAA"/>
    <w:rsid w:val="00336188"/>
    <w:rsid w:val="003701D9"/>
    <w:rsid w:val="0038299F"/>
    <w:rsid w:val="003A2B33"/>
    <w:rsid w:val="003B70DB"/>
    <w:rsid w:val="003B74A4"/>
    <w:rsid w:val="003C1D29"/>
    <w:rsid w:val="003D2191"/>
    <w:rsid w:val="003D668A"/>
    <w:rsid w:val="003E3C1F"/>
    <w:rsid w:val="00412BD7"/>
    <w:rsid w:val="00472CB4"/>
    <w:rsid w:val="004767A8"/>
    <w:rsid w:val="004972A2"/>
    <w:rsid w:val="004B0B2C"/>
    <w:rsid w:val="004C656C"/>
    <w:rsid w:val="004D370F"/>
    <w:rsid w:val="004E1EED"/>
    <w:rsid w:val="004E718F"/>
    <w:rsid w:val="004E7997"/>
    <w:rsid w:val="004F707D"/>
    <w:rsid w:val="00536219"/>
    <w:rsid w:val="00552483"/>
    <w:rsid w:val="005715D3"/>
    <w:rsid w:val="00584D29"/>
    <w:rsid w:val="005B5412"/>
    <w:rsid w:val="005E329D"/>
    <w:rsid w:val="0060623B"/>
    <w:rsid w:val="006069FF"/>
    <w:rsid w:val="0061569F"/>
    <w:rsid w:val="00620F72"/>
    <w:rsid w:val="00655541"/>
    <w:rsid w:val="006B019C"/>
    <w:rsid w:val="006E0054"/>
    <w:rsid w:val="006F4AC7"/>
    <w:rsid w:val="00720652"/>
    <w:rsid w:val="00741A79"/>
    <w:rsid w:val="00744C58"/>
    <w:rsid w:val="00767744"/>
    <w:rsid w:val="00773871"/>
    <w:rsid w:val="007A0C74"/>
    <w:rsid w:val="007F6C49"/>
    <w:rsid w:val="007F7939"/>
    <w:rsid w:val="008324A8"/>
    <w:rsid w:val="00856292"/>
    <w:rsid w:val="008718D8"/>
    <w:rsid w:val="008968BF"/>
    <w:rsid w:val="008D0147"/>
    <w:rsid w:val="008D16DF"/>
    <w:rsid w:val="008D62E3"/>
    <w:rsid w:val="008D683B"/>
    <w:rsid w:val="00905E9F"/>
    <w:rsid w:val="00907D12"/>
    <w:rsid w:val="009158CF"/>
    <w:rsid w:val="00925BD5"/>
    <w:rsid w:val="00956F34"/>
    <w:rsid w:val="00965D8E"/>
    <w:rsid w:val="00972187"/>
    <w:rsid w:val="009A485D"/>
    <w:rsid w:val="009A6D8A"/>
    <w:rsid w:val="009C2097"/>
    <w:rsid w:val="009C41D5"/>
    <w:rsid w:val="009C49CC"/>
    <w:rsid w:val="009C7DFB"/>
    <w:rsid w:val="009E1FFC"/>
    <w:rsid w:val="00A16D11"/>
    <w:rsid w:val="00A24A33"/>
    <w:rsid w:val="00A369F7"/>
    <w:rsid w:val="00A40F5C"/>
    <w:rsid w:val="00A72506"/>
    <w:rsid w:val="00A75D00"/>
    <w:rsid w:val="00A764E8"/>
    <w:rsid w:val="00A9652F"/>
    <w:rsid w:val="00AA1258"/>
    <w:rsid w:val="00AC36B8"/>
    <w:rsid w:val="00AF139E"/>
    <w:rsid w:val="00B03055"/>
    <w:rsid w:val="00B2462C"/>
    <w:rsid w:val="00B54453"/>
    <w:rsid w:val="00B62BED"/>
    <w:rsid w:val="00B634D5"/>
    <w:rsid w:val="00B75DFD"/>
    <w:rsid w:val="00B813D2"/>
    <w:rsid w:val="00B829C2"/>
    <w:rsid w:val="00B92C51"/>
    <w:rsid w:val="00B94281"/>
    <w:rsid w:val="00B95DC8"/>
    <w:rsid w:val="00BC2F0A"/>
    <w:rsid w:val="00BD1061"/>
    <w:rsid w:val="00BE5B7F"/>
    <w:rsid w:val="00BF257B"/>
    <w:rsid w:val="00BF32AA"/>
    <w:rsid w:val="00BF3D2B"/>
    <w:rsid w:val="00C22C26"/>
    <w:rsid w:val="00C30594"/>
    <w:rsid w:val="00C3334A"/>
    <w:rsid w:val="00C46D00"/>
    <w:rsid w:val="00C673A2"/>
    <w:rsid w:val="00C67BF1"/>
    <w:rsid w:val="00C779F5"/>
    <w:rsid w:val="00CA1B19"/>
    <w:rsid w:val="00CA6F59"/>
    <w:rsid w:val="00D1555D"/>
    <w:rsid w:val="00D178C0"/>
    <w:rsid w:val="00D57746"/>
    <w:rsid w:val="00D622F7"/>
    <w:rsid w:val="00D676BF"/>
    <w:rsid w:val="00D7759D"/>
    <w:rsid w:val="00D81018"/>
    <w:rsid w:val="00D842CC"/>
    <w:rsid w:val="00D90060"/>
    <w:rsid w:val="00DB218C"/>
    <w:rsid w:val="00DB42D0"/>
    <w:rsid w:val="00DC2C7D"/>
    <w:rsid w:val="00DC703D"/>
    <w:rsid w:val="00DD0F4D"/>
    <w:rsid w:val="00E00945"/>
    <w:rsid w:val="00E01DF1"/>
    <w:rsid w:val="00E13649"/>
    <w:rsid w:val="00E23E88"/>
    <w:rsid w:val="00E25CB1"/>
    <w:rsid w:val="00E272F4"/>
    <w:rsid w:val="00E75A24"/>
    <w:rsid w:val="00E86964"/>
    <w:rsid w:val="00EB32C8"/>
    <w:rsid w:val="00EE751E"/>
    <w:rsid w:val="00F01E15"/>
    <w:rsid w:val="00F21B5A"/>
    <w:rsid w:val="00F6484C"/>
    <w:rsid w:val="00F96521"/>
    <w:rsid w:val="00FA03EB"/>
    <w:rsid w:val="00FA408D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01CD7"/>
  <w15:docId w15:val="{21795595-9AF6-4B04-B7C3-95F99247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BAA"/>
  </w:style>
  <w:style w:type="paragraph" w:styleId="a5">
    <w:name w:val="footer"/>
    <w:basedOn w:val="a"/>
    <w:link w:val="a6"/>
    <w:uiPriority w:val="99"/>
    <w:unhideWhenUsed/>
    <w:rsid w:val="00317BA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317BAA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customStyle="1" w:styleId="ConsPlusNormal">
    <w:name w:val="ConsPlusNormal"/>
    <w:rsid w:val="00256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C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6B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AC36B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C36B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36B8"/>
    <w:rPr>
      <w:vertAlign w:val="superscript"/>
    </w:rPr>
  </w:style>
  <w:style w:type="character" w:styleId="ac">
    <w:name w:val="Hyperlink"/>
    <w:basedOn w:val="a0"/>
    <w:uiPriority w:val="99"/>
    <w:unhideWhenUsed/>
    <w:rsid w:val="00AC36B8"/>
    <w:rPr>
      <w:color w:val="0000FF" w:themeColor="hyperlink"/>
      <w:u w:val="single"/>
    </w:rPr>
  </w:style>
  <w:style w:type="paragraph" w:customStyle="1" w:styleId="Standard">
    <w:name w:val="Standard"/>
    <w:rsid w:val="009721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A456-E06E-4E57-BEE1-ABFBB0F8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БАРИНОВА ГАЛИНА ВИКТОРОВНА</dc:creator>
  <cp:lastModifiedBy>КОРОЛЕВА ЕЛЕНА ФЕДОРОВНА</cp:lastModifiedBy>
  <cp:revision>15</cp:revision>
  <cp:lastPrinted>2017-07-21T06:18:00Z</cp:lastPrinted>
  <dcterms:created xsi:type="dcterms:W3CDTF">2022-07-08T14:56:00Z</dcterms:created>
  <dcterms:modified xsi:type="dcterms:W3CDTF">2022-08-15T10:11:00Z</dcterms:modified>
</cp:coreProperties>
</file>