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3071" w:rsidRDefault="003C3071">
      <w:pPr>
        <w:pStyle w:val="ConsPlusTitlePage"/>
      </w:pPr>
      <w:bookmarkStart w:id="0" w:name="_GoBack"/>
      <w:r>
        <w:br/>
      </w:r>
    </w:p>
    <w:p w:rsidR="003C3071" w:rsidRDefault="003C3071">
      <w:pPr>
        <w:pStyle w:val="ConsPlusNormal"/>
        <w:jc w:val="both"/>
        <w:outlineLvl w:val="0"/>
      </w:pPr>
    </w:p>
    <w:p w:rsidR="003C3071" w:rsidRDefault="003C3071">
      <w:pPr>
        <w:pStyle w:val="ConsPlusTitle"/>
        <w:jc w:val="center"/>
        <w:outlineLvl w:val="0"/>
      </w:pPr>
      <w:r>
        <w:t>ПРАВИТЕЛЬСТВО РОССИЙСКОЙ ФЕДЕРАЦИИ</w:t>
      </w:r>
    </w:p>
    <w:p w:rsidR="003C3071" w:rsidRDefault="003C3071">
      <w:pPr>
        <w:pStyle w:val="ConsPlusTitle"/>
        <w:jc w:val="center"/>
      </w:pPr>
    </w:p>
    <w:p w:rsidR="003C3071" w:rsidRDefault="003C3071">
      <w:pPr>
        <w:pStyle w:val="ConsPlusTitle"/>
        <w:jc w:val="center"/>
      </w:pPr>
      <w:r>
        <w:t>ПОСТАНОВЛЕНИЕ</w:t>
      </w:r>
    </w:p>
    <w:p w:rsidR="003C3071" w:rsidRDefault="003C3071">
      <w:pPr>
        <w:pStyle w:val="ConsPlusTitle"/>
        <w:jc w:val="center"/>
      </w:pPr>
      <w:r>
        <w:t>от 4 июня 2012 г. N 550</w:t>
      </w:r>
    </w:p>
    <w:p w:rsidR="003C3071" w:rsidRDefault="003C3071">
      <w:pPr>
        <w:pStyle w:val="ConsPlusTitle"/>
        <w:jc w:val="center"/>
      </w:pPr>
    </w:p>
    <w:p w:rsidR="003C3071" w:rsidRDefault="003C3071">
      <w:pPr>
        <w:pStyle w:val="ConsPlusTitle"/>
        <w:jc w:val="center"/>
      </w:pPr>
      <w:r>
        <w:t>ОБ УТВЕРЖДЕНИИ ИНВЕСТИЦИОННЫХ ДЕКЛАРАЦИЙ</w:t>
      </w:r>
    </w:p>
    <w:p w:rsidR="003C3071" w:rsidRDefault="003C3071">
      <w:pPr>
        <w:pStyle w:val="ConsPlusTitle"/>
        <w:jc w:val="center"/>
      </w:pPr>
      <w:r>
        <w:t>ГОСУДАРСТВЕННОЙ УПРАВЛЯЮЩЕЙ КОМПАНИИ СРЕДСТВАМИ</w:t>
      </w:r>
    </w:p>
    <w:p w:rsidR="003C3071" w:rsidRDefault="003C3071">
      <w:pPr>
        <w:pStyle w:val="ConsPlusTitle"/>
        <w:jc w:val="center"/>
      </w:pPr>
      <w:r>
        <w:t>ВЫПЛАТНОГО РЕЗЕРВА</w:t>
      </w:r>
    </w:p>
    <w:p w:rsidR="003C3071" w:rsidRDefault="003C3071">
      <w:pPr>
        <w:spacing w:after="1"/>
      </w:pPr>
    </w:p>
    <w:p w:rsidR="003C3071" w:rsidRDefault="003C3071">
      <w:pPr>
        <w:pStyle w:val="ConsPlusNormal"/>
        <w:jc w:val="center"/>
      </w:pPr>
    </w:p>
    <w:p w:rsidR="003C3071" w:rsidRDefault="003C3071">
      <w:pPr>
        <w:pStyle w:val="ConsPlusNormal"/>
        <w:ind w:firstLine="540"/>
        <w:jc w:val="both"/>
      </w:pPr>
      <w:r>
        <w:t>Правительство Российской Федерации постановляет:</w:t>
      </w:r>
    </w:p>
    <w:p w:rsidR="003C3071" w:rsidRDefault="003C3071">
      <w:pPr>
        <w:pStyle w:val="ConsPlusNormal"/>
        <w:jc w:val="both"/>
      </w:pPr>
      <w:r>
        <w:t xml:space="preserve">(преамбула в ред. </w:t>
      </w:r>
      <w:r>
        <w:rPr>
          <w:color w:val="0000FF"/>
        </w:rPr>
        <w:t>Постановления</w:t>
      </w:r>
      <w:r>
        <w:t xml:space="preserve"> Правительства РФ от 12.07.2017 N 824)</w:t>
      </w:r>
    </w:p>
    <w:p w:rsidR="003C3071" w:rsidRDefault="003C3071">
      <w:pPr>
        <w:pStyle w:val="ConsPlusNormal"/>
        <w:spacing w:before="220"/>
        <w:ind w:firstLine="540"/>
        <w:jc w:val="both"/>
      </w:pPr>
      <w:r>
        <w:t>1. Утвердить прилагаемые:</w:t>
      </w:r>
    </w:p>
    <w:p w:rsidR="003C3071" w:rsidRDefault="003C3071">
      <w:pPr>
        <w:pStyle w:val="ConsPlusNormal"/>
        <w:spacing w:before="220"/>
        <w:ind w:firstLine="540"/>
        <w:jc w:val="both"/>
      </w:pPr>
      <w:r>
        <w:rPr>
          <w:color w:val="0000FF"/>
        </w:rPr>
        <w:t>инвестиционную декларацию</w:t>
      </w:r>
      <w:r>
        <w:t xml:space="preserve"> государственной управляющей компании средствами выплатного резерва, в соответствии с которой осуществляется инвестирование средств выплатного резерва;</w:t>
      </w:r>
    </w:p>
    <w:p w:rsidR="003C3071" w:rsidRDefault="003C3071">
      <w:pPr>
        <w:pStyle w:val="ConsPlusNormal"/>
        <w:spacing w:before="220"/>
        <w:ind w:firstLine="540"/>
        <w:jc w:val="both"/>
      </w:pPr>
      <w:r>
        <w:rPr>
          <w:color w:val="0000FF"/>
        </w:rPr>
        <w:t>инвестиционную декларацию</w:t>
      </w:r>
      <w:r>
        <w:t xml:space="preserve"> государственной управляющей компании средствами выплатного резерва, в соответствии с которой осуществляется инвестирование средств пенсионных накоплений застрахованных лиц, которым установлена срочная пенсионная выплата.</w:t>
      </w:r>
    </w:p>
    <w:p w:rsidR="003C3071" w:rsidRDefault="003C3071">
      <w:pPr>
        <w:pStyle w:val="ConsPlusNormal"/>
        <w:spacing w:before="220"/>
        <w:ind w:firstLine="540"/>
        <w:jc w:val="both"/>
      </w:pPr>
      <w:r>
        <w:t>2. Настоящее постановление вступает в силу с 1 июля 2012 г.</w:t>
      </w:r>
    </w:p>
    <w:p w:rsidR="003C3071" w:rsidRDefault="003C3071">
      <w:pPr>
        <w:pStyle w:val="ConsPlusNormal"/>
        <w:ind w:firstLine="540"/>
        <w:jc w:val="both"/>
      </w:pPr>
    </w:p>
    <w:p w:rsidR="003C3071" w:rsidRDefault="003C3071">
      <w:pPr>
        <w:pStyle w:val="ConsPlusNormal"/>
        <w:jc w:val="right"/>
      </w:pPr>
      <w:r>
        <w:t>Председатель Правительства</w:t>
      </w:r>
    </w:p>
    <w:p w:rsidR="003C3071" w:rsidRDefault="003C3071">
      <w:pPr>
        <w:pStyle w:val="ConsPlusNormal"/>
        <w:jc w:val="right"/>
      </w:pPr>
      <w:r>
        <w:t>Российской Федерации</w:t>
      </w:r>
    </w:p>
    <w:p w:rsidR="003C3071" w:rsidRDefault="003C3071">
      <w:pPr>
        <w:pStyle w:val="ConsPlusNormal"/>
        <w:jc w:val="right"/>
      </w:pPr>
      <w:r>
        <w:t>Д.МЕДВЕДЕВ</w:t>
      </w:r>
    </w:p>
    <w:p w:rsidR="003C3071" w:rsidRDefault="003C3071">
      <w:pPr>
        <w:pStyle w:val="ConsPlusNormal"/>
        <w:ind w:firstLine="540"/>
        <w:jc w:val="both"/>
      </w:pPr>
    </w:p>
    <w:p w:rsidR="003C3071" w:rsidRDefault="003C3071">
      <w:pPr>
        <w:pStyle w:val="ConsPlusNormal"/>
        <w:ind w:firstLine="540"/>
        <w:jc w:val="both"/>
      </w:pPr>
    </w:p>
    <w:p w:rsidR="003C3071" w:rsidRDefault="003C3071">
      <w:pPr>
        <w:pStyle w:val="ConsPlusNormal"/>
        <w:ind w:firstLine="540"/>
        <w:jc w:val="both"/>
      </w:pPr>
    </w:p>
    <w:p w:rsidR="003C3071" w:rsidRDefault="003C3071">
      <w:pPr>
        <w:pStyle w:val="ConsPlusNormal"/>
        <w:ind w:firstLine="540"/>
        <w:jc w:val="both"/>
      </w:pPr>
    </w:p>
    <w:p w:rsidR="003C3071" w:rsidRDefault="003C3071">
      <w:pPr>
        <w:pStyle w:val="ConsPlusNormal"/>
        <w:ind w:firstLine="540"/>
        <w:jc w:val="both"/>
      </w:pPr>
    </w:p>
    <w:p w:rsidR="003C3071" w:rsidRDefault="003C3071">
      <w:pPr>
        <w:pStyle w:val="ConsPlusNormal"/>
        <w:jc w:val="right"/>
        <w:outlineLvl w:val="0"/>
      </w:pPr>
      <w:r>
        <w:t>Утверждена</w:t>
      </w:r>
    </w:p>
    <w:p w:rsidR="003C3071" w:rsidRDefault="003C3071">
      <w:pPr>
        <w:pStyle w:val="ConsPlusNormal"/>
        <w:jc w:val="right"/>
      </w:pPr>
      <w:r>
        <w:t>постановлением Правительства</w:t>
      </w:r>
    </w:p>
    <w:p w:rsidR="003C3071" w:rsidRDefault="003C3071">
      <w:pPr>
        <w:pStyle w:val="ConsPlusNormal"/>
        <w:jc w:val="right"/>
      </w:pPr>
      <w:r>
        <w:t>Российской Федерации</w:t>
      </w:r>
    </w:p>
    <w:p w:rsidR="003C3071" w:rsidRDefault="003C3071">
      <w:pPr>
        <w:pStyle w:val="ConsPlusNormal"/>
        <w:jc w:val="right"/>
      </w:pPr>
      <w:r>
        <w:t>от 4 июня 2012 г. N 550</w:t>
      </w:r>
    </w:p>
    <w:p w:rsidR="003C3071" w:rsidRDefault="003C3071">
      <w:pPr>
        <w:pStyle w:val="ConsPlusNormal"/>
        <w:ind w:firstLine="540"/>
        <w:jc w:val="both"/>
      </w:pPr>
    </w:p>
    <w:p w:rsidR="003C3071" w:rsidRDefault="003C3071">
      <w:pPr>
        <w:pStyle w:val="ConsPlusTitle"/>
        <w:jc w:val="center"/>
      </w:pPr>
      <w:bookmarkStart w:id="1" w:name="P36"/>
      <w:bookmarkEnd w:id="1"/>
      <w:r>
        <w:t>ИНВЕСТИЦИОННАЯ ДЕКЛАРАЦИЯ</w:t>
      </w:r>
    </w:p>
    <w:p w:rsidR="003C3071" w:rsidRDefault="003C3071">
      <w:pPr>
        <w:pStyle w:val="ConsPlusTitle"/>
        <w:jc w:val="center"/>
      </w:pPr>
      <w:r>
        <w:t>ГОСУДАРСТВЕННОЙ УПРАВЛЯЮЩЕЙ КОМПАНИИ СРЕДСТВАМИ</w:t>
      </w:r>
    </w:p>
    <w:p w:rsidR="003C3071" w:rsidRDefault="003C3071">
      <w:pPr>
        <w:pStyle w:val="ConsPlusTitle"/>
        <w:jc w:val="center"/>
      </w:pPr>
      <w:r>
        <w:t>ВЫПЛАТНОГО РЕЗЕРВА, В СООТВЕТСТВИИ С КОТОРОЙ ОСУЩЕСТВЛЯЕТСЯ</w:t>
      </w:r>
    </w:p>
    <w:p w:rsidR="003C3071" w:rsidRDefault="003C3071">
      <w:pPr>
        <w:pStyle w:val="ConsPlusTitle"/>
        <w:jc w:val="center"/>
      </w:pPr>
      <w:r>
        <w:t>ИНВЕСТИРОВАНИЕ СРЕДСТВ ВЫПЛАТНОГО РЕЗЕРВА</w:t>
      </w:r>
    </w:p>
    <w:p w:rsidR="003C3071" w:rsidRDefault="003C3071">
      <w:pPr>
        <w:spacing w:after="1"/>
      </w:pPr>
    </w:p>
    <w:p w:rsidR="003C3071" w:rsidRDefault="003C3071">
      <w:pPr>
        <w:pStyle w:val="ConsPlusNormal"/>
        <w:ind w:firstLine="540"/>
        <w:jc w:val="both"/>
      </w:pPr>
    </w:p>
    <w:p w:rsidR="003C3071" w:rsidRDefault="003C3071">
      <w:pPr>
        <w:pStyle w:val="ConsPlusNormal"/>
        <w:ind w:firstLine="540"/>
        <w:jc w:val="both"/>
      </w:pPr>
      <w:r>
        <w:t xml:space="preserve">1. Настоящий документ в соответствии со </w:t>
      </w:r>
      <w:r>
        <w:rPr>
          <w:color w:val="0000FF"/>
        </w:rPr>
        <w:t>статьей 27</w:t>
      </w:r>
      <w:r>
        <w:t xml:space="preserve"> Федерального закона "Об инвестировании средств для финансирования накопительной пенсии в Российской Федерации" определяет требования к целям инвестирования средств выплатного резерва, переданных Пенсионным фондом Российской Федерации государственной управляющей компании средствами выплатного резерва по договору доверительного управления средствами выплатного резерва, составу и структуре инвестиционного портфеля выплатного резерва государственной управляющей компании средствами выплатного резерва (далее - инвестиционный портфель).</w:t>
      </w:r>
    </w:p>
    <w:p w:rsidR="003C3071" w:rsidRDefault="003C3071">
      <w:pPr>
        <w:pStyle w:val="ConsPlusNormal"/>
        <w:jc w:val="both"/>
      </w:pPr>
      <w:r>
        <w:t xml:space="preserve">(в ред. </w:t>
      </w:r>
      <w:r>
        <w:rPr>
          <w:color w:val="0000FF"/>
        </w:rPr>
        <w:t>Постановления</w:t>
      </w:r>
      <w:r>
        <w:t xml:space="preserve"> Правительства РФ от 04.08.2015 N 790)</w:t>
      </w:r>
    </w:p>
    <w:p w:rsidR="003C3071" w:rsidRDefault="003C3071">
      <w:pPr>
        <w:pStyle w:val="ConsPlusNormal"/>
        <w:spacing w:before="220"/>
        <w:ind w:firstLine="540"/>
        <w:jc w:val="both"/>
      </w:pPr>
      <w:r>
        <w:lastRenderedPageBreak/>
        <w:t>2. Целью инвестирования средств выплатного резерва является их прирост.</w:t>
      </w:r>
    </w:p>
    <w:p w:rsidR="003C3071" w:rsidRDefault="003C3071">
      <w:pPr>
        <w:pStyle w:val="ConsPlusNormal"/>
        <w:spacing w:before="220"/>
        <w:ind w:firstLine="540"/>
        <w:jc w:val="both"/>
      </w:pPr>
      <w:r>
        <w:t xml:space="preserve">3. Государственная управляющая компания средствами выплатного резерва в соответствии со </w:t>
      </w:r>
      <w:r>
        <w:rPr>
          <w:color w:val="0000FF"/>
        </w:rPr>
        <w:t>статьей 26</w:t>
      </w:r>
      <w:r>
        <w:t xml:space="preserve"> Федерального закона "Об инвестировании средств для финансирования накопительной пенсии в Российской Федерации" осуществляет инвестирование средств выплатного резерва в следующие виды активов:</w:t>
      </w:r>
    </w:p>
    <w:p w:rsidR="003C3071" w:rsidRDefault="003C3071">
      <w:pPr>
        <w:pStyle w:val="ConsPlusNormal"/>
        <w:jc w:val="both"/>
      </w:pPr>
      <w:r>
        <w:t xml:space="preserve">(в ред. </w:t>
      </w:r>
      <w:r>
        <w:rPr>
          <w:color w:val="0000FF"/>
        </w:rPr>
        <w:t>Постановления</w:t>
      </w:r>
      <w:r>
        <w:t xml:space="preserve"> Правительства РФ от 04.08.2015 N 790)</w:t>
      </w:r>
    </w:p>
    <w:p w:rsidR="003C3071" w:rsidRDefault="003C3071">
      <w:pPr>
        <w:pStyle w:val="ConsPlusNormal"/>
        <w:spacing w:before="220"/>
        <w:ind w:firstLine="540"/>
        <w:jc w:val="both"/>
      </w:pPr>
      <w:bookmarkStart w:id="2" w:name="P52"/>
      <w:bookmarkEnd w:id="2"/>
      <w:r>
        <w:t>а) государственные ценные бумаги Российской Федерации, обращающиеся на организованных торгах или специально выпущенные для размещения средств институциональных инвесторов, а также при их первичном размещении, если условиями выпуска ценных бумаг предусмотрено обращение на организованных торгах или они специально выпущены для размещения средств институциональных инвесторов, обязательства по которым выражены в валюте Российской Федерации и иностранной валюте;</w:t>
      </w:r>
    </w:p>
    <w:p w:rsidR="003C3071" w:rsidRDefault="003C3071">
      <w:pPr>
        <w:pStyle w:val="ConsPlusNormal"/>
        <w:jc w:val="both"/>
      </w:pPr>
      <w:r>
        <w:t xml:space="preserve">(в ред. </w:t>
      </w:r>
      <w:r>
        <w:rPr>
          <w:color w:val="0000FF"/>
        </w:rPr>
        <w:t>Постановления</w:t>
      </w:r>
      <w:r>
        <w:t xml:space="preserve"> Правительства РФ от 26.12.2014 N 1496)</w:t>
      </w:r>
    </w:p>
    <w:p w:rsidR="003C3071" w:rsidRDefault="003C3071">
      <w:pPr>
        <w:pStyle w:val="ConsPlusNormal"/>
        <w:spacing w:before="220"/>
        <w:ind w:firstLine="540"/>
        <w:jc w:val="both"/>
      </w:pPr>
      <w:bookmarkStart w:id="3" w:name="P54"/>
      <w:bookmarkEnd w:id="3"/>
      <w:r>
        <w:t xml:space="preserve">б) государственные ценные бумаги субъектов Российской Федерации, допущенные к обращению на организованных торгах, а также при их размещении, если указанные ценные бумаги соответствуют требованиям, установленным </w:t>
      </w:r>
      <w:r>
        <w:rPr>
          <w:color w:val="0000FF"/>
        </w:rPr>
        <w:t>пунктом 4</w:t>
      </w:r>
      <w:r>
        <w:t xml:space="preserve"> настоящего документа;</w:t>
      </w:r>
    </w:p>
    <w:p w:rsidR="003C3071" w:rsidRDefault="003C3071">
      <w:pPr>
        <w:pStyle w:val="ConsPlusNormal"/>
        <w:jc w:val="both"/>
      </w:pPr>
      <w:r>
        <w:t xml:space="preserve">(в ред. </w:t>
      </w:r>
      <w:r>
        <w:rPr>
          <w:color w:val="0000FF"/>
        </w:rPr>
        <w:t>Постановления</w:t>
      </w:r>
      <w:r>
        <w:t xml:space="preserve"> Правительства РФ от 26.12.2014 N 1496)</w:t>
      </w:r>
    </w:p>
    <w:p w:rsidR="003C3071" w:rsidRDefault="003C3071">
      <w:pPr>
        <w:pStyle w:val="ConsPlusNormal"/>
        <w:spacing w:before="220"/>
        <w:ind w:firstLine="540"/>
        <w:jc w:val="both"/>
      </w:pPr>
      <w:bookmarkStart w:id="4" w:name="P56"/>
      <w:bookmarkEnd w:id="4"/>
      <w:r>
        <w:t xml:space="preserve">в) облигации российских эмитентов, допущенные к обращению на организованных торгах, а также при их размещении, за исключением ценных бумаг, указанных в </w:t>
      </w:r>
      <w:r>
        <w:rPr>
          <w:color w:val="0000FF"/>
        </w:rPr>
        <w:t>подпунктах "а"</w:t>
      </w:r>
      <w:r>
        <w:t xml:space="preserve"> и </w:t>
      </w:r>
      <w:r>
        <w:rPr>
          <w:color w:val="0000FF"/>
        </w:rPr>
        <w:t>"б"</w:t>
      </w:r>
      <w:r>
        <w:t xml:space="preserve"> настоящего пункта, при условии соответствия требованиям, установленным </w:t>
      </w:r>
      <w:r>
        <w:rPr>
          <w:color w:val="0000FF"/>
        </w:rPr>
        <w:t>пунктом 4</w:t>
      </w:r>
      <w:r>
        <w:t xml:space="preserve"> настоящего документа;</w:t>
      </w:r>
    </w:p>
    <w:p w:rsidR="003C3071" w:rsidRDefault="003C3071">
      <w:pPr>
        <w:pStyle w:val="ConsPlusNormal"/>
        <w:jc w:val="both"/>
      </w:pPr>
      <w:r>
        <w:t xml:space="preserve">(в ред. </w:t>
      </w:r>
      <w:r>
        <w:rPr>
          <w:color w:val="0000FF"/>
        </w:rPr>
        <w:t>Постановления</w:t>
      </w:r>
      <w:r>
        <w:t xml:space="preserve"> Правительства РФ от 26.12.2014 N 1496)</w:t>
      </w:r>
    </w:p>
    <w:p w:rsidR="003C3071" w:rsidRDefault="003C3071">
      <w:pPr>
        <w:pStyle w:val="ConsPlusNormal"/>
        <w:spacing w:before="220"/>
        <w:ind w:firstLine="540"/>
        <w:jc w:val="both"/>
      </w:pPr>
      <w:bookmarkStart w:id="5" w:name="P58"/>
      <w:bookmarkEnd w:id="5"/>
      <w:r>
        <w:t xml:space="preserve">г) ипотечные ценные бумаги, выпущенные в соответствии с </w:t>
      </w:r>
      <w:r>
        <w:rPr>
          <w:color w:val="0000FF"/>
        </w:rPr>
        <w:t>законодательством</w:t>
      </w:r>
      <w:r>
        <w:t xml:space="preserve"> Российской Федерации, допущенные к обращению на организованных торгах, а также при их размещении, если указанные ценные бумаги соответствуют требованиям, установленным </w:t>
      </w:r>
      <w:r>
        <w:rPr>
          <w:color w:val="0000FF"/>
        </w:rPr>
        <w:t>пунктами 4</w:t>
      </w:r>
      <w:r>
        <w:t xml:space="preserve"> и </w:t>
      </w:r>
      <w:r>
        <w:rPr>
          <w:color w:val="0000FF"/>
        </w:rPr>
        <w:t>6</w:t>
      </w:r>
      <w:r>
        <w:t xml:space="preserve"> настоящего документа;</w:t>
      </w:r>
    </w:p>
    <w:p w:rsidR="003C3071" w:rsidRDefault="003C3071">
      <w:pPr>
        <w:pStyle w:val="ConsPlusNormal"/>
        <w:jc w:val="both"/>
      </w:pPr>
      <w:r>
        <w:t xml:space="preserve">(в ред. Постановлений Правительства РФ от 26.12.2014 </w:t>
      </w:r>
      <w:r>
        <w:rPr>
          <w:color w:val="0000FF"/>
        </w:rPr>
        <w:t>N 1496</w:t>
      </w:r>
      <w:r>
        <w:t xml:space="preserve">, от 12.07.2017 </w:t>
      </w:r>
      <w:r>
        <w:rPr>
          <w:color w:val="0000FF"/>
        </w:rPr>
        <w:t>N 824</w:t>
      </w:r>
      <w:r>
        <w:t>)</w:t>
      </w:r>
    </w:p>
    <w:p w:rsidR="003C3071" w:rsidRDefault="003C3071">
      <w:pPr>
        <w:pStyle w:val="ConsPlusNormal"/>
        <w:spacing w:before="220"/>
        <w:ind w:firstLine="540"/>
        <w:jc w:val="both"/>
      </w:pPr>
      <w:r>
        <w:t>д) средства в валюте Российской Федерации и иностранной валюте (доллары США, евро, фунты стерлингов, японские йены) на счетах в кредитных организациях;</w:t>
      </w:r>
    </w:p>
    <w:p w:rsidR="003C3071" w:rsidRDefault="003C3071">
      <w:pPr>
        <w:pStyle w:val="ConsPlusNormal"/>
        <w:spacing w:before="220"/>
        <w:ind w:firstLine="540"/>
        <w:jc w:val="both"/>
      </w:pPr>
      <w:r>
        <w:t xml:space="preserve">е) депозиты в валюте Российской Федерации и в иностранной валюте (доллары США, евро, фунты стерлингов, японские йены) в кредитных организациях при условии соблюдения требований, установленных в соответствии со </w:t>
      </w:r>
      <w:r>
        <w:rPr>
          <w:color w:val="0000FF"/>
        </w:rPr>
        <w:t>статьями 26</w:t>
      </w:r>
      <w:r>
        <w:t xml:space="preserve"> и </w:t>
      </w:r>
      <w:r>
        <w:rPr>
          <w:color w:val="0000FF"/>
        </w:rPr>
        <w:t>28</w:t>
      </w:r>
      <w:r>
        <w:t xml:space="preserve"> Федерального закона "Об инвестировании средств для финансирования накопительной пенсии в Российской Федерации";</w:t>
      </w:r>
    </w:p>
    <w:p w:rsidR="003C3071" w:rsidRDefault="003C3071">
      <w:pPr>
        <w:pStyle w:val="ConsPlusNormal"/>
        <w:jc w:val="both"/>
      </w:pPr>
      <w:r>
        <w:t xml:space="preserve">(в ред. </w:t>
      </w:r>
      <w:r>
        <w:rPr>
          <w:color w:val="0000FF"/>
        </w:rPr>
        <w:t>Постановления</w:t>
      </w:r>
      <w:r>
        <w:t xml:space="preserve"> Правительства РФ от 04.08.2015 N 790)</w:t>
      </w:r>
    </w:p>
    <w:p w:rsidR="003C3071" w:rsidRDefault="003C3071">
      <w:pPr>
        <w:pStyle w:val="ConsPlusNormal"/>
        <w:spacing w:before="220"/>
        <w:ind w:firstLine="540"/>
        <w:jc w:val="both"/>
      </w:pPr>
      <w:bookmarkStart w:id="6" w:name="P63"/>
      <w:bookmarkEnd w:id="6"/>
      <w:r>
        <w:t xml:space="preserve">ж) ценные бумаги международных финансовых организаций, допущенные к размещению и (или) публичному обращению в Российской Федерации в соответствии с </w:t>
      </w:r>
      <w:r>
        <w:rPr>
          <w:color w:val="0000FF"/>
        </w:rPr>
        <w:t>законодательством</w:t>
      </w:r>
      <w:r>
        <w:t xml:space="preserve"> Российской Федерации, при условии соответствия требованиям, установленным </w:t>
      </w:r>
      <w:r>
        <w:rPr>
          <w:color w:val="0000FF"/>
        </w:rPr>
        <w:t>пунктом 4</w:t>
      </w:r>
      <w:r>
        <w:t xml:space="preserve"> настоящего документа.</w:t>
      </w:r>
    </w:p>
    <w:p w:rsidR="003C3071" w:rsidRDefault="003C3071">
      <w:pPr>
        <w:pStyle w:val="ConsPlusNormal"/>
        <w:jc w:val="both"/>
      </w:pPr>
      <w:r>
        <w:t xml:space="preserve">(в ред. </w:t>
      </w:r>
      <w:r>
        <w:rPr>
          <w:color w:val="0000FF"/>
        </w:rPr>
        <w:t>Постановления</w:t>
      </w:r>
      <w:r>
        <w:t xml:space="preserve"> Правительства РФ от 12.07.2017 N 824)</w:t>
      </w:r>
    </w:p>
    <w:p w:rsidR="003C3071" w:rsidRDefault="003C3071">
      <w:pPr>
        <w:pStyle w:val="ConsPlusNormal"/>
        <w:spacing w:before="220"/>
        <w:ind w:firstLine="540"/>
        <w:jc w:val="both"/>
      </w:pPr>
      <w:r>
        <w:t xml:space="preserve">3(1). Государственная управляющая компания заключает договоры репо с центральным контрагентом, соответствующим требованиям Федерального </w:t>
      </w:r>
      <w:r>
        <w:rPr>
          <w:color w:val="0000FF"/>
        </w:rPr>
        <w:t>закона</w:t>
      </w:r>
      <w:r>
        <w:t xml:space="preserve"> "О клиринге, клиринговой деятельности и центральном контрагенте", в отношении государственных ценных бумаг Российской Федерации, за исключением облигаций федерального займа, переданных российским кредитным организациям в соответствии с Федеральным </w:t>
      </w:r>
      <w:r>
        <w:rPr>
          <w:color w:val="0000FF"/>
        </w:rPr>
        <w:t>законом</w:t>
      </w:r>
      <w:r>
        <w:t xml:space="preserve"> "О внесении изменений в статью 11 Федерального закона "О страховании вкладов физических лиц в банках Российской Федерации" и статью 46 Федерального закона "О Центральном банке Российской Федерации (Банке России)", </w:t>
      </w:r>
      <w:r>
        <w:lastRenderedPageBreak/>
        <w:t>являясь покупателем по первой части договора репо, на организованных торгах на основе заявок по наилучшим из указанных в них процентным ставкам при условии, что заявки адресованы всем участникам торгов и информация, позволяющая идентифицировать подавших заявки участников торгов, не раскрывается в ходе торгов другим участникам. Государственная управляющая компания не вправе распоряжаться приобретенными ценными бумагами, за исключением их возврата по второй части договоров репо.</w:t>
      </w:r>
    </w:p>
    <w:p w:rsidR="003C3071" w:rsidRDefault="003C3071">
      <w:pPr>
        <w:pStyle w:val="ConsPlusNormal"/>
        <w:jc w:val="both"/>
      </w:pPr>
      <w:r>
        <w:t xml:space="preserve">(п. 3(1) введен </w:t>
      </w:r>
      <w:r>
        <w:rPr>
          <w:color w:val="0000FF"/>
        </w:rPr>
        <w:t>Постановлением</w:t>
      </w:r>
      <w:r>
        <w:t xml:space="preserve"> Правительства РФ от 23.03.2018 N 320)</w:t>
      </w:r>
    </w:p>
    <w:p w:rsidR="003C3071" w:rsidRDefault="003C3071">
      <w:pPr>
        <w:pStyle w:val="ConsPlusNormal"/>
        <w:spacing w:before="220"/>
        <w:ind w:firstLine="540"/>
        <w:jc w:val="both"/>
      </w:pPr>
      <w:bookmarkStart w:id="7" w:name="P67"/>
      <w:bookmarkEnd w:id="7"/>
      <w:r>
        <w:t xml:space="preserve">4. Ценные бумаги, указанные в </w:t>
      </w:r>
      <w:r>
        <w:rPr>
          <w:color w:val="0000FF"/>
        </w:rPr>
        <w:t>подпунктах "б"</w:t>
      </w:r>
      <w:r>
        <w:t xml:space="preserve"> - </w:t>
      </w:r>
      <w:r>
        <w:rPr>
          <w:color w:val="0000FF"/>
        </w:rPr>
        <w:t>"г"</w:t>
      </w:r>
      <w:r>
        <w:t xml:space="preserve"> и </w:t>
      </w:r>
      <w:r>
        <w:rPr>
          <w:color w:val="0000FF"/>
        </w:rPr>
        <w:t>"ж" пункта 3</w:t>
      </w:r>
      <w:r>
        <w:t xml:space="preserve"> настоящего документа, в которые инвестируются средства пенсионных накоплений, должны соответствовать хотя бы одному из следующих требований:</w:t>
      </w:r>
    </w:p>
    <w:p w:rsidR="003C3071" w:rsidRDefault="003C3071">
      <w:pPr>
        <w:pStyle w:val="ConsPlusNormal"/>
        <w:spacing w:before="220"/>
        <w:ind w:firstLine="540"/>
        <w:jc w:val="both"/>
      </w:pPr>
      <w:r>
        <w:t>а) выпуску ценных бумаг присвоен кредитным рейтинговым агентством Аналитическое Кредитное Рейтинговое Агентство (Акционерное общество) кредитный рейтинг не ниже уровня "A-(RU)" или "AAA(RU.sf)" по национальной рейтинговой шкале для Российской Федерации и (или) кредитным рейтинговым агентством Акционерное общество "Рейтинговое агентство "Эксперт РА" кредитный рейтинг не ниже уровня "ruA-" или "ruAAA.sf" по национальной рейтинговой шкале для Российской Федерации;</w:t>
      </w:r>
    </w:p>
    <w:p w:rsidR="003C3071" w:rsidRDefault="003C3071">
      <w:pPr>
        <w:pStyle w:val="ConsPlusNormal"/>
        <w:jc w:val="both"/>
      </w:pPr>
      <w:r>
        <w:t xml:space="preserve">(в ред. Постановлений Правительства РФ от 08.09.2018 </w:t>
      </w:r>
      <w:r>
        <w:rPr>
          <w:color w:val="0000FF"/>
        </w:rPr>
        <w:t>N 1072</w:t>
      </w:r>
      <w:r>
        <w:t xml:space="preserve">, от 08.09.2021 </w:t>
      </w:r>
      <w:r>
        <w:rPr>
          <w:color w:val="0000FF"/>
        </w:rPr>
        <w:t>N 1524</w:t>
      </w:r>
      <w:r>
        <w:t>)</w:t>
      </w:r>
    </w:p>
    <w:p w:rsidR="003C3071" w:rsidRDefault="003C3071">
      <w:pPr>
        <w:pStyle w:val="ConsPlusNormal"/>
        <w:spacing w:before="220"/>
        <w:ind w:firstLine="540"/>
        <w:jc w:val="both"/>
      </w:pPr>
      <w:r>
        <w:t>б) исполнение обязательств по выплате номинальной стоимости облигаций либо по выплате номинальной стоимости облигаций и частично или полностью купонного дохода по ним обеспечено государственной гарантией Российской Федерации.</w:t>
      </w:r>
    </w:p>
    <w:p w:rsidR="003C3071" w:rsidRDefault="003C3071">
      <w:pPr>
        <w:pStyle w:val="ConsPlusNormal"/>
        <w:jc w:val="both"/>
      </w:pPr>
      <w:r>
        <w:t xml:space="preserve">(п. 4 в ред. </w:t>
      </w:r>
      <w:r>
        <w:rPr>
          <w:color w:val="0000FF"/>
        </w:rPr>
        <w:t>Постановления</w:t>
      </w:r>
      <w:r>
        <w:t xml:space="preserve"> Правительства РФ от 12.07.2017 N 824)</w:t>
      </w:r>
    </w:p>
    <w:p w:rsidR="003C3071" w:rsidRDefault="003C3071">
      <w:pPr>
        <w:pStyle w:val="ConsPlusNormal"/>
        <w:spacing w:before="220"/>
        <w:ind w:firstLine="540"/>
        <w:jc w:val="both"/>
      </w:pPr>
      <w:r>
        <w:t xml:space="preserve">5. Утратил силу с 14 июля 2017 года. - </w:t>
      </w:r>
      <w:r>
        <w:rPr>
          <w:color w:val="0000FF"/>
        </w:rPr>
        <w:t>Постановление</w:t>
      </w:r>
      <w:r>
        <w:t xml:space="preserve"> Правительства РФ от 12.07.2017 N 824.</w:t>
      </w:r>
    </w:p>
    <w:p w:rsidR="003C3071" w:rsidRDefault="003C3071">
      <w:pPr>
        <w:pStyle w:val="ConsPlusNormal"/>
        <w:spacing w:before="220"/>
        <w:ind w:firstLine="540"/>
        <w:jc w:val="both"/>
      </w:pPr>
      <w:bookmarkStart w:id="8" w:name="P73"/>
      <w:bookmarkEnd w:id="8"/>
      <w:r>
        <w:t>6. В случае если приобретаемый выпуск ипотечных ценных бумаг размещается в рамках эмиссии нескольких выпусков с единым ипотечным покрытием, он должен соответствовать следующим условиям:</w:t>
      </w:r>
    </w:p>
    <w:p w:rsidR="003C3071" w:rsidRDefault="003C3071">
      <w:pPr>
        <w:pStyle w:val="ConsPlusNormal"/>
        <w:spacing w:before="220"/>
        <w:ind w:firstLine="540"/>
        <w:jc w:val="both"/>
      </w:pPr>
      <w:r>
        <w:t>а) обязательства по приобретаемому выпуску исполняются преимущественно перед обязательствами других выпусков, обеспеченных залогом того же ипотечного покрытия;</w:t>
      </w:r>
    </w:p>
    <w:p w:rsidR="003C3071" w:rsidRDefault="003C3071">
      <w:pPr>
        <w:pStyle w:val="ConsPlusNormal"/>
        <w:spacing w:before="220"/>
        <w:ind w:firstLine="540"/>
        <w:jc w:val="both"/>
      </w:pPr>
      <w:r>
        <w:t>б) доля указанного выпуска относительно других выпусков, обеспеченных залогом того же ипотечного покрытия, на дату приобретения ипотечных ценных бумаг должна составлять не более 90 процентов общей номинальной стоимости облигаций, обеспеченных одним ипотечным покрытием.</w:t>
      </w:r>
    </w:p>
    <w:p w:rsidR="003C3071" w:rsidRDefault="003C3071">
      <w:pPr>
        <w:pStyle w:val="ConsPlusNormal"/>
        <w:spacing w:before="220"/>
        <w:ind w:firstLine="540"/>
        <w:jc w:val="both"/>
      </w:pPr>
      <w:r>
        <w:t xml:space="preserve">7 - 8. Утратили силу с 14 июля 2017 года. - </w:t>
      </w:r>
      <w:r>
        <w:rPr>
          <w:color w:val="0000FF"/>
        </w:rPr>
        <w:t>Постановление</w:t>
      </w:r>
      <w:r>
        <w:t xml:space="preserve"> Правительства РФ от 12.07.2017 N 824.</w:t>
      </w:r>
    </w:p>
    <w:p w:rsidR="003C3071" w:rsidRDefault="003C3071">
      <w:pPr>
        <w:pStyle w:val="ConsPlusNormal"/>
        <w:spacing w:before="220"/>
        <w:ind w:firstLine="540"/>
        <w:jc w:val="both"/>
      </w:pPr>
      <w:r>
        <w:t>9. Максимальная доля в инвестиционном портфеле следующих классов активов составляет:</w:t>
      </w:r>
    </w:p>
    <w:p w:rsidR="003C3071" w:rsidRDefault="003C3071">
      <w:pPr>
        <w:pStyle w:val="ConsPlusNormal"/>
        <w:spacing w:before="220"/>
        <w:ind w:firstLine="540"/>
        <w:jc w:val="both"/>
      </w:pPr>
      <w:r>
        <w:t>а) государственные ценные бумаги Российской Федерации, обязательства по которым выражены в иностранной валюте (облигации государственного валютного займа, облигации внутреннего государственного валютного займа, облигации внешних облигационных займов Российской Федерации), - 80 процентов;</w:t>
      </w:r>
    </w:p>
    <w:p w:rsidR="003C3071" w:rsidRDefault="003C3071">
      <w:pPr>
        <w:pStyle w:val="ConsPlusNormal"/>
        <w:spacing w:before="220"/>
        <w:ind w:firstLine="540"/>
        <w:jc w:val="both"/>
      </w:pPr>
      <w:r>
        <w:t>б) государственные ценные бумаги субъектов Российской Федерации - 10 процентов;</w:t>
      </w:r>
    </w:p>
    <w:p w:rsidR="003C3071" w:rsidRDefault="003C3071">
      <w:pPr>
        <w:pStyle w:val="ConsPlusNormal"/>
        <w:spacing w:before="220"/>
        <w:ind w:firstLine="540"/>
        <w:jc w:val="both"/>
      </w:pPr>
      <w:r>
        <w:t xml:space="preserve">в) облигации российских эмитентов, указанные в </w:t>
      </w:r>
      <w:r>
        <w:rPr>
          <w:color w:val="0000FF"/>
        </w:rPr>
        <w:t>подпункте "в" пункта 3</w:t>
      </w:r>
      <w:r>
        <w:t xml:space="preserve"> настоящего документа (за исключением облигаций, исполнение обязательств по выплате номинальной стоимости которых либо по выплате номинальной стоимости и частично или полностью купонного дохода по которым обеспечено государственной гарантией Российской Федерации), - 60 процентов;</w:t>
      </w:r>
    </w:p>
    <w:p w:rsidR="003C3071" w:rsidRDefault="003C3071">
      <w:pPr>
        <w:pStyle w:val="ConsPlusNormal"/>
        <w:jc w:val="both"/>
      </w:pPr>
      <w:r>
        <w:lastRenderedPageBreak/>
        <w:t xml:space="preserve">(в ред. </w:t>
      </w:r>
      <w:r>
        <w:rPr>
          <w:color w:val="0000FF"/>
        </w:rPr>
        <w:t>Постановления</w:t>
      </w:r>
      <w:r>
        <w:t xml:space="preserve"> Правительства РФ от 23.08.2014 N 846)</w:t>
      </w:r>
    </w:p>
    <w:p w:rsidR="003C3071" w:rsidRDefault="003C3071">
      <w:pPr>
        <w:pStyle w:val="ConsPlusNormal"/>
        <w:spacing w:before="220"/>
        <w:ind w:firstLine="540"/>
        <w:jc w:val="both"/>
      </w:pPr>
      <w:r>
        <w:t>г) ипотечные ценные бумаги - 20 процентов;</w:t>
      </w:r>
    </w:p>
    <w:p w:rsidR="003C3071" w:rsidRDefault="003C3071">
      <w:pPr>
        <w:pStyle w:val="ConsPlusNormal"/>
        <w:spacing w:before="220"/>
        <w:ind w:firstLine="540"/>
        <w:jc w:val="both"/>
      </w:pPr>
      <w:r>
        <w:t>д) ценные бумаги международных финансовых организаций - 20 процентов.</w:t>
      </w:r>
    </w:p>
    <w:p w:rsidR="003C3071" w:rsidRDefault="003C3071">
      <w:pPr>
        <w:pStyle w:val="ConsPlusNormal"/>
        <w:spacing w:before="220"/>
        <w:ind w:firstLine="540"/>
        <w:jc w:val="both"/>
      </w:pPr>
      <w:r>
        <w:t>10. Максимальная доля государственных ценных бумаг Российской Федерации, обязательства по которым выражены в валюте Российской Федерации, а также облигаций российских эмитентов, исполнение обязательств по выплате номинальной стоимости которых либо по выплате номинальной стоимости и частично или полностью купонного дохода по которым обеспечено государственной гарантией Российской Федерации, в инвестиционном портфеле не устанавливается.</w:t>
      </w:r>
    </w:p>
    <w:p w:rsidR="003C3071" w:rsidRDefault="003C3071">
      <w:pPr>
        <w:pStyle w:val="ConsPlusNormal"/>
        <w:spacing w:before="220"/>
        <w:ind w:firstLine="540"/>
        <w:jc w:val="both"/>
      </w:pPr>
      <w:r>
        <w:t>10(1). Максимальная доля в инвестиционном портфеле денежных средств, предоставленных государственной управляющей компанией средствами выплатного резерва по первой части договора репо, составляет 40 процентов инвестиционного портфеля на дату заключения договора репо.</w:t>
      </w:r>
    </w:p>
    <w:p w:rsidR="003C3071" w:rsidRDefault="003C3071">
      <w:pPr>
        <w:pStyle w:val="ConsPlusNormal"/>
        <w:jc w:val="both"/>
      </w:pPr>
      <w:r>
        <w:t xml:space="preserve">(в ред. </w:t>
      </w:r>
      <w:r>
        <w:rPr>
          <w:color w:val="0000FF"/>
        </w:rPr>
        <w:t>Постановления</w:t>
      </w:r>
      <w:r>
        <w:t xml:space="preserve"> Правительства РФ от 24.07.2019 N 956)</w:t>
      </w:r>
    </w:p>
    <w:p w:rsidR="003C3071" w:rsidRDefault="003C3071">
      <w:pPr>
        <w:pStyle w:val="ConsPlusNormal"/>
        <w:spacing w:before="220"/>
        <w:ind w:firstLine="540"/>
        <w:jc w:val="both"/>
      </w:pPr>
      <w:r>
        <w:t>Минимальное значение процентной ставки размещения средств пенсионных накоплений государственной управляющей компанией средствами выплатного резерва по договору репо устанавливается на уровне действующей на дату его заключения ключевой ставки Банка России, уменьшенной на 2,5 процентных пункта.</w:t>
      </w:r>
    </w:p>
    <w:p w:rsidR="003C3071" w:rsidRDefault="003C3071">
      <w:pPr>
        <w:pStyle w:val="ConsPlusNormal"/>
        <w:jc w:val="both"/>
      </w:pPr>
      <w:r>
        <w:t xml:space="preserve">(п. 10(1) введен </w:t>
      </w:r>
      <w:r>
        <w:rPr>
          <w:color w:val="0000FF"/>
        </w:rPr>
        <w:t>Постановлением</w:t>
      </w:r>
      <w:r>
        <w:t xml:space="preserve"> Правительства РФ от 23.03.2018 N 320)</w:t>
      </w:r>
    </w:p>
    <w:p w:rsidR="003C3071" w:rsidRDefault="003C3071">
      <w:pPr>
        <w:pStyle w:val="ConsPlusNormal"/>
        <w:spacing w:before="220"/>
        <w:ind w:firstLine="540"/>
        <w:jc w:val="both"/>
      </w:pPr>
      <w:r>
        <w:t xml:space="preserve">11. Утратил силу. - </w:t>
      </w:r>
      <w:r>
        <w:rPr>
          <w:color w:val="0000FF"/>
        </w:rPr>
        <w:t>Постановление</w:t>
      </w:r>
      <w:r>
        <w:t xml:space="preserve"> Правительства РФ от 23.08.2014 N 846.</w:t>
      </w:r>
    </w:p>
    <w:p w:rsidR="003C3071" w:rsidRDefault="003C3071">
      <w:pPr>
        <w:pStyle w:val="ConsPlusNormal"/>
        <w:spacing w:before="220"/>
        <w:ind w:firstLine="540"/>
        <w:jc w:val="both"/>
      </w:pPr>
      <w:r>
        <w:t>12. Доли активов в инвестиционном портфеле определяются в процентах от стоимости инвестиционного портфеля (в рублях).</w:t>
      </w:r>
    </w:p>
    <w:p w:rsidR="003C3071" w:rsidRDefault="003C3071">
      <w:pPr>
        <w:pStyle w:val="ConsPlusNormal"/>
        <w:jc w:val="both"/>
      </w:pPr>
      <w:r>
        <w:t xml:space="preserve">(в ред. Постановлений Правительства РФ от 23.03.2018 </w:t>
      </w:r>
      <w:r>
        <w:rPr>
          <w:color w:val="0000FF"/>
        </w:rPr>
        <w:t>N 320</w:t>
      </w:r>
      <w:r>
        <w:t xml:space="preserve">, от 28.08.2018 </w:t>
      </w:r>
      <w:r>
        <w:rPr>
          <w:color w:val="0000FF"/>
        </w:rPr>
        <w:t>N 1015</w:t>
      </w:r>
      <w:r>
        <w:t>)</w:t>
      </w:r>
    </w:p>
    <w:p w:rsidR="003C3071" w:rsidRDefault="003C3071">
      <w:pPr>
        <w:pStyle w:val="ConsPlusNormal"/>
        <w:spacing w:before="220"/>
        <w:ind w:firstLine="540"/>
        <w:jc w:val="both"/>
      </w:pPr>
      <w:r>
        <w:t xml:space="preserve">13. Стоимость активов (включая оценку депозитов) рассчитывается в соответствии с </w:t>
      </w:r>
      <w:r>
        <w:rPr>
          <w:color w:val="0000FF"/>
        </w:rPr>
        <w:t>подпунктом 7 пункта 1 статьи 12</w:t>
      </w:r>
      <w:r>
        <w:t xml:space="preserve"> Федерального закона "Об инвестировании средств для финансирования накопительной пенсии в Российской Федерации".</w:t>
      </w:r>
    </w:p>
    <w:p w:rsidR="003C3071" w:rsidRDefault="003C3071">
      <w:pPr>
        <w:pStyle w:val="ConsPlusNormal"/>
        <w:jc w:val="both"/>
      </w:pPr>
      <w:r>
        <w:t xml:space="preserve">(в ред. Постановлений Правительства РФ от 26.08.2013 </w:t>
      </w:r>
      <w:r>
        <w:rPr>
          <w:color w:val="0000FF"/>
        </w:rPr>
        <w:t>N 739</w:t>
      </w:r>
      <w:r>
        <w:t xml:space="preserve">, от 04.08.2015 </w:t>
      </w:r>
      <w:r>
        <w:rPr>
          <w:color w:val="0000FF"/>
        </w:rPr>
        <w:t>N 790</w:t>
      </w:r>
      <w:r>
        <w:t xml:space="preserve">, от 28.08.2018 </w:t>
      </w:r>
      <w:r>
        <w:rPr>
          <w:color w:val="0000FF"/>
        </w:rPr>
        <w:t>N 1015</w:t>
      </w:r>
      <w:r>
        <w:t>)</w:t>
      </w:r>
    </w:p>
    <w:p w:rsidR="003C3071" w:rsidRDefault="003C3071">
      <w:pPr>
        <w:pStyle w:val="ConsPlusNormal"/>
        <w:spacing w:before="220"/>
        <w:ind w:firstLine="540"/>
        <w:jc w:val="both"/>
      </w:pPr>
      <w:r>
        <w:t>14. Входящие в инвестиционный портфель государственные ценные бумаги Российской Федерации одного выпуска не должны превышать 70 процентов находящихся в обращении государственных ценных бумаг этого выпуска.</w:t>
      </w:r>
    </w:p>
    <w:p w:rsidR="003C3071" w:rsidRDefault="003C3071">
      <w:pPr>
        <w:pStyle w:val="ConsPlusNormal"/>
        <w:spacing w:before="220"/>
        <w:ind w:firstLine="540"/>
        <w:jc w:val="both"/>
      </w:pPr>
      <w:r>
        <w:t>15. В случае если государственные ценные бумаги Российской Федерации, обязательства по которым выражены в валюте Российской Федерации (в том числе специально выпущенные для размещения средств институциональных инвесторов), приобретаются по закрытой подписке, государственная управляющая компания средствами выплатного резерва вправе приобрести до 100 процентов объявленного к размещению выпуска.</w:t>
      </w:r>
    </w:p>
    <w:p w:rsidR="003C3071" w:rsidRDefault="003C3071">
      <w:pPr>
        <w:pStyle w:val="ConsPlusNormal"/>
        <w:spacing w:before="220"/>
        <w:ind w:firstLine="540"/>
        <w:jc w:val="both"/>
      </w:pPr>
      <w:r>
        <w:t>16. Приобретаемые государственной управляющей компанией средствами выплатного резерва ипотечные ценные бумаги одного выпуска не должны превышать 70 процентов находящихся в обращении ипотечных ценных бумаг этого выпуска.</w:t>
      </w:r>
    </w:p>
    <w:p w:rsidR="003C3071" w:rsidRDefault="003C3071">
      <w:pPr>
        <w:pStyle w:val="ConsPlusNormal"/>
        <w:spacing w:before="220"/>
        <w:ind w:firstLine="540"/>
        <w:jc w:val="both"/>
      </w:pPr>
      <w:r>
        <w:t xml:space="preserve">17. Максимальная доля в инвестиционном портфеле облигаций одного эмитента или группы связанных эмитентов, указанных в </w:t>
      </w:r>
      <w:r>
        <w:rPr>
          <w:color w:val="0000FF"/>
        </w:rPr>
        <w:t>подпунктах "б"</w:t>
      </w:r>
      <w:r>
        <w:t xml:space="preserve">, </w:t>
      </w:r>
      <w:r>
        <w:rPr>
          <w:color w:val="0000FF"/>
        </w:rPr>
        <w:t>"в"</w:t>
      </w:r>
      <w:r>
        <w:t xml:space="preserve"> (за исключением облигаций, исполнение обязательств по выплате номинальной стоимости которых либо по выплате номинальной стоимости и частично или полностью купонного дохода по которым обеспечено государственной гарантией Российской Федерации) и </w:t>
      </w:r>
      <w:r>
        <w:rPr>
          <w:color w:val="0000FF"/>
        </w:rPr>
        <w:t>"ж" пункта 3</w:t>
      </w:r>
      <w:r>
        <w:t xml:space="preserve"> настоящего документа, не должна превышать 10 </w:t>
      </w:r>
      <w:r>
        <w:lastRenderedPageBreak/>
        <w:t>процентов инвестиционного портфеля.</w:t>
      </w:r>
    </w:p>
    <w:p w:rsidR="003C3071" w:rsidRDefault="003C3071">
      <w:pPr>
        <w:pStyle w:val="ConsPlusNormal"/>
        <w:spacing w:before="220"/>
        <w:ind w:firstLine="540"/>
        <w:jc w:val="both"/>
      </w:pPr>
      <w:r>
        <w:t>18. Максимальная доля в инвестиционном портфеле облигаций одного эмитента или группы связанных эмитентов, исполнение обязательств по выплате номинальной стоимости которых либо по выплате номинальной стоимости и частично или полностью купонного дохода по которым обеспечено государственной гарантией Российской Федерации, не должна превышать 15 процентов инвестиционного портфеля.</w:t>
      </w:r>
    </w:p>
    <w:p w:rsidR="003C3071" w:rsidRDefault="003C3071">
      <w:pPr>
        <w:pStyle w:val="ConsPlusNormal"/>
        <w:spacing w:before="220"/>
        <w:ind w:firstLine="540"/>
        <w:jc w:val="both"/>
      </w:pPr>
      <w:r>
        <w:t xml:space="preserve">19. Максимальная доля в инвестиционном портфеле облигаций одного эмитента, указанных в </w:t>
      </w:r>
      <w:r>
        <w:rPr>
          <w:color w:val="0000FF"/>
        </w:rPr>
        <w:t>подпунктах "б"</w:t>
      </w:r>
      <w:r>
        <w:t xml:space="preserve">, </w:t>
      </w:r>
      <w:r>
        <w:rPr>
          <w:color w:val="0000FF"/>
        </w:rPr>
        <w:t>"в"</w:t>
      </w:r>
      <w:r>
        <w:t xml:space="preserve"> и </w:t>
      </w:r>
      <w:r>
        <w:rPr>
          <w:color w:val="0000FF"/>
        </w:rPr>
        <w:t>"ж" пункта 3</w:t>
      </w:r>
      <w:r>
        <w:t xml:space="preserve"> настоящего документа (за исключением облигаций, исполнение обязательств по выплате номинальной стоимости которых либо по выплате номинальной стоимости и частично или полностью купонного дохода по которым обеспечено государственной гарантией Российской Федерации), не должна превышать 20 процентов совокупного объема находящихся в обращении облигаций данного эмитента, обязательства по которым выражены в валюте Российской Федерации и в иностранной валюте.</w:t>
      </w:r>
    </w:p>
    <w:p w:rsidR="003C3071" w:rsidRDefault="003C3071">
      <w:pPr>
        <w:pStyle w:val="ConsPlusNormal"/>
        <w:spacing w:before="220"/>
        <w:ind w:firstLine="540"/>
        <w:jc w:val="both"/>
      </w:pPr>
      <w:r>
        <w:t>20. Максимальная доля в инвестиционном портфеле ценных бумаг, эмитированных аффилированными лицами государственной управляющей компании средствами выплатного резерва и специализированного депозитария, не должна превышать 10 процентов инвестиционного портфеля.</w:t>
      </w:r>
    </w:p>
    <w:p w:rsidR="003C3071" w:rsidRDefault="003C3071">
      <w:pPr>
        <w:pStyle w:val="ConsPlusNormal"/>
        <w:spacing w:before="220"/>
        <w:ind w:firstLine="540"/>
        <w:jc w:val="both"/>
      </w:pPr>
      <w:r>
        <w:t>21. Максимальная доля в инвестиционном портфеле депозитов, размещенных в кредитных организациях, являющихся аффилированными лицами государственной управляющей компании средствами выплатного резерва, не должна превышать 20 процентов инвестиционного портфеля.</w:t>
      </w:r>
    </w:p>
    <w:p w:rsidR="003C3071" w:rsidRDefault="003C3071">
      <w:pPr>
        <w:pStyle w:val="ConsPlusNormal"/>
        <w:spacing w:before="220"/>
        <w:ind w:firstLine="540"/>
        <w:jc w:val="both"/>
      </w:pPr>
      <w:r>
        <w:t xml:space="preserve">22. Входящие в инвестиционный портфель облигации одного выпуска, указанные в </w:t>
      </w:r>
      <w:r>
        <w:rPr>
          <w:color w:val="0000FF"/>
        </w:rPr>
        <w:t>подпункте "в" пункта 3</w:t>
      </w:r>
      <w:r>
        <w:t xml:space="preserve"> настоящего документа (за исключением облигаций, исполнение обязательств по выплате номинальной стоимости которых либо по выплате номинальной стоимости и частично или полностью купонного дохода по которым обеспечено государственной гарантией Российской Федерации), не должны превышать 30 процентов находящихся в обращении облигаций этого выпуска.</w:t>
      </w:r>
    </w:p>
    <w:p w:rsidR="003C3071" w:rsidRDefault="003C3071">
      <w:pPr>
        <w:pStyle w:val="ConsPlusNormal"/>
        <w:spacing w:before="220"/>
        <w:ind w:firstLine="540"/>
        <w:jc w:val="both"/>
      </w:pPr>
      <w:r>
        <w:t>23. Входящие в инвестиционный портфель облигации одного выпуска, исполнение обязательств по выплате номинальной стоимости которых либо по выплате номинальной стоимости и частично или полностью купонного дохода по которым обеспечено государственной гарантией Российской Федерации, не должны превышать 70 процентов находящихся в обращении облигаций этого выпуска.</w:t>
      </w:r>
    </w:p>
    <w:p w:rsidR="003C3071" w:rsidRDefault="003C3071">
      <w:pPr>
        <w:pStyle w:val="ConsPlusNormal"/>
        <w:spacing w:before="220"/>
        <w:ind w:firstLine="540"/>
        <w:jc w:val="both"/>
      </w:pPr>
      <w:r>
        <w:t>24. При размещении выпуска облигаций, исполнение обязательств по выплате номинальной стоимости которых либо по выплате номинальной стоимости и частично или полностью купонного дохода по которым обеспечено государственной гарантией Российской Федерации, государственная управляющая компания средствами выплатного резерва вправе подать заявку на сумму не более 70 процентов объявленного объема выпуска.</w:t>
      </w:r>
    </w:p>
    <w:p w:rsidR="003C3071" w:rsidRDefault="003C3071">
      <w:pPr>
        <w:pStyle w:val="ConsPlusNormal"/>
        <w:spacing w:before="220"/>
        <w:ind w:firstLine="540"/>
        <w:jc w:val="both"/>
      </w:pPr>
      <w:r>
        <w:t xml:space="preserve">25. Государственная управляющая компания средствами выплатного резерва размещает средства выплатного резерва в кредитных организациях, отвечающих требованиям Федерального </w:t>
      </w:r>
      <w:r>
        <w:rPr>
          <w:color w:val="0000FF"/>
        </w:rPr>
        <w:t>закона</w:t>
      </w:r>
      <w:r>
        <w:t xml:space="preserve"> "Об инвестировании средств для финансирования накопительной пенсии в Российской Федерации".</w:t>
      </w:r>
    </w:p>
    <w:p w:rsidR="003C3071" w:rsidRDefault="003C3071">
      <w:pPr>
        <w:pStyle w:val="ConsPlusNormal"/>
        <w:jc w:val="both"/>
      </w:pPr>
      <w:r>
        <w:t xml:space="preserve">(в ред. </w:t>
      </w:r>
      <w:r>
        <w:rPr>
          <w:color w:val="0000FF"/>
        </w:rPr>
        <w:t>Постановления</w:t>
      </w:r>
      <w:r>
        <w:t xml:space="preserve"> Правительства РФ от 04.08.2015 N 790)</w:t>
      </w:r>
    </w:p>
    <w:p w:rsidR="003C3071" w:rsidRDefault="003C3071">
      <w:pPr>
        <w:pStyle w:val="ConsPlusNormal"/>
        <w:spacing w:before="220"/>
        <w:ind w:firstLine="540"/>
        <w:jc w:val="both"/>
      </w:pPr>
      <w:r>
        <w:t xml:space="preserve">26. В случае если доля определенного класса активов, входящих в инвестиционный портфель, превысит установленное максимальное значение из-за изменения стоимости активов (включая оценку депозитов) и (или) изменения в структуре собственности эмитента, государственная управляющая компания средствами выплатного резерва обязана привести структуру активов в соответствие с установленными требованиями в течение 6 месяцев со дня обнаружения указанного </w:t>
      </w:r>
      <w:r>
        <w:lastRenderedPageBreak/>
        <w:t>превышения.</w:t>
      </w:r>
    </w:p>
    <w:p w:rsidR="003C3071" w:rsidRDefault="003C3071">
      <w:pPr>
        <w:pStyle w:val="ConsPlusNormal"/>
        <w:jc w:val="both"/>
      </w:pPr>
      <w:r>
        <w:t xml:space="preserve">(в ред. </w:t>
      </w:r>
      <w:r>
        <w:rPr>
          <w:color w:val="0000FF"/>
        </w:rPr>
        <w:t>Постановления</w:t>
      </w:r>
      <w:r>
        <w:t xml:space="preserve"> Правительства РФ от 28.08.2018 N 1015)</w:t>
      </w:r>
    </w:p>
    <w:p w:rsidR="003C3071" w:rsidRDefault="003C3071">
      <w:pPr>
        <w:pStyle w:val="ConsPlusNormal"/>
        <w:spacing w:before="220"/>
        <w:ind w:firstLine="540"/>
        <w:jc w:val="both"/>
      </w:pPr>
      <w:r>
        <w:t>27. В случае если доля определенного класса активов, входящих в инвестиционный портфель, превысит установленное максимальное значение в результате умышленных действий государственной управляющей компании средствами выплатного резерва, она обязана устранить их в течение 30 дней со дня обнаружения указанного превышения и возместить Пенсионному фонду Российской Федерации ущерб, являющийся следствием нарушения установленной структуры активов и совершения сделок в целях ее корректировки.</w:t>
      </w:r>
    </w:p>
    <w:p w:rsidR="003C3071" w:rsidRDefault="003C3071">
      <w:pPr>
        <w:pStyle w:val="ConsPlusNormal"/>
        <w:spacing w:before="220"/>
        <w:ind w:firstLine="540"/>
        <w:jc w:val="both"/>
      </w:pPr>
      <w:r>
        <w:t>28. В случае если отношение входящих в инвестиционный портфель ценных бумаг одного выпуска к общему объему ценных бумаг указанного выпуска превысит предельно допустимые показатели, установленные настоящим документом, в связи с изменением общего объема выпуска ценных бумаг или в связи с размещением меньшего количества ценных бумаг данного выпуска, чем то, которое указано в решении о выпуске ценных бумаг, государственная управляющая компания средствами выплатного резерва не вправе дополнительно приобретать ценные бумаги данного выпуска до момента устранения нарушения структуры этого инвестиционного портфеля.</w:t>
      </w:r>
    </w:p>
    <w:p w:rsidR="003C3071" w:rsidRDefault="003C3071">
      <w:pPr>
        <w:pStyle w:val="ConsPlusNormal"/>
        <w:spacing w:before="220"/>
        <w:ind w:firstLine="540"/>
        <w:jc w:val="both"/>
      </w:pPr>
      <w:r>
        <w:t>29. В случае если отношение входящих в инвестиционный портфель ценных бумаг одного выпуска к общему объему ценных бумаг указанного выпуска превысило предельно допустимые показатели в результате умышленных действий государственной управляющей компании средствами выплатного резерва, она обязана устранить нарушение в течение 30 дней со дня его обнаружения и возместить Пенсионному фонду Российской Федерации ущерб, являющийся следствием нарушения установленной структуры активов и совершения сделок в целях ее корректировки.</w:t>
      </w:r>
    </w:p>
    <w:p w:rsidR="003C3071" w:rsidRDefault="003C3071">
      <w:pPr>
        <w:pStyle w:val="ConsPlusNormal"/>
        <w:spacing w:before="220"/>
        <w:ind w:firstLine="540"/>
        <w:jc w:val="both"/>
      </w:pPr>
      <w:r>
        <w:t>30. В случае если в результате действий эмитента доля облигаций этого эмитента в инвестиционном портфеле превысит 20 процентов совокупного объема обращающихся облигаций этого эмитента, государственная управляющая компания средствами выплатного резерва не вправе дополнительно приобретать облигации этого эмитента до момента устранения нарушения структуры инвестиционного портфеля.</w:t>
      </w:r>
    </w:p>
    <w:p w:rsidR="003C3071" w:rsidRDefault="003C3071">
      <w:pPr>
        <w:pStyle w:val="ConsPlusNormal"/>
        <w:spacing w:before="220"/>
        <w:ind w:firstLine="540"/>
        <w:jc w:val="both"/>
      </w:pPr>
      <w:r>
        <w:t>31. В случае если доля облигаций одного эмитента в инвестиционном портфеле превысит 20 процентов совокупного объема обращающихся облигаций этого эмитента в результате умышленных действий государственной управляющей компании средствами выплатного резерва, она обязана устранить нарушение в течение 30 дней со дня его обнаружения и возместить Пенсионному фонду Российской Федерации ущерб, являющийся следствием нарушения установленной структуры активов и совершения сделок в целях ее корректировки.</w:t>
      </w:r>
    </w:p>
    <w:p w:rsidR="003C3071" w:rsidRDefault="003C3071">
      <w:pPr>
        <w:pStyle w:val="ConsPlusNormal"/>
        <w:spacing w:before="220"/>
        <w:ind w:firstLine="540"/>
        <w:jc w:val="both"/>
      </w:pPr>
      <w:r>
        <w:t xml:space="preserve">32. В случае если при размещении доля облигаций одного эмитента (выпуска) превысит предельно допустимые показатели, установленные настоящим документом и </w:t>
      </w:r>
      <w:r>
        <w:rPr>
          <w:color w:val="0000FF"/>
        </w:rPr>
        <w:t>подпунктом 6 пункта 1 статьи 28</w:t>
      </w:r>
      <w:r>
        <w:t xml:space="preserve"> Федерального закона "Об инвестировании средств для финансирования накопительной пенсии в Российской Федерации", государственная управляющая компания средствами выплатного резерва не вправе дополнительно приобретать ценные бумаги этого эмитента (выпуска) до момента устранения нарушения структуры инвестиционного портфеля.</w:t>
      </w:r>
    </w:p>
    <w:p w:rsidR="003C3071" w:rsidRDefault="003C3071">
      <w:pPr>
        <w:pStyle w:val="ConsPlusNormal"/>
        <w:jc w:val="both"/>
      </w:pPr>
      <w:r>
        <w:t xml:space="preserve">(в ред. </w:t>
      </w:r>
      <w:r>
        <w:rPr>
          <w:color w:val="0000FF"/>
        </w:rPr>
        <w:t>Постановления</w:t>
      </w:r>
      <w:r>
        <w:t xml:space="preserve"> Правительства РФ от 04.08.2015 N 790)</w:t>
      </w:r>
    </w:p>
    <w:p w:rsidR="003C3071" w:rsidRDefault="003C3071">
      <w:pPr>
        <w:pStyle w:val="ConsPlusNormal"/>
        <w:spacing w:before="220"/>
        <w:ind w:firstLine="540"/>
        <w:jc w:val="both"/>
      </w:pPr>
      <w:r>
        <w:t xml:space="preserve">33. В случае если у эмитента облигаций, указанных в </w:t>
      </w:r>
      <w:r>
        <w:rPr>
          <w:color w:val="0000FF"/>
        </w:rPr>
        <w:t>подпунктах "б"</w:t>
      </w:r>
      <w:r>
        <w:t xml:space="preserve"> и </w:t>
      </w:r>
      <w:r>
        <w:rPr>
          <w:color w:val="0000FF"/>
        </w:rPr>
        <w:t>"в" пункта 3</w:t>
      </w:r>
      <w:r>
        <w:t xml:space="preserve"> настоящего документа (за исключением облигаций, исполнение обязательств по выплате номинальной стоимости которых либо по выплате номинальной стоимости и частично или полностью купонного дохода по которым обеспечено государственной гарантией Российской Федерации), отсутствуют обращающиеся облигации, при размещении выпуска указанных облигаций государственная управляющая компания средствами выплатного резерва вправе подать заявку на сумму не более 20 процентов объявленного объема выпуска.</w:t>
      </w:r>
    </w:p>
    <w:p w:rsidR="003C3071" w:rsidRDefault="003C3071">
      <w:pPr>
        <w:pStyle w:val="ConsPlusNormal"/>
        <w:spacing w:before="220"/>
        <w:ind w:firstLine="540"/>
        <w:jc w:val="both"/>
      </w:pPr>
      <w:r>
        <w:lastRenderedPageBreak/>
        <w:t>33(1). В случае если нарушение требований к структуре инвестиционного портфеля возникло в результате передачи в Пенсионный фонд Российской Федерации средств в соответствии с законодательством Российской Федерации и договором доверительного управления средствами выплатного резерва, государственная управляющая компания средствами выплатного резерва не вправе приобретать облигации соответствующего класса активов до момента устранения такого нарушения.</w:t>
      </w:r>
    </w:p>
    <w:p w:rsidR="003C3071" w:rsidRDefault="003C3071">
      <w:pPr>
        <w:pStyle w:val="ConsPlusNormal"/>
        <w:jc w:val="both"/>
      </w:pPr>
      <w:r>
        <w:t xml:space="preserve">(п. 33(1) введен </w:t>
      </w:r>
      <w:r>
        <w:rPr>
          <w:color w:val="0000FF"/>
        </w:rPr>
        <w:t>Постановлением</w:t>
      </w:r>
      <w:r>
        <w:t xml:space="preserve"> Правительства РФ от 28.08.2018 N 1015)</w:t>
      </w:r>
    </w:p>
    <w:p w:rsidR="003C3071" w:rsidRDefault="003C3071">
      <w:pPr>
        <w:pStyle w:val="ConsPlusNormal"/>
        <w:spacing w:before="220"/>
        <w:ind w:firstLine="540"/>
        <w:jc w:val="both"/>
      </w:pPr>
      <w:r>
        <w:t xml:space="preserve">34 - 36. Утратили силу с 14 июля 2017 года. - </w:t>
      </w:r>
      <w:r>
        <w:rPr>
          <w:color w:val="0000FF"/>
        </w:rPr>
        <w:t>Постановление</w:t>
      </w:r>
      <w:r>
        <w:t xml:space="preserve"> Правительства РФ от 12.07.2017 N 824.</w:t>
      </w:r>
    </w:p>
    <w:p w:rsidR="003C3071" w:rsidRDefault="003C3071">
      <w:pPr>
        <w:pStyle w:val="ConsPlusNormal"/>
        <w:ind w:firstLine="540"/>
        <w:jc w:val="both"/>
      </w:pPr>
    </w:p>
    <w:p w:rsidR="003C3071" w:rsidRDefault="003C3071">
      <w:pPr>
        <w:pStyle w:val="ConsPlusNormal"/>
        <w:ind w:firstLine="540"/>
        <w:jc w:val="both"/>
      </w:pPr>
    </w:p>
    <w:p w:rsidR="003C3071" w:rsidRDefault="003C3071">
      <w:pPr>
        <w:pStyle w:val="ConsPlusNormal"/>
        <w:ind w:firstLine="540"/>
        <w:jc w:val="both"/>
      </w:pPr>
    </w:p>
    <w:p w:rsidR="003C3071" w:rsidRDefault="003C3071">
      <w:pPr>
        <w:pStyle w:val="ConsPlusNormal"/>
        <w:ind w:firstLine="540"/>
        <w:jc w:val="both"/>
      </w:pPr>
    </w:p>
    <w:p w:rsidR="003C3071" w:rsidRDefault="003C3071">
      <w:pPr>
        <w:pStyle w:val="ConsPlusNormal"/>
        <w:ind w:firstLine="540"/>
        <w:jc w:val="both"/>
      </w:pPr>
    </w:p>
    <w:p w:rsidR="003C3071" w:rsidRDefault="003C3071">
      <w:pPr>
        <w:pStyle w:val="ConsPlusNormal"/>
        <w:jc w:val="right"/>
        <w:outlineLvl w:val="0"/>
      </w:pPr>
      <w:r>
        <w:t>Утверждена</w:t>
      </w:r>
    </w:p>
    <w:p w:rsidR="003C3071" w:rsidRDefault="003C3071">
      <w:pPr>
        <w:pStyle w:val="ConsPlusNormal"/>
        <w:jc w:val="right"/>
      </w:pPr>
      <w:r>
        <w:t>постановлением Правительства</w:t>
      </w:r>
    </w:p>
    <w:p w:rsidR="003C3071" w:rsidRDefault="003C3071">
      <w:pPr>
        <w:pStyle w:val="ConsPlusNormal"/>
        <w:jc w:val="right"/>
      </w:pPr>
      <w:r>
        <w:t>Российской Федерации</w:t>
      </w:r>
    </w:p>
    <w:p w:rsidR="003C3071" w:rsidRDefault="003C3071">
      <w:pPr>
        <w:pStyle w:val="ConsPlusNormal"/>
        <w:jc w:val="right"/>
      </w:pPr>
      <w:r>
        <w:t>от 4 июня 2012 г. N 550</w:t>
      </w:r>
    </w:p>
    <w:p w:rsidR="003C3071" w:rsidRDefault="003C3071">
      <w:pPr>
        <w:pStyle w:val="ConsPlusNormal"/>
        <w:ind w:firstLine="540"/>
        <w:jc w:val="both"/>
      </w:pPr>
    </w:p>
    <w:p w:rsidR="003C3071" w:rsidRDefault="003C3071">
      <w:pPr>
        <w:pStyle w:val="ConsPlusTitle"/>
        <w:jc w:val="center"/>
      </w:pPr>
      <w:bookmarkStart w:id="9" w:name="P130"/>
      <w:bookmarkEnd w:id="9"/>
      <w:r>
        <w:t>ИНВЕСТИЦИОННАЯ ДЕКЛАРАЦИЯ</w:t>
      </w:r>
    </w:p>
    <w:p w:rsidR="003C3071" w:rsidRDefault="003C3071">
      <w:pPr>
        <w:pStyle w:val="ConsPlusTitle"/>
        <w:jc w:val="center"/>
      </w:pPr>
      <w:r>
        <w:t>ГОСУДАРСТВЕННОЙ УПРАВЛЯЮЩЕЙ КОМПАНИИ СРЕДСТВАМИ</w:t>
      </w:r>
    </w:p>
    <w:p w:rsidR="003C3071" w:rsidRDefault="003C3071">
      <w:pPr>
        <w:pStyle w:val="ConsPlusTitle"/>
        <w:jc w:val="center"/>
      </w:pPr>
      <w:r>
        <w:t>ВЫПЛАТНОГО РЕЗЕРВА, В СООТВЕТСТВИИ С КОТОРОЙ ОСУЩЕСТВЛЯЕТСЯ</w:t>
      </w:r>
    </w:p>
    <w:p w:rsidR="003C3071" w:rsidRDefault="003C3071">
      <w:pPr>
        <w:pStyle w:val="ConsPlusTitle"/>
        <w:jc w:val="center"/>
      </w:pPr>
      <w:r>
        <w:t>ИНВЕСТИРОВАНИЕ СРЕДСТВ ПЕНСИОННЫХ НАКОПЛЕНИЙ ЗАСТРАХОВАННЫХ</w:t>
      </w:r>
    </w:p>
    <w:p w:rsidR="003C3071" w:rsidRDefault="003C3071">
      <w:pPr>
        <w:pStyle w:val="ConsPlusTitle"/>
        <w:jc w:val="center"/>
      </w:pPr>
      <w:r>
        <w:t>ЛИЦ, КОТОРЫМ УСТАНОВЛЕНА СРОЧНАЯ ПЕНСИОННАЯ ВЫПЛАТА</w:t>
      </w:r>
    </w:p>
    <w:p w:rsidR="003C3071" w:rsidRDefault="003C3071">
      <w:pPr>
        <w:pStyle w:val="ConsPlusNormal"/>
        <w:ind w:firstLine="540"/>
        <w:jc w:val="both"/>
      </w:pPr>
    </w:p>
    <w:p w:rsidR="003C3071" w:rsidRDefault="003C3071">
      <w:pPr>
        <w:pStyle w:val="ConsPlusNormal"/>
        <w:ind w:firstLine="540"/>
        <w:jc w:val="both"/>
      </w:pPr>
      <w:r>
        <w:t xml:space="preserve">1. Настоящий документ в соответствии со </w:t>
      </w:r>
      <w:r>
        <w:rPr>
          <w:color w:val="0000FF"/>
        </w:rPr>
        <w:t>статьей 27</w:t>
      </w:r>
      <w:r>
        <w:t xml:space="preserve"> Федерального закона "Об инвестировании средств для финансирования накопительной пенсии в Российской Федерации" определяет требования к целям инвестирования средств пенсионных накоплений застрахованных лиц, которым установлена срочная пенсионная выплата, переданных Пенсионным фондом Российской Федерации государственной управляющей компании средствами выплатного резерва по договору доверительного управления средствами пенсионных накоплений застрахованных лиц, которым установлена срочная пенсионная выплата, составу и структуре инвестиционного портфеля средств пенсионных накоплений застрахованных лиц, которым установлена срочная пенсионная выплата, государственной управляющей компании средствами выплатного резерва (далее - инвестиционный портфель).</w:t>
      </w:r>
    </w:p>
    <w:p w:rsidR="003C3071" w:rsidRDefault="003C3071">
      <w:pPr>
        <w:pStyle w:val="ConsPlusNormal"/>
        <w:jc w:val="both"/>
      </w:pPr>
      <w:r>
        <w:t xml:space="preserve">(в ред. </w:t>
      </w:r>
      <w:r>
        <w:rPr>
          <w:color w:val="0000FF"/>
        </w:rPr>
        <w:t>Постановления</w:t>
      </w:r>
      <w:r>
        <w:t xml:space="preserve"> Правительства РФ от 04.08.2015 N 790)</w:t>
      </w:r>
    </w:p>
    <w:p w:rsidR="003C3071" w:rsidRDefault="003C3071">
      <w:pPr>
        <w:pStyle w:val="ConsPlusNormal"/>
        <w:spacing w:before="220"/>
        <w:ind w:firstLine="540"/>
        <w:jc w:val="both"/>
      </w:pPr>
      <w:r>
        <w:t>2. Целью инвестирования средств пенсионных накоплений застрахованных лиц, которым установлена срочная пенсионная выплата, является их прирост.</w:t>
      </w:r>
    </w:p>
    <w:p w:rsidR="003C3071" w:rsidRDefault="003C3071">
      <w:pPr>
        <w:pStyle w:val="ConsPlusNormal"/>
        <w:spacing w:before="220"/>
        <w:ind w:firstLine="540"/>
        <w:jc w:val="both"/>
      </w:pPr>
      <w:r>
        <w:t xml:space="preserve">3. Государственная управляющая компания средствами выплатного резерва в соответствии со </w:t>
      </w:r>
      <w:r>
        <w:rPr>
          <w:color w:val="0000FF"/>
        </w:rPr>
        <w:t>статьей 26</w:t>
      </w:r>
      <w:r>
        <w:t xml:space="preserve"> Федерального закона "Об инвестировании средств для финансирования накопительной пенсии в Российской Федерации" осуществляет инвестирование средств пенсионных накоплений застрахованных лиц, которым установлена срочная пенсионная выплата, в следующие виды активов:</w:t>
      </w:r>
    </w:p>
    <w:p w:rsidR="003C3071" w:rsidRDefault="003C3071">
      <w:pPr>
        <w:pStyle w:val="ConsPlusNormal"/>
        <w:jc w:val="both"/>
      </w:pPr>
      <w:r>
        <w:t xml:space="preserve">(в ред. </w:t>
      </w:r>
      <w:r>
        <w:rPr>
          <w:color w:val="0000FF"/>
        </w:rPr>
        <w:t>Постановления</w:t>
      </w:r>
      <w:r>
        <w:t xml:space="preserve"> Правительства РФ от 04.08.2015 N 790)</w:t>
      </w:r>
    </w:p>
    <w:p w:rsidR="003C3071" w:rsidRDefault="003C3071">
      <w:pPr>
        <w:pStyle w:val="ConsPlusNormal"/>
        <w:spacing w:before="220"/>
        <w:ind w:firstLine="540"/>
        <w:jc w:val="both"/>
      </w:pPr>
      <w:bookmarkStart w:id="10" w:name="P147"/>
      <w:bookmarkEnd w:id="10"/>
      <w:r>
        <w:t>а) государственные ценные бумаги Российской Федерации, обращающиеся на организованных торгах или специально выпущенные для размещения средств институциональных инвесторов, а также при их первичном размещении, если условиями выпуска ценных бумаг предусмотрено обращение на организованных торгах или они специально выпущены для размещения средств институциональных инвесторов, обязательства по которым выражены в валюте Российской Федерации и иностранной валюте;</w:t>
      </w:r>
    </w:p>
    <w:p w:rsidR="003C3071" w:rsidRDefault="003C3071">
      <w:pPr>
        <w:pStyle w:val="ConsPlusNormal"/>
        <w:jc w:val="both"/>
      </w:pPr>
      <w:r>
        <w:lastRenderedPageBreak/>
        <w:t xml:space="preserve">(в ред. </w:t>
      </w:r>
      <w:r>
        <w:rPr>
          <w:color w:val="0000FF"/>
        </w:rPr>
        <w:t>Постановления</w:t>
      </w:r>
      <w:r>
        <w:t xml:space="preserve"> Правительства РФ от 26.12.2014 N 1496)</w:t>
      </w:r>
    </w:p>
    <w:p w:rsidR="003C3071" w:rsidRDefault="003C3071">
      <w:pPr>
        <w:pStyle w:val="ConsPlusNormal"/>
        <w:spacing w:before="220"/>
        <w:ind w:firstLine="540"/>
        <w:jc w:val="both"/>
      </w:pPr>
      <w:bookmarkStart w:id="11" w:name="P149"/>
      <w:bookmarkEnd w:id="11"/>
      <w:r>
        <w:t xml:space="preserve">б) государственные ценные бумаги субъектов Российской Федерации, допущенные к обращению на организованных торгах, а также при их размещении, если указанные ценные бумаги соответствуют требованиям, установленным </w:t>
      </w:r>
      <w:r>
        <w:rPr>
          <w:color w:val="0000FF"/>
        </w:rPr>
        <w:t>пунктом 4</w:t>
      </w:r>
      <w:r>
        <w:t xml:space="preserve"> настоящего документа;</w:t>
      </w:r>
    </w:p>
    <w:p w:rsidR="003C3071" w:rsidRDefault="003C3071">
      <w:pPr>
        <w:pStyle w:val="ConsPlusNormal"/>
        <w:jc w:val="both"/>
      </w:pPr>
      <w:r>
        <w:t xml:space="preserve">(в ред. </w:t>
      </w:r>
      <w:r>
        <w:rPr>
          <w:color w:val="0000FF"/>
        </w:rPr>
        <w:t>Постановления</w:t>
      </w:r>
      <w:r>
        <w:t xml:space="preserve"> Правительства РФ от 26.12.2014 N 1496)</w:t>
      </w:r>
    </w:p>
    <w:p w:rsidR="003C3071" w:rsidRDefault="003C3071">
      <w:pPr>
        <w:pStyle w:val="ConsPlusNormal"/>
        <w:spacing w:before="220"/>
        <w:ind w:firstLine="540"/>
        <w:jc w:val="both"/>
      </w:pPr>
      <w:bookmarkStart w:id="12" w:name="P151"/>
      <w:bookmarkEnd w:id="12"/>
      <w:r>
        <w:t xml:space="preserve">в) облигации российских эмитентов, допущенные к обращению на организованных торгах, а также при их размещении, за исключением ценных бумаг, указанных в </w:t>
      </w:r>
      <w:r>
        <w:rPr>
          <w:color w:val="0000FF"/>
        </w:rPr>
        <w:t>подпунктах "а"</w:t>
      </w:r>
      <w:r>
        <w:t xml:space="preserve"> и </w:t>
      </w:r>
      <w:r>
        <w:rPr>
          <w:color w:val="0000FF"/>
        </w:rPr>
        <w:t>"б"</w:t>
      </w:r>
      <w:r>
        <w:t xml:space="preserve"> настоящего пункта, при условии соответствия требованиям, установленным </w:t>
      </w:r>
      <w:r>
        <w:rPr>
          <w:color w:val="0000FF"/>
        </w:rPr>
        <w:t>пунктом 4</w:t>
      </w:r>
      <w:r>
        <w:t xml:space="preserve"> настоящего документа;</w:t>
      </w:r>
    </w:p>
    <w:p w:rsidR="003C3071" w:rsidRDefault="003C3071">
      <w:pPr>
        <w:pStyle w:val="ConsPlusNormal"/>
        <w:jc w:val="both"/>
      </w:pPr>
      <w:r>
        <w:t xml:space="preserve">(в ред. </w:t>
      </w:r>
      <w:r>
        <w:rPr>
          <w:color w:val="0000FF"/>
        </w:rPr>
        <w:t>Постановления</w:t>
      </w:r>
      <w:r>
        <w:t xml:space="preserve"> Правительства РФ от 26.12.2014 N 1496)</w:t>
      </w:r>
    </w:p>
    <w:p w:rsidR="003C3071" w:rsidRDefault="003C3071">
      <w:pPr>
        <w:pStyle w:val="ConsPlusNormal"/>
        <w:spacing w:before="220"/>
        <w:ind w:firstLine="540"/>
        <w:jc w:val="both"/>
      </w:pPr>
      <w:bookmarkStart w:id="13" w:name="P153"/>
      <w:bookmarkEnd w:id="13"/>
      <w:r>
        <w:t xml:space="preserve">г) ипотечные ценные бумаги, выпущенные в соответствии с </w:t>
      </w:r>
      <w:r>
        <w:rPr>
          <w:color w:val="0000FF"/>
        </w:rPr>
        <w:t>законодательством</w:t>
      </w:r>
      <w:r>
        <w:t xml:space="preserve"> Российской Федерации, допущенные к обращению на организованных торгах, а также при их размещении, если указанные ценные бумаги соответствуют требованиям, установленным </w:t>
      </w:r>
      <w:r>
        <w:rPr>
          <w:color w:val="0000FF"/>
        </w:rPr>
        <w:t>пунктами 4</w:t>
      </w:r>
      <w:r>
        <w:t xml:space="preserve"> и </w:t>
      </w:r>
      <w:r>
        <w:rPr>
          <w:color w:val="0000FF"/>
        </w:rPr>
        <w:t>6</w:t>
      </w:r>
      <w:r>
        <w:t xml:space="preserve"> настоящего документа;</w:t>
      </w:r>
    </w:p>
    <w:p w:rsidR="003C3071" w:rsidRDefault="003C3071">
      <w:pPr>
        <w:pStyle w:val="ConsPlusNormal"/>
        <w:jc w:val="both"/>
      </w:pPr>
      <w:r>
        <w:t xml:space="preserve">(в ред. Постановлений Правительства РФ от 26.12.2014 </w:t>
      </w:r>
      <w:r>
        <w:rPr>
          <w:color w:val="0000FF"/>
        </w:rPr>
        <w:t>N 1496</w:t>
      </w:r>
      <w:r>
        <w:t xml:space="preserve">, от 12.07.2017 </w:t>
      </w:r>
      <w:r>
        <w:rPr>
          <w:color w:val="0000FF"/>
        </w:rPr>
        <w:t>N 824</w:t>
      </w:r>
      <w:r>
        <w:t>)</w:t>
      </w:r>
    </w:p>
    <w:p w:rsidR="003C3071" w:rsidRDefault="003C3071">
      <w:pPr>
        <w:pStyle w:val="ConsPlusNormal"/>
        <w:spacing w:before="220"/>
        <w:ind w:firstLine="540"/>
        <w:jc w:val="both"/>
      </w:pPr>
      <w:r>
        <w:t>д) средства в валюте Российской Федерации и иностранной валюте (доллары США, евро, фунты стерлингов, японские йены) на счетах в кредитных организациях;</w:t>
      </w:r>
    </w:p>
    <w:p w:rsidR="003C3071" w:rsidRDefault="003C3071">
      <w:pPr>
        <w:pStyle w:val="ConsPlusNormal"/>
        <w:spacing w:before="220"/>
        <w:ind w:firstLine="540"/>
        <w:jc w:val="both"/>
      </w:pPr>
      <w:r>
        <w:t xml:space="preserve">е) депозиты в валюте Российской Федерации и в иностранной валюте (доллары США, евро, фунты стерлингов, японские йены) в кредитных организациях при условии соблюдения требований, установленных в соответствии со </w:t>
      </w:r>
      <w:r>
        <w:rPr>
          <w:color w:val="0000FF"/>
        </w:rPr>
        <w:t>статьями 26</w:t>
      </w:r>
      <w:r>
        <w:t xml:space="preserve"> и </w:t>
      </w:r>
      <w:r>
        <w:rPr>
          <w:color w:val="0000FF"/>
        </w:rPr>
        <w:t>28</w:t>
      </w:r>
      <w:r>
        <w:t xml:space="preserve"> Федерального закона "Об инвестировании средств для финансирования накопительной пенсии в Российской Федерации";</w:t>
      </w:r>
    </w:p>
    <w:p w:rsidR="003C3071" w:rsidRDefault="003C3071">
      <w:pPr>
        <w:pStyle w:val="ConsPlusNormal"/>
        <w:jc w:val="both"/>
      </w:pPr>
      <w:r>
        <w:t xml:space="preserve">(в ред. </w:t>
      </w:r>
      <w:r>
        <w:rPr>
          <w:color w:val="0000FF"/>
        </w:rPr>
        <w:t>Постановления</w:t>
      </w:r>
      <w:r>
        <w:t xml:space="preserve"> Правительства РФ от 04.08.2015 N 790)</w:t>
      </w:r>
    </w:p>
    <w:p w:rsidR="003C3071" w:rsidRDefault="003C3071">
      <w:pPr>
        <w:pStyle w:val="ConsPlusNormal"/>
        <w:spacing w:before="220"/>
        <w:ind w:firstLine="540"/>
        <w:jc w:val="both"/>
      </w:pPr>
      <w:bookmarkStart w:id="14" w:name="P158"/>
      <w:bookmarkEnd w:id="14"/>
      <w:r>
        <w:t xml:space="preserve">ж) ценные бумаги международных финансовых организаций, допущенные к размещению и (или) публичному обращению в Российской Федерации в соответствии с </w:t>
      </w:r>
      <w:r>
        <w:rPr>
          <w:color w:val="0000FF"/>
        </w:rPr>
        <w:t>законодательством</w:t>
      </w:r>
      <w:r>
        <w:t xml:space="preserve"> Российской Федерации, при условии соответствия требованиям, установленным </w:t>
      </w:r>
      <w:r>
        <w:rPr>
          <w:color w:val="0000FF"/>
        </w:rPr>
        <w:t>пунктом 4</w:t>
      </w:r>
      <w:r>
        <w:t xml:space="preserve"> настоящего документа.</w:t>
      </w:r>
    </w:p>
    <w:p w:rsidR="003C3071" w:rsidRDefault="003C3071">
      <w:pPr>
        <w:pStyle w:val="ConsPlusNormal"/>
        <w:jc w:val="both"/>
      </w:pPr>
      <w:r>
        <w:t xml:space="preserve">(в ред. </w:t>
      </w:r>
      <w:r>
        <w:rPr>
          <w:color w:val="0000FF"/>
        </w:rPr>
        <w:t>Постановления</w:t>
      </w:r>
      <w:r>
        <w:t xml:space="preserve"> Правительства РФ от 12.07.2017 N 824)</w:t>
      </w:r>
    </w:p>
    <w:p w:rsidR="003C3071" w:rsidRDefault="003C3071">
      <w:pPr>
        <w:pStyle w:val="ConsPlusNormal"/>
        <w:spacing w:before="220"/>
        <w:ind w:firstLine="540"/>
        <w:jc w:val="both"/>
      </w:pPr>
      <w:r>
        <w:t xml:space="preserve">3(1). Государственная управляющая компания заключает договоры репо с центральным контрагентом, соответствующим требованиям Федерального </w:t>
      </w:r>
      <w:r>
        <w:rPr>
          <w:color w:val="0000FF"/>
        </w:rPr>
        <w:t>закона</w:t>
      </w:r>
      <w:r>
        <w:t xml:space="preserve"> "О клиринге, клиринговой деятельности и центральном контрагенте", в отношении государственных ценных бумаг Российской Федерации, за исключением облигаций федерального займа, переданных российским кредитным организациям в соответствии с Федеральным </w:t>
      </w:r>
      <w:r>
        <w:rPr>
          <w:color w:val="0000FF"/>
        </w:rPr>
        <w:t>законом</w:t>
      </w:r>
      <w:r>
        <w:t xml:space="preserve"> "О внесении изменений в статью 11 Федерального закона "О страховании вкладов физических лиц в банках Российской Федерации" и статью 46 Федерального закона "О Центральном банке Российской Федерации (Банке России)", являясь покупателем по первой части договора репо, на организованных торгах на основе заявок по наилучшим из указанных в них процентным ставкам при условии, что заявки адресованы всем участникам торгов и информация, позволяющая идентифицировать подавших заявки участников торгов, не раскрывается в ходе торгов другим участникам. Государственная управляющая компания не вправе распоряжаться приобретенными ценными бумагами, за исключением их возврата по второй части договоров репо.</w:t>
      </w:r>
    </w:p>
    <w:p w:rsidR="003C3071" w:rsidRDefault="003C3071">
      <w:pPr>
        <w:pStyle w:val="ConsPlusNormal"/>
        <w:jc w:val="both"/>
      </w:pPr>
      <w:r>
        <w:t xml:space="preserve">(п. 3(1) введен </w:t>
      </w:r>
      <w:r>
        <w:rPr>
          <w:color w:val="0000FF"/>
        </w:rPr>
        <w:t>Постановлением</w:t>
      </w:r>
      <w:r>
        <w:t xml:space="preserve"> Правительства РФ от 23.03.2018 N 320)</w:t>
      </w:r>
    </w:p>
    <w:p w:rsidR="003C3071" w:rsidRDefault="003C3071">
      <w:pPr>
        <w:pStyle w:val="ConsPlusNormal"/>
        <w:spacing w:before="220"/>
        <w:ind w:firstLine="540"/>
        <w:jc w:val="both"/>
      </w:pPr>
      <w:bookmarkStart w:id="15" w:name="P162"/>
      <w:bookmarkEnd w:id="15"/>
      <w:r>
        <w:t xml:space="preserve">4. Ценные бумаги, указанные в </w:t>
      </w:r>
      <w:r>
        <w:rPr>
          <w:color w:val="0000FF"/>
        </w:rPr>
        <w:t>подпунктах "б"</w:t>
      </w:r>
      <w:r>
        <w:t xml:space="preserve"> - </w:t>
      </w:r>
      <w:r>
        <w:rPr>
          <w:color w:val="0000FF"/>
        </w:rPr>
        <w:t>"г"</w:t>
      </w:r>
      <w:r>
        <w:t xml:space="preserve"> и </w:t>
      </w:r>
      <w:r>
        <w:rPr>
          <w:color w:val="0000FF"/>
        </w:rPr>
        <w:t>"ж" пункта 3</w:t>
      </w:r>
      <w:r>
        <w:t xml:space="preserve"> настоящего документа, в которые инвестируются средства пенсионных накоплений застрахованных лиц, которым установлена срочная пенсионная выплата, должны соответствовать хотя бы одному из следующих требований:</w:t>
      </w:r>
    </w:p>
    <w:p w:rsidR="003C3071" w:rsidRDefault="003C3071">
      <w:pPr>
        <w:pStyle w:val="ConsPlusNormal"/>
        <w:spacing w:before="220"/>
        <w:ind w:firstLine="540"/>
        <w:jc w:val="both"/>
      </w:pPr>
      <w:r>
        <w:t xml:space="preserve">а) выпуску ценных бумаг кредитным рейтинговым агентством Аналитическое Кредитное </w:t>
      </w:r>
      <w:r>
        <w:lastRenderedPageBreak/>
        <w:t>Рейтинговое Агентство (Акционерное общество) присвоен кредитный рейтинг не ниже уровня "A-(RU)" или "AAA(RU.sf)" по национальной рейтинговой шкале для Российской Федерации и (или) кредитным рейтинговым агентством Акционерное общество "Рейтинговое агентство "Эксперт РА" кредитный рейтинг не ниже уровня "ruA-" или "ruAAA.sf" по национальной рейтинговой шкале для Российской Федерации;</w:t>
      </w:r>
    </w:p>
    <w:p w:rsidR="003C3071" w:rsidRDefault="003C3071">
      <w:pPr>
        <w:pStyle w:val="ConsPlusNormal"/>
        <w:jc w:val="both"/>
      </w:pPr>
      <w:r>
        <w:t xml:space="preserve">(в ред. Постановлений Правительства РФ от 08.09.2018 </w:t>
      </w:r>
      <w:r>
        <w:rPr>
          <w:color w:val="0000FF"/>
        </w:rPr>
        <w:t>N 1072</w:t>
      </w:r>
      <w:r>
        <w:t xml:space="preserve">, от 08.09.2021 </w:t>
      </w:r>
      <w:r>
        <w:rPr>
          <w:color w:val="0000FF"/>
        </w:rPr>
        <w:t>N 1524</w:t>
      </w:r>
      <w:r>
        <w:t>)</w:t>
      </w:r>
    </w:p>
    <w:p w:rsidR="003C3071" w:rsidRDefault="003C3071">
      <w:pPr>
        <w:pStyle w:val="ConsPlusNormal"/>
        <w:spacing w:before="220"/>
        <w:ind w:firstLine="540"/>
        <w:jc w:val="both"/>
      </w:pPr>
      <w:r>
        <w:t>б) исполнение обязательств по выплате номинальной стоимости облигаций либо по выплате номинальной стоимости облигаций и частично или полностью купонного дохода по ним обеспечено государственной гарантией Российской Федерации.</w:t>
      </w:r>
    </w:p>
    <w:p w:rsidR="003C3071" w:rsidRDefault="003C3071">
      <w:pPr>
        <w:pStyle w:val="ConsPlusNormal"/>
        <w:jc w:val="both"/>
      </w:pPr>
      <w:r>
        <w:t xml:space="preserve">(п. 4 в ред. </w:t>
      </w:r>
      <w:r>
        <w:rPr>
          <w:color w:val="0000FF"/>
        </w:rPr>
        <w:t>Постановления</w:t>
      </w:r>
      <w:r>
        <w:t xml:space="preserve"> Правительства РФ от 12.07.2017 N 824)</w:t>
      </w:r>
    </w:p>
    <w:p w:rsidR="003C3071" w:rsidRDefault="003C3071">
      <w:pPr>
        <w:pStyle w:val="ConsPlusNormal"/>
        <w:spacing w:before="220"/>
        <w:ind w:firstLine="540"/>
        <w:jc w:val="both"/>
      </w:pPr>
      <w:r>
        <w:t xml:space="preserve">5. Утратил силу с 14 июля 2017 года. - </w:t>
      </w:r>
      <w:r>
        <w:rPr>
          <w:color w:val="0000FF"/>
        </w:rPr>
        <w:t>Постановление</w:t>
      </w:r>
      <w:r>
        <w:t xml:space="preserve"> Правительства РФ от 12.07.2017 N 824.</w:t>
      </w:r>
    </w:p>
    <w:p w:rsidR="003C3071" w:rsidRDefault="003C3071">
      <w:pPr>
        <w:pStyle w:val="ConsPlusNormal"/>
        <w:spacing w:before="220"/>
        <w:ind w:firstLine="540"/>
        <w:jc w:val="both"/>
      </w:pPr>
      <w:bookmarkStart w:id="16" w:name="P168"/>
      <w:bookmarkEnd w:id="16"/>
      <w:r>
        <w:t>6. В случае если приобретаемый выпуск ипотечных ценных бумаг размещается в рамках эмиссии нескольких выпусков с единым ипотечным покрытием, он должен соответствовать следующим условиям:</w:t>
      </w:r>
    </w:p>
    <w:p w:rsidR="003C3071" w:rsidRDefault="003C3071">
      <w:pPr>
        <w:pStyle w:val="ConsPlusNormal"/>
        <w:spacing w:before="220"/>
        <w:ind w:firstLine="540"/>
        <w:jc w:val="both"/>
      </w:pPr>
      <w:r>
        <w:t>а) обязательства по приобретаемому выпуску исполняются преимущественно перед обязательствами других выпусков, обеспеченных залогом того же ипотечного покрытия;</w:t>
      </w:r>
    </w:p>
    <w:p w:rsidR="003C3071" w:rsidRDefault="003C3071">
      <w:pPr>
        <w:pStyle w:val="ConsPlusNormal"/>
        <w:spacing w:before="220"/>
        <w:ind w:firstLine="540"/>
        <w:jc w:val="both"/>
      </w:pPr>
      <w:r>
        <w:t>б) доля указанного выпуска относительно других выпусков, обеспеченных залогом того же ипотечного покрытия, на дату приобретения ипотечных ценных бумаг должна составлять не более 90 процентов общей номинальной стоимости облигаций, обеспеченных одним ипотечным покрытием.</w:t>
      </w:r>
    </w:p>
    <w:p w:rsidR="003C3071" w:rsidRDefault="003C3071">
      <w:pPr>
        <w:pStyle w:val="ConsPlusNormal"/>
        <w:spacing w:before="220"/>
        <w:ind w:firstLine="540"/>
        <w:jc w:val="both"/>
      </w:pPr>
      <w:r>
        <w:t xml:space="preserve">7 - 8. Утратили силу с 14 июля 2017 года. - </w:t>
      </w:r>
      <w:r>
        <w:rPr>
          <w:color w:val="0000FF"/>
        </w:rPr>
        <w:t>Постановление</w:t>
      </w:r>
      <w:r>
        <w:t xml:space="preserve"> Правительства РФ от 12.07.2017 N 824.</w:t>
      </w:r>
    </w:p>
    <w:p w:rsidR="003C3071" w:rsidRDefault="003C3071">
      <w:pPr>
        <w:pStyle w:val="ConsPlusNormal"/>
        <w:spacing w:before="220"/>
        <w:ind w:firstLine="540"/>
        <w:jc w:val="both"/>
      </w:pPr>
      <w:r>
        <w:t>9. Максимальная доля в инвестиционном портфеле следующих классов активов составляет:</w:t>
      </w:r>
    </w:p>
    <w:p w:rsidR="003C3071" w:rsidRDefault="003C3071">
      <w:pPr>
        <w:pStyle w:val="ConsPlusNormal"/>
        <w:spacing w:before="220"/>
        <w:ind w:firstLine="540"/>
        <w:jc w:val="both"/>
      </w:pPr>
      <w:r>
        <w:t>а) государственные ценные бумаги Российской Федерации, обязательства по которым выражены в иностранной валюте (облигации государственного валютного займа, облигации внутреннего государственного валютного займа, облигации внешних облигационных займов Российской Федерации), - 80 процентов;</w:t>
      </w:r>
    </w:p>
    <w:p w:rsidR="003C3071" w:rsidRDefault="003C3071">
      <w:pPr>
        <w:pStyle w:val="ConsPlusNormal"/>
        <w:spacing w:before="220"/>
        <w:ind w:firstLine="540"/>
        <w:jc w:val="both"/>
      </w:pPr>
      <w:r>
        <w:t>б) государственные ценные бумаги субъектов Российской Федерации - 10 процентов;</w:t>
      </w:r>
    </w:p>
    <w:p w:rsidR="003C3071" w:rsidRDefault="003C3071">
      <w:pPr>
        <w:pStyle w:val="ConsPlusNormal"/>
        <w:spacing w:before="220"/>
        <w:ind w:firstLine="540"/>
        <w:jc w:val="both"/>
      </w:pPr>
      <w:r>
        <w:t xml:space="preserve">в) облигации российских эмитентов, указанные в </w:t>
      </w:r>
      <w:r>
        <w:rPr>
          <w:color w:val="0000FF"/>
        </w:rPr>
        <w:t>подпункте "в" пункта 3</w:t>
      </w:r>
      <w:r>
        <w:t xml:space="preserve"> настоящего документа (за исключением облигаций, исполнение обязательств по выплате номинальной стоимости которых либо по выплате номинальной стоимости и частично или полностью купонного дохода по которым обеспечено государственной гарантией Российской Федерации), - 60 процентов;</w:t>
      </w:r>
    </w:p>
    <w:p w:rsidR="003C3071" w:rsidRDefault="003C3071">
      <w:pPr>
        <w:pStyle w:val="ConsPlusNormal"/>
        <w:jc w:val="both"/>
      </w:pPr>
      <w:r>
        <w:t xml:space="preserve">(в ред. </w:t>
      </w:r>
      <w:r>
        <w:rPr>
          <w:color w:val="0000FF"/>
        </w:rPr>
        <w:t>Постановления</w:t>
      </w:r>
      <w:r>
        <w:t xml:space="preserve"> Правительства РФ от 23.08.2014 N 846)</w:t>
      </w:r>
    </w:p>
    <w:p w:rsidR="003C3071" w:rsidRDefault="003C3071">
      <w:pPr>
        <w:pStyle w:val="ConsPlusNormal"/>
        <w:spacing w:before="220"/>
        <w:ind w:firstLine="540"/>
        <w:jc w:val="both"/>
      </w:pPr>
      <w:r>
        <w:t>г) ипотечные ценные бумаги - 20 процентов;</w:t>
      </w:r>
    </w:p>
    <w:p w:rsidR="003C3071" w:rsidRDefault="003C3071">
      <w:pPr>
        <w:pStyle w:val="ConsPlusNormal"/>
        <w:spacing w:before="220"/>
        <w:ind w:firstLine="540"/>
        <w:jc w:val="both"/>
      </w:pPr>
      <w:r>
        <w:t>д) ценные бумаги международных финансовых организаций - 20 процентов.</w:t>
      </w:r>
    </w:p>
    <w:p w:rsidR="003C3071" w:rsidRDefault="003C3071">
      <w:pPr>
        <w:pStyle w:val="ConsPlusNormal"/>
        <w:spacing w:before="220"/>
        <w:ind w:firstLine="540"/>
        <w:jc w:val="both"/>
      </w:pPr>
      <w:r>
        <w:t>10. Максимальная доля государственных ценных бумаг Российской Федерации, обязательства по которым выражены в валюте Российской Федерации, а также облигаций российских эмитентов, исполнение обязательств по выплате номинальной стоимости которых либо по выплате номинальной стоимости и частично или полностью купонного дохода по которым обеспечено государственной гарантией Российской Федерации, в инвестиционном портфеле не устанавливается.</w:t>
      </w:r>
    </w:p>
    <w:p w:rsidR="003C3071" w:rsidRDefault="003C3071">
      <w:pPr>
        <w:pStyle w:val="ConsPlusNormal"/>
        <w:spacing w:before="220"/>
        <w:ind w:firstLine="540"/>
        <w:jc w:val="both"/>
      </w:pPr>
      <w:r>
        <w:lastRenderedPageBreak/>
        <w:t>10(1). Максимальная доля в инвестиционном портфеле денежных средств, предоставленных государственной управляющей компанией средствами выплатного резерва по первой части договора репо, составляет 40 процентов инвестиционного портфеля на дату заключения договора репо.</w:t>
      </w:r>
    </w:p>
    <w:p w:rsidR="003C3071" w:rsidRDefault="003C3071">
      <w:pPr>
        <w:pStyle w:val="ConsPlusNormal"/>
        <w:jc w:val="both"/>
      </w:pPr>
      <w:r>
        <w:t xml:space="preserve">(в ред. </w:t>
      </w:r>
      <w:r>
        <w:rPr>
          <w:color w:val="0000FF"/>
        </w:rPr>
        <w:t>Постановления</w:t>
      </w:r>
      <w:r>
        <w:t xml:space="preserve"> Правительства РФ от 24.07.2019 N 956)</w:t>
      </w:r>
    </w:p>
    <w:p w:rsidR="003C3071" w:rsidRDefault="003C3071">
      <w:pPr>
        <w:pStyle w:val="ConsPlusNormal"/>
        <w:spacing w:before="220"/>
        <w:ind w:firstLine="540"/>
        <w:jc w:val="both"/>
      </w:pPr>
      <w:r>
        <w:t>Минимальное значение процентной ставки размещения средств пенсионных накоплений государственной управляющей компанией средствами выплатного резерва по договору репо устанавливается на уровне действующей на дату его заключения ключевой ставки Банка России, уменьшенной на 2,5 процентных пункта.</w:t>
      </w:r>
    </w:p>
    <w:p w:rsidR="003C3071" w:rsidRDefault="003C3071">
      <w:pPr>
        <w:pStyle w:val="ConsPlusNormal"/>
        <w:jc w:val="both"/>
      </w:pPr>
      <w:r>
        <w:t xml:space="preserve">(п. 10(1) введен </w:t>
      </w:r>
      <w:r>
        <w:rPr>
          <w:color w:val="0000FF"/>
        </w:rPr>
        <w:t>Постановлением</w:t>
      </w:r>
      <w:r>
        <w:t xml:space="preserve"> Правительства РФ от 23.03.2018 N 320)</w:t>
      </w:r>
    </w:p>
    <w:p w:rsidR="003C3071" w:rsidRDefault="003C3071">
      <w:pPr>
        <w:pStyle w:val="ConsPlusNormal"/>
        <w:spacing w:before="220"/>
        <w:ind w:firstLine="540"/>
        <w:jc w:val="both"/>
      </w:pPr>
      <w:r>
        <w:t xml:space="preserve">11. Утратил силу. - </w:t>
      </w:r>
      <w:r>
        <w:rPr>
          <w:color w:val="0000FF"/>
        </w:rPr>
        <w:t>Постановление</w:t>
      </w:r>
      <w:r>
        <w:t xml:space="preserve"> Правительства РФ от 23.08.2014 N 846.</w:t>
      </w:r>
    </w:p>
    <w:p w:rsidR="003C3071" w:rsidRDefault="003C3071">
      <w:pPr>
        <w:pStyle w:val="ConsPlusNormal"/>
        <w:spacing w:before="220"/>
        <w:ind w:firstLine="540"/>
        <w:jc w:val="both"/>
      </w:pPr>
      <w:r>
        <w:t>12. Доли активов в инвестиционном портфеле определяются в процентах от стоимости инвестиционного портфеля (в рублях).</w:t>
      </w:r>
    </w:p>
    <w:p w:rsidR="003C3071" w:rsidRDefault="003C3071">
      <w:pPr>
        <w:pStyle w:val="ConsPlusNormal"/>
        <w:jc w:val="both"/>
      </w:pPr>
      <w:r>
        <w:t xml:space="preserve">(в ред. Постановлений Правительства РФ от 23.03.2018 </w:t>
      </w:r>
      <w:r>
        <w:rPr>
          <w:color w:val="0000FF"/>
        </w:rPr>
        <w:t>N 320</w:t>
      </w:r>
      <w:r>
        <w:t xml:space="preserve">, от 28.08.2018 </w:t>
      </w:r>
      <w:r>
        <w:rPr>
          <w:color w:val="0000FF"/>
        </w:rPr>
        <w:t>N 1015</w:t>
      </w:r>
      <w:r>
        <w:t>)</w:t>
      </w:r>
    </w:p>
    <w:p w:rsidR="003C3071" w:rsidRDefault="003C3071">
      <w:pPr>
        <w:pStyle w:val="ConsPlusNormal"/>
        <w:spacing w:before="220"/>
        <w:ind w:firstLine="540"/>
        <w:jc w:val="both"/>
      </w:pPr>
      <w:r>
        <w:t xml:space="preserve">13. Стоимость активов (включая оценку депозитов) рассчитывается в соответствии с </w:t>
      </w:r>
      <w:r>
        <w:rPr>
          <w:color w:val="0000FF"/>
        </w:rPr>
        <w:t>подпунктом 7 пункта 1 статьи 12</w:t>
      </w:r>
      <w:r>
        <w:t xml:space="preserve"> Федерального закона "Об инвестировании средств для финансирования накопительной пенсии в Российской Федерации".</w:t>
      </w:r>
    </w:p>
    <w:p w:rsidR="003C3071" w:rsidRDefault="003C3071">
      <w:pPr>
        <w:pStyle w:val="ConsPlusNormal"/>
        <w:jc w:val="both"/>
      </w:pPr>
      <w:r>
        <w:t xml:space="preserve">(в ред. Постановлений Правительства РФ от 26.08.2013 </w:t>
      </w:r>
      <w:r>
        <w:rPr>
          <w:color w:val="0000FF"/>
        </w:rPr>
        <w:t>N 739</w:t>
      </w:r>
      <w:r>
        <w:t xml:space="preserve">, от 04.08.2015 </w:t>
      </w:r>
      <w:r>
        <w:rPr>
          <w:color w:val="0000FF"/>
        </w:rPr>
        <w:t>N 790</w:t>
      </w:r>
      <w:r>
        <w:t xml:space="preserve">, от 28.08.2018 </w:t>
      </w:r>
      <w:r>
        <w:rPr>
          <w:color w:val="0000FF"/>
        </w:rPr>
        <w:t>N 1015</w:t>
      </w:r>
      <w:r>
        <w:t>)</w:t>
      </w:r>
    </w:p>
    <w:p w:rsidR="003C3071" w:rsidRDefault="003C3071">
      <w:pPr>
        <w:pStyle w:val="ConsPlusNormal"/>
        <w:spacing w:before="220"/>
        <w:ind w:firstLine="540"/>
        <w:jc w:val="both"/>
      </w:pPr>
      <w:r>
        <w:t>14. Входящие в инвестиционный портфель государственные ценные бумаги Российской Федерации одного выпуска не должны превышать 70 процентов находящихся в обращении государственных ценных бумаг этого выпуска.</w:t>
      </w:r>
    </w:p>
    <w:p w:rsidR="003C3071" w:rsidRDefault="003C3071">
      <w:pPr>
        <w:pStyle w:val="ConsPlusNormal"/>
        <w:spacing w:before="220"/>
        <w:ind w:firstLine="540"/>
        <w:jc w:val="both"/>
      </w:pPr>
      <w:r>
        <w:t>15. В случае если государственные ценные бумаги Российской Федерации, обязательства по которым выражены в валюте Российской Федерации (в том числе специально выпущенные для размещения средств институциональных инвесторов), приобретаются по закрытой подписке, государственная управляющая компания средствами выплатного резерва вправе приобрести до 100 процентов объявленного к размещению выпуска.</w:t>
      </w:r>
    </w:p>
    <w:p w:rsidR="003C3071" w:rsidRDefault="003C3071">
      <w:pPr>
        <w:pStyle w:val="ConsPlusNormal"/>
        <w:spacing w:before="220"/>
        <w:ind w:firstLine="540"/>
        <w:jc w:val="both"/>
      </w:pPr>
      <w:r>
        <w:t>16. Приобретаемые государственной управляющей компанией средствами выплатного резерва ипотечные ценные бумаги одного выпуска не должны превышать 70 процентов находящихся в обращении ипотечных ценных бумаг этого выпуска.</w:t>
      </w:r>
    </w:p>
    <w:p w:rsidR="003C3071" w:rsidRDefault="003C3071">
      <w:pPr>
        <w:pStyle w:val="ConsPlusNormal"/>
        <w:spacing w:before="220"/>
        <w:ind w:firstLine="540"/>
        <w:jc w:val="both"/>
      </w:pPr>
      <w:r>
        <w:t xml:space="preserve">17. Максимальная доля в инвестиционном портфеле облигаций одного эмитента или группы связанных эмитентов, указанных в </w:t>
      </w:r>
      <w:r>
        <w:rPr>
          <w:color w:val="0000FF"/>
        </w:rPr>
        <w:t>подпунктах "б"</w:t>
      </w:r>
      <w:r>
        <w:t xml:space="preserve">, </w:t>
      </w:r>
      <w:r>
        <w:rPr>
          <w:color w:val="0000FF"/>
        </w:rPr>
        <w:t>"в"</w:t>
      </w:r>
      <w:r>
        <w:t xml:space="preserve"> (за исключением облигаций, исполнение обязательств по выплате номинальной стоимости которых либо по выплате номинальной стоимости и частично или полностью купонного дохода по которым обеспечено государственной гарантией Российской Федерации) и </w:t>
      </w:r>
      <w:r>
        <w:rPr>
          <w:color w:val="0000FF"/>
        </w:rPr>
        <w:t>"ж" пункта 3</w:t>
      </w:r>
      <w:r>
        <w:t xml:space="preserve"> настоящего документа, не должна превышать 10 процентов инвестиционного портфеля.</w:t>
      </w:r>
    </w:p>
    <w:p w:rsidR="003C3071" w:rsidRDefault="003C3071">
      <w:pPr>
        <w:pStyle w:val="ConsPlusNormal"/>
        <w:spacing w:before="220"/>
        <w:ind w:firstLine="540"/>
        <w:jc w:val="both"/>
      </w:pPr>
      <w:r>
        <w:t>18. Максимальная доля в инвестиционном портфеле облигаций одного эмитента или группы связанных эмитентов, исполнение обязательств по выплате номинальной стоимости которых либо по выплате номинальной стоимости и частично или полностью купонного дохода по которым обеспечено государственной гарантией Российской Федерации, не должна превышать 15 процентов инвестиционного портфеля.</w:t>
      </w:r>
    </w:p>
    <w:p w:rsidR="003C3071" w:rsidRDefault="003C3071">
      <w:pPr>
        <w:pStyle w:val="ConsPlusNormal"/>
        <w:spacing w:before="220"/>
        <w:ind w:firstLine="540"/>
        <w:jc w:val="both"/>
      </w:pPr>
      <w:r>
        <w:t xml:space="preserve">19. Максимальная доля в инвестиционном портфеле облигаций одного эмитента, указанных в </w:t>
      </w:r>
      <w:r>
        <w:rPr>
          <w:color w:val="0000FF"/>
        </w:rPr>
        <w:t>подпунктах "б"</w:t>
      </w:r>
      <w:r>
        <w:t xml:space="preserve">, </w:t>
      </w:r>
      <w:r>
        <w:rPr>
          <w:color w:val="0000FF"/>
        </w:rPr>
        <w:t>"в"</w:t>
      </w:r>
      <w:r>
        <w:t xml:space="preserve"> и </w:t>
      </w:r>
      <w:r>
        <w:rPr>
          <w:color w:val="0000FF"/>
        </w:rPr>
        <w:t>"ж" пункта 3</w:t>
      </w:r>
      <w:r>
        <w:t xml:space="preserve"> настоящего документа (за исключением облигаций, исполнение обязательств по выплате номинальной стоимости которых либо по выплате номинальной стоимости и частично или полностью купонного дохода по которым обеспечено государственной гарантией Российской Федерации), не должна превышать 20 процентов совокупного объема </w:t>
      </w:r>
      <w:r>
        <w:lastRenderedPageBreak/>
        <w:t>находящихся в обращении облигаций данного эмитента, обязательства по которым выражены в валюте Российской Федерации и в иностранной валюте.</w:t>
      </w:r>
    </w:p>
    <w:p w:rsidR="003C3071" w:rsidRDefault="003C3071">
      <w:pPr>
        <w:pStyle w:val="ConsPlusNormal"/>
        <w:spacing w:before="220"/>
        <w:ind w:firstLine="540"/>
        <w:jc w:val="both"/>
      </w:pPr>
      <w:r>
        <w:t>20. Максимальная доля в инвестиционном портфеле ценных бумаг, эмитированных аффилированными лицами государственной управляющей компании средствами выплатного резерва и специализированного депозитария, не должна превышать 10 процентов инвестиционного портфеля.</w:t>
      </w:r>
    </w:p>
    <w:p w:rsidR="003C3071" w:rsidRDefault="003C3071">
      <w:pPr>
        <w:pStyle w:val="ConsPlusNormal"/>
        <w:spacing w:before="220"/>
        <w:ind w:firstLine="540"/>
        <w:jc w:val="both"/>
      </w:pPr>
      <w:r>
        <w:t>21. Максимальная доля в инвестиционном портфеле депозитов, размещенных в кредитных организациях, являющихся аффилированными лицами государственной управляющей компании средствами выплатного резерва, не должна превышать 20 процентов инвестиционного портфеля.</w:t>
      </w:r>
    </w:p>
    <w:p w:rsidR="003C3071" w:rsidRDefault="003C3071">
      <w:pPr>
        <w:pStyle w:val="ConsPlusNormal"/>
        <w:spacing w:before="220"/>
        <w:ind w:firstLine="540"/>
        <w:jc w:val="both"/>
      </w:pPr>
      <w:r>
        <w:t xml:space="preserve">22. Входящие в инвестиционный портфель облигации одного выпуска, указанные в </w:t>
      </w:r>
      <w:r>
        <w:rPr>
          <w:color w:val="0000FF"/>
        </w:rPr>
        <w:t>подпункте "в" пункта 3</w:t>
      </w:r>
      <w:r>
        <w:t xml:space="preserve"> настоящего документа (за исключением облигаций, исполнение обязательств по выплате номинальной стоимости которых либо по выплате номинальной стоимости и частично или полностью купонного дохода по которым обеспечено государственной гарантией Российской Федерации), не должны превышать 30 процентов находящихся в обращении облигаций этого выпуска.</w:t>
      </w:r>
    </w:p>
    <w:p w:rsidR="003C3071" w:rsidRDefault="003C3071">
      <w:pPr>
        <w:pStyle w:val="ConsPlusNormal"/>
        <w:spacing w:before="220"/>
        <w:ind w:firstLine="540"/>
        <w:jc w:val="both"/>
      </w:pPr>
      <w:r>
        <w:t>23. Входящие в инвестиционный портфель облигации одного выпуска, исполнение обязательств по выплате номинальной стоимости которых либо по выплате номинальной стоимости и частично или полностью купонного дохода по которым обеспечено государственной гарантией Российской Федерации, не должны превышать 70 процентов находящихся в обращении облигаций этого выпуска.</w:t>
      </w:r>
    </w:p>
    <w:p w:rsidR="003C3071" w:rsidRDefault="003C3071">
      <w:pPr>
        <w:pStyle w:val="ConsPlusNormal"/>
        <w:spacing w:before="220"/>
        <w:ind w:firstLine="540"/>
        <w:jc w:val="both"/>
      </w:pPr>
      <w:r>
        <w:t>24. При размещении выпуска облигаций, исполнение обязательств по выплате номинальной стоимости которых либо по выплате номинальной стоимости и частично или полностью купонного дохода по которым обеспечено государственной гарантией Российской Федерации, государственная управляющая компания средствами выплатного резерва вправе подать заявку на сумму не более 70 процентов объявленного объема выпуска.</w:t>
      </w:r>
    </w:p>
    <w:p w:rsidR="003C3071" w:rsidRDefault="003C3071">
      <w:pPr>
        <w:pStyle w:val="ConsPlusNormal"/>
        <w:spacing w:before="220"/>
        <w:ind w:firstLine="540"/>
        <w:jc w:val="both"/>
      </w:pPr>
      <w:r>
        <w:t xml:space="preserve">25. Государственная управляющая компания средствами выплатного резерва размещает средства пенсионных накоплений застрахованных лиц, которым установлена срочная пенсионная выплата, в кредитных организациях, отвечающих требованиям Федерального </w:t>
      </w:r>
      <w:r>
        <w:rPr>
          <w:color w:val="0000FF"/>
        </w:rPr>
        <w:t>закона</w:t>
      </w:r>
      <w:r>
        <w:t xml:space="preserve"> "Об инвестировании средств для финансирования накопительной пенсии в Российской Федерации".</w:t>
      </w:r>
    </w:p>
    <w:p w:rsidR="003C3071" w:rsidRDefault="003C3071">
      <w:pPr>
        <w:pStyle w:val="ConsPlusNormal"/>
        <w:jc w:val="both"/>
      </w:pPr>
      <w:r>
        <w:t xml:space="preserve">(в ред. </w:t>
      </w:r>
      <w:r>
        <w:rPr>
          <w:color w:val="0000FF"/>
        </w:rPr>
        <w:t>Постановления</w:t>
      </w:r>
      <w:r>
        <w:t xml:space="preserve"> Правительства РФ от 04.08.2015 N 790)</w:t>
      </w:r>
    </w:p>
    <w:p w:rsidR="003C3071" w:rsidRDefault="003C3071">
      <w:pPr>
        <w:pStyle w:val="ConsPlusNormal"/>
        <w:spacing w:before="220"/>
        <w:ind w:firstLine="540"/>
        <w:jc w:val="both"/>
      </w:pPr>
      <w:r>
        <w:t>26. В случае если доля определенного класса активов, входящих в инвестиционный портфель, превысит установленное максимальное значение из-за изменения стоимости активов (включая оценку депозитов) и (или) изменения в структуре собственности эмитента, государственная управляющая компания средствами выплатного резерва обязана привести структуру активов в соответствие с установленными требованиями в течение 6 месяцев со дня обнаружения указанного превышения.</w:t>
      </w:r>
    </w:p>
    <w:p w:rsidR="003C3071" w:rsidRDefault="003C3071">
      <w:pPr>
        <w:pStyle w:val="ConsPlusNormal"/>
        <w:jc w:val="both"/>
      </w:pPr>
      <w:r>
        <w:t xml:space="preserve">(в ред. </w:t>
      </w:r>
      <w:r>
        <w:rPr>
          <w:color w:val="0000FF"/>
        </w:rPr>
        <w:t>Постановления</w:t>
      </w:r>
      <w:r>
        <w:t xml:space="preserve"> Правительства РФ от 28.08.2018 N 1015)</w:t>
      </w:r>
    </w:p>
    <w:p w:rsidR="003C3071" w:rsidRDefault="003C3071">
      <w:pPr>
        <w:pStyle w:val="ConsPlusNormal"/>
        <w:spacing w:before="220"/>
        <w:ind w:firstLine="540"/>
        <w:jc w:val="both"/>
      </w:pPr>
      <w:r>
        <w:t>27. В случае если доля определенного класса активов, входящих в инвестиционный портфель, превысит установленное максимальное значение в результате умышленных действий государственной управляющей компании средствами выплатного резерва, она обязана устранить их в течение 30 дней со дня обнаружения указанного превышения и возместить Пенсионному фонду Российской Федерации ущерб, являющийся следствием нарушения установленной структуры активов и совершения сделок в целях ее корректировки.</w:t>
      </w:r>
    </w:p>
    <w:p w:rsidR="003C3071" w:rsidRDefault="003C3071">
      <w:pPr>
        <w:pStyle w:val="ConsPlusNormal"/>
        <w:spacing w:before="220"/>
        <w:ind w:firstLine="540"/>
        <w:jc w:val="both"/>
      </w:pPr>
      <w:r>
        <w:t xml:space="preserve">28. В случае если отношение входящих в инвестиционный портфель ценных бумаг одного выпуска к общему объему ценных бумаг указанного выпуска превысит предельно допустимые показатели, установленные настоящим документом, в связи с изменением общего объема выпуска </w:t>
      </w:r>
      <w:r>
        <w:lastRenderedPageBreak/>
        <w:t>ценных бумаг или в связи с размещением меньшего количества ценных бумаг данного выпуска, чем то, которое указано в решении о выпуске ценных бумаг, государственная управляющая компания средствами выплатного резерва не вправе дополнительно приобретать ценные бумаги данного выпуска до момента устранения нарушения структуры этого инвестиционного портфеля.</w:t>
      </w:r>
    </w:p>
    <w:p w:rsidR="003C3071" w:rsidRDefault="003C3071">
      <w:pPr>
        <w:pStyle w:val="ConsPlusNormal"/>
        <w:spacing w:before="220"/>
        <w:ind w:firstLine="540"/>
        <w:jc w:val="both"/>
      </w:pPr>
      <w:r>
        <w:t>29. В случае если отношение входящих в инвестиционный портфель ценных бумаг одного выпуска к общему объему ценных бумаг указанного выпуска превысило предельно допустимые показатели в результате умышленных действий государственной управляющей компании средствами выплатного резерва, она обязана устранить нарушение в течение 30 дней со дня его обнаружения и возместить Пенсионному фонду Российской Федерации ущерб, являющийся следствием нарушения установленной структуры активов и совершения сделок в целях ее корректировки.</w:t>
      </w:r>
    </w:p>
    <w:p w:rsidR="003C3071" w:rsidRDefault="003C3071">
      <w:pPr>
        <w:pStyle w:val="ConsPlusNormal"/>
        <w:spacing w:before="220"/>
        <w:ind w:firstLine="540"/>
        <w:jc w:val="both"/>
      </w:pPr>
      <w:r>
        <w:t>30. В случае если в результате действий эмитента доля облигаций этого эмитента в инвестиционном портфеле превысит 20 процентов совокупного объема обращающихся облигаций этого эмитента, государственная управляющая компания средствами выплатного резерва не вправе дополнительно приобретать облигации этого эмитента до момента устранения нарушения структуры инвестиционного портфеля.</w:t>
      </w:r>
    </w:p>
    <w:p w:rsidR="003C3071" w:rsidRDefault="003C3071">
      <w:pPr>
        <w:pStyle w:val="ConsPlusNormal"/>
        <w:spacing w:before="220"/>
        <w:ind w:firstLine="540"/>
        <w:jc w:val="both"/>
      </w:pPr>
      <w:r>
        <w:t>31. В случае если доля облигаций одного эмитента в инвестиционном портфеле превысит 20 процентов совокупного объема обращающихся облигаций этого эмитента в результате умышленных действий государственной управляющей компании средствами выплатного резерва, она обязана устранить нарушение в течение 30 дней со дня его обнаружения и возместить Пенсионному фонду Российской Федерации ущерб, являющийся следствием нарушения установленной структуры активов и совершения сделок в целях ее корректировки.</w:t>
      </w:r>
    </w:p>
    <w:p w:rsidR="003C3071" w:rsidRDefault="003C3071">
      <w:pPr>
        <w:pStyle w:val="ConsPlusNormal"/>
        <w:spacing w:before="220"/>
        <w:ind w:firstLine="540"/>
        <w:jc w:val="both"/>
      </w:pPr>
      <w:r>
        <w:t xml:space="preserve">32. В случае если при размещении доля облигаций одного эмитента (выпуска) превысит предельно допустимые показатели, установленные настоящим документом и </w:t>
      </w:r>
      <w:r>
        <w:rPr>
          <w:color w:val="0000FF"/>
        </w:rPr>
        <w:t>подпунктом 6 пункта 1 статьи 28</w:t>
      </w:r>
      <w:r>
        <w:t xml:space="preserve"> Федерального закона "Об инвестировании средств для финансирования накопительной пенсии в Российской Федерации", государственная управляющая компания средствами выплатного резерва не вправе дополнительно приобретать ценные бумаги этого эмитента (выпуска) до момента устранения нарушения структуры инвестиционного портфеля.</w:t>
      </w:r>
    </w:p>
    <w:p w:rsidR="003C3071" w:rsidRDefault="003C3071">
      <w:pPr>
        <w:pStyle w:val="ConsPlusNormal"/>
        <w:jc w:val="both"/>
      </w:pPr>
      <w:r>
        <w:t xml:space="preserve">(в ред. </w:t>
      </w:r>
      <w:r>
        <w:rPr>
          <w:color w:val="0000FF"/>
        </w:rPr>
        <w:t>Постановления</w:t>
      </w:r>
      <w:r>
        <w:t xml:space="preserve"> Правительства РФ от 04.08.2015 N 790)</w:t>
      </w:r>
    </w:p>
    <w:p w:rsidR="003C3071" w:rsidRDefault="003C3071">
      <w:pPr>
        <w:pStyle w:val="ConsPlusNormal"/>
        <w:spacing w:before="220"/>
        <w:ind w:firstLine="540"/>
        <w:jc w:val="both"/>
      </w:pPr>
      <w:r>
        <w:t xml:space="preserve">33. В случае если у эмитента облигаций, указанных в </w:t>
      </w:r>
      <w:r>
        <w:rPr>
          <w:color w:val="0000FF"/>
        </w:rPr>
        <w:t>подпунктах "б"</w:t>
      </w:r>
      <w:r>
        <w:t xml:space="preserve"> и </w:t>
      </w:r>
      <w:r>
        <w:rPr>
          <w:color w:val="0000FF"/>
        </w:rPr>
        <w:t>"в" пункта 3</w:t>
      </w:r>
      <w:r>
        <w:t xml:space="preserve"> настоящего документа (за исключением облигаций, исполнение обязательств по выплате номинальной стоимости которых либо по выплате номинальной стоимости и частично или полностью купонного дохода по которым обеспечено государственной гарантией Российской Федерации), отсутствуют обращающиеся облигации, при размещении выпуска указанных облигаций государственная управляющая компания средствами выплатного резерва вправе подать заявку на сумму не более 20 процентов объявленного объема выпуска.</w:t>
      </w:r>
    </w:p>
    <w:p w:rsidR="003C3071" w:rsidRDefault="003C3071">
      <w:pPr>
        <w:pStyle w:val="ConsPlusNormal"/>
        <w:spacing w:before="220"/>
        <w:ind w:firstLine="540"/>
        <w:jc w:val="both"/>
      </w:pPr>
      <w:r>
        <w:t>33(1). В случае если нарушение требований к структуре инвестиционного портфеля возникло в результате передачи в Пенсионный фонд Российской Федерации средств в соответствии с законодательством Российской Федерации и договором доверительного управления средствами пенсионных накоплений застрахованных лиц, которым установлена срочная пенсионная выплата, государственная управляющая компания средствами выплатного резерва не вправе приобретать облигации соответствующего класса активов до момента устранения такого нарушения.</w:t>
      </w:r>
    </w:p>
    <w:p w:rsidR="003C3071" w:rsidRDefault="003C3071">
      <w:pPr>
        <w:pStyle w:val="ConsPlusNormal"/>
        <w:jc w:val="both"/>
      </w:pPr>
      <w:r>
        <w:t xml:space="preserve">(п. 33(1) введен </w:t>
      </w:r>
      <w:r>
        <w:rPr>
          <w:color w:val="0000FF"/>
        </w:rPr>
        <w:t>Постановлением</w:t>
      </w:r>
      <w:r>
        <w:t xml:space="preserve"> Правительства РФ от 28.08.2018 N 1015)</w:t>
      </w:r>
    </w:p>
    <w:p w:rsidR="003C3071" w:rsidRDefault="003C3071">
      <w:pPr>
        <w:pStyle w:val="ConsPlusNormal"/>
        <w:spacing w:before="220"/>
        <w:ind w:firstLine="540"/>
        <w:jc w:val="both"/>
      </w:pPr>
      <w:r>
        <w:t xml:space="preserve">34 - 36. Утратили силу с 14 июля 2017 года. - </w:t>
      </w:r>
      <w:r>
        <w:rPr>
          <w:color w:val="0000FF"/>
        </w:rPr>
        <w:t>Постановление</w:t>
      </w:r>
      <w:r>
        <w:t xml:space="preserve"> Правительства РФ от 12.07.2017 N 824.</w:t>
      </w:r>
    </w:p>
    <w:p w:rsidR="003C3071" w:rsidRDefault="003C3071">
      <w:pPr>
        <w:pStyle w:val="ConsPlusNormal"/>
        <w:ind w:firstLine="540"/>
        <w:jc w:val="both"/>
      </w:pPr>
    </w:p>
    <w:p w:rsidR="003C3071" w:rsidRDefault="003C3071">
      <w:pPr>
        <w:pStyle w:val="ConsPlusNormal"/>
        <w:ind w:firstLine="540"/>
        <w:jc w:val="both"/>
      </w:pPr>
    </w:p>
    <w:bookmarkEnd w:id="0"/>
    <w:p w:rsidR="00224484" w:rsidRDefault="00224484"/>
    <w:sectPr w:rsidR="00224484" w:rsidSect="00CA67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071"/>
    <w:rsid w:val="001841C0"/>
    <w:rsid w:val="00224484"/>
    <w:rsid w:val="003C30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C8529"/>
  <w15:chartTrackingRefBased/>
  <w15:docId w15:val="{E8F41CDD-7057-405B-B3A9-F4C62A87E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C307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C307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C307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5768</Words>
  <Characters>32880</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КОРИЩЕНКО ФИЛИПП КОНСТАНТИНОВИЧ</dc:creator>
  <cp:keywords/>
  <dc:description/>
  <cp:lastModifiedBy>Еланцев Владислав Александрович</cp:lastModifiedBy>
  <cp:revision>2</cp:revision>
  <dcterms:created xsi:type="dcterms:W3CDTF">2022-06-09T14:34:00Z</dcterms:created>
  <dcterms:modified xsi:type="dcterms:W3CDTF">2022-06-09T14:34:00Z</dcterms:modified>
</cp:coreProperties>
</file>