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9486" w14:textId="77777777" w:rsidR="005C6C55" w:rsidRPr="005C6C55" w:rsidRDefault="008C30D3" w:rsidP="008F2B76">
      <w:pPr>
        <w:rPr>
          <w:rFonts w:ascii="Times New Roman" w:hAnsi="Times New Roman" w:cs="Times New Roman"/>
          <w:b/>
          <w:bCs/>
          <w:color w:val="auto"/>
          <w:sz w:val="28"/>
          <w:szCs w:val="28"/>
        </w:rPr>
      </w:pPr>
      <w:r w:rsidRPr="008F2B76">
        <w:rPr>
          <w:rFonts w:ascii="Times New Roman" w:hAnsi="Times New Roman" w:cs="Times New Roman"/>
          <w:b/>
          <w:bCs/>
          <w:color w:val="auto"/>
          <w:sz w:val="28"/>
          <w:szCs w:val="28"/>
        </w:rPr>
        <w:t>Информация</w:t>
      </w:r>
    </w:p>
    <w:p w14:paraId="1A800467" w14:textId="79E6743E" w:rsidR="00150F59" w:rsidRDefault="008C30D3" w:rsidP="008F2B76">
      <w:pPr>
        <w:rPr>
          <w:rFonts w:ascii="Times New Roman" w:hAnsi="Times New Roman" w:cs="Times New Roman"/>
          <w:b/>
          <w:sz w:val="28"/>
          <w:szCs w:val="28"/>
        </w:rPr>
      </w:pPr>
      <w:r w:rsidRPr="008F2B76">
        <w:rPr>
          <w:rFonts w:ascii="Times New Roman" w:hAnsi="Times New Roman" w:cs="Times New Roman"/>
          <w:b/>
          <w:bCs/>
          <w:color w:val="auto"/>
          <w:sz w:val="28"/>
          <w:szCs w:val="28"/>
        </w:rPr>
        <w:t xml:space="preserve">о рассмотрении Протокола заочного заседания </w:t>
      </w:r>
      <w:r w:rsidR="005C6C55">
        <w:rPr>
          <w:rFonts w:ascii="Times New Roman" w:hAnsi="Times New Roman" w:cs="Times New Roman"/>
          <w:b/>
          <w:bCs/>
          <w:color w:val="auto"/>
          <w:sz w:val="28"/>
          <w:szCs w:val="28"/>
        </w:rPr>
        <w:br/>
      </w:r>
      <w:r w:rsidRPr="008F2B76">
        <w:rPr>
          <w:rFonts w:ascii="Times New Roman" w:hAnsi="Times New Roman" w:cs="Times New Roman"/>
          <w:b/>
          <w:bCs/>
          <w:color w:val="auto"/>
          <w:sz w:val="28"/>
          <w:szCs w:val="28"/>
        </w:rPr>
        <w:t>Общественного совета</w:t>
      </w:r>
      <w:r w:rsidR="005C6C55" w:rsidRPr="005C6C55">
        <w:rPr>
          <w:rFonts w:ascii="Times New Roman" w:hAnsi="Times New Roman" w:cs="Times New Roman"/>
          <w:b/>
          <w:bCs/>
          <w:color w:val="auto"/>
          <w:sz w:val="28"/>
          <w:szCs w:val="28"/>
        </w:rPr>
        <w:t xml:space="preserve"> </w:t>
      </w:r>
      <w:r w:rsidRPr="008F2B76">
        <w:rPr>
          <w:rFonts w:ascii="Times New Roman" w:hAnsi="Times New Roman" w:cs="Times New Roman"/>
          <w:b/>
          <w:bCs/>
          <w:color w:val="auto"/>
          <w:sz w:val="28"/>
          <w:szCs w:val="28"/>
        </w:rPr>
        <w:t xml:space="preserve">при Минфине России от </w:t>
      </w:r>
      <w:r w:rsidR="007D0F8F" w:rsidRPr="008F2B76">
        <w:rPr>
          <w:rFonts w:ascii="Times New Roman" w:hAnsi="Times New Roman" w:cs="Times New Roman"/>
          <w:b/>
          <w:bCs/>
          <w:color w:val="auto"/>
          <w:sz w:val="28"/>
          <w:szCs w:val="28"/>
        </w:rPr>
        <w:t>7</w:t>
      </w:r>
      <w:r w:rsidR="00A93698">
        <w:rPr>
          <w:rFonts w:ascii="Times New Roman" w:hAnsi="Times New Roman" w:cs="Times New Roman"/>
          <w:b/>
          <w:bCs/>
          <w:color w:val="auto"/>
          <w:sz w:val="28"/>
          <w:szCs w:val="28"/>
        </w:rPr>
        <w:t>-15 марта</w:t>
      </w:r>
      <w:r w:rsidRPr="008F2B76">
        <w:rPr>
          <w:rFonts w:ascii="Times New Roman" w:hAnsi="Times New Roman" w:cs="Times New Roman"/>
          <w:b/>
          <w:bCs/>
          <w:color w:val="auto"/>
          <w:sz w:val="28"/>
          <w:szCs w:val="28"/>
        </w:rPr>
        <w:t xml:space="preserve"> 202</w:t>
      </w:r>
      <w:r w:rsidR="00A93698">
        <w:rPr>
          <w:rFonts w:ascii="Times New Roman" w:hAnsi="Times New Roman" w:cs="Times New Roman"/>
          <w:b/>
          <w:bCs/>
          <w:color w:val="auto"/>
          <w:sz w:val="28"/>
          <w:szCs w:val="28"/>
        </w:rPr>
        <w:t>2</w:t>
      </w:r>
      <w:r w:rsidRPr="008F2B76">
        <w:rPr>
          <w:rFonts w:ascii="Times New Roman" w:hAnsi="Times New Roman" w:cs="Times New Roman"/>
          <w:b/>
          <w:bCs/>
          <w:color w:val="auto"/>
          <w:sz w:val="28"/>
          <w:szCs w:val="28"/>
        </w:rPr>
        <w:t xml:space="preserve"> г. № </w:t>
      </w:r>
      <w:r w:rsidR="00150F59">
        <w:rPr>
          <w:rFonts w:ascii="Times New Roman" w:hAnsi="Times New Roman" w:cs="Times New Roman"/>
          <w:b/>
          <w:bCs/>
          <w:color w:val="auto"/>
          <w:sz w:val="28"/>
          <w:szCs w:val="28"/>
        </w:rPr>
        <w:t>4</w:t>
      </w:r>
      <w:r w:rsidR="005C6C55" w:rsidRPr="00751CF0">
        <w:rPr>
          <w:rFonts w:ascii="Times New Roman" w:hAnsi="Times New Roman" w:cs="Times New Roman"/>
          <w:b/>
          <w:sz w:val="28"/>
          <w:szCs w:val="28"/>
        </w:rPr>
        <w:br/>
      </w:r>
      <w:r w:rsidR="005C6C55" w:rsidRPr="008F2B76">
        <w:rPr>
          <w:rFonts w:ascii="Times New Roman" w:hAnsi="Times New Roman" w:cs="Times New Roman"/>
          <w:b/>
          <w:sz w:val="28"/>
          <w:szCs w:val="28"/>
        </w:rPr>
        <w:t xml:space="preserve">по рассмотрению </w:t>
      </w:r>
      <w:r w:rsidR="00150F59">
        <w:rPr>
          <w:rFonts w:ascii="Times New Roman" w:hAnsi="Times New Roman" w:cs="Times New Roman"/>
          <w:b/>
          <w:sz w:val="28"/>
          <w:szCs w:val="28"/>
        </w:rPr>
        <w:t xml:space="preserve">проекта Доклада о реализации в 2021 году Плана деятельности </w:t>
      </w:r>
      <w:r w:rsidR="00150F59">
        <w:rPr>
          <w:rFonts w:ascii="Times New Roman" w:hAnsi="Times New Roman" w:cs="Times New Roman"/>
          <w:b/>
          <w:sz w:val="28"/>
          <w:szCs w:val="28"/>
        </w:rPr>
        <w:br/>
        <w:t>Министерства финансов Российской Федерации на 2021-2026 годы</w:t>
      </w:r>
    </w:p>
    <w:p w14:paraId="6F8FFA12" w14:textId="77777777" w:rsidR="00150F59" w:rsidRPr="008F2B76" w:rsidRDefault="00150F59" w:rsidP="008F2B76">
      <w:pPr>
        <w:rPr>
          <w:rFonts w:ascii="Times New Roman" w:hAnsi="Times New Roman" w:cs="Times New Roman"/>
          <w:b/>
          <w:bCs/>
          <w:color w:val="auto"/>
          <w:sz w:val="28"/>
          <w:szCs w:val="28"/>
        </w:rPr>
      </w:pPr>
    </w:p>
    <w:tbl>
      <w:tblPr>
        <w:tblStyle w:val="af1"/>
        <w:tblpPr w:leftFromText="180" w:rightFromText="180" w:vertAnchor="text" w:tblpY="1"/>
        <w:tblOverlap w:val="never"/>
        <w:tblW w:w="15021" w:type="dxa"/>
        <w:tblLayout w:type="fixed"/>
        <w:tblCellMar>
          <w:left w:w="103" w:type="dxa"/>
        </w:tblCellMar>
        <w:tblLook w:val="04A0" w:firstRow="1" w:lastRow="0" w:firstColumn="1" w:lastColumn="0" w:noHBand="0" w:noVBand="1"/>
      </w:tblPr>
      <w:tblGrid>
        <w:gridCol w:w="425"/>
        <w:gridCol w:w="6941"/>
        <w:gridCol w:w="7655"/>
      </w:tblGrid>
      <w:tr w:rsidR="008C30D3" w:rsidRPr="005C6C55" w14:paraId="328597DE" w14:textId="77777777" w:rsidTr="00CD49C9">
        <w:trPr>
          <w:trHeight w:val="411"/>
        </w:trPr>
        <w:tc>
          <w:tcPr>
            <w:tcW w:w="7366" w:type="dxa"/>
            <w:gridSpan w:val="2"/>
            <w:shd w:val="clear" w:color="auto" w:fill="auto"/>
            <w:tcMar>
              <w:left w:w="103" w:type="dxa"/>
            </w:tcMar>
            <w:vAlign w:val="center"/>
          </w:tcPr>
          <w:p w14:paraId="1C55018B" w14:textId="77777777" w:rsidR="008C30D3" w:rsidRPr="008F2B76" w:rsidRDefault="008C30D3" w:rsidP="00751CF0">
            <w:pPr>
              <w:rPr>
                <w:rFonts w:ascii="Times New Roman" w:hAnsi="Times New Roman" w:cs="Times New Roman"/>
                <w:b/>
                <w:sz w:val="24"/>
                <w:szCs w:val="24"/>
              </w:rPr>
            </w:pPr>
            <w:r w:rsidRPr="008F2B76">
              <w:rPr>
                <w:rFonts w:ascii="Times New Roman" w:hAnsi="Times New Roman" w:cs="Times New Roman"/>
                <w:b/>
                <w:sz w:val="24"/>
                <w:szCs w:val="24"/>
              </w:rPr>
              <w:t>Особое мнение члена Общественного совета</w:t>
            </w:r>
          </w:p>
        </w:tc>
        <w:tc>
          <w:tcPr>
            <w:tcW w:w="7655" w:type="dxa"/>
            <w:shd w:val="clear" w:color="auto" w:fill="auto"/>
            <w:tcMar>
              <w:left w:w="103" w:type="dxa"/>
            </w:tcMar>
            <w:vAlign w:val="center"/>
          </w:tcPr>
          <w:p w14:paraId="0428F682" w14:textId="77777777" w:rsidR="008C30D3" w:rsidRPr="008F2B76" w:rsidRDefault="008C30D3" w:rsidP="008F2B76">
            <w:pPr>
              <w:rPr>
                <w:rFonts w:ascii="Times New Roman" w:hAnsi="Times New Roman" w:cs="Times New Roman"/>
                <w:b/>
                <w:sz w:val="24"/>
                <w:szCs w:val="24"/>
              </w:rPr>
            </w:pPr>
            <w:r w:rsidRPr="008F2B76">
              <w:rPr>
                <w:rFonts w:ascii="Times New Roman" w:hAnsi="Times New Roman" w:cs="Times New Roman"/>
                <w:b/>
                <w:sz w:val="24"/>
                <w:szCs w:val="24"/>
              </w:rPr>
              <w:t xml:space="preserve">Позиция </w:t>
            </w:r>
            <w:r w:rsidR="005C6C55">
              <w:rPr>
                <w:rFonts w:ascii="Times New Roman" w:hAnsi="Times New Roman" w:cs="Times New Roman"/>
                <w:b/>
                <w:sz w:val="24"/>
                <w:szCs w:val="24"/>
              </w:rPr>
              <w:t>Минфина России</w:t>
            </w:r>
          </w:p>
        </w:tc>
      </w:tr>
      <w:tr w:rsidR="00614A61" w:rsidRPr="005C6C55" w14:paraId="11D7D872" w14:textId="77777777" w:rsidTr="00150F59">
        <w:trPr>
          <w:trHeight w:val="557"/>
        </w:trPr>
        <w:tc>
          <w:tcPr>
            <w:tcW w:w="425" w:type="dxa"/>
            <w:shd w:val="clear" w:color="auto" w:fill="auto"/>
            <w:tcMar>
              <w:left w:w="103" w:type="dxa"/>
            </w:tcMar>
          </w:tcPr>
          <w:p w14:paraId="4069E19F" w14:textId="36E71C45" w:rsidR="00614A61" w:rsidRPr="008F2B76" w:rsidRDefault="00150F59" w:rsidP="00125617">
            <w:pPr>
              <w:rPr>
                <w:rFonts w:ascii="Times New Roman" w:hAnsi="Times New Roman" w:cs="Times New Roman"/>
                <w:sz w:val="24"/>
                <w:szCs w:val="24"/>
              </w:rPr>
            </w:pPr>
            <w:r>
              <w:rPr>
                <w:rFonts w:ascii="Times New Roman" w:hAnsi="Times New Roman" w:cs="Times New Roman"/>
                <w:sz w:val="24"/>
                <w:szCs w:val="24"/>
              </w:rPr>
              <w:t>1</w:t>
            </w:r>
          </w:p>
        </w:tc>
        <w:tc>
          <w:tcPr>
            <w:tcW w:w="6941" w:type="dxa"/>
            <w:shd w:val="clear" w:color="auto" w:fill="auto"/>
            <w:tcMar>
              <w:left w:w="103" w:type="dxa"/>
            </w:tcMar>
          </w:tcPr>
          <w:p w14:paraId="02A94449" w14:textId="777D22BC" w:rsidR="00150F59" w:rsidRDefault="00150F59" w:rsidP="009A77E5">
            <w:pPr>
              <w:pStyle w:val="Style8"/>
              <w:shd w:val="clear" w:color="auto" w:fill="auto"/>
              <w:spacing w:after="0" w:line="240" w:lineRule="auto"/>
              <w:ind w:firstLine="0"/>
              <w:jc w:val="both"/>
              <w:rPr>
                <w:rFonts w:ascii="Times New Roman" w:hAnsi="Times New Roman" w:cs="Times New Roman"/>
                <w:sz w:val="24"/>
                <w:szCs w:val="24"/>
              </w:rPr>
            </w:pPr>
            <w:r w:rsidRPr="00150F59">
              <w:rPr>
                <w:rFonts w:ascii="Times New Roman" w:hAnsi="Times New Roman" w:cs="Times New Roman"/>
                <w:sz w:val="24"/>
                <w:szCs w:val="24"/>
              </w:rPr>
              <w:t>Член Общественного совета при Министерстве финансов Российской Федерации - Лисин В.С.</w:t>
            </w:r>
          </w:p>
          <w:p w14:paraId="390155D9" w14:textId="1E7F9704" w:rsidR="00614A61" w:rsidRPr="00A93698" w:rsidRDefault="00150F59" w:rsidP="009A77E5">
            <w:pPr>
              <w:pStyle w:val="Style8"/>
              <w:shd w:val="clear" w:color="auto" w:fill="auto"/>
              <w:spacing w:after="0" w:line="240" w:lineRule="auto"/>
              <w:ind w:firstLine="0"/>
              <w:jc w:val="both"/>
              <w:rPr>
                <w:rFonts w:ascii="Times New Roman" w:hAnsi="Times New Roman" w:cs="Times New Roman"/>
                <w:b w:val="0"/>
                <w:sz w:val="24"/>
                <w:szCs w:val="24"/>
              </w:rPr>
            </w:pPr>
            <w:r w:rsidRPr="00150F59">
              <w:rPr>
                <w:rFonts w:ascii="Times New Roman" w:hAnsi="Times New Roman" w:cs="Times New Roman"/>
                <w:b w:val="0"/>
                <w:sz w:val="24"/>
                <w:szCs w:val="24"/>
              </w:rPr>
              <w:t>С учетом текущих экономических реалий предлагаю полностью пересмотреть план деятельности Минфина до 2026 года. План в его текущей редакции целесообразно снять с рассмотрения</w:t>
            </w:r>
          </w:p>
        </w:tc>
        <w:tc>
          <w:tcPr>
            <w:tcW w:w="7655" w:type="dxa"/>
            <w:vMerge w:val="restart"/>
            <w:shd w:val="clear" w:color="auto" w:fill="auto"/>
            <w:tcMar>
              <w:left w:w="103" w:type="dxa"/>
            </w:tcMar>
          </w:tcPr>
          <w:p w14:paraId="5501126D" w14:textId="77777777" w:rsidR="00150F59" w:rsidRPr="00150F59" w:rsidRDefault="00150F59" w:rsidP="00150F59">
            <w:pPr>
              <w:ind w:firstLine="330"/>
              <w:jc w:val="both"/>
              <w:rPr>
                <w:rFonts w:ascii="Times New Roman" w:hAnsi="Times New Roman" w:cs="Times New Roman"/>
                <w:sz w:val="24"/>
                <w:szCs w:val="24"/>
              </w:rPr>
            </w:pPr>
            <w:r w:rsidRPr="00150F59">
              <w:rPr>
                <w:rFonts w:ascii="Times New Roman" w:hAnsi="Times New Roman" w:cs="Times New Roman"/>
                <w:sz w:val="24"/>
                <w:szCs w:val="24"/>
              </w:rPr>
              <w:t xml:space="preserve">Доклад о реализации в 2021 году Плана деятельности Министерства финансов Российской Федерации на 2021-2026 годы (далее – Доклад) содержит сведения о достижении целей, выполненных мероприятиях, полученных результатах в рамках реализации Министерством финансов Российской Федерации государственной политики за отчетный период - 2021 год. </w:t>
            </w:r>
          </w:p>
          <w:p w14:paraId="252CB205" w14:textId="77777777" w:rsidR="00150F59" w:rsidRPr="00150F59" w:rsidRDefault="00150F59" w:rsidP="00150F59">
            <w:pPr>
              <w:ind w:firstLine="330"/>
              <w:jc w:val="both"/>
              <w:rPr>
                <w:rFonts w:ascii="Times New Roman" w:hAnsi="Times New Roman" w:cs="Times New Roman"/>
                <w:sz w:val="24"/>
                <w:szCs w:val="24"/>
              </w:rPr>
            </w:pPr>
            <w:r w:rsidRPr="00150F59">
              <w:rPr>
                <w:rFonts w:ascii="Times New Roman" w:hAnsi="Times New Roman" w:cs="Times New Roman"/>
                <w:sz w:val="24"/>
                <w:szCs w:val="24"/>
              </w:rPr>
              <w:t>Вместе с тем в связи со вступлением в силу с 1 января 2022 г. постановления Правительства Российской Федерации от 26 мая 2021 г. № 786 «О системе управления государственными программами Российской Федерации», согласно которому государственные программы Российской Федерации разрабатываются по новой структуре, существующий формат среднесрочных планов деятельности федеральных органов исполнительной власти теряет свою актуальность. Кроме того, в соответствии с изменением геополитической и экономической ситуации План деятельности Министерства финансов Российской Федерации на 2022-2027 годы и входящие в него документы стратегического планирования, в том числе государственные программы Российской Федерации «Управление государственными финансами и регулирование финансовых рынков», «Развитие федеративных отношений и создание условий для эффективного и ответственного управления региональными и муниципальными финансами», будут пересмотрены в целях обеспечения развития экономики в условиях внешнего санкционного давления.</w:t>
            </w:r>
          </w:p>
          <w:p w14:paraId="5C5A5E13" w14:textId="3EB63C2A" w:rsidR="00614A61" w:rsidRPr="00A93698" w:rsidRDefault="00150F59" w:rsidP="00150F59">
            <w:pPr>
              <w:ind w:firstLine="330"/>
              <w:jc w:val="both"/>
              <w:rPr>
                <w:rFonts w:ascii="Times New Roman" w:hAnsi="Times New Roman" w:cs="Times New Roman"/>
                <w:sz w:val="24"/>
                <w:szCs w:val="24"/>
              </w:rPr>
            </w:pPr>
            <w:r w:rsidRPr="00150F59">
              <w:rPr>
                <w:rFonts w:ascii="Times New Roman" w:hAnsi="Times New Roman" w:cs="Times New Roman"/>
                <w:sz w:val="24"/>
                <w:szCs w:val="24"/>
              </w:rPr>
              <w:t>Дополнительно обращаем внимание что, в соответствии с постановлением Правительства Российской Федерации от 18 марта 2022 г. № 399 «О приостановлении действия отдельных положений некоторых актов Правительства Российской Федерации» необходимость рассмотрения проектов планов деятельности федеральных органов исполнительной власти на общественном совете при федеральном органе исполнительной власти приостанавливается до 31.12.2022.</w:t>
            </w:r>
          </w:p>
        </w:tc>
      </w:tr>
      <w:tr w:rsidR="00614A61" w:rsidRPr="005C6C55" w14:paraId="2A818497" w14:textId="77777777" w:rsidTr="00CD49C9">
        <w:trPr>
          <w:trHeight w:val="1134"/>
        </w:trPr>
        <w:tc>
          <w:tcPr>
            <w:tcW w:w="425" w:type="dxa"/>
            <w:shd w:val="clear" w:color="auto" w:fill="auto"/>
            <w:tcMar>
              <w:left w:w="103" w:type="dxa"/>
            </w:tcMar>
          </w:tcPr>
          <w:p w14:paraId="20975A38" w14:textId="5B345B8E" w:rsidR="00614A61" w:rsidRDefault="00150F59" w:rsidP="00614A61">
            <w:pPr>
              <w:jc w:val="both"/>
              <w:rPr>
                <w:rFonts w:ascii="Times New Roman" w:hAnsi="Times New Roman" w:cs="Times New Roman"/>
                <w:sz w:val="24"/>
                <w:szCs w:val="24"/>
              </w:rPr>
            </w:pPr>
            <w:r>
              <w:rPr>
                <w:rFonts w:ascii="Times New Roman" w:hAnsi="Times New Roman" w:cs="Times New Roman"/>
                <w:sz w:val="24"/>
                <w:szCs w:val="24"/>
              </w:rPr>
              <w:t>2</w:t>
            </w:r>
          </w:p>
        </w:tc>
        <w:tc>
          <w:tcPr>
            <w:tcW w:w="6941" w:type="dxa"/>
            <w:shd w:val="clear" w:color="auto" w:fill="auto"/>
            <w:tcMar>
              <w:left w:w="103" w:type="dxa"/>
            </w:tcMar>
          </w:tcPr>
          <w:p w14:paraId="75B9FBCD" w14:textId="77777777" w:rsidR="00150F59" w:rsidRDefault="00150F59" w:rsidP="009A77E5">
            <w:pPr>
              <w:pStyle w:val="Style8"/>
              <w:shd w:val="clear" w:color="auto" w:fill="auto"/>
              <w:spacing w:after="0" w:line="240" w:lineRule="auto"/>
              <w:ind w:firstLine="0"/>
              <w:jc w:val="both"/>
              <w:rPr>
                <w:rFonts w:ascii="Times New Roman" w:hAnsi="Times New Roman" w:cs="Times New Roman"/>
                <w:sz w:val="24"/>
                <w:szCs w:val="24"/>
              </w:rPr>
            </w:pPr>
            <w:r w:rsidRPr="00150F59">
              <w:rPr>
                <w:rFonts w:ascii="Times New Roman" w:hAnsi="Times New Roman" w:cs="Times New Roman"/>
                <w:sz w:val="24"/>
                <w:szCs w:val="24"/>
              </w:rPr>
              <w:t>Член Общественного совета при Министерстве финансов Российской Федерации - Мурычев А.В.</w:t>
            </w:r>
          </w:p>
          <w:p w14:paraId="696CD0C9" w14:textId="7AFDD910" w:rsidR="00614A61" w:rsidRPr="00A93698" w:rsidRDefault="00150F59" w:rsidP="009A77E5">
            <w:pPr>
              <w:pStyle w:val="Style8"/>
              <w:shd w:val="clear" w:color="auto" w:fill="auto"/>
              <w:spacing w:after="0" w:line="240" w:lineRule="auto"/>
              <w:ind w:firstLine="0"/>
              <w:jc w:val="both"/>
              <w:rPr>
                <w:rFonts w:ascii="Times New Roman" w:hAnsi="Times New Roman" w:cs="Times New Roman"/>
                <w:b w:val="0"/>
                <w:sz w:val="24"/>
                <w:szCs w:val="24"/>
              </w:rPr>
            </w:pPr>
            <w:r w:rsidRPr="00150F59">
              <w:rPr>
                <w:rFonts w:ascii="Times New Roman" w:hAnsi="Times New Roman" w:cs="Times New Roman"/>
                <w:b w:val="0"/>
                <w:sz w:val="24"/>
                <w:szCs w:val="24"/>
              </w:rPr>
              <w:t>Необходимо отметить, что отдельные положения проектов нормативных правовых актов, подготовленных Минфином России и упомянутых в докладе, нуждаются в серьезной корректировке с учетом текущей ситуации.</w:t>
            </w:r>
          </w:p>
        </w:tc>
        <w:tc>
          <w:tcPr>
            <w:tcW w:w="7655" w:type="dxa"/>
            <w:vMerge/>
            <w:shd w:val="clear" w:color="auto" w:fill="auto"/>
            <w:tcMar>
              <w:left w:w="103" w:type="dxa"/>
            </w:tcMar>
          </w:tcPr>
          <w:p w14:paraId="0E92A2F0" w14:textId="77777777" w:rsidR="00614A61" w:rsidRPr="00A93698" w:rsidRDefault="00614A61" w:rsidP="00125617">
            <w:pPr>
              <w:ind w:firstLine="330"/>
              <w:jc w:val="both"/>
              <w:rPr>
                <w:rFonts w:ascii="Times New Roman" w:hAnsi="Times New Roman" w:cs="Times New Roman"/>
                <w:sz w:val="24"/>
                <w:szCs w:val="24"/>
              </w:rPr>
            </w:pPr>
          </w:p>
        </w:tc>
      </w:tr>
    </w:tbl>
    <w:p w14:paraId="0E2BBD9E" w14:textId="77777777" w:rsidR="008C30D3" w:rsidRPr="00556FDA" w:rsidRDefault="008C30D3" w:rsidP="00150F59">
      <w:pPr>
        <w:spacing w:after="160"/>
        <w:jc w:val="both"/>
        <w:rPr>
          <w:sz w:val="2"/>
          <w:szCs w:val="2"/>
        </w:rPr>
      </w:pPr>
      <w:bookmarkStart w:id="0" w:name="_GoBack"/>
      <w:bookmarkEnd w:id="0"/>
    </w:p>
    <w:sectPr w:rsidR="008C30D3" w:rsidRPr="00556FDA" w:rsidSect="00150F59">
      <w:headerReference w:type="default" r:id="rId8"/>
      <w:pgSz w:w="16838" w:h="11906" w:orient="landscape"/>
      <w:pgMar w:top="567" w:right="1134" w:bottom="567" w:left="1134"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4EDA8" w14:textId="77777777" w:rsidR="002240F9" w:rsidRDefault="002240F9">
      <w:r>
        <w:separator/>
      </w:r>
    </w:p>
  </w:endnote>
  <w:endnote w:type="continuationSeparator" w:id="0">
    <w:p w14:paraId="69BC9B9E" w14:textId="77777777" w:rsidR="002240F9" w:rsidRDefault="0022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93E7A" w14:textId="77777777" w:rsidR="002240F9" w:rsidRDefault="002240F9">
      <w:r>
        <w:separator/>
      </w:r>
    </w:p>
  </w:footnote>
  <w:footnote w:type="continuationSeparator" w:id="0">
    <w:p w14:paraId="511D695B" w14:textId="77777777" w:rsidR="002240F9" w:rsidRDefault="0022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869525"/>
      <w:docPartObj>
        <w:docPartGallery w:val="Page Numbers (Top of Page)"/>
        <w:docPartUnique/>
      </w:docPartObj>
    </w:sdtPr>
    <w:sdtEndPr>
      <w:rPr>
        <w:rFonts w:ascii="Times New Roman" w:hAnsi="Times New Roman" w:cs="Times New Roman"/>
      </w:rPr>
    </w:sdtEndPr>
    <w:sdtContent>
      <w:p w14:paraId="205A17A4" w14:textId="77777777" w:rsidR="00340581" w:rsidRDefault="00C43249" w:rsidP="008F2B76">
        <w:pPr>
          <w:pStyle w:val="ae"/>
          <w:spacing w:before="120" w:after="120"/>
        </w:pPr>
        <w:r w:rsidRPr="00125617">
          <w:rPr>
            <w:rFonts w:ascii="Times New Roman" w:hAnsi="Times New Roman" w:cs="Times New Roman"/>
          </w:rPr>
          <w:fldChar w:fldCharType="begin"/>
        </w:r>
        <w:r w:rsidRPr="00125617">
          <w:rPr>
            <w:rFonts w:ascii="Times New Roman" w:hAnsi="Times New Roman" w:cs="Times New Roman"/>
          </w:rPr>
          <w:instrText>PAGE</w:instrText>
        </w:r>
        <w:r w:rsidRPr="00125617">
          <w:rPr>
            <w:rFonts w:ascii="Times New Roman" w:hAnsi="Times New Roman" w:cs="Times New Roman"/>
          </w:rPr>
          <w:fldChar w:fldCharType="separate"/>
        </w:r>
        <w:r w:rsidR="00150F59">
          <w:rPr>
            <w:rFonts w:ascii="Times New Roman" w:hAnsi="Times New Roman" w:cs="Times New Roman"/>
            <w:noProof/>
          </w:rPr>
          <w:t>2</w:t>
        </w:r>
        <w:r w:rsidRPr="0012561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9"/>
    <w:multiLevelType w:val="multilevel"/>
    <w:tmpl w:val="CC8A5B92"/>
    <w:lvl w:ilvl="0">
      <w:start w:val="1"/>
      <w:numFmt w:val="decimal"/>
      <w:lvlText w:val="%1."/>
      <w:lvlJc w:val="left"/>
      <w:rPr>
        <w:b w:val="0"/>
        <w:bCs/>
        <w:i w:val="0"/>
        <w:iCs w:val="0"/>
        <w:smallCaps w:val="0"/>
        <w:strike w:val="0"/>
        <w:color w:val="000000"/>
        <w:spacing w:val="0"/>
        <w:w w:val="100"/>
        <w:position w:val="0"/>
        <w:sz w:val="26"/>
        <w:szCs w:val="26"/>
        <w:u w:val="none"/>
      </w:rPr>
    </w:lvl>
    <w:lvl w:ilvl="1">
      <w:start w:val="1"/>
      <w:numFmt w:val="decimal"/>
      <w:lvlText w:val="%1."/>
      <w:lvlJc w:val="left"/>
      <w:rPr>
        <w:b/>
        <w:bCs/>
        <w:i w:val="0"/>
        <w:iCs w:val="0"/>
        <w:smallCaps w:val="0"/>
        <w:strike w:val="0"/>
        <w:color w:val="000000"/>
        <w:spacing w:val="0"/>
        <w:w w:val="100"/>
        <w:position w:val="0"/>
        <w:sz w:val="26"/>
        <w:szCs w:val="26"/>
        <w:u w:val="none"/>
      </w:rPr>
    </w:lvl>
    <w:lvl w:ilvl="2">
      <w:start w:val="1"/>
      <w:numFmt w:val="decimal"/>
      <w:lvlText w:val="%1."/>
      <w:lvlJc w:val="left"/>
      <w:rPr>
        <w:b/>
        <w:bCs/>
        <w:i w:val="0"/>
        <w:iCs w:val="0"/>
        <w:smallCaps w:val="0"/>
        <w:strike w:val="0"/>
        <w:color w:val="000000"/>
        <w:spacing w:val="0"/>
        <w:w w:val="100"/>
        <w:position w:val="0"/>
        <w:sz w:val="26"/>
        <w:szCs w:val="26"/>
        <w:u w:val="none"/>
      </w:rPr>
    </w:lvl>
    <w:lvl w:ilvl="3">
      <w:start w:val="1"/>
      <w:numFmt w:val="decimal"/>
      <w:lvlText w:val="%1."/>
      <w:lvlJc w:val="left"/>
      <w:rPr>
        <w:b/>
        <w:bCs/>
        <w:i w:val="0"/>
        <w:iCs w:val="0"/>
        <w:smallCaps w:val="0"/>
        <w:strike w:val="0"/>
        <w:color w:val="000000"/>
        <w:spacing w:val="0"/>
        <w:w w:val="100"/>
        <w:position w:val="0"/>
        <w:sz w:val="26"/>
        <w:szCs w:val="26"/>
        <w:u w:val="none"/>
      </w:rPr>
    </w:lvl>
    <w:lvl w:ilvl="4">
      <w:start w:val="1"/>
      <w:numFmt w:val="decimal"/>
      <w:lvlText w:val="%1."/>
      <w:lvlJc w:val="left"/>
      <w:rPr>
        <w:b/>
        <w:bCs/>
        <w:i w:val="0"/>
        <w:iCs w:val="0"/>
        <w:smallCaps w:val="0"/>
        <w:strike w:val="0"/>
        <w:color w:val="000000"/>
        <w:spacing w:val="0"/>
        <w:w w:val="100"/>
        <w:position w:val="0"/>
        <w:sz w:val="26"/>
        <w:szCs w:val="26"/>
        <w:u w:val="none"/>
      </w:rPr>
    </w:lvl>
    <w:lvl w:ilvl="5">
      <w:start w:val="1"/>
      <w:numFmt w:val="decimal"/>
      <w:lvlText w:val="%1."/>
      <w:lvlJc w:val="left"/>
      <w:rPr>
        <w:b/>
        <w:bCs/>
        <w:i w:val="0"/>
        <w:iCs w:val="0"/>
        <w:smallCaps w:val="0"/>
        <w:strike w:val="0"/>
        <w:color w:val="000000"/>
        <w:spacing w:val="0"/>
        <w:w w:val="100"/>
        <w:position w:val="0"/>
        <w:sz w:val="26"/>
        <w:szCs w:val="26"/>
        <w:u w:val="none"/>
      </w:rPr>
    </w:lvl>
    <w:lvl w:ilvl="6">
      <w:start w:val="1"/>
      <w:numFmt w:val="decimal"/>
      <w:lvlText w:val="%1."/>
      <w:lvlJc w:val="left"/>
      <w:rPr>
        <w:b/>
        <w:bCs/>
        <w:i w:val="0"/>
        <w:iCs w:val="0"/>
        <w:smallCaps w:val="0"/>
        <w:strike w:val="0"/>
        <w:color w:val="000000"/>
        <w:spacing w:val="0"/>
        <w:w w:val="100"/>
        <w:position w:val="0"/>
        <w:sz w:val="26"/>
        <w:szCs w:val="26"/>
        <w:u w:val="none"/>
      </w:rPr>
    </w:lvl>
    <w:lvl w:ilvl="7">
      <w:start w:val="1"/>
      <w:numFmt w:val="decimal"/>
      <w:lvlText w:val="%1."/>
      <w:lvlJc w:val="left"/>
      <w:rPr>
        <w:b/>
        <w:bCs/>
        <w:i w:val="0"/>
        <w:iCs w:val="0"/>
        <w:smallCaps w:val="0"/>
        <w:strike w:val="0"/>
        <w:color w:val="000000"/>
        <w:spacing w:val="0"/>
        <w:w w:val="100"/>
        <w:position w:val="0"/>
        <w:sz w:val="26"/>
        <w:szCs w:val="26"/>
        <w:u w:val="none"/>
      </w:rPr>
    </w:lvl>
    <w:lvl w:ilvl="8">
      <w:start w:val="1"/>
      <w:numFmt w:val="decimal"/>
      <w:lvlText w:val="%1."/>
      <w:lvlJc w:val="left"/>
      <w:rPr>
        <w:b/>
        <w:bCs/>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81"/>
    <w:rsid w:val="00036805"/>
    <w:rsid w:val="00125617"/>
    <w:rsid w:val="00150F59"/>
    <w:rsid w:val="00155221"/>
    <w:rsid w:val="00184D29"/>
    <w:rsid w:val="001D09EA"/>
    <w:rsid w:val="001E06E5"/>
    <w:rsid w:val="00220364"/>
    <w:rsid w:val="002240F9"/>
    <w:rsid w:val="00262E10"/>
    <w:rsid w:val="00290773"/>
    <w:rsid w:val="00307015"/>
    <w:rsid w:val="00340581"/>
    <w:rsid w:val="00362723"/>
    <w:rsid w:val="0039121A"/>
    <w:rsid w:val="00474C11"/>
    <w:rsid w:val="00481EA8"/>
    <w:rsid w:val="00507330"/>
    <w:rsid w:val="00547B87"/>
    <w:rsid w:val="00556FDA"/>
    <w:rsid w:val="00561D2E"/>
    <w:rsid w:val="00573F96"/>
    <w:rsid w:val="005C5514"/>
    <w:rsid w:val="005C6C55"/>
    <w:rsid w:val="00614A61"/>
    <w:rsid w:val="00650E23"/>
    <w:rsid w:val="0065127B"/>
    <w:rsid w:val="0067436B"/>
    <w:rsid w:val="006E401A"/>
    <w:rsid w:val="007503A1"/>
    <w:rsid w:val="00751CF0"/>
    <w:rsid w:val="00753632"/>
    <w:rsid w:val="0078671F"/>
    <w:rsid w:val="007B246E"/>
    <w:rsid w:val="007D0F8F"/>
    <w:rsid w:val="007E6297"/>
    <w:rsid w:val="007F0975"/>
    <w:rsid w:val="00801E74"/>
    <w:rsid w:val="008528A7"/>
    <w:rsid w:val="008C30D3"/>
    <w:rsid w:val="008C41CD"/>
    <w:rsid w:val="008F2B76"/>
    <w:rsid w:val="009000F5"/>
    <w:rsid w:val="00901C90"/>
    <w:rsid w:val="009124D6"/>
    <w:rsid w:val="009A77E5"/>
    <w:rsid w:val="009F60D7"/>
    <w:rsid w:val="00A454D9"/>
    <w:rsid w:val="00A56395"/>
    <w:rsid w:val="00A93698"/>
    <w:rsid w:val="00AF3BBA"/>
    <w:rsid w:val="00B34315"/>
    <w:rsid w:val="00B50265"/>
    <w:rsid w:val="00B55BAF"/>
    <w:rsid w:val="00BB10F8"/>
    <w:rsid w:val="00C078A7"/>
    <w:rsid w:val="00C27EEE"/>
    <w:rsid w:val="00C43249"/>
    <w:rsid w:val="00C62337"/>
    <w:rsid w:val="00CB5C34"/>
    <w:rsid w:val="00CC3D4B"/>
    <w:rsid w:val="00CD3D80"/>
    <w:rsid w:val="00CD49C9"/>
    <w:rsid w:val="00CF091B"/>
    <w:rsid w:val="00D441F4"/>
    <w:rsid w:val="00D63303"/>
    <w:rsid w:val="00DB1BB2"/>
    <w:rsid w:val="00DC4A52"/>
    <w:rsid w:val="00E072A0"/>
    <w:rsid w:val="00E52ED2"/>
    <w:rsid w:val="00EA6AFD"/>
    <w:rsid w:val="00EE1326"/>
    <w:rsid w:val="00EE755C"/>
    <w:rsid w:val="00EF0EB1"/>
    <w:rsid w:val="00F21F21"/>
    <w:rsid w:val="00F4221B"/>
    <w:rsid w:val="00F43C34"/>
    <w:rsid w:val="00FB45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4F98"/>
  <w15:docId w15:val="{6D81FFDE-674F-43ED-BC4C-59B5173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color w:val="00000A"/>
      <w:sz w:val="22"/>
    </w:rPr>
  </w:style>
  <w:style w:type="paragraph" w:styleId="1">
    <w:name w:val="heading 1"/>
    <w:basedOn w:val="a0"/>
    <w:qFormat/>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E30757"/>
    <w:rPr>
      <w:rFonts w:ascii="Segoe UI" w:hAnsi="Segoe UI" w:cs="Segoe UI"/>
      <w:sz w:val="18"/>
      <w:szCs w:val="18"/>
    </w:rPr>
  </w:style>
  <w:style w:type="character" w:customStyle="1" w:styleId="a5">
    <w:name w:val="Верхний колонтитул Знак"/>
    <w:basedOn w:val="a1"/>
    <w:uiPriority w:val="99"/>
    <w:qFormat/>
    <w:rsid w:val="0011609E"/>
  </w:style>
  <w:style w:type="character" w:customStyle="1" w:styleId="a6">
    <w:name w:val="Нижний колонтитул Знак"/>
    <w:basedOn w:val="a1"/>
    <w:uiPriority w:val="99"/>
    <w:qFormat/>
    <w:rsid w:val="0011609E"/>
  </w:style>
  <w:style w:type="character" w:customStyle="1" w:styleId="a7">
    <w:name w:val="Текст сноски Знак"/>
    <w:basedOn w:val="a1"/>
    <w:uiPriority w:val="99"/>
    <w:semiHidden/>
    <w:qFormat/>
    <w:rsid w:val="00B424DD"/>
    <w:rPr>
      <w:sz w:val="20"/>
      <w:szCs w:val="20"/>
    </w:rPr>
  </w:style>
  <w:style w:type="character" w:styleId="a8">
    <w:name w:val="footnote reference"/>
    <w:basedOn w:val="a1"/>
    <w:uiPriority w:val="99"/>
    <w:semiHidden/>
    <w:unhideWhenUsed/>
    <w:qFormat/>
    <w:rsid w:val="00B424DD"/>
    <w:rPr>
      <w:vertAlign w:val="superscript"/>
    </w:rPr>
  </w:style>
  <w:style w:type="character" w:customStyle="1" w:styleId="-">
    <w:name w:val="Интернет-ссылка"/>
    <w:basedOn w:val="a1"/>
    <w:uiPriority w:val="99"/>
    <w:unhideWhenUsed/>
    <w:rsid w:val="00FA3248"/>
    <w:rPr>
      <w:color w:val="0563C1" w:themeColor="hyperlink"/>
      <w:u w:val="single"/>
    </w:rPr>
  </w:style>
  <w:style w:type="character" w:customStyle="1" w:styleId="ListLabel1">
    <w:name w:val="ListLabel 1"/>
    <w:qFormat/>
    <w:rPr>
      <w:b w:val="0"/>
      <w:bCs w:val="0"/>
      <w:i w:val="0"/>
      <w:iCs w:val="0"/>
      <w:caps w:val="0"/>
      <w:smallCaps w:val="0"/>
      <w:strike w:val="0"/>
      <w:dstrike w:val="0"/>
      <w:color w:val="000000"/>
      <w:spacing w:val="0"/>
      <w:w w:val="100"/>
      <w:sz w:val="28"/>
      <w:szCs w:val="28"/>
      <w:u w:val="none"/>
    </w:rPr>
  </w:style>
  <w:style w:type="character" w:customStyle="1" w:styleId="ListLabel2">
    <w:name w:val="ListLabel 2"/>
    <w:qFormat/>
    <w:rPr>
      <w:b w:val="0"/>
      <w:bCs w:val="0"/>
      <w:i w:val="0"/>
      <w:iCs w:val="0"/>
      <w:caps w:val="0"/>
      <w:smallCaps w:val="0"/>
      <w:strike w:val="0"/>
      <w:dstrike w:val="0"/>
      <w:color w:val="000000"/>
      <w:spacing w:val="0"/>
      <w:w w:val="100"/>
      <w:sz w:val="28"/>
      <w:szCs w:val="28"/>
      <w:u w:val="none"/>
    </w:rPr>
  </w:style>
  <w:style w:type="character" w:customStyle="1" w:styleId="ListLabel3">
    <w:name w:val="ListLabel 3"/>
    <w:qFormat/>
    <w:rPr>
      <w:b w:val="0"/>
      <w:bCs w:val="0"/>
      <w:i w:val="0"/>
      <w:iCs w:val="0"/>
      <w:caps w:val="0"/>
      <w:smallCaps w:val="0"/>
      <w:strike w:val="0"/>
      <w:dstrike w:val="0"/>
      <w:color w:val="000000"/>
      <w:spacing w:val="0"/>
      <w:w w:val="100"/>
      <w:sz w:val="28"/>
      <w:szCs w:val="28"/>
      <w:u w:val="none"/>
    </w:rPr>
  </w:style>
  <w:style w:type="character" w:customStyle="1" w:styleId="ListLabel4">
    <w:name w:val="ListLabel 4"/>
    <w:qFormat/>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Pr>
      <w:b w:val="0"/>
      <w:bCs w:val="0"/>
      <w:i w:val="0"/>
      <w:iCs w:val="0"/>
      <w:caps w:val="0"/>
      <w:smallCaps w:val="0"/>
      <w:strike w:val="0"/>
      <w:dstrike w:val="0"/>
      <w:color w:val="000000"/>
      <w:spacing w:val="0"/>
      <w:w w:val="100"/>
      <w:sz w:val="28"/>
      <w:szCs w:val="28"/>
      <w:u w:val="none"/>
    </w:rPr>
  </w:style>
  <w:style w:type="character" w:customStyle="1" w:styleId="Bodytext2">
    <w:name w:val="Body text (2)_"/>
    <w:basedOn w:val="a1"/>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Bodytext214pt">
    <w:name w:val="Body text (2) + 14 pt"/>
    <w:basedOn w:val="Bodytext2"/>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0">
    <w:name w:val="ListLabel 10"/>
    <w:qFormat/>
    <w:rPr>
      <w:b w:val="0"/>
      <w:bCs w:val="0"/>
      <w:i w:val="0"/>
      <w:iCs w:val="0"/>
      <w:caps w:val="0"/>
      <w:smallCaps w:val="0"/>
      <w:strike w:val="0"/>
      <w:dstrike w:val="0"/>
      <w:color w:val="000000"/>
      <w:spacing w:val="0"/>
      <w:w w:val="100"/>
      <w:sz w:val="28"/>
      <w:szCs w:val="28"/>
      <w:u w:val="none"/>
    </w:rPr>
  </w:style>
  <w:style w:type="paragraph" w:styleId="a0">
    <w:name w:val="Title"/>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Balloon Text"/>
    <w:basedOn w:val="a"/>
    <w:uiPriority w:val="99"/>
    <w:semiHidden/>
    <w:unhideWhenUsed/>
    <w:qFormat/>
    <w:rsid w:val="00E30757"/>
    <w:rPr>
      <w:rFonts w:ascii="Segoe UI" w:hAnsi="Segoe UI" w:cs="Segoe UI"/>
      <w:sz w:val="18"/>
      <w:szCs w:val="18"/>
    </w:rPr>
  </w:style>
  <w:style w:type="paragraph" w:styleId="ae">
    <w:name w:val="header"/>
    <w:basedOn w:val="a"/>
    <w:uiPriority w:val="99"/>
    <w:unhideWhenUsed/>
    <w:rsid w:val="0011609E"/>
    <w:pPr>
      <w:tabs>
        <w:tab w:val="center" w:pos="4677"/>
        <w:tab w:val="right" w:pos="9355"/>
      </w:tabs>
    </w:pPr>
  </w:style>
  <w:style w:type="paragraph" w:styleId="af">
    <w:name w:val="footer"/>
    <w:basedOn w:val="a"/>
    <w:uiPriority w:val="99"/>
    <w:unhideWhenUsed/>
    <w:rsid w:val="0011609E"/>
    <w:pPr>
      <w:tabs>
        <w:tab w:val="center" w:pos="4677"/>
        <w:tab w:val="right" w:pos="9355"/>
      </w:tabs>
    </w:pPr>
  </w:style>
  <w:style w:type="paragraph" w:styleId="af0">
    <w:name w:val="footnote text"/>
    <w:basedOn w:val="a"/>
    <w:uiPriority w:val="99"/>
    <w:semiHidden/>
    <w:unhideWhenUsed/>
    <w:qFormat/>
    <w:rsid w:val="00B424DD"/>
    <w:rPr>
      <w:sz w:val="20"/>
      <w:szCs w:val="20"/>
    </w:rPr>
  </w:style>
  <w:style w:type="paragraph" w:customStyle="1" w:styleId="Bodytext4">
    <w:name w:val="Body text (4)"/>
    <w:basedOn w:val="a"/>
    <w:qFormat/>
    <w:pPr>
      <w:widowControl w:val="0"/>
      <w:shd w:val="clear" w:color="auto" w:fill="FFFFFF"/>
      <w:spacing w:before="180" w:line="370" w:lineRule="exact"/>
      <w:ind w:hanging="360"/>
      <w:jc w:val="both"/>
    </w:pPr>
    <w:rPr>
      <w:rFonts w:ascii="Times New Roman" w:eastAsia="Times New Roman" w:hAnsi="Times New Roman" w:cs="Times New Roman"/>
      <w:sz w:val="28"/>
      <w:szCs w:val="28"/>
    </w:rPr>
  </w:style>
  <w:style w:type="paragraph" w:customStyle="1" w:styleId="Bodytext20">
    <w:name w:val="Body text (2)"/>
    <w:basedOn w:val="a"/>
    <w:qFormat/>
    <w:pPr>
      <w:widowControl w:val="0"/>
      <w:shd w:val="clear" w:color="auto" w:fill="FFFFFF"/>
      <w:spacing w:line="326" w:lineRule="exact"/>
      <w:jc w:val="right"/>
    </w:pPr>
    <w:rPr>
      <w:rFonts w:ascii="Times New Roman" w:eastAsia="Times New Roman" w:hAnsi="Times New Roman" w:cs="Times New Roman"/>
      <w:sz w:val="26"/>
      <w:szCs w:val="26"/>
    </w:rPr>
  </w:style>
  <w:style w:type="table" w:styleId="af1">
    <w:name w:val="Table Grid"/>
    <w:basedOn w:val="a2"/>
    <w:uiPriority w:val="39"/>
    <w:rsid w:val="00CD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547B87"/>
    <w:rPr>
      <w:color w:val="0563C1" w:themeColor="hyperlink"/>
      <w:u w:val="single"/>
    </w:rPr>
  </w:style>
  <w:style w:type="character" w:styleId="af3">
    <w:name w:val="Strong"/>
    <w:basedOn w:val="a1"/>
    <w:uiPriority w:val="22"/>
    <w:qFormat/>
    <w:rsid w:val="008C30D3"/>
    <w:rPr>
      <w:b/>
      <w:bCs/>
    </w:rPr>
  </w:style>
  <w:style w:type="character" w:customStyle="1" w:styleId="CharStyle15">
    <w:name w:val="Char Style 15"/>
    <w:basedOn w:val="a1"/>
    <w:link w:val="Style13"/>
    <w:uiPriority w:val="99"/>
    <w:rsid w:val="0067436B"/>
    <w:rPr>
      <w:sz w:val="26"/>
      <w:szCs w:val="26"/>
      <w:shd w:val="clear" w:color="auto" w:fill="FFFFFF"/>
    </w:rPr>
  </w:style>
  <w:style w:type="paragraph" w:customStyle="1" w:styleId="Style13">
    <w:name w:val="Style 13"/>
    <w:basedOn w:val="a"/>
    <w:link w:val="CharStyle15"/>
    <w:uiPriority w:val="99"/>
    <w:rsid w:val="0067436B"/>
    <w:pPr>
      <w:widowControl w:val="0"/>
      <w:shd w:val="clear" w:color="auto" w:fill="FFFFFF"/>
      <w:spacing w:line="240" w:lineRule="atLeast"/>
      <w:ind w:hanging="360"/>
      <w:jc w:val="left"/>
    </w:pPr>
    <w:rPr>
      <w:color w:val="auto"/>
      <w:sz w:val="26"/>
      <w:szCs w:val="26"/>
    </w:rPr>
  </w:style>
  <w:style w:type="character" w:customStyle="1" w:styleId="CharStyle9">
    <w:name w:val="Char Style 9"/>
    <w:basedOn w:val="a1"/>
    <w:link w:val="Style8"/>
    <w:uiPriority w:val="99"/>
    <w:rsid w:val="007E6297"/>
    <w:rPr>
      <w:b/>
      <w:bCs/>
      <w:sz w:val="26"/>
      <w:szCs w:val="26"/>
      <w:shd w:val="clear" w:color="auto" w:fill="FFFFFF"/>
    </w:rPr>
  </w:style>
  <w:style w:type="paragraph" w:customStyle="1" w:styleId="Style8">
    <w:name w:val="Style 8"/>
    <w:basedOn w:val="a"/>
    <w:link w:val="CharStyle9"/>
    <w:uiPriority w:val="99"/>
    <w:rsid w:val="007E6297"/>
    <w:pPr>
      <w:widowControl w:val="0"/>
      <w:shd w:val="clear" w:color="auto" w:fill="FFFFFF"/>
      <w:spacing w:after="600" w:line="322" w:lineRule="exact"/>
      <w:ind w:hanging="1180"/>
    </w:pPr>
    <w:rPr>
      <w:b/>
      <w:bCs/>
      <w:color w:val="auto"/>
      <w:sz w:val="26"/>
      <w:szCs w:val="26"/>
    </w:rPr>
  </w:style>
  <w:style w:type="character" w:customStyle="1" w:styleId="CharStyle3">
    <w:name w:val="Char Style 3"/>
    <w:basedOn w:val="a1"/>
    <w:link w:val="Style2"/>
    <w:uiPriority w:val="99"/>
    <w:rsid w:val="007E6297"/>
    <w:rPr>
      <w:rFonts w:ascii="Times New Roman" w:hAnsi="Times New Roman" w:cs="Times New Roman"/>
      <w:sz w:val="19"/>
      <w:szCs w:val="19"/>
      <w:shd w:val="clear" w:color="auto" w:fill="FFFFFF"/>
      <w:lang w:val="en-US"/>
    </w:rPr>
  </w:style>
  <w:style w:type="character" w:customStyle="1" w:styleId="CharStyle22">
    <w:name w:val="Char Style 22"/>
    <w:basedOn w:val="a1"/>
    <w:link w:val="Style21"/>
    <w:uiPriority w:val="99"/>
    <w:rsid w:val="007E6297"/>
    <w:rPr>
      <w:b/>
      <w:bCs/>
      <w:sz w:val="26"/>
      <w:szCs w:val="26"/>
      <w:shd w:val="clear" w:color="auto" w:fill="FFFFFF"/>
    </w:rPr>
  </w:style>
  <w:style w:type="character" w:customStyle="1" w:styleId="CharStyle23">
    <w:name w:val="Char Style 23"/>
    <w:basedOn w:val="CharStyle9"/>
    <w:uiPriority w:val="99"/>
    <w:rsid w:val="007E6297"/>
    <w:rPr>
      <w:b w:val="0"/>
      <w:bCs w:val="0"/>
      <w:sz w:val="26"/>
      <w:szCs w:val="26"/>
      <w:u w:val="none"/>
      <w:shd w:val="clear" w:color="auto" w:fill="FFFFFF"/>
    </w:rPr>
  </w:style>
  <w:style w:type="character" w:customStyle="1" w:styleId="CharStyle24">
    <w:name w:val="Char Style 24"/>
    <w:basedOn w:val="CharStyle15"/>
    <w:uiPriority w:val="99"/>
    <w:rsid w:val="007E6297"/>
    <w:rPr>
      <w:b/>
      <w:bCs/>
      <w:sz w:val="26"/>
      <w:szCs w:val="26"/>
      <w:u w:val="none"/>
      <w:shd w:val="clear" w:color="auto" w:fill="FFFFFF"/>
    </w:rPr>
  </w:style>
  <w:style w:type="paragraph" w:customStyle="1" w:styleId="Style2">
    <w:name w:val="Style 2"/>
    <w:basedOn w:val="a"/>
    <w:link w:val="CharStyle3"/>
    <w:uiPriority w:val="99"/>
    <w:rsid w:val="007E6297"/>
    <w:pPr>
      <w:widowControl w:val="0"/>
      <w:shd w:val="clear" w:color="auto" w:fill="FFFFFF"/>
      <w:spacing w:line="240" w:lineRule="atLeast"/>
      <w:jc w:val="left"/>
    </w:pPr>
    <w:rPr>
      <w:rFonts w:ascii="Times New Roman" w:hAnsi="Times New Roman" w:cs="Times New Roman"/>
      <w:color w:val="auto"/>
      <w:sz w:val="19"/>
      <w:szCs w:val="19"/>
      <w:lang w:val="en-US"/>
    </w:rPr>
  </w:style>
  <w:style w:type="paragraph" w:customStyle="1" w:styleId="Style21">
    <w:name w:val="Style 21"/>
    <w:basedOn w:val="a"/>
    <w:link w:val="CharStyle22"/>
    <w:uiPriority w:val="99"/>
    <w:rsid w:val="007E6297"/>
    <w:pPr>
      <w:widowControl w:val="0"/>
      <w:shd w:val="clear" w:color="auto" w:fill="FFFFFF"/>
      <w:spacing w:before="900" w:after="420" w:line="240" w:lineRule="atLeast"/>
      <w:jc w:val="both"/>
      <w:outlineLvl w:val="0"/>
    </w:pPr>
    <w:rPr>
      <w:b/>
      <w:bCs/>
      <w:color w:val="auto"/>
      <w:sz w:val="26"/>
      <w:szCs w:val="26"/>
    </w:rPr>
  </w:style>
  <w:style w:type="character" w:styleId="af4">
    <w:name w:val="annotation reference"/>
    <w:basedOn w:val="a1"/>
    <w:uiPriority w:val="99"/>
    <w:semiHidden/>
    <w:unhideWhenUsed/>
    <w:rsid w:val="00220364"/>
    <w:rPr>
      <w:sz w:val="16"/>
      <w:szCs w:val="16"/>
    </w:rPr>
  </w:style>
  <w:style w:type="paragraph" w:styleId="af5">
    <w:name w:val="annotation text"/>
    <w:basedOn w:val="a"/>
    <w:link w:val="af6"/>
    <w:uiPriority w:val="99"/>
    <w:semiHidden/>
    <w:unhideWhenUsed/>
    <w:rsid w:val="00220364"/>
    <w:rPr>
      <w:sz w:val="20"/>
      <w:szCs w:val="20"/>
    </w:rPr>
  </w:style>
  <w:style w:type="character" w:customStyle="1" w:styleId="af6">
    <w:name w:val="Текст примечания Знак"/>
    <w:basedOn w:val="a1"/>
    <w:link w:val="af5"/>
    <w:uiPriority w:val="99"/>
    <w:semiHidden/>
    <w:rsid w:val="00220364"/>
    <w:rPr>
      <w:color w:val="00000A"/>
      <w:szCs w:val="20"/>
    </w:rPr>
  </w:style>
  <w:style w:type="paragraph" w:styleId="af7">
    <w:name w:val="annotation subject"/>
    <w:basedOn w:val="af5"/>
    <w:next w:val="af5"/>
    <w:link w:val="af8"/>
    <w:uiPriority w:val="99"/>
    <w:semiHidden/>
    <w:unhideWhenUsed/>
    <w:rsid w:val="00220364"/>
    <w:rPr>
      <w:b/>
      <w:bCs/>
    </w:rPr>
  </w:style>
  <w:style w:type="character" w:customStyle="1" w:styleId="af8">
    <w:name w:val="Тема примечания Знак"/>
    <w:basedOn w:val="af6"/>
    <w:link w:val="af7"/>
    <w:uiPriority w:val="99"/>
    <w:semiHidden/>
    <w:rsid w:val="00220364"/>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5632">
      <w:bodyDiv w:val="1"/>
      <w:marLeft w:val="0"/>
      <w:marRight w:val="0"/>
      <w:marTop w:val="0"/>
      <w:marBottom w:val="0"/>
      <w:divBdr>
        <w:top w:val="none" w:sz="0" w:space="0" w:color="auto"/>
        <w:left w:val="none" w:sz="0" w:space="0" w:color="auto"/>
        <w:bottom w:val="none" w:sz="0" w:space="0" w:color="auto"/>
        <w:right w:val="none" w:sz="0" w:space="0" w:color="auto"/>
      </w:divBdr>
      <w:divsChild>
        <w:div w:id="1195729546">
          <w:marLeft w:val="0"/>
          <w:marRight w:val="0"/>
          <w:marTop w:val="150"/>
          <w:marBottom w:val="150"/>
          <w:divBdr>
            <w:top w:val="none" w:sz="0" w:space="0" w:color="auto"/>
            <w:left w:val="none" w:sz="0" w:space="0" w:color="auto"/>
            <w:bottom w:val="none" w:sz="0" w:space="0" w:color="auto"/>
            <w:right w:val="none" w:sz="0" w:space="0" w:color="auto"/>
          </w:divBdr>
        </w:div>
        <w:div w:id="1608654030">
          <w:marLeft w:val="0"/>
          <w:marRight w:val="0"/>
          <w:marTop w:val="150"/>
          <w:marBottom w:val="150"/>
          <w:divBdr>
            <w:top w:val="none" w:sz="0" w:space="0" w:color="auto"/>
            <w:left w:val="none" w:sz="0" w:space="0" w:color="auto"/>
            <w:bottom w:val="none" w:sz="0" w:space="0" w:color="auto"/>
            <w:right w:val="none" w:sz="0" w:space="0" w:color="auto"/>
          </w:divBdr>
        </w:div>
      </w:divsChild>
    </w:div>
    <w:div w:id="1955749277">
      <w:bodyDiv w:val="1"/>
      <w:marLeft w:val="0"/>
      <w:marRight w:val="0"/>
      <w:marTop w:val="0"/>
      <w:marBottom w:val="0"/>
      <w:divBdr>
        <w:top w:val="none" w:sz="0" w:space="0" w:color="auto"/>
        <w:left w:val="none" w:sz="0" w:space="0" w:color="auto"/>
        <w:bottom w:val="none" w:sz="0" w:space="0" w:color="auto"/>
        <w:right w:val="none" w:sz="0" w:space="0" w:color="auto"/>
      </w:divBdr>
      <w:divsChild>
        <w:div w:id="1273781994">
          <w:marLeft w:val="0"/>
          <w:marRight w:val="0"/>
          <w:marTop w:val="150"/>
          <w:marBottom w:val="150"/>
          <w:divBdr>
            <w:top w:val="none" w:sz="0" w:space="0" w:color="auto"/>
            <w:left w:val="none" w:sz="0" w:space="0" w:color="auto"/>
            <w:bottom w:val="none" w:sz="0" w:space="0" w:color="auto"/>
            <w:right w:val="none" w:sz="0" w:space="0" w:color="auto"/>
          </w:divBdr>
        </w:div>
        <w:div w:id="1636059918">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913F-F601-43FB-AB5B-C2AEB7B2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АЛИНА АЛЕКСАНДРОВНА</dc:creator>
  <dc:description/>
  <cp:lastModifiedBy>Al</cp:lastModifiedBy>
  <cp:revision>15</cp:revision>
  <dcterms:created xsi:type="dcterms:W3CDTF">2021-08-02T11:08:00Z</dcterms:created>
  <dcterms:modified xsi:type="dcterms:W3CDTF">2022-04-04T09:03:00Z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