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jc w:val="center"/>
        <w:tblLayout w:type="fixed"/>
        <w:tblLook w:val="06A0" w:firstRow="1" w:lastRow="0" w:firstColumn="1" w:lastColumn="0" w:noHBand="1" w:noVBand="1"/>
      </w:tblPr>
      <w:tblGrid>
        <w:gridCol w:w="1555"/>
        <w:gridCol w:w="3402"/>
        <w:gridCol w:w="3969"/>
      </w:tblGrid>
      <w:tr w:rsidR="009A1112" w:rsidRPr="009A1112" w:rsidTr="00333881">
        <w:trPr>
          <w:trHeight w:val="1027"/>
          <w:jc w:val="center"/>
        </w:trPr>
        <w:tc>
          <w:tcPr>
            <w:tcW w:w="8926" w:type="dxa"/>
            <w:gridSpan w:val="3"/>
            <w:shd w:val="clear" w:color="auto" w:fill="FFFFFF" w:themeFill="background1"/>
            <w:hideMark/>
          </w:tcPr>
          <w:p w:rsidR="009A1112" w:rsidRDefault="009A1112" w:rsidP="00767611">
            <w:pPr>
              <w:spacing w:before="16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заявления о выдаче разрешения на </w:t>
            </w:r>
            <w:r w:rsidR="005B7C0A">
              <w:rPr>
                <w:rFonts w:ascii="Times New Roman" w:hAnsi="Times New Roman" w:cs="Times New Roman"/>
                <w:b/>
                <w:bCs/>
                <w:sz w:val="24"/>
              </w:rPr>
              <w:t xml:space="preserve">исполнение </w:t>
            </w:r>
            <w:r w:rsidR="00293FDE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резидентом </w:t>
            </w:r>
            <w:r w:rsidR="005B7C0A">
              <w:rPr>
                <w:rFonts w:ascii="Times New Roman" w:hAnsi="Times New Roman" w:cs="Times New Roman"/>
                <w:b/>
                <w:bCs/>
                <w:sz w:val="24"/>
              </w:rPr>
              <w:t xml:space="preserve">обязательств, предусмотренных в пункте 1 Указа Президента Российской Федерации </w:t>
            </w:r>
            <w:r w:rsidR="005B7C0A">
              <w:rPr>
                <w:rFonts w:ascii="Times New Roman" w:hAnsi="Times New Roman" w:cs="Times New Roman"/>
                <w:b/>
                <w:bCs/>
                <w:sz w:val="24"/>
              </w:rPr>
              <w:br/>
              <w:t>от 05.03.2022 № 95 «О временном порядке исполнения обязательств перед некоторыми иностранными кредиторами»</w:t>
            </w:r>
          </w:p>
          <w:p w:rsidR="000F1895" w:rsidRPr="009A1112" w:rsidRDefault="000F1895" w:rsidP="005B7C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(заполняется отдельно по каждому обязательству)</w:t>
            </w:r>
          </w:p>
        </w:tc>
      </w:tr>
      <w:tr w:rsidR="009A1112" w:rsidRPr="009A1112" w:rsidTr="000F1895">
        <w:trPr>
          <w:trHeight w:val="60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9A1112" w:rsidRPr="009A1112" w:rsidRDefault="00293FDE" w:rsidP="00293F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Резидент</w:t>
            </w:r>
            <w:r w:rsidR="009A1112" w:rsidRPr="009A111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230DD">
              <w:rPr>
                <w:rFonts w:ascii="Times New Roman" w:hAnsi="Times New Roman" w:cs="Times New Roman"/>
                <w:b/>
                <w:bCs/>
              </w:rPr>
              <w:t xml:space="preserve">полное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фирменное </w:t>
            </w:r>
            <w:r w:rsidR="009A1112" w:rsidRPr="009A1112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5B7C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0F1895">
        <w:trPr>
          <w:trHeight w:val="57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Курирующий федеральный орган ис</w:t>
            </w:r>
            <w:r w:rsidR="004E6A16">
              <w:rPr>
                <w:rFonts w:ascii="Times New Roman" w:hAnsi="Times New Roman" w:cs="Times New Roman"/>
                <w:b/>
                <w:bCs/>
              </w:rPr>
              <w:t>полнительной власти (Банк России</w:t>
            </w:r>
            <w:r w:rsidRPr="009A111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127614" w:rsidRPr="009A1112" w:rsidTr="000F1895">
        <w:trPr>
          <w:trHeight w:val="570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:rsidR="00127614" w:rsidRPr="009A1112" w:rsidRDefault="00127614" w:rsidP="009A1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обязательства (кредит/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/финансовый инструмент)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:rsidR="00127614" w:rsidRPr="009A1112" w:rsidRDefault="00127614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0F1895">
        <w:trPr>
          <w:trHeight w:val="450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9A1112" w:rsidRPr="00B60CC2" w:rsidRDefault="009A1112" w:rsidP="00B60C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Описание </w:t>
            </w:r>
            <w:r w:rsidR="005B7C0A">
              <w:rPr>
                <w:rFonts w:ascii="Times New Roman" w:hAnsi="Times New Roman" w:cs="Times New Roman"/>
                <w:b/>
                <w:bCs/>
              </w:rPr>
              <w:t>обязательства с указанием реквизитов кредитного договора (соглашения), договора займа, финансового инструмента</w:t>
            </w:r>
            <w:r w:rsidR="00B60CC2">
              <w:rPr>
                <w:rFonts w:ascii="Times New Roman" w:hAnsi="Times New Roman" w:cs="Times New Roman"/>
                <w:b/>
                <w:bCs/>
              </w:rPr>
              <w:t xml:space="preserve"> (наименование/тип финансового инструмента, название эмитента, ISIN)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0F1895">
        <w:trPr>
          <w:trHeight w:val="313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9A1112" w:rsidRPr="009A1112" w:rsidRDefault="009A1112" w:rsidP="00293F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="005B7C0A">
              <w:rPr>
                <w:rFonts w:ascii="Times New Roman" w:hAnsi="Times New Roman" w:cs="Times New Roman"/>
                <w:b/>
                <w:bCs/>
              </w:rPr>
              <w:t>(размер) обязательства</w:t>
            </w:r>
            <w:r w:rsidR="00293FDE">
              <w:rPr>
                <w:rFonts w:ascii="Times New Roman" w:hAnsi="Times New Roman" w:cs="Times New Roman"/>
                <w:b/>
                <w:bCs/>
              </w:rPr>
              <w:t xml:space="preserve">, в млн валютных единиц - </w:t>
            </w:r>
            <w:r w:rsidR="00293FDE" w:rsidRPr="00293FDE">
              <w:rPr>
                <w:rFonts w:ascii="Times New Roman" w:hAnsi="Times New Roman" w:cs="Times New Roman"/>
                <w:b/>
                <w:bCs/>
              </w:rPr>
              <w:t>по каждой иностранной валюте в отдельности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5B7C0A" w:rsidRPr="009A1112" w:rsidTr="000F1895">
        <w:trPr>
          <w:trHeight w:val="1447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:rsidR="005B7C0A" w:rsidRPr="009A1112" w:rsidRDefault="005B7C0A" w:rsidP="00B60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полного погашения обязательства в соответствии с кредитн</w:t>
            </w:r>
            <w:r w:rsidR="00B60CC2">
              <w:rPr>
                <w:rFonts w:ascii="Times New Roman" w:hAnsi="Times New Roman" w:cs="Times New Roman"/>
                <w:b/>
                <w:bCs/>
              </w:rPr>
              <w:t>ым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договор</w:t>
            </w:r>
            <w:r w:rsidR="00B60CC2">
              <w:rPr>
                <w:rFonts w:ascii="Times New Roman" w:hAnsi="Times New Roman" w:cs="Times New Roman"/>
                <w:b/>
                <w:bCs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(соглашени</w:t>
            </w:r>
            <w:r w:rsidR="00B60CC2">
              <w:rPr>
                <w:rFonts w:ascii="Times New Roman" w:hAnsi="Times New Roman" w:cs="Times New Roman"/>
                <w:b/>
                <w:bCs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</w:rPr>
              <w:t>), договор</w:t>
            </w:r>
            <w:r w:rsidR="00B60CC2">
              <w:rPr>
                <w:rFonts w:ascii="Times New Roman" w:hAnsi="Times New Roman" w:cs="Times New Roman"/>
                <w:b/>
                <w:bCs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займа, </w:t>
            </w:r>
            <w:r w:rsidR="00B60CC2">
              <w:rPr>
                <w:rFonts w:ascii="Times New Roman" w:hAnsi="Times New Roman" w:cs="Times New Roman"/>
                <w:b/>
                <w:bCs/>
              </w:rPr>
              <w:t xml:space="preserve">условиями выпуска (программой) </w:t>
            </w:r>
            <w:r>
              <w:rPr>
                <w:rFonts w:ascii="Times New Roman" w:hAnsi="Times New Roman" w:cs="Times New Roman"/>
                <w:b/>
                <w:bCs/>
              </w:rPr>
              <w:t>финансового инструмента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:rsidR="005B7C0A" w:rsidRPr="009A1112" w:rsidRDefault="005B7C0A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127614" w:rsidRPr="009A1112" w:rsidTr="000F1895">
        <w:trPr>
          <w:trHeight w:val="1695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:rsidR="00127614" w:rsidRDefault="00127614" w:rsidP="001276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Промежуточные сроки погашения обязательства в соответствии с кредитным договором (соглашением), договором займа, условиями выпуска (программой) финансового инструмента (график платежей/выплат)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:rsidR="00127614" w:rsidRPr="009A1112" w:rsidRDefault="00127614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0F1895">
        <w:trPr>
          <w:trHeight w:val="545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9A1112" w:rsidRPr="009A1112" w:rsidRDefault="00127614" w:rsidP="001276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Кредитор/кредиторы (в отношении иностранного кредитора указывается страна регистрации; в случае неопределенного круга владельцев ценных бумаг указывается «российские и иностранные инвесторы»)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0F1895">
        <w:trPr>
          <w:trHeight w:val="563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:rsidR="009A1112" w:rsidRPr="009A1112" w:rsidRDefault="00127614" w:rsidP="00FC39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</w:t>
            </w:r>
            <w:r w:rsidR="00FC39ED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ое о</w:t>
            </w:r>
            <w:r w:rsidR="009A1112" w:rsidRPr="009A1112">
              <w:rPr>
                <w:rFonts w:ascii="Times New Roman" w:hAnsi="Times New Roman" w:cs="Times New Roman"/>
                <w:b/>
                <w:bCs/>
              </w:rPr>
              <w:t>боснова</w:t>
            </w:r>
            <w:r>
              <w:rPr>
                <w:rFonts w:ascii="Times New Roman" w:hAnsi="Times New Roman" w:cs="Times New Roman"/>
                <w:b/>
                <w:bCs/>
              </w:rPr>
              <w:t>ние</w:t>
            </w:r>
            <w:r w:rsidR="009A1112" w:rsidRPr="009A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необходимости выдачи разрешения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39ED" w:rsidRPr="009A1112" w:rsidTr="00767611">
        <w:trPr>
          <w:trHeight w:val="22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:rsidR="009A1112" w:rsidRPr="009A1112" w:rsidRDefault="009A1112" w:rsidP="001276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Последствия отказа в предостав</w:t>
            </w:r>
            <w:r w:rsidR="000F1895">
              <w:rPr>
                <w:rFonts w:ascii="Times New Roman" w:hAnsi="Times New Roman" w:cs="Times New Roman"/>
                <w:b/>
                <w:bCs/>
              </w:rPr>
              <w:softHyphen/>
            </w:r>
            <w:r w:rsidRPr="009A1112">
              <w:rPr>
                <w:rFonts w:ascii="Times New Roman" w:hAnsi="Times New Roman" w:cs="Times New Roman"/>
                <w:b/>
                <w:bCs/>
              </w:rPr>
              <w:t>лении разрешения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A1112" w:rsidRPr="009A1112" w:rsidRDefault="00234840" w:rsidP="0023484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резидента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FC39ED" w:rsidRPr="009A1112" w:rsidTr="000F1895">
        <w:trPr>
          <w:trHeight w:val="1620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A1112" w:rsidRPr="009A1112" w:rsidRDefault="009A1112" w:rsidP="007676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FC39ED" w:rsidRPr="009A1112" w:rsidTr="000F1895">
        <w:trPr>
          <w:trHeight w:val="1126"/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:rsidR="00FC39ED" w:rsidRPr="009A1112" w:rsidRDefault="00FC39ED" w:rsidP="00FC39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Сведения о валютной выручке </w:t>
            </w:r>
            <w:r w:rsidR="00FE7B18">
              <w:rPr>
                <w:rFonts w:ascii="Times New Roman" w:hAnsi="Times New Roman" w:cs="Times New Roman"/>
                <w:b/>
                <w:bCs/>
              </w:rPr>
              <w:t>резидента</w:t>
            </w:r>
          </w:p>
          <w:p w:rsidR="00FC39ED" w:rsidRDefault="00FC39ED" w:rsidP="009A1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C39ED" w:rsidRDefault="00FC39ED" w:rsidP="00FE7B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доля валютной выручки в структуре выручки </w:t>
            </w:r>
            <w:r w:rsidR="00FE7B18">
              <w:rPr>
                <w:rFonts w:ascii="Times New Roman" w:hAnsi="Times New Roman" w:cs="Times New Roman"/>
                <w:b/>
                <w:bCs/>
              </w:rPr>
              <w:t>резидента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данным за 2021 г.</w:t>
            </w:r>
            <w:r w:rsidR="0033388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FE7B18">
              <w:rPr>
                <w:rFonts w:ascii="Times New Roman" w:hAnsi="Times New Roman" w:cs="Times New Roman"/>
                <w:b/>
                <w:bCs/>
              </w:rPr>
              <w:br/>
            </w:r>
            <w:r w:rsidR="00333881">
              <w:rPr>
                <w:rFonts w:ascii="Times New Roman" w:hAnsi="Times New Roman" w:cs="Times New Roman"/>
                <w:b/>
                <w:bCs/>
              </w:rPr>
              <w:t>в процентах к итогу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:rsidR="00FC39ED" w:rsidRPr="009A1112" w:rsidRDefault="00FC39ED" w:rsidP="009A1112">
            <w:pPr>
              <w:rPr>
                <w:rFonts w:ascii="Times New Roman" w:hAnsi="Times New Roman" w:cs="Times New Roman"/>
              </w:rPr>
            </w:pPr>
          </w:p>
        </w:tc>
      </w:tr>
      <w:tr w:rsidR="00FC39ED" w:rsidRPr="009A1112" w:rsidTr="000F1895">
        <w:trPr>
          <w:trHeight w:val="2542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:rsidR="00FC39ED" w:rsidRPr="009A1112" w:rsidRDefault="00FC39ED" w:rsidP="00FC3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:rsidR="00FC39ED" w:rsidRPr="009A1112" w:rsidRDefault="00FC39ED" w:rsidP="00FE7B1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9A1112">
              <w:rPr>
                <w:rFonts w:ascii="Times New Roman" w:hAnsi="Times New Roman" w:cs="Times New Roman"/>
                <w:b/>
                <w:bCs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 иностранной валюты </w:t>
            </w:r>
            <w:r w:rsidR="00333881">
              <w:rPr>
                <w:rFonts w:ascii="Times New Roman" w:hAnsi="Times New Roman" w:cs="Times New Roman"/>
                <w:b/>
                <w:bCs/>
              </w:rPr>
              <w:t xml:space="preserve">(суммы иностранных валют)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за 12 месяцев, предшествующих месяцу подачи </w:t>
            </w:r>
            <w:r w:rsidR="00333881">
              <w:rPr>
                <w:rFonts w:ascii="Times New Roman" w:hAnsi="Times New Roman" w:cs="Times New Roman"/>
                <w:b/>
                <w:bCs/>
              </w:rPr>
              <w:t xml:space="preserve">заявления,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зачисленной </w:t>
            </w:r>
            <w:r w:rsidR="00333881">
              <w:rPr>
                <w:rFonts w:ascii="Times New Roman" w:hAnsi="Times New Roman" w:cs="Times New Roman"/>
                <w:b/>
                <w:bCs/>
              </w:rPr>
              <w:t xml:space="preserve">(зачисленных)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счета </w:t>
            </w:r>
            <w:r w:rsidR="00FE7B18">
              <w:rPr>
                <w:rFonts w:ascii="Times New Roman" w:hAnsi="Times New Roman" w:cs="Times New Roman"/>
                <w:b/>
                <w:bCs/>
              </w:rPr>
              <w:t>резидента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в уполномоченн</w:t>
            </w:r>
            <w:r w:rsidR="00333881">
              <w:rPr>
                <w:rFonts w:ascii="Times New Roman" w:hAnsi="Times New Roman" w:cs="Times New Roman"/>
                <w:b/>
                <w:bCs/>
              </w:rPr>
              <w:t>ых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банк</w:t>
            </w:r>
            <w:r w:rsidR="00333881">
              <w:rPr>
                <w:rFonts w:ascii="Times New Roman" w:hAnsi="Times New Roman" w:cs="Times New Roman"/>
                <w:b/>
                <w:bCs/>
              </w:rPr>
              <w:t>ах, в млн валютных единиц – по каждой иностранной валюте в отдельности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FC39ED" w:rsidRPr="009A1112" w:rsidRDefault="00FC39ED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FC39ED" w:rsidRPr="009A1112" w:rsidTr="000F1895">
        <w:trPr>
          <w:trHeight w:val="1613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:rsidR="00FC39ED" w:rsidRPr="009A1112" w:rsidRDefault="00FC39ED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:rsidR="00FC39ED" w:rsidRPr="009A1112" w:rsidRDefault="00FC39ED" w:rsidP="000F18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рогноз зачисления иностранной валюты на 12 месяцев, следующих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 xml:space="preserve">за месяцем подачи заявления </w:t>
            </w:r>
            <w:r w:rsidR="00333881">
              <w:rPr>
                <w:rFonts w:ascii="Times New Roman" w:hAnsi="Times New Roman" w:cs="Times New Roman"/>
                <w:b/>
                <w:bCs/>
              </w:rPr>
              <w:t>(указывается планируемая к зачислению сумма иностранной валюты (суммы иностранных валют) – по каждой иностранной валюте в отдельности</w:t>
            </w:r>
            <w:r w:rsidR="000F1895">
              <w:rPr>
                <w:rFonts w:ascii="Times New Roman" w:hAnsi="Times New Roman" w:cs="Times New Roman"/>
                <w:b/>
                <w:bCs/>
              </w:rPr>
              <w:t>)</w:t>
            </w:r>
            <w:r w:rsidR="003338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FC39ED" w:rsidRPr="009A1112" w:rsidRDefault="00FC39ED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4F2FF6" w:rsidRPr="009A1112" w:rsidTr="000F1895">
        <w:trPr>
          <w:trHeight w:val="1656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hideMark/>
          </w:tcPr>
          <w:p w:rsidR="004F2FF6" w:rsidRPr="009A1112" w:rsidRDefault="004F2FF6" w:rsidP="00421F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Сведения о совокупной валютной выручке группы компаний, в которую входит </w:t>
            </w:r>
            <w:r w:rsidR="00FE7B18">
              <w:rPr>
                <w:rFonts w:ascii="Times New Roman" w:hAnsi="Times New Roman" w:cs="Times New Roman"/>
                <w:b/>
                <w:bCs/>
              </w:rPr>
              <w:t>резидент</w:t>
            </w:r>
          </w:p>
          <w:p w:rsidR="004F2FF6" w:rsidRPr="009A1112" w:rsidRDefault="004F2FF6" w:rsidP="00421F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F2FF6" w:rsidRPr="009A1112" w:rsidRDefault="004F2FF6" w:rsidP="000F18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9A1112">
              <w:rPr>
                <w:rFonts w:ascii="Times New Roman" w:hAnsi="Times New Roman" w:cs="Times New Roman"/>
                <w:b/>
                <w:bCs/>
              </w:rPr>
              <w:t>ум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 иностранной валюты </w:t>
            </w:r>
            <w:r w:rsidR="000F1895">
              <w:rPr>
                <w:rFonts w:ascii="Times New Roman" w:hAnsi="Times New Roman" w:cs="Times New Roman"/>
                <w:b/>
                <w:bCs/>
              </w:rPr>
              <w:t xml:space="preserve">(суммы иностранных валют)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t>за 12 месяцев, предшествующих месяцу подачи</w:t>
            </w:r>
            <w:r w:rsidR="000F1895">
              <w:rPr>
                <w:rFonts w:ascii="Times New Roman" w:hAnsi="Times New Roman" w:cs="Times New Roman"/>
                <w:b/>
                <w:bCs/>
              </w:rPr>
              <w:t>,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зачисленной </w:t>
            </w:r>
            <w:r w:rsidR="000F1895">
              <w:rPr>
                <w:rFonts w:ascii="Times New Roman" w:hAnsi="Times New Roman" w:cs="Times New Roman"/>
                <w:b/>
                <w:bCs/>
              </w:rPr>
              <w:t xml:space="preserve">(зачисленных)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счета </w:t>
            </w:r>
            <w:r w:rsidR="0000546D">
              <w:rPr>
                <w:rFonts w:ascii="Times New Roman" w:hAnsi="Times New Roman" w:cs="Times New Roman"/>
                <w:b/>
                <w:bCs/>
              </w:rPr>
              <w:t>компаний группы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в уполномоченн</w:t>
            </w:r>
            <w:r w:rsidR="0000546D">
              <w:rPr>
                <w:rFonts w:ascii="Times New Roman" w:hAnsi="Times New Roman" w:cs="Times New Roman"/>
                <w:b/>
                <w:bCs/>
              </w:rPr>
              <w:t>ых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банк</w:t>
            </w:r>
            <w:r w:rsidR="0000546D">
              <w:rPr>
                <w:rFonts w:ascii="Times New Roman" w:hAnsi="Times New Roman" w:cs="Times New Roman"/>
                <w:b/>
                <w:bCs/>
              </w:rPr>
              <w:t>ах</w:t>
            </w:r>
            <w:r w:rsidR="00523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1895">
              <w:rPr>
                <w:rFonts w:ascii="Times New Roman" w:hAnsi="Times New Roman" w:cs="Times New Roman"/>
                <w:b/>
                <w:bCs/>
              </w:rPr>
              <w:t xml:space="preserve">– суммарно по группе и в отдельности по каждой иностранной валюте 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4F2FF6" w:rsidRPr="009A1112" w:rsidRDefault="004F2FF6" w:rsidP="00421FF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4F2FF6" w:rsidRPr="009A1112" w:rsidTr="000F1895">
        <w:trPr>
          <w:trHeight w:val="1820"/>
          <w:jc w:val="center"/>
        </w:trPr>
        <w:tc>
          <w:tcPr>
            <w:tcW w:w="1555" w:type="dxa"/>
            <w:vMerge/>
            <w:shd w:val="clear" w:color="auto" w:fill="FFFFFF" w:themeFill="background1"/>
            <w:hideMark/>
          </w:tcPr>
          <w:p w:rsidR="004F2FF6" w:rsidRPr="009A1112" w:rsidRDefault="004F2FF6" w:rsidP="00421F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hideMark/>
          </w:tcPr>
          <w:p w:rsidR="004F2FF6" w:rsidRPr="009A1112" w:rsidRDefault="004F2FF6" w:rsidP="000F18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рогноз зачисления иностранной валюты на 12 месяцев, следующих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 xml:space="preserve">за месяцем подачи заявления </w:t>
            </w:r>
            <w:r w:rsidR="000F1895">
              <w:rPr>
                <w:rFonts w:ascii="Times New Roman" w:hAnsi="Times New Roman" w:cs="Times New Roman"/>
                <w:b/>
                <w:bCs/>
              </w:rPr>
              <w:t>(указывается планируемая к зачислению сумма иностранной валюты – суммарно по группе и в отдельности по каждой иностранной валюте)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4F2FF6" w:rsidRPr="009A1112" w:rsidRDefault="004F2FF6" w:rsidP="00421FF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1C7A0C">
        <w:trPr>
          <w:trHeight w:val="1203"/>
          <w:jc w:val="center"/>
        </w:trPr>
        <w:tc>
          <w:tcPr>
            <w:tcW w:w="4957" w:type="dxa"/>
            <w:gridSpan w:val="2"/>
            <w:shd w:val="clear" w:color="auto" w:fill="FFFFFF" w:themeFill="background1"/>
            <w:hideMark/>
          </w:tcPr>
          <w:p w:rsidR="004B2FF0" w:rsidRPr="009A1112" w:rsidRDefault="001C7A0C" w:rsidP="004B2F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должности</w:t>
            </w:r>
            <w:r w:rsidR="004B2FF0">
              <w:rPr>
                <w:rFonts w:ascii="Times New Roman" w:hAnsi="Times New Roman" w:cs="Times New Roman"/>
                <w:b/>
                <w:bCs/>
              </w:rPr>
              <w:t>, ФИО, подпись заместителя</w:t>
            </w:r>
            <w:r w:rsidRPr="009A1112">
              <w:rPr>
                <w:rFonts w:ascii="Times New Roman" w:hAnsi="Times New Roman" w:cs="Times New Roman"/>
                <w:b/>
                <w:bCs/>
              </w:rPr>
              <w:t xml:space="preserve"> руководителя федерального органа исполнительной власт</w:t>
            </w:r>
            <w:r w:rsidR="00EB172F">
              <w:rPr>
                <w:rFonts w:ascii="Times New Roman" w:hAnsi="Times New Roman" w:cs="Times New Roman"/>
                <w:b/>
                <w:bCs/>
              </w:rPr>
              <w:t xml:space="preserve">и или </w:t>
            </w:r>
            <w:r w:rsidR="00D154FF">
              <w:rPr>
                <w:rFonts w:ascii="Times New Roman" w:hAnsi="Times New Roman" w:cs="Times New Roman"/>
                <w:b/>
                <w:bCs/>
              </w:rPr>
              <w:t>заместителя</w:t>
            </w:r>
            <w:bookmarkStart w:id="0" w:name="_GoBack"/>
            <w:bookmarkEnd w:id="0"/>
            <w:r w:rsidR="00D154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172F">
              <w:rPr>
                <w:rFonts w:ascii="Times New Roman" w:hAnsi="Times New Roman" w:cs="Times New Roman"/>
                <w:b/>
                <w:bCs/>
              </w:rPr>
              <w:t>П</w:t>
            </w:r>
            <w:r w:rsidR="004B2FF0">
              <w:rPr>
                <w:rFonts w:ascii="Times New Roman" w:hAnsi="Times New Roman" w:cs="Times New Roman"/>
                <w:b/>
                <w:bCs/>
              </w:rPr>
              <w:t>редседателя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Банка России</w:t>
            </w:r>
          </w:p>
          <w:p w:rsidR="001C7A0C" w:rsidRPr="009A1112" w:rsidRDefault="001C7A0C" w:rsidP="00FC39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:rsidR="009A1112" w:rsidRPr="009A1112" w:rsidRDefault="009A1112" w:rsidP="001C7A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C1B" w:rsidRDefault="001C2C1B" w:rsidP="000F1895">
      <w:pPr>
        <w:rPr>
          <w:sz w:val="2"/>
          <w:szCs w:val="2"/>
        </w:rPr>
      </w:pPr>
    </w:p>
    <w:p w:rsidR="001C2C1B" w:rsidRPr="001C2C1B" w:rsidRDefault="001C2C1B" w:rsidP="001C2C1B">
      <w:pPr>
        <w:rPr>
          <w:sz w:val="2"/>
          <w:szCs w:val="2"/>
        </w:rPr>
      </w:pPr>
    </w:p>
    <w:p w:rsidR="009A1112" w:rsidRPr="001C2C1B" w:rsidRDefault="001C2C1B" w:rsidP="001C2C1B">
      <w:pPr>
        <w:tabs>
          <w:tab w:val="left" w:pos="64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A1112" w:rsidRPr="001C2C1B" w:rsidSect="001C7A0C">
      <w:pgSz w:w="11906" w:h="16838"/>
      <w:pgMar w:top="127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00546D"/>
    <w:rsid w:val="000F1895"/>
    <w:rsid w:val="00127614"/>
    <w:rsid w:val="001C2C1B"/>
    <w:rsid w:val="001C7A0C"/>
    <w:rsid w:val="00234840"/>
    <w:rsid w:val="00293FDE"/>
    <w:rsid w:val="00333881"/>
    <w:rsid w:val="004B2FF0"/>
    <w:rsid w:val="004E6A16"/>
    <w:rsid w:val="004F2FF6"/>
    <w:rsid w:val="005230DD"/>
    <w:rsid w:val="005B7C0A"/>
    <w:rsid w:val="005C12A1"/>
    <w:rsid w:val="006E7BBD"/>
    <w:rsid w:val="00767611"/>
    <w:rsid w:val="009A1112"/>
    <w:rsid w:val="00B60CC2"/>
    <w:rsid w:val="00BA26BD"/>
    <w:rsid w:val="00C33744"/>
    <w:rsid w:val="00D154FF"/>
    <w:rsid w:val="00D26FAE"/>
    <w:rsid w:val="00EB172F"/>
    <w:rsid w:val="00FC39ED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FBBE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СИДЕЛЬНИКОВ МАКСИМ ПАВЛОВИЧ</cp:lastModifiedBy>
  <cp:revision>15</cp:revision>
  <cp:lastPrinted>2022-03-25T09:00:00Z</cp:lastPrinted>
  <dcterms:created xsi:type="dcterms:W3CDTF">2022-03-25T11:47:00Z</dcterms:created>
  <dcterms:modified xsi:type="dcterms:W3CDTF">2022-03-25T15:44:00Z</dcterms:modified>
</cp:coreProperties>
</file>