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60" w:rsidRDefault="00894660" w:rsidP="002A6941">
      <w:pPr>
        <w:spacing w:line="276" w:lineRule="auto"/>
        <w:jc w:val="center"/>
        <w:rPr>
          <w:color w:val="000000" w:themeColor="text1"/>
          <w:sz w:val="28"/>
          <w:szCs w:val="28"/>
        </w:rPr>
      </w:pPr>
    </w:p>
    <w:p w:rsidR="00491EC9" w:rsidRDefault="00491EC9" w:rsidP="002A6941">
      <w:pPr>
        <w:spacing w:line="276" w:lineRule="auto"/>
        <w:jc w:val="center"/>
        <w:rPr>
          <w:color w:val="000000" w:themeColor="text1"/>
          <w:sz w:val="28"/>
          <w:szCs w:val="28"/>
        </w:rPr>
      </w:pPr>
    </w:p>
    <w:p w:rsidR="00491EC9" w:rsidRDefault="00491EC9" w:rsidP="002A6941">
      <w:pPr>
        <w:spacing w:line="276" w:lineRule="auto"/>
        <w:jc w:val="center"/>
        <w:rPr>
          <w:color w:val="000000" w:themeColor="text1"/>
          <w:sz w:val="28"/>
          <w:szCs w:val="28"/>
        </w:rPr>
      </w:pPr>
    </w:p>
    <w:p w:rsidR="00491EC9" w:rsidRDefault="00491EC9" w:rsidP="002A6941">
      <w:pPr>
        <w:spacing w:line="276" w:lineRule="auto"/>
        <w:jc w:val="center"/>
        <w:rPr>
          <w:color w:val="000000" w:themeColor="text1"/>
          <w:sz w:val="28"/>
          <w:szCs w:val="28"/>
        </w:rPr>
      </w:pPr>
    </w:p>
    <w:p w:rsidR="00491EC9" w:rsidRDefault="00491EC9" w:rsidP="002A6941">
      <w:pPr>
        <w:spacing w:line="276" w:lineRule="auto"/>
        <w:jc w:val="center"/>
        <w:rPr>
          <w:color w:val="000000" w:themeColor="text1"/>
          <w:sz w:val="28"/>
          <w:szCs w:val="28"/>
        </w:rPr>
      </w:pPr>
    </w:p>
    <w:p w:rsidR="00491EC9" w:rsidRDefault="00491EC9" w:rsidP="002A6941">
      <w:pPr>
        <w:spacing w:line="276" w:lineRule="auto"/>
        <w:jc w:val="center"/>
        <w:rPr>
          <w:color w:val="000000" w:themeColor="text1"/>
          <w:sz w:val="28"/>
          <w:szCs w:val="28"/>
        </w:rPr>
      </w:pPr>
    </w:p>
    <w:p w:rsidR="00491EC9" w:rsidRDefault="00491EC9" w:rsidP="002A6941">
      <w:pPr>
        <w:spacing w:line="276" w:lineRule="auto"/>
        <w:jc w:val="center"/>
        <w:rPr>
          <w:color w:val="000000" w:themeColor="text1"/>
          <w:sz w:val="28"/>
          <w:szCs w:val="28"/>
        </w:rPr>
      </w:pPr>
    </w:p>
    <w:p w:rsidR="00491EC9" w:rsidRDefault="00491EC9" w:rsidP="002A6941">
      <w:pPr>
        <w:spacing w:line="276" w:lineRule="auto"/>
        <w:jc w:val="center"/>
        <w:rPr>
          <w:color w:val="000000" w:themeColor="text1"/>
          <w:sz w:val="28"/>
          <w:szCs w:val="28"/>
        </w:rPr>
      </w:pPr>
    </w:p>
    <w:p w:rsidR="00491EC9" w:rsidRDefault="00491EC9" w:rsidP="002A6941">
      <w:pPr>
        <w:spacing w:line="276" w:lineRule="auto"/>
        <w:jc w:val="center"/>
        <w:rPr>
          <w:color w:val="000000" w:themeColor="text1"/>
          <w:sz w:val="28"/>
          <w:szCs w:val="28"/>
        </w:rPr>
      </w:pPr>
    </w:p>
    <w:p w:rsidR="00491EC9" w:rsidRPr="00BE5E0A" w:rsidRDefault="00491EC9" w:rsidP="002A6941">
      <w:pPr>
        <w:spacing w:line="276" w:lineRule="auto"/>
        <w:jc w:val="center"/>
        <w:rPr>
          <w:color w:val="000000" w:themeColor="text1"/>
          <w:sz w:val="28"/>
          <w:szCs w:val="28"/>
        </w:rPr>
      </w:pPr>
    </w:p>
    <w:p w:rsidR="00894660" w:rsidRPr="00BE5E0A" w:rsidRDefault="00894660" w:rsidP="002A6941">
      <w:pPr>
        <w:spacing w:line="276" w:lineRule="auto"/>
        <w:jc w:val="center"/>
        <w:rPr>
          <w:b/>
          <w:color w:val="000000" w:themeColor="text1"/>
          <w:sz w:val="28"/>
          <w:szCs w:val="28"/>
        </w:rPr>
      </w:pPr>
    </w:p>
    <w:p w:rsidR="00894660" w:rsidRPr="00BE5E0A" w:rsidRDefault="00894660" w:rsidP="002A6941">
      <w:pPr>
        <w:spacing w:line="276" w:lineRule="auto"/>
        <w:jc w:val="center"/>
        <w:rPr>
          <w:b/>
          <w:color w:val="000000" w:themeColor="text1"/>
          <w:sz w:val="28"/>
          <w:szCs w:val="28"/>
        </w:rPr>
      </w:pPr>
    </w:p>
    <w:p w:rsidR="00894660" w:rsidRPr="00BE5E0A" w:rsidRDefault="00894660" w:rsidP="002A6941">
      <w:pPr>
        <w:spacing w:line="276" w:lineRule="auto"/>
        <w:jc w:val="center"/>
        <w:rPr>
          <w:b/>
          <w:color w:val="000000" w:themeColor="text1"/>
          <w:sz w:val="28"/>
          <w:szCs w:val="28"/>
        </w:rPr>
      </w:pPr>
    </w:p>
    <w:p w:rsidR="006B53CE" w:rsidRPr="00BE5E0A" w:rsidRDefault="006B53CE" w:rsidP="002A6941">
      <w:pPr>
        <w:spacing w:line="276" w:lineRule="auto"/>
        <w:rPr>
          <w:color w:val="000000" w:themeColor="text1"/>
          <w:sz w:val="28"/>
          <w:szCs w:val="28"/>
        </w:rPr>
      </w:pPr>
    </w:p>
    <w:p w:rsidR="006B53CE" w:rsidRPr="00BE5E0A" w:rsidRDefault="00083C4A" w:rsidP="002A6941">
      <w:pPr>
        <w:spacing w:line="276" w:lineRule="auto"/>
        <w:jc w:val="center"/>
        <w:rPr>
          <w:b/>
          <w:color w:val="000000" w:themeColor="text1"/>
          <w:sz w:val="28"/>
          <w:szCs w:val="28"/>
        </w:rPr>
      </w:pPr>
      <w:r w:rsidRPr="00BE5E0A">
        <w:rPr>
          <w:b/>
          <w:color w:val="000000" w:themeColor="text1"/>
          <w:sz w:val="28"/>
          <w:szCs w:val="28"/>
        </w:rPr>
        <w:t>ДОКЛАД</w:t>
      </w:r>
    </w:p>
    <w:p w:rsidR="00A31539" w:rsidRPr="00BE5E0A" w:rsidRDefault="00A31539" w:rsidP="002A6941">
      <w:pPr>
        <w:spacing w:line="276" w:lineRule="auto"/>
        <w:jc w:val="center"/>
        <w:rPr>
          <w:b/>
          <w:color w:val="000000" w:themeColor="text1"/>
          <w:sz w:val="28"/>
          <w:szCs w:val="28"/>
        </w:rPr>
      </w:pPr>
    </w:p>
    <w:p w:rsidR="006B53CE" w:rsidRPr="00BE5E0A" w:rsidRDefault="00083C4A" w:rsidP="002A6941">
      <w:pPr>
        <w:spacing w:line="276" w:lineRule="auto"/>
        <w:jc w:val="center"/>
        <w:rPr>
          <w:b/>
          <w:color w:val="000000" w:themeColor="text1"/>
          <w:sz w:val="28"/>
          <w:szCs w:val="28"/>
        </w:rPr>
      </w:pPr>
      <w:r w:rsidRPr="00BE5E0A">
        <w:rPr>
          <w:b/>
          <w:color w:val="000000" w:themeColor="text1"/>
          <w:sz w:val="28"/>
          <w:szCs w:val="28"/>
        </w:rPr>
        <w:t>О реализации в 202</w:t>
      </w:r>
      <w:r w:rsidR="00833B31" w:rsidRPr="00BE5E0A">
        <w:rPr>
          <w:b/>
          <w:color w:val="000000" w:themeColor="text1"/>
          <w:sz w:val="28"/>
          <w:szCs w:val="28"/>
        </w:rPr>
        <w:t>1</w:t>
      </w:r>
      <w:r w:rsidRPr="00BE5E0A">
        <w:rPr>
          <w:b/>
          <w:color w:val="000000" w:themeColor="text1"/>
          <w:sz w:val="28"/>
          <w:szCs w:val="28"/>
        </w:rPr>
        <w:t xml:space="preserve"> году Плана деятельности Министерства финансов Российской Федерации на 202</w:t>
      </w:r>
      <w:r w:rsidR="00833B31" w:rsidRPr="00BE5E0A">
        <w:rPr>
          <w:b/>
          <w:color w:val="000000" w:themeColor="text1"/>
          <w:sz w:val="28"/>
          <w:szCs w:val="28"/>
        </w:rPr>
        <w:t>1</w:t>
      </w:r>
      <w:r w:rsidRPr="00BE5E0A">
        <w:rPr>
          <w:b/>
          <w:color w:val="000000" w:themeColor="text1"/>
          <w:sz w:val="28"/>
          <w:szCs w:val="28"/>
        </w:rPr>
        <w:t>-202</w:t>
      </w:r>
      <w:r w:rsidR="00833B31" w:rsidRPr="00BE5E0A">
        <w:rPr>
          <w:b/>
          <w:color w:val="000000" w:themeColor="text1"/>
          <w:sz w:val="28"/>
          <w:szCs w:val="28"/>
        </w:rPr>
        <w:t>6</w:t>
      </w:r>
      <w:r w:rsidRPr="00BE5E0A">
        <w:rPr>
          <w:b/>
          <w:color w:val="000000" w:themeColor="text1"/>
          <w:sz w:val="28"/>
          <w:szCs w:val="28"/>
        </w:rPr>
        <w:t xml:space="preserve"> годы</w:t>
      </w:r>
    </w:p>
    <w:p w:rsidR="006B53CE" w:rsidRPr="00BE5E0A" w:rsidRDefault="006B53CE" w:rsidP="002A6941">
      <w:pPr>
        <w:spacing w:line="276" w:lineRule="auto"/>
        <w:ind w:firstLine="709"/>
        <w:jc w:val="center"/>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p w:rsidR="00687383" w:rsidRDefault="00687383" w:rsidP="00687383">
      <w:pPr>
        <w:spacing w:line="276" w:lineRule="auto"/>
        <w:jc w:val="both"/>
        <w:rPr>
          <w:color w:val="000000" w:themeColor="text1"/>
          <w:sz w:val="28"/>
          <w:szCs w:val="28"/>
        </w:rPr>
      </w:pPr>
    </w:p>
    <w:p w:rsidR="006B53CE" w:rsidRPr="00BE5E0A" w:rsidRDefault="00083C4A" w:rsidP="00687383">
      <w:pPr>
        <w:spacing w:line="276" w:lineRule="auto"/>
        <w:jc w:val="both"/>
        <w:rPr>
          <w:color w:val="000000" w:themeColor="text1"/>
          <w:sz w:val="28"/>
          <w:szCs w:val="28"/>
        </w:rPr>
      </w:pPr>
      <w:r w:rsidRPr="00BE5E0A">
        <w:rPr>
          <w:color w:val="000000" w:themeColor="text1"/>
          <w:sz w:val="28"/>
          <w:szCs w:val="28"/>
        </w:rPr>
        <w:br/>
      </w:r>
    </w:p>
    <w:p w:rsidR="006B53CE" w:rsidRPr="00BE5E0A" w:rsidRDefault="006B53CE" w:rsidP="002A6941">
      <w:pPr>
        <w:spacing w:line="276" w:lineRule="auto"/>
        <w:ind w:firstLine="709"/>
        <w:jc w:val="both"/>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p w:rsidR="006B53CE" w:rsidRPr="00BE5E0A" w:rsidRDefault="006B53CE" w:rsidP="002A6941">
      <w:pPr>
        <w:spacing w:line="276" w:lineRule="auto"/>
        <w:jc w:val="both"/>
        <w:rPr>
          <w:color w:val="000000" w:themeColor="text1"/>
          <w:sz w:val="28"/>
          <w:szCs w:val="28"/>
        </w:rPr>
      </w:pPr>
    </w:p>
    <w:p w:rsidR="006B53CE" w:rsidRPr="00BE5E0A" w:rsidRDefault="006B53CE" w:rsidP="002A6941">
      <w:pPr>
        <w:spacing w:line="276" w:lineRule="auto"/>
        <w:ind w:firstLine="709"/>
        <w:jc w:val="both"/>
        <w:rPr>
          <w:color w:val="000000" w:themeColor="text1"/>
          <w:sz w:val="28"/>
          <w:szCs w:val="28"/>
        </w:rPr>
      </w:pPr>
    </w:p>
    <w:bookmarkStart w:id="0" w:name="_Toc71617189" w:displacedByCustomXml="next"/>
    <w:bookmarkStart w:id="1" w:name="_Toc95465802" w:displacedByCustomXml="next"/>
    <w:sdt>
      <w:sdtPr>
        <w:rPr>
          <w:rFonts w:ascii="Times New Roman" w:eastAsia="Times New Roman" w:hAnsi="Times New Roman" w:cs="Times New Roman"/>
          <w:b w:val="0"/>
          <w:bCs w:val="0"/>
          <w:color w:val="000000" w:themeColor="text1"/>
          <w:sz w:val="24"/>
          <w:szCs w:val="24"/>
        </w:rPr>
        <w:id w:val="93802842"/>
        <w:docPartObj>
          <w:docPartGallery w:val="Table of Contents"/>
          <w:docPartUnique/>
        </w:docPartObj>
      </w:sdtPr>
      <w:sdtEndPr/>
      <w:sdtContent>
        <w:p w:rsidR="00A6092E" w:rsidRPr="00BE5E0A" w:rsidRDefault="00083C4A" w:rsidP="009F0043">
          <w:pPr>
            <w:pStyle w:val="aff6"/>
            <w:spacing w:before="0" w:after="120"/>
            <w:jc w:val="center"/>
            <w:rPr>
              <w:rFonts w:ascii="Times New Roman" w:hAnsi="Times New Roman" w:cs="Times New Roman"/>
              <w:noProof/>
              <w:color w:val="000000" w:themeColor="text1"/>
            </w:rPr>
          </w:pPr>
          <w:r w:rsidRPr="00BE5E0A">
            <w:rPr>
              <w:rFonts w:ascii="Times New Roman" w:hAnsi="Times New Roman" w:cs="Times New Roman"/>
              <w:color w:val="000000" w:themeColor="text1"/>
            </w:rPr>
            <w:t>Оглавление</w:t>
          </w:r>
          <w:bookmarkEnd w:id="1"/>
          <w:bookmarkEnd w:id="0"/>
          <w:r w:rsidRPr="00BE5E0A">
            <w:rPr>
              <w:rFonts w:ascii="Times New Roman" w:eastAsiaTheme="minorHAnsi" w:hAnsi="Times New Roman" w:cs="Times New Roman"/>
              <w:color w:val="000000" w:themeColor="text1"/>
              <w:lang w:eastAsia="en-US"/>
            </w:rPr>
            <w:fldChar w:fldCharType="begin"/>
          </w:r>
          <w:r w:rsidRPr="00BE5E0A">
            <w:rPr>
              <w:rFonts w:ascii="Times New Roman" w:hAnsi="Times New Roman" w:cs="Times New Roman"/>
              <w:color w:val="000000" w:themeColor="text1"/>
            </w:rPr>
            <w:instrText>TOC \z \o "1-3" \u \h</w:instrText>
          </w:r>
          <w:r w:rsidRPr="00BE5E0A">
            <w:rPr>
              <w:rFonts w:ascii="Times New Roman" w:eastAsiaTheme="minorHAnsi" w:hAnsi="Times New Roman" w:cs="Times New Roman"/>
              <w:color w:val="000000" w:themeColor="text1"/>
              <w:lang w:eastAsia="en-US"/>
            </w:rPr>
            <w:fldChar w:fldCharType="separate"/>
          </w:r>
        </w:p>
        <w:p w:rsidR="00A6092E" w:rsidRPr="00BE5E0A" w:rsidRDefault="005C7DAC" w:rsidP="009F0043">
          <w:pPr>
            <w:pStyle w:val="11"/>
            <w:spacing w:after="120" w:line="276" w:lineRule="auto"/>
            <w:rPr>
              <w:rFonts w:ascii="Times New Roman" w:eastAsiaTheme="minorEastAsia" w:hAnsi="Times New Roman" w:cs="Times New Roman"/>
              <w:noProof/>
              <w:color w:val="000000" w:themeColor="text1"/>
              <w:sz w:val="28"/>
              <w:szCs w:val="28"/>
            </w:rPr>
          </w:pPr>
          <w:hyperlink w:anchor="_Toc95465803" w:history="1">
            <w:r w:rsidR="00A6092E" w:rsidRPr="00BE5E0A">
              <w:rPr>
                <w:rStyle w:val="affa"/>
                <w:rFonts w:ascii="Times New Roman" w:eastAsia="Times New Roman" w:hAnsi="Times New Roman" w:cs="Times New Roman"/>
                <w:noProof/>
                <w:color w:val="000000" w:themeColor="text1"/>
                <w:sz w:val="28"/>
                <w:szCs w:val="28"/>
                <w:u w:val="none"/>
                <w:lang w:eastAsia="ru-RU"/>
              </w:rPr>
              <w:t>Цель 1. Обеспечение долгосрочной устойчивости федерального бюджета</w:t>
            </w:r>
            <w:r w:rsidR="00A6092E" w:rsidRPr="00BE5E0A">
              <w:rPr>
                <w:rFonts w:ascii="Times New Roman" w:hAnsi="Times New Roman" w:cs="Times New Roman"/>
                <w:noProof/>
                <w:webHidden/>
                <w:color w:val="000000" w:themeColor="text1"/>
                <w:sz w:val="28"/>
                <w:szCs w:val="28"/>
              </w:rPr>
              <w:tab/>
            </w:r>
            <w:r w:rsidR="00A6092E" w:rsidRPr="00BE5E0A">
              <w:rPr>
                <w:rFonts w:ascii="Times New Roman" w:hAnsi="Times New Roman" w:cs="Times New Roman"/>
                <w:noProof/>
                <w:webHidden/>
                <w:color w:val="000000" w:themeColor="text1"/>
                <w:sz w:val="28"/>
                <w:szCs w:val="28"/>
              </w:rPr>
              <w:fldChar w:fldCharType="begin"/>
            </w:r>
            <w:r w:rsidR="00A6092E" w:rsidRPr="00BE5E0A">
              <w:rPr>
                <w:rFonts w:ascii="Times New Roman" w:hAnsi="Times New Roman" w:cs="Times New Roman"/>
                <w:noProof/>
                <w:webHidden/>
                <w:color w:val="000000" w:themeColor="text1"/>
                <w:sz w:val="28"/>
                <w:szCs w:val="28"/>
              </w:rPr>
              <w:instrText xml:space="preserve"> PAGEREF _Toc95465803 \h </w:instrText>
            </w:r>
            <w:r w:rsidR="00A6092E" w:rsidRPr="00BE5E0A">
              <w:rPr>
                <w:rFonts w:ascii="Times New Roman" w:hAnsi="Times New Roman" w:cs="Times New Roman"/>
                <w:noProof/>
                <w:webHidden/>
                <w:color w:val="000000" w:themeColor="text1"/>
                <w:sz w:val="28"/>
                <w:szCs w:val="28"/>
              </w:rPr>
            </w:r>
            <w:r w:rsidR="00A6092E" w:rsidRPr="00BE5E0A">
              <w:rPr>
                <w:rFonts w:ascii="Times New Roman" w:hAnsi="Times New Roman" w:cs="Times New Roman"/>
                <w:noProof/>
                <w:webHidden/>
                <w:color w:val="000000" w:themeColor="text1"/>
                <w:sz w:val="28"/>
                <w:szCs w:val="28"/>
              </w:rPr>
              <w:fldChar w:fldCharType="separate"/>
            </w:r>
            <w:r w:rsidR="009F0043">
              <w:rPr>
                <w:rFonts w:ascii="Times New Roman" w:hAnsi="Times New Roman" w:cs="Times New Roman"/>
                <w:noProof/>
                <w:webHidden/>
                <w:color w:val="000000" w:themeColor="text1"/>
                <w:sz w:val="28"/>
                <w:szCs w:val="28"/>
              </w:rPr>
              <w:t>3</w:t>
            </w:r>
            <w:r w:rsidR="00A6092E" w:rsidRPr="00BE5E0A">
              <w:rPr>
                <w:rFonts w:ascii="Times New Roman" w:hAnsi="Times New Roman" w:cs="Times New Roman"/>
                <w:noProof/>
                <w:webHidden/>
                <w:color w:val="000000" w:themeColor="text1"/>
                <w:sz w:val="28"/>
                <w:szCs w:val="28"/>
              </w:rPr>
              <w:fldChar w:fldCharType="end"/>
            </w:r>
          </w:hyperlink>
        </w:p>
        <w:p w:rsidR="00A6092E" w:rsidRPr="00BE5E0A" w:rsidRDefault="005C7DAC" w:rsidP="009F0043">
          <w:pPr>
            <w:pStyle w:val="11"/>
            <w:spacing w:after="120" w:line="276" w:lineRule="auto"/>
            <w:rPr>
              <w:rFonts w:ascii="Times New Roman" w:eastAsiaTheme="minorEastAsia" w:hAnsi="Times New Roman" w:cs="Times New Roman"/>
              <w:noProof/>
              <w:color w:val="000000" w:themeColor="text1"/>
              <w:sz w:val="28"/>
              <w:szCs w:val="28"/>
            </w:rPr>
          </w:pPr>
          <w:hyperlink w:anchor="_Toc95465804" w:history="1">
            <w:r w:rsidR="00A6092E" w:rsidRPr="00BE5E0A">
              <w:rPr>
                <w:rStyle w:val="affa"/>
                <w:rFonts w:ascii="Times New Roman" w:eastAsia="Times New Roman" w:hAnsi="Times New Roman" w:cs="Times New Roman"/>
                <w:noProof/>
                <w:color w:val="000000" w:themeColor="text1"/>
                <w:sz w:val="28"/>
                <w:szCs w:val="28"/>
                <w:u w:val="none"/>
                <w:lang w:eastAsia="ru-RU"/>
              </w:rPr>
              <w:t>Цель 2. Повышение качества управления бюджетным процессом и эффективности управления общественными финансами</w:t>
            </w:r>
            <w:r w:rsidR="00A6092E" w:rsidRPr="00BE5E0A">
              <w:rPr>
                <w:rFonts w:ascii="Times New Roman" w:hAnsi="Times New Roman" w:cs="Times New Roman"/>
                <w:noProof/>
                <w:webHidden/>
                <w:color w:val="000000" w:themeColor="text1"/>
                <w:sz w:val="28"/>
                <w:szCs w:val="28"/>
              </w:rPr>
              <w:tab/>
            </w:r>
            <w:r w:rsidR="00A6092E" w:rsidRPr="00BE5E0A">
              <w:rPr>
                <w:rFonts w:ascii="Times New Roman" w:hAnsi="Times New Roman" w:cs="Times New Roman"/>
                <w:noProof/>
                <w:webHidden/>
                <w:color w:val="000000" w:themeColor="text1"/>
                <w:sz w:val="28"/>
                <w:szCs w:val="28"/>
              </w:rPr>
              <w:fldChar w:fldCharType="begin"/>
            </w:r>
            <w:r w:rsidR="00A6092E" w:rsidRPr="00BE5E0A">
              <w:rPr>
                <w:rFonts w:ascii="Times New Roman" w:hAnsi="Times New Roman" w:cs="Times New Roman"/>
                <w:noProof/>
                <w:webHidden/>
                <w:color w:val="000000" w:themeColor="text1"/>
                <w:sz w:val="28"/>
                <w:szCs w:val="28"/>
              </w:rPr>
              <w:instrText xml:space="preserve"> PAGEREF _Toc95465804 \h </w:instrText>
            </w:r>
            <w:r w:rsidR="00A6092E" w:rsidRPr="00BE5E0A">
              <w:rPr>
                <w:rFonts w:ascii="Times New Roman" w:hAnsi="Times New Roman" w:cs="Times New Roman"/>
                <w:noProof/>
                <w:webHidden/>
                <w:color w:val="000000" w:themeColor="text1"/>
                <w:sz w:val="28"/>
                <w:szCs w:val="28"/>
              </w:rPr>
            </w:r>
            <w:r w:rsidR="00A6092E" w:rsidRPr="00BE5E0A">
              <w:rPr>
                <w:rFonts w:ascii="Times New Roman" w:hAnsi="Times New Roman" w:cs="Times New Roman"/>
                <w:noProof/>
                <w:webHidden/>
                <w:color w:val="000000" w:themeColor="text1"/>
                <w:sz w:val="28"/>
                <w:szCs w:val="28"/>
              </w:rPr>
              <w:fldChar w:fldCharType="separate"/>
            </w:r>
            <w:r w:rsidR="009F0043">
              <w:rPr>
                <w:rFonts w:ascii="Times New Roman" w:hAnsi="Times New Roman" w:cs="Times New Roman"/>
                <w:noProof/>
                <w:webHidden/>
                <w:color w:val="000000" w:themeColor="text1"/>
                <w:sz w:val="28"/>
                <w:szCs w:val="28"/>
              </w:rPr>
              <w:t>10</w:t>
            </w:r>
            <w:r w:rsidR="00A6092E" w:rsidRPr="00BE5E0A">
              <w:rPr>
                <w:rFonts w:ascii="Times New Roman" w:hAnsi="Times New Roman" w:cs="Times New Roman"/>
                <w:noProof/>
                <w:webHidden/>
                <w:color w:val="000000" w:themeColor="text1"/>
                <w:sz w:val="28"/>
                <w:szCs w:val="28"/>
              </w:rPr>
              <w:fldChar w:fldCharType="end"/>
            </w:r>
          </w:hyperlink>
        </w:p>
        <w:p w:rsidR="00A6092E" w:rsidRPr="00BE5E0A" w:rsidRDefault="005C7DAC" w:rsidP="009F0043">
          <w:pPr>
            <w:pStyle w:val="11"/>
            <w:spacing w:after="120" w:line="276" w:lineRule="auto"/>
            <w:rPr>
              <w:rFonts w:ascii="Times New Roman" w:eastAsiaTheme="minorEastAsia" w:hAnsi="Times New Roman" w:cs="Times New Roman"/>
              <w:noProof/>
              <w:color w:val="000000" w:themeColor="text1"/>
              <w:sz w:val="28"/>
              <w:szCs w:val="28"/>
            </w:rPr>
          </w:pPr>
          <w:hyperlink w:anchor="_Toc95465805" w:history="1">
            <w:r w:rsidR="00A6092E" w:rsidRPr="00BE5E0A">
              <w:rPr>
                <w:rStyle w:val="affa"/>
                <w:rFonts w:ascii="Times New Roman" w:eastAsia="Times New Roman" w:hAnsi="Times New Roman" w:cs="Times New Roman"/>
                <w:noProof/>
                <w:color w:val="000000" w:themeColor="text1"/>
                <w:sz w:val="28"/>
                <w:szCs w:val="28"/>
                <w:u w:val="none"/>
                <w:lang w:eastAsia="ru-RU"/>
              </w:rPr>
              <w:t>Цель 3. Развитие налоговой и таможенной системы и регулирование производства и оборота отдельных видов подакцизных товаров</w:t>
            </w:r>
            <w:r w:rsidR="00A6092E" w:rsidRPr="00BE5E0A">
              <w:rPr>
                <w:rFonts w:ascii="Times New Roman" w:hAnsi="Times New Roman" w:cs="Times New Roman"/>
                <w:noProof/>
                <w:webHidden/>
                <w:color w:val="000000" w:themeColor="text1"/>
                <w:sz w:val="28"/>
                <w:szCs w:val="28"/>
              </w:rPr>
              <w:tab/>
            </w:r>
            <w:r w:rsidR="00A6092E" w:rsidRPr="00BE5E0A">
              <w:rPr>
                <w:rFonts w:ascii="Times New Roman" w:hAnsi="Times New Roman" w:cs="Times New Roman"/>
                <w:noProof/>
                <w:webHidden/>
                <w:color w:val="000000" w:themeColor="text1"/>
                <w:sz w:val="28"/>
                <w:szCs w:val="28"/>
              </w:rPr>
              <w:fldChar w:fldCharType="begin"/>
            </w:r>
            <w:r w:rsidR="00A6092E" w:rsidRPr="00BE5E0A">
              <w:rPr>
                <w:rFonts w:ascii="Times New Roman" w:hAnsi="Times New Roman" w:cs="Times New Roman"/>
                <w:noProof/>
                <w:webHidden/>
                <w:color w:val="000000" w:themeColor="text1"/>
                <w:sz w:val="28"/>
                <w:szCs w:val="28"/>
              </w:rPr>
              <w:instrText xml:space="preserve"> PAGEREF _Toc95465805 \h </w:instrText>
            </w:r>
            <w:r w:rsidR="00A6092E" w:rsidRPr="00BE5E0A">
              <w:rPr>
                <w:rFonts w:ascii="Times New Roman" w:hAnsi="Times New Roman" w:cs="Times New Roman"/>
                <w:noProof/>
                <w:webHidden/>
                <w:color w:val="000000" w:themeColor="text1"/>
                <w:sz w:val="28"/>
                <w:szCs w:val="28"/>
              </w:rPr>
            </w:r>
            <w:r w:rsidR="00A6092E" w:rsidRPr="00BE5E0A">
              <w:rPr>
                <w:rFonts w:ascii="Times New Roman" w:hAnsi="Times New Roman" w:cs="Times New Roman"/>
                <w:noProof/>
                <w:webHidden/>
                <w:color w:val="000000" w:themeColor="text1"/>
                <w:sz w:val="28"/>
                <w:szCs w:val="28"/>
              </w:rPr>
              <w:fldChar w:fldCharType="separate"/>
            </w:r>
            <w:r w:rsidR="009F0043">
              <w:rPr>
                <w:rFonts w:ascii="Times New Roman" w:hAnsi="Times New Roman" w:cs="Times New Roman"/>
                <w:noProof/>
                <w:webHidden/>
                <w:color w:val="000000" w:themeColor="text1"/>
                <w:sz w:val="28"/>
                <w:szCs w:val="28"/>
              </w:rPr>
              <w:t>44</w:t>
            </w:r>
            <w:r w:rsidR="00A6092E" w:rsidRPr="00BE5E0A">
              <w:rPr>
                <w:rFonts w:ascii="Times New Roman" w:hAnsi="Times New Roman" w:cs="Times New Roman"/>
                <w:noProof/>
                <w:webHidden/>
                <w:color w:val="000000" w:themeColor="text1"/>
                <w:sz w:val="28"/>
                <w:szCs w:val="28"/>
              </w:rPr>
              <w:fldChar w:fldCharType="end"/>
            </w:r>
          </w:hyperlink>
        </w:p>
        <w:p w:rsidR="00A6092E" w:rsidRPr="00BE5E0A" w:rsidRDefault="005C7DAC" w:rsidP="009F0043">
          <w:pPr>
            <w:pStyle w:val="11"/>
            <w:spacing w:after="120" w:line="276" w:lineRule="auto"/>
            <w:rPr>
              <w:rFonts w:ascii="Times New Roman" w:eastAsiaTheme="minorEastAsia" w:hAnsi="Times New Roman" w:cs="Times New Roman"/>
              <w:noProof/>
              <w:color w:val="000000" w:themeColor="text1"/>
              <w:sz w:val="28"/>
              <w:szCs w:val="28"/>
            </w:rPr>
          </w:pPr>
          <w:hyperlink w:anchor="_Toc95465806" w:history="1">
            <w:r w:rsidR="00A6092E" w:rsidRPr="00BE5E0A">
              <w:rPr>
                <w:rStyle w:val="affa"/>
                <w:rFonts w:ascii="Times New Roman" w:eastAsia="Times New Roman" w:hAnsi="Times New Roman" w:cs="Times New Roman"/>
                <w:noProof/>
                <w:color w:val="000000" w:themeColor="text1"/>
                <w:sz w:val="28"/>
                <w:szCs w:val="28"/>
                <w:u w:val="none"/>
                <w:lang w:eastAsia="ru-RU"/>
              </w:rPr>
              <w:t xml:space="preserve">Цель 4. Управление государственным долгом и государственными финансовыми активами, повышение результативности от участия  в международных финансовых </w:t>
            </w:r>
            <w:r>
              <w:rPr>
                <w:rStyle w:val="affa"/>
                <w:rFonts w:ascii="Times New Roman" w:eastAsia="Times New Roman" w:hAnsi="Times New Roman" w:cs="Times New Roman"/>
                <w:noProof/>
                <w:color w:val="000000" w:themeColor="text1"/>
                <w:sz w:val="28"/>
                <w:szCs w:val="28"/>
                <w:u w:val="none"/>
                <w:lang w:eastAsia="ru-RU"/>
              </w:rPr>
              <w:br/>
            </w:r>
            <w:r w:rsidR="00A6092E" w:rsidRPr="00BE5E0A">
              <w:rPr>
                <w:rStyle w:val="affa"/>
                <w:rFonts w:ascii="Times New Roman" w:eastAsia="Times New Roman" w:hAnsi="Times New Roman" w:cs="Times New Roman"/>
                <w:noProof/>
                <w:color w:val="000000" w:themeColor="text1"/>
                <w:sz w:val="28"/>
                <w:szCs w:val="28"/>
                <w:u w:val="none"/>
                <w:lang w:eastAsia="ru-RU"/>
              </w:rPr>
              <w:t>и экономических отношениях</w:t>
            </w:r>
            <w:r w:rsidR="00A6092E" w:rsidRPr="00BE5E0A">
              <w:rPr>
                <w:rFonts w:ascii="Times New Roman" w:hAnsi="Times New Roman" w:cs="Times New Roman"/>
                <w:noProof/>
                <w:webHidden/>
                <w:color w:val="000000" w:themeColor="text1"/>
                <w:sz w:val="28"/>
                <w:szCs w:val="28"/>
              </w:rPr>
              <w:tab/>
            </w:r>
            <w:r w:rsidR="00A6092E" w:rsidRPr="00BE5E0A">
              <w:rPr>
                <w:rFonts w:ascii="Times New Roman" w:hAnsi="Times New Roman" w:cs="Times New Roman"/>
                <w:noProof/>
                <w:webHidden/>
                <w:color w:val="000000" w:themeColor="text1"/>
                <w:sz w:val="28"/>
                <w:szCs w:val="28"/>
              </w:rPr>
              <w:fldChar w:fldCharType="begin"/>
            </w:r>
            <w:r w:rsidR="00A6092E" w:rsidRPr="00BE5E0A">
              <w:rPr>
                <w:rFonts w:ascii="Times New Roman" w:hAnsi="Times New Roman" w:cs="Times New Roman"/>
                <w:noProof/>
                <w:webHidden/>
                <w:color w:val="000000" w:themeColor="text1"/>
                <w:sz w:val="28"/>
                <w:szCs w:val="28"/>
              </w:rPr>
              <w:instrText xml:space="preserve"> PAGEREF _Toc95465806 \h </w:instrText>
            </w:r>
            <w:r w:rsidR="00A6092E" w:rsidRPr="00BE5E0A">
              <w:rPr>
                <w:rFonts w:ascii="Times New Roman" w:hAnsi="Times New Roman" w:cs="Times New Roman"/>
                <w:noProof/>
                <w:webHidden/>
                <w:color w:val="000000" w:themeColor="text1"/>
                <w:sz w:val="28"/>
                <w:szCs w:val="28"/>
              </w:rPr>
            </w:r>
            <w:r w:rsidR="00A6092E" w:rsidRPr="00BE5E0A">
              <w:rPr>
                <w:rFonts w:ascii="Times New Roman" w:hAnsi="Times New Roman" w:cs="Times New Roman"/>
                <w:noProof/>
                <w:webHidden/>
                <w:color w:val="000000" w:themeColor="text1"/>
                <w:sz w:val="28"/>
                <w:szCs w:val="28"/>
              </w:rPr>
              <w:fldChar w:fldCharType="separate"/>
            </w:r>
            <w:r w:rsidR="009F0043">
              <w:rPr>
                <w:rFonts w:ascii="Times New Roman" w:hAnsi="Times New Roman" w:cs="Times New Roman"/>
                <w:noProof/>
                <w:webHidden/>
                <w:color w:val="000000" w:themeColor="text1"/>
                <w:sz w:val="28"/>
                <w:szCs w:val="28"/>
              </w:rPr>
              <w:t>68</w:t>
            </w:r>
            <w:r w:rsidR="00A6092E" w:rsidRPr="00BE5E0A">
              <w:rPr>
                <w:rFonts w:ascii="Times New Roman" w:hAnsi="Times New Roman" w:cs="Times New Roman"/>
                <w:noProof/>
                <w:webHidden/>
                <w:color w:val="000000" w:themeColor="text1"/>
                <w:sz w:val="28"/>
                <w:szCs w:val="28"/>
              </w:rPr>
              <w:fldChar w:fldCharType="end"/>
            </w:r>
          </w:hyperlink>
        </w:p>
        <w:p w:rsidR="00A6092E" w:rsidRPr="00BE5E0A" w:rsidRDefault="005C7DAC" w:rsidP="009F0043">
          <w:pPr>
            <w:pStyle w:val="11"/>
            <w:spacing w:after="120" w:line="276" w:lineRule="auto"/>
            <w:rPr>
              <w:rFonts w:ascii="Times New Roman" w:eastAsiaTheme="minorEastAsia" w:hAnsi="Times New Roman" w:cs="Times New Roman"/>
              <w:noProof/>
              <w:color w:val="000000" w:themeColor="text1"/>
              <w:sz w:val="28"/>
              <w:szCs w:val="28"/>
              <w:lang w:eastAsia="ru-RU"/>
            </w:rPr>
          </w:pPr>
          <w:hyperlink w:anchor="_Toc95465807" w:history="1">
            <w:r w:rsidR="00A6092E" w:rsidRPr="00BE5E0A">
              <w:rPr>
                <w:rStyle w:val="affa"/>
                <w:rFonts w:ascii="Times New Roman" w:eastAsia="Times New Roman" w:hAnsi="Times New Roman" w:cs="Times New Roman"/>
                <w:noProof/>
                <w:color w:val="000000" w:themeColor="text1"/>
                <w:sz w:val="28"/>
                <w:szCs w:val="28"/>
                <w:u w:val="none"/>
                <w:lang w:eastAsia="ru-RU"/>
              </w:rPr>
              <w:t>Цель 5. Развитие финансовой инфраструктуры</w:t>
            </w:r>
            <w:r w:rsidR="00A6092E" w:rsidRPr="00BE5E0A">
              <w:rPr>
                <w:rFonts w:ascii="Times New Roman" w:hAnsi="Times New Roman" w:cs="Times New Roman"/>
                <w:noProof/>
                <w:webHidden/>
                <w:color w:val="000000" w:themeColor="text1"/>
                <w:sz w:val="28"/>
                <w:szCs w:val="28"/>
              </w:rPr>
              <w:tab/>
            </w:r>
            <w:r w:rsidR="00A6092E" w:rsidRPr="00BE5E0A">
              <w:rPr>
                <w:rFonts w:ascii="Times New Roman" w:hAnsi="Times New Roman" w:cs="Times New Roman"/>
                <w:noProof/>
                <w:webHidden/>
                <w:color w:val="000000" w:themeColor="text1"/>
                <w:sz w:val="28"/>
                <w:szCs w:val="28"/>
              </w:rPr>
              <w:fldChar w:fldCharType="begin"/>
            </w:r>
            <w:r w:rsidR="00A6092E" w:rsidRPr="00BE5E0A">
              <w:rPr>
                <w:rFonts w:ascii="Times New Roman" w:hAnsi="Times New Roman" w:cs="Times New Roman"/>
                <w:noProof/>
                <w:webHidden/>
                <w:color w:val="000000" w:themeColor="text1"/>
                <w:sz w:val="28"/>
                <w:szCs w:val="28"/>
              </w:rPr>
              <w:instrText xml:space="preserve"> PAGEREF _Toc95465807 \h </w:instrText>
            </w:r>
            <w:r w:rsidR="00A6092E" w:rsidRPr="00BE5E0A">
              <w:rPr>
                <w:rFonts w:ascii="Times New Roman" w:hAnsi="Times New Roman" w:cs="Times New Roman"/>
                <w:noProof/>
                <w:webHidden/>
                <w:color w:val="000000" w:themeColor="text1"/>
                <w:sz w:val="28"/>
                <w:szCs w:val="28"/>
              </w:rPr>
            </w:r>
            <w:r w:rsidR="00A6092E" w:rsidRPr="00BE5E0A">
              <w:rPr>
                <w:rFonts w:ascii="Times New Roman" w:hAnsi="Times New Roman" w:cs="Times New Roman"/>
                <w:noProof/>
                <w:webHidden/>
                <w:color w:val="000000" w:themeColor="text1"/>
                <w:sz w:val="28"/>
                <w:szCs w:val="28"/>
              </w:rPr>
              <w:fldChar w:fldCharType="separate"/>
            </w:r>
            <w:r w:rsidR="009F0043">
              <w:rPr>
                <w:rFonts w:ascii="Times New Roman" w:hAnsi="Times New Roman" w:cs="Times New Roman"/>
                <w:noProof/>
                <w:webHidden/>
                <w:color w:val="000000" w:themeColor="text1"/>
                <w:sz w:val="28"/>
                <w:szCs w:val="28"/>
              </w:rPr>
              <w:t>81</w:t>
            </w:r>
            <w:r w:rsidR="00A6092E" w:rsidRPr="00BE5E0A">
              <w:rPr>
                <w:rFonts w:ascii="Times New Roman" w:hAnsi="Times New Roman" w:cs="Times New Roman"/>
                <w:noProof/>
                <w:webHidden/>
                <w:color w:val="000000" w:themeColor="text1"/>
                <w:sz w:val="28"/>
                <w:szCs w:val="28"/>
              </w:rPr>
              <w:fldChar w:fldCharType="end"/>
            </w:r>
          </w:hyperlink>
        </w:p>
        <w:p w:rsidR="00A6092E" w:rsidRPr="00BE5E0A" w:rsidRDefault="005C7DAC" w:rsidP="009F0043">
          <w:pPr>
            <w:pStyle w:val="11"/>
            <w:spacing w:after="120" w:line="276" w:lineRule="auto"/>
            <w:rPr>
              <w:rFonts w:ascii="Times New Roman" w:eastAsiaTheme="minorEastAsia" w:hAnsi="Times New Roman" w:cs="Times New Roman"/>
              <w:noProof/>
              <w:color w:val="000000" w:themeColor="text1"/>
              <w:sz w:val="28"/>
              <w:szCs w:val="28"/>
              <w:lang w:eastAsia="ru-RU"/>
            </w:rPr>
          </w:pPr>
          <w:hyperlink w:anchor="_Toc95465808" w:history="1">
            <w:r w:rsidR="00A6092E" w:rsidRPr="00BE5E0A">
              <w:rPr>
                <w:rStyle w:val="affa"/>
                <w:rFonts w:ascii="Times New Roman" w:hAnsi="Times New Roman" w:cs="Times New Roman"/>
                <w:noProof/>
                <w:color w:val="000000" w:themeColor="text1"/>
                <w:sz w:val="28"/>
                <w:szCs w:val="28"/>
                <w:u w:val="none"/>
              </w:rPr>
              <w:t>Цель 6. Управление федеральным имуществом</w:t>
            </w:r>
            <w:r w:rsidR="00A6092E" w:rsidRPr="00BE5E0A">
              <w:rPr>
                <w:rFonts w:ascii="Times New Roman" w:hAnsi="Times New Roman" w:cs="Times New Roman"/>
                <w:noProof/>
                <w:webHidden/>
                <w:color w:val="000000" w:themeColor="text1"/>
                <w:sz w:val="28"/>
                <w:szCs w:val="28"/>
              </w:rPr>
              <w:tab/>
            </w:r>
            <w:r w:rsidR="00A6092E" w:rsidRPr="00BE5E0A">
              <w:rPr>
                <w:rFonts w:ascii="Times New Roman" w:hAnsi="Times New Roman" w:cs="Times New Roman"/>
                <w:noProof/>
                <w:webHidden/>
                <w:color w:val="000000" w:themeColor="text1"/>
                <w:sz w:val="28"/>
                <w:szCs w:val="28"/>
              </w:rPr>
              <w:fldChar w:fldCharType="begin"/>
            </w:r>
            <w:r w:rsidR="00A6092E" w:rsidRPr="00BE5E0A">
              <w:rPr>
                <w:rFonts w:ascii="Times New Roman" w:hAnsi="Times New Roman" w:cs="Times New Roman"/>
                <w:noProof/>
                <w:webHidden/>
                <w:color w:val="000000" w:themeColor="text1"/>
                <w:sz w:val="28"/>
                <w:szCs w:val="28"/>
              </w:rPr>
              <w:instrText xml:space="preserve"> PAGEREF _Toc95465808 \h </w:instrText>
            </w:r>
            <w:r w:rsidR="00A6092E" w:rsidRPr="00BE5E0A">
              <w:rPr>
                <w:rFonts w:ascii="Times New Roman" w:hAnsi="Times New Roman" w:cs="Times New Roman"/>
                <w:noProof/>
                <w:webHidden/>
                <w:color w:val="000000" w:themeColor="text1"/>
                <w:sz w:val="28"/>
                <w:szCs w:val="28"/>
              </w:rPr>
            </w:r>
            <w:r w:rsidR="00A6092E" w:rsidRPr="00BE5E0A">
              <w:rPr>
                <w:rFonts w:ascii="Times New Roman" w:hAnsi="Times New Roman" w:cs="Times New Roman"/>
                <w:noProof/>
                <w:webHidden/>
                <w:color w:val="000000" w:themeColor="text1"/>
                <w:sz w:val="28"/>
                <w:szCs w:val="28"/>
              </w:rPr>
              <w:fldChar w:fldCharType="separate"/>
            </w:r>
            <w:r w:rsidR="009F0043">
              <w:rPr>
                <w:rFonts w:ascii="Times New Roman" w:hAnsi="Times New Roman" w:cs="Times New Roman"/>
                <w:noProof/>
                <w:webHidden/>
                <w:color w:val="000000" w:themeColor="text1"/>
                <w:sz w:val="28"/>
                <w:szCs w:val="28"/>
              </w:rPr>
              <w:t>81</w:t>
            </w:r>
            <w:r w:rsidR="00A6092E" w:rsidRPr="00BE5E0A">
              <w:rPr>
                <w:rFonts w:ascii="Times New Roman" w:hAnsi="Times New Roman" w:cs="Times New Roman"/>
                <w:noProof/>
                <w:webHidden/>
                <w:color w:val="000000" w:themeColor="text1"/>
                <w:sz w:val="28"/>
                <w:szCs w:val="28"/>
              </w:rPr>
              <w:fldChar w:fldCharType="end"/>
            </w:r>
          </w:hyperlink>
        </w:p>
        <w:p w:rsidR="00A6092E" w:rsidRPr="00BE5E0A" w:rsidRDefault="005C7DAC" w:rsidP="009F0043">
          <w:pPr>
            <w:pStyle w:val="11"/>
            <w:spacing w:after="120" w:line="276" w:lineRule="auto"/>
            <w:rPr>
              <w:rFonts w:ascii="Times New Roman" w:eastAsiaTheme="minorEastAsia" w:hAnsi="Times New Roman" w:cs="Times New Roman"/>
              <w:noProof/>
              <w:color w:val="000000" w:themeColor="text1"/>
              <w:sz w:val="28"/>
              <w:szCs w:val="28"/>
            </w:rPr>
          </w:pPr>
          <w:hyperlink w:anchor="_Toc95465809" w:history="1">
            <w:r w:rsidR="00A6092E" w:rsidRPr="00BE5E0A">
              <w:rPr>
                <w:rStyle w:val="affa"/>
                <w:rFonts w:ascii="Times New Roman" w:eastAsia="Times New Roman" w:hAnsi="Times New Roman" w:cs="Times New Roman"/>
                <w:noProof/>
                <w:color w:val="000000" w:themeColor="text1"/>
                <w:sz w:val="28"/>
                <w:szCs w:val="28"/>
                <w:u w:val="none"/>
                <w:lang w:eastAsia="ru-RU"/>
              </w:rPr>
              <w:t>Цель 7. Обеспечение сбалансированного регионального развития  и федеративных отношений через совершенствование межбюджетных отношений</w:t>
            </w:r>
            <w:r w:rsidR="00A6092E" w:rsidRPr="00BE5E0A">
              <w:rPr>
                <w:rFonts w:ascii="Times New Roman" w:hAnsi="Times New Roman" w:cs="Times New Roman"/>
                <w:noProof/>
                <w:webHidden/>
                <w:color w:val="000000" w:themeColor="text1"/>
                <w:sz w:val="28"/>
                <w:szCs w:val="28"/>
              </w:rPr>
              <w:tab/>
            </w:r>
            <w:r w:rsidR="00A6092E" w:rsidRPr="00BE5E0A">
              <w:rPr>
                <w:rFonts w:ascii="Times New Roman" w:hAnsi="Times New Roman" w:cs="Times New Roman"/>
                <w:noProof/>
                <w:webHidden/>
                <w:color w:val="000000" w:themeColor="text1"/>
                <w:sz w:val="28"/>
                <w:szCs w:val="28"/>
              </w:rPr>
              <w:fldChar w:fldCharType="begin"/>
            </w:r>
            <w:r w:rsidR="00A6092E" w:rsidRPr="00BE5E0A">
              <w:rPr>
                <w:rFonts w:ascii="Times New Roman" w:hAnsi="Times New Roman" w:cs="Times New Roman"/>
                <w:noProof/>
                <w:webHidden/>
                <w:color w:val="000000" w:themeColor="text1"/>
                <w:sz w:val="28"/>
                <w:szCs w:val="28"/>
              </w:rPr>
              <w:instrText xml:space="preserve"> PAGEREF _Toc95465809 \h </w:instrText>
            </w:r>
            <w:r w:rsidR="00A6092E" w:rsidRPr="00BE5E0A">
              <w:rPr>
                <w:rFonts w:ascii="Times New Roman" w:hAnsi="Times New Roman" w:cs="Times New Roman"/>
                <w:noProof/>
                <w:webHidden/>
                <w:color w:val="000000" w:themeColor="text1"/>
                <w:sz w:val="28"/>
                <w:szCs w:val="28"/>
              </w:rPr>
            </w:r>
            <w:r w:rsidR="00A6092E" w:rsidRPr="00BE5E0A">
              <w:rPr>
                <w:rFonts w:ascii="Times New Roman" w:hAnsi="Times New Roman" w:cs="Times New Roman"/>
                <w:noProof/>
                <w:webHidden/>
                <w:color w:val="000000" w:themeColor="text1"/>
                <w:sz w:val="28"/>
                <w:szCs w:val="28"/>
              </w:rPr>
              <w:fldChar w:fldCharType="separate"/>
            </w:r>
            <w:r w:rsidR="009F0043">
              <w:rPr>
                <w:rFonts w:ascii="Times New Roman" w:hAnsi="Times New Roman" w:cs="Times New Roman"/>
                <w:noProof/>
                <w:webHidden/>
                <w:color w:val="000000" w:themeColor="text1"/>
                <w:sz w:val="28"/>
                <w:szCs w:val="28"/>
              </w:rPr>
              <w:t>97</w:t>
            </w:r>
            <w:r w:rsidR="00A6092E" w:rsidRPr="00BE5E0A">
              <w:rPr>
                <w:rFonts w:ascii="Times New Roman" w:hAnsi="Times New Roman" w:cs="Times New Roman"/>
                <w:noProof/>
                <w:webHidden/>
                <w:color w:val="000000" w:themeColor="text1"/>
                <w:sz w:val="28"/>
                <w:szCs w:val="28"/>
              </w:rPr>
              <w:fldChar w:fldCharType="end"/>
            </w:r>
          </w:hyperlink>
        </w:p>
        <w:p w:rsidR="00A6092E" w:rsidRPr="00BE5E0A" w:rsidRDefault="005C7DAC" w:rsidP="009F0043">
          <w:pPr>
            <w:pStyle w:val="11"/>
            <w:spacing w:after="120" w:line="276" w:lineRule="auto"/>
            <w:rPr>
              <w:rFonts w:ascii="Times New Roman" w:eastAsiaTheme="minorEastAsia" w:hAnsi="Times New Roman" w:cs="Times New Roman"/>
              <w:noProof/>
              <w:color w:val="000000" w:themeColor="text1"/>
              <w:sz w:val="28"/>
              <w:szCs w:val="28"/>
              <w:lang w:eastAsia="ru-RU"/>
            </w:rPr>
          </w:pPr>
          <w:hyperlink w:anchor="_Toc95465810" w:history="1">
            <w:r w:rsidR="00A6092E" w:rsidRPr="00BE5E0A">
              <w:rPr>
                <w:rStyle w:val="affa"/>
                <w:rFonts w:ascii="Times New Roman" w:hAnsi="Times New Roman" w:cs="Times New Roman"/>
                <w:noProof/>
                <w:color w:val="000000" w:themeColor="text1"/>
                <w:sz w:val="28"/>
                <w:szCs w:val="28"/>
                <w:u w:val="none"/>
              </w:rPr>
              <w:t xml:space="preserve">8. Создание и развитие инновационной экосистемы, обеспечивающей привлечение инвестиций в высокотехнологичный сектор экономики, поддержку роста и выхода </w:t>
            </w:r>
            <w:r w:rsidR="002A6941">
              <w:rPr>
                <w:rStyle w:val="affa"/>
                <w:rFonts w:ascii="Times New Roman" w:hAnsi="Times New Roman" w:cs="Times New Roman"/>
                <w:noProof/>
                <w:color w:val="000000" w:themeColor="text1"/>
                <w:sz w:val="28"/>
                <w:szCs w:val="28"/>
                <w:u w:val="none"/>
              </w:rPr>
              <w:br/>
            </w:r>
            <w:r w:rsidR="00A6092E" w:rsidRPr="00BE5E0A">
              <w:rPr>
                <w:rStyle w:val="affa"/>
                <w:rFonts w:ascii="Times New Roman" w:hAnsi="Times New Roman" w:cs="Times New Roman"/>
                <w:noProof/>
                <w:color w:val="000000" w:themeColor="text1"/>
                <w:sz w:val="28"/>
                <w:szCs w:val="28"/>
                <w:u w:val="none"/>
              </w:rPr>
              <w:t xml:space="preserve">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w:t>
            </w:r>
            <w:r w:rsidR="002A6941">
              <w:rPr>
                <w:rStyle w:val="affa"/>
                <w:rFonts w:ascii="Times New Roman" w:hAnsi="Times New Roman" w:cs="Times New Roman"/>
                <w:noProof/>
                <w:color w:val="000000" w:themeColor="text1"/>
                <w:sz w:val="28"/>
                <w:szCs w:val="28"/>
                <w:u w:val="none"/>
              </w:rPr>
              <w:br/>
            </w:r>
            <w:r w:rsidR="00A6092E" w:rsidRPr="00BE5E0A">
              <w:rPr>
                <w:rStyle w:val="affa"/>
                <w:rFonts w:ascii="Times New Roman" w:hAnsi="Times New Roman" w:cs="Times New Roman"/>
                <w:noProof/>
                <w:color w:val="000000" w:themeColor="text1"/>
                <w:sz w:val="28"/>
                <w:szCs w:val="28"/>
                <w:u w:val="none"/>
              </w:rPr>
              <w:t>их результатов с увеличением количества организаций, осуществляю</w:t>
            </w:r>
            <w:r w:rsidR="002A6941">
              <w:rPr>
                <w:rStyle w:val="affa"/>
                <w:rFonts w:ascii="Times New Roman" w:hAnsi="Times New Roman" w:cs="Times New Roman"/>
                <w:noProof/>
                <w:color w:val="000000" w:themeColor="text1"/>
                <w:sz w:val="28"/>
                <w:szCs w:val="28"/>
                <w:u w:val="none"/>
              </w:rPr>
              <w:t xml:space="preserve">щих технологические инновации, </w:t>
            </w:r>
            <w:r w:rsidR="00A6092E" w:rsidRPr="00BE5E0A">
              <w:rPr>
                <w:rStyle w:val="affa"/>
                <w:rFonts w:ascii="Times New Roman" w:hAnsi="Times New Roman" w:cs="Times New Roman"/>
                <w:noProof/>
                <w:color w:val="000000" w:themeColor="text1"/>
                <w:sz w:val="28"/>
                <w:szCs w:val="28"/>
                <w:u w:val="none"/>
              </w:rPr>
              <w:t xml:space="preserve">а также инвестиции в инновации на основе </w:t>
            </w:r>
            <w:r w:rsidR="00B16E38">
              <w:rPr>
                <w:rStyle w:val="affa"/>
                <w:rFonts w:ascii="Times New Roman" w:hAnsi="Times New Roman" w:cs="Times New Roman"/>
                <w:noProof/>
                <w:color w:val="000000" w:themeColor="text1"/>
                <w:sz w:val="28"/>
                <w:szCs w:val="28"/>
                <w:u w:val="none"/>
              </w:rPr>
              <w:br/>
            </w:r>
            <w:r w:rsidR="00A6092E" w:rsidRPr="00BE5E0A">
              <w:rPr>
                <w:rStyle w:val="affa"/>
                <w:rFonts w:ascii="Times New Roman" w:hAnsi="Times New Roman" w:cs="Times New Roman"/>
                <w:noProof/>
                <w:color w:val="000000" w:themeColor="text1"/>
                <w:sz w:val="28"/>
                <w:szCs w:val="28"/>
                <w:u w:val="none"/>
              </w:rPr>
              <w:t xml:space="preserve">результатов исследовательской деятельности участников инновационной экосистемы </w:t>
            </w:r>
            <w:r w:rsidR="002A6941">
              <w:rPr>
                <w:rStyle w:val="affa"/>
                <w:rFonts w:ascii="Times New Roman" w:hAnsi="Times New Roman" w:cs="Times New Roman"/>
                <w:noProof/>
                <w:color w:val="000000" w:themeColor="text1"/>
                <w:sz w:val="28"/>
                <w:szCs w:val="28"/>
                <w:u w:val="none"/>
              </w:rPr>
              <w:br/>
            </w:r>
            <w:r w:rsidR="00A6092E" w:rsidRPr="00BE5E0A">
              <w:rPr>
                <w:rStyle w:val="affa"/>
                <w:rFonts w:ascii="Times New Roman" w:hAnsi="Times New Roman" w:cs="Times New Roman"/>
                <w:noProof/>
                <w:color w:val="000000" w:themeColor="text1"/>
                <w:sz w:val="28"/>
                <w:szCs w:val="28"/>
                <w:u w:val="none"/>
              </w:rPr>
              <w:t>«Сколково»</w:t>
            </w:r>
            <w:r w:rsidR="002A6941">
              <w:rPr>
                <w:rFonts w:ascii="Times New Roman" w:hAnsi="Times New Roman" w:cs="Times New Roman"/>
                <w:noProof/>
                <w:webHidden/>
                <w:color w:val="000000" w:themeColor="text1"/>
                <w:sz w:val="28"/>
                <w:szCs w:val="28"/>
              </w:rPr>
              <w:t>…..………………………………………………………………………….</w:t>
            </w:r>
            <w:r w:rsidR="00A6092E" w:rsidRPr="00BE5E0A">
              <w:rPr>
                <w:rFonts w:ascii="Times New Roman" w:hAnsi="Times New Roman" w:cs="Times New Roman"/>
                <w:noProof/>
                <w:webHidden/>
                <w:color w:val="000000" w:themeColor="text1"/>
                <w:sz w:val="28"/>
                <w:szCs w:val="28"/>
              </w:rPr>
              <w:fldChar w:fldCharType="begin"/>
            </w:r>
            <w:r w:rsidR="00A6092E" w:rsidRPr="00BE5E0A">
              <w:rPr>
                <w:rFonts w:ascii="Times New Roman" w:hAnsi="Times New Roman" w:cs="Times New Roman"/>
                <w:noProof/>
                <w:webHidden/>
                <w:color w:val="000000" w:themeColor="text1"/>
                <w:sz w:val="28"/>
                <w:szCs w:val="28"/>
              </w:rPr>
              <w:instrText xml:space="preserve"> PAGEREF _Toc95465810 \h </w:instrText>
            </w:r>
            <w:r w:rsidR="00A6092E" w:rsidRPr="00BE5E0A">
              <w:rPr>
                <w:rFonts w:ascii="Times New Roman" w:hAnsi="Times New Roman" w:cs="Times New Roman"/>
                <w:noProof/>
                <w:webHidden/>
                <w:color w:val="000000" w:themeColor="text1"/>
                <w:sz w:val="28"/>
                <w:szCs w:val="28"/>
              </w:rPr>
            </w:r>
            <w:r w:rsidR="00A6092E" w:rsidRPr="00BE5E0A">
              <w:rPr>
                <w:rFonts w:ascii="Times New Roman" w:hAnsi="Times New Roman" w:cs="Times New Roman"/>
                <w:noProof/>
                <w:webHidden/>
                <w:color w:val="000000" w:themeColor="text1"/>
                <w:sz w:val="28"/>
                <w:szCs w:val="28"/>
              </w:rPr>
              <w:fldChar w:fldCharType="separate"/>
            </w:r>
            <w:r w:rsidR="009F0043">
              <w:rPr>
                <w:rFonts w:ascii="Times New Roman" w:hAnsi="Times New Roman" w:cs="Times New Roman"/>
                <w:noProof/>
                <w:webHidden/>
                <w:color w:val="000000" w:themeColor="text1"/>
                <w:sz w:val="28"/>
                <w:szCs w:val="28"/>
              </w:rPr>
              <w:t>116</w:t>
            </w:r>
            <w:r w:rsidR="00A6092E" w:rsidRPr="00BE5E0A">
              <w:rPr>
                <w:rFonts w:ascii="Times New Roman" w:hAnsi="Times New Roman" w:cs="Times New Roman"/>
                <w:noProof/>
                <w:webHidden/>
                <w:color w:val="000000" w:themeColor="text1"/>
                <w:sz w:val="28"/>
                <w:szCs w:val="28"/>
              </w:rPr>
              <w:fldChar w:fldCharType="end"/>
            </w:r>
          </w:hyperlink>
        </w:p>
        <w:p w:rsidR="00A6092E" w:rsidRPr="00BE5E0A" w:rsidRDefault="005C7DAC" w:rsidP="009F0043">
          <w:pPr>
            <w:pStyle w:val="11"/>
            <w:spacing w:after="120" w:line="276" w:lineRule="auto"/>
            <w:rPr>
              <w:rFonts w:ascii="Times New Roman" w:eastAsiaTheme="minorEastAsia" w:hAnsi="Times New Roman" w:cs="Times New Roman"/>
              <w:noProof/>
              <w:color w:val="000000" w:themeColor="text1"/>
              <w:sz w:val="28"/>
              <w:szCs w:val="28"/>
            </w:rPr>
          </w:pPr>
          <w:hyperlink w:anchor="_Toc95465819" w:history="1">
            <w:r w:rsidR="00A6092E" w:rsidRPr="00BE5E0A">
              <w:rPr>
                <w:rStyle w:val="affa"/>
                <w:rFonts w:ascii="Times New Roman" w:eastAsia="Times New Roman" w:hAnsi="Times New Roman" w:cs="Times New Roman"/>
                <w:noProof/>
                <w:color w:val="000000" w:themeColor="text1"/>
                <w:sz w:val="28"/>
                <w:szCs w:val="28"/>
                <w:u w:val="none"/>
                <w:lang w:eastAsia="ru-RU"/>
              </w:rPr>
              <w:t>I. Предложения по разработке новых или корректировке действующих документов стратегического планирования</w:t>
            </w:r>
            <w:r w:rsidR="00A6092E" w:rsidRPr="00BE5E0A">
              <w:rPr>
                <w:rFonts w:ascii="Times New Roman" w:hAnsi="Times New Roman" w:cs="Times New Roman"/>
                <w:noProof/>
                <w:webHidden/>
                <w:color w:val="000000" w:themeColor="text1"/>
                <w:sz w:val="28"/>
                <w:szCs w:val="28"/>
              </w:rPr>
              <w:tab/>
            </w:r>
            <w:r w:rsidR="00A6092E" w:rsidRPr="00BE5E0A">
              <w:rPr>
                <w:rFonts w:ascii="Times New Roman" w:hAnsi="Times New Roman" w:cs="Times New Roman"/>
                <w:noProof/>
                <w:webHidden/>
                <w:color w:val="000000" w:themeColor="text1"/>
                <w:sz w:val="28"/>
                <w:szCs w:val="28"/>
              </w:rPr>
              <w:fldChar w:fldCharType="begin"/>
            </w:r>
            <w:r w:rsidR="00A6092E" w:rsidRPr="00BE5E0A">
              <w:rPr>
                <w:rFonts w:ascii="Times New Roman" w:hAnsi="Times New Roman" w:cs="Times New Roman"/>
                <w:noProof/>
                <w:webHidden/>
                <w:color w:val="000000" w:themeColor="text1"/>
                <w:sz w:val="28"/>
                <w:szCs w:val="28"/>
              </w:rPr>
              <w:instrText xml:space="preserve"> PAGEREF _Toc95465819 \h </w:instrText>
            </w:r>
            <w:r w:rsidR="00A6092E" w:rsidRPr="00BE5E0A">
              <w:rPr>
                <w:rFonts w:ascii="Times New Roman" w:hAnsi="Times New Roman" w:cs="Times New Roman"/>
                <w:noProof/>
                <w:webHidden/>
                <w:color w:val="000000" w:themeColor="text1"/>
                <w:sz w:val="28"/>
                <w:szCs w:val="28"/>
              </w:rPr>
            </w:r>
            <w:r w:rsidR="00A6092E" w:rsidRPr="00BE5E0A">
              <w:rPr>
                <w:rFonts w:ascii="Times New Roman" w:hAnsi="Times New Roman" w:cs="Times New Roman"/>
                <w:noProof/>
                <w:webHidden/>
                <w:color w:val="000000" w:themeColor="text1"/>
                <w:sz w:val="28"/>
                <w:szCs w:val="28"/>
              </w:rPr>
              <w:fldChar w:fldCharType="separate"/>
            </w:r>
            <w:r w:rsidR="009F0043">
              <w:rPr>
                <w:rFonts w:ascii="Times New Roman" w:hAnsi="Times New Roman" w:cs="Times New Roman"/>
                <w:noProof/>
                <w:webHidden/>
                <w:color w:val="000000" w:themeColor="text1"/>
                <w:sz w:val="28"/>
                <w:szCs w:val="28"/>
              </w:rPr>
              <w:t>120</w:t>
            </w:r>
            <w:r w:rsidR="00A6092E" w:rsidRPr="00BE5E0A">
              <w:rPr>
                <w:rFonts w:ascii="Times New Roman" w:hAnsi="Times New Roman" w:cs="Times New Roman"/>
                <w:noProof/>
                <w:webHidden/>
                <w:color w:val="000000" w:themeColor="text1"/>
                <w:sz w:val="28"/>
                <w:szCs w:val="28"/>
              </w:rPr>
              <w:fldChar w:fldCharType="end"/>
            </w:r>
          </w:hyperlink>
        </w:p>
        <w:p w:rsidR="00A6092E" w:rsidRPr="00BE5E0A" w:rsidRDefault="005C7DAC" w:rsidP="009F0043">
          <w:pPr>
            <w:pStyle w:val="11"/>
            <w:spacing w:after="120" w:line="276" w:lineRule="auto"/>
            <w:rPr>
              <w:rFonts w:ascii="Times New Roman" w:eastAsiaTheme="minorEastAsia" w:hAnsi="Times New Roman" w:cs="Times New Roman"/>
              <w:noProof/>
              <w:color w:val="000000" w:themeColor="text1"/>
              <w:sz w:val="28"/>
              <w:szCs w:val="28"/>
            </w:rPr>
          </w:pPr>
          <w:hyperlink w:anchor="_Toc95465820" w:history="1">
            <w:r w:rsidR="00A6092E" w:rsidRPr="00BE5E0A">
              <w:rPr>
                <w:rStyle w:val="affa"/>
                <w:rFonts w:ascii="Times New Roman" w:eastAsia="Times New Roman" w:hAnsi="Times New Roman" w:cs="Times New Roman"/>
                <w:noProof/>
                <w:color w:val="000000" w:themeColor="text1"/>
                <w:sz w:val="28"/>
                <w:szCs w:val="28"/>
                <w:u w:val="none"/>
                <w:lang w:eastAsia="ru-RU"/>
              </w:rPr>
              <w:t xml:space="preserve">II. Об оценке деятельности Министерства финансов Российской Федерации </w:t>
            </w:r>
            <w:r>
              <w:rPr>
                <w:rStyle w:val="affa"/>
                <w:rFonts w:ascii="Times New Roman" w:eastAsia="Times New Roman" w:hAnsi="Times New Roman" w:cs="Times New Roman"/>
                <w:noProof/>
                <w:color w:val="000000" w:themeColor="text1"/>
                <w:sz w:val="28"/>
                <w:szCs w:val="28"/>
                <w:u w:val="none"/>
                <w:lang w:eastAsia="ru-RU"/>
              </w:rPr>
              <w:br/>
            </w:r>
            <w:r w:rsidR="00A6092E" w:rsidRPr="00BE5E0A">
              <w:rPr>
                <w:rStyle w:val="affa"/>
                <w:rFonts w:ascii="Times New Roman" w:eastAsia="Times New Roman" w:hAnsi="Times New Roman" w:cs="Times New Roman"/>
                <w:noProof/>
                <w:color w:val="000000" w:themeColor="text1"/>
                <w:sz w:val="28"/>
                <w:szCs w:val="28"/>
                <w:u w:val="none"/>
                <w:lang w:eastAsia="ru-RU"/>
              </w:rPr>
              <w:t>в отчетном 202</w:t>
            </w:r>
            <w:r w:rsidR="00835142">
              <w:rPr>
                <w:rStyle w:val="affa"/>
                <w:rFonts w:ascii="Times New Roman" w:eastAsia="Times New Roman" w:hAnsi="Times New Roman" w:cs="Times New Roman"/>
                <w:noProof/>
                <w:color w:val="000000" w:themeColor="text1"/>
                <w:sz w:val="28"/>
                <w:szCs w:val="28"/>
                <w:u w:val="none"/>
                <w:lang w:eastAsia="ru-RU"/>
              </w:rPr>
              <w:t>1</w:t>
            </w:r>
            <w:r w:rsidR="00A6092E" w:rsidRPr="00BE5E0A">
              <w:rPr>
                <w:rStyle w:val="affa"/>
                <w:rFonts w:ascii="Times New Roman" w:eastAsia="Times New Roman" w:hAnsi="Times New Roman" w:cs="Times New Roman"/>
                <w:noProof/>
                <w:color w:val="000000" w:themeColor="text1"/>
                <w:sz w:val="28"/>
                <w:szCs w:val="28"/>
                <w:u w:val="none"/>
                <w:lang w:eastAsia="ru-RU"/>
              </w:rPr>
              <w:t xml:space="preserve"> году, определенной по фактически достигнутым значениям индикаторов деятельности Министерства финансов Российской Федерации</w:t>
            </w:r>
            <w:r w:rsidR="00A6092E" w:rsidRPr="00BE5E0A">
              <w:rPr>
                <w:rFonts w:ascii="Times New Roman" w:hAnsi="Times New Roman" w:cs="Times New Roman"/>
                <w:noProof/>
                <w:webHidden/>
                <w:color w:val="000000" w:themeColor="text1"/>
                <w:sz w:val="28"/>
                <w:szCs w:val="28"/>
              </w:rPr>
              <w:tab/>
            </w:r>
            <w:r w:rsidR="00A6092E" w:rsidRPr="00BE5E0A">
              <w:rPr>
                <w:rFonts w:ascii="Times New Roman" w:hAnsi="Times New Roman" w:cs="Times New Roman"/>
                <w:noProof/>
                <w:webHidden/>
                <w:color w:val="000000" w:themeColor="text1"/>
                <w:sz w:val="28"/>
                <w:szCs w:val="28"/>
              </w:rPr>
              <w:fldChar w:fldCharType="begin"/>
            </w:r>
            <w:r w:rsidR="00A6092E" w:rsidRPr="00BE5E0A">
              <w:rPr>
                <w:rFonts w:ascii="Times New Roman" w:hAnsi="Times New Roman" w:cs="Times New Roman"/>
                <w:noProof/>
                <w:webHidden/>
                <w:color w:val="000000" w:themeColor="text1"/>
                <w:sz w:val="28"/>
                <w:szCs w:val="28"/>
              </w:rPr>
              <w:instrText xml:space="preserve"> PAGEREF _Toc95465820 \h </w:instrText>
            </w:r>
            <w:r w:rsidR="00A6092E" w:rsidRPr="00BE5E0A">
              <w:rPr>
                <w:rFonts w:ascii="Times New Roman" w:hAnsi="Times New Roman" w:cs="Times New Roman"/>
                <w:noProof/>
                <w:webHidden/>
                <w:color w:val="000000" w:themeColor="text1"/>
                <w:sz w:val="28"/>
                <w:szCs w:val="28"/>
              </w:rPr>
            </w:r>
            <w:r w:rsidR="00A6092E" w:rsidRPr="00BE5E0A">
              <w:rPr>
                <w:rFonts w:ascii="Times New Roman" w:hAnsi="Times New Roman" w:cs="Times New Roman"/>
                <w:noProof/>
                <w:webHidden/>
                <w:color w:val="000000" w:themeColor="text1"/>
                <w:sz w:val="28"/>
                <w:szCs w:val="28"/>
              </w:rPr>
              <w:fldChar w:fldCharType="separate"/>
            </w:r>
            <w:r w:rsidR="009F0043">
              <w:rPr>
                <w:rFonts w:ascii="Times New Roman" w:hAnsi="Times New Roman" w:cs="Times New Roman"/>
                <w:noProof/>
                <w:webHidden/>
                <w:color w:val="000000" w:themeColor="text1"/>
                <w:sz w:val="28"/>
                <w:szCs w:val="28"/>
              </w:rPr>
              <w:t>121</w:t>
            </w:r>
            <w:r w:rsidR="00A6092E" w:rsidRPr="00BE5E0A">
              <w:rPr>
                <w:rFonts w:ascii="Times New Roman" w:hAnsi="Times New Roman" w:cs="Times New Roman"/>
                <w:noProof/>
                <w:webHidden/>
                <w:color w:val="000000" w:themeColor="text1"/>
                <w:sz w:val="28"/>
                <w:szCs w:val="28"/>
              </w:rPr>
              <w:fldChar w:fldCharType="end"/>
            </w:r>
          </w:hyperlink>
        </w:p>
        <w:p w:rsidR="00A6092E" w:rsidRPr="00BE5E0A" w:rsidRDefault="005C7DAC" w:rsidP="009F0043">
          <w:pPr>
            <w:pStyle w:val="11"/>
            <w:spacing w:after="120" w:line="276" w:lineRule="auto"/>
            <w:rPr>
              <w:rFonts w:ascii="Times New Roman" w:eastAsiaTheme="minorEastAsia" w:hAnsi="Times New Roman" w:cs="Times New Roman"/>
              <w:noProof/>
              <w:color w:val="000000" w:themeColor="text1"/>
              <w:sz w:val="28"/>
              <w:szCs w:val="28"/>
            </w:rPr>
          </w:pPr>
          <w:hyperlink w:anchor="_Toc95465821" w:history="1">
            <w:r w:rsidR="00A6092E" w:rsidRPr="00BE5E0A">
              <w:rPr>
                <w:rStyle w:val="affa"/>
                <w:rFonts w:ascii="Times New Roman" w:eastAsia="Times New Roman" w:hAnsi="Times New Roman" w:cs="Times New Roman"/>
                <w:noProof/>
                <w:color w:val="000000" w:themeColor="text1"/>
                <w:sz w:val="28"/>
                <w:szCs w:val="28"/>
                <w:u w:val="none"/>
                <w:lang w:eastAsia="ru-RU"/>
              </w:rPr>
              <w:t xml:space="preserve">III. Сведения  о реализации Плана-графика мероприятий Министерства финансов Российской Федерации по реализации документов стратегического планирования </w:t>
            </w:r>
            <w:r>
              <w:rPr>
                <w:rStyle w:val="affa"/>
                <w:rFonts w:ascii="Times New Roman" w:eastAsia="Times New Roman" w:hAnsi="Times New Roman" w:cs="Times New Roman"/>
                <w:noProof/>
                <w:color w:val="000000" w:themeColor="text1"/>
                <w:sz w:val="28"/>
                <w:szCs w:val="28"/>
                <w:u w:val="none"/>
                <w:lang w:eastAsia="ru-RU"/>
              </w:rPr>
              <w:br/>
            </w:r>
            <w:bookmarkStart w:id="2" w:name="_GoBack"/>
            <w:bookmarkEnd w:id="2"/>
            <w:r w:rsidR="00A6092E" w:rsidRPr="00BE5E0A">
              <w:rPr>
                <w:rStyle w:val="affa"/>
                <w:rFonts w:ascii="Times New Roman" w:eastAsia="Times New Roman" w:hAnsi="Times New Roman" w:cs="Times New Roman"/>
                <w:noProof/>
                <w:color w:val="000000" w:themeColor="text1"/>
                <w:sz w:val="28"/>
                <w:szCs w:val="28"/>
                <w:u w:val="none"/>
                <w:lang w:eastAsia="ru-RU"/>
              </w:rPr>
              <w:t>за 202</w:t>
            </w:r>
            <w:r w:rsidR="00835142">
              <w:rPr>
                <w:rStyle w:val="affa"/>
                <w:rFonts w:ascii="Times New Roman" w:eastAsia="Times New Roman" w:hAnsi="Times New Roman" w:cs="Times New Roman"/>
                <w:noProof/>
                <w:color w:val="000000" w:themeColor="text1"/>
                <w:sz w:val="28"/>
                <w:szCs w:val="28"/>
                <w:u w:val="none"/>
                <w:lang w:eastAsia="ru-RU"/>
              </w:rPr>
              <w:t>1</w:t>
            </w:r>
            <w:r w:rsidR="00A6092E" w:rsidRPr="00BE5E0A">
              <w:rPr>
                <w:rStyle w:val="affa"/>
                <w:rFonts w:ascii="Times New Roman" w:eastAsia="Times New Roman" w:hAnsi="Times New Roman" w:cs="Times New Roman"/>
                <w:noProof/>
                <w:color w:val="000000" w:themeColor="text1"/>
                <w:sz w:val="28"/>
                <w:szCs w:val="28"/>
                <w:u w:val="none"/>
                <w:lang w:eastAsia="ru-RU"/>
              </w:rPr>
              <w:t xml:space="preserve"> год</w:t>
            </w:r>
            <w:r w:rsidR="00A6092E" w:rsidRPr="00BE5E0A">
              <w:rPr>
                <w:rFonts w:ascii="Times New Roman" w:hAnsi="Times New Roman" w:cs="Times New Roman"/>
                <w:noProof/>
                <w:webHidden/>
                <w:color w:val="000000" w:themeColor="text1"/>
                <w:sz w:val="28"/>
                <w:szCs w:val="28"/>
              </w:rPr>
              <w:tab/>
            </w:r>
            <w:r w:rsidR="00A6092E" w:rsidRPr="00BE5E0A">
              <w:rPr>
                <w:rFonts w:ascii="Times New Roman" w:hAnsi="Times New Roman" w:cs="Times New Roman"/>
                <w:noProof/>
                <w:webHidden/>
                <w:color w:val="000000" w:themeColor="text1"/>
                <w:sz w:val="28"/>
                <w:szCs w:val="28"/>
              </w:rPr>
              <w:fldChar w:fldCharType="begin"/>
            </w:r>
            <w:r w:rsidR="00A6092E" w:rsidRPr="00BE5E0A">
              <w:rPr>
                <w:rFonts w:ascii="Times New Roman" w:hAnsi="Times New Roman" w:cs="Times New Roman"/>
                <w:noProof/>
                <w:webHidden/>
                <w:color w:val="000000" w:themeColor="text1"/>
                <w:sz w:val="28"/>
                <w:szCs w:val="28"/>
              </w:rPr>
              <w:instrText xml:space="preserve"> PAGEREF _Toc95465821 \h </w:instrText>
            </w:r>
            <w:r w:rsidR="00A6092E" w:rsidRPr="00BE5E0A">
              <w:rPr>
                <w:rFonts w:ascii="Times New Roman" w:hAnsi="Times New Roman" w:cs="Times New Roman"/>
                <w:noProof/>
                <w:webHidden/>
                <w:color w:val="000000" w:themeColor="text1"/>
                <w:sz w:val="28"/>
                <w:szCs w:val="28"/>
              </w:rPr>
            </w:r>
            <w:r w:rsidR="00A6092E" w:rsidRPr="00BE5E0A">
              <w:rPr>
                <w:rFonts w:ascii="Times New Roman" w:hAnsi="Times New Roman" w:cs="Times New Roman"/>
                <w:noProof/>
                <w:webHidden/>
                <w:color w:val="000000" w:themeColor="text1"/>
                <w:sz w:val="28"/>
                <w:szCs w:val="28"/>
              </w:rPr>
              <w:fldChar w:fldCharType="separate"/>
            </w:r>
            <w:r w:rsidR="009F0043">
              <w:rPr>
                <w:rFonts w:ascii="Times New Roman" w:hAnsi="Times New Roman" w:cs="Times New Roman"/>
                <w:noProof/>
                <w:webHidden/>
                <w:color w:val="000000" w:themeColor="text1"/>
                <w:sz w:val="28"/>
                <w:szCs w:val="28"/>
              </w:rPr>
              <w:t>122</w:t>
            </w:r>
            <w:r w:rsidR="00A6092E" w:rsidRPr="00BE5E0A">
              <w:rPr>
                <w:rFonts w:ascii="Times New Roman" w:hAnsi="Times New Roman" w:cs="Times New Roman"/>
                <w:noProof/>
                <w:webHidden/>
                <w:color w:val="000000" w:themeColor="text1"/>
                <w:sz w:val="28"/>
                <w:szCs w:val="28"/>
              </w:rPr>
              <w:fldChar w:fldCharType="end"/>
            </w:r>
          </w:hyperlink>
        </w:p>
        <w:p w:rsidR="006B53CE" w:rsidRPr="00BE5E0A" w:rsidRDefault="00083C4A" w:rsidP="009F0043">
          <w:pPr>
            <w:spacing w:after="120" w:line="276" w:lineRule="auto"/>
            <w:jc w:val="both"/>
            <w:rPr>
              <w:color w:val="000000" w:themeColor="text1"/>
              <w:sz w:val="28"/>
              <w:szCs w:val="28"/>
            </w:rPr>
          </w:pPr>
          <w:r w:rsidRPr="00BE5E0A">
            <w:rPr>
              <w:color w:val="000000" w:themeColor="text1"/>
              <w:sz w:val="28"/>
              <w:szCs w:val="28"/>
            </w:rPr>
            <w:fldChar w:fldCharType="end"/>
          </w:r>
        </w:p>
      </w:sdtContent>
    </w:sdt>
    <w:p w:rsidR="006B53CE" w:rsidRPr="00BE5E0A" w:rsidRDefault="006B53CE" w:rsidP="002A6941">
      <w:pPr>
        <w:spacing w:line="276" w:lineRule="auto"/>
        <w:jc w:val="both"/>
        <w:rPr>
          <w:color w:val="000000" w:themeColor="text1"/>
          <w:sz w:val="28"/>
          <w:szCs w:val="28"/>
        </w:rPr>
      </w:pPr>
    </w:p>
    <w:p w:rsidR="000066A8" w:rsidRPr="00BE5E0A" w:rsidRDefault="000066A8" w:rsidP="002A6941">
      <w:pPr>
        <w:spacing w:line="276" w:lineRule="auto"/>
        <w:rPr>
          <w:b/>
          <w:bCs/>
          <w:color w:val="000000" w:themeColor="text1"/>
          <w:sz w:val="28"/>
          <w:szCs w:val="28"/>
        </w:rPr>
      </w:pPr>
      <w:r w:rsidRPr="00BE5E0A">
        <w:rPr>
          <w:color w:val="000000" w:themeColor="text1"/>
          <w:sz w:val="28"/>
          <w:szCs w:val="28"/>
        </w:rPr>
        <w:br w:type="page"/>
      </w:r>
    </w:p>
    <w:p w:rsidR="006B53CE" w:rsidRPr="00BE5E0A" w:rsidRDefault="00083C4A" w:rsidP="002A6941">
      <w:pPr>
        <w:pStyle w:val="1"/>
        <w:spacing w:before="0" w:line="276" w:lineRule="auto"/>
        <w:ind w:firstLine="708"/>
        <w:contextualSpacing/>
        <w:jc w:val="center"/>
        <w:rPr>
          <w:rFonts w:ascii="Times New Roman" w:eastAsia="Times New Roman" w:hAnsi="Times New Roman" w:cs="Times New Roman"/>
          <w:color w:val="000000" w:themeColor="text1"/>
          <w:lang w:eastAsia="ru-RU"/>
        </w:rPr>
      </w:pPr>
      <w:bookmarkStart w:id="3" w:name="_Toc95465803"/>
      <w:r w:rsidRPr="00BE5E0A">
        <w:rPr>
          <w:rFonts w:ascii="Times New Roman" w:eastAsia="Times New Roman" w:hAnsi="Times New Roman" w:cs="Times New Roman"/>
          <w:color w:val="000000" w:themeColor="text1"/>
          <w:lang w:eastAsia="ru-RU"/>
        </w:rPr>
        <w:t xml:space="preserve">Цель 1. </w:t>
      </w:r>
      <w:r w:rsidR="008E241B" w:rsidRPr="00BE5E0A">
        <w:rPr>
          <w:rFonts w:ascii="Times New Roman" w:eastAsia="Times New Roman" w:hAnsi="Times New Roman" w:cs="Times New Roman"/>
          <w:color w:val="000000" w:themeColor="text1"/>
          <w:lang w:eastAsia="ru-RU"/>
        </w:rPr>
        <w:t>Обеспечение долгосрочной устойчивости федерального бюджета</w:t>
      </w:r>
      <w:bookmarkEnd w:id="3"/>
    </w:p>
    <w:p w:rsidR="006B53CE" w:rsidRPr="00BE5E0A" w:rsidRDefault="006B53CE" w:rsidP="002A6941">
      <w:pPr>
        <w:spacing w:line="276" w:lineRule="auto"/>
        <w:rPr>
          <w:color w:val="000000" w:themeColor="text1"/>
          <w:sz w:val="28"/>
          <w:szCs w:val="28"/>
        </w:rPr>
      </w:pPr>
    </w:p>
    <w:p w:rsidR="006B53CE" w:rsidRPr="00BE5E0A" w:rsidRDefault="00083C4A" w:rsidP="002A6941">
      <w:pPr>
        <w:pStyle w:val="afe"/>
        <w:tabs>
          <w:tab w:val="left" w:pos="142"/>
        </w:tabs>
        <w:spacing w:after="0" w:line="276" w:lineRule="auto"/>
        <w:ind w:left="0" w:firstLine="709"/>
        <w:jc w:val="both"/>
        <w:rPr>
          <w:rFonts w:ascii="Times New Roman" w:hAnsi="Times New Roman" w:cs="Times New Roman"/>
          <w:i/>
          <w:color w:val="000000" w:themeColor="text1"/>
          <w:sz w:val="28"/>
          <w:szCs w:val="28"/>
        </w:rPr>
      </w:pPr>
      <w:r w:rsidRPr="00BE5E0A">
        <w:rPr>
          <w:rFonts w:ascii="Times New Roman" w:hAnsi="Times New Roman" w:cs="Times New Roman"/>
          <w:i/>
          <w:color w:val="000000" w:themeColor="text1"/>
          <w:sz w:val="28"/>
          <w:szCs w:val="28"/>
        </w:rPr>
        <w:t xml:space="preserve">Направление (блок мероприятий) 1.1. Формирование бюджетной политики </w:t>
      </w:r>
      <w:r w:rsidR="00C11CE1" w:rsidRPr="00BE5E0A">
        <w:rPr>
          <w:rFonts w:ascii="Times New Roman" w:hAnsi="Times New Roman" w:cs="Times New Roman"/>
          <w:i/>
          <w:color w:val="000000" w:themeColor="text1"/>
          <w:sz w:val="28"/>
          <w:szCs w:val="28"/>
        </w:rPr>
        <w:br/>
      </w:r>
      <w:r w:rsidRPr="00BE5E0A">
        <w:rPr>
          <w:rFonts w:ascii="Times New Roman" w:hAnsi="Times New Roman" w:cs="Times New Roman"/>
          <w:i/>
          <w:color w:val="000000" w:themeColor="text1"/>
          <w:sz w:val="28"/>
          <w:szCs w:val="28"/>
        </w:rPr>
        <w:t>и совершенствование инструментов управления общественными финансами</w:t>
      </w:r>
    </w:p>
    <w:p w:rsidR="00961E19" w:rsidRPr="00BE5E0A" w:rsidRDefault="00961E19" w:rsidP="002A6941">
      <w:pPr>
        <w:spacing w:line="276" w:lineRule="auto"/>
        <w:ind w:firstLine="708"/>
        <w:contextualSpacing/>
        <w:jc w:val="both"/>
        <w:rPr>
          <w:bCs/>
          <w:color w:val="000000" w:themeColor="text1"/>
          <w:sz w:val="28"/>
          <w:szCs w:val="28"/>
        </w:rPr>
      </w:pPr>
      <w:r w:rsidRPr="00BE5E0A">
        <w:rPr>
          <w:bCs/>
          <w:color w:val="000000" w:themeColor="text1"/>
          <w:sz w:val="28"/>
          <w:szCs w:val="28"/>
        </w:rPr>
        <w:t>2021 год стал переходным периодом, когда бюджетная политика сохранила контрциклическую направленность в масштабах, соразмерных ожидаемой траектории восстановления деловой активности. В этих целях размер структурного первичного дефицита в переходный период 2021 года повышен до 1,2% ВВП.</w:t>
      </w:r>
    </w:p>
    <w:p w:rsidR="00961E19" w:rsidRPr="00BE5E0A" w:rsidRDefault="00961E19" w:rsidP="002A6941">
      <w:pPr>
        <w:spacing w:line="276" w:lineRule="auto"/>
        <w:ind w:firstLine="708"/>
        <w:contextualSpacing/>
        <w:jc w:val="both"/>
        <w:rPr>
          <w:color w:val="000000" w:themeColor="text1"/>
          <w:sz w:val="28"/>
          <w:szCs w:val="28"/>
        </w:rPr>
      </w:pPr>
      <w:r w:rsidRPr="00BE5E0A">
        <w:rPr>
          <w:color w:val="000000" w:themeColor="text1"/>
          <w:sz w:val="28"/>
          <w:szCs w:val="28"/>
        </w:rPr>
        <w:t xml:space="preserve">С 2022 года </w:t>
      </w:r>
      <w:r w:rsidRPr="00BE5E0A">
        <w:rPr>
          <w:bCs/>
          <w:color w:val="000000" w:themeColor="text1"/>
          <w:sz w:val="28"/>
          <w:szCs w:val="28"/>
        </w:rPr>
        <w:t xml:space="preserve">завершена нормализация бюджетной политики, осуществлен </w:t>
      </w:r>
      <w:r w:rsidRPr="00BE5E0A">
        <w:rPr>
          <w:color w:val="000000" w:themeColor="text1"/>
          <w:sz w:val="28"/>
          <w:szCs w:val="28"/>
        </w:rPr>
        <w:t xml:space="preserve">возврат к обычным параметрам «бюджетных правил» – т.е. и ограничение структурного первичного дефицита </w:t>
      </w:r>
      <w:r w:rsidRPr="00BE5E0A">
        <w:rPr>
          <w:bCs/>
          <w:color w:val="000000" w:themeColor="text1"/>
          <w:sz w:val="28"/>
          <w:szCs w:val="28"/>
        </w:rPr>
        <w:t>размером 0,5% ВВП</w:t>
      </w:r>
      <w:r w:rsidRPr="00BE5E0A">
        <w:rPr>
          <w:color w:val="000000" w:themeColor="text1"/>
          <w:sz w:val="28"/>
          <w:szCs w:val="28"/>
        </w:rPr>
        <w:t xml:space="preserve">. </w:t>
      </w:r>
    </w:p>
    <w:p w:rsidR="00961E19" w:rsidRPr="00BE5E0A" w:rsidRDefault="00961E19" w:rsidP="002A6941">
      <w:pPr>
        <w:spacing w:line="276" w:lineRule="auto"/>
        <w:ind w:firstLine="708"/>
        <w:contextualSpacing/>
        <w:jc w:val="both"/>
        <w:rPr>
          <w:color w:val="000000" w:themeColor="text1"/>
          <w:sz w:val="28"/>
          <w:szCs w:val="28"/>
        </w:rPr>
      </w:pPr>
      <w:r w:rsidRPr="00BE5E0A">
        <w:rPr>
          <w:color w:val="000000" w:themeColor="text1"/>
          <w:sz w:val="28"/>
          <w:szCs w:val="28"/>
        </w:rPr>
        <w:t xml:space="preserve">Утвержденный Федеральным законом от 6 декабря 2021 года № 390-ФЗ федеральный бюджет на 2022 год и на плановый период 2023 и 2024 годов сформирован в соответствии с вышеуказанными принципами. Параметр базовой цены нефти «бюджетных правил» (40$ в ценах 2017 года) обеспечивает устойчивость федерального бюджета к нефтяным шокам, а структурного первичного дефицита (0,5% ВВП) - устойчивость траектории госдолга с минимальным влиянием бюджета на уровень процентных ставок в экономике и доступность кредита. </w:t>
      </w:r>
    </w:p>
    <w:p w:rsidR="00961E19" w:rsidRPr="00BE5E0A" w:rsidRDefault="00961E19" w:rsidP="002A6941">
      <w:pPr>
        <w:spacing w:line="276" w:lineRule="auto"/>
        <w:ind w:firstLine="709"/>
        <w:contextualSpacing/>
        <w:jc w:val="both"/>
        <w:rPr>
          <w:color w:val="000000" w:themeColor="text1"/>
          <w:sz w:val="28"/>
          <w:szCs w:val="28"/>
        </w:rPr>
      </w:pPr>
      <w:r w:rsidRPr="00BE5E0A">
        <w:rPr>
          <w:color w:val="000000" w:themeColor="text1"/>
          <w:sz w:val="28"/>
          <w:szCs w:val="28"/>
        </w:rPr>
        <w:t>Бюджетный прогноз Российской Федерации на период до 2036 года направлен 30 сентября 2021 года в Государственную Думу Федерального Собрания Российской Федерации в составе материалов к проекту федерального бюджета на 2022</w:t>
      </w:r>
      <w:r w:rsidRPr="00BE5E0A">
        <w:rPr>
          <w:color w:val="000000" w:themeColor="text1"/>
          <w:sz w:val="28"/>
          <w:szCs w:val="28"/>
        </w:rPr>
        <w:noBreakHyphen/>
        <w:t>2024 годы письмом Правительства Российской Федерации от 30 сентября 2021 года № 10316п-П13.</w:t>
      </w:r>
    </w:p>
    <w:p w:rsidR="00961E19" w:rsidRPr="00BE5E0A" w:rsidRDefault="00961E19" w:rsidP="002A6941">
      <w:pPr>
        <w:spacing w:line="276" w:lineRule="auto"/>
        <w:ind w:firstLine="709"/>
        <w:contextualSpacing/>
        <w:jc w:val="both"/>
        <w:rPr>
          <w:color w:val="000000" w:themeColor="text1"/>
          <w:sz w:val="28"/>
          <w:szCs w:val="28"/>
        </w:rPr>
      </w:pPr>
      <w:r w:rsidRPr="00BE5E0A">
        <w:rPr>
          <w:color w:val="000000" w:themeColor="text1"/>
          <w:sz w:val="28"/>
          <w:szCs w:val="28"/>
        </w:rPr>
        <w:t>В 2021 году Минфином России подготовлен проект постановления Правительства Российской Федерации «О внесении изменений в некоторые акты Правительства Российской Федерации по вопросам совершенствования долгосрочного бюджетного планирования», внесенный в Правительство Российской Федерации письмом от 28 января 2022 г. № 01-04-03/15-5947. Проект документа предполагает усиление взаимосвязи долгосрочного и среднесрочного бюджетного планирования, обеспечение скоординированной политики в части долгосрочного бюджетного планирования, проведение оценки долгосрочных рисков, а также осуществление среднесрочного бюджетного планирования с учетом приоритетов государственной программы.</w:t>
      </w:r>
    </w:p>
    <w:p w:rsidR="00961E19" w:rsidRPr="00BE5E0A" w:rsidRDefault="00961E19" w:rsidP="002A6941">
      <w:pPr>
        <w:spacing w:line="276" w:lineRule="auto"/>
        <w:ind w:firstLine="720"/>
        <w:contextualSpacing/>
        <w:jc w:val="both"/>
        <w:rPr>
          <w:color w:val="000000" w:themeColor="text1"/>
          <w:sz w:val="28"/>
          <w:szCs w:val="28"/>
        </w:rPr>
      </w:pPr>
      <w:r w:rsidRPr="00BE5E0A">
        <w:rPr>
          <w:color w:val="000000" w:themeColor="text1"/>
          <w:sz w:val="28"/>
          <w:szCs w:val="28"/>
        </w:rPr>
        <w:t>Проектом постановления расчет предельных базовых ассигнований второго года планового периода предлагается осуществлять на основе данных соответствующего периода бюджетного прогноза.</w:t>
      </w:r>
    </w:p>
    <w:p w:rsidR="00961E19" w:rsidRPr="00BE5E0A" w:rsidRDefault="00961E19" w:rsidP="002A6941">
      <w:pPr>
        <w:spacing w:line="276" w:lineRule="auto"/>
        <w:ind w:firstLine="720"/>
        <w:contextualSpacing/>
        <w:jc w:val="both"/>
        <w:rPr>
          <w:color w:val="000000" w:themeColor="text1"/>
          <w:sz w:val="28"/>
          <w:szCs w:val="28"/>
        </w:rPr>
      </w:pPr>
      <w:r w:rsidRPr="00BE5E0A">
        <w:rPr>
          <w:color w:val="000000" w:themeColor="text1"/>
          <w:sz w:val="28"/>
          <w:szCs w:val="28"/>
        </w:rPr>
        <w:t>Кроме того, проектом постановления предусматривается оптимизация состава утверждаемых Правительством Российской Федерации положений бюджетного прогноза. Данная мера призвана обеспечить повышение оперативности его ежегодной актуализации в рамках приведения в соответствие с федеральным законом о федеральном бюджете на очередной финансовый год и плановый период, в том числе в части предельных расходов на реализацию государственных программ Российской Федерации. Оперативная актуализация бюджетного прогноза будет способствовать повышению значимости документа как долгосрочного ориентира при формировании бюджетной и налоговой политики, а также при ежегодном уточнении параметров государственных программ Российской Федерации в отношении периодов, выходящих за рамки трехлетнего бюджетного планирования.</w:t>
      </w:r>
    </w:p>
    <w:p w:rsidR="00961E19" w:rsidRPr="00BE5E0A" w:rsidRDefault="00961E19" w:rsidP="002A6941">
      <w:pPr>
        <w:spacing w:line="276" w:lineRule="auto"/>
        <w:ind w:firstLine="720"/>
        <w:contextualSpacing/>
        <w:jc w:val="both"/>
        <w:rPr>
          <w:color w:val="000000" w:themeColor="text1"/>
          <w:sz w:val="28"/>
          <w:szCs w:val="28"/>
        </w:rPr>
      </w:pPr>
      <w:r w:rsidRPr="00BE5E0A">
        <w:rPr>
          <w:color w:val="000000" w:themeColor="text1"/>
          <w:sz w:val="28"/>
          <w:szCs w:val="28"/>
        </w:rPr>
        <w:t>Основные направления бюджетной, налоговой и таможенно-тарифной политики направлены 30 сентября 2021 года в Государственную Думу Федерального Собрания Российской Федерации в составе материалов к проекту федерального бюджета на 2022-2024 годы письмом Правительства Российской Федерации от 30 сентября 2021 года № 10316п-П13.</w:t>
      </w:r>
    </w:p>
    <w:p w:rsidR="00961E19" w:rsidRPr="00BE5E0A" w:rsidRDefault="00961E19" w:rsidP="002A6941">
      <w:pPr>
        <w:spacing w:line="276" w:lineRule="auto"/>
        <w:ind w:firstLine="720"/>
        <w:contextualSpacing/>
        <w:jc w:val="both"/>
        <w:rPr>
          <w:color w:val="000000" w:themeColor="text1"/>
          <w:sz w:val="28"/>
          <w:szCs w:val="28"/>
        </w:rPr>
      </w:pPr>
      <w:r w:rsidRPr="00BE5E0A">
        <w:rPr>
          <w:color w:val="000000" w:themeColor="text1"/>
          <w:sz w:val="28"/>
          <w:szCs w:val="28"/>
        </w:rPr>
        <w:t xml:space="preserve">Основные направления бюджетной, налоговой и таможенно-тарифной политики были разработаны с целью определения условий, используемых при составлении проекта федерального бюджета на 2022 год и на плановый период 2023 и 2024 годов, подходов к его формированию, основных характеристик и прогнозируемых параметров федерального бюджета и других бюджетов бюджетной системы Российской Федерации на 2022-2024 годы. </w:t>
      </w:r>
    </w:p>
    <w:p w:rsidR="00961E19" w:rsidRPr="00BE5E0A" w:rsidRDefault="00961E19" w:rsidP="002A6941">
      <w:pPr>
        <w:spacing w:line="276" w:lineRule="auto"/>
        <w:ind w:firstLine="720"/>
        <w:contextualSpacing/>
        <w:jc w:val="both"/>
        <w:rPr>
          <w:color w:val="000000" w:themeColor="text1"/>
          <w:sz w:val="28"/>
          <w:szCs w:val="28"/>
        </w:rPr>
      </w:pPr>
      <w:r w:rsidRPr="00BE5E0A">
        <w:rPr>
          <w:color w:val="000000" w:themeColor="text1"/>
          <w:sz w:val="28"/>
          <w:szCs w:val="28"/>
        </w:rPr>
        <w:t>В документе представлены меры бюджетной и налоговой политики, положенные в основу формирования проекта федерального бюджета. С восстановлением экономической активности и повышением устойчивости к эпидемиологическим шокам акцент экономической политики в полной мере смещается на задачи достижения национальных целей развития. Надежной основой их достижения станет сбалансированный и устойчивый рост экономики, обеспечивающий последовательное повышение качества жизни граждан.</w:t>
      </w:r>
    </w:p>
    <w:p w:rsidR="00961E19" w:rsidRPr="00BE5E0A" w:rsidRDefault="00961E19" w:rsidP="002A6941">
      <w:pPr>
        <w:spacing w:line="276" w:lineRule="auto"/>
        <w:ind w:firstLine="720"/>
        <w:contextualSpacing/>
        <w:jc w:val="both"/>
        <w:rPr>
          <w:color w:val="000000" w:themeColor="text1"/>
          <w:sz w:val="28"/>
          <w:szCs w:val="28"/>
        </w:rPr>
      </w:pPr>
      <w:r w:rsidRPr="00BE5E0A">
        <w:rPr>
          <w:color w:val="000000" w:themeColor="text1"/>
          <w:sz w:val="28"/>
          <w:szCs w:val="28"/>
        </w:rPr>
        <w:t>Этому будет содействовать проведение бюджетной политики, ориентированной на обеспечение устойчивой и предсказуемой экономической среды, а также на ускорение структурных изменений за счет концентрации ресурсов на наиболее эффективных программах развития.</w:t>
      </w:r>
    </w:p>
    <w:p w:rsidR="00DA2386" w:rsidRPr="00BE5E0A" w:rsidRDefault="00DA2386"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 2021 году проведены обзоры бюджетных расходов по следующим направлениям:</w:t>
      </w:r>
    </w:p>
    <w:p w:rsidR="00DA2386" w:rsidRPr="00BE5E0A" w:rsidRDefault="00DA2386"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реализация государственной программы Российской Федерации «Экономическое развитие и инновационная экономика»;</w:t>
      </w:r>
    </w:p>
    <w:p w:rsidR="00DA2386" w:rsidRPr="00BE5E0A" w:rsidRDefault="00DA2386"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xml:space="preserve">- международные отношения и международное сотрудничество </w:t>
      </w:r>
      <w:r w:rsidRPr="00BE5E0A">
        <w:rPr>
          <w:rStyle w:val="CharStyle40"/>
          <w:iCs/>
          <w:color w:val="000000" w:themeColor="text1"/>
          <w:sz w:val="28"/>
          <w:szCs w:val="28"/>
        </w:rPr>
        <w:br/>
        <w:t>(за исключением расходов на предоставление платежей, взносов, безвозмездных перечислений субъектам международного права);</w:t>
      </w:r>
    </w:p>
    <w:p w:rsidR="00DA2386" w:rsidRPr="00BE5E0A" w:rsidRDefault="00DA2386"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осуществление капитальных вложений;</w:t>
      </w:r>
    </w:p>
    <w:p w:rsidR="00DA2386" w:rsidRPr="00BE5E0A" w:rsidRDefault="00DA2386"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поддержка юридических лиц (за исключением государственных учреждений, государственных корпораций (компаний), публично-правовых компаний), индивидуальных предпринимателей, физических лиц - производителей товаров, работ, услуг.</w:t>
      </w:r>
    </w:p>
    <w:p w:rsidR="00DA2386" w:rsidRPr="00BE5E0A" w:rsidRDefault="00DA2386"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xml:space="preserve">Проведение обзоров бюджетных расходов предусматривает систематический анализ базовых (постоянных) расходов бюджета, направленный на определение </w:t>
      </w:r>
      <w:r w:rsidRPr="00BE5E0A">
        <w:rPr>
          <w:rStyle w:val="CharStyle40"/>
          <w:iCs/>
          <w:color w:val="000000" w:themeColor="text1"/>
          <w:sz w:val="28"/>
          <w:szCs w:val="28"/>
        </w:rPr>
        <w:br/>
        <w:t xml:space="preserve">и сравнение различных вариантов экономии бюджетных средств, выбор </w:t>
      </w:r>
      <w:r w:rsidRPr="00BE5E0A">
        <w:rPr>
          <w:rStyle w:val="CharStyle40"/>
          <w:iCs/>
          <w:color w:val="000000" w:themeColor="text1"/>
          <w:sz w:val="28"/>
          <w:szCs w:val="28"/>
        </w:rPr>
        <w:br/>
        <w:t>и практическую реализацию наиболее приемлемого из них. Результаты проведенных обзоров бюджетных расходов планируются к рассмотрению на заседании Правительственной комиссии по вопросам оптимизации и повышения эффективности бюджетных расходов для дальнейшей выработки соответствующих управленческих решений.</w:t>
      </w:r>
    </w:p>
    <w:p w:rsidR="0086232E" w:rsidRPr="00BE5E0A" w:rsidRDefault="0086232E" w:rsidP="002A6941">
      <w:pPr>
        <w:spacing w:line="276" w:lineRule="auto"/>
        <w:ind w:firstLine="720"/>
        <w:jc w:val="both"/>
        <w:rPr>
          <w:color w:val="000000" w:themeColor="text1"/>
          <w:sz w:val="28"/>
          <w:szCs w:val="28"/>
        </w:rPr>
      </w:pPr>
      <w:r w:rsidRPr="00BE5E0A">
        <w:rPr>
          <w:color w:val="000000" w:themeColor="text1"/>
          <w:sz w:val="28"/>
          <w:szCs w:val="28"/>
        </w:rPr>
        <w:t>В целях учета и контроля налоговых льгот и иных преференций осуществляется сбор и систематизация информации по налоговым льготам и иным преференциям, установленным федеральным законодательством Российской Федерации и законодательством субъектов Российской Федерации, проводится работа по инвентаризации и оценке фактических и прогнозных объемов существующих льгот и преференций как в части налоговых поступлений, так и по таможенным платежам и страховым взносам.</w:t>
      </w:r>
    </w:p>
    <w:p w:rsidR="0086232E" w:rsidRPr="00BE5E0A" w:rsidRDefault="0086232E" w:rsidP="002A6941">
      <w:pPr>
        <w:spacing w:line="276" w:lineRule="auto"/>
        <w:ind w:firstLine="567"/>
        <w:jc w:val="both"/>
        <w:rPr>
          <w:color w:val="000000" w:themeColor="text1"/>
          <w:sz w:val="28"/>
          <w:szCs w:val="28"/>
        </w:rPr>
      </w:pPr>
      <w:r w:rsidRPr="00BE5E0A">
        <w:rPr>
          <w:color w:val="000000" w:themeColor="text1"/>
          <w:sz w:val="28"/>
          <w:szCs w:val="28"/>
        </w:rPr>
        <w:t xml:space="preserve">Результаты анализа объема налоговых расходов Российской Федерации за отчетный 2020 год, а также прогноз общего объема налоговых расходов Российской Федерации на перспективу до 2024 года представлены в рамках Основных направлений бюджетной, налоговой и таможенно-тарифной политики на 2022 год и на плановый период 2023 и 2024 годов. Отчет об оценке налоговых расходов Российской Федерации за 2020 год, оценке налоговых расходов Российской Федерации на 2021 год и оценке налоговых расходов Российской Федерации на 2022 год и плановый период 2023 и 2024 годов направлен в Правительство Российской Федерации в составе материалов к проекту федерального бюджета на 2022 год </w:t>
      </w:r>
      <w:r w:rsidR="0067652E" w:rsidRPr="00BE5E0A">
        <w:rPr>
          <w:color w:val="000000" w:themeColor="text1"/>
          <w:sz w:val="28"/>
          <w:szCs w:val="28"/>
        </w:rPr>
        <w:br/>
      </w:r>
      <w:r w:rsidRPr="00BE5E0A">
        <w:rPr>
          <w:color w:val="000000" w:themeColor="text1"/>
          <w:sz w:val="28"/>
          <w:szCs w:val="28"/>
        </w:rPr>
        <w:t>и плановый период 2023 и 2024 годов</w:t>
      </w:r>
      <w:r w:rsidR="0067652E" w:rsidRPr="00BE5E0A">
        <w:rPr>
          <w:rStyle w:val="ab"/>
          <w:color w:val="000000" w:themeColor="text1"/>
          <w:sz w:val="28"/>
          <w:szCs w:val="28"/>
        </w:rPr>
        <w:footnoteReference w:id="1"/>
      </w:r>
      <w:r w:rsidRPr="00BE5E0A">
        <w:rPr>
          <w:color w:val="000000" w:themeColor="text1"/>
          <w:sz w:val="28"/>
          <w:szCs w:val="28"/>
        </w:rPr>
        <w:t xml:space="preserve"> и внесен в Государственную Думу Российской Федерации распоряжением Правительства Российской Федерации </w:t>
      </w:r>
      <w:r w:rsidR="00AA5093" w:rsidRPr="00BE5E0A">
        <w:rPr>
          <w:color w:val="000000" w:themeColor="text1"/>
          <w:sz w:val="28"/>
          <w:szCs w:val="28"/>
        </w:rPr>
        <w:br/>
      </w:r>
      <w:r w:rsidRPr="00BE5E0A">
        <w:rPr>
          <w:color w:val="000000" w:themeColor="text1"/>
          <w:sz w:val="28"/>
          <w:szCs w:val="28"/>
        </w:rPr>
        <w:t>от 29 сентября 2021 г. № 2717-р в составе документов и материалов, представляемых одновременно с проектом закона о бюджете.</w:t>
      </w:r>
    </w:p>
    <w:p w:rsidR="0086232E" w:rsidRPr="00BE5E0A" w:rsidRDefault="0086232E" w:rsidP="002A6941">
      <w:pPr>
        <w:spacing w:line="276" w:lineRule="auto"/>
        <w:ind w:firstLine="567"/>
        <w:jc w:val="both"/>
        <w:rPr>
          <w:color w:val="000000" w:themeColor="text1"/>
          <w:sz w:val="28"/>
          <w:szCs w:val="28"/>
        </w:rPr>
      </w:pPr>
      <w:r w:rsidRPr="00BE5E0A">
        <w:rPr>
          <w:color w:val="000000" w:themeColor="text1"/>
          <w:sz w:val="28"/>
          <w:szCs w:val="28"/>
        </w:rPr>
        <w:t>Также в 2021 году сформированы и размещены на официальном сайте Минфина России в информационно-телекоммуникационной сети «Интернет»:</w:t>
      </w:r>
    </w:p>
    <w:p w:rsidR="0086232E" w:rsidRPr="00BE5E0A" w:rsidRDefault="000B3AB5" w:rsidP="002A6941">
      <w:pPr>
        <w:spacing w:line="276" w:lineRule="auto"/>
        <w:ind w:firstLine="567"/>
        <w:jc w:val="both"/>
        <w:rPr>
          <w:color w:val="000000" w:themeColor="text1"/>
          <w:sz w:val="28"/>
          <w:szCs w:val="28"/>
        </w:rPr>
      </w:pPr>
      <w:r w:rsidRPr="00BE5E0A">
        <w:rPr>
          <w:color w:val="000000" w:themeColor="text1"/>
          <w:sz w:val="28"/>
          <w:szCs w:val="28"/>
        </w:rPr>
        <w:t>–</w:t>
      </w:r>
      <w:r w:rsidR="0086232E" w:rsidRPr="00BE5E0A">
        <w:rPr>
          <w:color w:val="000000" w:themeColor="text1"/>
          <w:sz w:val="28"/>
          <w:szCs w:val="28"/>
        </w:rPr>
        <w:t xml:space="preserve"> информация о нормативных, целевых и фискальных характеристиках налоговых расходах Российской Федерации;</w:t>
      </w:r>
    </w:p>
    <w:p w:rsidR="0086232E" w:rsidRPr="00BE5E0A" w:rsidRDefault="000B3AB5" w:rsidP="002A6941">
      <w:pPr>
        <w:spacing w:line="276" w:lineRule="auto"/>
        <w:ind w:firstLine="567"/>
        <w:jc w:val="both"/>
        <w:rPr>
          <w:color w:val="000000" w:themeColor="text1"/>
          <w:sz w:val="28"/>
          <w:szCs w:val="28"/>
        </w:rPr>
      </w:pPr>
      <w:r w:rsidRPr="00BE5E0A">
        <w:rPr>
          <w:color w:val="000000" w:themeColor="text1"/>
          <w:sz w:val="28"/>
          <w:szCs w:val="28"/>
        </w:rPr>
        <w:t>–</w:t>
      </w:r>
      <w:r w:rsidR="0086232E" w:rsidRPr="00BE5E0A">
        <w:rPr>
          <w:color w:val="000000" w:themeColor="text1"/>
          <w:sz w:val="28"/>
          <w:szCs w:val="28"/>
        </w:rPr>
        <w:t xml:space="preserve"> информация о налоговых расходах субъектов Российской Федерации. </w:t>
      </w:r>
    </w:p>
    <w:p w:rsidR="0086232E" w:rsidRPr="00BE5E0A" w:rsidRDefault="0067652E" w:rsidP="002A6941">
      <w:pPr>
        <w:pStyle w:val="afe"/>
        <w:tabs>
          <w:tab w:val="left" w:pos="709"/>
        </w:tabs>
        <w:spacing w:after="0" w:line="276" w:lineRule="auto"/>
        <w:ind w:left="0" w:firstLine="709"/>
        <w:jc w:val="both"/>
        <w:rPr>
          <w:rFonts w:ascii="Times New Roman" w:hAnsi="Times New Roman" w:cs="Times New Roman"/>
          <w:color w:val="000000" w:themeColor="text1"/>
          <w:sz w:val="28"/>
          <w:szCs w:val="28"/>
        </w:rPr>
      </w:pPr>
      <w:r w:rsidRPr="00BE5E0A">
        <w:rPr>
          <w:rFonts w:ascii="Times New Roman" w:hAnsi="Times New Roman" w:cs="Times New Roman"/>
          <w:color w:val="000000" w:themeColor="text1"/>
          <w:sz w:val="28"/>
          <w:szCs w:val="28"/>
        </w:rPr>
        <w:t>В</w:t>
      </w:r>
      <w:r w:rsidR="0086232E" w:rsidRPr="00BE5E0A">
        <w:rPr>
          <w:rFonts w:ascii="Times New Roman" w:hAnsi="Times New Roman" w:cs="Times New Roman"/>
          <w:color w:val="000000" w:themeColor="text1"/>
          <w:sz w:val="28"/>
          <w:szCs w:val="28"/>
        </w:rPr>
        <w:t xml:space="preserve"> Правительство Российской Федерации </w:t>
      </w:r>
      <w:r w:rsidRPr="00BE5E0A">
        <w:rPr>
          <w:rFonts w:ascii="Times New Roman" w:hAnsi="Times New Roman" w:cs="Times New Roman"/>
          <w:color w:val="000000" w:themeColor="text1"/>
          <w:sz w:val="28"/>
          <w:szCs w:val="28"/>
        </w:rPr>
        <w:t xml:space="preserve">29 января 2021 г. направлен доклад </w:t>
      </w:r>
      <w:r w:rsidR="0086232E" w:rsidRPr="00BE5E0A">
        <w:rPr>
          <w:rFonts w:ascii="Times New Roman" w:hAnsi="Times New Roman" w:cs="Times New Roman"/>
          <w:color w:val="000000" w:themeColor="text1"/>
          <w:sz w:val="28"/>
          <w:szCs w:val="28"/>
        </w:rPr>
        <w:t>о реализации Плана мероприятий (</w:t>
      </w:r>
      <w:r w:rsidR="000B3AB5" w:rsidRPr="00BE5E0A">
        <w:rPr>
          <w:rFonts w:ascii="Times New Roman" w:hAnsi="Times New Roman" w:cs="Times New Roman"/>
          <w:color w:val="000000" w:themeColor="text1"/>
          <w:sz w:val="28"/>
          <w:szCs w:val="28"/>
        </w:rPr>
        <w:t>«</w:t>
      </w:r>
      <w:r w:rsidR="0086232E" w:rsidRPr="00BE5E0A">
        <w:rPr>
          <w:rFonts w:ascii="Times New Roman" w:hAnsi="Times New Roman" w:cs="Times New Roman"/>
          <w:color w:val="000000" w:themeColor="text1"/>
          <w:sz w:val="28"/>
          <w:szCs w:val="28"/>
        </w:rPr>
        <w:t>дорожной карты</w:t>
      </w:r>
      <w:r w:rsidR="000B3AB5" w:rsidRPr="00BE5E0A">
        <w:rPr>
          <w:rFonts w:ascii="Times New Roman" w:hAnsi="Times New Roman" w:cs="Times New Roman"/>
          <w:color w:val="000000" w:themeColor="text1"/>
          <w:sz w:val="28"/>
          <w:szCs w:val="28"/>
        </w:rPr>
        <w:t>»</w:t>
      </w:r>
      <w:r w:rsidR="0086232E" w:rsidRPr="00BE5E0A">
        <w:rPr>
          <w:rFonts w:ascii="Times New Roman" w:hAnsi="Times New Roman" w:cs="Times New Roman"/>
          <w:color w:val="000000" w:themeColor="text1"/>
          <w:sz w:val="28"/>
          <w:szCs w:val="28"/>
        </w:rPr>
        <w:t>) по улучшению администрирования доходов бюджетов бюджетной системы и повышению эффективности работы с дебиторской задолженностью по доходам на 2019 год</w:t>
      </w:r>
      <w:r w:rsidRPr="00BE5E0A">
        <w:rPr>
          <w:rStyle w:val="ab"/>
          <w:rFonts w:ascii="Times New Roman" w:hAnsi="Times New Roman" w:cs="Times New Roman"/>
          <w:color w:val="000000" w:themeColor="text1"/>
          <w:sz w:val="28"/>
          <w:szCs w:val="28"/>
        </w:rPr>
        <w:footnoteReference w:id="2"/>
      </w:r>
      <w:r w:rsidR="0086232E" w:rsidRPr="00BE5E0A">
        <w:rPr>
          <w:rFonts w:ascii="Times New Roman" w:hAnsi="Times New Roman" w:cs="Times New Roman"/>
          <w:color w:val="000000" w:themeColor="text1"/>
          <w:sz w:val="28"/>
          <w:szCs w:val="28"/>
        </w:rPr>
        <w:t xml:space="preserve">. </w:t>
      </w:r>
    </w:p>
    <w:p w:rsidR="00662C6F" w:rsidRPr="00BE5E0A" w:rsidRDefault="0067652E" w:rsidP="002A6941">
      <w:pPr>
        <w:pStyle w:val="afe"/>
        <w:tabs>
          <w:tab w:val="left" w:pos="709"/>
        </w:tabs>
        <w:spacing w:after="0" w:line="276" w:lineRule="auto"/>
        <w:ind w:left="0" w:firstLine="709"/>
        <w:jc w:val="both"/>
        <w:rPr>
          <w:rFonts w:ascii="Times New Roman" w:hAnsi="Times New Roman" w:cs="Times New Roman"/>
          <w:color w:val="000000" w:themeColor="text1"/>
          <w:sz w:val="28"/>
          <w:szCs w:val="28"/>
        </w:rPr>
      </w:pPr>
      <w:r w:rsidRPr="00BE5E0A">
        <w:rPr>
          <w:rFonts w:ascii="Times New Roman" w:hAnsi="Times New Roman" w:cs="Times New Roman"/>
          <w:color w:val="000000" w:themeColor="text1"/>
          <w:sz w:val="28"/>
          <w:szCs w:val="28"/>
        </w:rPr>
        <w:t>В</w:t>
      </w:r>
      <w:r w:rsidR="0086232E" w:rsidRPr="00BE5E0A">
        <w:rPr>
          <w:rFonts w:ascii="Times New Roman" w:hAnsi="Times New Roman" w:cs="Times New Roman"/>
          <w:color w:val="000000" w:themeColor="text1"/>
          <w:sz w:val="28"/>
          <w:szCs w:val="28"/>
        </w:rPr>
        <w:t xml:space="preserve">ыполнение мероприятий «дорожной карты» позволило, в том числе, расширить возможности для проведения зачета налоговыми органами вне зависимости от вида налога и сбора; усовершенствовать порядок уплаты, возврата государственной пошлины, в том числе по средством ЕПГУ; исключить образование невыясненных платежей в связи с некорректным заполнением реквизитов </w:t>
      </w:r>
      <w:r w:rsidRPr="00BE5E0A">
        <w:rPr>
          <w:rFonts w:ascii="Times New Roman" w:hAnsi="Times New Roman" w:cs="Times New Roman"/>
          <w:color w:val="000000" w:themeColor="text1"/>
          <w:sz w:val="28"/>
          <w:szCs w:val="28"/>
        </w:rPr>
        <w:br/>
      </w:r>
      <w:r w:rsidR="0086232E" w:rsidRPr="00BE5E0A">
        <w:rPr>
          <w:rFonts w:ascii="Times New Roman" w:hAnsi="Times New Roman" w:cs="Times New Roman"/>
          <w:color w:val="000000" w:themeColor="text1"/>
          <w:sz w:val="28"/>
          <w:szCs w:val="28"/>
        </w:rPr>
        <w:t>в платежных документах; обеспечить необходимое нормативное правовое регулирование вопросов наступления безотзывности перевода денежных средств; установить запрет на ликвидацию юридического лица до завершения камеральной таможенной проверки; ввести институт налогового залога.</w:t>
      </w:r>
    </w:p>
    <w:p w:rsidR="0086232E" w:rsidRPr="00BE5E0A" w:rsidRDefault="00662C6F" w:rsidP="002A6941">
      <w:pPr>
        <w:pStyle w:val="afe"/>
        <w:tabs>
          <w:tab w:val="left" w:pos="709"/>
        </w:tabs>
        <w:spacing w:after="0" w:line="276" w:lineRule="auto"/>
        <w:ind w:left="0" w:firstLine="709"/>
        <w:jc w:val="both"/>
        <w:rPr>
          <w:rFonts w:ascii="Times New Roman" w:hAnsi="Times New Roman" w:cs="Times New Roman"/>
          <w:color w:val="000000" w:themeColor="text1"/>
          <w:sz w:val="28"/>
          <w:szCs w:val="28"/>
        </w:rPr>
      </w:pPr>
      <w:r w:rsidRPr="00BE5E0A">
        <w:rPr>
          <w:rFonts w:ascii="Times New Roman" w:hAnsi="Times New Roman" w:cs="Times New Roman"/>
          <w:color w:val="000000" w:themeColor="text1"/>
          <w:sz w:val="28"/>
          <w:szCs w:val="28"/>
        </w:rPr>
        <w:t>В рамках с</w:t>
      </w:r>
      <w:r w:rsidR="0086232E" w:rsidRPr="00BE5E0A">
        <w:rPr>
          <w:rFonts w:ascii="Times New Roman" w:hAnsi="Times New Roman" w:cs="Times New Roman"/>
          <w:color w:val="000000" w:themeColor="text1"/>
          <w:sz w:val="28"/>
          <w:szCs w:val="28"/>
        </w:rPr>
        <w:t>овершенствовани</w:t>
      </w:r>
      <w:r w:rsidR="00715929" w:rsidRPr="00BE5E0A">
        <w:rPr>
          <w:rFonts w:ascii="Times New Roman" w:hAnsi="Times New Roman" w:cs="Times New Roman"/>
          <w:color w:val="000000" w:themeColor="text1"/>
          <w:sz w:val="28"/>
          <w:szCs w:val="28"/>
        </w:rPr>
        <w:t>я</w:t>
      </w:r>
      <w:r w:rsidR="0086232E" w:rsidRPr="00BE5E0A">
        <w:rPr>
          <w:rFonts w:ascii="Times New Roman" w:hAnsi="Times New Roman" w:cs="Times New Roman"/>
          <w:color w:val="000000" w:themeColor="text1"/>
          <w:sz w:val="28"/>
          <w:szCs w:val="28"/>
        </w:rPr>
        <w:t xml:space="preserve"> нормативного регулирова</w:t>
      </w:r>
      <w:r w:rsidRPr="00BE5E0A">
        <w:rPr>
          <w:rFonts w:ascii="Times New Roman" w:hAnsi="Times New Roman" w:cs="Times New Roman"/>
          <w:color w:val="000000" w:themeColor="text1"/>
          <w:sz w:val="28"/>
          <w:szCs w:val="28"/>
        </w:rPr>
        <w:t>ния составления прогноза доходов принято п</w:t>
      </w:r>
      <w:r w:rsidR="0086232E" w:rsidRPr="00BE5E0A">
        <w:rPr>
          <w:rFonts w:ascii="Times New Roman" w:hAnsi="Times New Roman" w:cs="Times New Roman"/>
          <w:color w:val="000000" w:themeColor="text1"/>
          <w:sz w:val="28"/>
          <w:szCs w:val="28"/>
        </w:rPr>
        <w:t xml:space="preserve">остановление Правительства Российской Федерации </w:t>
      </w:r>
      <w:r w:rsidRPr="00BE5E0A">
        <w:rPr>
          <w:rFonts w:ascii="Times New Roman" w:hAnsi="Times New Roman" w:cs="Times New Roman"/>
          <w:color w:val="000000" w:themeColor="text1"/>
          <w:sz w:val="28"/>
          <w:szCs w:val="28"/>
        </w:rPr>
        <w:br/>
      </w:r>
      <w:r w:rsidR="0086232E" w:rsidRPr="00BE5E0A">
        <w:rPr>
          <w:rFonts w:ascii="Times New Roman" w:hAnsi="Times New Roman" w:cs="Times New Roman"/>
          <w:color w:val="000000" w:themeColor="text1"/>
          <w:sz w:val="28"/>
          <w:szCs w:val="28"/>
        </w:rPr>
        <w:t xml:space="preserve">от 14 сентября 2021 г. № 1557 «О внесении изменений в некоторые акты Правительства Российской Федерации по вопросам администрирования </w:t>
      </w:r>
      <w:r w:rsidRPr="00BE5E0A">
        <w:rPr>
          <w:rFonts w:ascii="Times New Roman" w:hAnsi="Times New Roman" w:cs="Times New Roman"/>
          <w:color w:val="000000" w:themeColor="text1"/>
          <w:sz w:val="28"/>
          <w:szCs w:val="28"/>
        </w:rPr>
        <w:br/>
      </w:r>
      <w:r w:rsidR="0086232E" w:rsidRPr="00BE5E0A">
        <w:rPr>
          <w:rFonts w:ascii="Times New Roman" w:hAnsi="Times New Roman" w:cs="Times New Roman"/>
          <w:color w:val="000000" w:themeColor="text1"/>
          <w:sz w:val="28"/>
          <w:szCs w:val="28"/>
        </w:rPr>
        <w:t>и прогнозирования доходов бюджетов бюджетной системы Российской Федерации»</w:t>
      </w:r>
      <w:r w:rsidRPr="00BE5E0A">
        <w:rPr>
          <w:rFonts w:ascii="Times New Roman" w:hAnsi="Times New Roman" w:cs="Times New Roman"/>
          <w:color w:val="000000" w:themeColor="text1"/>
          <w:sz w:val="28"/>
          <w:szCs w:val="28"/>
        </w:rPr>
        <w:t>, которое</w:t>
      </w:r>
      <w:r w:rsidR="0086232E" w:rsidRPr="00BE5E0A">
        <w:rPr>
          <w:rFonts w:ascii="Times New Roman" w:hAnsi="Times New Roman" w:cs="Times New Roman"/>
          <w:color w:val="000000" w:themeColor="text1"/>
          <w:sz w:val="28"/>
          <w:szCs w:val="28"/>
        </w:rPr>
        <w:t xml:space="preserve"> предусматривает:</w:t>
      </w:r>
    </w:p>
    <w:p w:rsidR="0086232E" w:rsidRPr="00BE5E0A" w:rsidRDefault="00662C6F" w:rsidP="002A6941">
      <w:pPr>
        <w:spacing w:line="276" w:lineRule="auto"/>
        <w:ind w:firstLine="567"/>
        <w:jc w:val="both"/>
        <w:rPr>
          <w:color w:val="000000" w:themeColor="text1"/>
          <w:sz w:val="28"/>
          <w:szCs w:val="28"/>
        </w:rPr>
      </w:pPr>
      <w:r w:rsidRPr="00BE5E0A">
        <w:rPr>
          <w:color w:val="000000" w:themeColor="text1"/>
          <w:sz w:val="28"/>
          <w:szCs w:val="28"/>
        </w:rPr>
        <w:t xml:space="preserve">– </w:t>
      </w:r>
      <w:r w:rsidR="0086232E" w:rsidRPr="00BE5E0A">
        <w:rPr>
          <w:rFonts w:eastAsiaTheme="minorHAnsi"/>
          <w:color w:val="000000" w:themeColor="text1"/>
          <w:sz w:val="28"/>
          <w:szCs w:val="28"/>
          <w:lang w:eastAsia="en-US"/>
        </w:rPr>
        <w:t xml:space="preserve">уточнение перечня документов и материалов, представляемых главными администраторами доходов бюджетов бюджетной системы Российской Федерации </w:t>
      </w:r>
      <w:r w:rsidRPr="00BE5E0A">
        <w:rPr>
          <w:rFonts w:eastAsiaTheme="minorHAnsi"/>
          <w:color w:val="000000" w:themeColor="text1"/>
          <w:sz w:val="28"/>
          <w:szCs w:val="28"/>
          <w:lang w:eastAsia="en-US"/>
        </w:rPr>
        <w:br/>
      </w:r>
      <w:r w:rsidR="0086232E" w:rsidRPr="00BE5E0A">
        <w:rPr>
          <w:rFonts w:eastAsiaTheme="minorHAnsi"/>
          <w:color w:val="000000" w:themeColor="text1"/>
          <w:sz w:val="28"/>
          <w:szCs w:val="28"/>
          <w:lang w:eastAsia="en-US"/>
        </w:rPr>
        <w:t>в Министерство финансов Российской Федерации, финансовые органы субъектов Российской Федерации, финансовые</w:t>
      </w:r>
      <w:r w:rsidR="0086232E" w:rsidRPr="00BE5E0A">
        <w:rPr>
          <w:color w:val="000000" w:themeColor="text1"/>
          <w:sz w:val="28"/>
          <w:szCs w:val="28"/>
        </w:rPr>
        <w:t xml:space="preserve"> органы муниципальных образований и органы управления государственными внебюджетными фондами;</w:t>
      </w:r>
    </w:p>
    <w:p w:rsidR="0086232E" w:rsidRPr="00BE5E0A" w:rsidRDefault="00662C6F" w:rsidP="002A6941">
      <w:pPr>
        <w:spacing w:line="276" w:lineRule="auto"/>
        <w:ind w:firstLine="567"/>
        <w:jc w:val="both"/>
        <w:rPr>
          <w:color w:val="000000" w:themeColor="text1"/>
          <w:sz w:val="28"/>
          <w:szCs w:val="28"/>
        </w:rPr>
      </w:pPr>
      <w:r w:rsidRPr="00BE5E0A">
        <w:rPr>
          <w:color w:val="000000" w:themeColor="text1"/>
          <w:sz w:val="28"/>
          <w:szCs w:val="28"/>
        </w:rPr>
        <w:t xml:space="preserve">– </w:t>
      </w:r>
      <w:r w:rsidR="0086232E" w:rsidRPr="00BE5E0A">
        <w:rPr>
          <w:color w:val="000000" w:themeColor="text1"/>
          <w:sz w:val="28"/>
          <w:szCs w:val="28"/>
        </w:rPr>
        <w:t>конкретизацию ролей участников разработки и согласования методик прогнозирования поступлений доходов бюджетов субъектов Российской Федерации, местных бюджетов и бюджетов территориальных государственных внебюджетных фондов;</w:t>
      </w:r>
    </w:p>
    <w:p w:rsidR="0086232E" w:rsidRPr="00BE5E0A" w:rsidRDefault="00662C6F" w:rsidP="002A6941">
      <w:pPr>
        <w:spacing w:line="276" w:lineRule="auto"/>
        <w:ind w:firstLine="567"/>
        <w:jc w:val="both"/>
        <w:rPr>
          <w:color w:val="000000" w:themeColor="text1"/>
          <w:sz w:val="28"/>
          <w:szCs w:val="28"/>
        </w:rPr>
      </w:pPr>
      <w:r w:rsidRPr="00BE5E0A">
        <w:rPr>
          <w:color w:val="000000" w:themeColor="text1"/>
          <w:sz w:val="28"/>
          <w:szCs w:val="28"/>
        </w:rPr>
        <w:t xml:space="preserve">– </w:t>
      </w:r>
      <w:r w:rsidR="0086232E" w:rsidRPr="00BE5E0A">
        <w:rPr>
          <w:color w:val="000000" w:themeColor="text1"/>
          <w:sz w:val="28"/>
          <w:szCs w:val="28"/>
        </w:rPr>
        <w:t>уточнение подходов к разработке методики прогнозирования поступлений доходов, в том числе утверждение формы методики прогнозирования поступлений доходов;</w:t>
      </w:r>
    </w:p>
    <w:p w:rsidR="0086232E" w:rsidRPr="00BE5E0A" w:rsidRDefault="00662C6F" w:rsidP="002A6941">
      <w:pPr>
        <w:spacing w:line="276" w:lineRule="auto"/>
        <w:ind w:firstLine="567"/>
        <w:jc w:val="both"/>
        <w:rPr>
          <w:color w:val="000000" w:themeColor="text1"/>
          <w:sz w:val="28"/>
          <w:szCs w:val="28"/>
        </w:rPr>
      </w:pPr>
      <w:r w:rsidRPr="00BE5E0A">
        <w:rPr>
          <w:color w:val="000000" w:themeColor="text1"/>
          <w:sz w:val="28"/>
          <w:szCs w:val="28"/>
        </w:rPr>
        <w:t xml:space="preserve">– </w:t>
      </w:r>
      <w:r w:rsidR="0086232E" w:rsidRPr="00BE5E0A">
        <w:rPr>
          <w:color w:val="000000" w:themeColor="text1"/>
          <w:sz w:val="28"/>
          <w:szCs w:val="28"/>
        </w:rPr>
        <w:t>конкретизацию видов имущества, при прогнозировании доходов от продажи которого должен использоваться метод прямого счёта;</w:t>
      </w:r>
    </w:p>
    <w:p w:rsidR="0086232E" w:rsidRPr="00BE5E0A" w:rsidRDefault="00662C6F" w:rsidP="002A6941">
      <w:pPr>
        <w:spacing w:line="276" w:lineRule="auto"/>
        <w:ind w:firstLine="567"/>
        <w:jc w:val="both"/>
        <w:rPr>
          <w:color w:val="000000" w:themeColor="text1"/>
          <w:sz w:val="28"/>
          <w:szCs w:val="28"/>
        </w:rPr>
      </w:pPr>
      <w:r w:rsidRPr="00BE5E0A">
        <w:rPr>
          <w:color w:val="000000" w:themeColor="text1"/>
          <w:sz w:val="28"/>
          <w:szCs w:val="28"/>
        </w:rPr>
        <w:t xml:space="preserve">– </w:t>
      </w:r>
      <w:r w:rsidR="0086232E" w:rsidRPr="00BE5E0A">
        <w:rPr>
          <w:color w:val="000000" w:themeColor="text1"/>
          <w:sz w:val="28"/>
          <w:szCs w:val="28"/>
        </w:rPr>
        <w:t>обеспечение возможности использования при прогнозировании не только «базового» варианта прогноза социально-экономического развития, но и иного варианта, рекомендованного Правительством Российской Федерации, высшим исполнительным органом субъекта Российской Федерации или иным уполномоченным органом.</w:t>
      </w:r>
    </w:p>
    <w:p w:rsidR="0086232E" w:rsidRPr="00BE5E0A" w:rsidRDefault="00192CF5" w:rsidP="002A6941">
      <w:pPr>
        <w:spacing w:line="276" w:lineRule="auto"/>
        <w:ind w:firstLine="567"/>
        <w:jc w:val="both"/>
        <w:rPr>
          <w:color w:val="000000" w:themeColor="text1"/>
          <w:sz w:val="28"/>
          <w:szCs w:val="28"/>
        </w:rPr>
      </w:pPr>
      <w:r w:rsidRPr="00BE5E0A">
        <w:rPr>
          <w:color w:val="000000" w:themeColor="text1"/>
          <w:sz w:val="28"/>
          <w:szCs w:val="28"/>
        </w:rPr>
        <w:t xml:space="preserve">В целях </w:t>
      </w:r>
      <w:r w:rsidR="0086232E" w:rsidRPr="00BE5E0A">
        <w:rPr>
          <w:color w:val="000000" w:themeColor="text1"/>
          <w:sz w:val="28"/>
          <w:szCs w:val="28"/>
        </w:rPr>
        <w:t>формирования расчетов по доходам на текущий год</w:t>
      </w:r>
      <w:r w:rsidR="0086232E" w:rsidRPr="00BE5E0A">
        <w:rPr>
          <w:i/>
          <w:color w:val="000000" w:themeColor="text1"/>
          <w:sz w:val="28"/>
          <w:szCs w:val="28"/>
        </w:rPr>
        <w:t xml:space="preserve"> </w:t>
      </w:r>
      <w:r w:rsidRPr="00BE5E0A">
        <w:rPr>
          <w:color w:val="000000" w:themeColor="text1"/>
          <w:sz w:val="28"/>
          <w:szCs w:val="28"/>
        </w:rPr>
        <w:t>п</w:t>
      </w:r>
      <w:r w:rsidR="0086232E" w:rsidRPr="00BE5E0A">
        <w:rPr>
          <w:color w:val="000000" w:themeColor="text1"/>
          <w:sz w:val="28"/>
          <w:szCs w:val="28"/>
        </w:rPr>
        <w:t xml:space="preserve">ринято </w:t>
      </w:r>
      <w:r w:rsidRPr="00BE5E0A">
        <w:rPr>
          <w:color w:val="000000" w:themeColor="text1"/>
          <w:sz w:val="28"/>
          <w:szCs w:val="28"/>
        </w:rPr>
        <w:t>п</w:t>
      </w:r>
      <w:r w:rsidR="0086232E" w:rsidRPr="00BE5E0A">
        <w:rPr>
          <w:color w:val="000000" w:themeColor="text1"/>
          <w:sz w:val="28"/>
          <w:szCs w:val="28"/>
        </w:rPr>
        <w:t xml:space="preserve">остановление Правительства Российской Федерации от 12 октября 2021 г. № 1734 «О внесении изменений в постановление Правительства Российской Федерации </w:t>
      </w:r>
      <w:r w:rsidRPr="00BE5E0A">
        <w:rPr>
          <w:color w:val="000000" w:themeColor="text1"/>
          <w:sz w:val="28"/>
          <w:szCs w:val="28"/>
        </w:rPr>
        <w:br/>
      </w:r>
      <w:r w:rsidR="0086232E" w:rsidRPr="00BE5E0A">
        <w:rPr>
          <w:color w:val="000000" w:themeColor="text1"/>
          <w:sz w:val="28"/>
          <w:szCs w:val="28"/>
        </w:rPr>
        <w:t xml:space="preserve">от 22 декабря 2020 г. № 2214» (далее – постановление № 1734), которое определяет порядок взаимодействия Минфина России, главных администраторов доходов федерального бюджета, заинтересованных государственных органов при формировании расчетов по статьям классификации доходов федерального бюджета при составлении уточненной оценки поступлений доходов федерального бюджета </w:t>
      </w:r>
      <w:r w:rsidRPr="00BE5E0A">
        <w:rPr>
          <w:color w:val="000000" w:themeColor="text1"/>
          <w:sz w:val="28"/>
          <w:szCs w:val="28"/>
        </w:rPr>
        <w:br/>
      </w:r>
      <w:r w:rsidR="0086232E" w:rsidRPr="00BE5E0A">
        <w:rPr>
          <w:color w:val="000000" w:themeColor="text1"/>
          <w:sz w:val="28"/>
          <w:szCs w:val="28"/>
        </w:rPr>
        <w:t xml:space="preserve">на текущий финансовый год в процессе подготовки проекта федерального закона </w:t>
      </w:r>
      <w:r w:rsidRPr="00BE5E0A">
        <w:rPr>
          <w:color w:val="000000" w:themeColor="text1"/>
          <w:sz w:val="28"/>
          <w:szCs w:val="28"/>
        </w:rPr>
        <w:br/>
      </w:r>
      <w:r w:rsidR="0086232E" w:rsidRPr="00BE5E0A">
        <w:rPr>
          <w:color w:val="000000" w:themeColor="text1"/>
          <w:sz w:val="28"/>
          <w:szCs w:val="28"/>
        </w:rPr>
        <w:t>о внесении изменений в федеральный закон о федеральном бюджете на текущий финансовый год и плановый период.</w:t>
      </w:r>
    </w:p>
    <w:p w:rsidR="0086232E" w:rsidRPr="00BE5E0A" w:rsidRDefault="0086232E" w:rsidP="002A6941">
      <w:pPr>
        <w:spacing w:line="276" w:lineRule="auto"/>
        <w:ind w:firstLine="567"/>
        <w:jc w:val="both"/>
        <w:rPr>
          <w:color w:val="000000" w:themeColor="text1"/>
          <w:sz w:val="28"/>
          <w:szCs w:val="28"/>
        </w:rPr>
      </w:pPr>
      <w:r w:rsidRPr="00BE5E0A">
        <w:rPr>
          <w:color w:val="000000" w:themeColor="text1"/>
          <w:sz w:val="28"/>
          <w:szCs w:val="28"/>
        </w:rPr>
        <w:t xml:space="preserve">Кроме того, постановлением № 1734 уточнен порядок предоставления главными администраторами доходов федерального бюджета в Минфин России данных </w:t>
      </w:r>
      <w:r w:rsidR="00192CF5" w:rsidRPr="00BE5E0A">
        <w:rPr>
          <w:color w:val="000000" w:themeColor="text1"/>
          <w:sz w:val="28"/>
          <w:szCs w:val="28"/>
        </w:rPr>
        <w:br/>
      </w:r>
      <w:r w:rsidRPr="00BE5E0A">
        <w:rPr>
          <w:color w:val="000000" w:themeColor="text1"/>
          <w:sz w:val="28"/>
          <w:szCs w:val="28"/>
        </w:rPr>
        <w:t xml:space="preserve">для расчетов, содержащих служебную информацию ограниченного распространения, в целях соблюдения требований, установленных постановлением Правительства Российской Федерации от 3 ноября 1994 г. № 1233 «Об утверждении Положения </w:t>
      </w:r>
      <w:r w:rsidR="00192CF5" w:rsidRPr="00BE5E0A">
        <w:rPr>
          <w:color w:val="000000" w:themeColor="text1"/>
          <w:sz w:val="28"/>
          <w:szCs w:val="28"/>
        </w:rPr>
        <w:br/>
      </w:r>
      <w:r w:rsidRPr="00BE5E0A">
        <w:rPr>
          <w:color w:val="000000" w:themeColor="text1"/>
          <w:sz w:val="28"/>
          <w:szCs w:val="28"/>
        </w:rPr>
        <w:t xml:space="preserve">о порядке обращения со служебной информацией ограниченного распространения </w:t>
      </w:r>
      <w:r w:rsidR="00192CF5" w:rsidRPr="00BE5E0A">
        <w:rPr>
          <w:color w:val="000000" w:themeColor="text1"/>
          <w:sz w:val="28"/>
          <w:szCs w:val="28"/>
        </w:rPr>
        <w:br/>
      </w:r>
      <w:r w:rsidRPr="00BE5E0A">
        <w:rPr>
          <w:color w:val="000000" w:themeColor="text1"/>
          <w:sz w:val="28"/>
          <w:szCs w:val="28"/>
        </w:rPr>
        <w:t>в федеральных органах исполнительной власти, уполномоченном органе управления использованием атомной энергии и уполномоченном орган</w:t>
      </w:r>
      <w:r w:rsidR="00192CF5" w:rsidRPr="00BE5E0A">
        <w:rPr>
          <w:color w:val="000000" w:themeColor="text1"/>
          <w:sz w:val="28"/>
          <w:szCs w:val="28"/>
        </w:rPr>
        <w:t>е по космической деятельности».</w:t>
      </w:r>
    </w:p>
    <w:p w:rsidR="0086232E" w:rsidRPr="00BE5E0A" w:rsidRDefault="0086232E" w:rsidP="002A6941">
      <w:pPr>
        <w:spacing w:line="276" w:lineRule="auto"/>
        <w:ind w:firstLine="567"/>
        <w:jc w:val="both"/>
        <w:rPr>
          <w:color w:val="000000" w:themeColor="text1"/>
          <w:sz w:val="28"/>
          <w:szCs w:val="28"/>
        </w:rPr>
      </w:pPr>
      <w:r w:rsidRPr="00BE5E0A">
        <w:rPr>
          <w:color w:val="000000" w:themeColor="text1"/>
          <w:sz w:val="28"/>
          <w:szCs w:val="28"/>
        </w:rPr>
        <w:t xml:space="preserve">В целях проведения проверки информации, сформированной в перечне источников доходов Российской Федерации в ГИИС «Электронный бюджет» </w:t>
      </w:r>
      <w:r w:rsidR="0064375B" w:rsidRPr="00BE5E0A">
        <w:rPr>
          <w:color w:val="000000" w:themeColor="text1"/>
          <w:sz w:val="28"/>
          <w:szCs w:val="28"/>
        </w:rPr>
        <w:br/>
      </w:r>
      <w:r w:rsidRPr="00BE5E0A">
        <w:rPr>
          <w:color w:val="000000" w:themeColor="text1"/>
          <w:sz w:val="28"/>
          <w:szCs w:val="28"/>
        </w:rPr>
        <w:t xml:space="preserve">(далее – Перечень, проверка информации) главными администраторами доходов бюджетов бюджетной системы Российской Федерации и финансовыми органами, </w:t>
      </w:r>
      <w:r w:rsidR="00715929" w:rsidRPr="00BE5E0A">
        <w:rPr>
          <w:color w:val="000000" w:themeColor="text1"/>
          <w:sz w:val="28"/>
          <w:szCs w:val="28"/>
        </w:rPr>
        <w:br/>
        <w:t>в</w:t>
      </w:r>
      <w:r w:rsidRPr="00BE5E0A">
        <w:rPr>
          <w:color w:val="000000" w:themeColor="text1"/>
          <w:sz w:val="28"/>
          <w:szCs w:val="28"/>
        </w:rPr>
        <w:t xml:space="preserve"> 2020 году был разработан Порядок проведения проверок информации, содержащейся в Перечне источников доходов Российской Федерации (далее </w:t>
      </w:r>
      <w:r w:rsidR="00DB4246" w:rsidRPr="00BE5E0A">
        <w:rPr>
          <w:color w:val="000000" w:themeColor="text1"/>
          <w:sz w:val="28"/>
          <w:szCs w:val="28"/>
        </w:rPr>
        <w:t xml:space="preserve">– </w:t>
      </w:r>
      <w:r w:rsidRPr="00BE5E0A">
        <w:rPr>
          <w:color w:val="000000" w:themeColor="text1"/>
          <w:sz w:val="28"/>
          <w:szCs w:val="28"/>
        </w:rPr>
        <w:t xml:space="preserve"> Порядок проверки), утверждённый приказом Министерства финансов Российской Федерации от 25 мая 2020 г. № 90н. Порядок проверки закрепил последовательность и роли участников проверки информации в Перечне, а также состав проверяемой информации (предусмотрена проверка информации в Перечне финансовыми органами в части оснований возникновения и порядка уплаты платежей </w:t>
      </w:r>
      <w:r w:rsidR="00DB4246" w:rsidRPr="00BE5E0A">
        <w:rPr>
          <w:color w:val="000000" w:themeColor="text1"/>
          <w:sz w:val="28"/>
          <w:szCs w:val="28"/>
        </w:rPr>
        <w:br/>
      </w:r>
      <w:r w:rsidRPr="00BE5E0A">
        <w:rPr>
          <w:color w:val="000000" w:themeColor="text1"/>
          <w:sz w:val="28"/>
          <w:szCs w:val="28"/>
        </w:rPr>
        <w:t>и Федеральным казначейством в части соответствия бюджетному законодательству Российской Федерации).</w:t>
      </w:r>
    </w:p>
    <w:p w:rsidR="0086232E" w:rsidRPr="00BE5E0A" w:rsidRDefault="0086232E" w:rsidP="002A6941">
      <w:pPr>
        <w:spacing w:line="276" w:lineRule="auto"/>
        <w:ind w:firstLine="567"/>
        <w:jc w:val="both"/>
        <w:rPr>
          <w:color w:val="000000" w:themeColor="text1"/>
          <w:sz w:val="28"/>
          <w:szCs w:val="28"/>
        </w:rPr>
      </w:pPr>
      <w:r w:rsidRPr="00BE5E0A">
        <w:rPr>
          <w:color w:val="000000" w:themeColor="text1"/>
          <w:sz w:val="28"/>
          <w:szCs w:val="28"/>
        </w:rPr>
        <w:t>С учётом положений Порядка проверки были сформированы функциональные требования по созданию блока проверки информации в Перечне. В 2021 году была проведена работа по разработке и тестированию указанного блока для всех категорий источников доходов и уровней бюджетной системы. В настоящее время указанный блок функционально готов к использованию.</w:t>
      </w:r>
    </w:p>
    <w:p w:rsidR="0086232E" w:rsidRPr="00BE5E0A" w:rsidRDefault="0086232E" w:rsidP="002A6941">
      <w:pPr>
        <w:spacing w:line="276" w:lineRule="auto"/>
        <w:ind w:firstLine="567"/>
        <w:jc w:val="both"/>
        <w:rPr>
          <w:color w:val="000000" w:themeColor="text1"/>
          <w:sz w:val="28"/>
          <w:szCs w:val="28"/>
        </w:rPr>
      </w:pPr>
      <w:r w:rsidRPr="00BE5E0A">
        <w:rPr>
          <w:color w:val="000000" w:themeColor="text1"/>
          <w:sz w:val="28"/>
          <w:szCs w:val="28"/>
        </w:rPr>
        <w:t xml:space="preserve">В 2021 году было принято решение о дальнейшем развитии Перечня с целью обеспечения возможности его использования для реализации комплекса мероприятий, предусмотренных приоритетными ведомственными проектами Минфина России «Развитие информационных систем обеспечения бюджетных правоотношений» (в части создания единой цифровой системы администрирования </w:t>
      </w:r>
      <w:r w:rsidR="00DB4246" w:rsidRPr="00BE5E0A">
        <w:rPr>
          <w:color w:val="000000" w:themeColor="text1"/>
          <w:sz w:val="28"/>
          <w:szCs w:val="28"/>
        </w:rPr>
        <w:br/>
      </w:r>
      <w:r w:rsidRPr="00BE5E0A">
        <w:rPr>
          <w:color w:val="000000" w:themeColor="text1"/>
          <w:sz w:val="28"/>
          <w:szCs w:val="28"/>
        </w:rPr>
        <w:t xml:space="preserve">и прогнозирования доходов) и «Комплексная система учёта, анализа и оценки эффективности налоговых расходов» (в части формирования информации </w:t>
      </w:r>
      <w:r w:rsidR="00DB4246" w:rsidRPr="00BE5E0A">
        <w:rPr>
          <w:color w:val="000000" w:themeColor="text1"/>
          <w:sz w:val="28"/>
          <w:szCs w:val="28"/>
        </w:rPr>
        <w:br/>
      </w:r>
      <w:r w:rsidRPr="00BE5E0A">
        <w:rPr>
          <w:color w:val="000000" w:themeColor="text1"/>
          <w:sz w:val="28"/>
          <w:szCs w:val="28"/>
        </w:rPr>
        <w:t xml:space="preserve">о нормативных характеристиках налоговых расходов Российской Федерации), которые позволят обеспечить прослеживаемость всех стадий формирования каждого источника дохода – от его возникновения и установления полномочий </w:t>
      </w:r>
      <w:r w:rsidR="00DB4246" w:rsidRPr="00BE5E0A">
        <w:rPr>
          <w:color w:val="000000" w:themeColor="text1"/>
          <w:sz w:val="28"/>
          <w:szCs w:val="28"/>
        </w:rPr>
        <w:br/>
      </w:r>
      <w:r w:rsidRPr="00BE5E0A">
        <w:rPr>
          <w:color w:val="000000" w:themeColor="text1"/>
          <w:sz w:val="28"/>
          <w:szCs w:val="28"/>
        </w:rPr>
        <w:t xml:space="preserve">по администрированию до прогноза и исполнения, сбора статистики, в том числе </w:t>
      </w:r>
      <w:r w:rsidR="00DB4246" w:rsidRPr="00BE5E0A">
        <w:rPr>
          <w:color w:val="000000" w:themeColor="text1"/>
          <w:sz w:val="28"/>
          <w:szCs w:val="28"/>
        </w:rPr>
        <w:br/>
      </w:r>
      <w:r w:rsidRPr="00BE5E0A">
        <w:rPr>
          <w:color w:val="000000" w:themeColor="text1"/>
          <w:sz w:val="28"/>
          <w:szCs w:val="28"/>
        </w:rPr>
        <w:t>по предоставленным льготам, формирования отчетности.</w:t>
      </w:r>
    </w:p>
    <w:p w:rsidR="0086232E" w:rsidRPr="00BE5E0A" w:rsidRDefault="0086232E" w:rsidP="002A6941">
      <w:pPr>
        <w:spacing w:line="276" w:lineRule="auto"/>
        <w:ind w:firstLine="567"/>
        <w:jc w:val="both"/>
        <w:rPr>
          <w:color w:val="000000" w:themeColor="text1"/>
          <w:sz w:val="28"/>
          <w:szCs w:val="28"/>
        </w:rPr>
      </w:pPr>
      <w:r w:rsidRPr="00BE5E0A">
        <w:rPr>
          <w:color w:val="000000" w:themeColor="text1"/>
          <w:sz w:val="28"/>
          <w:szCs w:val="28"/>
        </w:rPr>
        <w:t xml:space="preserve">Вместе с тем было выявлено, что для обеспечения полного соответствия Перечня задачам, решаемым в рамках приоритетных ведомственных проектов, он требует отдельных технических доработок. </w:t>
      </w:r>
    </w:p>
    <w:p w:rsidR="0086232E" w:rsidRPr="00BE5E0A" w:rsidRDefault="0086232E" w:rsidP="002A6941">
      <w:pPr>
        <w:spacing w:line="276" w:lineRule="auto"/>
        <w:ind w:firstLine="567"/>
        <w:jc w:val="both"/>
        <w:rPr>
          <w:color w:val="000000" w:themeColor="text1"/>
          <w:sz w:val="28"/>
          <w:szCs w:val="28"/>
        </w:rPr>
      </w:pPr>
      <w:r w:rsidRPr="00BE5E0A">
        <w:rPr>
          <w:color w:val="000000" w:themeColor="text1"/>
          <w:sz w:val="28"/>
          <w:szCs w:val="28"/>
        </w:rPr>
        <w:t xml:space="preserve">Реализация таких доработок начата в 2021 году. Соответствующие блоки </w:t>
      </w:r>
      <w:r w:rsidR="00DB4246" w:rsidRPr="00BE5E0A">
        <w:rPr>
          <w:color w:val="000000" w:themeColor="text1"/>
          <w:sz w:val="28"/>
          <w:szCs w:val="28"/>
        </w:rPr>
        <w:br/>
      </w:r>
      <w:r w:rsidRPr="00BE5E0A">
        <w:rPr>
          <w:color w:val="000000" w:themeColor="text1"/>
          <w:sz w:val="28"/>
          <w:szCs w:val="28"/>
        </w:rPr>
        <w:t xml:space="preserve">в настоящее время тестируются (в части состава информации о льготах). Мероприятия по доработке Перечня также предусмотрены приоритетными ведомственными проектами в 2021-2022 годах, в отношении них осуществляется разработка функциональных требований. Подготовлена нормативная база </w:t>
      </w:r>
      <w:r w:rsidR="00DB4246" w:rsidRPr="00BE5E0A">
        <w:rPr>
          <w:color w:val="000000" w:themeColor="text1"/>
          <w:sz w:val="28"/>
          <w:szCs w:val="28"/>
        </w:rPr>
        <w:br/>
      </w:r>
      <w:r w:rsidRPr="00BE5E0A">
        <w:rPr>
          <w:color w:val="000000" w:themeColor="text1"/>
          <w:sz w:val="28"/>
          <w:szCs w:val="28"/>
        </w:rPr>
        <w:t>для указанных доработок Перечня</w:t>
      </w:r>
      <w:r w:rsidR="0064375B" w:rsidRPr="00BE5E0A">
        <w:rPr>
          <w:rStyle w:val="ab"/>
          <w:color w:val="000000" w:themeColor="text1"/>
          <w:sz w:val="28"/>
          <w:szCs w:val="28"/>
        </w:rPr>
        <w:footnoteReference w:id="3"/>
      </w:r>
      <w:r w:rsidRPr="00BE5E0A">
        <w:rPr>
          <w:color w:val="000000" w:themeColor="text1"/>
          <w:sz w:val="28"/>
          <w:szCs w:val="28"/>
        </w:rPr>
        <w:t xml:space="preserve">. </w:t>
      </w:r>
    </w:p>
    <w:p w:rsidR="0086232E" w:rsidRPr="00BE5E0A" w:rsidRDefault="0086232E" w:rsidP="002A6941">
      <w:pPr>
        <w:spacing w:line="276" w:lineRule="auto"/>
        <w:ind w:firstLine="567"/>
        <w:jc w:val="both"/>
        <w:rPr>
          <w:color w:val="000000" w:themeColor="text1"/>
          <w:sz w:val="28"/>
          <w:szCs w:val="28"/>
        </w:rPr>
      </w:pPr>
      <w:r w:rsidRPr="00BE5E0A">
        <w:rPr>
          <w:color w:val="000000" w:themeColor="text1"/>
          <w:sz w:val="28"/>
          <w:szCs w:val="28"/>
        </w:rPr>
        <w:t xml:space="preserve">Таким образом, дальнейшая работа по развитию Перечня будет осуществляться в рамках приоритетных ведомственных проектов Минфина России (указаны выше). По итогам её завершения будет организована работа финансовых органов и главных администраторов доходов по актуализации и формированию недостающей информации в Перечне, а также запущена проверка информации в Перечне финансовыми органами и Федеральным казначейством, после чего Перечень можно будет в полном объёме использовать для решения всех задач, предусмотренных приоритетными ведомственными проектами. </w:t>
      </w:r>
    </w:p>
    <w:p w:rsidR="00AA5B8C" w:rsidRPr="00BE5E0A" w:rsidRDefault="0064375B" w:rsidP="002A6941">
      <w:pPr>
        <w:spacing w:line="276" w:lineRule="auto"/>
        <w:ind w:firstLine="567"/>
        <w:jc w:val="both"/>
        <w:rPr>
          <w:color w:val="000000" w:themeColor="text1"/>
          <w:sz w:val="28"/>
          <w:szCs w:val="28"/>
        </w:rPr>
      </w:pPr>
      <w:r w:rsidRPr="00BE5E0A">
        <w:rPr>
          <w:color w:val="000000" w:themeColor="text1"/>
          <w:sz w:val="28"/>
          <w:szCs w:val="28"/>
        </w:rPr>
        <w:t>В рамках в</w:t>
      </w:r>
      <w:r w:rsidR="0086232E" w:rsidRPr="00BE5E0A">
        <w:rPr>
          <w:color w:val="000000" w:themeColor="text1"/>
          <w:sz w:val="28"/>
          <w:szCs w:val="28"/>
        </w:rPr>
        <w:t>ыработк</w:t>
      </w:r>
      <w:r w:rsidRPr="00BE5E0A">
        <w:rPr>
          <w:color w:val="000000" w:themeColor="text1"/>
          <w:sz w:val="28"/>
          <w:szCs w:val="28"/>
        </w:rPr>
        <w:t>и</w:t>
      </w:r>
      <w:r w:rsidR="0086232E" w:rsidRPr="00BE5E0A">
        <w:rPr>
          <w:color w:val="000000" w:themeColor="text1"/>
          <w:sz w:val="28"/>
          <w:szCs w:val="28"/>
        </w:rPr>
        <w:t xml:space="preserve"> подходов по совершенствованию положений бюджетного законодательства о закреплении бюджетных полномочий главных администраторов доходов бюджетов, главных администраторов источников финансирования дефицита бюджета за участниками бюджетного процесса принят</w:t>
      </w:r>
      <w:r w:rsidR="00AA5B8C" w:rsidRPr="00BE5E0A">
        <w:rPr>
          <w:color w:val="000000" w:themeColor="text1"/>
          <w:sz w:val="28"/>
          <w:szCs w:val="28"/>
        </w:rPr>
        <w:t>ы:</w:t>
      </w:r>
      <w:r w:rsidR="0086232E" w:rsidRPr="00BE5E0A">
        <w:rPr>
          <w:color w:val="000000" w:themeColor="text1"/>
          <w:sz w:val="28"/>
          <w:szCs w:val="28"/>
        </w:rPr>
        <w:t xml:space="preserve"> </w:t>
      </w:r>
    </w:p>
    <w:p w:rsidR="00AA5B8C" w:rsidRPr="00BE5E0A" w:rsidRDefault="00DB4246" w:rsidP="002A6941">
      <w:pPr>
        <w:spacing w:line="276" w:lineRule="auto"/>
        <w:ind w:firstLine="567"/>
        <w:jc w:val="both"/>
        <w:rPr>
          <w:color w:val="000000" w:themeColor="text1"/>
          <w:sz w:val="28"/>
          <w:szCs w:val="28"/>
        </w:rPr>
      </w:pPr>
      <w:r w:rsidRPr="00BE5E0A">
        <w:rPr>
          <w:color w:val="000000" w:themeColor="text1"/>
          <w:sz w:val="28"/>
          <w:szCs w:val="28"/>
        </w:rPr>
        <w:t xml:space="preserve">– </w:t>
      </w:r>
      <w:r w:rsidR="005165F8" w:rsidRPr="00BE5E0A">
        <w:rPr>
          <w:color w:val="000000" w:themeColor="text1"/>
          <w:sz w:val="28"/>
          <w:szCs w:val="28"/>
        </w:rPr>
        <w:t xml:space="preserve">постановление Правительства Российской Федерации </w:t>
      </w:r>
      <w:r w:rsidR="0086232E" w:rsidRPr="00BE5E0A">
        <w:rPr>
          <w:color w:val="000000" w:themeColor="text1"/>
          <w:sz w:val="28"/>
          <w:szCs w:val="28"/>
        </w:rPr>
        <w:t>от 16 сентября 2021 г.</w:t>
      </w:r>
      <w:r w:rsidR="005165F8" w:rsidRPr="00BE5E0A">
        <w:rPr>
          <w:color w:val="000000" w:themeColor="text1"/>
          <w:sz w:val="28"/>
          <w:szCs w:val="28"/>
        </w:rPr>
        <w:t xml:space="preserve"> № </w:t>
      </w:r>
      <w:r w:rsidR="0086232E" w:rsidRPr="00BE5E0A">
        <w:rPr>
          <w:color w:val="000000" w:themeColor="text1"/>
          <w:sz w:val="28"/>
          <w:szCs w:val="28"/>
        </w:rPr>
        <w:t xml:space="preserve">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w:t>
      </w:r>
      <w:r w:rsidR="005165F8" w:rsidRPr="00BE5E0A">
        <w:rPr>
          <w:color w:val="000000" w:themeColor="text1"/>
          <w:sz w:val="28"/>
          <w:szCs w:val="28"/>
        </w:rPr>
        <w:br/>
      </w:r>
      <w:r w:rsidR="0086232E" w:rsidRPr="00BE5E0A">
        <w:rPr>
          <w:color w:val="000000" w:themeColor="text1"/>
          <w:sz w:val="28"/>
          <w:szCs w:val="28"/>
        </w:rPr>
        <w:t>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w:t>
      </w:r>
      <w:r w:rsidR="00AA5B8C" w:rsidRPr="00BE5E0A">
        <w:rPr>
          <w:color w:val="000000" w:themeColor="text1"/>
          <w:sz w:val="28"/>
          <w:szCs w:val="28"/>
        </w:rPr>
        <w:t>рахования, местного бюджета»;</w:t>
      </w:r>
    </w:p>
    <w:p w:rsidR="005165F8" w:rsidRPr="00BE5E0A" w:rsidRDefault="00DB4246" w:rsidP="002A6941">
      <w:pPr>
        <w:spacing w:line="276" w:lineRule="auto"/>
        <w:ind w:firstLine="567"/>
        <w:jc w:val="both"/>
        <w:rPr>
          <w:color w:val="000000" w:themeColor="text1"/>
          <w:sz w:val="28"/>
          <w:szCs w:val="28"/>
        </w:rPr>
      </w:pPr>
      <w:r w:rsidRPr="00BE5E0A">
        <w:rPr>
          <w:color w:val="000000" w:themeColor="text1"/>
          <w:sz w:val="28"/>
          <w:szCs w:val="28"/>
        </w:rPr>
        <w:t xml:space="preserve">– </w:t>
      </w:r>
      <w:r w:rsidR="005165F8" w:rsidRPr="00BE5E0A">
        <w:rPr>
          <w:color w:val="000000" w:themeColor="text1"/>
          <w:sz w:val="28"/>
          <w:szCs w:val="28"/>
        </w:rPr>
        <w:t xml:space="preserve">постановление Правительства Российской Федерации </w:t>
      </w:r>
      <w:r w:rsidR="0086232E" w:rsidRPr="00BE5E0A">
        <w:rPr>
          <w:color w:val="000000" w:themeColor="text1"/>
          <w:sz w:val="28"/>
          <w:szCs w:val="28"/>
        </w:rPr>
        <w:t>от 16 сентября 2021 г.</w:t>
      </w:r>
      <w:r w:rsidR="005165F8" w:rsidRPr="00BE5E0A">
        <w:rPr>
          <w:color w:val="000000" w:themeColor="text1"/>
          <w:sz w:val="28"/>
          <w:szCs w:val="28"/>
        </w:rPr>
        <w:t xml:space="preserve"> № </w:t>
      </w:r>
      <w:r w:rsidR="0086232E" w:rsidRPr="00BE5E0A">
        <w:rPr>
          <w:color w:val="000000" w:themeColor="text1"/>
          <w:sz w:val="28"/>
          <w:szCs w:val="28"/>
        </w:rPr>
        <w:t>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005165F8" w:rsidRPr="00BE5E0A">
        <w:rPr>
          <w:color w:val="000000" w:themeColor="text1"/>
          <w:sz w:val="28"/>
          <w:szCs w:val="28"/>
        </w:rPr>
        <w:t>;</w:t>
      </w:r>
    </w:p>
    <w:p w:rsidR="005165F8" w:rsidRPr="00BE5E0A" w:rsidRDefault="00DB4246" w:rsidP="002A6941">
      <w:pPr>
        <w:spacing w:line="276" w:lineRule="auto"/>
        <w:ind w:firstLine="567"/>
        <w:jc w:val="both"/>
        <w:rPr>
          <w:color w:val="000000" w:themeColor="text1"/>
          <w:sz w:val="28"/>
          <w:szCs w:val="28"/>
        </w:rPr>
      </w:pPr>
      <w:r w:rsidRPr="00BE5E0A">
        <w:rPr>
          <w:color w:val="000000" w:themeColor="text1"/>
          <w:sz w:val="28"/>
          <w:szCs w:val="28"/>
        </w:rPr>
        <w:t xml:space="preserve">– </w:t>
      </w:r>
      <w:r w:rsidR="005165F8" w:rsidRPr="00BE5E0A">
        <w:rPr>
          <w:color w:val="000000" w:themeColor="text1"/>
          <w:sz w:val="28"/>
          <w:szCs w:val="28"/>
        </w:rPr>
        <w:t xml:space="preserve">постановление Правительства Российской Федерации от 14 сентября 2021 г. № 1557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 которым вносятся изменения </w:t>
      </w:r>
      <w:r w:rsidR="005165F8" w:rsidRPr="00BE5E0A">
        <w:rPr>
          <w:color w:val="000000" w:themeColor="text1"/>
          <w:sz w:val="28"/>
          <w:szCs w:val="28"/>
        </w:rPr>
        <w:br/>
        <w:t>в постановление Правительства Российской Федерации от 29 декабря 2007 г. №</w:t>
      </w:r>
      <w:r w:rsidR="00323626" w:rsidRPr="00BE5E0A">
        <w:rPr>
          <w:color w:val="000000" w:themeColor="text1"/>
          <w:sz w:val="28"/>
          <w:szCs w:val="28"/>
        </w:rPr>
        <w:t> </w:t>
      </w:r>
      <w:r w:rsidR="005165F8" w:rsidRPr="00BE5E0A">
        <w:rPr>
          <w:color w:val="000000" w:themeColor="text1"/>
          <w:sz w:val="28"/>
          <w:szCs w:val="28"/>
        </w:rPr>
        <w:t>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внесен в Правительство Российской Федерации»;</w:t>
      </w:r>
    </w:p>
    <w:p w:rsidR="0086232E" w:rsidRPr="00BE5E0A" w:rsidRDefault="00DB4246" w:rsidP="002A6941">
      <w:pPr>
        <w:spacing w:line="276" w:lineRule="auto"/>
        <w:ind w:firstLine="567"/>
        <w:jc w:val="both"/>
        <w:rPr>
          <w:color w:val="000000" w:themeColor="text1"/>
          <w:sz w:val="28"/>
          <w:szCs w:val="28"/>
        </w:rPr>
      </w:pPr>
      <w:r w:rsidRPr="00BE5E0A">
        <w:rPr>
          <w:color w:val="000000" w:themeColor="text1"/>
          <w:sz w:val="28"/>
          <w:szCs w:val="28"/>
        </w:rPr>
        <w:t xml:space="preserve">– </w:t>
      </w:r>
      <w:r w:rsidR="005165F8" w:rsidRPr="00BE5E0A">
        <w:rPr>
          <w:color w:val="000000" w:themeColor="text1"/>
          <w:sz w:val="28"/>
          <w:szCs w:val="28"/>
        </w:rPr>
        <w:t>распоряжение Правительства Российской Федерации от 16 сентября 2021 г. № 2591-р об утверждении перечня главных администраторов доходов федерального бюджета;</w:t>
      </w:r>
    </w:p>
    <w:p w:rsidR="005165F8" w:rsidRPr="00BE5E0A" w:rsidRDefault="00DB4246" w:rsidP="002A6941">
      <w:pPr>
        <w:autoSpaceDE w:val="0"/>
        <w:autoSpaceDN w:val="0"/>
        <w:adjustRightInd w:val="0"/>
        <w:spacing w:line="276" w:lineRule="auto"/>
        <w:ind w:firstLine="567"/>
        <w:jc w:val="both"/>
        <w:rPr>
          <w:color w:val="000000" w:themeColor="text1"/>
          <w:sz w:val="28"/>
          <w:szCs w:val="28"/>
        </w:rPr>
      </w:pPr>
      <w:r w:rsidRPr="00BE5E0A">
        <w:rPr>
          <w:color w:val="000000" w:themeColor="text1"/>
          <w:sz w:val="28"/>
          <w:szCs w:val="28"/>
        </w:rPr>
        <w:t xml:space="preserve">– </w:t>
      </w:r>
      <w:r w:rsidR="005165F8" w:rsidRPr="00BE5E0A">
        <w:rPr>
          <w:color w:val="000000" w:themeColor="text1"/>
          <w:sz w:val="28"/>
          <w:szCs w:val="28"/>
        </w:rPr>
        <w:t>распоряжение Правительства Российской Федерации от 16 сентября 2021 г. № 2582-р об утверждении перечня главных администраторов источников финансирования дефицита федерального бюджета;</w:t>
      </w:r>
    </w:p>
    <w:p w:rsidR="0086232E" w:rsidRPr="00BE5E0A" w:rsidRDefault="00DB4246" w:rsidP="002A6941">
      <w:pPr>
        <w:autoSpaceDE w:val="0"/>
        <w:autoSpaceDN w:val="0"/>
        <w:adjustRightInd w:val="0"/>
        <w:spacing w:line="276" w:lineRule="auto"/>
        <w:ind w:firstLine="567"/>
        <w:jc w:val="both"/>
        <w:rPr>
          <w:color w:val="000000" w:themeColor="text1"/>
          <w:sz w:val="28"/>
          <w:szCs w:val="28"/>
        </w:rPr>
      </w:pPr>
      <w:r w:rsidRPr="00BE5E0A">
        <w:rPr>
          <w:color w:val="000000" w:themeColor="text1"/>
          <w:sz w:val="28"/>
          <w:szCs w:val="28"/>
        </w:rPr>
        <w:t xml:space="preserve">– </w:t>
      </w:r>
      <w:r w:rsidR="005165F8" w:rsidRPr="00BE5E0A">
        <w:rPr>
          <w:color w:val="000000" w:themeColor="text1"/>
          <w:sz w:val="28"/>
          <w:szCs w:val="28"/>
        </w:rPr>
        <w:t>приказ</w:t>
      </w:r>
      <w:r w:rsidR="0086232E" w:rsidRPr="00BE5E0A">
        <w:rPr>
          <w:color w:val="000000" w:themeColor="text1"/>
          <w:sz w:val="28"/>
          <w:szCs w:val="28"/>
        </w:rPr>
        <w:t xml:space="preserve"> Минфин</w:t>
      </w:r>
      <w:r w:rsidR="005165F8" w:rsidRPr="00BE5E0A">
        <w:rPr>
          <w:color w:val="000000" w:themeColor="text1"/>
          <w:sz w:val="28"/>
          <w:szCs w:val="28"/>
        </w:rPr>
        <w:t>а</w:t>
      </w:r>
      <w:r w:rsidR="0086232E" w:rsidRPr="00BE5E0A">
        <w:rPr>
          <w:color w:val="000000" w:themeColor="text1"/>
          <w:sz w:val="28"/>
          <w:szCs w:val="28"/>
        </w:rPr>
        <w:t xml:space="preserve"> России от 27 сентября 2021 г. № 137н «Об утверждении Общих требований к возврату излишне уп</w:t>
      </w:r>
      <w:r w:rsidRPr="00BE5E0A">
        <w:rPr>
          <w:color w:val="000000" w:themeColor="text1"/>
          <w:sz w:val="28"/>
          <w:szCs w:val="28"/>
        </w:rPr>
        <w:t>лаченных (взысканных) платежей»</w:t>
      </w:r>
      <w:r w:rsidR="005165F8" w:rsidRPr="00BE5E0A">
        <w:rPr>
          <w:rStyle w:val="ab"/>
          <w:color w:val="000000" w:themeColor="text1"/>
          <w:sz w:val="28"/>
          <w:szCs w:val="28"/>
        </w:rPr>
        <w:footnoteReference w:id="4"/>
      </w:r>
      <w:r w:rsidR="0086232E" w:rsidRPr="00BE5E0A">
        <w:rPr>
          <w:color w:val="000000" w:themeColor="text1"/>
          <w:sz w:val="28"/>
          <w:szCs w:val="28"/>
        </w:rPr>
        <w:t>.</w:t>
      </w:r>
    </w:p>
    <w:p w:rsidR="006B53CE" w:rsidRPr="00BE5E0A" w:rsidRDefault="006B53CE" w:rsidP="002A6941">
      <w:pPr>
        <w:tabs>
          <w:tab w:val="left" w:pos="142"/>
        </w:tabs>
        <w:spacing w:line="276" w:lineRule="auto"/>
        <w:jc w:val="both"/>
        <w:rPr>
          <w:i/>
          <w:color w:val="000000" w:themeColor="text1"/>
          <w:sz w:val="28"/>
          <w:szCs w:val="28"/>
        </w:rPr>
      </w:pPr>
    </w:p>
    <w:p w:rsidR="006B53CE" w:rsidRPr="00BE5E0A" w:rsidRDefault="00083C4A" w:rsidP="002A6941">
      <w:pPr>
        <w:pStyle w:val="afe"/>
        <w:tabs>
          <w:tab w:val="left" w:pos="142"/>
        </w:tabs>
        <w:spacing w:after="0" w:line="276" w:lineRule="auto"/>
        <w:ind w:left="0" w:firstLine="709"/>
        <w:jc w:val="both"/>
        <w:rPr>
          <w:rFonts w:ascii="Times New Roman" w:eastAsia="Times New Roman" w:hAnsi="Times New Roman" w:cs="Times New Roman"/>
          <w:i/>
          <w:color w:val="000000" w:themeColor="text1"/>
          <w:sz w:val="28"/>
          <w:szCs w:val="28"/>
          <w:lang w:eastAsia="ru-RU"/>
        </w:rPr>
      </w:pPr>
      <w:r w:rsidRPr="00BE5E0A">
        <w:rPr>
          <w:rFonts w:ascii="Times New Roman" w:eastAsia="Times New Roman" w:hAnsi="Times New Roman" w:cs="Times New Roman"/>
          <w:i/>
          <w:color w:val="000000" w:themeColor="text1"/>
          <w:sz w:val="28"/>
          <w:szCs w:val="28"/>
          <w:lang w:eastAsia="ru-RU"/>
        </w:rPr>
        <w:t xml:space="preserve">Направление (блок мероприятий) 1.2. Обеспечение открытости </w:t>
      </w:r>
      <w:r w:rsidRPr="00BE5E0A">
        <w:rPr>
          <w:rFonts w:ascii="Times New Roman" w:eastAsia="Times New Roman" w:hAnsi="Times New Roman" w:cs="Times New Roman"/>
          <w:i/>
          <w:color w:val="000000" w:themeColor="text1"/>
          <w:sz w:val="28"/>
          <w:szCs w:val="28"/>
          <w:lang w:eastAsia="ru-RU"/>
        </w:rPr>
        <w:br/>
        <w:t>и прозрачности управления общественными финансами</w:t>
      </w:r>
    </w:p>
    <w:p w:rsidR="00075E1E" w:rsidRPr="00BE5E0A" w:rsidRDefault="00075E1E" w:rsidP="002A6941">
      <w:pPr>
        <w:spacing w:line="276" w:lineRule="auto"/>
        <w:ind w:firstLine="567"/>
        <w:jc w:val="both"/>
        <w:rPr>
          <w:color w:val="000000" w:themeColor="text1"/>
          <w:sz w:val="28"/>
          <w:szCs w:val="28"/>
        </w:rPr>
      </w:pPr>
      <w:r w:rsidRPr="00BE5E0A">
        <w:rPr>
          <w:color w:val="000000" w:themeColor="text1"/>
          <w:sz w:val="28"/>
          <w:szCs w:val="28"/>
        </w:rPr>
        <w:t xml:space="preserve">Повышению информированности граждан об управлении государственными финансами способствовала публикация иллюстрированного информационного издания «Исполнение федерального бюджета и бюджетов бюджетной системы Российской Федерации за 2020 год», содержащего подробную информацию об итогах реализации основных направлений бюджетной политики в 2020 году, показателях </w:t>
      </w:r>
      <w:r w:rsidRPr="00BE5E0A">
        <w:rPr>
          <w:color w:val="000000" w:themeColor="text1"/>
          <w:sz w:val="28"/>
          <w:szCs w:val="28"/>
        </w:rPr>
        <w:br/>
        <w:t>и структуре доходов федерального бюджета, его расходах, в том числе в разрезе государственных программ Российской Федерации, иную информацию.</w:t>
      </w:r>
    </w:p>
    <w:p w:rsidR="00075E1E" w:rsidRPr="00BE5E0A" w:rsidRDefault="00075E1E" w:rsidP="002A6941">
      <w:pPr>
        <w:spacing w:line="276" w:lineRule="auto"/>
        <w:ind w:firstLine="567"/>
        <w:jc w:val="both"/>
        <w:rPr>
          <w:rFonts w:eastAsia="Calibri"/>
          <w:color w:val="000000" w:themeColor="text1"/>
          <w:sz w:val="28"/>
          <w:szCs w:val="28"/>
          <w:lang w:eastAsia="en-US"/>
        </w:rPr>
      </w:pPr>
      <w:r w:rsidRPr="00BE5E0A">
        <w:rPr>
          <w:rFonts w:eastAsia="Calibri"/>
          <w:color w:val="000000" w:themeColor="text1"/>
          <w:sz w:val="28"/>
          <w:szCs w:val="28"/>
          <w:lang w:eastAsia="en-US"/>
        </w:rPr>
        <w:t>Иллюстрированное издание «Исполнение федерального бюджета и бюджетов бюджетной системы Российской Федерации за 2020 год» размещено на официальном сайте Минфина России 30 сентября 2021 года.</w:t>
      </w:r>
    </w:p>
    <w:p w:rsidR="00603A74" w:rsidRPr="00BE5E0A" w:rsidRDefault="00603A74" w:rsidP="002A6941">
      <w:pPr>
        <w:pStyle w:val="afe"/>
        <w:spacing w:after="0" w:line="276" w:lineRule="auto"/>
        <w:ind w:left="709"/>
        <w:jc w:val="both"/>
        <w:rPr>
          <w:rFonts w:ascii="Times New Roman" w:hAnsi="Times New Roman" w:cs="Times New Roman"/>
          <w:color w:val="000000" w:themeColor="text1"/>
          <w:sz w:val="28"/>
          <w:szCs w:val="28"/>
        </w:rPr>
      </w:pPr>
    </w:p>
    <w:p w:rsidR="006B53CE" w:rsidRPr="00BE5E0A" w:rsidRDefault="00083C4A" w:rsidP="002A6941">
      <w:pPr>
        <w:pStyle w:val="1"/>
        <w:spacing w:before="0" w:line="276" w:lineRule="auto"/>
        <w:ind w:firstLine="708"/>
        <w:contextualSpacing/>
        <w:jc w:val="center"/>
        <w:rPr>
          <w:rFonts w:ascii="Times New Roman" w:eastAsia="Times New Roman" w:hAnsi="Times New Roman" w:cs="Times New Roman"/>
          <w:color w:val="000000" w:themeColor="text1"/>
          <w:lang w:eastAsia="ru-RU"/>
        </w:rPr>
      </w:pPr>
      <w:bookmarkStart w:id="4" w:name="_Toc95465804"/>
      <w:r w:rsidRPr="00BE5E0A">
        <w:rPr>
          <w:rFonts w:ascii="Times New Roman" w:eastAsia="Times New Roman" w:hAnsi="Times New Roman" w:cs="Times New Roman"/>
          <w:color w:val="000000" w:themeColor="text1"/>
          <w:lang w:eastAsia="ru-RU"/>
        </w:rPr>
        <w:t xml:space="preserve">Цель 2. </w:t>
      </w:r>
      <w:r w:rsidR="00E14878" w:rsidRPr="00BE5E0A">
        <w:rPr>
          <w:rFonts w:ascii="Times New Roman" w:eastAsia="Times New Roman" w:hAnsi="Times New Roman" w:cs="Times New Roman"/>
          <w:color w:val="000000" w:themeColor="text1"/>
          <w:lang w:eastAsia="ru-RU"/>
        </w:rPr>
        <w:t>Повышение качества управления бюджетным процессом и эффективности управления общественными финансами</w:t>
      </w:r>
      <w:bookmarkEnd w:id="4"/>
    </w:p>
    <w:p w:rsidR="006B53CE" w:rsidRPr="00BE5E0A" w:rsidRDefault="006B53CE" w:rsidP="002A6941">
      <w:pPr>
        <w:spacing w:line="276" w:lineRule="auto"/>
        <w:rPr>
          <w:color w:val="000000" w:themeColor="text1"/>
          <w:sz w:val="28"/>
          <w:szCs w:val="28"/>
        </w:rPr>
      </w:pPr>
    </w:p>
    <w:p w:rsidR="004F40ED" w:rsidRPr="00BE5E0A" w:rsidRDefault="00083C4A" w:rsidP="002A6941">
      <w:pPr>
        <w:pStyle w:val="afe"/>
        <w:tabs>
          <w:tab w:val="left" w:pos="142"/>
        </w:tabs>
        <w:spacing w:after="0" w:line="276" w:lineRule="auto"/>
        <w:ind w:left="0" w:firstLine="709"/>
        <w:jc w:val="both"/>
        <w:rPr>
          <w:rFonts w:ascii="Times New Roman" w:hAnsi="Times New Roman" w:cs="Times New Roman"/>
          <w:i/>
          <w:color w:val="000000" w:themeColor="text1"/>
          <w:sz w:val="28"/>
          <w:szCs w:val="28"/>
        </w:rPr>
      </w:pPr>
      <w:r w:rsidRPr="00BE5E0A">
        <w:rPr>
          <w:rFonts w:ascii="Times New Roman" w:hAnsi="Times New Roman" w:cs="Times New Roman"/>
          <w:i/>
          <w:color w:val="000000" w:themeColor="text1"/>
          <w:sz w:val="28"/>
          <w:szCs w:val="28"/>
        </w:rPr>
        <w:t>Направление (блок мероприятий) 2.1. Развитие бюджетного законодательства Российской Федерации</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В соответствии с пунктами 133 - 135 плана законопроектной деятельности Правительства Российской Федерации на 2021 год, утвержденным распоряжением Правительства Российской Федерации от 31 декабря 2020 г. № 3683-р (далее – План), проект </w:t>
      </w:r>
      <w:r w:rsidRPr="00BE5E0A">
        <w:rPr>
          <w:color w:val="000000" w:themeColor="text1"/>
          <w:sz w:val="28"/>
          <w:szCs w:val="28"/>
          <w:u w:val="single"/>
        </w:rPr>
        <w:t>новой редакции Бюджетного кодекса Российской Федерации</w:t>
      </w:r>
      <w:r w:rsidRPr="00BE5E0A">
        <w:rPr>
          <w:color w:val="000000" w:themeColor="text1"/>
          <w:sz w:val="28"/>
          <w:szCs w:val="28"/>
        </w:rPr>
        <w:t xml:space="preserve"> (далее – НРБК) </w:t>
      </w:r>
      <w:r w:rsidRPr="00BE5E0A">
        <w:rPr>
          <w:color w:val="000000" w:themeColor="text1"/>
          <w:sz w:val="28"/>
          <w:szCs w:val="28"/>
        </w:rPr>
        <w:br/>
        <w:t xml:space="preserve">и корреспондирующие законопроекты к нему, ранее согласованные </w:t>
      </w:r>
      <w:r w:rsidRPr="00BE5E0A">
        <w:rPr>
          <w:color w:val="000000" w:themeColor="text1"/>
          <w:sz w:val="28"/>
          <w:szCs w:val="28"/>
        </w:rPr>
        <w:br/>
        <w:t>с 37 федеральными органами исполнительной власти, 15 февраля 2021 года были внесены в Правительство Российской Федерации в установленном порядке.</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В целях урегулирования имевшихся на дату внесения НРБК в Правительство Российской Федерации и оформленных протоколами согласительных совещаний разногласий между Минфином России и отдельными федеральными органами исполнительной власти обеспечено проведение необходимых согласительных процедур, в результате которых были урегулированы разногласия </w:t>
      </w:r>
      <w:r w:rsidRPr="00BE5E0A">
        <w:rPr>
          <w:color w:val="000000" w:themeColor="text1"/>
          <w:sz w:val="28"/>
          <w:szCs w:val="28"/>
        </w:rPr>
        <w:br/>
        <w:t>с Минэкономразвития России, Минтрудом России и Минюстом России.</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В соответствии с пунктами 133 -135 Плана НРБК и корреспондирующие законопроекты к нему должны были быть внесены в Государственную Думу в январе 2022 года. </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Вместе с тем в Государственной Думе восьмого созыва создана рабочая группа с привлечением представителей федеральных органов государственной власти, органов государственной власти субъектов Российской Федерации и экспертного сообщества, основной задачей которой является предварительное рассмотрение </w:t>
      </w:r>
      <w:r w:rsidRPr="00BE5E0A">
        <w:rPr>
          <w:color w:val="000000" w:themeColor="text1"/>
          <w:sz w:val="28"/>
          <w:szCs w:val="28"/>
        </w:rPr>
        <w:br/>
        <w:t xml:space="preserve">и доработка подготовленной Правительством Российской Федерации редакции НРБК в течение 2022 года. </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Учитывая данные обстоятельства в соответствии с поручением Заместителя Председателя Правительства Российской Федерации – Руководителя Аппарата Правительства Российской Федерации Д.Ю. Григоренко от 11 января 2022 г. </w:t>
      </w:r>
      <w:r w:rsidRPr="00BE5E0A">
        <w:rPr>
          <w:color w:val="000000" w:themeColor="text1"/>
          <w:sz w:val="28"/>
          <w:szCs w:val="28"/>
        </w:rPr>
        <w:br/>
        <w:t>№ ДГ-П13-105 пункты 133 – 135 Плана сняты с контроля.</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В Правительство Российской Федерации внесено 15 проектов нормативных правовых актов, необходимых для реализации положений Федерального закона </w:t>
      </w:r>
      <w:r w:rsidRPr="00BE5E0A">
        <w:rPr>
          <w:color w:val="000000" w:themeColor="text1"/>
          <w:sz w:val="28"/>
          <w:szCs w:val="28"/>
        </w:rPr>
        <w:br/>
        <w:t>от 13 июля 2020 г. № 189-ФЗ «О государственном (муниципальном) социальном заказе на оказание государственных (муниципальных) услуг в социальной сфере». Указанные акты приняты Правительством Российской Федерации и включают:</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 Постановление Правительства Российской Федерации от 1 февраля 2021 г. </w:t>
      </w:r>
      <w:r w:rsidRPr="00BE5E0A">
        <w:rPr>
          <w:color w:val="000000" w:themeColor="text1"/>
          <w:sz w:val="28"/>
          <w:szCs w:val="28"/>
        </w:rPr>
        <w:br/>
        <w:t>№ 97 «Об утверждении Правил формирования, ведения и размещения реестра соглашений о предоставлении из соответствующего бюджета бюджетной системы Российской Федерации субсидий»;</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 Постановление Правительства Российской Федерации от 13 февраля 2021 г.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w:t>
      </w:r>
      <w:r w:rsidRPr="00BE5E0A">
        <w:rPr>
          <w:color w:val="000000" w:themeColor="text1"/>
          <w:sz w:val="28"/>
          <w:szCs w:val="28"/>
        </w:rPr>
        <w:br/>
        <w:t>в социальной сфере из реестра исполнителей государственных (муниципальных) услуг;</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 Постановление Правительства Российской Федерации от 19 февраля 2021 г. № 222 «Об утверждении Правил формирования, ведения и размещения реестра недобросовестных исполнителей государственных (муниципальных) услуг </w:t>
      </w:r>
      <w:r w:rsidRPr="00BE5E0A">
        <w:rPr>
          <w:color w:val="000000" w:themeColor="text1"/>
          <w:sz w:val="28"/>
          <w:szCs w:val="28"/>
        </w:rPr>
        <w:br/>
        <w:t>в социальной сфере»;</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 Постановление Правительства Российской Федерации от 19 февраля 2021 г. № 224 «Об утверждении Правил заключения уполномоченными органами соглашения о проведении совместного конкурса на заключение соглашения </w:t>
      </w:r>
      <w:r w:rsidRPr="00BE5E0A">
        <w:rPr>
          <w:color w:val="000000" w:themeColor="text1"/>
          <w:sz w:val="28"/>
          <w:szCs w:val="28"/>
        </w:rPr>
        <w:br/>
        <w:t>об оказании государственных (муниципальных) услуг в социальной сфере»;</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 Постановление Правительства Российской Федерации от 17 марта 2021 г. </w:t>
      </w:r>
      <w:r w:rsidRPr="00BE5E0A">
        <w:rPr>
          <w:color w:val="000000" w:themeColor="text1"/>
          <w:sz w:val="28"/>
          <w:szCs w:val="28"/>
        </w:rPr>
        <w:br/>
        <w:t xml:space="preserve">№ 393 «О случаях отказа победителя конкурса на заключение соглашения </w:t>
      </w:r>
      <w:r w:rsidRPr="00BE5E0A">
        <w:rPr>
          <w:color w:val="000000" w:themeColor="text1"/>
          <w:sz w:val="28"/>
          <w:szCs w:val="28"/>
        </w:rPr>
        <w:br/>
        <w:t xml:space="preserve">об оказании государственных (муниципальных) услуг в социальной сфере </w:t>
      </w:r>
      <w:r w:rsidRPr="00BE5E0A">
        <w:rPr>
          <w:color w:val="000000" w:themeColor="text1"/>
          <w:sz w:val="28"/>
          <w:szCs w:val="28"/>
        </w:rPr>
        <w:br/>
        <w:t>от заключения такого соглашения»;</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 Постановление Правительства Российской Федерации от 20 марта 2021 г. </w:t>
      </w:r>
      <w:r w:rsidRPr="00BE5E0A">
        <w:rPr>
          <w:color w:val="000000" w:themeColor="text1"/>
          <w:sz w:val="28"/>
          <w:szCs w:val="28"/>
        </w:rPr>
        <w:br/>
        <w:t xml:space="preserve">№ 430 «Об определении иных обязательных условий, включаемых в договор, заключаемый исполнителем государственных услуг в социальной сфере </w:t>
      </w:r>
      <w:r w:rsidRPr="00BE5E0A">
        <w:rPr>
          <w:color w:val="000000" w:themeColor="text1"/>
          <w:sz w:val="28"/>
          <w:szCs w:val="28"/>
        </w:rPr>
        <w:br/>
        <w:t>с потребителем государственных услуг в социальной сфере в целях оказания государственных услуг в социальной сфере, отнесенных к полномочиям федеральных органов государственной власти»;</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 Постановление Правительства Российской Федерации от 20 марта 2021 г. </w:t>
      </w:r>
      <w:r w:rsidRPr="00BE5E0A">
        <w:rPr>
          <w:color w:val="000000" w:themeColor="text1"/>
          <w:sz w:val="28"/>
          <w:szCs w:val="28"/>
        </w:rPr>
        <w:br/>
        <w:t>№ 434 «Об утверждении Положения об особенностях проведения конкурса, включающего в себя возможность подачи участниками конкурса предложений о величине значимости критериев»;</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 Постановление Правительства Российской Федерации от 31 марта 2021 г. </w:t>
      </w:r>
      <w:r w:rsidRPr="00BE5E0A">
        <w:rPr>
          <w:color w:val="000000" w:themeColor="text1"/>
          <w:sz w:val="28"/>
          <w:szCs w:val="28"/>
        </w:rPr>
        <w:br/>
        <w:t xml:space="preserve">№ 498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и соглашений об оказании государственных услуг </w:t>
      </w:r>
      <w:r w:rsidRPr="00BE5E0A">
        <w:rPr>
          <w:color w:val="000000" w:themeColor="text1"/>
          <w:sz w:val="28"/>
          <w:szCs w:val="28"/>
        </w:rPr>
        <w:br/>
        <w:t>в социальной сфере, заключенных по результатам конкурса на заключение соглашения об оказании государственных услуг в социальной сфере»;</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 Постановление Правительства Российской Федерации от 6 апреля 2021 г. </w:t>
      </w:r>
      <w:r w:rsidRPr="00BE5E0A">
        <w:rPr>
          <w:color w:val="000000" w:themeColor="text1"/>
          <w:sz w:val="28"/>
          <w:szCs w:val="28"/>
        </w:rPr>
        <w:br/>
        <w:t xml:space="preserve">№ 549 «Об утверждении Правил объединения государственных услуг в социальной сфере, отнесенных к полномочиям федеральных органов исполнительной власти, </w:t>
      </w:r>
      <w:r w:rsidRPr="00BE5E0A">
        <w:rPr>
          <w:color w:val="000000" w:themeColor="text1"/>
          <w:sz w:val="28"/>
          <w:szCs w:val="28"/>
        </w:rPr>
        <w:br/>
        <w:t>в целях проведения конкурса на заключение соглашения об оказании таких услуг»;</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Постановление Правительства Российской Федерации от 4 мая 2021 г. № 706 «Об утверждении Правил определения сайтов в информационно-телекоммуникационной сети «Интернет», на которых обеспечивается проведение конкурса на заключение соглашения об оказании государственных (муниципальных) услуг в социальной сфере, и Правил информационного взаимодействия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 Постановление Правительства Российской Федерации от 19 мая 2021 г. № 757 «Об утверждении Правил формирования и ведения реестра участников конкурса </w:t>
      </w:r>
      <w:r w:rsidRPr="00BE5E0A">
        <w:rPr>
          <w:color w:val="000000" w:themeColor="text1"/>
          <w:sz w:val="28"/>
          <w:szCs w:val="28"/>
        </w:rPr>
        <w:br/>
        <w:t xml:space="preserve">на заключение соглашения об оказании государственных (муниципальных) услуг </w:t>
      </w:r>
      <w:r w:rsidRPr="00BE5E0A">
        <w:rPr>
          <w:color w:val="000000" w:themeColor="text1"/>
          <w:sz w:val="28"/>
          <w:szCs w:val="28"/>
        </w:rPr>
        <w:br/>
        <w:t>в социальной сфере, получивших аккредитацию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 Постановление Правительства Российской Федерации от 2 июня 2021 г. № 859 «Об утверждении Правил проведения конкурса в целях заключения соглашения </w:t>
      </w:r>
      <w:r w:rsidRPr="00BE5E0A">
        <w:rPr>
          <w:color w:val="000000" w:themeColor="text1"/>
          <w:sz w:val="28"/>
          <w:szCs w:val="28"/>
        </w:rPr>
        <w:br/>
        <w:t>об оказании государственных услуг в социальной сфере, отнесенных к полномочиям федеральных органов исполнительной власти»;</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 Постановление Правительства Российской Федерации от 7 июля 2021 № 1127 «Об утверждении Правил принятия уполномоченным органом решения </w:t>
      </w:r>
      <w:r w:rsidRPr="00BE5E0A">
        <w:rPr>
          <w:color w:val="000000" w:themeColor="text1"/>
          <w:sz w:val="28"/>
          <w:szCs w:val="28"/>
        </w:rPr>
        <w:br/>
        <w:t>о возмещении потребителю государственных (муниципальных) услуг в социальной сфере вреда, причиненного его жизни и (или) здоровью»;</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Постановление Правительства Российской Федерации от 8 июля 2021 г. 1144 «Об утверждении Правил выдачи единого социального сертификата на получение двух и более государственных услуг в социальной сфере, отнесенных к полномочиям федеральных органов исполнительной власти»;</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 Постановление Правительства Российской Федерации от 12 июля 2021 г. </w:t>
      </w:r>
      <w:r w:rsidRPr="00BE5E0A">
        <w:rPr>
          <w:color w:val="000000" w:themeColor="text1"/>
          <w:sz w:val="28"/>
          <w:szCs w:val="28"/>
        </w:rPr>
        <w:br/>
        <w:t>№ 1164 «Об утверждении Правил формирования в электронном виде социальных сертификатов на получение государственных услуг в социальной сфере, отнесенных к полномочиям федеральных органов исполнительной власти».</w:t>
      </w:r>
    </w:p>
    <w:p w:rsidR="00547778" w:rsidRPr="00BE5E0A" w:rsidRDefault="00547778" w:rsidP="002A6941">
      <w:pPr>
        <w:spacing w:line="276" w:lineRule="auto"/>
        <w:ind w:firstLine="709"/>
        <w:jc w:val="both"/>
        <w:rPr>
          <w:color w:val="000000" w:themeColor="text1"/>
          <w:sz w:val="28"/>
          <w:szCs w:val="28"/>
        </w:rPr>
      </w:pPr>
      <w:r w:rsidRPr="00BE5E0A">
        <w:rPr>
          <w:color w:val="000000" w:themeColor="text1"/>
          <w:sz w:val="28"/>
          <w:szCs w:val="28"/>
        </w:rPr>
        <w:t xml:space="preserve">Минфином России в 2021 году </w:t>
      </w:r>
      <w:r w:rsidRPr="00BE5E0A">
        <w:rPr>
          <w:color w:val="000000" w:themeColor="text1"/>
          <w:sz w:val="28"/>
          <w:szCs w:val="28"/>
          <w:u w:val="single"/>
        </w:rPr>
        <w:t>завершена работа по созданию нормативной правовой базы необходимой для формирования государственного (муниципального) социального заказа</w:t>
      </w:r>
      <w:r w:rsidRPr="00BE5E0A">
        <w:rPr>
          <w:color w:val="000000" w:themeColor="text1"/>
          <w:sz w:val="28"/>
          <w:szCs w:val="28"/>
        </w:rPr>
        <w:t xml:space="preserve"> на оказание государственных (муниципальных) услуг </w:t>
      </w:r>
      <w:r w:rsidRPr="00BE5E0A">
        <w:rPr>
          <w:color w:val="000000" w:themeColor="text1"/>
          <w:sz w:val="28"/>
          <w:szCs w:val="28"/>
        </w:rPr>
        <w:br/>
        <w:t xml:space="preserve">в социальной сфере. Контрольные события в 2021 году в рамках мероприятия </w:t>
      </w:r>
      <w:r w:rsidRPr="00BE5E0A">
        <w:rPr>
          <w:color w:val="000000" w:themeColor="text1"/>
          <w:sz w:val="28"/>
          <w:szCs w:val="28"/>
        </w:rPr>
        <w:br/>
        <w:t>не предусмотрены.</w:t>
      </w:r>
    </w:p>
    <w:p w:rsidR="006B53CE" w:rsidRPr="00BE5E0A" w:rsidRDefault="006B53CE" w:rsidP="002A6941">
      <w:pPr>
        <w:tabs>
          <w:tab w:val="left" w:pos="142"/>
        </w:tabs>
        <w:spacing w:line="276" w:lineRule="auto"/>
        <w:ind w:firstLine="709"/>
        <w:jc w:val="both"/>
        <w:rPr>
          <w:i/>
          <w:color w:val="000000" w:themeColor="text1"/>
          <w:sz w:val="28"/>
          <w:szCs w:val="28"/>
        </w:rPr>
      </w:pPr>
    </w:p>
    <w:p w:rsidR="006B53CE" w:rsidRPr="00BE5E0A" w:rsidRDefault="00083C4A" w:rsidP="002A6941">
      <w:pPr>
        <w:tabs>
          <w:tab w:val="left" w:pos="142"/>
        </w:tabs>
        <w:spacing w:line="276" w:lineRule="auto"/>
        <w:ind w:firstLine="709"/>
        <w:jc w:val="both"/>
        <w:rPr>
          <w:i/>
          <w:color w:val="000000" w:themeColor="text1"/>
          <w:sz w:val="28"/>
          <w:szCs w:val="28"/>
        </w:rPr>
      </w:pPr>
      <w:r w:rsidRPr="00BE5E0A">
        <w:rPr>
          <w:i/>
          <w:color w:val="000000" w:themeColor="text1"/>
          <w:sz w:val="28"/>
          <w:szCs w:val="28"/>
        </w:rPr>
        <w:t>Направление (блок мероприятий) 2.2. Оптимизация бюджетного процесса</w:t>
      </w:r>
    </w:p>
    <w:p w:rsidR="00075E1E" w:rsidRPr="00BE5E0A" w:rsidRDefault="00075E1E" w:rsidP="002A6941">
      <w:pPr>
        <w:spacing w:line="276" w:lineRule="auto"/>
        <w:ind w:firstLine="709"/>
        <w:jc w:val="both"/>
        <w:rPr>
          <w:rFonts w:eastAsia="Calibri"/>
          <w:color w:val="000000" w:themeColor="text1"/>
          <w:sz w:val="28"/>
          <w:szCs w:val="28"/>
          <w:lang w:eastAsia="en-US"/>
        </w:rPr>
      </w:pPr>
      <w:r w:rsidRPr="00BE5E0A">
        <w:rPr>
          <w:rFonts w:eastAsia="Calibri"/>
          <w:color w:val="000000" w:themeColor="text1"/>
          <w:sz w:val="28"/>
          <w:szCs w:val="28"/>
          <w:lang w:eastAsia="en-US"/>
        </w:rPr>
        <w:t xml:space="preserve">В рамках совершенствования процедур формирования и исполнения федерального бюджета Федеральным законом от 15 октября 2020 г. № 327-ФЗ </w:t>
      </w:r>
      <w:r w:rsidR="00035FAB" w:rsidRPr="00BE5E0A">
        <w:rPr>
          <w:rFonts w:eastAsia="Calibri"/>
          <w:color w:val="000000" w:themeColor="text1"/>
          <w:sz w:val="28"/>
          <w:szCs w:val="28"/>
          <w:lang w:eastAsia="en-US"/>
        </w:rPr>
        <w:br/>
      </w:r>
      <w:r w:rsidRPr="00BE5E0A">
        <w:rPr>
          <w:rFonts w:eastAsia="Calibri"/>
          <w:color w:val="000000" w:themeColor="text1"/>
          <w:sz w:val="28"/>
          <w:szCs w:val="28"/>
          <w:lang w:eastAsia="en-US"/>
        </w:rPr>
        <w:t xml:space="preserve">«О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установлены дополнительные к Бюджетному кодексу Российской Федерации основания для внесения изменений в 2021 году в сводную бюджетную роспись федерального бюджета в случае перераспределения бюджетных ассигнований </w:t>
      </w:r>
      <w:r w:rsidR="00035FAB" w:rsidRPr="00BE5E0A">
        <w:rPr>
          <w:rFonts w:eastAsia="Calibri"/>
          <w:color w:val="000000" w:themeColor="text1"/>
          <w:sz w:val="28"/>
          <w:szCs w:val="28"/>
          <w:lang w:eastAsia="en-US"/>
        </w:rPr>
        <w:br/>
      </w:r>
      <w:r w:rsidRPr="00BE5E0A">
        <w:rPr>
          <w:rFonts w:eastAsia="Calibri"/>
          <w:color w:val="000000" w:themeColor="text1"/>
          <w:sz w:val="28"/>
          <w:szCs w:val="28"/>
          <w:lang w:eastAsia="en-US"/>
        </w:rPr>
        <w:t xml:space="preserve">на финансовое обеспечение мероприятий, связанных с предотвращением влияния ухудшения экономической ситуации на развитие отраслей экономики, </w:t>
      </w:r>
      <w:r w:rsidR="00035FAB" w:rsidRPr="00BE5E0A">
        <w:rPr>
          <w:rFonts w:eastAsia="Calibri"/>
          <w:color w:val="000000" w:themeColor="text1"/>
          <w:sz w:val="28"/>
          <w:szCs w:val="28"/>
          <w:lang w:eastAsia="en-US"/>
        </w:rPr>
        <w:br/>
      </w:r>
      <w:r w:rsidRPr="00BE5E0A">
        <w:rPr>
          <w:rFonts w:eastAsia="Calibri"/>
          <w:color w:val="000000" w:themeColor="text1"/>
          <w:sz w:val="28"/>
          <w:szCs w:val="28"/>
          <w:lang w:eastAsia="en-US"/>
        </w:rPr>
        <w:t>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w:t>
      </w:r>
    </w:p>
    <w:p w:rsidR="00075E1E" w:rsidRPr="00BE5E0A" w:rsidRDefault="00075E1E" w:rsidP="002A6941">
      <w:pPr>
        <w:spacing w:line="276" w:lineRule="auto"/>
        <w:ind w:firstLine="709"/>
        <w:jc w:val="both"/>
        <w:rPr>
          <w:rFonts w:eastAsia="Calibri"/>
          <w:color w:val="000000" w:themeColor="text1"/>
          <w:sz w:val="28"/>
          <w:szCs w:val="28"/>
          <w:lang w:eastAsia="en-US"/>
        </w:rPr>
      </w:pPr>
      <w:r w:rsidRPr="00BE5E0A">
        <w:rPr>
          <w:rFonts w:eastAsia="Calibri"/>
          <w:color w:val="000000" w:themeColor="text1"/>
          <w:sz w:val="28"/>
          <w:szCs w:val="28"/>
          <w:lang w:eastAsia="en-US"/>
        </w:rPr>
        <w:t xml:space="preserve">Изменения в Правила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w:t>
      </w:r>
      <w:r w:rsidR="00035FAB" w:rsidRPr="00BE5E0A">
        <w:rPr>
          <w:rFonts w:eastAsia="Calibri"/>
          <w:color w:val="000000" w:themeColor="text1"/>
          <w:sz w:val="28"/>
          <w:szCs w:val="28"/>
          <w:lang w:eastAsia="en-US"/>
        </w:rPr>
        <w:br/>
      </w:r>
      <w:r w:rsidRPr="00BE5E0A">
        <w:rPr>
          <w:rFonts w:eastAsia="Calibri"/>
          <w:color w:val="000000" w:themeColor="text1"/>
          <w:sz w:val="28"/>
          <w:szCs w:val="28"/>
          <w:lang w:eastAsia="en-US"/>
        </w:rPr>
        <w:t xml:space="preserve">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 (постановление Правительства Российской Федерации </w:t>
      </w:r>
      <w:r w:rsidR="00035FAB" w:rsidRPr="00BE5E0A">
        <w:rPr>
          <w:rFonts w:eastAsia="Calibri"/>
          <w:color w:val="000000" w:themeColor="text1"/>
          <w:sz w:val="28"/>
          <w:szCs w:val="28"/>
          <w:lang w:eastAsia="en-US"/>
        </w:rPr>
        <w:br/>
      </w:r>
      <w:r w:rsidRPr="00BE5E0A">
        <w:rPr>
          <w:rFonts w:eastAsia="Calibri"/>
          <w:color w:val="000000" w:themeColor="text1"/>
          <w:sz w:val="28"/>
          <w:szCs w:val="28"/>
          <w:lang w:eastAsia="en-US"/>
        </w:rPr>
        <w:t xml:space="preserve">от 12 апреля 2020 г. № 483), утверждены 28 июня 2021 г. (постановление Правительства Российской Федерации № 1034 «О внесении изменений в некоторые акты Правительства Российской Федерации в целях повышения равномерности исполнения федерального бюджета по расходам и снижения рисков их неисполнения и признании утратившими силу отдельных положений некоторых актов Правительства Российской Федерации») и 6 сентября 2021 г. (постановление Правительства Российской Федерации № 1500 «О внесении изменений </w:t>
      </w:r>
      <w:r w:rsidR="00035FAB" w:rsidRPr="00BE5E0A">
        <w:rPr>
          <w:rFonts w:eastAsia="Calibri"/>
          <w:color w:val="000000" w:themeColor="text1"/>
          <w:sz w:val="28"/>
          <w:szCs w:val="28"/>
          <w:lang w:eastAsia="en-US"/>
        </w:rPr>
        <w:br/>
      </w:r>
      <w:r w:rsidRPr="00BE5E0A">
        <w:rPr>
          <w:rFonts w:eastAsia="Calibri"/>
          <w:color w:val="000000" w:themeColor="text1"/>
          <w:sz w:val="28"/>
          <w:szCs w:val="28"/>
          <w:lang w:eastAsia="en-US"/>
        </w:rPr>
        <w:t>в постановление Правительства Российской Федерации от 12 апреля 2020 г. № 483»).</w:t>
      </w:r>
    </w:p>
    <w:p w:rsidR="00075E1E" w:rsidRPr="00BE5E0A" w:rsidRDefault="00075E1E" w:rsidP="002A6941">
      <w:pPr>
        <w:spacing w:line="276" w:lineRule="auto"/>
        <w:ind w:firstLine="709"/>
        <w:jc w:val="both"/>
        <w:rPr>
          <w:rFonts w:eastAsia="Calibri"/>
          <w:color w:val="000000" w:themeColor="text1"/>
          <w:sz w:val="28"/>
          <w:szCs w:val="28"/>
          <w:lang w:eastAsia="en-US"/>
        </w:rPr>
      </w:pPr>
      <w:r w:rsidRPr="00BE5E0A">
        <w:rPr>
          <w:rFonts w:eastAsia="Calibri"/>
          <w:color w:val="000000" w:themeColor="text1"/>
          <w:sz w:val="28"/>
          <w:szCs w:val="28"/>
          <w:lang w:eastAsia="en-US"/>
        </w:rPr>
        <w:t xml:space="preserve">20 января 2021 года подписан приказ Минфина России № 3н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от 27 августа 2018 г. № 184н» (зарегистрировано в Минюсте России 18.02.2021 № 62558). </w:t>
      </w:r>
    </w:p>
    <w:p w:rsidR="00075E1E" w:rsidRPr="00BE5E0A" w:rsidRDefault="00075E1E" w:rsidP="002A6941">
      <w:pPr>
        <w:spacing w:line="276" w:lineRule="auto"/>
        <w:ind w:firstLine="709"/>
        <w:jc w:val="both"/>
        <w:rPr>
          <w:rFonts w:eastAsia="Calibri"/>
          <w:color w:val="000000" w:themeColor="text1"/>
          <w:sz w:val="28"/>
          <w:szCs w:val="28"/>
          <w:lang w:eastAsia="en-US"/>
        </w:rPr>
      </w:pPr>
      <w:r w:rsidRPr="00BE5E0A">
        <w:rPr>
          <w:rFonts w:eastAsia="Calibri"/>
          <w:color w:val="000000" w:themeColor="text1"/>
          <w:sz w:val="28"/>
          <w:szCs w:val="28"/>
          <w:lang w:eastAsia="en-US"/>
        </w:rPr>
        <w:t xml:space="preserve">30 июня 2021 г. № 293 подписан приказ Минфина России Минфина России </w:t>
      </w:r>
      <w:r w:rsidR="00035FAB" w:rsidRPr="00BE5E0A">
        <w:rPr>
          <w:rFonts w:eastAsia="Calibri"/>
          <w:color w:val="000000" w:themeColor="text1"/>
          <w:sz w:val="28"/>
          <w:szCs w:val="28"/>
          <w:lang w:eastAsia="en-US"/>
        </w:rPr>
        <w:br/>
      </w:r>
      <w:r w:rsidRPr="00BE5E0A">
        <w:rPr>
          <w:rFonts w:eastAsia="Calibri"/>
          <w:color w:val="000000" w:themeColor="text1"/>
          <w:sz w:val="28"/>
          <w:szCs w:val="28"/>
          <w:lang w:eastAsia="en-US"/>
        </w:rPr>
        <w:t xml:space="preserve">«О внесении изменений в приказ Министерства финансов Российской Федерации </w:t>
      </w:r>
      <w:r w:rsidR="00035FAB" w:rsidRPr="00BE5E0A">
        <w:rPr>
          <w:rFonts w:eastAsia="Calibri"/>
          <w:color w:val="000000" w:themeColor="text1"/>
          <w:sz w:val="28"/>
          <w:szCs w:val="28"/>
          <w:lang w:eastAsia="en-US"/>
        </w:rPr>
        <w:br/>
      </w:r>
      <w:r w:rsidRPr="00BE5E0A">
        <w:rPr>
          <w:rFonts w:eastAsia="Calibri"/>
          <w:color w:val="000000" w:themeColor="text1"/>
          <w:sz w:val="28"/>
          <w:szCs w:val="28"/>
          <w:lang w:eastAsia="en-US"/>
        </w:rPr>
        <w:t>от 11 апреля 2016 г. № 116 «Об утверждении форм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 представляемой в Правительство Российской Федерации, перечня таких форм, а также рекомендаций по формированию некоторых форм».</w:t>
      </w:r>
    </w:p>
    <w:p w:rsidR="00075E1E" w:rsidRPr="00BE5E0A" w:rsidRDefault="00075E1E" w:rsidP="002A6941">
      <w:pPr>
        <w:spacing w:line="276" w:lineRule="auto"/>
        <w:ind w:firstLine="709"/>
        <w:jc w:val="both"/>
        <w:rPr>
          <w:rFonts w:eastAsia="Calibri"/>
          <w:color w:val="000000" w:themeColor="text1"/>
          <w:sz w:val="28"/>
          <w:szCs w:val="28"/>
          <w:lang w:eastAsia="en-US"/>
        </w:rPr>
      </w:pPr>
      <w:r w:rsidRPr="00BE5E0A">
        <w:rPr>
          <w:rFonts w:eastAsia="Calibri"/>
          <w:color w:val="000000" w:themeColor="text1"/>
          <w:sz w:val="28"/>
          <w:szCs w:val="28"/>
          <w:lang w:eastAsia="en-US"/>
        </w:rPr>
        <w:t>2 ноября 2021 года подписан приказ Минфина России № 169н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от 27 августа 2018 г. № 184н» (зарегистрировано в Минюсте России 23.12.2021 № 66524).</w:t>
      </w:r>
    </w:p>
    <w:p w:rsidR="00075E1E" w:rsidRPr="00BE5E0A" w:rsidRDefault="00075E1E" w:rsidP="002A6941">
      <w:pPr>
        <w:spacing w:line="276" w:lineRule="auto"/>
        <w:ind w:right="-4" w:firstLine="709"/>
        <w:jc w:val="both"/>
        <w:rPr>
          <w:color w:val="000000" w:themeColor="text1"/>
          <w:sz w:val="28"/>
          <w:szCs w:val="28"/>
        </w:rPr>
      </w:pPr>
      <w:r w:rsidRPr="00BE5E0A">
        <w:rPr>
          <w:color w:val="000000" w:themeColor="text1"/>
          <w:sz w:val="28"/>
          <w:szCs w:val="28"/>
        </w:rPr>
        <w:t xml:space="preserve">В 2021 году Минфином России сформированы и внесены в Правительство Российской Федерации: </w:t>
      </w:r>
    </w:p>
    <w:p w:rsidR="00075E1E" w:rsidRPr="00BE5E0A" w:rsidRDefault="00035FAB" w:rsidP="002A6941">
      <w:pPr>
        <w:spacing w:line="276" w:lineRule="auto"/>
        <w:ind w:right="-4" w:firstLine="709"/>
        <w:jc w:val="both"/>
        <w:rPr>
          <w:color w:val="000000" w:themeColor="text1"/>
          <w:sz w:val="28"/>
          <w:szCs w:val="28"/>
        </w:rPr>
      </w:pPr>
      <w:r w:rsidRPr="00BE5E0A">
        <w:rPr>
          <w:color w:val="000000" w:themeColor="text1"/>
          <w:sz w:val="28"/>
          <w:szCs w:val="28"/>
        </w:rPr>
        <w:t xml:space="preserve">– </w:t>
      </w:r>
      <w:r w:rsidR="00075E1E" w:rsidRPr="00BE5E0A">
        <w:rPr>
          <w:color w:val="000000" w:themeColor="text1"/>
          <w:sz w:val="28"/>
          <w:szCs w:val="28"/>
        </w:rPr>
        <w:t xml:space="preserve">проект федерального закона «О федеральном бюджете на 2022 год </w:t>
      </w:r>
      <w:r w:rsidRPr="00BE5E0A">
        <w:rPr>
          <w:color w:val="000000" w:themeColor="text1"/>
          <w:sz w:val="28"/>
          <w:szCs w:val="28"/>
        </w:rPr>
        <w:br/>
      </w:r>
      <w:r w:rsidR="00075E1E" w:rsidRPr="00BE5E0A">
        <w:rPr>
          <w:color w:val="000000" w:themeColor="text1"/>
          <w:sz w:val="28"/>
          <w:szCs w:val="28"/>
        </w:rPr>
        <w:t>и на плановый период 2023 и 2024 годов» (письмо Минфина России от 9 сентября 2021 г. № 01-02-02/16-75895);</w:t>
      </w:r>
    </w:p>
    <w:p w:rsidR="00075E1E" w:rsidRPr="00BE5E0A" w:rsidRDefault="00035FAB" w:rsidP="002A6941">
      <w:pPr>
        <w:pStyle w:val="afe"/>
        <w:spacing w:after="0" w:line="276" w:lineRule="auto"/>
        <w:ind w:left="0" w:firstLine="709"/>
        <w:jc w:val="both"/>
        <w:rPr>
          <w:rFonts w:ascii="Times New Roman" w:hAnsi="Times New Roman" w:cs="Times New Roman"/>
          <w:color w:val="000000" w:themeColor="text1"/>
          <w:sz w:val="28"/>
          <w:szCs w:val="28"/>
        </w:rPr>
      </w:pPr>
      <w:r w:rsidRPr="00BE5E0A">
        <w:rPr>
          <w:rFonts w:ascii="Times New Roman" w:hAnsi="Times New Roman" w:cs="Times New Roman"/>
          <w:color w:val="000000" w:themeColor="text1"/>
          <w:sz w:val="28"/>
          <w:szCs w:val="28"/>
        </w:rPr>
        <w:t>–</w:t>
      </w:r>
      <w:r w:rsidR="00075E1E" w:rsidRPr="00BE5E0A">
        <w:rPr>
          <w:rFonts w:ascii="Times New Roman" w:hAnsi="Times New Roman" w:cs="Times New Roman"/>
          <w:color w:val="000000" w:themeColor="text1"/>
          <w:sz w:val="28"/>
          <w:szCs w:val="28"/>
        </w:rPr>
        <w:t xml:space="preserve"> проект федерального закона «Об исполнении федерального бюджета </w:t>
      </w:r>
      <w:r w:rsidRPr="00BE5E0A">
        <w:rPr>
          <w:rFonts w:ascii="Times New Roman" w:hAnsi="Times New Roman" w:cs="Times New Roman"/>
          <w:color w:val="000000" w:themeColor="text1"/>
          <w:sz w:val="28"/>
          <w:szCs w:val="28"/>
        </w:rPr>
        <w:br/>
      </w:r>
      <w:r w:rsidR="00075E1E" w:rsidRPr="00BE5E0A">
        <w:rPr>
          <w:rFonts w:ascii="Times New Roman" w:hAnsi="Times New Roman" w:cs="Times New Roman"/>
          <w:color w:val="000000" w:themeColor="text1"/>
          <w:sz w:val="28"/>
          <w:szCs w:val="28"/>
        </w:rPr>
        <w:t>за 2020 год» (письмом Минфина России от 12 мая 2021 г. № 01-02-02/16-35858).</w:t>
      </w:r>
    </w:p>
    <w:p w:rsidR="00075E1E" w:rsidRPr="00BE5E0A" w:rsidRDefault="00075E1E" w:rsidP="002A6941">
      <w:pPr>
        <w:spacing w:line="276" w:lineRule="auto"/>
        <w:ind w:firstLine="709"/>
        <w:jc w:val="both"/>
        <w:rPr>
          <w:color w:val="000000" w:themeColor="text1"/>
          <w:sz w:val="28"/>
          <w:szCs w:val="28"/>
        </w:rPr>
      </w:pPr>
      <w:r w:rsidRPr="00BE5E0A">
        <w:rPr>
          <w:color w:val="000000" w:themeColor="text1"/>
          <w:sz w:val="28"/>
          <w:szCs w:val="28"/>
        </w:rPr>
        <w:t xml:space="preserve">В результате приняты Федеральные законы: </w:t>
      </w:r>
    </w:p>
    <w:p w:rsidR="00075E1E" w:rsidRPr="00BE5E0A" w:rsidRDefault="00035FAB" w:rsidP="002A6941">
      <w:pPr>
        <w:spacing w:line="276" w:lineRule="auto"/>
        <w:ind w:right="-4" w:firstLine="709"/>
        <w:jc w:val="both"/>
        <w:rPr>
          <w:color w:val="000000" w:themeColor="text1"/>
          <w:sz w:val="28"/>
          <w:szCs w:val="28"/>
        </w:rPr>
      </w:pPr>
      <w:r w:rsidRPr="00BE5E0A">
        <w:rPr>
          <w:color w:val="000000" w:themeColor="text1"/>
          <w:sz w:val="28"/>
          <w:szCs w:val="28"/>
        </w:rPr>
        <w:t>–</w:t>
      </w:r>
      <w:r w:rsidR="00075E1E" w:rsidRPr="00BE5E0A">
        <w:rPr>
          <w:color w:val="000000" w:themeColor="text1"/>
          <w:sz w:val="28"/>
          <w:szCs w:val="28"/>
        </w:rPr>
        <w:t xml:space="preserve"> от 6 декабря 2021 г.  № 390-ФЗ «О федеральном бюджете на 2022 год </w:t>
      </w:r>
      <w:r w:rsidRPr="00BE5E0A">
        <w:rPr>
          <w:color w:val="000000" w:themeColor="text1"/>
          <w:sz w:val="28"/>
          <w:szCs w:val="28"/>
        </w:rPr>
        <w:br/>
      </w:r>
      <w:r w:rsidR="00075E1E" w:rsidRPr="00BE5E0A">
        <w:rPr>
          <w:color w:val="000000" w:themeColor="text1"/>
          <w:sz w:val="28"/>
          <w:szCs w:val="28"/>
        </w:rPr>
        <w:t>и на плановый период 2023 и 2024 годов» (далее – Закон № 390-ФЗ);</w:t>
      </w:r>
    </w:p>
    <w:p w:rsidR="00075E1E" w:rsidRPr="00BE5E0A" w:rsidRDefault="00035FAB" w:rsidP="002A6941">
      <w:pPr>
        <w:spacing w:line="276" w:lineRule="auto"/>
        <w:ind w:right="-4" w:firstLine="709"/>
        <w:jc w:val="both"/>
        <w:rPr>
          <w:color w:val="000000" w:themeColor="text1"/>
          <w:sz w:val="28"/>
          <w:szCs w:val="28"/>
        </w:rPr>
      </w:pPr>
      <w:r w:rsidRPr="00BE5E0A">
        <w:rPr>
          <w:color w:val="000000" w:themeColor="text1"/>
          <w:sz w:val="28"/>
          <w:szCs w:val="28"/>
        </w:rPr>
        <w:t>–</w:t>
      </w:r>
      <w:r w:rsidR="00075E1E" w:rsidRPr="00BE5E0A">
        <w:rPr>
          <w:color w:val="000000" w:themeColor="text1"/>
          <w:sz w:val="28"/>
          <w:szCs w:val="28"/>
        </w:rPr>
        <w:t xml:space="preserve"> от 25 октября 2021 г. № 361-ФЗ «Об исполнении федерального бюджета </w:t>
      </w:r>
      <w:r w:rsidRPr="00BE5E0A">
        <w:rPr>
          <w:color w:val="000000" w:themeColor="text1"/>
          <w:sz w:val="28"/>
          <w:szCs w:val="28"/>
        </w:rPr>
        <w:br/>
      </w:r>
      <w:r w:rsidR="00075E1E" w:rsidRPr="00BE5E0A">
        <w:rPr>
          <w:color w:val="000000" w:themeColor="text1"/>
          <w:sz w:val="28"/>
          <w:szCs w:val="28"/>
        </w:rPr>
        <w:t>за 2020 год» (далее – Закон № 361-ФЗ).</w:t>
      </w:r>
    </w:p>
    <w:p w:rsidR="00075E1E" w:rsidRPr="00BE5E0A" w:rsidRDefault="00075E1E" w:rsidP="002A6941">
      <w:pPr>
        <w:spacing w:line="276" w:lineRule="auto"/>
        <w:ind w:right="-4" w:firstLine="709"/>
        <w:jc w:val="both"/>
        <w:rPr>
          <w:color w:val="000000" w:themeColor="text1"/>
          <w:sz w:val="28"/>
          <w:szCs w:val="28"/>
        </w:rPr>
      </w:pPr>
      <w:r w:rsidRPr="00BE5E0A">
        <w:rPr>
          <w:color w:val="000000" w:themeColor="text1"/>
          <w:sz w:val="28"/>
          <w:szCs w:val="28"/>
        </w:rPr>
        <w:t>Своевременное принятие Законов № 390-ФЗ и № 361-ФЗ является одной из мер, направленных на обеспечение стабильности и устойчивости бюджетной системы.</w:t>
      </w:r>
    </w:p>
    <w:p w:rsidR="00075E1E" w:rsidRPr="00BE5E0A" w:rsidRDefault="00075E1E" w:rsidP="002A6941">
      <w:pPr>
        <w:spacing w:line="276" w:lineRule="auto"/>
        <w:ind w:right="-4" w:firstLine="709"/>
        <w:jc w:val="both"/>
        <w:rPr>
          <w:color w:val="000000" w:themeColor="text1"/>
          <w:sz w:val="28"/>
          <w:szCs w:val="28"/>
        </w:rPr>
      </w:pPr>
      <w:r w:rsidRPr="00BE5E0A">
        <w:rPr>
          <w:color w:val="000000" w:themeColor="text1"/>
          <w:sz w:val="28"/>
          <w:szCs w:val="28"/>
        </w:rPr>
        <w:t xml:space="preserve">Формирование проекта федерального закона «О федеральном бюджете </w:t>
      </w:r>
      <w:r w:rsidR="00035FAB" w:rsidRPr="00BE5E0A">
        <w:rPr>
          <w:color w:val="000000" w:themeColor="text1"/>
          <w:sz w:val="28"/>
          <w:szCs w:val="28"/>
        </w:rPr>
        <w:br/>
      </w:r>
      <w:r w:rsidRPr="00BE5E0A">
        <w:rPr>
          <w:color w:val="000000" w:themeColor="text1"/>
          <w:sz w:val="28"/>
          <w:szCs w:val="28"/>
        </w:rPr>
        <w:t xml:space="preserve">на 2022 год и на плановый период 2023 и 2024 годов» осуществлялось в соответствии со сроками, установленными Графиком подготовки и рассмотрения в 2021 году проектов федеральных законов, документов и материалов, разрабатываемых </w:t>
      </w:r>
      <w:r w:rsidR="00035FAB" w:rsidRPr="00BE5E0A">
        <w:rPr>
          <w:color w:val="000000" w:themeColor="text1"/>
          <w:sz w:val="28"/>
          <w:szCs w:val="28"/>
        </w:rPr>
        <w:br/>
      </w:r>
      <w:r w:rsidRPr="00BE5E0A">
        <w:rPr>
          <w:color w:val="000000" w:themeColor="text1"/>
          <w:sz w:val="28"/>
          <w:szCs w:val="28"/>
        </w:rPr>
        <w:t xml:space="preserve">при составлении проекта федерального бюджета и проектов бюджетов государственных внебюджетных фондов Российской Федерации на 2022 год </w:t>
      </w:r>
      <w:r w:rsidR="00035FAB" w:rsidRPr="00BE5E0A">
        <w:rPr>
          <w:color w:val="000000" w:themeColor="text1"/>
          <w:sz w:val="28"/>
          <w:szCs w:val="28"/>
        </w:rPr>
        <w:br/>
      </w:r>
      <w:r w:rsidRPr="00BE5E0A">
        <w:rPr>
          <w:color w:val="000000" w:themeColor="text1"/>
          <w:sz w:val="28"/>
          <w:szCs w:val="28"/>
        </w:rPr>
        <w:t xml:space="preserve">и на плановый период 2023 и 2024 годов, утвержденным заместителем Председателя Правительства Российской Федерации - Руководителем Аппарата Правительства Российской Федерации Д.Ю. Григоренко от 20 февраля 2021 года № 1637п-П13, </w:t>
      </w:r>
      <w:r w:rsidR="00035FAB" w:rsidRPr="00BE5E0A">
        <w:rPr>
          <w:color w:val="000000" w:themeColor="text1"/>
          <w:sz w:val="28"/>
          <w:szCs w:val="28"/>
        </w:rPr>
        <w:br/>
      </w:r>
      <w:r w:rsidRPr="00BE5E0A">
        <w:rPr>
          <w:color w:val="000000" w:themeColor="text1"/>
          <w:sz w:val="28"/>
          <w:szCs w:val="28"/>
        </w:rPr>
        <w:t xml:space="preserve">и отдельными решениями Правительства Российской Федерации. Разработка </w:t>
      </w:r>
      <w:r w:rsidR="00035FAB" w:rsidRPr="00BE5E0A">
        <w:rPr>
          <w:color w:val="000000" w:themeColor="text1"/>
          <w:sz w:val="28"/>
          <w:szCs w:val="28"/>
        </w:rPr>
        <w:br/>
      </w:r>
      <w:r w:rsidRPr="00BE5E0A">
        <w:rPr>
          <w:color w:val="000000" w:themeColor="text1"/>
          <w:sz w:val="28"/>
          <w:szCs w:val="28"/>
        </w:rPr>
        <w:t xml:space="preserve">и утверждение Графика обеспечили скоординированность действий федеральных органов исполнительной власти в рамках составления проекта федерального бюджета и проектов бюджетов государственных внебюджетных фондов Российской Федерации на 2022 год и на плановый период 2023 и 2024 годов, а также своевременность их внесения Правительством Российской Федерации </w:t>
      </w:r>
      <w:r w:rsidR="00035FAB" w:rsidRPr="00BE5E0A">
        <w:rPr>
          <w:color w:val="000000" w:themeColor="text1"/>
          <w:sz w:val="28"/>
          <w:szCs w:val="28"/>
        </w:rPr>
        <w:br/>
      </w:r>
      <w:r w:rsidRPr="00BE5E0A">
        <w:rPr>
          <w:color w:val="000000" w:themeColor="text1"/>
          <w:sz w:val="28"/>
          <w:szCs w:val="28"/>
        </w:rPr>
        <w:t xml:space="preserve">в Государственную Думу Федерального Собрания Российской Федерации. </w:t>
      </w:r>
    </w:p>
    <w:p w:rsidR="00035FAB" w:rsidRPr="00BE5E0A" w:rsidRDefault="00035FAB" w:rsidP="002A6941">
      <w:pPr>
        <w:spacing w:line="276" w:lineRule="auto"/>
        <w:ind w:firstLine="709"/>
        <w:contextualSpacing/>
        <w:jc w:val="both"/>
        <w:rPr>
          <w:rFonts w:eastAsia="Calibri"/>
          <w:i/>
          <w:iCs/>
          <w:color w:val="000000" w:themeColor="text1"/>
          <w:sz w:val="28"/>
          <w:szCs w:val="28"/>
          <w:lang w:eastAsia="en-US"/>
        </w:rPr>
      </w:pPr>
      <w:r w:rsidRPr="00BE5E0A">
        <w:rPr>
          <w:rFonts w:eastAsia="Calibri"/>
          <w:iCs/>
          <w:color w:val="000000" w:themeColor="text1"/>
          <w:sz w:val="28"/>
          <w:szCs w:val="28"/>
          <w:lang w:eastAsia="en-US"/>
        </w:rPr>
        <w:t>В рамках управления иными резервами на исполнение расходных обязательств Российской Федерации о</w:t>
      </w:r>
      <w:r w:rsidRPr="00BE5E0A">
        <w:rPr>
          <w:color w:val="000000" w:themeColor="text1"/>
          <w:sz w:val="28"/>
          <w:szCs w:val="28"/>
        </w:rPr>
        <w:t>беспечено своевременное предоставление бюджетных ассигнований по решениям Президента Российской Федерации и Правительства Российской Федерации в соответствии с требованиями бюджетного законодательства Российской Федерации, а также создание и поддержание необходимых финансовых резервов.</w:t>
      </w:r>
    </w:p>
    <w:p w:rsidR="00035FAB" w:rsidRPr="00BE5E0A" w:rsidRDefault="00035FAB" w:rsidP="002A6941">
      <w:pPr>
        <w:spacing w:line="276" w:lineRule="auto"/>
        <w:ind w:firstLine="709"/>
        <w:jc w:val="both"/>
        <w:rPr>
          <w:color w:val="000000" w:themeColor="text1"/>
          <w:sz w:val="28"/>
          <w:szCs w:val="28"/>
        </w:rPr>
      </w:pPr>
      <w:r w:rsidRPr="00BE5E0A">
        <w:rPr>
          <w:color w:val="000000" w:themeColor="text1"/>
          <w:sz w:val="28"/>
          <w:szCs w:val="28"/>
        </w:rPr>
        <w:t xml:space="preserve">Распределены зарезервированные в составе расходов федерального бюджета </w:t>
      </w:r>
      <w:r w:rsidRPr="00BE5E0A">
        <w:rPr>
          <w:color w:val="000000" w:themeColor="text1"/>
          <w:sz w:val="28"/>
          <w:szCs w:val="28"/>
        </w:rPr>
        <w:br/>
        <w:t>на 2021 год бюджетные ассигнования на:</w:t>
      </w:r>
    </w:p>
    <w:p w:rsidR="00035FAB" w:rsidRPr="00BE5E0A" w:rsidRDefault="00035FAB" w:rsidP="002A6941">
      <w:pPr>
        <w:spacing w:line="276" w:lineRule="auto"/>
        <w:ind w:firstLine="709"/>
        <w:jc w:val="both"/>
        <w:rPr>
          <w:color w:val="000000" w:themeColor="text1"/>
          <w:sz w:val="28"/>
          <w:szCs w:val="28"/>
        </w:rPr>
      </w:pPr>
      <w:r w:rsidRPr="00BE5E0A">
        <w:rPr>
          <w:color w:val="000000" w:themeColor="text1"/>
          <w:sz w:val="28"/>
          <w:szCs w:val="28"/>
        </w:rPr>
        <w:t>– исполнение судебных актов, предусматривающих обращение взыскания на средства федерального бюджета в объеме 849 864,4 тыс. рублей (пункт 3 статьи 217 Бюджетного кодекса Российской Федерации);</w:t>
      </w:r>
    </w:p>
    <w:p w:rsidR="00035FAB" w:rsidRPr="00BE5E0A" w:rsidRDefault="00035FAB" w:rsidP="002A6941">
      <w:pPr>
        <w:spacing w:line="276" w:lineRule="auto"/>
        <w:ind w:firstLine="709"/>
        <w:jc w:val="both"/>
        <w:rPr>
          <w:color w:val="000000" w:themeColor="text1"/>
          <w:sz w:val="28"/>
          <w:szCs w:val="28"/>
        </w:rPr>
      </w:pPr>
      <w:r w:rsidRPr="00BE5E0A">
        <w:rPr>
          <w:color w:val="000000" w:themeColor="text1"/>
          <w:sz w:val="28"/>
          <w:szCs w:val="28"/>
        </w:rPr>
        <w:t xml:space="preserve">– выплаты денежных компенсаций истцам в соответствии с решениями Европейского Суда по правам человека в объеме 540 000,0 тыс. рублей (пункт 6 части 1 статьи 21 Федерального закона 08.12.2020 № 385-ФЗ «О федеральном бюджете </w:t>
      </w:r>
      <w:r w:rsidRPr="00BE5E0A">
        <w:rPr>
          <w:color w:val="000000" w:themeColor="text1"/>
          <w:sz w:val="28"/>
          <w:szCs w:val="28"/>
        </w:rPr>
        <w:br/>
        <w:t>на 2021 год и на плановый период 2022 и 2023 годов»).</w:t>
      </w:r>
    </w:p>
    <w:p w:rsidR="00035FAB" w:rsidRPr="00BE5E0A" w:rsidRDefault="00035FAB" w:rsidP="002A6941">
      <w:pPr>
        <w:spacing w:line="276" w:lineRule="auto"/>
        <w:ind w:firstLine="709"/>
        <w:jc w:val="both"/>
        <w:rPr>
          <w:color w:val="000000" w:themeColor="text1"/>
          <w:sz w:val="28"/>
          <w:szCs w:val="28"/>
        </w:rPr>
      </w:pPr>
      <w:r w:rsidRPr="00BE5E0A">
        <w:rPr>
          <w:color w:val="000000" w:themeColor="text1"/>
          <w:sz w:val="28"/>
          <w:szCs w:val="28"/>
        </w:rPr>
        <w:t>В соответствии со статьями 242.1 и 242.2 Бюджетного кодекса Российской Федерации взыскателям по судебным актам Российской Федерации, мировым соглашениям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отчетном периоде перечислены средства в сумме 3 067 313,3 тыс. рублей.</w:t>
      </w:r>
    </w:p>
    <w:p w:rsidR="008612F0" w:rsidRPr="00BE5E0A" w:rsidRDefault="008612F0" w:rsidP="002A6941">
      <w:pPr>
        <w:pStyle w:val="afe"/>
        <w:tabs>
          <w:tab w:val="left" w:pos="142"/>
        </w:tabs>
        <w:spacing w:after="0" w:line="276" w:lineRule="auto"/>
        <w:ind w:left="0" w:firstLine="709"/>
        <w:jc w:val="both"/>
        <w:rPr>
          <w:rFonts w:ascii="Times New Roman" w:hAnsi="Times New Roman" w:cs="Times New Roman"/>
          <w:color w:val="000000" w:themeColor="text1"/>
          <w:sz w:val="28"/>
          <w:szCs w:val="28"/>
        </w:rPr>
      </w:pPr>
    </w:p>
    <w:p w:rsidR="006B53CE" w:rsidRPr="00BE5E0A" w:rsidRDefault="00083C4A" w:rsidP="002A6941">
      <w:pPr>
        <w:pStyle w:val="afe"/>
        <w:tabs>
          <w:tab w:val="left" w:pos="142"/>
        </w:tabs>
        <w:spacing w:after="0" w:line="276" w:lineRule="auto"/>
        <w:ind w:left="0" w:firstLine="709"/>
        <w:jc w:val="both"/>
        <w:rPr>
          <w:rFonts w:ascii="Times New Roman" w:hAnsi="Times New Roman" w:cs="Times New Roman"/>
          <w:i/>
          <w:color w:val="000000" w:themeColor="text1"/>
          <w:sz w:val="28"/>
          <w:szCs w:val="28"/>
        </w:rPr>
      </w:pPr>
      <w:r w:rsidRPr="00BE5E0A">
        <w:rPr>
          <w:rFonts w:ascii="Times New Roman" w:hAnsi="Times New Roman" w:cs="Times New Roman"/>
          <w:i/>
          <w:color w:val="000000" w:themeColor="text1"/>
          <w:sz w:val="28"/>
          <w:szCs w:val="28"/>
        </w:rPr>
        <w:t>Направление (блок мероприятий) 2.3. Повышение операционной эффективности бюджетных расходов</w:t>
      </w:r>
    </w:p>
    <w:p w:rsidR="0067456D" w:rsidRPr="00BE5E0A" w:rsidRDefault="0067456D" w:rsidP="002A6941">
      <w:pPr>
        <w:spacing w:line="276" w:lineRule="auto"/>
        <w:ind w:firstLine="709"/>
        <w:contextualSpacing/>
        <w:jc w:val="both"/>
        <w:rPr>
          <w:rFonts w:eastAsiaTheme="minorHAnsi"/>
          <w:b/>
          <w:iCs/>
          <w:color w:val="000000" w:themeColor="text1"/>
          <w:sz w:val="28"/>
          <w:szCs w:val="28"/>
          <w:lang w:eastAsia="en-US"/>
        </w:rPr>
      </w:pPr>
      <w:r w:rsidRPr="00BE5E0A">
        <w:rPr>
          <w:iCs/>
          <w:color w:val="000000" w:themeColor="text1"/>
          <w:sz w:val="28"/>
          <w:szCs w:val="28"/>
        </w:rPr>
        <w:t xml:space="preserve">В целях создания условий по обеспечению централизации ведения учета и составления отчетности федеральных органов исполнительной власти в органах Федерального казначейства в соответствии со ст. 264.1 Бюджетного кодекса Российской Федерации, постановлением Правительства Российской Федерации от 27.12.2019 № 1890 «Об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w:t>
      </w:r>
      <w:r w:rsidRPr="00BE5E0A">
        <w:rPr>
          <w:color w:val="000000" w:themeColor="text1"/>
          <w:sz w:val="28"/>
          <w:szCs w:val="28"/>
        </w:rPr>
        <w:t>и постановлением Правительства Российской Федерации от 15.02.2020 № 153 «О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 (далее – Постановление № 153) Казначейству России переданы полномочия по ведению бюджетного учета, формированию отчетности, начислению и выплате заработной платы федеральных органов исполнительной власти (их территориальных органов, федеральных казенных учреждений), руководство деятельностью которых осуществляет Правительство Российской Федерации, их территориальных органов и подведомственных им казенных учреждений (далее – централизуемые полномочия).</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В целях обеспечения единой методики документирования информации об объектах учета, а также регламентации осуществления учетных и отчетных процедур утверждена единая учетная политика при централизации учета.</w:t>
      </w:r>
    </w:p>
    <w:p w:rsidR="0067456D" w:rsidRPr="00BE5E0A" w:rsidRDefault="0067456D" w:rsidP="002A6941">
      <w:pPr>
        <w:spacing w:line="276" w:lineRule="auto"/>
        <w:ind w:firstLine="709"/>
        <w:contextualSpacing/>
        <w:jc w:val="both"/>
        <w:rPr>
          <w:iCs/>
          <w:color w:val="000000" w:themeColor="text1"/>
          <w:sz w:val="28"/>
          <w:szCs w:val="28"/>
        </w:rPr>
      </w:pPr>
      <w:r w:rsidRPr="00BE5E0A">
        <w:rPr>
          <w:color w:val="000000" w:themeColor="text1"/>
          <w:sz w:val="28"/>
          <w:szCs w:val="28"/>
        </w:rPr>
        <w:t>В 2021 году Казначейством России реализован завершающий этап централизации полномочий по ведению бюджетного учета, начислению и выплате заработной платы. С</w:t>
      </w:r>
      <w:r w:rsidRPr="00BE5E0A">
        <w:rPr>
          <w:iCs/>
          <w:color w:val="000000" w:themeColor="text1"/>
          <w:sz w:val="28"/>
          <w:szCs w:val="28"/>
        </w:rPr>
        <w:t>овместно с соответствующими федеральными органами исполнительной власти проведены все запланированные организационные, методические и технологические мероприятия в соответствии с утвержденными планами мероприятий организации работ по передаче централизуемых полномочий.</w:t>
      </w:r>
    </w:p>
    <w:p w:rsidR="0067456D" w:rsidRPr="00BE5E0A" w:rsidRDefault="0067456D" w:rsidP="002A6941">
      <w:pPr>
        <w:spacing w:line="276" w:lineRule="auto"/>
        <w:ind w:firstLine="851"/>
        <w:contextualSpacing/>
        <w:jc w:val="both"/>
        <w:rPr>
          <w:color w:val="000000" w:themeColor="text1"/>
          <w:sz w:val="28"/>
          <w:szCs w:val="28"/>
        </w:rPr>
      </w:pPr>
      <w:r w:rsidRPr="00BE5E0A">
        <w:rPr>
          <w:color w:val="000000" w:themeColor="text1"/>
          <w:sz w:val="28"/>
          <w:szCs w:val="28"/>
        </w:rPr>
        <w:t>В настоящее время Казначейство России в соответствии с Постановлением № 153 осуществляет централизуемые полномочия 2135 субъектов централизованного учета 50-ти федеральных органов исполнительной власти, руководство деятельностью которых осуществляет Правительство Российской Федерации, и обеспечивает своевременное начисление и выплату заработной платы порядка 335 тыс. сотрудникам на основании данных Единой информационной системы управления кадровым составом государственной гражданской службы.</w:t>
      </w:r>
    </w:p>
    <w:p w:rsidR="0067456D" w:rsidRPr="00BE5E0A" w:rsidRDefault="0067456D" w:rsidP="002A6941">
      <w:pPr>
        <w:spacing w:line="276" w:lineRule="auto"/>
        <w:ind w:firstLine="709"/>
        <w:contextualSpacing/>
        <w:jc w:val="both"/>
        <w:rPr>
          <w:color w:val="000000" w:themeColor="text1"/>
          <w:spacing w:val="-2"/>
          <w:sz w:val="28"/>
          <w:szCs w:val="28"/>
        </w:rPr>
      </w:pPr>
      <w:r w:rsidRPr="00BE5E0A">
        <w:rPr>
          <w:color w:val="000000" w:themeColor="text1"/>
          <w:sz w:val="28"/>
          <w:szCs w:val="28"/>
        </w:rPr>
        <w:t xml:space="preserve">В рамках реализации Постановления № 153 обеспеченно электронное взаимодействие с администраторами доходов бюджетной системы Российской Федерации, обеспечено соответствие сведений об объектах федерального имущества, составляющих казну Российской Федерации, содержащихся в реестре федерального имущества, данным бюджетного учета, обеспечены выплаты лицам, привлеченным к сбору сведений о населении в рамках </w:t>
      </w:r>
      <w:r w:rsidRPr="00BE5E0A">
        <w:rPr>
          <w:color w:val="000000" w:themeColor="text1"/>
          <w:spacing w:val="-2"/>
          <w:sz w:val="28"/>
          <w:szCs w:val="28"/>
        </w:rPr>
        <w:t>Всероссийской переписи населения 2020 года.</w:t>
      </w:r>
    </w:p>
    <w:p w:rsidR="0067456D" w:rsidRPr="00BE5E0A" w:rsidRDefault="0067456D" w:rsidP="002A6941">
      <w:pPr>
        <w:spacing w:line="276" w:lineRule="auto"/>
        <w:ind w:firstLine="709"/>
        <w:contextualSpacing/>
        <w:jc w:val="both"/>
        <w:rPr>
          <w:color w:val="000000" w:themeColor="text1"/>
          <w:spacing w:val="-2"/>
          <w:sz w:val="28"/>
          <w:szCs w:val="28"/>
        </w:rPr>
      </w:pPr>
      <w:r w:rsidRPr="00BE5E0A">
        <w:rPr>
          <w:color w:val="000000" w:themeColor="text1"/>
          <w:sz w:val="28"/>
          <w:szCs w:val="28"/>
        </w:rPr>
        <w:t>Передача централизуемых полномочий в Казначейство России в соответствии с Постановлением № 153 обеспечила снижение рисков недостоверности учетных данных, повышение прозрачности и подотчетности, улучшение финансовой дисциплины, оптимизацию кадровых ресурсов (до 50% высвобождение бухгалтерских работников) федеральных органов исполнительной власти.</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По результатам централизации полномочий в Казначействе России выработаны подходы и утвержден Правительством Российской Федерации план мероприятий по организации работ в рамках проведения первого этапа (2021-2022 годы) развития централизованной модели ведения бухгалтерского учета, формирования отчетности, начисления и выплаты заработной платы в организациях бюджетной сферы.</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С 27 сентября 2021 года вступили в силу положения Федерального закона от 30 декабря 2020 года № 491-ФЗ «О приобретении отдельных видов товаров, работ, услуг с использованием электронного сертификата» (далее – Федеральный закон № 491-ФЗ) и ряда подзаконных актов. С указанной даты Федеральное казначейство выполняет полномочия оператора Государственной информационной системы электронных сертификатов и осуществляет расчеты с продавцами (исполнителями) товаров (работ, услуг), приобретение которых осуществляется с использованием электронных сертификатов, в платежной системе «Мир».</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План мероприятий («дорожная карта») по обеспечению предоставления мер социальной защиты (поддержки) с использованием электронного сертификата, утвержденный заместителем Председателя Правительства Российской Федерации Т.А. Голиковой 5 февраля 2021 года № 1031п-П45, контроль за реализацией которого на ежемесячной основе осуществлялся на уровне Правительства Российской Федерации, выполнен в полном объеме в установленные сроки.</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В рамках реализации проекта были выполнены следующие мероприятия:</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w:t>
      </w:r>
      <w:r w:rsidRPr="00BE5E0A">
        <w:rPr>
          <w:color w:val="000000" w:themeColor="text1"/>
          <w:sz w:val="28"/>
          <w:szCs w:val="28"/>
        </w:rPr>
        <w:tab/>
        <w:t>обеспечено принятие четырех постановлений Правительства Российской Федерации, приказа Казначейства России:</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постановления Правительства Российской Федерации от 23.04.2021 № 630 «О государственной информационной системе электронных сертификатов»;</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постановления Правительства Российской Федерации от 23.04.2021 № 631 «О порядке формирования и утверждения Перечней отдельных видов товаров, работ, услуг, приобретаемых с использованием электронного сертификата за счет средств бюджета бюджетной системы Российской Федерации»;</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постановления Правительства Российской Федерации от 29.04.2021 № 678 «Об утверждении Правил определения предельной стоимости единицы отдельного вида товара, работы, услуги, приобретаемых с использованием электронного сертификата за счет средств федерального бюджета и бюджета Фонда социального страхования Российской Федерации»;</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постановления Правительства Российской Федерации от 04.05.2021 № 695 «О внесении изменений в некоторые акты Правительства Российской Федерации в части использования электронного сертификата»;</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приказ Казначейства России от 23.04.2021 № 17н «Об утверждении формы выписки из реестра электронных сертификатов»;</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w:t>
      </w:r>
      <w:r w:rsidRPr="00BE5E0A">
        <w:rPr>
          <w:color w:val="000000" w:themeColor="text1"/>
          <w:sz w:val="28"/>
          <w:szCs w:val="28"/>
        </w:rPr>
        <w:tab/>
        <w:t>разработаны и заключены Договор о проведении внутридневного расчета при осуществлении операций с использованием электронных сертификатов между Казначейством России, Банком России и АО «НСПК» от 17 сентября 2021 года, Договор об информационно-технологическом взаимодействии Государственной информационной системы электронных сертификатов с инфраструктурой операционного и платежного клирингового центра платежного клирингового центра платежной системы «Мир» между Казначейством России и АО «НСПК» от 24 сентября 2021 года;</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w:t>
      </w:r>
      <w:r w:rsidRPr="00BE5E0A">
        <w:rPr>
          <w:color w:val="000000" w:themeColor="text1"/>
          <w:sz w:val="28"/>
          <w:szCs w:val="28"/>
        </w:rPr>
        <w:tab/>
        <w:t>создана и интегрирована с шестью внешними информационными системами Государственная информационная система электронных сертификатов, обеспечивающая формирование и ведение реестра электронных сертификатов, перечней отдельных видов товаров (работ, услуг), приобретаемых с использованием электронного сертификата, а также обеспечивающая проведение расчетов по операциям;</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w:t>
      </w:r>
      <w:r w:rsidRPr="00BE5E0A">
        <w:rPr>
          <w:color w:val="000000" w:themeColor="text1"/>
          <w:sz w:val="28"/>
          <w:szCs w:val="28"/>
        </w:rPr>
        <w:tab/>
        <w:t>создан официальный сайт Государственной информационной системы электронных сертификатов;</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w:t>
      </w:r>
      <w:r w:rsidRPr="00BE5E0A">
        <w:rPr>
          <w:color w:val="000000" w:themeColor="text1"/>
          <w:sz w:val="28"/>
          <w:szCs w:val="28"/>
        </w:rPr>
        <w:tab/>
        <w:t>разработаны технические задания и обеспечена реализация в федеральной государственной информационной системе «Единый портал государственных и муниципальных услуг (функций)» сервисов для граждан, позволяющих получать выписки из реестра электронных сертификатов, информацию о доступных к приобретению с использованием электронных сертификатов товаров (работ, услуг), а также о продавцах (исполнителях), принимающих электронные сертификаты в оплату, на интерактивной географической карте;</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w:t>
      </w:r>
      <w:r w:rsidRPr="00BE5E0A">
        <w:rPr>
          <w:color w:val="000000" w:themeColor="text1"/>
          <w:sz w:val="28"/>
          <w:szCs w:val="28"/>
        </w:rPr>
        <w:tab/>
        <w:t>совместно с Минтрудом России, Банком России и другими участниками проекта проведены совещания с кредитными организациями, производителями и продавцами технических средств реабилитации инвалидов, в том числе крупнейшими маркетплейсами, в целях организации приема электронных сертификатов в оплату.</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Вопросы интеграции системы с Единой государственной информационной системой социального обеспечения, федеральным государственным информационным системами «Единый портал государственных и муниципальных услуг (функций)», «Единая система нормативной справочной информации», двумя информационными системами АО «Национальная система платежных карт», государственной интегрированной информационной системой управления общественными финансами «Электронный бюджет» оперативно решались во взаимодействии с операторами данных систем.</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По состоянию на 1 января 2022 года в Государственной информационной системе электронных сертификатов сформировано 642 электронных сертификата, из которых 63 использованы для приобретения 21 вида технических средств реабилитации инвалидов на общую сумму 586,7 тыс. руб.</w:t>
      </w:r>
    </w:p>
    <w:p w:rsidR="0067456D" w:rsidRPr="00BE5E0A" w:rsidRDefault="0067456D" w:rsidP="002A6941">
      <w:pPr>
        <w:spacing w:line="276" w:lineRule="auto"/>
        <w:ind w:firstLine="708"/>
        <w:contextualSpacing/>
        <w:jc w:val="both"/>
        <w:rPr>
          <w:color w:val="000000" w:themeColor="text1"/>
          <w:sz w:val="28"/>
          <w:szCs w:val="28"/>
        </w:rPr>
      </w:pPr>
      <w:r w:rsidRPr="00BE5E0A">
        <w:rPr>
          <w:color w:val="000000" w:themeColor="text1"/>
          <w:sz w:val="28"/>
          <w:szCs w:val="28"/>
        </w:rPr>
        <w:t xml:space="preserve">В рамках совершенствования управления остатками средств на едином счете федерального бюджета внесены изменения в документы Биржи по особенностям участия Федерального казначейства в организованных торгах по заключению договоров репо; </w:t>
      </w:r>
    </w:p>
    <w:p w:rsidR="0067456D" w:rsidRPr="00BE5E0A" w:rsidRDefault="0067456D" w:rsidP="002A6941">
      <w:pPr>
        <w:spacing w:line="276" w:lineRule="auto"/>
        <w:ind w:firstLine="708"/>
        <w:contextualSpacing/>
        <w:jc w:val="both"/>
        <w:rPr>
          <w:color w:val="000000" w:themeColor="text1"/>
          <w:sz w:val="28"/>
          <w:szCs w:val="28"/>
        </w:rPr>
      </w:pPr>
      <w:r w:rsidRPr="00BE5E0A">
        <w:rPr>
          <w:color w:val="000000" w:themeColor="text1"/>
          <w:sz w:val="28"/>
          <w:szCs w:val="28"/>
        </w:rPr>
        <w:t xml:space="preserve">создана технологическая инфраструктура; </w:t>
      </w:r>
    </w:p>
    <w:p w:rsidR="0067456D" w:rsidRPr="00BE5E0A" w:rsidRDefault="0067456D" w:rsidP="002A6941">
      <w:pPr>
        <w:spacing w:line="276" w:lineRule="auto"/>
        <w:ind w:firstLine="708"/>
        <w:contextualSpacing/>
        <w:jc w:val="both"/>
        <w:rPr>
          <w:color w:val="000000" w:themeColor="text1"/>
          <w:sz w:val="28"/>
          <w:szCs w:val="28"/>
        </w:rPr>
      </w:pPr>
      <w:r w:rsidRPr="00BE5E0A">
        <w:rPr>
          <w:color w:val="000000" w:themeColor="text1"/>
          <w:sz w:val="28"/>
          <w:szCs w:val="28"/>
        </w:rPr>
        <w:t>осуществлены соответствующие доработки ППО Московской Биржи и ППО Федерального казначейства;</w:t>
      </w:r>
    </w:p>
    <w:p w:rsidR="0067456D" w:rsidRPr="00BE5E0A" w:rsidRDefault="0067456D" w:rsidP="002A6941">
      <w:pPr>
        <w:spacing w:line="276" w:lineRule="auto"/>
        <w:ind w:firstLine="708"/>
        <w:contextualSpacing/>
        <w:jc w:val="both"/>
        <w:rPr>
          <w:color w:val="000000" w:themeColor="text1"/>
          <w:sz w:val="28"/>
          <w:szCs w:val="28"/>
        </w:rPr>
      </w:pPr>
      <w:r w:rsidRPr="00BE5E0A">
        <w:rPr>
          <w:color w:val="000000" w:themeColor="text1"/>
          <w:sz w:val="28"/>
          <w:szCs w:val="28"/>
        </w:rPr>
        <w:t xml:space="preserve">проведен ряд интегрированных тестирований операций биржевого репо с участием Московской Биржи, Федерального казначейства и кредитных организаций; </w:t>
      </w:r>
    </w:p>
    <w:p w:rsidR="0067456D" w:rsidRPr="00BE5E0A" w:rsidRDefault="0067456D" w:rsidP="002A6941">
      <w:pPr>
        <w:spacing w:line="276" w:lineRule="auto"/>
        <w:ind w:firstLine="708"/>
        <w:contextualSpacing/>
        <w:jc w:val="both"/>
        <w:rPr>
          <w:color w:val="000000" w:themeColor="text1"/>
          <w:sz w:val="28"/>
          <w:szCs w:val="28"/>
        </w:rPr>
      </w:pPr>
      <w:r w:rsidRPr="00BE5E0A">
        <w:rPr>
          <w:color w:val="000000" w:themeColor="text1"/>
          <w:sz w:val="28"/>
          <w:szCs w:val="28"/>
        </w:rPr>
        <w:t xml:space="preserve">создана система учета операций биржевого репо; </w:t>
      </w:r>
    </w:p>
    <w:p w:rsidR="0067456D" w:rsidRPr="00BE5E0A" w:rsidRDefault="0067456D" w:rsidP="002A6941">
      <w:pPr>
        <w:spacing w:line="276" w:lineRule="auto"/>
        <w:ind w:firstLine="708"/>
        <w:contextualSpacing/>
        <w:jc w:val="both"/>
        <w:rPr>
          <w:color w:val="000000" w:themeColor="text1"/>
          <w:sz w:val="28"/>
          <w:szCs w:val="28"/>
        </w:rPr>
      </w:pPr>
      <w:r w:rsidRPr="00BE5E0A">
        <w:rPr>
          <w:color w:val="000000" w:themeColor="text1"/>
          <w:sz w:val="28"/>
          <w:szCs w:val="28"/>
        </w:rPr>
        <w:t>доработано ППО Федерального казначейства в части формы отчетов аналитического и бюджетного учета;</w:t>
      </w:r>
    </w:p>
    <w:p w:rsidR="0067456D" w:rsidRPr="00BE5E0A" w:rsidRDefault="0067456D" w:rsidP="002A6941">
      <w:pPr>
        <w:spacing w:line="276" w:lineRule="auto"/>
        <w:ind w:firstLine="708"/>
        <w:contextualSpacing/>
        <w:jc w:val="both"/>
        <w:rPr>
          <w:color w:val="000000" w:themeColor="text1"/>
          <w:sz w:val="28"/>
          <w:szCs w:val="28"/>
        </w:rPr>
      </w:pPr>
      <w:r w:rsidRPr="00BE5E0A">
        <w:rPr>
          <w:color w:val="000000" w:themeColor="text1"/>
          <w:sz w:val="28"/>
          <w:szCs w:val="28"/>
        </w:rPr>
        <w:t>в Федеральном казначействе подключено рабочее место к системе биржевого репо, клиринга и расчетов;</w:t>
      </w:r>
    </w:p>
    <w:p w:rsidR="0067456D" w:rsidRPr="00BE5E0A" w:rsidRDefault="0067456D" w:rsidP="002A6941">
      <w:pPr>
        <w:spacing w:line="276" w:lineRule="auto"/>
        <w:ind w:firstLine="708"/>
        <w:contextualSpacing/>
        <w:jc w:val="both"/>
        <w:rPr>
          <w:color w:val="000000" w:themeColor="text1"/>
          <w:sz w:val="28"/>
          <w:szCs w:val="28"/>
        </w:rPr>
      </w:pPr>
      <w:r w:rsidRPr="00BE5E0A">
        <w:rPr>
          <w:color w:val="000000" w:themeColor="text1"/>
          <w:sz w:val="28"/>
          <w:szCs w:val="28"/>
        </w:rPr>
        <w:t>в АО НКО НКЦ открыты расчетный код и торгово-клиринговый счет для учета операций биржевого репо;</w:t>
      </w:r>
    </w:p>
    <w:p w:rsidR="0067456D" w:rsidRPr="00BE5E0A" w:rsidRDefault="0067456D" w:rsidP="002A6941">
      <w:pPr>
        <w:spacing w:line="276" w:lineRule="auto"/>
        <w:ind w:firstLine="708"/>
        <w:contextualSpacing/>
        <w:jc w:val="both"/>
        <w:rPr>
          <w:color w:val="000000" w:themeColor="text1"/>
          <w:sz w:val="28"/>
          <w:szCs w:val="28"/>
        </w:rPr>
      </w:pPr>
      <w:r w:rsidRPr="00BE5E0A">
        <w:rPr>
          <w:color w:val="000000" w:themeColor="text1"/>
          <w:sz w:val="28"/>
          <w:szCs w:val="28"/>
        </w:rPr>
        <w:t>получены ключи электронной подписи для проведения операций биржевого репо;</w:t>
      </w:r>
    </w:p>
    <w:p w:rsidR="0067456D" w:rsidRPr="00BE5E0A" w:rsidRDefault="0067456D" w:rsidP="002A6941">
      <w:pPr>
        <w:spacing w:line="276" w:lineRule="auto"/>
        <w:ind w:firstLine="708"/>
        <w:contextualSpacing/>
        <w:jc w:val="both"/>
        <w:rPr>
          <w:b/>
          <w:color w:val="000000" w:themeColor="text1"/>
          <w:sz w:val="28"/>
          <w:szCs w:val="28"/>
        </w:rPr>
      </w:pPr>
      <w:r w:rsidRPr="00BE5E0A">
        <w:rPr>
          <w:color w:val="000000" w:themeColor="text1"/>
          <w:sz w:val="28"/>
          <w:szCs w:val="28"/>
        </w:rPr>
        <w:t>В октябре 2021 года Федеральное казначейство провело первый аукцион на организованных торгах на заключение договоров репо на площадке ПАО Московская Биржа. Заключено 2 договора репо на общую сумму 5 млрд рублей, сроком на 35 дней.</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В течение 2021 года Федеральное казначейство в соответствии </w:t>
      </w:r>
      <w:r w:rsidRPr="00BE5E0A">
        <w:rPr>
          <w:color w:val="000000" w:themeColor="text1"/>
          <w:sz w:val="28"/>
          <w:szCs w:val="28"/>
        </w:rPr>
        <w:br/>
        <w:t>со статьей 5 Федерального закона от 8 декабря 2020 г. № 385-ФЗ «О федеральном бюджете на 2021 год и на плановый период 2022 и 2023 годов» (далее – Федеральный закон № 385-ФЗ) осуществляло казначейское сопровождение средств в валюте Российской Федерации, предоставляемых юридическим лицам на основании государственных контрактов, договоров (соглашений), а также контрактов, договоров, соглашений, заключенных в рамках их исполнения.</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В целях реализации статьи 5 Федерального закона № 385-ФЗ Федеральным казначейством разработаны и утверждены следующие приказы:</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от 22 декабря 2020 г. № 43н «Об утверждении критериев приостановления открытия лицевых счетов территориальными органами Федерального казначейства при казначейском сопровождении средств, получаемых при осуществлении расчетов в целях исполнения государственных контрактов, контрактов (договоров) по государственному оборонному заказу»;</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от 29 декабря 2020 г. № 44н «Об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 от 11 января 2021 г. № 1н «Об утверждении форм документов, применяемых при осуществлении приостановления открытия (отказа в открытии) лицевых счетов, приостановления (отмены приостановления) операций по лицевым счетам и отказе в проведении приостановленной операции территориальными органами Федерального казначейства </w:t>
      </w:r>
      <w:r w:rsidRPr="00BE5E0A">
        <w:rPr>
          <w:color w:val="000000" w:themeColor="text1"/>
          <w:sz w:val="28"/>
          <w:szCs w:val="28"/>
        </w:rPr>
        <w:br/>
        <w:t xml:space="preserve">при казначейском сопровождении средств государственного оборонного заказа»; </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от 11 января 2021 г. № 3н «Об утверждении Порядка отражения операций по зачислению и списанию целевых средств юридических лиц и индивидуальных предпринимателей при казначейском сопровождении в случаях, предусмотренных Федеральным законом «О федеральном бюджете на 2021 год и на плановый период 2022 и 2023 годов»;</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от 11 января 2021 г. № 4н «Об утверждении Порядка формирования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при казначейском сопровождении средств в валюте Российской Федерации в случаях, предусмотренных Федеральным законом «О федеральном бюджете на 2021 год и на плановый период 2022 и 2023 годов»;</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от 11 января 2021 г. № 5н «Об утверждении Регламента проведения территориальными органами Федерального казначейства в случаях, установленных Правительством Российской Федерации, проверки фактически поставленных товаров (выполненных работ, оказанных услуг), в том числе с использованием фото- и видеотехники на соответствие информации, указанной в государственном контракте, договоре о капитальных вложениях, контракте учреждения, договоре о проведении капитального ремонта, договоре (контракте), документах, подтверждающих возникновение денежных обязательств юридических лиц при осуществлении казначейского сопровождения средств в соответствии с Федеральным законом «О федеральном бюджете на 2021 год и на плановый период 2022 и 2023 годов»;</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от 11 января 2021 г. № 6н «Об утверждении Порядка осуществления операций по перечислению территориальными органами Федерального казначейства от имени получателя средств федерального бюджета субсидий юридическим лицам (за исключением субсидий, предоставляемых с применением казначейского обеспечения обязательств в случаях, предусмотренных частью 8 статьи 5 Федерального закона «О федеральном бюджете на 2021 год и на плановый период 2022 и 2023 годов») при казначейском сопровождении средств указанных субсидий».</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Разработаны совместные письма с Министерством финансов Российской Федерации:</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от 23 июня 2021 г. № 09-01-05/49265 и № 07-04-05/22-14762 «О применении положений нормативных правовых актов в части казначейского сопровождения средств в валюте Российской Федерации»;</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от 21 июля 2021 г. № 09-01-10/58230 и № 07-04-05/22-17277 «О включении в Реестр участников бюджетного процесса, а также юридических лиц, не являющихся участниками бюджетного процесса, информации и документов, предусмотренных Порядком формирования и ведения реестра участников бюджетного процесса, а также юридических лиц, не являющихся участниками бюджетного процесса, утвержденным приказом Минфина России от 23.12.2014 № 163н, в отношении юридических лиц, являющихся исполнителями по государственным (муниципальным) контрактам на поставку товаров (выполнение работ, оказание услуг), а также по контрактам (договорам) на поставку товаров (выполнение работ, оказание услуг), заключенных в рамках исполнения государственных (муниципальных) контрактов (договоров, соглашений), источником финансового обеспечения которых являются средства бюджетов субъектов Российской Федерации (муниципальных образований), при казначейском сопровождении средств в валюте Российской Федерации в случаях, установленных законодательством Российской Федерации»;</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 от 12 октября 2021 г. № 09-01-10/82533 и № 07-04-05/22-24833 </w:t>
      </w:r>
      <w:r w:rsidRPr="00BE5E0A">
        <w:rPr>
          <w:color w:val="000000" w:themeColor="text1"/>
          <w:sz w:val="28"/>
          <w:szCs w:val="28"/>
        </w:rPr>
        <w:br/>
        <w:t>«О казначейском сопровождении средств, источником финансового обеспечения которых являются бюджетные кредиты, получаемые в 2021 году бюджетами субъектов Российской Федерации из федерального бюджета на финансовое обеспечение реализации инфраструктурных проектов».</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В связи с изданием Федерального закона от 1 июля 2021 г. №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(далее – Федеральный закон № 244-ФЗ) подготовлены и направлены предложения в следующие нормативные правовые акты Российской Федерации:</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 – проект текстовой части статьи 5 проекта федерального закона </w:t>
      </w:r>
      <w:r w:rsidRPr="00BE5E0A">
        <w:rPr>
          <w:color w:val="000000" w:themeColor="text1"/>
          <w:sz w:val="28"/>
          <w:szCs w:val="28"/>
        </w:rPr>
        <w:br/>
        <w:t>«О федеральном бюджете на 2022 год и на плановый период 2023 и 2024 годов» (письма Федерального казначейства в Министерство финансов Российской Федерации от 30 июля 2021 г. № 07-04-04/05-18378, от 11 августа 2021 г. № 22-01-05/19312, от 27 августа 2021 г. № 07-04-04/05-20665; принят Федеральный закон от 6 декабря 2021 г. № 390-ФЗ «О федеральном бюджете на 2022 год и на плановый период 2023 и 2024 годов»);</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 проект постановления Правительства Российской Федерации </w:t>
      </w:r>
      <w:r w:rsidRPr="00BE5E0A">
        <w:rPr>
          <w:color w:val="000000" w:themeColor="text1"/>
          <w:sz w:val="28"/>
          <w:szCs w:val="28"/>
        </w:rPr>
        <w:br/>
        <w:t>«О правилах казначейского сопровождения» (письма Федерального казначейства в Министерство финансов Российской Федерации от 11 августа 2021 г. № 22-01-05/19312, от 28 сентября 2021 г. № 22-01-05/23347, письмо о согласовании от 1 октября 2021 г. № 07-04-04/22-23888; утверждено постановление Правительства Российской Федерации от 24 ноября 2021 г. № 2024);</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 проект постановления Правительства Российской Федерации </w:t>
      </w:r>
      <w:r w:rsidRPr="00BE5E0A">
        <w:rPr>
          <w:color w:val="000000" w:themeColor="text1"/>
          <w:sz w:val="28"/>
          <w:szCs w:val="28"/>
        </w:rPr>
        <w:br/>
        <w:t>«Об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(письмо Федерального казначейства в Министерство финансов Российской Федерации от 11 августа 2021 г. № 22-01-05/19312, письмо о согласовании от 29 сентября 2021 г. № 07-04-04/22-23639; утверждено постановление Правительства Российской Федерации от 1 декабря 2021 г. № 2155);</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 проект постановления Правительства Российской Федерации </w:t>
      </w:r>
      <w:r w:rsidRPr="00BE5E0A">
        <w:rPr>
          <w:color w:val="000000" w:themeColor="text1"/>
          <w:sz w:val="28"/>
          <w:szCs w:val="28"/>
        </w:rPr>
        <w:br/>
        <w:t>«Об утверждении Правил проведения бюджетного мониторинга и применения мер реагирования в целях недопущения финансовых нарушений участниками казначейского сопровождения» (письмо Федерального казначейства в Министерство финансов Российской Федерации от 11 августа 2021 г. № 22-01-05/19312, письмо о согласовании от 13 октября 2021 г. № 12-01-01/24913; утверждено постановление Правительства Российской Федерации от 25 декабря 2021 г. № 2483);</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 проект приказа Министерства финансов Российской Федерации </w:t>
      </w:r>
      <w:r w:rsidRPr="00BE5E0A">
        <w:rPr>
          <w:color w:val="000000" w:themeColor="text1"/>
          <w:sz w:val="28"/>
          <w:szCs w:val="28"/>
        </w:rPr>
        <w:br/>
        <w:t>«Об утверждении Порядка формирования и ведения классификатора признаков финансовых нарушений участников казначейского сопровождения, (письмо Федерального казначейства в Министерство финансов Российской Федерации о согласовании от 22 ноября 2021 г. № 22-01-05/28667, утвержден Приказ Министерства финансов Российской Федерации от 1 декабря 2021 г. № 203н);</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 проект приказа Министерства финансов Российской Федерации </w:t>
      </w:r>
      <w:r w:rsidRPr="00BE5E0A">
        <w:rPr>
          <w:color w:val="000000" w:themeColor="text1"/>
          <w:sz w:val="28"/>
          <w:szCs w:val="28"/>
        </w:rPr>
        <w:br/>
        <w:t>«Об утверждении Порядка</w:t>
      </w:r>
      <w:r w:rsidRPr="00BE5E0A">
        <w:rPr>
          <w:rStyle w:val="cef1edeee2edeee9f8f0e8f4f2e0e1e7e0f6e0"/>
          <w:color w:val="000000" w:themeColor="text1"/>
          <w:sz w:val="28"/>
          <w:szCs w:val="28"/>
        </w:rPr>
        <w:t xml:space="preserve"> </w:t>
      </w:r>
      <w:r w:rsidRPr="00BE5E0A">
        <w:rPr>
          <w:color w:val="000000" w:themeColor="text1"/>
          <w:sz w:val="28"/>
          <w:szCs w:val="28"/>
        </w:rPr>
        <w:t>формирования идентификатора государственного контракта, договора (соглашения) при казначейском сопровождении средств» (письмо Феде</w:t>
      </w:r>
      <w:r w:rsidRPr="00BE5E0A">
        <w:rPr>
          <w:rStyle w:val="cef1edeee2edeee9f8f0e8f4f2e0e1e7e0f6e0"/>
          <w:color w:val="000000" w:themeColor="text1"/>
          <w:sz w:val="28"/>
          <w:szCs w:val="28"/>
        </w:rPr>
        <w:t xml:space="preserve">рального казначейства в </w:t>
      </w:r>
      <w:r w:rsidRPr="00BE5E0A">
        <w:rPr>
          <w:color w:val="000000" w:themeColor="text1"/>
          <w:sz w:val="28"/>
          <w:szCs w:val="28"/>
        </w:rPr>
        <w:t>Министерство финансов Российской Федерации</w:t>
      </w:r>
      <w:r w:rsidRPr="00BE5E0A">
        <w:rPr>
          <w:rStyle w:val="cef1edeee2edeee9f8f0e8f4f2e0e1e7e0f6e0"/>
          <w:color w:val="000000" w:themeColor="text1"/>
          <w:sz w:val="28"/>
          <w:szCs w:val="28"/>
        </w:rPr>
        <w:t xml:space="preserve"> от 19 ноября 2021 г. № </w:t>
      </w:r>
      <w:r w:rsidRPr="00BE5E0A">
        <w:rPr>
          <w:color w:val="000000" w:themeColor="text1"/>
          <w:sz w:val="28"/>
          <w:szCs w:val="28"/>
        </w:rPr>
        <w:t>22-04-05/28275, письмо о согласовании от 22 октября 2021 г. № 22-04-05/28581; утвержден приказ Министерства финансов Российской Федерации от 2 декабря 2021 г. № 205н);</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 проект приказа Министерства финансов Российской Федерации </w:t>
      </w:r>
      <w:r w:rsidRPr="00BE5E0A">
        <w:rPr>
          <w:color w:val="000000" w:themeColor="text1"/>
          <w:sz w:val="28"/>
          <w:szCs w:val="28"/>
        </w:rPr>
        <w:br/>
        <w:t>«О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(письмо Федерального казначейства Министерство финансов Российской Федерации о согласовании от 9 декабря 2021 г. № 07-04-04/22-231, утвержден приказ Министерства финансов Российской Федерации от 10 декабря 2021 г. № 210н);</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 проект приказа Министерства финансов Российской Федерации </w:t>
      </w:r>
      <w:r w:rsidRPr="00BE5E0A">
        <w:rPr>
          <w:color w:val="000000" w:themeColor="text1"/>
          <w:sz w:val="28"/>
          <w:szCs w:val="28"/>
        </w:rPr>
        <w:br/>
        <w:t>«Об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(письма Федерального казначейства в Министерство финансов Российской Федерации от 1 декабря</w:t>
      </w:r>
      <w:r w:rsidRPr="00BE5E0A">
        <w:rPr>
          <w:rStyle w:val="cef1edeee2edeee9f8f0e8f4f2e0e1e7e0f6e0"/>
          <w:color w:val="000000" w:themeColor="text1"/>
          <w:sz w:val="28"/>
          <w:szCs w:val="28"/>
        </w:rPr>
        <w:t xml:space="preserve"> 2021 г. № </w:t>
      </w:r>
      <w:r w:rsidRPr="00BE5E0A">
        <w:rPr>
          <w:color w:val="000000" w:themeColor="text1"/>
          <w:sz w:val="28"/>
          <w:szCs w:val="28"/>
        </w:rPr>
        <w:t>22-01-05/29462, от 16 декабря 2021 г. № 07-04-04/22-31206; утвержден приказ Министерства финансов Российской Федерации от 17 декабря 2021 г. № 214н);</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В целях реализации положений Федерального закона № 244-ФЗ подготовлены приказы Федерального казначейства:</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от 15 декабря 2021 г. № 40н «Об утверждении Порядка казначейского обслуживания операций со средствами участников казначейского сопровождения» (зарегистрирован Министерством юстиций Российской Федерации от 31 января 2022 г. регистрационный № 67059);</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от 22 декабря 2021 г. № 41н «Об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от 22 декабря 2021 г. № 42н «Об утверждении Порядка осуществления операций по перечислению территориальными органами Федерального казначейства субсидий участникам казначейского сопровождения с лицевых счетов для учета операций по переданным полномочиям получателя бюджетных средств при казначейском сопровождении;</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от 22 декабря 2021 г. № 43н «Об осуществлении территориальными органами Федерального казначейства проверок при осуществлении расширенного казначейского сопровождения в случаях, установленных Правительством Российской Федерации»;</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от 22 декабря 2021 г. № 44н «Об утверждении Порядка открытия лицевых счетов территориальными органами Федерального казначейства участникам казначейского сопровождения».</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shd w:val="clear" w:color="auto" w:fill="FFFFFF" w:themeFill="background1"/>
        </w:rPr>
        <w:t>В соответствии с пунктом 10 части 2 статьи 5 Федерального закона № 385-ФЗ</w:t>
      </w:r>
      <w:r w:rsidRPr="00BE5E0A">
        <w:rPr>
          <w:color w:val="000000" w:themeColor="text1"/>
          <w:sz w:val="28"/>
          <w:szCs w:val="28"/>
        </w:rPr>
        <w:t xml:space="preserve"> Федеральным казначейством осуществлялось казначейское сопровождение средств, получаемых юридическими лицами и индивидуальными предпринимателями, на основании отдельных решений Правительства Российской Федерации, в том числе с применением отдельных видов контроля («расширенное» казначейское сопровождение), предусматривающих осуществление проверок:</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информации о сроках поставки товаров (выполнения работ, оказания услуг), содержащейся в документах, подтверждающих возникновение денежных обязательств (далее - документы-основания), на соответствие условиям государственных контрактов, контрактов (договоров);</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информации о количестве товаров (объеме работ, услуг), содержащейся в документах-основаниях, на соответствие условиям государственных контрактов, контрактов (договоров);</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фактически поставленных товаров (выполненных работ, оказанных услуг), в том числе с использованием фото- и видеотехники, на соответствие информации, указанной в государственном контракте, контракте (договоре), документах-основаниях;</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соответствия фактических затрат по результатам финансово-хозяйственной деятельности по государственному контракту, контракту (договору), данным раздельного учета, информации, содержащейся в первичных учетных документах и в информации о структуре цены государственного контракта, контракта (договора).</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Кроме того, в рамках «расширенного» казначейского сопровождения по отдельным решениям Правительства Российской Федерации осуществлялся:</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анализ экономической обоснованности затрат, относимых исполнителями на себестоимость товаров (работ, услуг) при исполнении государственного контракта, контракта (договора);</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xml:space="preserve">- анализ полноты исполнения обязательств по уплате налогов, сборов </w:t>
      </w:r>
      <w:r w:rsidRPr="00BE5E0A">
        <w:rPr>
          <w:color w:val="000000" w:themeColor="text1"/>
          <w:sz w:val="28"/>
          <w:szCs w:val="28"/>
        </w:rPr>
        <w:br/>
        <w:t>и страховых взносов исполнителями (соисполнителями) по государственным контрактам, контрактам (договорам);</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контроль предельной доходности не более 10 процентов цены государственного контракта с учетом прибыли исполнителей (соисполнителей) по контрактам (договорам), заключенным в рамках его исполнения.</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В 2021 году принято 26 отдельных решений Правительства Российской Федерации об осуществлении казначейского сопровождения средств, из них:</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- 13 актов об осуществлении казначейского сопровождения средств, предоставленных из федерального бюджета;</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- 13</w:t>
      </w:r>
      <w:r w:rsidRPr="00BE5E0A">
        <w:rPr>
          <w:color w:val="000000" w:themeColor="text1"/>
          <w:sz w:val="28"/>
          <w:szCs w:val="28"/>
          <w:shd w:val="clear" w:color="auto" w:fill="FFFFFF" w:themeFill="background1"/>
        </w:rPr>
        <w:t xml:space="preserve"> актов</w:t>
      </w:r>
      <w:r w:rsidRPr="00BE5E0A">
        <w:rPr>
          <w:color w:val="000000" w:themeColor="text1"/>
          <w:sz w:val="28"/>
          <w:szCs w:val="28"/>
        </w:rPr>
        <w:t xml:space="preserve"> об осуществлении казначейского сопровождения средств, предоставленных из бюджетов субъектов Российской Федерации (местных бюджетов) по 14 субъектам (Кемеровская область-Кузбасс, Новгородская область, Новосибирская область, Калужская область, Республика Карелия, г. Севастополь, Ленинградская область, Пензенская область, Архангельская область, Курская область, Рязанская область, Республика Алтай, Республика Крым, Республика Северная Осетия-Алания).</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xml:space="preserve">В рамках исполнения отдельных решений Правительства Российской Федерации Федеральным казначейством осуществлялось казначейское сопровождение средств, предоставленных из федерального бюджета, </w:t>
      </w:r>
      <w:r w:rsidRPr="00BE5E0A">
        <w:rPr>
          <w:color w:val="000000" w:themeColor="text1"/>
          <w:sz w:val="28"/>
          <w:szCs w:val="28"/>
        </w:rPr>
        <w:br/>
        <w:t>а также из бюджетов субъектов Российской Федерации (местных бюджетов) на:</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строительство объектов космодрома «Восточный»;</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осуществление работ по объекту капитального строительства «Реконструкция и техническое перевооружение опытно-экспериментального производства акционерного общества «Российская корпорация ракетно-космического приборостроения и информационных систем»;</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оказание финансовой поддержки на переселение граждан из аварийного жилищного фонда в рамках реализации республиканской адресной программы по переселению граждан из аварийного жилищного фонда в Республике Тыва на 2013 – 2020 годы;</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строительство музейных и культурных комплексов в г. Владивосток, г. Калининград, г. Севастополь и г. Кемерово;</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финансовое обеспечение затрат медицинских организаций частной системы здравоохранения, оказывающих высокотехнологичную медицинскую помощь гражданам Российской Федерации, за счет средств субсидий, предоставляемых из бюджета Федерального фонда обязательного медицинского страхования;</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проектирование, строительство и техническое оснащение здания федерального государственного бюджетного учреждения «Научно-исследовательский институт пульмонологии Федерального медико-биологического агентства»;</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строительство и реконструкцию объектов МЧС России;</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поставку пожарной техники для нужд МЧС России;</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w:t>
      </w:r>
      <w:r w:rsidRPr="00BE5E0A">
        <w:rPr>
          <w:rFonts w:eastAsia="Calibri"/>
          <w:color w:val="000000" w:themeColor="text1"/>
          <w:sz w:val="28"/>
          <w:szCs w:val="28"/>
        </w:rPr>
        <w:t xml:space="preserve"> </w:t>
      </w:r>
      <w:r w:rsidRPr="00BE5E0A">
        <w:rPr>
          <w:color w:val="000000" w:themeColor="text1"/>
          <w:sz w:val="28"/>
          <w:szCs w:val="28"/>
        </w:rPr>
        <w:t>поставку вещевого имущества для нужд МЧС России;</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капитальный ремонт авиационной техники за счет средств субсидий, предоставленных федеральным бюджетным учреждениям МЧС России;</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поставку моторного и авиационного топлива, противоводокристаллизационной жидкости и горюче-смазочных материалов, продовольствия и оказание услуг по организации питания для нужд МЧС России;</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xml:space="preserve">– строительство объекта «Многофункциональная ледовая арена </w:t>
      </w:r>
      <w:r w:rsidRPr="00BE5E0A">
        <w:rPr>
          <w:color w:val="000000" w:themeColor="text1"/>
          <w:sz w:val="28"/>
          <w:szCs w:val="28"/>
        </w:rPr>
        <w:br/>
        <w:t>по ул. Немировича-Данченко в городе Новосибирске» на 10,5 тыс. мест;</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завершение строительства многоквартирных жилых домов, расположенных в Республике Тыва, г. Кызыл, микрорайон 6 А, участок с южной стороны от дома 37/8 по ул. Ооржака Лопсанчапа;</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 строительство очистных сооружений канализации по ул. Солнцедарская, г. Геленджик.</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Также продолжалась работа по осуществлению казначейского сопровождения средств, предоставленных из бюджетов Республики Карелия, Республики Дагестан, Еврейской автономной области, определенных распоряжениями Правительства Российской Федерации, принятых в 2018-2020 годах.</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Кроме того, в рамках реализации части 7 статьи 5 Федерального закона № 385-ФЗ территориальные органы Федерального казначейства осуществляли казначейское сопровождение на основании обращений финансовых органов субъектов Российской Федерации (муниципальных образований) субсидий (грантов в форме субсидий), предоставляемых из бюджетов субъектов Российской Федерации (местных бюджетов) юридическим лицам, крестьянским (фермерским) хозяйствам, индивидуальным предпринимателям в целях софинансирования расходных обязательств субъектов Российской Федерации по поддержке отраслей промышленности и сельского хозяйства, а также субсидий, предоставляемых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 средств, получаемых фондом капитального ремонта субъекта Российской Федерации за счет взносов на капитальный ремонт общего имущества в многоквартирных домах, уплаченных собственниками помещений в многоквартирных домах.</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В рамках исполнения поручения Президента Российской Федерации В.В. Путина от 30 апреля 2018 г. № Пр-734 в Минфин России направлены доклады о результатах выполнения указанного поручения (письма Федерального казначейства от 12 января 2021 г. № 22-02-06/210 и от 18 июня 2021 г. № 22-03-06/14321).</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В рамках исполнения пункта 3 Перечня поручений Президента Российской Федерации В.В. Путина от 7 марта 2019 г. № Пр-388 по итогам совещания по вопросу создания культурно-образовательных и музейных комплексов в субъектах Российской Федерации 8 января 2019 года в Минфин России направлены доклады об исполнении указанного поручения (письма Федерального казначейства от 15 января 2021 г. № 22-01-05/467, от 29 января 2021 г. № 22-01-05/1671 и от 13 июля 2021 г. № 22-02-05/16621).</w:t>
      </w:r>
    </w:p>
    <w:p w:rsidR="0067456D" w:rsidRPr="00BE5E0A" w:rsidRDefault="0067456D" w:rsidP="002A6941">
      <w:pPr>
        <w:widowControl w:val="0"/>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В рамках исполнения пункта 2 поручения Заместителя Председателя Правительства Российской Федерации – Руководителя Аппарата Правительства Российской Федерации Д.Ю. Григоренко от 19 июля 2021 г. № ДГ-П43-9632 в Минфин России направлены предложения по совершенствованию казначейского сопровождения бюджетных средств (письма Федерального казначейства от 18 августа 2021 г. № 22-02-06/19803-дсп и от 22 октября 2021 г. № 22-02-06/25774-дсп).</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xml:space="preserve">Подготовлены и направлены в Минфин России ежемесячные доклады </w:t>
      </w:r>
      <w:r w:rsidRPr="00BE5E0A">
        <w:rPr>
          <w:color w:val="000000" w:themeColor="text1"/>
          <w:sz w:val="28"/>
          <w:szCs w:val="28"/>
        </w:rPr>
        <w:br/>
        <w:t>о казначейском сопровождении государственных контрактов по государственному оборонному заказу в соответствии с поручением Минфина России от 23 марта 2017 года № 10-10-04/17028 в целях исполнения пункта 2 раздела I протокола совещания в коллегии Военно-промышленной комиссии Российской Федерации от 29 декабря 2016 года РД-П7-21прВПК.</w:t>
      </w:r>
    </w:p>
    <w:p w:rsidR="0067456D" w:rsidRPr="00BE5E0A" w:rsidRDefault="0067456D" w:rsidP="002A6941">
      <w:pPr>
        <w:spacing w:line="276" w:lineRule="auto"/>
        <w:ind w:firstLine="709"/>
        <w:contextualSpacing/>
        <w:jc w:val="both"/>
        <w:rPr>
          <w:color w:val="000000" w:themeColor="text1"/>
          <w:sz w:val="28"/>
          <w:szCs w:val="28"/>
        </w:rPr>
      </w:pPr>
      <w:r w:rsidRPr="00BE5E0A">
        <w:rPr>
          <w:color w:val="000000" w:themeColor="text1"/>
          <w:sz w:val="28"/>
          <w:szCs w:val="28"/>
        </w:rPr>
        <w:t>Подготовлена и направлена аналитическая информация по запросам Счетной палаты Российской Федерации письмами Федерального казначейства от 4 марта 2021 г. № 22-03-07/4415, от 17 марта 2021 г. № 22-03-07/5383, от 17 марта 2021 г. № 22-03-07/5384, от 25 марта 2021 г. № 22-03-07/6344, от 25 марта 2021 г. № 22-03-07/6349, от 30 марта 2021 г. № 22-01-07/6865, от 21 июня 2021 г. № 22-02-07/14569 и от 6 декабря 2021 г. № 22-04-07/29841.</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xml:space="preserve">Федеральным казначейством осуществлялось межведомственное взаимодействие с Федеральной налоговой службой, Федеральной службой </w:t>
      </w:r>
      <w:r w:rsidRPr="00BE5E0A">
        <w:rPr>
          <w:color w:val="000000" w:themeColor="text1"/>
          <w:sz w:val="28"/>
          <w:szCs w:val="28"/>
        </w:rPr>
        <w:br/>
        <w:t>по финансовому мониторингу (далее – Росфинмониторинг), Федеральной антимонопольной службой, Генеральной прокуратурой Российской Федерации, Министерством внутренних дел Российской Федерации и Федеральной службой охраны Российской Федерации в рамках заключенных соглашений об информационном взаимодействии.</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Также в рамках исполнения распоряжений Правительства Российской Федерации от 19 февраля 2021 года №№ 407-р, 408-р, 409-р, 410-р осуществлялось межведомственное взаимодействие с МЧС России.</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В Росфинмониторинг в рамках Соглашения об информационном взаимодействии в 2021 году направлено 52 561 Уведомление о приостановлении операций по лицевым счетам и отказах в принятии к исполнению платежных документов в случае нарушения режима лицевого счета при казначейском сопровождении средств государственного оборонного заказа, из них:</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Уведомлений о приостановлении операций по лицевому счету – 17 497;</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Уведомлений о проведении ранее приостановленной операции или отказе в проведении ранее приостановленной операции – 589;</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Уведомлений об отказе в принятии к исполнению платежных документов – 34 475.</w:t>
      </w:r>
    </w:p>
    <w:p w:rsidR="0067456D" w:rsidRPr="00BE5E0A" w:rsidRDefault="0067456D"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Кроме того, в рамках осуществления казначейского сопровождения целевых средств Федеральным казначейством производился ежемесячный мониторинг операций на лицевых счетах, открытых юридическим лицам</w:t>
      </w:r>
      <w:r w:rsidRPr="00BE5E0A">
        <w:rPr>
          <w:color w:val="000000" w:themeColor="text1"/>
          <w:sz w:val="28"/>
          <w:szCs w:val="28"/>
        </w:rPr>
        <w:br/>
        <w:t>в территориальных органах Федерального казначейства. Сводная информация по результатам указанного мониторинга на ежемесячной основе доводилась до руководства Федерального казначейства, направлялась в Минфин России.</w:t>
      </w:r>
    </w:p>
    <w:p w:rsidR="00563E32" w:rsidRPr="00BE5E0A" w:rsidRDefault="0067456D" w:rsidP="002A6941">
      <w:pPr>
        <w:pStyle w:val="aff4"/>
        <w:spacing w:line="276" w:lineRule="auto"/>
        <w:ind w:firstLine="709"/>
        <w:jc w:val="both"/>
        <w:rPr>
          <w:rStyle w:val="CharStyle6"/>
          <w:i w:val="0"/>
          <w:iCs w:val="0"/>
          <w:color w:val="000000" w:themeColor="text1"/>
          <w:sz w:val="28"/>
          <w:szCs w:val="28"/>
        </w:rPr>
      </w:pPr>
      <w:r w:rsidRPr="00BE5E0A">
        <w:rPr>
          <w:rStyle w:val="CharStyle6"/>
          <w:i w:val="0"/>
          <w:color w:val="000000" w:themeColor="text1"/>
          <w:sz w:val="28"/>
          <w:szCs w:val="28"/>
        </w:rPr>
        <w:t>В 2021 году п</w:t>
      </w:r>
      <w:r w:rsidR="00563E32" w:rsidRPr="00BE5E0A">
        <w:rPr>
          <w:rStyle w:val="CharStyle6"/>
          <w:i w:val="0"/>
          <w:color w:val="000000" w:themeColor="text1"/>
          <w:sz w:val="28"/>
          <w:szCs w:val="28"/>
        </w:rPr>
        <w:t xml:space="preserve">одготовлены предложения в отношении конкретных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учреждений, </w:t>
      </w:r>
      <w:r w:rsidR="00563E32" w:rsidRPr="00BE5E0A">
        <w:rPr>
          <w:rStyle w:val="CharStyle6"/>
          <w:i w:val="0"/>
          <w:color w:val="000000" w:themeColor="text1"/>
          <w:sz w:val="28"/>
          <w:szCs w:val="28"/>
        </w:rPr>
        <w:br/>
        <w:t xml:space="preserve">по оптимизации состава функций (полномочий) и направлены в Правительство Российской Федерации письмом Минфина России от 3 декабря 2021 г. </w:t>
      </w:r>
      <w:r w:rsidR="00563E32" w:rsidRPr="00BE5E0A">
        <w:rPr>
          <w:rStyle w:val="CharStyle6"/>
          <w:i w:val="0"/>
          <w:color w:val="000000" w:themeColor="text1"/>
          <w:sz w:val="28"/>
          <w:szCs w:val="28"/>
        </w:rPr>
        <w:br/>
        <w:t>№ 01-02-02/14-98618.</w:t>
      </w:r>
    </w:p>
    <w:p w:rsidR="00563E32" w:rsidRPr="00BE5E0A" w:rsidRDefault="00563E32" w:rsidP="002A6941">
      <w:pPr>
        <w:spacing w:line="276" w:lineRule="auto"/>
        <w:ind w:firstLine="709"/>
        <w:jc w:val="both"/>
        <w:rPr>
          <w:rStyle w:val="CharStyle4"/>
          <w:b/>
          <w:bCs/>
          <w:color w:val="000000" w:themeColor="text1"/>
          <w:sz w:val="28"/>
          <w:szCs w:val="28"/>
        </w:rPr>
      </w:pPr>
      <w:r w:rsidRPr="00BE5E0A">
        <w:rPr>
          <w:color w:val="000000" w:themeColor="text1"/>
          <w:sz w:val="28"/>
          <w:szCs w:val="28"/>
        </w:rPr>
        <w:t>В рамках создания условий для обеспечения централизации функций по осуществлению закупок типовых товаров, работ, услуг в интересах федеральных органов исполнительной власти, руководство деятельностью которых осуществляет Правительство Российской Федерации,</w:t>
      </w:r>
      <w:r w:rsidRPr="00BE5E0A">
        <w:rPr>
          <w:i/>
          <w:color w:val="000000" w:themeColor="text1"/>
          <w:sz w:val="28"/>
          <w:szCs w:val="28"/>
        </w:rPr>
        <w:t xml:space="preserve"> </w:t>
      </w:r>
      <w:r w:rsidRPr="00BE5E0A">
        <w:rPr>
          <w:rStyle w:val="CharStyle4"/>
          <w:color w:val="000000" w:themeColor="text1"/>
          <w:sz w:val="28"/>
          <w:szCs w:val="28"/>
        </w:rPr>
        <w:t>в соответствии с постановлением Правительства Российской Федерации от 19 июня 2020 г. № 892 «О наделении федерального казенного учреждения «Центр по обеспечению деятельности Казначейства России» полномочиями на планирование  и осуществление централизованных закупок отдельных товаров для отдельных федеральных органов исполнительной власти» (далее соответственно – постановление № 892, ФКУ ЦОКР) с 2020 года проводится эксперимент по осуществлению ФКУ ЦОКР централизованных закупок отдельных товаров для отдельных федеральных органов исполнительной власти.</w:t>
      </w:r>
    </w:p>
    <w:p w:rsidR="00563E32" w:rsidRPr="00BE5E0A" w:rsidRDefault="00563E32" w:rsidP="002A6941">
      <w:pPr>
        <w:pStyle w:val="aff4"/>
        <w:spacing w:line="276" w:lineRule="auto"/>
        <w:ind w:firstLine="709"/>
        <w:jc w:val="both"/>
        <w:rPr>
          <w:rStyle w:val="CharStyle4"/>
          <w:b/>
          <w:bCs/>
          <w:color w:val="000000" w:themeColor="text1"/>
          <w:sz w:val="28"/>
          <w:szCs w:val="28"/>
        </w:rPr>
      </w:pPr>
      <w:r w:rsidRPr="00BE5E0A">
        <w:rPr>
          <w:rStyle w:val="CharStyle4"/>
          <w:color w:val="000000" w:themeColor="text1"/>
          <w:sz w:val="28"/>
          <w:szCs w:val="28"/>
        </w:rPr>
        <w:t>По итогам проведенных в 2021 году мероприятий достигнуты следующие результаты:</w:t>
      </w:r>
    </w:p>
    <w:p w:rsidR="00563E32" w:rsidRPr="00BE5E0A" w:rsidRDefault="00563E32" w:rsidP="002A6941">
      <w:pPr>
        <w:pStyle w:val="aff4"/>
        <w:spacing w:line="276" w:lineRule="auto"/>
        <w:ind w:firstLine="709"/>
        <w:jc w:val="both"/>
        <w:rPr>
          <w:rStyle w:val="CharStyle4"/>
          <w:b/>
          <w:bCs/>
          <w:color w:val="000000" w:themeColor="text1"/>
          <w:sz w:val="28"/>
          <w:szCs w:val="28"/>
        </w:rPr>
      </w:pPr>
      <w:r w:rsidRPr="00BE5E0A">
        <w:rPr>
          <w:rStyle w:val="CharStyle4"/>
          <w:color w:val="000000" w:themeColor="text1"/>
          <w:sz w:val="28"/>
          <w:szCs w:val="28"/>
        </w:rPr>
        <w:t>– уточнена нормативно-правовая база для организации централизованных закупок товаров, работ, услуг;</w:t>
      </w:r>
    </w:p>
    <w:p w:rsidR="00563E32" w:rsidRPr="00BE5E0A" w:rsidRDefault="00563E32" w:rsidP="002A6941">
      <w:pPr>
        <w:pStyle w:val="aff4"/>
        <w:spacing w:line="276" w:lineRule="auto"/>
        <w:ind w:firstLine="709"/>
        <w:jc w:val="both"/>
        <w:rPr>
          <w:rStyle w:val="CharStyle4"/>
          <w:b/>
          <w:bCs/>
          <w:color w:val="000000" w:themeColor="text1"/>
          <w:sz w:val="28"/>
          <w:szCs w:val="28"/>
        </w:rPr>
      </w:pPr>
      <w:r w:rsidRPr="00BE5E0A">
        <w:rPr>
          <w:rStyle w:val="CharStyle4"/>
          <w:color w:val="000000" w:themeColor="text1"/>
          <w:sz w:val="28"/>
          <w:szCs w:val="28"/>
        </w:rPr>
        <w:t>– сформирована основа межведомственного взаимодействия при организации централизованных закупок товаров, работ, услуг;</w:t>
      </w:r>
    </w:p>
    <w:p w:rsidR="00563E32" w:rsidRPr="00BE5E0A" w:rsidRDefault="00563E32" w:rsidP="002A6941">
      <w:pPr>
        <w:pStyle w:val="aff4"/>
        <w:spacing w:line="276" w:lineRule="auto"/>
        <w:ind w:firstLine="709"/>
        <w:jc w:val="both"/>
        <w:rPr>
          <w:rStyle w:val="CharStyle4"/>
          <w:b/>
          <w:bCs/>
          <w:color w:val="000000" w:themeColor="text1"/>
          <w:sz w:val="28"/>
          <w:szCs w:val="28"/>
        </w:rPr>
      </w:pPr>
      <w:r w:rsidRPr="00BE5E0A">
        <w:rPr>
          <w:rStyle w:val="CharStyle4"/>
          <w:color w:val="000000" w:themeColor="text1"/>
          <w:sz w:val="28"/>
          <w:szCs w:val="28"/>
        </w:rPr>
        <w:t>– снижена цена закупаемых товаров на 20% по сравнению со среднерыночной (за счет увеличения единовременно закупаемого объема товаров), начальная максимальная цена контрактов снижена на 23,5%;</w:t>
      </w:r>
    </w:p>
    <w:p w:rsidR="00563E32" w:rsidRPr="00BE5E0A" w:rsidRDefault="00563E32" w:rsidP="002A6941">
      <w:pPr>
        <w:pStyle w:val="aff4"/>
        <w:spacing w:line="276" w:lineRule="auto"/>
        <w:ind w:firstLine="709"/>
        <w:jc w:val="both"/>
        <w:rPr>
          <w:rStyle w:val="CharStyle4"/>
          <w:b/>
          <w:bCs/>
          <w:color w:val="000000" w:themeColor="text1"/>
          <w:sz w:val="28"/>
          <w:szCs w:val="28"/>
        </w:rPr>
      </w:pPr>
      <w:r w:rsidRPr="00BE5E0A">
        <w:rPr>
          <w:rStyle w:val="CharStyle4"/>
          <w:color w:val="000000" w:themeColor="text1"/>
          <w:sz w:val="28"/>
          <w:szCs w:val="28"/>
        </w:rPr>
        <w:t>– проработаны подходы к оптимизации численности работников соответствующих структурных подразделений федеральных органов (контрактных служб).</w:t>
      </w:r>
    </w:p>
    <w:p w:rsidR="00563E32" w:rsidRPr="00BE5E0A" w:rsidRDefault="00563E32" w:rsidP="002A6941">
      <w:pPr>
        <w:pStyle w:val="aff4"/>
        <w:spacing w:line="276" w:lineRule="auto"/>
        <w:ind w:firstLine="709"/>
        <w:jc w:val="both"/>
        <w:rPr>
          <w:rStyle w:val="CharStyle4"/>
          <w:b/>
          <w:bCs/>
          <w:color w:val="000000" w:themeColor="text1"/>
          <w:sz w:val="28"/>
          <w:szCs w:val="28"/>
        </w:rPr>
      </w:pPr>
      <w:r w:rsidRPr="00BE5E0A">
        <w:rPr>
          <w:rStyle w:val="CharStyle4"/>
          <w:color w:val="000000" w:themeColor="text1"/>
          <w:sz w:val="28"/>
          <w:szCs w:val="28"/>
        </w:rPr>
        <w:t>11 сентября 2021 года принято постановление Правительства Российской Федерации № 1538 «О внесении изменений в постановление Правительства Российской Федерации от 19 июня 2020 г. № 892»</w:t>
      </w:r>
      <w:r w:rsidRPr="00BE5E0A">
        <w:rPr>
          <w:rStyle w:val="ab"/>
          <w:color w:val="000000" w:themeColor="text1"/>
          <w:sz w:val="28"/>
          <w:szCs w:val="28"/>
          <w:shd w:val="clear" w:color="auto" w:fill="FFFFFF"/>
        </w:rPr>
        <w:footnoteReference w:id="5"/>
      </w:r>
      <w:r w:rsidRPr="00BE5E0A">
        <w:rPr>
          <w:rStyle w:val="CharStyle4"/>
          <w:color w:val="000000" w:themeColor="text1"/>
          <w:sz w:val="28"/>
          <w:szCs w:val="28"/>
        </w:rPr>
        <w:t xml:space="preserve"> </w:t>
      </w:r>
      <w:r w:rsidRPr="00BE5E0A">
        <w:rPr>
          <w:color w:val="000000" w:themeColor="text1"/>
          <w:sz w:val="28"/>
          <w:szCs w:val="28"/>
        </w:rPr>
        <w:t>(далее – постановление № 1538), в соответствии с которым:</w:t>
      </w:r>
    </w:p>
    <w:p w:rsidR="00563E32" w:rsidRPr="00BE5E0A" w:rsidRDefault="00563E32" w:rsidP="002A6941">
      <w:pPr>
        <w:autoSpaceDE w:val="0"/>
        <w:autoSpaceDN w:val="0"/>
        <w:adjustRightInd w:val="0"/>
        <w:spacing w:line="276" w:lineRule="auto"/>
        <w:ind w:firstLine="709"/>
        <w:contextualSpacing/>
        <w:jc w:val="both"/>
        <w:rPr>
          <w:color w:val="000000" w:themeColor="text1"/>
          <w:sz w:val="28"/>
          <w:szCs w:val="28"/>
        </w:rPr>
      </w:pPr>
      <w:r w:rsidRPr="00BE5E0A">
        <w:rPr>
          <w:rStyle w:val="CharStyle4"/>
          <w:color w:val="000000" w:themeColor="text1"/>
          <w:sz w:val="28"/>
          <w:szCs w:val="28"/>
        </w:rPr>
        <w:t xml:space="preserve">– </w:t>
      </w:r>
      <w:r w:rsidRPr="00BE5E0A">
        <w:rPr>
          <w:color w:val="000000" w:themeColor="text1"/>
          <w:sz w:val="28"/>
          <w:szCs w:val="28"/>
        </w:rPr>
        <w:t>указанный эксперимент продолжен в 2022-2023 гг.;</w:t>
      </w:r>
    </w:p>
    <w:p w:rsidR="00563E32" w:rsidRPr="00BE5E0A" w:rsidRDefault="00563E32" w:rsidP="002A6941">
      <w:pPr>
        <w:autoSpaceDE w:val="0"/>
        <w:autoSpaceDN w:val="0"/>
        <w:adjustRightInd w:val="0"/>
        <w:spacing w:line="276" w:lineRule="auto"/>
        <w:ind w:firstLine="709"/>
        <w:contextualSpacing/>
        <w:jc w:val="both"/>
        <w:rPr>
          <w:color w:val="000000" w:themeColor="text1"/>
          <w:sz w:val="28"/>
          <w:szCs w:val="28"/>
        </w:rPr>
      </w:pPr>
      <w:r w:rsidRPr="00BE5E0A">
        <w:rPr>
          <w:rStyle w:val="CharStyle4"/>
          <w:color w:val="000000" w:themeColor="text1"/>
          <w:sz w:val="28"/>
          <w:szCs w:val="28"/>
        </w:rPr>
        <w:t xml:space="preserve">– </w:t>
      </w:r>
      <w:r w:rsidRPr="00BE5E0A">
        <w:rPr>
          <w:color w:val="000000" w:themeColor="text1"/>
          <w:sz w:val="28"/>
          <w:szCs w:val="28"/>
        </w:rPr>
        <w:t xml:space="preserve">ФКУ ЦОКР наделен полномочиями на планирование и осуществление закупок отдельных товаров для Росрыболовства и Рослесхоза (их отдельных территориальных органов); </w:t>
      </w:r>
    </w:p>
    <w:p w:rsidR="00563E32" w:rsidRPr="00BE5E0A" w:rsidRDefault="00563E32" w:rsidP="002A6941">
      <w:pPr>
        <w:autoSpaceDE w:val="0"/>
        <w:autoSpaceDN w:val="0"/>
        <w:adjustRightInd w:val="0"/>
        <w:spacing w:line="276" w:lineRule="auto"/>
        <w:ind w:firstLine="709"/>
        <w:contextualSpacing/>
        <w:jc w:val="both"/>
        <w:rPr>
          <w:color w:val="000000" w:themeColor="text1"/>
          <w:sz w:val="28"/>
          <w:szCs w:val="28"/>
        </w:rPr>
      </w:pPr>
      <w:r w:rsidRPr="00BE5E0A">
        <w:rPr>
          <w:rStyle w:val="CharStyle4"/>
          <w:color w:val="000000" w:themeColor="text1"/>
          <w:sz w:val="28"/>
          <w:szCs w:val="28"/>
        </w:rPr>
        <w:t xml:space="preserve">– </w:t>
      </w:r>
      <w:r w:rsidRPr="00BE5E0A">
        <w:rPr>
          <w:color w:val="000000" w:themeColor="text1"/>
          <w:sz w:val="28"/>
          <w:szCs w:val="28"/>
        </w:rPr>
        <w:t>расширен перечень территориальных органов Росимущества и Федеральной пробирной палаты, участвующих в централизованных закупках.</w:t>
      </w:r>
    </w:p>
    <w:p w:rsidR="00563E32" w:rsidRPr="00BE5E0A" w:rsidRDefault="00563E32" w:rsidP="002A6941">
      <w:pPr>
        <w:autoSpaceDE w:val="0"/>
        <w:autoSpaceDN w:val="0"/>
        <w:adjustRightInd w:val="0"/>
        <w:spacing w:line="276" w:lineRule="auto"/>
        <w:ind w:firstLine="708"/>
        <w:contextualSpacing/>
        <w:jc w:val="both"/>
        <w:outlineLvl w:val="0"/>
        <w:rPr>
          <w:rStyle w:val="CharStyle4"/>
          <w:i/>
          <w:color w:val="000000" w:themeColor="text1"/>
          <w:sz w:val="28"/>
          <w:szCs w:val="28"/>
          <w:shd w:val="clear" w:color="auto" w:fill="auto"/>
        </w:rPr>
      </w:pPr>
      <w:r w:rsidRPr="00BE5E0A">
        <w:rPr>
          <w:color w:val="000000" w:themeColor="text1"/>
          <w:sz w:val="28"/>
          <w:szCs w:val="28"/>
        </w:rPr>
        <w:t xml:space="preserve">В 2022 году планируются к внесению в постановление № 892 изменения, предусматривающие расширение перечня участников эксперимента (как дополнение его новыми федеральными органами исполнительной власти, так и расширение перечня территориальных органов федеральных органов исполнительной власти – действующих участников эксперимента), а также дополнение перечня закупаемых в рамках эксперимента товаров иными типовыми товарами (например, мебель, периферийное оборудование и т.д.) и услугами. </w:t>
      </w:r>
    </w:p>
    <w:p w:rsidR="00563E32" w:rsidRPr="00BE5E0A" w:rsidRDefault="00563E32" w:rsidP="002A6941">
      <w:pPr>
        <w:pStyle w:val="afe"/>
        <w:tabs>
          <w:tab w:val="left" w:pos="142"/>
        </w:tabs>
        <w:spacing w:after="0" w:line="276" w:lineRule="auto"/>
        <w:ind w:left="0" w:firstLine="709"/>
        <w:jc w:val="both"/>
        <w:rPr>
          <w:rFonts w:ascii="Times New Roman" w:hAnsi="Times New Roman" w:cs="Times New Roman"/>
          <w:i/>
          <w:color w:val="000000" w:themeColor="text1"/>
          <w:sz w:val="28"/>
          <w:szCs w:val="28"/>
        </w:rPr>
      </w:pPr>
    </w:p>
    <w:p w:rsidR="006B53CE" w:rsidRPr="00BE5E0A" w:rsidRDefault="00083C4A" w:rsidP="002A6941">
      <w:pPr>
        <w:pStyle w:val="afe"/>
        <w:tabs>
          <w:tab w:val="left" w:pos="142"/>
        </w:tabs>
        <w:spacing w:after="0" w:line="276" w:lineRule="auto"/>
        <w:ind w:left="0" w:firstLine="709"/>
        <w:jc w:val="both"/>
        <w:rPr>
          <w:rFonts w:ascii="Times New Roman" w:hAnsi="Times New Roman" w:cs="Times New Roman"/>
          <w:i/>
          <w:color w:val="000000" w:themeColor="text1"/>
          <w:sz w:val="28"/>
          <w:szCs w:val="28"/>
        </w:rPr>
      </w:pPr>
      <w:r w:rsidRPr="00BE5E0A">
        <w:rPr>
          <w:rFonts w:ascii="Times New Roman" w:hAnsi="Times New Roman" w:cs="Times New Roman"/>
          <w:i/>
          <w:color w:val="000000" w:themeColor="text1"/>
          <w:sz w:val="28"/>
          <w:szCs w:val="28"/>
        </w:rPr>
        <w:t xml:space="preserve">Направление (блок мероприятий) 2.4. Совершенствование систем контроля </w:t>
      </w:r>
      <w:r w:rsidR="00464E3A" w:rsidRPr="00BE5E0A">
        <w:rPr>
          <w:rFonts w:ascii="Times New Roman" w:hAnsi="Times New Roman" w:cs="Times New Roman"/>
          <w:i/>
          <w:color w:val="000000" w:themeColor="text1"/>
          <w:sz w:val="28"/>
          <w:szCs w:val="28"/>
        </w:rPr>
        <w:br/>
      </w:r>
      <w:r w:rsidRPr="00BE5E0A">
        <w:rPr>
          <w:rFonts w:ascii="Times New Roman" w:hAnsi="Times New Roman" w:cs="Times New Roman"/>
          <w:i/>
          <w:color w:val="000000" w:themeColor="text1"/>
          <w:sz w:val="28"/>
          <w:szCs w:val="28"/>
        </w:rPr>
        <w:t>и качества финансового менеджмента</w:t>
      </w:r>
    </w:p>
    <w:p w:rsidR="00282C08" w:rsidRPr="00BE5E0A" w:rsidRDefault="00282C08" w:rsidP="002A6941">
      <w:pPr>
        <w:overflowPunct w:val="0"/>
        <w:autoSpaceDE w:val="0"/>
        <w:autoSpaceDN w:val="0"/>
        <w:adjustRightInd w:val="0"/>
        <w:spacing w:line="276" w:lineRule="auto"/>
        <w:ind w:firstLine="709"/>
        <w:contextualSpacing/>
        <w:jc w:val="both"/>
        <w:rPr>
          <w:color w:val="000000" w:themeColor="text1"/>
          <w:sz w:val="28"/>
          <w:szCs w:val="28"/>
        </w:rPr>
      </w:pPr>
      <w:r w:rsidRPr="00BE5E0A">
        <w:rPr>
          <w:rStyle w:val="CharStyle40"/>
          <w:iCs/>
          <w:color w:val="000000" w:themeColor="text1"/>
          <w:sz w:val="28"/>
          <w:szCs w:val="28"/>
        </w:rPr>
        <w:t>В рамках</w:t>
      </w:r>
      <w:r w:rsidRPr="00BE5E0A">
        <w:rPr>
          <w:color w:val="000000" w:themeColor="text1"/>
          <w:sz w:val="28"/>
          <w:szCs w:val="28"/>
        </w:rPr>
        <w:t xml:space="preserve"> совершенствования системы управления внутренними (операционными) казначейскими рисками, внутреннего контроля и внутреннего аудита обеспечена актуализация ведомственной правовой базы Федерального казначейства по вопросам управления внутренними казначейскими рисками, осуществления внутреннего контроля и внутреннего аудита с учетом требований, установленных федеральными стандартами внутреннего финансового аудита и по итогам практики их применения при осуществлении аудиторских мероприятий, а также в целях реализации механизмов кросс-функционального контроля деятельности органов Федерального казначейства с использованием информации </w:t>
      </w:r>
      <w:r w:rsidRPr="00BE5E0A">
        <w:rPr>
          <w:color w:val="000000" w:themeColor="text1"/>
          <w:sz w:val="28"/>
          <w:szCs w:val="28"/>
        </w:rPr>
        <w:br/>
        <w:t>о значимых и носящих систематический характер реализовавшихся внутренних рисках.</w:t>
      </w:r>
    </w:p>
    <w:p w:rsidR="00282C08" w:rsidRPr="00BE5E0A" w:rsidRDefault="00282C08" w:rsidP="002A6941">
      <w:pPr>
        <w:pStyle w:val="ConsPlusNormal"/>
        <w:spacing w:line="276" w:lineRule="auto"/>
        <w:ind w:firstLine="709"/>
        <w:contextualSpacing/>
        <w:jc w:val="both"/>
        <w:rPr>
          <w:color w:val="000000" w:themeColor="text1"/>
          <w:sz w:val="28"/>
          <w:szCs w:val="28"/>
        </w:rPr>
      </w:pPr>
      <w:r w:rsidRPr="00BE5E0A">
        <w:rPr>
          <w:color w:val="000000" w:themeColor="text1"/>
          <w:sz w:val="28"/>
          <w:szCs w:val="28"/>
        </w:rPr>
        <w:t xml:space="preserve">Во исполнение статьи 100 Федерального закона от 5 апреля 2013 г. № 44-ФЗ </w:t>
      </w:r>
      <w:r w:rsidRPr="00BE5E0A">
        <w:rPr>
          <w:color w:val="000000" w:themeColor="text1"/>
          <w:sz w:val="28"/>
          <w:szCs w:val="28"/>
        </w:rPr>
        <w:br/>
        <w:t xml:space="preserve">«О контрактной системе в сфере закупок товаров, работ, услуг для обеспечения государственных и муниципальных нужд» и пункта 2 постановления Правительства Российской Федерации от 10 февраля 2014 г. № 89 «Об утверждении Правил осуществления ведомственного контроля в сфере закупок для обеспечения федеральных нужд» издан приказ Федерального казначейства </w:t>
      </w:r>
      <w:r w:rsidRPr="00BE5E0A">
        <w:rPr>
          <w:color w:val="000000" w:themeColor="text1"/>
          <w:sz w:val="28"/>
          <w:szCs w:val="28"/>
        </w:rPr>
        <w:br/>
        <w:t xml:space="preserve">от 2 апреля 2021 г. № 16н «Об утверждении </w:t>
      </w:r>
      <w:r w:rsidRPr="00BE5E0A">
        <w:rPr>
          <w:bCs/>
          <w:color w:val="000000" w:themeColor="text1"/>
          <w:sz w:val="28"/>
          <w:szCs w:val="28"/>
        </w:rPr>
        <w:t>Регламента проведения Федеральным казначейством ведомственного контроля в сфере закупок для обеспечения федеральных нужд</w:t>
      </w:r>
      <w:r w:rsidRPr="00BE5E0A">
        <w:rPr>
          <w:color w:val="000000" w:themeColor="text1"/>
          <w:sz w:val="28"/>
          <w:szCs w:val="28"/>
        </w:rPr>
        <w:t>» (зарегистрирован в Минюсте России 13 мая 2021 г. № 63412), регулирующий вопросы осуществления Федеральным казначейством ведомственного контроля в сфере закупок товаров, работ, услуг в отношении подведомственных Федеральному казначейству заказчиков.</w:t>
      </w:r>
    </w:p>
    <w:p w:rsidR="00282C08" w:rsidRPr="00BE5E0A" w:rsidRDefault="00282C08" w:rsidP="002A6941">
      <w:pPr>
        <w:pStyle w:val="ConsPlusNormal"/>
        <w:spacing w:line="276" w:lineRule="auto"/>
        <w:ind w:firstLine="709"/>
        <w:contextualSpacing/>
        <w:jc w:val="both"/>
        <w:rPr>
          <w:bCs/>
          <w:color w:val="000000" w:themeColor="text1"/>
          <w:sz w:val="28"/>
          <w:szCs w:val="28"/>
        </w:rPr>
      </w:pPr>
      <w:r w:rsidRPr="00BE5E0A">
        <w:rPr>
          <w:color w:val="000000" w:themeColor="text1"/>
          <w:sz w:val="28"/>
          <w:szCs w:val="28"/>
        </w:rPr>
        <w:t xml:space="preserve">В целях четкого разграничения вопросов, связанных с проведением проверок деятельности структурных подразделений органов Федерального казначейства </w:t>
      </w:r>
      <w:r w:rsidRPr="00BE5E0A">
        <w:rPr>
          <w:bCs/>
          <w:color w:val="000000" w:themeColor="text1"/>
          <w:sz w:val="28"/>
          <w:szCs w:val="28"/>
        </w:rPr>
        <w:t xml:space="preserve">и проведением аудиторских мероприятий, </w:t>
      </w:r>
      <w:r w:rsidRPr="00BE5E0A">
        <w:rPr>
          <w:color w:val="000000" w:themeColor="text1"/>
          <w:sz w:val="28"/>
          <w:szCs w:val="28"/>
        </w:rPr>
        <w:t xml:space="preserve">соответственно, </w:t>
      </w:r>
      <w:r w:rsidRPr="00BE5E0A">
        <w:rPr>
          <w:bCs/>
          <w:color w:val="000000" w:themeColor="text1"/>
          <w:sz w:val="28"/>
          <w:szCs w:val="28"/>
        </w:rPr>
        <w:t>во исполнение требований федеральных стандартов внутреннего финансового аудита, утвержденных Минфином России, приказом Федерального казначейства от 14 декабря 2021 г. № 340 внесены изменения в Стандарты ведомственного контроля и внутреннего аудита Федерального казначейства, применяемые контрольно-аудиторскими подразделениями Федерального казначейства при осуществлении ими контрольной и аудиторской деятельности, утвержденные приказом Федерального казначейства от 30 декабря 2020 г. № 407, в части исключения положений, регламентирующих осуществление внутреннего финансового аудита (далее – ВФА).</w:t>
      </w:r>
    </w:p>
    <w:p w:rsidR="00282C08" w:rsidRPr="00BE5E0A" w:rsidRDefault="00282C08" w:rsidP="002A6941">
      <w:pPr>
        <w:pStyle w:val="ConsPlusNormal"/>
        <w:spacing w:line="276" w:lineRule="auto"/>
        <w:ind w:firstLine="709"/>
        <w:contextualSpacing/>
        <w:jc w:val="both"/>
        <w:rPr>
          <w:color w:val="000000" w:themeColor="text1"/>
          <w:sz w:val="28"/>
          <w:szCs w:val="28"/>
        </w:rPr>
      </w:pPr>
      <w:r w:rsidRPr="00BE5E0A">
        <w:rPr>
          <w:color w:val="000000" w:themeColor="text1"/>
          <w:sz w:val="28"/>
          <w:szCs w:val="28"/>
        </w:rPr>
        <w:t>Также в Стандарты внесены изменения, которыми расширен реквизитный состав, используемый территориальными органами Федерального казначейства (далее – ТОФК) при формировании планов контрольной и аудиторской деятельности на очередной год, в целях однозначной идентификации темы запланированной к проведению проверки.</w:t>
      </w:r>
    </w:p>
    <w:p w:rsidR="00282C08" w:rsidRPr="00BE5E0A" w:rsidRDefault="00282C08" w:rsidP="002A6941">
      <w:pPr>
        <w:pStyle w:val="ConsPlusNormal"/>
        <w:spacing w:line="276" w:lineRule="auto"/>
        <w:ind w:firstLine="709"/>
        <w:contextualSpacing/>
        <w:jc w:val="both"/>
        <w:rPr>
          <w:color w:val="000000" w:themeColor="text1"/>
          <w:sz w:val="28"/>
          <w:szCs w:val="28"/>
        </w:rPr>
      </w:pPr>
      <w:r w:rsidRPr="00BE5E0A">
        <w:rPr>
          <w:color w:val="000000" w:themeColor="text1"/>
          <w:sz w:val="28"/>
          <w:szCs w:val="28"/>
        </w:rPr>
        <w:t>В целях регламентации в отдельном ведомственном правовом акте требований к основным этапам организации и осуществлению ВФА, к оформлению результатов ВФА и их рассмотрению, к составлению и представлению субъектом ВФА годовой отчетности о результатах его деятельности, а также приведению в соответствие нормативным правовым актам в сфере ВФА ряд правовых норм, носящих отсылочный характер издан приказ Федерального казначейства от 14 декабря 2021 г. № 341 «Об утверждении Стандарта организации и осуществления внутреннего финансового аудита в Федеральном казначействе».</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Приказом Федерального казначейства </w:t>
      </w:r>
      <w:r w:rsidRPr="00BE5E0A">
        <w:rPr>
          <w:bCs/>
          <w:color w:val="000000" w:themeColor="text1"/>
          <w:sz w:val="28"/>
          <w:szCs w:val="28"/>
        </w:rPr>
        <w:t xml:space="preserve">от 14 декабря 2021 г. № 340 «О внесении изменений в отдельные приказы Федерального казначейства по вопросам организации и осуществления внутреннего финансового аудита» актуализирован Перечень </w:t>
      </w:r>
      <w:r w:rsidRPr="00BE5E0A">
        <w:rPr>
          <w:color w:val="000000" w:themeColor="text1"/>
          <w:sz w:val="28"/>
          <w:szCs w:val="28"/>
        </w:rPr>
        <w:t>процедур по составлению и предоставлению сведений, необходимых для составления проекта федерального бюджета, а также по исполнению федерального бюджета, ведению бюджетного учета и составлению бюджетной отчетности по главе 100 «Федеральное казначейство», выполняемых структурными подразделениями центрального аппарата Федерального казначейства, Федеральным казенным учреждением «Центр по обеспечению деятельности Казначейства России», утвержденный приказом Федерального казначейства от 20 ноября 2020 г. № 317, в части уточнения ответственных за выполнение бюджетных процедур, подлежащих изучению в ходе аудиторских мероприятий в рамках осуществления внутреннего финансового аудита, структурных подразделений центрального аппарата Федерального казначейства.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Изданы приказы Федерального казначейства: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от 13 декабря 2021 г. № 336 «Об утверждении Классификатора внутренних (операционных) казначейских рисков по направлениям деятельности управления Федерального казначейства по субъекту Российской Федерации (субъектам Российской Федерации, находящимся в границах федерального округа)»;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от 13 декабря 2021 г. № 337 «Об утверждении Классификатора внутренних (операционных) казначейских рисков по направлениям деятельности Межрегиональных управлений Федерального казначейства»;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от 14 декабря 2021 г. № 338 «Об утверждении Перечня вопросов типовой программы проверки управления Федерального казначейства по субъекту Российской Федерации (субъектам Российской Федерации, находящимся в границах федерального округа)»;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от 14 декабря 2021 г. № 339 «Об утверждении Перечня вопросов типовой программы проверки Межрегиональных управлений Федерального казначейства».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В целях автоматизации процедур формирования и получения результатов контрольной и аудиторской деятельности издан приказ Федерального казначейства от 14 июля 2021 г. № 223 «Об установлении форм и сроков предоставления отчетности о работе контрольно-аудиторских подразделений территориальных органов Федерального казначейства, Федерального казенного учреждения «Центр по обеспечению деятельности Казначейства России», обеспечено представление отчетности о работе контрольно-аудиторских подразделений за 2021 год, сформированной с использованием Системы комплексного информационного аналитического обеспечения деятельности органов Федерального казначейства.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В целях обеспечения методического сопровождения деятельности ТОФК подготовлен и направлен в ТОФК обзор проблемных вопросов, возникающих в их деятельности при организации и осуществлении ВФА в соответствии с требованиями федеральных стандартов ВФА, содержащий рекомендации Федерального казначейства в указанной сфере деятельности.</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Обеспечена реализация мероприятий по совершенствованию внутреннего </w:t>
      </w:r>
      <w:r w:rsidRPr="00BE5E0A">
        <w:rPr>
          <w:snapToGrid w:val="0"/>
          <w:color w:val="000000" w:themeColor="text1"/>
          <w:sz w:val="28"/>
          <w:szCs w:val="28"/>
        </w:rPr>
        <w:t xml:space="preserve">автоматизированного контроля функциональной деятельности в отношении рискоемких операций, выполняемых структурными подразделениями ТОФК, в </w:t>
      </w:r>
      <w:r w:rsidRPr="00BE5E0A">
        <w:rPr>
          <w:color w:val="000000" w:themeColor="text1"/>
          <w:sz w:val="28"/>
          <w:szCs w:val="28"/>
        </w:rPr>
        <w:t>части процедур корректного формирования показателей последующего мониторинга операционного дня</w:t>
      </w:r>
      <w:r w:rsidRPr="00BE5E0A">
        <w:rPr>
          <w:snapToGrid w:val="0"/>
          <w:color w:val="000000" w:themeColor="text1"/>
          <w:sz w:val="28"/>
          <w:szCs w:val="28"/>
        </w:rPr>
        <w:t xml:space="preserve"> в </w:t>
      </w:r>
      <w:r w:rsidRPr="00BE5E0A">
        <w:rPr>
          <w:color w:val="000000" w:themeColor="text1"/>
          <w:sz w:val="28"/>
          <w:szCs w:val="28"/>
        </w:rPr>
        <w:t>информационной системе «Автоматизированная система Федерального казначейства», а также по корректному применению алгоритмов контроля по отдельным показателям.</w:t>
      </w:r>
    </w:p>
    <w:p w:rsidR="00282C08" w:rsidRPr="00BE5E0A" w:rsidRDefault="00282C08" w:rsidP="002A6941">
      <w:pPr>
        <w:pStyle w:val="afe"/>
        <w:spacing w:after="0" w:line="276" w:lineRule="auto"/>
        <w:ind w:left="0" w:firstLine="709"/>
        <w:jc w:val="both"/>
        <w:rPr>
          <w:rFonts w:ascii="Times New Roman" w:hAnsi="Times New Roman" w:cs="Times New Roman"/>
          <w:color w:val="000000" w:themeColor="text1"/>
          <w:sz w:val="28"/>
          <w:szCs w:val="28"/>
        </w:rPr>
      </w:pPr>
      <w:r w:rsidRPr="00BE5E0A">
        <w:rPr>
          <w:rFonts w:ascii="Times New Roman" w:hAnsi="Times New Roman" w:cs="Times New Roman"/>
          <w:color w:val="000000" w:themeColor="text1"/>
          <w:sz w:val="28"/>
          <w:szCs w:val="28"/>
        </w:rPr>
        <w:t>По итогам анализа и оценки информации о реализовавшихся в деятельности ТОФК внутренних рисках, в том числе бюджетных рисках, обеспечено формирование аналитической информации о результатах управления внутренними казначейскими рисками в ТОФК за 2020 год с указанием конкретных внутренних рисков, в том числе бюджетных рисков, а также уровня рисков исходя из показателей их вероятности и степени влияния, на основании классификаторов внутренних казначейских рисков по направлениям деятельности территориальных органов Федерального казначейства.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В соответствии с Планом проведения аудиторских мероприятий Федерального казначейства на 2021 год проведены 4 аудиторских мероприятия в рамках внутреннего финансового аудита, в том числе:</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3 аудиторских мероприятия по оценке надежности внутреннего финансового контроля в отношении наиболее рискоемких бюджетных процедур, выполняемых в структурных подразделениях центрального аппарата Федерального казначейства;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1 аудиторское мероприятие по подтверждению достоверности бюджетной отчетности и соответствия порядка ведения бюджетного учета единой методологии бюджетного учета, составления и представления бюджетной отчетности, составленной по состоянию на 1 октября 2021 года.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Обеспечено 100% исполнение указанного Плана.</w:t>
      </w:r>
    </w:p>
    <w:p w:rsidR="00282C08" w:rsidRPr="00BE5E0A" w:rsidRDefault="00282C08" w:rsidP="002A6941">
      <w:pPr>
        <w:pStyle w:val="afe"/>
        <w:spacing w:after="0" w:line="276" w:lineRule="auto"/>
        <w:ind w:left="0" w:firstLine="709"/>
        <w:jc w:val="both"/>
        <w:rPr>
          <w:rFonts w:ascii="Times New Roman" w:hAnsi="Times New Roman" w:cs="Times New Roman"/>
          <w:color w:val="000000" w:themeColor="text1"/>
          <w:sz w:val="28"/>
          <w:szCs w:val="28"/>
        </w:rPr>
      </w:pPr>
      <w:r w:rsidRPr="00BE5E0A">
        <w:rPr>
          <w:rFonts w:ascii="Times New Roman" w:hAnsi="Times New Roman" w:cs="Times New Roman"/>
          <w:color w:val="000000" w:themeColor="text1"/>
          <w:sz w:val="28"/>
          <w:szCs w:val="28"/>
        </w:rPr>
        <w:t>Обеспечено проведение рейтингования объектов контрольных и аудиторских мероприятий с учетом аналитической информации о результатах управления внутренними казначейскими рисками в ТОФК за 2020 год.</w:t>
      </w:r>
    </w:p>
    <w:p w:rsidR="00282C08" w:rsidRPr="00BE5E0A" w:rsidRDefault="00282C08" w:rsidP="002A6941">
      <w:pPr>
        <w:spacing w:line="276" w:lineRule="auto"/>
        <w:ind w:firstLine="709"/>
        <w:contextualSpacing/>
        <w:jc w:val="both"/>
        <w:rPr>
          <w:color w:val="000000" w:themeColor="text1"/>
          <w:sz w:val="28"/>
          <w:szCs w:val="28"/>
          <w:highlight w:val="yellow"/>
        </w:rPr>
      </w:pPr>
      <w:r w:rsidRPr="00BE5E0A">
        <w:rPr>
          <w:color w:val="000000" w:themeColor="text1"/>
          <w:sz w:val="28"/>
          <w:szCs w:val="28"/>
        </w:rPr>
        <w:t xml:space="preserve">В соответствии с планом ведомственного контроля и аудита Федерального казначейства на 2021 год, сформированного в том числе на основании результатов рейтингования объектов проверки, проведено 17 плановых проверок деятельности, в частности: </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2 проверки деятельности управлений центрального аппарата Федерального казначейства;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12 проверок деятельности ТОФК;</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1 проверка деятельности ФКУ «ЦОКР», в том числе осуществлен ведомственный контроль в сфере закупок товаров, работ, услуг для обеспечения федеральных нужд, а также 2 проверки деятельности Межрегиональных филиалов ФКУ «ЦОКР» в г. Ростове-на-Дону и г. Ставрополе, что составляет 100% исполнение указанного Плана.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Кроме того, проведены 2 внеплановые проверки деятельности ТОФК.</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Внедрены механизмы кросс-функционального контроля деятельности Федерального казначейства, с применением которых в течение 2021 года осуществлялись контрольно-аудиторские мероприятия.</w:t>
      </w:r>
    </w:p>
    <w:p w:rsidR="00282C08" w:rsidRPr="00BE5E0A" w:rsidRDefault="00282C08" w:rsidP="002A6941">
      <w:pPr>
        <w:overflowPunct w:val="0"/>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В рамках</w:t>
      </w:r>
      <w:r w:rsidRPr="00BE5E0A">
        <w:rPr>
          <w:b/>
          <w:color w:val="000000" w:themeColor="text1"/>
          <w:sz w:val="28"/>
          <w:szCs w:val="28"/>
        </w:rPr>
        <w:t xml:space="preserve"> </w:t>
      </w:r>
      <w:r w:rsidRPr="00BE5E0A">
        <w:rPr>
          <w:color w:val="000000" w:themeColor="text1"/>
          <w:sz w:val="28"/>
          <w:szCs w:val="28"/>
        </w:rPr>
        <w:t>совершенствования контрольной деятельности в финансово-бюджетной сфере в 2021 году:</w:t>
      </w:r>
    </w:p>
    <w:p w:rsidR="00282C08" w:rsidRPr="00BE5E0A" w:rsidRDefault="00282C08" w:rsidP="002A6941">
      <w:pPr>
        <w:overflowPunct w:val="0"/>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подготовлены и направлены в адрес Министерства финансов Российской Федерации (далее – Минфин России) предложения по внесению изменений в Бюджетный кодекс Российской Федерации (далее – БК РФ), а также иные нормативные правовые акты:</w:t>
      </w:r>
    </w:p>
    <w:p w:rsidR="00282C08" w:rsidRPr="00BE5E0A" w:rsidRDefault="00282C08" w:rsidP="002A6941">
      <w:pPr>
        <w:overflowPunct w:val="0"/>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 xml:space="preserve">в части средств дотаций на поддержку мер по обеспечению сбалансированности бюджетов субъектов Российской Федерации, использованных не в соответствии с условиями их предоставления (письма Федерального казначейства (далее – ФК) от 17 марта 2021 г. № 21-05-02/5354, от 7 июня 2021 г. </w:t>
      </w:r>
      <w:r w:rsidRPr="00BE5E0A">
        <w:rPr>
          <w:color w:val="000000" w:themeColor="text1"/>
          <w:sz w:val="28"/>
          <w:szCs w:val="28"/>
        </w:rPr>
        <w:br/>
        <w:t xml:space="preserve">№ 21-05-02/13354 во исполнение поручения Министра финансов Российской </w:t>
      </w:r>
      <w:r w:rsidRPr="00BE5E0A">
        <w:rPr>
          <w:color w:val="000000" w:themeColor="text1"/>
          <w:sz w:val="28"/>
          <w:szCs w:val="28"/>
        </w:rPr>
        <w:br/>
        <w:t xml:space="preserve">Федерации А.Г. Силуанова от 15 апреля 2021 года № 5-35, письмо ФК </w:t>
      </w:r>
      <w:r w:rsidRPr="00BE5E0A">
        <w:rPr>
          <w:color w:val="000000" w:themeColor="text1"/>
          <w:sz w:val="28"/>
          <w:szCs w:val="28"/>
        </w:rPr>
        <w:br/>
        <w:t xml:space="preserve">от 17 сентября 2021 г. № 21-05-02/22449 подготовлено и направлено в Минфин России с учетом проекта федерального закона «О внесении изменений </w:t>
      </w:r>
      <w:r w:rsidRPr="00BE5E0A">
        <w:rPr>
          <w:color w:val="000000" w:themeColor="text1"/>
          <w:sz w:val="28"/>
          <w:szCs w:val="28"/>
        </w:rPr>
        <w:br/>
        <w:t>в Бюджетный кодекс Российской Федерации и отдельные законодательные акты Российской Федерации», представленного письмом Минфина России</w:t>
      </w:r>
      <w:r w:rsidRPr="00BE5E0A" w:rsidDel="00974016">
        <w:rPr>
          <w:color w:val="000000" w:themeColor="text1"/>
          <w:sz w:val="28"/>
          <w:szCs w:val="28"/>
        </w:rPr>
        <w:t xml:space="preserve"> </w:t>
      </w:r>
      <w:r w:rsidRPr="00BE5E0A">
        <w:rPr>
          <w:color w:val="000000" w:themeColor="text1"/>
          <w:sz w:val="28"/>
          <w:szCs w:val="28"/>
        </w:rPr>
        <w:br/>
        <w:t xml:space="preserve">от 13 сентября 2021 г. № № 09-09-05/74063); </w:t>
      </w:r>
    </w:p>
    <w:p w:rsidR="00282C08" w:rsidRPr="00BE5E0A" w:rsidRDefault="00282C08" w:rsidP="002A6941">
      <w:pPr>
        <w:overflowPunct w:val="0"/>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в части контроля за соблюдением положений правовых актов, обуславливающих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использовании(письмо ФК от 7 июня 2021 г. № 21-05-02/13354 во исполнение поручения Министра финансов Российской Федерации А.Г. Силуанова от 15 апреля 2021 года № 5-35), предложения учтены в принятом федеральном законе от 29 ноября 2021 года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(далее – ФЗ №384-ФЗ);</w:t>
      </w:r>
    </w:p>
    <w:p w:rsidR="00282C08" w:rsidRPr="00BE5E0A" w:rsidRDefault="00282C08" w:rsidP="002A6941">
      <w:pPr>
        <w:overflowPunct w:val="0"/>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 xml:space="preserve">в части контроля за использованием средств собственных </w:t>
      </w:r>
      <w:r w:rsidRPr="00BE5E0A">
        <w:rPr>
          <w:color w:val="000000" w:themeColor="text1"/>
          <w:sz w:val="28"/>
          <w:szCs w:val="28"/>
        </w:rPr>
        <w:br/>
        <w:t>доходов автономных и бюджетных учреждений, учредителями которых являются федеральные органы исполнительной власти (письмо ФК от 7 июня 2021 г. № 21-05-02/13354 во исполнение поручения Министра финансов Российской Федерации А.Г. Силуанова от 15 апреля 2021 года № 5-35);</w:t>
      </w:r>
    </w:p>
    <w:p w:rsidR="00282C08" w:rsidRPr="00BE5E0A" w:rsidRDefault="00282C08" w:rsidP="002A6941">
      <w:pPr>
        <w:overflowPunct w:val="0"/>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в части дополнения БК РФ положением, позволяющим органам внутреннего государственного (муниципального) финансового контроля получать информацию, документы, материалы, данные информационных систем, доступ к которым ограничен федеральными законами (письмо ФК от 7 июня 2021 г. № 21-05-02/13354 во исполнение поручения Министра финансов Российской Федерации А.Г. Силуанова от 15 апреля 2021 года № 5-35);</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предложения по внесению изменений в абзац десятый пункта 1 статьи 266.1 БК РФ в части снятия ограничения о необходимости наличия открытых лицевых счетов в ФК, финансовом органе субъекта Российской Федерации (муниципального образования) для осуществления внутреннего государственного (муниципального) финансового контроля в отношении юридических лиц, индивидуальных предпринимателей, физических лиц, являющихся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(письмо ФК от 8 июля 2021 г. № 07-04-04/21-16222), предложения учтены в принятом ФЗ № 384-ФЗ;</w:t>
      </w:r>
    </w:p>
    <w:p w:rsidR="00282C08" w:rsidRPr="00BE5E0A" w:rsidRDefault="00282C08" w:rsidP="002A6941">
      <w:pPr>
        <w:overflowPunct w:val="0"/>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в пункт 2 статьи 266.1 БК РФ в части исключения положения об одновременном проведении проверок в отношении главного распорядителя (распорядителя) бюджетных средств, главных администраторов источников финансирования дефицита бюджета, получателей бюджетных средств при проведении проверок на основании поручений Президента Российской Федерации, Правительства Российской Федерации и Министра финансов Российской Федерации в отношении объектов контроля, указанных в абзаце втором пункта 2 ст. 266.1 БК РФ (письмо ФК от 7 сентября 2021 г. № 21-05-02/21454 подготовлено и направлено в Минфин России с учетом проекта федерального закона «О внесении изменений в Бюджетный кодекс Российской Федерации и отдельные законодательные акты Российской Федерации», представленного письмом Минфина России от 19 августа 2021 г. № 09-09-05/66990 (от 20 августа 2021 г. № 48590-Вх);</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в рамках исполнения ведомственного проекта Минфина России «Электронный СМАРТ-контроль (контроллинг) и учет государственных финансов для управленческих решений» по результату 7 «Правовые основы осуществления контроллинга созданы» контрольной точке 7.1.1 «Предложения по разработке законопроекта, определяющего правовые основы осуществления контроллинга (далее – законопроект), ФК в Минфин России направлены» письмом ФК от 29 ноября 2021 г. № 21-05-02/29187 направлены в Минфин России предложения по разработке законопроекта с концептуальной схемой законопроекта, в том числе с предложением о закреплении соответствующих положений в БК РФ (расширение существующих методов осуществления внутреннего государственного (муниципального) финансового контроля посредством проведения органами внутреннего государственного (муниципального) финансового контроля </w:t>
      </w:r>
      <w:r w:rsidRPr="00BE5E0A">
        <w:rPr>
          <w:b/>
          <w:color w:val="000000" w:themeColor="text1"/>
          <w:sz w:val="28"/>
          <w:szCs w:val="28"/>
        </w:rPr>
        <w:t>–</w:t>
      </w:r>
      <w:r w:rsidRPr="00BE5E0A">
        <w:rPr>
          <w:color w:val="000000" w:themeColor="text1"/>
          <w:sz w:val="28"/>
          <w:szCs w:val="28"/>
        </w:rPr>
        <w:t xml:space="preserve"> экспертно-аналитических мероприятий, наблюдения; внедрение новых инструментов осуществления предварительного внутреннего государственного (муниципального) финансового контроля – финансово-бюджетный мониторинг, в том числе финансово-бюджетного рулинг). </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Согласован законопроект согласно которому ФК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(статья 93.3 БК РФ) (письмо ФК от 07.05.2021 №07-04-04/05-10732), предложения ФК учтены в принятом Федеральном законе от 28.06.2021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В целях обеспечения совершенствования внутреннего государственного (муниципального) финансового контроля в Российской Федерации, а также </w:t>
      </w:r>
      <w:r w:rsidRPr="00BE5E0A">
        <w:rPr>
          <w:color w:val="000000" w:themeColor="text1"/>
          <w:sz w:val="28"/>
          <w:szCs w:val="28"/>
        </w:rPr>
        <w:br/>
        <w:t xml:space="preserve">с учетом правоприменительной практики подготовлены и направлены </w:t>
      </w:r>
      <w:r w:rsidRPr="00BE5E0A">
        <w:rPr>
          <w:color w:val="000000" w:themeColor="text1"/>
          <w:sz w:val="28"/>
          <w:szCs w:val="28"/>
        </w:rPr>
        <w:br/>
        <w:t xml:space="preserve">в Минфин России предложения по уточнению положений федеральных стандартов внутреннего государственного (муниципального) финансового контроля: </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предложения по совершенствованию федеральных стандартов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«Планирование проверок, ревизий и обследований», «Реализация результатов проверок, ревизий и обследований», «Проведение проверок, ревизий и обследований и оформление их результатов»,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«Правила составления отчетности о результатах контрольной деятельности», утвержденных соответственно постановлениями Правительства Российской Федерации от 6 февраля 2020 г. № 95, от 6 февраля 2020 г. № 100, от 27 февраля 2020 г. № 208, от 23 июля 2020 г. № 1095, от 17 августа 2020 г. № 1235, от 17 августа 2020 г. № 1237</w:t>
      </w:r>
      <w:r w:rsidR="003977C4" w:rsidRPr="00BE5E0A">
        <w:rPr>
          <w:color w:val="000000" w:themeColor="text1"/>
          <w:sz w:val="28"/>
          <w:szCs w:val="28"/>
        </w:rPr>
        <w:t xml:space="preserve">, </w:t>
      </w:r>
      <w:r w:rsidR="003977C4" w:rsidRPr="00BE5E0A">
        <w:rPr>
          <w:color w:val="000000" w:themeColor="text1"/>
          <w:sz w:val="28"/>
          <w:szCs w:val="28"/>
        </w:rPr>
        <w:br/>
        <w:t xml:space="preserve">от 16 сентября 2020 г.№ 1478 </w:t>
      </w:r>
      <w:r w:rsidRPr="00BE5E0A">
        <w:rPr>
          <w:color w:val="000000" w:themeColor="text1"/>
          <w:sz w:val="28"/>
          <w:szCs w:val="28"/>
        </w:rPr>
        <w:t>(письмо ФК от 2 февраля 2021 г. № 21-05-02/1780);</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предложения о внесении изменений в федеральный стандарт внутреннего государственного (муниципального) финансового контроля «Реализация результатов проверок, ревизий и обследований», утвержденный постановлением Правительства Российской Федерации от 23 июля 2020 г. № 1095 (письмо Федерального казначейства от 26 апреля 2021 г. № 21-05-02/9546 подготовлено и направлено с учетом письма Минфина России от 16 апреля 2021 г. № 02-09-07/1/28809 (от 19 апреля 2021 г. № 22826-Вх);</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предложения к проектам постановлений Правительства Российской Федерации «О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 (письма ФК от 20 мая 2021 г. № 21-05-02/11776, от 23 июля 2021 г. № 07-04-04/21-17613, от 30 июля 2021 г. № 21-02-01/18358, от 1 сентября 2021 г. № 21-05-02/21037, от 18 октября 2021 г. № 21-05-02/25289), от 15 ноября 2021 г. № 21-05-02/27807). </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С целью обеспечения организации осуществления функций по контролю и надзору в финансово-бюджетной сфере утверждены приказы Федерального казначейства: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 «Об утверждении Регламента внутренней организации деятельности Федерального казначейства, территориальных органов Федерального казначейства, Федерального казенного учреждения «Центр по обеспечению деятельности Казначейства России» по планированию контрольной деятельности» от 1 июня 2021 г. № 174;</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 «Об утверждении Временного Руководства по применению Федеральным казначейством риск-ориентированного подхода при осуществлении контрольной деятельности в финансово-бюджетной сфере» от 1 июня 2021 г. № 173.</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В</w:t>
      </w:r>
      <w:r w:rsidRPr="00BE5E0A">
        <w:rPr>
          <w:b/>
          <w:color w:val="000000" w:themeColor="text1"/>
          <w:sz w:val="28"/>
          <w:szCs w:val="28"/>
        </w:rPr>
        <w:t xml:space="preserve"> </w:t>
      </w:r>
      <w:r w:rsidRPr="00BE5E0A">
        <w:rPr>
          <w:color w:val="000000" w:themeColor="text1"/>
          <w:sz w:val="28"/>
          <w:szCs w:val="28"/>
        </w:rPr>
        <w:t>2021 году в соответствии с Планом Федерального казначейства по проведению Анализа исполнения бюджетных полномочий на 2021 год проведено 1 395 аналитических мероприятий в отношении исполнения бюджетных полномочий органов контроля, по результатам которых органам контроля направлены заключения.</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Доклад о результатах Анализа исполнения бюджетных полномочий </w:t>
      </w:r>
      <w:r w:rsidRPr="00BE5E0A">
        <w:rPr>
          <w:color w:val="000000" w:themeColor="text1"/>
          <w:sz w:val="28"/>
          <w:szCs w:val="28"/>
        </w:rPr>
        <w:br/>
        <w:t>за 2020 год опубликован на официальном сайте Федерального казначейства. Также в адрес 85 высших исполнительных органов государственной власти субъектов Российской Федерации направлена информация о результатах проведения в 2020 году Анализа исполнения бюджетных полномочий в субъектах Российской Федерации.</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В 2021 году проведено анкетирование 35 162 главных администраторов бюджетных средств. В соответствии с плановой заявкой Министерства финансов Российской Федерации на проведение аналитических мероприятий в 2021 году, сформированной с учетом результатов анкетирования, проведено 4 аналитических мероприятия в отношении 516 главных администраторов бюджетных средств, в том числе 90 главных администраторов средств федерального бюджета.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Аналитический отчет о результатах осуществления главными администраторами средств федерального бюджета в 2020 году внутреннего финансового аудита с результатами оценки осуществления главными администраторами средств федерального бюджета внутреннего финансового аудита (в том числе сводный рейтинг главных администраторов средств федерального бюджета по организации и осуществлению внутреннего финансового аудита), необходимыми для расчета показателей качества финансового менеджмента, опубликован на официальном сайте Федерального казначейства.</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Также в адрес финансовых органов 30 субъектов Российской Федерации направлена информация об осуществлении внутреннего финансового аудита главными администраторами бюджетных средств, действующими на соответствующих территориях.</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В рамках мероприятия по проведению опыта организации исполнения электронных исполнительных документов (далее − ЭИД) по форматам, утвержденным постановлением Правительства Российской Федерации с Судебным Департаментом при Верховном Суде Российской Федерации 01.10.2021 подписан протокол информационного взаимодействия № 1 и требования к форматам исполнительного документа и уведомления Федерального казначейства. На тестовой среде проведен обмен электронными исполнительными документами по утвержденным форматам. </w:t>
      </w:r>
    </w:p>
    <w:p w:rsidR="00282C08" w:rsidRPr="00BE5E0A" w:rsidRDefault="00282C08" w:rsidP="002A6941">
      <w:pPr>
        <w:spacing w:line="276" w:lineRule="auto"/>
        <w:ind w:firstLine="709"/>
        <w:contextualSpacing/>
        <w:jc w:val="both"/>
        <w:rPr>
          <w:color w:val="000000" w:themeColor="text1"/>
          <w:sz w:val="28"/>
          <w:szCs w:val="28"/>
        </w:rPr>
      </w:pPr>
      <w:r w:rsidRPr="00BE5E0A">
        <w:rPr>
          <w:color w:val="000000" w:themeColor="text1"/>
          <w:sz w:val="28"/>
          <w:szCs w:val="28"/>
        </w:rPr>
        <w:t>В рамках мероприятия по организации исполнения решений налоговых органов в электронном виде зарегистрированы виды сведений для передачи электронных решений налоговых органов в системе межведомственного электронного взаимодействия. Проведен обмен электронными решениями в тестовой среде информационных систем Федерального казначейства и Федеральной налоговой службы. В рамках мероприятия по созданию электронного сервиса для взыскателей проведена интеграция информационной системы Федерального казначейства с ЕПГУ. На тестовой среде проведена передача информации о ходе исполнения исполнительного документа в личный кабинет взыскателя на ЕПГУ. Предложения в главу 24.1 Бюджетного кодекса Российской Федерации, закрепляющие использование личного кабинета взыскателя на ЕПГУ, направлены в Минфин России.</w:t>
      </w:r>
    </w:p>
    <w:p w:rsidR="006B53CE" w:rsidRPr="00BE5E0A" w:rsidRDefault="006B53CE" w:rsidP="002A6941">
      <w:pPr>
        <w:spacing w:line="276" w:lineRule="auto"/>
        <w:ind w:firstLine="709"/>
        <w:contextualSpacing/>
        <w:jc w:val="both"/>
        <w:rPr>
          <w:color w:val="000000" w:themeColor="text1"/>
          <w:sz w:val="28"/>
          <w:szCs w:val="28"/>
        </w:rPr>
      </w:pPr>
    </w:p>
    <w:p w:rsidR="006B53CE" w:rsidRPr="00BE5E0A" w:rsidRDefault="00083C4A" w:rsidP="002A6941">
      <w:pPr>
        <w:pStyle w:val="afe"/>
        <w:tabs>
          <w:tab w:val="left" w:pos="142"/>
        </w:tabs>
        <w:spacing w:after="0" w:line="276" w:lineRule="auto"/>
        <w:ind w:left="0" w:firstLine="709"/>
        <w:jc w:val="both"/>
        <w:rPr>
          <w:rFonts w:ascii="Times New Roman" w:hAnsi="Times New Roman" w:cs="Times New Roman"/>
          <w:i/>
          <w:color w:val="000000" w:themeColor="text1"/>
          <w:sz w:val="28"/>
          <w:szCs w:val="28"/>
        </w:rPr>
      </w:pPr>
      <w:r w:rsidRPr="00BE5E0A">
        <w:rPr>
          <w:rFonts w:ascii="Times New Roman" w:hAnsi="Times New Roman" w:cs="Times New Roman"/>
          <w:i/>
          <w:color w:val="000000" w:themeColor="text1"/>
          <w:sz w:val="28"/>
          <w:szCs w:val="28"/>
        </w:rPr>
        <w:t>Направление (блок мероприятий) 2.5. Совершенствование информационного обеспечения бюджетных правоотношений</w:t>
      </w:r>
    </w:p>
    <w:p w:rsidR="00772CBB" w:rsidRPr="00BE5E0A" w:rsidRDefault="00772CBB" w:rsidP="002A6941">
      <w:pPr>
        <w:spacing w:line="276" w:lineRule="auto"/>
        <w:ind w:firstLine="851"/>
        <w:contextualSpacing/>
        <w:jc w:val="both"/>
        <w:rPr>
          <w:color w:val="000000" w:themeColor="text1"/>
          <w:sz w:val="28"/>
          <w:szCs w:val="28"/>
        </w:rPr>
      </w:pPr>
      <w:r w:rsidRPr="00BE5E0A">
        <w:rPr>
          <w:color w:val="000000" w:themeColor="text1"/>
          <w:sz w:val="28"/>
          <w:szCs w:val="28"/>
        </w:rPr>
        <w:t xml:space="preserve">В целях подготовки к вступлению в силу Федерального закона от 21.12.2021 № 417-ФЗ "О внесении изменений в отдельные законодательные акты Российской Федерации" в </w:t>
      </w:r>
      <w:r w:rsidRPr="00BE5E0A">
        <w:rPr>
          <w:iCs/>
          <w:color w:val="000000" w:themeColor="text1"/>
          <w:sz w:val="28"/>
          <w:szCs w:val="28"/>
        </w:rPr>
        <w:t>Государственной информационной системы о государственных и муниципальных платежах (далее – ГИС ГМП)</w:t>
      </w:r>
      <w:r w:rsidRPr="00BE5E0A">
        <w:rPr>
          <w:color w:val="000000" w:themeColor="text1"/>
          <w:sz w:val="28"/>
          <w:szCs w:val="28"/>
        </w:rPr>
        <w:t xml:space="preserve"> обеспечена возможность включения в извещение о начислении, предоставляемое в ГИС ГМП администратором доходов бюджета, информации, необходимой для осуществления исполнительного производства, и направление в ФССП России сведений о неуплате в установленный законодательством Российской Федерации срок денежных взысканий (штрафов) за нарушение законодательства Российской Федерации.</w:t>
      </w:r>
    </w:p>
    <w:p w:rsidR="00772CBB" w:rsidRPr="00BE5E0A" w:rsidRDefault="00772CBB" w:rsidP="002A6941">
      <w:pPr>
        <w:spacing w:line="276" w:lineRule="auto"/>
        <w:ind w:firstLine="851"/>
        <w:contextualSpacing/>
        <w:jc w:val="both"/>
        <w:rPr>
          <w:color w:val="000000" w:themeColor="text1"/>
          <w:sz w:val="28"/>
          <w:szCs w:val="28"/>
        </w:rPr>
      </w:pPr>
      <w:r w:rsidRPr="00BE5E0A">
        <w:rPr>
          <w:color w:val="000000" w:themeColor="text1"/>
          <w:sz w:val="28"/>
          <w:szCs w:val="28"/>
        </w:rPr>
        <w:t>С 1 июля 2021 года вступили в силу изменения в статью 40 Бюджетного кодекса Российской Федерации, устанавливающие полномочия территориальных органов Федерального казначейства по направлению в ГИС ГМП информации о зачислении (возврате) денежных средств, об уточнении вида и принадлежности платежа. Внесены соответствующие изменения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приказом Минфина России от 13.04.2020 № 66н (приказ Минфина России от 12.10.2021 № 150н).</w:t>
      </w:r>
    </w:p>
    <w:p w:rsidR="00772CBB" w:rsidRPr="00BE5E0A" w:rsidRDefault="00772CBB" w:rsidP="002A6941">
      <w:pPr>
        <w:spacing w:line="276" w:lineRule="auto"/>
        <w:ind w:firstLine="851"/>
        <w:contextualSpacing/>
        <w:jc w:val="both"/>
        <w:rPr>
          <w:color w:val="000000" w:themeColor="text1"/>
          <w:sz w:val="28"/>
          <w:szCs w:val="28"/>
        </w:rPr>
      </w:pPr>
      <w:r w:rsidRPr="00BE5E0A">
        <w:rPr>
          <w:color w:val="000000" w:themeColor="text1"/>
          <w:sz w:val="28"/>
          <w:szCs w:val="28"/>
        </w:rPr>
        <w:t>В рамках развития государственной автоматизированной информационной системы «Управление» (далее − ГАС «Управление»):</w:t>
      </w:r>
    </w:p>
    <w:p w:rsidR="00772CBB" w:rsidRPr="00BE5E0A" w:rsidRDefault="00772CBB" w:rsidP="002A6941">
      <w:pPr>
        <w:spacing w:line="276" w:lineRule="auto"/>
        <w:ind w:firstLine="851"/>
        <w:contextualSpacing/>
        <w:jc w:val="both"/>
        <w:rPr>
          <w:color w:val="000000" w:themeColor="text1"/>
          <w:sz w:val="28"/>
          <w:szCs w:val="28"/>
        </w:rPr>
      </w:pPr>
      <w:r w:rsidRPr="00BE5E0A">
        <w:rPr>
          <w:color w:val="000000" w:themeColor="text1"/>
          <w:sz w:val="28"/>
          <w:szCs w:val="28"/>
        </w:rPr>
        <w:t>разработан функционал, обеспечивающий анализ реализации национальных проектов;</w:t>
      </w:r>
    </w:p>
    <w:p w:rsidR="00772CBB" w:rsidRPr="00BE5E0A" w:rsidRDefault="00772CBB" w:rsidP="002A6941">
      <w:pPr>
        <w:spacing w:line="276" w:lineRule="auto"/>
        <w:ind w:firstLine="851"/>
        <w:contextualSpacing/>
        <w:jc w:val="both"/>
        <w:rPr>
          <w:color w:val="000000" w:themeColor="text1"/>
          <w:sz w:val="28"/>
          <w:szCs w:val="28"/>
        </w:rPr>
      </w:pPr>
      <w:r w:rsidRPr="00BE5E0A">
        <w:rPr>
          <w:color w:val="000000" w:themeColor="text1"/>
          <w:sz w:val="28"/>
          <w:szCs w:val="28"/>
        </w:rPr>
        <w:t>разработан функционал мониторинга достижения национальных целей развития Российской Федерации;</w:t>
      </w:r>
    </w:p>
    <w:p w:rsidR="00772CBB" w:rsidRPr="00BE5E0A" w:rsidRDefault="00772CBB" w:rsidP="002A6941">
      <w:pPr>
        <w:spacing w:line="276" w:lineRule="auto"/>
        <w:ind w:firstLine="851"/>
        <w:contextualSpacing/>
        <w:jc w:val="both"/>
        <w:rPr>
          <w:color w:val="000000" w:themeColor="text1"/>
          <w:sz w:val="28"/>
          <w:szCs w:val="28"/>
        </w:rPr>
      </w:pPr>
      <w:r w:rsidRPr="00BE5E0A">
        <w:rPr>
          <w:color w:val="000000" w:themeColor="text1"/>
          <w:sz w:val="28"/>
          <w:szCs w:val="28"/>
        </w:rPr>
        <w:t>разработан функционал, обеспечивающий возможность размещения отчетности об эффективности управления и распоряжения государственным и муниципальным имуществом.</w:t>
      </w:r>
    </w:p>
    <w:p w:rsidR="00772CBB" w:rsidRPr="00BE5E0A" w:rsidRDefault="00772CBB" w:rsidP="002A6941">
      <w:pPr>
        <w:spacing w:line="276" w:lineRule="auto"/>
        <w:ind w:firstLine="708"/>
        <w:contextualSpacing/>
        <w:jc w:val="both"/>
        <w:rPr>
          <w:color w:val="000000" w:themeColor="text1"/>
          <w:sz w:val="28"/>
          <w:szCs w:val="28"/>
        </w:rPr>
      </w:pPr>
      <w:r w:rsidRPr="00BE5E0A">
        <w:rPr>
          <w:rStyle w:val="CharStyle40"/>
          <w:iCs/>
          <w:color w:val="000000" w:themeColor="text1"/>
          <w:sz w:val="28"/>
          <w:szCs w:val="28"/>
        </w:rPr>
        <w:t>В 2021 году о</w:t>
      </w:r>
      <w:r w:rsidRPr="00BE5E0A">
        <w:rPr>
          <w:color w:val="000000" w:themeColor="text1"/>
          <w:sz w:val="28"/>
          <w:szCs w:val="28"/>
        </w:rPr>
        <w:t>беспечены доработки функциональности Единой информационной системы в сфере закупок (далее – ЕИС) в части:</w:t>
      </w:r>
    </w:p>
    <w:p w:rsidR="00772CBB" w:rsidRPr="00BE5E0A" w:rsidRDefault="00772CBB" w:rsidP="002A6941">
      <w:pPr>
        <w:spacing w:line="276" w:lineRule="auto"/>
        <w:ind w:firstLine="708"/>
        <w:contextualSpacing/>
        <w:jc w:val="both"/>
        <w:rPr>
          <w:color w:val="000000" w:themeColor="text1"/>
          <w:sz w:val="28"/>
          <w:szCs w:val="28"/>
        </w:rPr>
      </w:pPr>
      <w:r w:rsidRPr="00BE5E0A">
        <w:rPr>
          <w:color w:val="000000" w:themeColor="text1"/>
          <w:sz w:val="28"/>
          <w:szCs w:val="28"/>
        </w:rPr>
        <w:t>- обеспечения прослеживаемости закупок по капитальному строительству, изменения запроса котировок, внедрения закупок товара у единственного поставщика с использованием электронной площадки в соответствии с Федеральным законом от 27.12.2019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772CBB" w:rsidRPr="00BE5E0A" w:rsidRDefault="00772CBB" w:rsidP="002A6941">
      <w:pPr>
        <w:spacing w:line="276" w:lineRule="auto"/>
        <w:ind w:firstLine="708"/>
        <w:contextualSpacing/>
        <w:jc w:val="both"/>
        <w:rPr>
          <w:color w:val="000000" w:themeColor="text1"/>
          <w:sz w:val="28"/>
          <w:szCs w:val="28"/>
        </w:rPr>
      </w:pPr>
      <w:r w:rsidRPr="00BE5E0A">
        <w:rPr>
          <w:color w:val="000000" w:themeColor="text1"/>
          <w:sz w:val="28"/>
          <w:szCs w:val="28"/>
        </w:rPr>
        <w:t>- оптимизации открытых электронных процедур, обеспечения нового порядка заключения контрактов по результатам электронных процедур, внедрения закрытых электронных процедур, внедрения электронного актирования, электронного обжалования посредством ЕИС, автоформирования информации об исполнении контракта на основании электронного акта в соответствии с положениями Федерального закона от 02.07.2021 № 360-ФЗ «О внесении изменений в отдельные законодательные акты Российской Федерации»;</w:t>
      </w:r>
    </w:p>
    <w:p w:rsidR="00772CBB" w:rsidRPr="00BE5E0A" w:rsidRDefault="00772CBB" w:rsidP="002A6941">
      <w:pPr>
        <w:spacing w:line="276" w:lineRule="auto"/>
        <w:ind w:firstLine="708"/>
        <w:contextualSpacing/>
        <w:jc w:val="both"/>
        <w:rPr>
          <w:color w:val="000000" w:themeColor="text1"/>
          <w:sz w:val="28"/>
          <w:szCs w:val="28"/>
        </w:rPr>
      </w:pPr>
      <w:r w:rsidRPr="00BE5E0A">
        <w:rPr>
          <w:color w:val="000000" w:themeColor="text1"/>
          <w:sz w:val="28"/>
          <w:szCs w:val="28"/>
        </w:rPr>
        <w:t>- формирования отчета об объеме закупок российских товаров, в том числе товаров, поставляемых при выполнении закупаемых работ, оказании закупаемых услуг, с использованием ЕИС в соответствии со статьей 30.1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соответствии со статьей 3 Федерального закона от 18.07.2011 № 223-ФЗ «О закупках товаров, работ, услуг отдельными видами юридических лиц»;</w:t>
      </w:r>
    </w:p>
    <w:p w:rsidR="00772CBB" w:rsidRPr="00BE5E0A" w:rsidRDefault="00772CBB" w:rsidP="002A6941">
      <w:pPr>
        <w:spacing w:line="276" w:lineRule="auto"/>
        <w:ind w:firstLine="708"/>
        <w:contextualSpacing/>
        <w:jc w:val="both"/>
        <w:rPr>
          <w:color w:val="000000" w:themeColor="text1"/>
          <w:sz w:val="28"/>
          <w:szCs w:val="28"/>
        </w:rPr>
      </w:pPr>
      <w:r w:rsidRPr="00BE5E0A">
        <w:rPr>
          <w:color w:val="000000" w:themeColor="text1"/>
          <w:sz w:val="28"/>
          <w:szCs w:val="28"/>
        </w:rPr>
        <w:t>- обеспечения возможности работы с реестром независимых гарантий новым организациям в связи с расширением перечня организаций-гарантов, которые вправе выдавать гарантии для целей обеспечения заявок, исполнения контрактов и гарантийных обязательств по государственным (муниципальным) закупкам в соответствии с изменениям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xml:space="preserve">Обеспечена реализация мероприятий ведомственной программы цифровой трансформации </w:t>
      </w:r>
      <w:r w:rsidRPr="00BE5E0A">
        <w:rPr>
          <w:color w:val="000000" w:themeColor="text1"/>
          <w:sz w:val="28"/>
          <w:szCs w:val="28"/>
        </w:rPr>
        <w:t xml:space="preserve">Казначейства России на 2021 год и плановый период 2022 – 2023 годов (далее – ВПЦТ), с достижением 100% установленных на 2021 год значений показателей (при плановом </w:t>
      </w:r>
      <w:r w:rsidRPr="00BE5E0A">
        <w:rPr>
          <w:rFonts w:eastAsia="Calibri"/>
          <w:color w:val="000000" w:themeColor="text1"/>
          <w:sz w:val="28"/>
          <w:szCs w:val="28"/>
        </w:rPr>
        <w:t xml:space="preserve">уровне не ниже 95%). Обеспечена своевременная подача данных для проведения Министерством цифрового развития, связи и массовых коммуникаций Российской Федерации ежеквартального мониторинга реализации показателей ВПЦТ. </w:t>
      </w:r>
    </w:p>
    <w:p w:rsidR="00772CBB" w:rsidRPr="00BE5E0A" w:rsidRDefault="00772CBB" w:rsidP="002A6941">
      <w:pPr>
        <w:spacing w:line="276" w:lineRule="auto"/>
        <w:ind w:firstLine="708"/>
        <w:contextualSpacing/>
        <w:jc w:val="both"/>
        <w:rPr>
          <w:color w:val="000000" w:themeColor="text1"/>
          <w:sz w:val="28"/>
          <w:szCs w:val="28"/>
        </w:rPr>
      </w:pPr>
      <w:r w:rsidRPr="00BE5E0A">
        <w:rPr>
          <w:color w:val="000000" w:themeColor="text1"/>
          <w:sz w:val="28"/>
          <w:szCs w:val="28"/>
        </w:rPr>
        <w:t>Обеспечена эксплуатация технологических и функциональных подсистем государственной интегрированной информационной системы управления общественными финансами "Электронный бюджет" (далее - ГИИС "Электронный бюджет"), оператором которых является Федеральное казначейство:</w:t>
      </w:r>
    </w:p>
    <w:p w:rsidR="00772CBB" w:rsidRPr="00BE5E0A" w:rsidRDefault="00772CBB" w:rsidP="002A6941">
      <w:pPr>
        <w:pStyle w:val="afe"/>
        <w:numPr>
          <w:ilvl w:val="0"/>
          <w:numId w:val="4"/>
        </w:numPr>
        <w:spacing w:after="0" w:line="276" w:lineRule="auto"/>
        <w:jc w:val="both"/>
        <w:rPr>
          <w:rFonts w:ascii="Times New Roman" w:eastAsia="Times New Roman" w:hAnsi="Times New Roman" w:cs="Times New Roman"/>
          <w:color w:val="000000" w:themeColor="text1"/>
          <w:sz w:val="28"/>
          <w:szCs w:val="28"/>
          <w:lang w:eastAsia="ru-RU"/>
        </w:rPr>
      </w:pPr>
      <w:r w:rsidRPr="00BE5E0A">
        <w:rPr>
          <w:rFonts w:ascii="Times New Roman" w:eastAsia="Times New Roman" w:hAnsi="Times New Roman" w:cs="Times New Roman"/>
          <w:color w:val="000000" w:themeColor="text1"/>
          <w:sz w:val="28"/>
          <w:szCs w:val="28"/>
          <w:lang w:eastAsia="ru-RU"/>
        </w:rPr>
        <w:t xml:space="preserve">Подсистема обеспечения интеграции подсистем </w:t>
      </w:r>
    </w:p>
    <w:p w:rsidR="00772CBB" w:rsidRPr="00BE5E0A" w:rsidRDefault="00772CBB" w:rsidP="002A6941">
      <w:pPr>
        <w:pStyle w:val="afe"/>
        <w:numPr>
          <w:ilvl w:val="0"/>
          <w:numId w:val="4"/>
        </w:numPr>
        <w:spacing w:after="0" w:line="276" w:lineRule="auto"/>
        <w:jc w:val="both"/>
        <w:rPr>
          <w:rFonts w:ascii="Times New Roman" w:eastAsia="Times New Roman" w:hAnsi="Times New Roman" w:cs="Times New Roman"/>
          <w:color w:val="000000" w:themeColor="text1"/>
          <w:sz w:val="28"/>
          <w:szCs w:val="28"/>
          <w:lang w:eastAsia="ru-RU"/>
        </w:rPr>
      </w:pPr>
      <w:r w:rsidRPr="00BE5E0A">
        <w:rPr>
          <w:rFonts w:ascii="Times New Roman" w:eastAsia="Times New Roman" w:hAnsi="Times New Roman" w:cs="Times New Roman"/>
          <w:color w:val="000000" w:themeColor="text1"/>
          <w:sz w:val="28"/>
          <w:szCs w:val="28"/>
          <w:lang w:eastAsia="ru-RU"/>
        </w:rPr>
        <w:t xml:space="preserve">Подсистема обеспечения юридической значимости документов подсистем </w:t>
      </w:r>
    </w:p>
    <w:p w:rsidR="00772CBB" w:rsidRPr="00BE5E0A" w:rsidRDefault="00772CBB" w:rsidP="002A6941">
      <w:pPr>
        <w:pStyle w:val="afe"/>
        <w:numPr>
          <w:ilvl w:val="0"/>
          <w:numId w:val="4"/>
        </w:numPr>
        <w:spacing w:after="0" w:line="276" w:lineRule="auto"/>
        <w:jc w:val="both"/>
        <w:rPr>
          <w:rFonts w:ascii="Times New Roman" w:eastAsia="Times New Roman" w:hAnsi="Times New Roman" w:cs="Times New Roman"/>
          <w:color w:val="000000" w:themeColor="text1"/>
          <w:sz w:val="28"/>
          <w:szCs w:val="28"/>
          <w:lang w:eastAsia="ru-RU"/>
        </w:rPr>
      </w:pPr>
      <w:r w:rsidRPr="00BE5E0A">
        <w:rPr>
          <w:rFonts w:ascii="Times New Roman" w:eastAsia="Times New Roman" w:hAnsi="Times New Roman" w:cs="Times New Roman"/>
          <w:color w:val="000000" w:themeColor="text1"/>
          <w:sz w:val="28"/>
          <w:szCs w:val="28"/>
          <w:lang w:eastAsia="ru-RU"/>
        </w:rPr>
        <w:t>Подсистема обеспечения информационной безопасности подсистем</w:t>
      </w:r>
    </w:p>
    <w:p w:rsidR="00772CBB" w:rsidRPr="00BE5E0A" w:rsidRDefault="00772CBB" w:rsidP="002A6941">
      <w:pPr>
        <w:pStyle w:val="afe"/>
        <w:numPr>
          <w:ilvl w:val="0"/>
          <w:numId w:val="4"/>
        </w:numPr>
        <w:spacing w:after="0" w:line="276" w:lineRule="auto"/>
        <w:jc w:val="both"/>
        <w:rPr>
          <w:rFonts w:ascii="Times New Roman" w:eastAsia="Times New Roman" w:hAnsi="Times New Roman" w:cs="Times New Roman"/>
          <w:color w:val="000000" w:themeColor="text1"/>
          <w:sz w:val="28"/>
          <w:szCs w:val="28"/>
          <w:lang w:eastAsia="ru-RU"/>
        </w:rPr>
      </w:pPr>
      <w:r w:rsidRPr="00BE5E0A">
        <w:rPr>
          <w:rFonts w:ascii="Times New Roman" w:eastAsia="Times New Roman" w:hAnsi="Times New Roman" w:cs="Times New Roman"/>
          <w:color w:val="000000" w:themeColor="text1"/>
          <w:sz w:val="28"/>
          <w:szCs w:val="28"/>
          <w:lang w:eastAsia="ru-RU"/>
        </w:rPr>
        <w:t>Подсистема управления расходами</w:t>
      </w:r>
    </w:p>
    <w:p w:rsidR="00772CBB" w:rsidRPr="00BE5E0A" w:rsidRDefault="00772CBB" w:rsidP="002A6941">
      <w:pPr>
        <w:pStyle w:val="afe"/>
        <w:numPr>
          <w:ilvl w:val="0"/>
          <w:numId w:val="4"/>
        </w:numPr>
        <w:spacing w:after="0" w:line="276" w:lineRule="auto"/>
        <w:jc w:val="both"/>
        <w:rPr>
          <w:rFonts w:ascii="Times New Roman" w:eastAsia="Times New Roman" w:hAnsi="Times New Roman" w:cs="Times New Roman"/>
          <w:color w:val="000000" w:themeColor="text1"/>
          <w:sz w:val="28"/>
          <w:szCs w:val="28"/>
          <w:lang w:eastAsia="ru-RU"/>
        </w:rPr>
      </w:pPr>
      <w:r w:rsidRPr="00BE5E0A">
        <w:rPr>
          <w:rFonts w:ascii="Times New Roman" w:eastAsia="Times New Roman" w:hAnsi="Times New Roman" w:cs="Times New Roman"/>
          <w:color w:val="000000" w:themeColor="text1"/>
          <w:sz w:val="28"/>
          <w:szCs w:val="28"/>
          <w:lang w:eastAsia="ru-RU"/>
        </w:rPr>
        <w:t>Подсистема учета и отчетности</w:t>
      </w:r>
    </w:p>
    <w:p w:rsidR="00772CBB" w:rsidRPr="00BE5E0A" w:rsidRDefault="00772CBB" w:rsidP="002A6941">
      <w:pPr>
        <w:pStyle w:val="afe"/>
        <w:numPr>
          <w:ilvl w:val="0"/>
          <w:numId w:val="4"/>
        </w:numPr>
        <w:spacing w:after="0" w:line="276" w:lineRule="auto"/>
        <w:jc w:val="both"/>
        <w:rPr>
          <w:rFonts w:ascii="Times New Roman" w:eastAsia="Times New Roman" w:hAnsi="Times New Roman" w:cs="Times New Roman"/>
          <w:color w:val="000000" w:themeColor="text1"/>
          <w:sz w:val="28"/>
          <w:szCs w:val="28"/>
          <w:lang w:eastAsia="ru-RU"/>
        </w:rPr>
      </w:pPr>
      <w:r w:rsidRPr="00BE5E0A">
        <w:rPr>
          <w:rFonts w:ascii="Times New Roman" w:eastAsia="Times New Roman" w:hAnsi="Times New Roman" w:cs="Times New Roman"/>
          <w:color w:val="000000" w:themeColor="text1"/>
          <w:sz w:val="28"/>
          <w:szCs w:val="28"/>
          <w:lang w:eastAsia="ru-RU"/>
        </w:rPr>
        <w:t xml:space="preserve">Подсистема ведения нормативной справочной информации </w:t>
      </w:r>
    </w:p>
    <w:p w:rsidR="00772CBB" w:rsidRPr="00BE5E0A" w:rsidRDefault="00772CBB" w:rsidP="002A6941">
      <w:pPr>
        <w:pStyle w:val="afe"/>
        <w:numPr>
          <w:ilvl w:val="0"/>
          <w:numId w:val="4"/>
        </w:numPr>
        <w:spacing w:after="0" w:line="276" w:lineRule="auto"/>
        <w:jc w:val="both"/>
        <w:rPr>
          <w:rFonts w:ascii="Times New Roman" w:eastAsia="Times New Roman" w:hAnsi="Times New Roman" w:cs="Times New Roman"/>
          <w:color w:val="000000" w:themeColor="text1"/>
          <w:sz w:val="28"/>
          <w:szCs w:val="28"/>
          <w:lang w:eastAsia="ru-RU"/>
        </w:rPr>
      </w:pPr>
      <w:r w:rsidRPr="00BE5E0A">
        <w:rPr>
          <w:rFonts w:ascii="Times New Roman" w:eastAsia="Times New Roman" w:hAnsi="Times New Roman" w:cs="Times New Roman"/>
          <w:color w:val="000000" w:themeColor="text1"/>
          <w:sz w:val="28"/>
          <w:szCs w:val="28"/>
          <w:lang w:eastAsia="ru-RU"/>
        </w:rPr>
        <w:t>Подсистема управления денежными средствами</w:t>
      </w:r>
    </w:p>
    <w:p w:rsidR="00772CBB" w:rsidRPr="00BE5E0A" w:rsidRDefault="00772CBB" w:rsidP="002A6941">
      <w:pPr>
        <w:pStyle w:val="afe"/>
        <w:numPr>
          <w:ilvl w:val="0"/>
          <w:numId w:val="4"/>
        </w:numPr>
        <w:spacing w:after="0" w:line="276" w:lineRule="auto"/>
        <w:jc w:val="both"/>
        <w:rPr>
          <w:rFonts w:ascii="Times New Roman" w:eastAsia="Times New Roman" w:hAnsi="Times New Roman" w:cs="Times New Roman"/>
          <w:color w:val="000000" w:themeColor="text1"/>
          <w:sz w:val="28"/>
          <w:szCs w:val="28"/>
          <w:lang w:eastAsia="ru-RU"/>
        </w:rPr>
      </w:pPr>
      <w:r w:rsidRPr="00BE5E0A">
        <w:rPr>
          <w:rFonts w:ascii="Times New Roman" w:eastAsia="Times New Roman" w:hAnsi="Times New Roman" w:cs="Times New Roman"/>
          <w:color w:val="000000" w:themeColor="text1"/>
          <w:sz w:val="28"/>
          <w:szCs w:val="28"/>
          <w:lang w:eastAsia="ru-RU"/>
        </w:rPr>
        <w:t>Единый портал бюджетной системы Российской Федерации.</w:t>
      </w:r>
    </w:p>
    <w:p w:rsidR="00772CBB" w:rsidRPr="00BE5E0A" w:rsidRDefault="00772CBB" w:rsidP="002A6941">
      <w:pPr>
        <w:pStyle w:val="afe"/>
        <w:numPr>
          <w:ilvl w:val="0"/>
          <w:numId w:val="4"/>
        </w:numPr>
        <w:spacing w:after="0" w:line="276" w:lineRule="auto"/>
        <w:jc w:val="both"/>
        <w:rPr>
          <w:rFonts w:ascii="Times New Roman" w:eastAsia="Times New Roman" w:hAnsi="Times New Roman" w:cs="Times New Roman"/>
          <w:color w:val="000000" w:themeColor="text1"/>
          <w:sz w:val="28"/>
          <w:szCs w:val="28"/>
          <w:lang w:eastAsia="ru-RU"/>
        </w:rPr>
      </w:pPr>
      <w:r w:rsidRPr="00BE5E0A">
        <w:rPr>
          <w:rFonts w:ascii="Times New Roman" w:eastAsia="Times New Roman" w:hAnsi="Times New Roman" w:cs="Times New Roman"/>
          <w:color w:val="000000" w:themeColor="text1"/>
          <w:sz w:val="28"/>
          <w:szCs w:val="28"/>
          <w:lang w:eastAsia="ru-RU"/>
        </w:rPr>
        <w:t>Подсистема информационно-аналитического обеспечения</w:t>
      </w:r>
    </w:p>
    <w:p w:rsidR="00772CBB" w:rsidRPr="00BE5E0A" w:rsidRDefault="00772CBB" w:rsidP="002A6941">
      <w:pPr>
        <w:pStyle w:val="afe"/>
        <w:numPr>
          <w:ilvl w:val="0"/>
          <w:numId w:val="4"/>
        </w:numPr>
        <w:spacing w:after="0" w:line="276" w:lineRule="auto"/>
        <w:jc w:val="both"/>
        <w:rPr>
          <w:rFonts w:ascii="Times New Roman" w:eastAsia="Times New Roman" w:hAnsi="Times New Roman" w:cs="Times New Roman"/>
          <w:color w:val="000000" w:themeColor="text1"/>
          <w:sz w:val="28"/>
          <w:szCs w:val="28"/>
          <w:lang w:eastAsia="ru-RU"/>
        </w:rPr>
      </w:pPr>
      <w:r w:rsidRPr="00BE5E0A">
        <w:rPr>
          <w:rFonts w:ascii="Times New Roman" w:eastAsia="Times New Roman" w:hAnsi="Times New Roman" w:cs="Times New Roman"/>
          <w:color w:val="000000" w:themeColor="text1"/>
          <w:sz w:val="28"/>
          <w:szCs w:val="28"/>
          <w:lang w:eastAsia="ru-RU"/>
        </w:rPr>
        <w:t>Подсистема ведения бухгалтерского учета (Подсистема управления кадрами, подсистема управления нефинансовыми активами, подсистема учета и отчетности)</w:t>
      </w:r>
    </w:p>
    <w:p w:rsidR="00772CBB" w:rsidRPr="00BE5E0A" w:rsidRDefault="00772CBB"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Все пользователи </w:t>
      </w:r>
      <w:r w:rsidRPr="00BE5E0A">
        <w:rPr>
          <w:color w:val="000000" w:themeColor="text1"/>
          <w:sz w:val="28"/>
          <w:szCs w:val="28"/>
        </w:rPr>
        <w:t xml:space="preserve">ГИИС "Электронный бюджет", </w:t>
      </w:r>
      <w:r w:rsidRPr="00BE5E0A">
        <w:rPr>
          <w:rFonts w:eastAsia="Calibri"/>
          <w:color w:val="000000" w:themeColor="text1"/>
          <w:sz w:val="28"/>
          <w:szCs w:val="28"/>
        </w:rPr>
        <w:t>обслуживаются согласно разработанной типовой модели обслуживания.</w:t>
      </w:r>
    </w:p>
    <w:p w:rsidR="00772CBB" w:rsidRPr="00BE5E0A" w:rsidRDefault="00772CBB"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Своевременно заключены государственные контракты с типовым перечнем мероприятий по обеспечению эксплуатации </w:t>
      </w:r>
      <w:r w:rsidRPr="00BE5E0A">
        <w:rPr>
          <w:color w:val="000000" w:themeColor="text1"/>
          <w:sz w:val="28"/>
          <w:szCs w:val="28"/>
        </w:rPr>
        <w:t>ГИИС "Электронный бюджет"</w:t>
      </w:r>
      <w:r w:rsidRPr="00BE5E0A">
        <w:rPr>
          <w:rFonts w:eastAsia="Calibri"/>
          <w:color w:val="000000" w:themeColor="text1"/>
          <w:sz w:val="28"/>
          <w:szCs w:val="28"/>
        </w:rPr>
        <w:t>, включающих в себя:</w:t>
      </w:r>
    </w:p>
    <w:p w:rsidR="00772CBB" w:rsidRPr="00BE5E0A" w:rsidRDefault="00772CBB" w:rsidP="002A6941">
      <w:pPr>
        <w:pStyle w:val="afe"/>
        <w:numPr>
          <w:ilvl w:val="0"/>
          <w:numId w:val="3"/>
        </w:numPr>
        <w:spacing w:after="0" w:line="276" w:lineRule="auto"/>
        <w:rPr>
          <w:rFonts w:ascii="Times New Roman" w:eastAsia="Calibri" w:hAnsi="Times New Roman" w:cs="Times New Roman"/>
          <w:color w:val="000000" w:themeColor="text1"/>
          <w:sz w:val="28"/>
          <w:szCs w:val="28"/>
        </w:rPr>
      </w:pPr>
      <w:r w:rsidRPr="00BE5E0A">
        <w:rPr>
          <w:rFonts w:ascii="Times New Roman" w:eastAsia="Calibri" w:hAnsi="Times New Roman" w:cs="Times New Roman"/>
          <w:color w:val="000000" w:themeColor="text1"/>
          <w:sz w:val="28"/>
          <w:szCs w:val="28"/>
        </w:rPr>
        <w:t>восстановительное обслуживание;</w:t>
      </w:r>
    </w:p>
    <w:p w:rsidR="00772CBB" w:rsidRPr="00BE5E0A" w:rsidRDefault="00772CBB" w:rsidP="002A6941">
      <w:pPr>
        <w:pStyle w:val="afe"/>
        <w:numPr>
          <w:ilvl w:val="0"/>
          <w:numId w:val="3"/>
        </w:numPr>
        <w:spacing w:after="0" w:line="276" w:lineRule="auto"/>
        <w:rPr>
          <w:rFonts w:ascii="Times New Roman" w:eastAsia="Calibri" w:hAnsi="Times New Roman" w:cs="Times New Roman"/>
          <w:color w:val="000000" w:themeColor="text1"/>
          <w:sz w:val="28"/>
          <w:szCs w:val="28"/>
        </w:rPr>
      </w:pPr>
      <w:r w:rsidRPr="00BE5E0A">
        <w:rPr>
          <w:rFonts w:ascii="Times New Roman" w:eastAsia="Calibri" w:hAnsi="Times New Roman" w:cs="Times New Roman"/>
          <w:color w:val="000000" w:themeColor="text1"/>
          <w:sz w:val="28"/>
          <w:szCs w:val="28"/>
        </w:rPr>
        <w:t>проактивное управление;</w:t>
      </w:r>
    </w:p>
    <w:p w:rsidR="00772CBB" w:rsidRPr="00BE5E0A" w:rsidRDefault="00772CBB" w:rsidP="002A6941">
      <w:pPr>
        <w:pStyle w:val="afe"/>
        <w:numPr>
          <w:ilvl w:val="0"/>
          <w:numId w:val="3"/>
        </w:numPr>
        <w:spacing w:after="0" w:line="276" w:lineRule="auto"/>
        <w:rPr>
          <w:rFonts w:ascii="Times New Roman" w:eastAsia="Calibri" w:hAnsi="Times New Roman" w:cs="Times New Roman"/>
          <w:color w:val="000000" w:themeColor="text1"/>
          <w:sz w:val="28"/>
          <w:szCs w:val="28"/>
        </w:rPr>
      </w:pPr>
      <w:r w:rsidRPr="00BE5E0A">
        <w:rPr>
          <w:rFonts w:ascii="Times New Roman" w:eastAsia="Calibri" w:hAnsi="Times New Roman" w:cs="Times New Roman"/>
          <w:color w:val="000000" w:themeColor="text1"/>
          <w:sz w:val="28"/>
          <w:szCs w:val="28"/>
        </w:rPr>
        <w:t>регламентное обслуживание;</w:t>
      </w:r>
    </w:p>
    <w:p w:rsidR="00772CBB" w:rsidRPr="00BE5E0A" w:rsidRDefault="00772CBB" w:rsidP="002A6941">
      <w:pPr>
        <w:pStyle w:val="afe"/>
        <w:numPr>
          <w:ilvl w:val="0"/>
          <w:numId w:val="3"/>
        </w:numPr>
        <w:spacing w:after="0" w:line="276" w:lineRule="auto"/>
        <w:rPr>
          <w:rFonts w:ascii="Times New Roman" w:eastAsia="Calibri" w:hAnsi="Times New Roman" w:cs="Times New Roman"/>
          <w:color w:val="000000" w:themeColor="text1"/>
          <w:sz w:val="28"/>
          <w:szCs w:val="28"/>
        </w:rPr>
      </w:pPr>
      <w:r w:rsidRPr="00BE5E0A">
        <w:rPr>
          <w:rFonts w:ascii="Times New Roman" w:eastAsia="Calibri" w:hAnsi="Times New Roman" w:cs="Times New Roman"/>
          <w:color w:val="000000" w:themeColor="text1"/>
          <w:sz w:val="28"/>
          <w:szCs w:val="28"/>
        </w:rPr>
        <w:t>администрирование;</w:t>
      </w:r>
    </w:p>
    <w:p w:rsidR="00772CBB" w:rsidRPr="00BE5E0A" w:rsidRDefault="00772CBB" w:rsidP="002A6941">
      <w:pPr>
        <w:pStyle w:val="afe"/>
        <w:numPr>
          <w:ilvl w:val="0"/>
          <w:numId w:val="3"/>
        </w:numPr>
        <w:spacing w:after="0" w:line="276" w:lineRule="auto"/>
        <w:rPr>
          <w:rFonts w:ascii="Times New Roman" w:eastAsia="Calibri" w:hAnsi="Times New Roman" w:cs="Times New Roman"/>
          <w:color w:val="000000" w:themeColor="text1"/>
          <w:sz w:val="28"/>
          <w:szCs w:val="28"/>
        </w:rPr>
      </w:pPr>
      <w:r w:rsidRPr="00BE5E0A">
        <w:rPr>
          <w:rFonts w:ascii="Times New Roman" w:eastAsia="Calibri" w:hAnsi="Times New Roman" w:cs="Times New Roman"/>
          <w:color w:val="000000" w:themeColor="text1"/>
          <w:sz w:val="28"/>
          <w:szCs w:val="28"/>
        </w:rPr>
        <w:t>обеспечение тестирования;</w:t>
      </w:r>
    </w:p>
    <w:p w:rsidR="00772CBB" w:rsidRPr="00BE5E0A" w:rsidRDefault="00772CBB" w:rsidP="002A6941">
      <w:pPr>
        <w:pStyle w:val="afe"/>
        <w:numPr>
          <w:ilvl w:val="0"/>
          <w:numId w:val="3"/>
        </w:numPr>
        <w:spacing w:after="0" w:line="276" w:lineRule="auto"/>
        <w:rPr>
          <w:rFonts w:ascii="Times New Roman" w:eastAsia="Calibri" w:hAnsi="Times New Roman" w:cs="Times New Roman"/>
          <w:color w:val="000000" w:themeColor="text1"/>
          <w:sz w:val="28"/>
          <w:szCs w:val="28"/>
        </w:rPr>
      </w:pPr>
      <w:r w:rsidRPr="00BE5E0A">
        <w:rPr>
          <w:rFonts w:ascii="Times New Roman" w:eastAsia="Calibri" w:hAnsi="Times New Roman" w:cs="Times New Roman"/>
          <w:color w:val="000000" w:themeColor="text1"/>
          <w:sz w:val="28"/>
          <w:szCs w:val="28"/>
        </w:rPr>
        <w:t>информационно-справочное обслуживание.</w:t>
      </w:r>
    </w:p>
    <w:p w:rsidR="00772CBB" w:rsidRPr="00BE5E0A" w:rsidRDefault="00772CBB" w:rsidP="002A6941">
      <w:pPr>
        <w:spacing w:line="276" w:lineRule="auto"/>
        <w:contextualSpacing/>
        <w:jc w:val="both"/>
        <w:rPr>
          <w:rFonts w:eastAsia="Calibri"/>
          <w:color w:val="000000" w:themeColor="text1"/>
          <w:sz w:val="28"/>
          <w:szCs w:val="28"/>
        </w:rPr>
      </w:pPr>
      <w:r w:rsidRPr="00BE5E0A">
        <w:rPr>
          <w:rFonts w:eastAsia="Calibri"/>
          <w:color w:val="000000" w:themeColor="text1"/>
          <w:sz w:val="28"/>
          <w:szCs w:val="28"/>
        </w:rPr>
        <w:t>В рамках Государственных контрактов осуществляется:</w:t>
      </w:r>
    </w:p>
    <w:p w:rsidR="00772CBB" w:rsidRPr="00BE5E0A" w:rsidRDefault="00772CBB" w:rsidP="002A6941">
      <w:pPr>
        <w:pStyle w:val="afe"/>
        <w:numPr>
          <w:ilvl w:val="0"/>
          <w:numId w:val="2"/>
        </w:numPr>
        <w:spacing w:after="0" w:line="276" w:lineRule="auto"/>
        <w:jc w:val="both"/>
        <w:rPr>
          <w:rFonts w:ascii="Times New Roman" w:eastAsia="Calibri" w:hAnsi="Times New Roman" w:cs="Times New Roman"/>
          <w:color w:val="000000" w:themeColor="text1"/>
          <w:sz w:val="28"/>
          <w:szCs w:val="28"/>
        </w:rPr>
      </w:pPr>
      <w:r w:rsidRPr="00BE5E0A">
        <w:rPr>
          <w:rFonts w:ascii="Times New Roman" w:eastAsia="Calibri" w:hAnsi="Times New Roman" w:cs="Times New Roman"/>
          <w:color w:val="000000" w:themeColor="text1"/>
          <w:sz w:val="28"/>
          <w:szCs w:val="28"/>
        </w:rPr>
        <w:t xml:space="preserve">обеспечение функционирования и доступности </w:t>
      </w:r>
      <w:r w:rsidRPr="00BE5E0A">
        <w:rPr>
          <w:rFonts w:ascii="Times New Roman" w:eastAsia="Times New Roman" w:hAnsi="Times New Roman" w:cs="Times New Roman"/>
          <w:color w:val="000000" w:themeColor="text1"/>
          <w:sz w:val="28"/>
          <w:szCs w:val="28"/>
          <w:lang w:eastAsia="ru-RU"/>
        </w:rPr>
        <w:t>ГИИС "Электронный бюджет"</w:t>
      </w:r>
      <w:r w:rsidRPr="00BE5E0A">
        <w:rPr>
          <w:rFonts w:ascii="Times New Roman" w:eastAsia="Calibri" w:hAnsi="Times New Roman" w:cs="Times New Roman"/>
          <w:color w:val="000000" w:themeColor="text1"/>
          <w:sz w:val="28"/>
          <w:szCs w:val="28"/>
        </w:rPr>
        <w:t>;</w:t>
      </w:r>
    </w:p>
    <w:p w:rsidR="00772CBB" w:rsidRPr="00BE5E0A" w:rsidRDefault="00772CBB" w:rsidP="002A6941">
      <w:pPr>
        <w:pStyle w:val="afe"/>
        <w:numPr>
          <w:ilvl w:val="0"/>
          <w:numId w:val="2"/>
        </w:numPr>
        <w:spacing w:after="0" w:line="276" w:lineRule="auto"/>
        <w:jc w:val="both"/>
        <w:rPr>
          <w:rFonts w:ascii="Times New Roman" w:eastAsia="Calibri" w:hAnsi="Times New Roman" w:cs="Times New Roman"/>
          <w:color w:val="000000" w:themeColor="text1"/>
          <w:sz w:val="28"/>
          <w:szCs w:val="28"/>
        </w:rPr>
      </w:pPr>
      <w:r w:rsidRPr="00BE5E0A">
        <w:rPr>
          <w:rFonts w:ascii="Times New Roman" w:eastAsia="Calibri" w:hAnsi="Times New Roman" w:cs="Times New Roman"/>
          <w:color w:val="000000" w:themeColor="text1"/>
          <w:sz w:val="28"/>
          <w:szCs w:val="28"/>
        </w:rPr>
        <w:t xml:space="preserve">минимизация числа неисправностей и ошибок при функционировании </w:t>
      </w:r>
      <w:r w:rsidRPr="00BE5E0A">
        <w:rPr>
          <w:rFonts w:ascii="Times New Roman" w:eastAsia="Times New Roman" w:hAnsi="Times New Roman" w:cs="Times New Roman"/>
          <w:color w:val="000000" w:themeColor="text1"/>
          <w:sz w:val="28"/>
          <w:szCs w:val="28"/>
          <w:lang w:eastAsia="ru-RU"/>
        </w:rPr>
        <w:t>ГИИС "Электронный бюджет"</w:t>
      </w:r>
      <w:r w:rsidRPr="00BE5E0A">
        <w:rPr>
          <w:rFonts w:ascii="Times New Roman" w:eastAsia="Calibri" w:hAnsi="Times New Roman" w:cs="Times New Roman"/>
          <w:color w:val="000000" w:themeColor="text1"/>
          <w:sz w:val="28"/>
          <w:szCs w:val="28"/>
        </w:rPr>
        <w:t>;</w:t>
      </w:r>
    </w:p>
    <w:p w:rsidR="00772CBB" w:rsidRPr="00BE5E0A" w:rsidRDefault="00772CBB" w:rsidP="002A6941">
      <w:pPr>
        <w:pStyle w:val="afe"/>
        <w:numPr>
          <w:ilvl w:val="0"/>
          <w:numId w:val="2"/>
        </w:numPr>
        <w:spacing w:after="0" w:line="276" w:lineRule="auto"/>
        <w:jc w:val="both"/>
        <w:rPr>
          <w:rFonts w:ascii="Times New Roman" w:eastAsia="Calibri" w:hAnsi="Times New Roman" w:cs="Times New Roman"/>
          <w:color w:val="000000" w:themeColor="text1"/>
          <w:sz w:val="28"/>
          <w:szCs w:val="28"/>
        </w:rPr>
      </w:pPr>
      <w:r w:rsidRPr="00BE5E0A">
        <w:rPr>
          <w:rFonts w:ascii="Times New Roman" w:eastAsia="Calibri" w:hAnsi="Times New Roman" w:cs="Times New Roman"/>
          <w:color w:val="000000" w:themeColor="text1"/>
          <w:sz w:val="28"/>
          <w:szCs w:val="28"/>
        </w:rPr>
        <w:t xml:space="preserve">минимизация временных затрат на восстановление работоспособности </w:t>
      </w:r>
      <w:r w:rsidRPr="00BE5E0A">
        <w:rPr>
          <w:rFonts w:ascii="Times New Roman" w:eastAsia="Times New Roman" w:hAnsi="Times New Roman" w:cs="Times New Roman"/>
          <w:color w:val="000000" w:themeColor="text1"/>
          <w:sz w:val="28"/>
          <w:szCs w:val="28"/>
          <w:lang w:eastAsia="ru-RU"/>
        </w:rPr>
        <w:t xml:space="preserve">ГИИС "Электронный бюджет" </w:t>
      </w:r>
      <w:r w:rsidRPr="00BE5E0A">
        <w:rPr>
          <w:rFonts w:ascii="Times New Roman" w:eastAsia="Calibri" w:hAnsi="Times New Roman" w:cs="Times New Roman"/>
          <w:color w:val="000000" w:themeColor="text1"/>
          <w:sz w:val="28"/>
          <w:szCs w:val="28"/>
        </w:rPr>
        <w:t xml:space="preserve">в случае сбоев и обеспечение значений показателей функционирования </w:t>
      </w:r>
      <w:r w:rsidRPr="00BE5E0A">
        <w:rPr>
          <w:rFonts w:ascii="Times New Roman" w:eastAsia="Times New Roman" w:hAnsi="Times New Roman" w:cs="Times New Roman"/>
          <w:color w:val="000000" w:themeColor="text1"/>
          <w:sz w:val="28"/>
          <w:szCs w:val="28"/>
          <w:lang w:eastAsia="ru-RU"/>
        </w:rPr>
        <w:t xml:space="preserve">ГИИС "Электронный бюджет" </w:t>
      </w:r>
      <w:r w:rsidRPr="00BE5E0A">
        <w:rPr>
          <w:rFonts w:ascii="Times New Roman" w:eastAsia="Calibri" w:hAnsi="Times New Roman" w:cs="Times New Roman"/>
          <w:color w:val="000000" w:themeColor="text1"/>
          <w:sz w:val="28"/>
          <w:szCs w:val="28"/>
        </w:rPr>
        <w:t>в пределах штатных значений;</w:t>
      </w:r>
    </w:p>
    <w:p w:rsidR="00772CBB" w:rsidRPr="00BE5E0A" w:rsidRDefault="00772CBB" w:rsidP="002A6941">
      <w:pPr>
        <w:pStyle w:val="afe"/>
        <w:numPr>
          <w:ilvl w:val="0"/>
          <w:numId w:val="2"/>
        </w:numPr>
        <w:spacing w:after="0" w:line="276" w:lineRule="auto"/>
        <w:jc w:val="both"/>
        <w:rPr>
          <w:rFonts w:ascii="Times New Roman" w:eastAsia="Calibri" w:hAnsi="Times New Roman" w:cs="Times New Roman"/>
          <w:color w:val="000000" w:themeColor="text1"/>
          <w:sz w:val="28"/>
          <w:szCs w:val="28"/>
        </w:rPr>
      </w:pPr>
      <w:r w:rsidRPr="00BE5E0A">
        <w:rPr>
          <w:rFonts w:ascii="Times New Roman" w:eastAsia="Calibri" w:hAnsi="Times New Roman" w:cs="Times New Roman"/>
          <w:color w:val="000000" w:themeColor="text1"/>
          <w:sz w:val="28"/>
          <w:szCs w:val="28"/>
        </w:rPr>
        <w:t xml:space="preserve">обеспечение непрерывности и доступности </w:t>
      </w:r>
      <w:r w:rsidRPr="00BE5E0A">
        <w:rPr>
          <w:rFonts w:ascii="Times New Roman" w:eastAsia="Times New Roman" w:hAnsi="Times New Roman" w:cs="Times New Roman"/>
          <w:color w:val="000000" w:themeColor="text1"/>
          <w:sz w:val="28"/>
          <w:szCs w:val="28"/>
          <w:lang w:eastAsia="ru-RU"/>
        </w:rPr>
        <w:t>ГИИС "Электронный бюджет"</w:t>
      </w:r>
      <w:r w:rsidRPr="00BE5E0A">
        <w:rPr>
          <w:rFonts w:ascii="Times New Roman" w:eastAsia="Calibri" w:hAnsi="Times New Roman" w:cs="Times New Roman"/>
          <w:color w:val="000000" w:themeColor="text1"/>
          <w:sz w:val="28"/>
          <w:szCs w:val="28"/>
        </w:rPr>
        <w:t xml:space="preserve"> в условиях создания и развития подсистем </w:t>
      </w:r>
      <w:r w:rsidRPr="00BE5E0A">
        <w:rPr>
          <w:rFonts w:ascii="Times New Roman" w:eastAsia="Times New Roman" w:hAnsi="Times New Roman" w:cs="Times New Roman"/>
          <w:color w:val="000000" w:themeColor="text1"/>
          <w:sz w:val="28"/>
          <w:szCs w:val="28"/>
          <w:lang w:eastAsia="ru-RU"/>
        </w:rPr>
        <w:t>ГИИС "Электронный бюджет"</w:t>
      </w:r>
      <w:r w:rsidRPr="00BE5E0A">
        <w:rPr>
          <w:rFonts w:ascii="Times New Roman" w:eastAsia="Calibri" w:hAnsi="Times New Roman" w:cs="Times New Roman"/>
          <w:color w:val="000000" w:themeColor="text1"/>
          <w:sz w:val="28"/>
          <w:szCs w:val="28"/>
        </w:rPr>
        <w:t>.</w:t>
      </w:r>
    </w:p>
    <w:p w:rsidR="00772CBB" w:rsidRPr="00BE5E0A" w:rsidRDefault="00772CBB" w:rsidP="002A6941">
      <w:pPr>
        <w:spacing w:line="276" w:lineRule="auto"/>
        <w:ind w:firstLine="709"/>
        <w:contextualSpacing/>
        <w:jc w:val="both"/>
        <w:rPr>
          <w:color w:val="000000" w:themeColor="text1"/>
          <w:sz w:val="28"/>
          <w:szCs w:val="28"/>
        </w:rPr>
      </w:pPr>
      <w:r w:rsidRPr="00BE5E0A">
        <w:rPr>
          <w:color w:val="000000" w:themeColor="text1"/>
          <w:sz w:val="28"/>
          <w:szCs w:val="28"/>
        </w:rPr>
        <w:t>Обеспечена доступность ГИИС "Электронный бюджет", оператором которых является Федеральное казначейство на уровне 98% (при плановом значении не менее 95% в соответствии с требованиями Министерства цифрового развития, связи и массовых коммуникаций Российской Федерации).</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xml:space="preserve">Актуализированная Конкурсная документация на развитие единого портала бюджетной системы Российской Федерации (далее - ЕПБС) в плановые периоды 2022 и 2023 гг. поступила на согласование от ФКУ ЦОКР письмом от 23.07.2021 № 99-23-12/8757 и была согласована письмом Управления развития информационных систем Федерального казначейства от 28.07.2021 </w:t>
      </w:r>
      <w:r w:rsidRPr="00BE5E0A">
        <w:rPr>
          <w:rFonts w:eastAsia="Calibri"/>
          <w:color w:val="000000" w:themeColor="text1"/>
          <w:sz w:val="28"/>
          <w:szCs w:val="28"/>
        </w:rPr>
        <w:br/>
        <w:t>№ 13-06-03/18020.</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1. Развитие ЕПБС в соответствии с требованиями нормативно-правовых актов законодательства в части обеспечения:</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размещения информации о национальных, федеральных и региональных проектах;</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размещения информации о проектах, направленных на достижение социально значимых эффектов;</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размещения ежегодного аналитического материала, характеризующего основные положения проекта федерального закона о федеральном бюджете на очередной финансовый год и плановый период, федерального закона о федеральном бюджете на очередной финансовый год и плановый период в формате, доступном для граждан («Бюджет для граждан»);</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размещения информации о муниципальных округах;</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размещения на едином портале результатов обзоров бюджетных расходов;</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размещения на едином портале реестра соглашений (договоров) о предоставлении субсидий, бюджетных инвестиций, межбюджетных трансфертов в части поддержания изменений, вносимых приказом Минфина России № 9н;</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размещения казначейской отчетности;</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размещения информации о лимитах бюджетных обязательств и информации о принятых на учет бюджетных обязательствах;</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размещения реестра соглашений о защите и поощрении капиталовложений</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2. Развитие интеграционных сервисов, обеспечивающий информационное взаимодействие единого портала с другими подсистемами системы «Электронный бюджет»</w:t>
      </w:r>
    </w:p>
    <w:p w:rsidR="00772CBB" w:rsidRPr="00BE5E0A" w:rsidRDefault="00772CBB" w:rsidP="002A6941">
      <w:pPr>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3. Развитие функций мобильного приложения единого портала «Бюджет.РФ»</w:t>
      </w:r>
    </w:p>
    <w:p w:rsidR="00D80E4A" w:rsidRPr="00BE5E0A" w:rsidRDefault="00D80E4A" w:rsidP="002A6941">
      <w:pPr>
        <w:spacing w:line="276" w:lineRule="auto"/>
        <w:contextualSpacing/>
        <w:jc w:val="both"/>
        <w:rPr>
          <w:color w:val="000000" w:themeColor="text1"/>
          <w:sz w:val="28"/>
          <w:szCs w:val="28"/>
        </w:rPr>
      </w:pPr>
    </w:p>
    <w:p w:rsidR="00D80E4A" w:rsidRPr="00BE5E0A" w:rsidRDefault="00D80E4A" w:rsidP="002A6941">
      <w:pPr>
        <w:spacing w:line="276" w:lineRule="auto"/>
        <w:ind w:firstLine="709"/>
        <w:jc w:val="both"/>
        <w:rPr>
          <w:i/>
          <w:color w:val="000000" w:themeColor="text1"/>
          <w:sz w:val="28"/>
          <w:szCs w:val="28"/>
        </w:rPr>
      </w:pPr>
      <w:r w:rsidRPr="00BE5E0A">
        <w:rPr>
          <w:i/>
          <w:color w:val="000000" w:themeColor="text1"/>
          <w:sz w:val="28"/>
          <w:szCs w:val="28"/>
        </w:rPr>
        <w:t>Направление (блок мероприятий) 2.6. Развитие контрактной системы</w:t>
      </w:r>
      <w:r w:rsidRPr="00BE5E0A">
        <w:rPr>
          <w:i/>
          <w:color w:val="000000" w:themeColor="text1"/>
          <w:sz w:val="28"/>
          <w:szCs w:val="28"/>
        </w:rPr>
        <w:br/>
        <w:t>в сфере закупок</w:t>
      </w:r>
    </w:p>
    <w:p w:rsidR="00CB3E85" w:rsidRPr="00BE5E0A" w:rsidRDefault="00CB3E85" w:rsidP="002A6941">
      <w:pPr>
        <w:widowControl w:val="0"/>
        <w:numPr>
          <w:ilvl w:val="0"/>
          <w:numId w:val="5"/>
        </w:numPr>
        <w:tabs>
          <w:tab w:val="left" w:pos="993"/>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Минфином России обеспечено принятие Федерального закона от 2 июля 2021 г. № 360-ФЗ «О внесении изменений в отдельные законодательные акты Российской Федерации» </w:t>
      </w:r>
      <w:r w:rsidRPr="00BE5E0A">
        <w:rPr>
          <w:rFonts w:eastAsia="Yu Mincho"/>
          <w:color w:val="000000" w:themeColor="text1"/>
          <w:sz w:val="28"/>
          <w:szCs w:val="28"/>
          <w:lang w:eastAsia="ja-JP"/>
        </w:rPr>
        <w:br/>
        <w:t>и подзаконных актов, необходимых для его реализации (9 комплексных актов Правительства Российской Федерации и 5 ведомственных актов Минфина России).</w:t>
      </w:r>
    </w:p>
    <w:p w:rsidR="00CB3E85" w:rsidRPr="00BE5E0A" w:rsidRDefault="00CB3E85" w:rsidP="002A6941">
      <w:pPr>
        <w:widowControl w:val="0"/>
        <w:tabs>
          <w:tab w:val="left" w:pos="993"/>
        </w:tabs>
        <w:autoSpaceDE w:val="0"/>
        <w:autoSpaceDN w:val="0"/>
        <w:adjustRightInd w:val="0"/>
        <w:spacing w:line="276" w:lineRule="auto"/>
        <w:ind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Оптимизированы способы и сроки осуществления закупок:</w:t>
      </w:r>
    </w:p>
    <w:p w:rsidR="00CB3E85" w:rsidRPr="00BE5E0A" w:rsidRDefault="00CB3E85" w:rsidP="002A6941">
      <w:pPr>
        <w:widowControl w:val="0"/>
        <w:numPr>
          <w:ilvl w:val="0"/>
          <w:numId w:val="6"/>
        </w:numPr>
        <w:tabs>
          <w:tab w:val="center" w:pos="709"/>
          <w:tab w:val="left" w:pos="993"/>
          <w:tab w:val="left" w:pos="1276"/>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сокращено количество конкурентных способов определения поставщика (подрядчика, исполнителя) до 3 наиболее распространенных – конкурс, аукцион, запрос котировок. Порядок их проведения излагается единообразно и с применением единой терминологии;</w:t>
      </w:r>
    </w:p>
    <w:p w:rsidR="00CB3E85" w:rsidRPr="00BE5E0A" w:rsidRDefault="00CB3E85" w:rsidP="002A6941">
      <w:pPr>
        <w:widowControl w:val="0"/>
        <w:numPr>
          <w:ilvl w:val="0"/>
          <w:numId w:val="6"/>
        </w:numPr>
        <w:tabs>
          <w:tab w:val="center" w:pos="709"/>
          <w:tab w:val="left" w:pos="993"/>
          <w:tab w:val="left" w:pos="1276"/>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сокращены сроки выполняемых процедур при проведении различных способов закупок. Дальнейшее сокращение сроков представляется невозможным, поскольку вступит в противоречие с требованиями Договора о Евразийском экономическом союзе от 29 мая 2014 года.</w:t>
      </w:r>
    </w:p>
    <w:p w:rsidR="00CB3E85" w:rsidRPr="00BE5E0A" w:rsidRDefault="00CB3E85" w:rsidP="002A6941">
      <w:pPr>
        <w:widowControl w:val="0"/>
        <w:tabs>
          <w:tab w:val="center" w:pos="709"/>
          <w:tab w:val="left" w:pos="993"/>
          <w:tab w:val="left" w:pos="1276"/>
          <w:tab w:val="center" w:pos="4677"/>
          <w:tab w:val="right" w:pos="9355"/>
        </w:tabs>
        <w:autoSpaceDE w:val="0"/>
        <w:autoSpaceDN w:val="0"/>
        <w:adjustRightInd w:val="0"/>
        <w:spacing w:line="276" w:lineRule="auto"/>
        <w:ind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В целях создания благоприятной деловой среды, развития конкуренции </w:t>
      </w:r>
      <w:r w:rsidRPr="00BE5E0A">
        <w:rPr>
          <w:rFonts w:eastAsia="Yu Mincho"/>
          <w:color w:val="000000" w:themeColor="text1"/>
          <w:sz w:val="28"/>
          <w:szCs w:val="28"/>
          <w:lang w:eastAsia="ja-JP"/>
        </w:rPr>
        <w:br/>
        <w:t>и предпринимательства, в том числе предотвращения сговоров на торгах, злоупотребления правом, срыва торгов:</w:t>
      </w:r>
    </w:p>
    <w:p w:rsidR="00CB3E85" w:rsidRPr="00BE5E0A" w:rsidRDefault="00CB3E85" w:rsidP="002A6941">
      <w:pPr>
        <w:widowControl w:val="0"/>
        <w:numPr>
          <w:ilvl w:val="0"/>
          <w:numId w:val="8"/>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установлены требования о возможности участия в закупках исключительно лиц, зарегистрированных в единой информационной системе в сфере закупок;</w:t>
      </w:r>
    </w:p>
    <w:p w:rsidR="00CB3E85" w:rsidRPr="00BE5E0A" w:rsidRDefault="00CB3E85" w:rsidP="002A6941">
      <w:pPr>
        <w:widowControl w:val="0"/>
        <w:numPr>
          <w:ilvl w:val="0"/>
          <w:numId w:val="8"/>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установлено право Правительства Российской Федерации предъявлять дополнительные требования к участникам закупок независимо от способа определения поставщика (подрядчика, исполнителя);</w:t>
      </w:r>
    </w:p>
    <w:p w:rsidR="00CB3E85" w:rsidRPr="00BE5E0A" w:rsidRDefault="00CB3E85" w:rsidP="002A6941">
      <w:pPr>
        <w:widowControl w:val="0"/>
        <w:numPr>
          <w:ilvl w:val="0"/>
          <w:numId w:val="8"/>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внедрена «универсальная предквалификация» при осуществлении </w:t>
      </w:r>
      <w:r w:rsidRPr="00BE5E0A">
        <w:rPr>
          <w:rFonts w:eastAsia="Yu Mincho"/>
          <w:color w:val="000000" w:themeColor="text1"/>
          <w:sz w:val="28"/>
          <w:szCs w:val="28"/>
          <w:lang w:eastAsia="ja-JP"/>
        </w:rPr>
        <w:br/>
        <w:t>всех закупок стоимостью от 20 млн рублей;</w:t>
      </w:r>
    </w:p>
    <w:p w:rsidR="00CB3E85" w:rsidRPr="00BE5E0A" w:rsidRDefault="00CB3E85" w:rsidP="002A6941">
      <w:pPr>
        <w:widowControl w:val="0"/>
        <w:numPr>
          <w:ilvl w:val="0"/>
          <w:numId w:val="8"/>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усилены антидемпинговые меры – установлен минимальный размер обеспечения исполнения контракта (10% от начальной (максимальной) цены контракта), что позволит исключить незначительность требования </w:t>
      </w:r>
      <w:r w:rsidRPr="00BE5E0A">
        <w:rPr>
          <w:rFonts w:eastAsia="Yu Mincho"/>
          <w:color w:val="000000" w:themeColor="text1"/>
          <w:sz w:val="28"/>
          <w:szCs w:val="28"/>
          <w:lang w:eastAsia="ja-JP"/>
        </w:rPr>
        <w:br/>
        <w:t>о полуторакратном увеличении обеспечения исполнения контракта при демпинге цены контракта;</w:t>
      </w:r>
    </w:p>
    <w:p w:rsidR="00CB3E85" w:rsidRPr="00BE5E0A" w:rsidRDefault="00CB3E85" w:rsidP="002A6941">
      <w:pPr>
        <w:widowControl w:val="0"/>
        <w:numPr>
          <w:ilvl w:val="0"/>
          <w:numId w:val="8"/>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расширен перечень гарантов, которые могут выдавать независимые гарантии участникам закупок (включены региональные гарантийные организации, ВЭБ.Российской Федерации), в том числе из стран-членов ЕАЭС (включен Банк ЕАБР);</w:t>
      </w:r>
    </w:p>
    <w:p w:rsidR="00CB3E85" w:rsidRPr="00BE5E0A" w:rsidRDefault="00CB3E85" w:rsidP="002A6941">
      <w:pPr>
        <w:widowControl w:val="0"/>
        <w:numPr>
          <w:ilvl w:val="0"/>
          <w:numId w:val="8"/>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процедура проведения электронного аукциона в части подачи ценовых предложений участниками закупки осуществляется до рассмотрения заявок;</w:t>
      </w:r>
    </w:p>
    <w:p w:rsidR="00CB3E85" w:rsidRPr="00BE5E0A" w:rsidRDefault="00CB3E85" w:rsidP="002A6941">
      <w:pPr>
        <w:widowControl w:val="0"/>
        <w:numPr>
          <w:ilvl w:val="0"/>
          <w:numId w:val="8"/>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исключена возможность обжалования закупок лицами, </w:t>
      </w:r>
      <w:r w:rsidRPr="00BE5E0A">
        <w:rPr>
          <w:rFonts w:eastAsia="Yu Mincho"/>
          <w:color w:val="000000" w:themeColor="text1"/>
          <w:sz w:val="28"/>
          <w:szCs w:val="28"/>
          <w:lang w:eastAsia="ja-JP"/>
        </w:rPr>
        <w:br/>
        <w:t xml:space="preserve">не зарегистрированными в едином реестре участников закупок, а при закупках </w:t>
      </w:r>
      <w:r w:rsidRPr="00BE5E0A">
        <w:rPr>
          <w:rFonts w:eastAsia="Yu Mincho"/>
          <w:color w:val="000000" w:themeColor="text1"/>
          <w:sz w:val="28"/>
          <w:szCs w:val="28"/>
          <w:lang w:eastAsia="ja-JP"/>
        </w:rPr>
        <w:br/>
        <w:t>от 20 млн рублей, не соответствующими «универсальной предквалификации».</w:t>
      </w:r>
    </w:p>
    <w:p w:rsidR="00CB3E85" w:rsidRPr="00BE5E0A" w:rsidRDefault="00CB3E85" w:rsidP="002A6941">
      <w:pPr>
        <w:widowControl w:val="0"/>
        <w:tabs>
          <w:tab w:val="center" w:pos="709"/>
          <w:tab w:val="left" w:pos="993"/>
          <w:tab w:val="left" w:pos="1276"/>
          <w:tab w:val="center" w:pos="4677"/>
          <w:tab w:val="right" w:pos="9355"/>
        </w:tabs>
        <w:autoSpaceDE w:val="0"/>
        <w:autoSpaceDN w:val="0"/>
        <w:adjustRightInd w:val="0"/>
        <w:spacing w:line="276" w:lineRule="auto"/>
        <w:ind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Исключена «цикличность» закупок:</w:t>
      </w:r>
    </w:p>
    <w:p w:rsidR="00CB3E85" w:rsidRPr="00BE5E0A" w:rsidRDefault="00CB3E85" w:rsidP="002A6941">
      <w:pPr>
        <w:widowControl w:val="0"/>
        <w:numPr>
          <w:ilvl w:val="0"/>
          <w:numId w:val="9"/>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в случае отсутствия заявок исключено обязательное продление приема заявок и проведение новых дополнительных закупочных процедур;</w:t>
      </w:r>
    </w:p>
    <w:p w:rsidR="00CB3E85" w:rsidRPr="00BE5E0A" w:rsidRDefault="00CB3E85" w:rsidP="002A6941">
      <w:pPr>
        <w:widowControl w:val="0"/>
        <w:numPr>
          <w:ilvl w:val="0"/>
          <w:numId w:val="9"/>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увеличено количество участников, с которыми заказчик может заключить контракт по результатам закупки – с каждым следующим участником закупки </w:t>
      </w:r>
      <w:r w:rsidRPr="00BE5E0A">
        <w:rPr>
          <w:rFonts w:eastAsia="Yu Mincho"/>
          <w:color w:val="000000" w:themeColor="text1"/>
          <w:sz w:val="28"/>
          <w:szCs w:val="28"/>
          <w:lang w:eastAsia="ja-JP"/>
        </w:rPr>
        <w:br/>
        <w:t>при уклонении предыдущего до заключения контракта.</w:t>
      </w:r>
    </w:p>
    <w:p w:rsidR="00CB3E85" w:rsidRPr="00BE5E0A" w:rsidRDefault="00CB3E85" w:rsidP="002A6941">
      <w:pPr>
        <w:widowControl w:val="0"/>
        <w:tabs>
          <w:tab w:val="center" w:pos="709"/>
          <w:tab w:val="left" w:pos="993"/>
          <w:tab w:val="left" w:pos="1276"/>
          <w:tab w:val="center" w:pos="4677"/>
          <w:tab w:val="right" w:pos="9355"/>
        </w:tabs>
        <w:autoSpaceDE w:val="0"/>
        <w:autoSpaceDN w:val="0"/>
        <w:adjustRightInd w:val="0"/>
        <w:spacing w:line="276" w:lineRule="auto"/>
        <w:ind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Внедрен электронный документооборот на всем «жизненном цикле» </w:t>
      </w:r>
      <w:r w:rsidRPr="00BE5E0A">
        <w:rPr>
          <w:rFonts w:eastAsia="Yu Mincho"/>
          <w:color w:val="000000" w:themeColor="text1"/>
          <w:sz w:val="28"/>
          <w:szCs w:val="28"/>
          <w:lang w:eastAsia="ja-JP"/>
        </w:rPr>
        <w:br/>
        <w:t xml:space="preserve">закупки </w:t>
      </w:r>
      <w:r w:rsidRPr="00BE5E0A">
        <w:rPr>
          <w:rFonts w:eastAsia="Calibri"/>
          <w:color w:val="000000" w:themeColor="text1"/>
          <w:sz w:val="28"/>
          <w:szCs w:val="28"/>
        </w:rPr>
        <w:t>с использованием унифицированных форм электронных документов</w:t>
      </w:r>
      <w:r w:rsidRPr="00BE5E0A">
        <w:rPr>
          <w:rFonts w:eastAsia="Yu Mincho"/>
          <w:color w:val="000000" w:themeColor="text1"/>
          <w:sz w:val="28"/>
          <w:szCs w:val="28"/>
          <w:lang w:eastAsia="ja-JP"/>
        </w:rPr>
        <w:t xml:space="preserve"> </w:t>
      </w:r>
      <w:r w:rsidRPr="00BE5E0A">
        <w:rPr>
          <w:rFonts w:eastAsia="Yu Mincho"/>
          <w:color w:val="000000" w:themeColor="text1"/>
          <w:sz w:val="28"/>
          <w:szCs w:val="28"/>
          <w:lang w:eastAsia="ja-JP"/>
        </w:rPr>
        <w:br/>
        <w:t>(от</w:t>
      </w:r>
      <w:r w:rsidRPr="00BE5E0A">
        <w:rPr>
          <w:rFonts w:eastAsia="Calibri"/>
          <w:color w:val="000000" w:themeColor="text1"/>
          <w:sz w:val="28"/>
          <w:szCs w:val="28"/>
        </w:rPr>
        <w:t xml:space="preserve"> планирования закупки до приемки и оплаты результата исполнения контракта, включая претензионную переписку и изменение (расторжение) контракта, а также при обращении в контрольные органы в сфере закупок).</w:t>
      </w:r>
    </w:p>
    <w:p w:rsidR="00CB3E85" w:rsidRPr="00BE5E0A" w:rsidRDefault="00CB3E85" w:rsidP="002A6941">
      <w:pPr>
        <w:widowControl w:val="0"/>
        <w:tabs>
          <w:tab w:val="center" w:pos="709"/>
          <w:tab w:val="left" w:pos="993"/>
          <w:tab w:val="left" w:pos="1276"/>
          <w:tab w:val="center" w:pos="4677"/>
          <w:tab w:val="right" w:pos="9355"/>
        </w:tabs>
        <w:autoSpaceDE w:val="0"/>
        <w:autoSpaceDN w:val="0"/>
        <w:adjustRightInd w:val="0"/>
        <w:spacing w:line="276" w:lineRule="auto"/>
        <w:ind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Обеспечена ритмичность реализации инфраструктурных проектов, </w:t>
      </w:r>
      <w:r w:rsidRPr="00BE5E0A">
        <w:rPr>
          <w:rFonts w:eastAsia="Yu Mincho"/>
          <w:color w:val="000000" w:themeColor="text1"/>
          <w:sz w:val="28"/>
          <w:szCs w:val="28"/>
          <w:lang w:eastAsia="ja-JP"/>
        </w:rPr>
        <w:br/>
        <w:t>а также поддержка подрядчиков-исполнителей контрактов в связи возникшим существенным удорожанием строительных ресурсов:</w:t>
      </w:r>
    </w:p>
    <w:p w:rsidR="00CB3E85" w:rsidRPr="00BE5E0A" w:rsidRDefault="00CB3E85" w:rsidP="002A6941">
      <w:pPr>
        <w:widowControl w:val="0"/>
        <w:numPr>
          <w:ilvl w:val="0"/>
          <w:numId w:val="10"/>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в целях развития инфраструктуры в дополнение к действующим положениям, позволяющим осуществлять закупки в сфере строительства «под ключ», установлено, что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w:t>
      </w:r>
    </w:p>
    <w:p w:rsidR="00CB3E85" w:rsidRPr="00BE5E0A" w:rsidRDefault="00CB3E85" w:rsidP="002A6941">
      <w:pPr>
        <w:widowControl w:val="0"/>
        <w:numPr>
          <w:ilvl w:val="0"/>
          <w:numId w:val="10"/>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в связи с существенным увеличением в 2021 году цен на строительные ресурсы определен механизм пересмотра цен по инфраструктурным контрактам, </w:t>
      </w:r>
      <w:r w:rsidRPr="00BE5E0A">
        <w:rPr>
          <w:rFonts w:eastAsia="Yu Mincho"/>
          <w:color w:val="000000" w:themeColor="text1"/>
          <w:sz w:val="28"/>
          <w:szCs w:val="28"/>
          <w:lang w:eastAsia="ja-JP"/>
        </w:rPr>
        <w:br/>
        <w:t>в том числе по контрактам, срок исполнения которых составляет до 1 года;</w:t>
      </w:r>
    </w:p>
    <w:p w:rsidR="00CB3E85" w:rsidRPr="00BE5E0A" w:rsidRDefault="00CB3E85" w:rsidP="002A6941">
      <w:pPr>
        <w:widowControl w:val="0"/>
        <w:numPr>
          <w:ilvl w:val="0"/>
          <w:numId w:val="10"/>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продлен механизм списания начисленных неустоек </w:t>
      </w:r>
      <w:r w:rsidRPr="00BE5E0A">
        <w:rPr>
          <w:rFonts w:eastAsia="Yu Mincho"/>
          <w:color w:val="000000" w:themeColor="text1"/>
          <w:sz w:val="28"/>
          <w:szCs w:val="28"/>
          <w:lang w:eastAsia="ja-JP"/>
        </w:rPr>
        <w:br/>
        <w:t xml:space="preserve">за неисполнение (ненадлежащее исполнение) в 2021 году обязательств </w:t>
      </w:r>
      <w:r w:rsidRPr="00BE5E0A">
        <w:rPr>
          <w:rFonts w:eastAsia="Yu Mincho"/>
          <w:color w:val="000000" w:themeColor="text1"/>
          <w:sz w:val="28"/>
          <w:szCs w:val="28"/>
          <w:lang w:eastAsia="ja-JP"/>
        </w:rPr>
        <w:br/>
        <w:t>по инфраструктурным контрактам;</w:t>
      </w:r>
    </w:p>
    <w:p w:rsidR="00CB3E85" w:rsidRPr="00BE5E0A" w:rsidRDefault="00CB3E85" w:rsidP="002A6941">
      <w:pPr>
        <w:widowControl w:val="0"/>
        <w:tabs>
          <w:tab w:val="center" w:pos="709"/>
          <w:tab w:val="left" w:pos="993"/>
          <w:tab w:val="left" w:pos="1276"/>
          <w:tab w:val="right" w:pos="9355"/>
        </w:tabs>
        <w:autoSpaceDE w:val="0"/>
        <w:autoSpaceDN w:val="0"/>
        <w:adjustRightInd w:val="0"/>
        <w:spacing w:line="276" w:lineRule="auto"/>
        <w:ind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В целях нейтрализации внешних и внутренних угроз экономической безопасности Российской Федерации, а также в рамках реализации мер </w:t>
      </w:r>
      <w:r w:rsidRPr="00BE5E0A">
        <w:rPr>
          <w:rFonts w:eastAsia="Yu Mincho"/>
          <w:color w:val="000000" w:themeColor="text1"/>
          <w:sz w:val="28"/>
          <w:szCs w:val="28"/>
          <w:lang w:eastAsia="ja-JP"/>
        </w:rPr>
        <w:br/>
        <w:t>по деофшоризации:</w:t>
      </w:r>
    </w:p>
    <w:p w:rsidR="00CB3E85" w:rsidRPr="00BE5E0A" w:rsidRDefault="00CB3E85" w:rsidP="002A6941">
      <w:pPr>
        <w:widowControl w:val="0"/>
        <w:numPr>
          <w:ilvl w:val="0"/>
          <w:numId w:val="7"/>
        </w:numPr>
        <w:tabs>
          <w:tab w:val="center" w:pos="709"/>
          <w:tab w:val="left" w:pos="993"/>
          <w:tab w:val="left" w:pos="1276"/>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установлены основания для отклонения заявок участников закупок, являющихся организациями, находящимися под юрисдикцией недружественных иностранных государств, прямо или косвенно подконтрольными недружественным иностранным государствам или аффилированными с ними;</w:t>
      </w:r>
    </w:p>
    <w:p w:rsidR="00CB3E85" w:rsidRPr="00BE5E0A" w:rsidRDefault="00CB3E85" w:rsidP="002A6941">
      <w:pPr>
        <w:widowControl w:val="0"/>
        <w:numPr>
          <w:ilvl w:val="0"/>
          <w:numId w:val="7"/>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обеспечены конфиденциальность и исключение из публичного доступа информации об участниках закупок в целях исключения возможности прослеживания цепочек сделок между конкретными заказчиками и конкретными участниками закупок с использованием общедоступной информации для последующего введения иностранных санкций недружественными государствами, в том числе «вторичных»;</w:t>
      </w:r>
    </w:p>
    <w:p w:rsidR="00CB3E85" w:rsidRPr="00BE5E0A" w:rsidRDefault="00CB3E85" w:rsidP="002A6941">
      <w:pPr>
        <w:widowControl w:val="0"/>
        <w:numPr>
          <w:ilvl w:val="0"/>
          <w:numId w:val="7"/>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введены новые случаи применения закрытых конкурентных </w:t>
      </w:r>
      <w:r w:rsidRPr="00BE5E0A">
        <w:rPr>
          <w:rFonts w:eastAsia="Yu Mincho"/>
          <w:color w:val="000000" w:themeColor="text1"/>
          <w:sz w:val="28"/>
          <w:szCs w:val="28"/>
          <w:lang w:eastAsia="ja-JP"/>
        </w:rPr>
        <w:br/>
        <w:t>процедур закупок;</w:t>
      </w:r>
    </w:p>
    <w:p w:rsidR="00CB3E85" w:rsidRPr="00BE5E0A" w:rsidRDefault="00CB3E85" w:rsidP="002A6941">
      <w:pPr>
        <w:widowControl w:val="0"/>
        <w:numPr>
          <w:ilvl w:val="0"/>
          <w:numId w:val="7"/>
        </w:numPr>
        <w:tabs>
          <w:tab w:val="center" w:pos="709"/>
          <w:tab w:val="left" w:pos="993"/>
          <w:tab w:val="left" w:pos="1276"/>
          <w:tab w:val="center" w:pos="4677"/>
          <w:tab w:val="right" w:pos="9355"/>
        </w:tabs>
        <w:autoSpaceDE w:val="0"/>
        <w:autoSpaceDN w:val="0"/>
        <w:adjustRightInd w:val="0"/>
        <w:spacing w:line="276" w:lineRule="auto"/>
        <w:ind w:left="0"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установлен запрет на регистрацию офшорных компаний в единой информационной системе в сфере закупок и их участие в закупках.</w:t>
      </w:r>
    </w:p>
    <w:p w:rsidR="00CB3E85" w:rsidRPr="00BE5E0A" w:rsidRDefault="00CB3E85" w:rsidP="002A6941">
      <w:pPr>
        <w:spacing w:line="276" w:lineRule="auto"/>
        <w:ind w:firstLine="709"/>
        <w:jc w:val="both"/>
        <w:rPr>
          <w:rFonts w:eastAsia="Yu Mincho"/>
          <w:color w:val="000000" w:themeColor="text1"/>
          <w:sz w:val="28"/>
          <w:szCs w:val="28"/>
          <w:lang w:eastAsia="ja-JP"/>
        </w:rPr>
      </w:pPr>
      <w:r w:rsidRPr="00BE5E0A">
        <w:rPr>
          <w:rFonts w:eastAsia="Calibri"/>
          <w:color w:val="000000" w:themeColor="text1"/>
          <w:sz w:val="28"/>
          <w:szCs w:val="28"/>
        </w:rPr>
        <w:t>В рамках реализац</w:t>
      </w:r>
      <w:r w:rsidRPr="00BE5E0A">
        <w:rPr>
          <w:rFonts w:eastAsia="Calibri"/>
          <w:color w:val="000000" w:themeColor="text1"/>
          <w:sz w:val="28"/>
          <w:szCs w:val="28"/>
          <w:lang w:eastAsia="ja-JP"/>
        </w:rPr>
        <w:t>ии контрольного события 2.6.2</w:t>
      </w:r>
      <w:r w:rsidRPr="00BE5E0A">
        <w:rPr>
          <w:rFonts w:eastAsia="Calibri"/>
          <w:color w:val="000000" w:themeColor="text1"/>
          <w:sz w:val="28"/>
          <w:szCs w:val="28"/>
        </w:rPr>
        <w:t>.1. «</w:t>
      </w:r>
      <w:r w:rsidRPr="00BE5E0A">
        <w:rPr>
          <w:rFonts w:eastAsia="Yu Mincho"/>
          <w:color w:val="000000" w:themeColor="text1"/>
          <w:sz w:val="28"/>
          <w:szCs w:val="28"/>
          <w:lang w:eastAsia="ja-JP"/>
        </w:rPr>
        <w:t xml:space="preserve">О внесении изменений </w:t>
      </w:r>
      <w:r w:rsidRPr="00BE5E0A">
        <w:rPr>
          <w:rFonts w:eastAsia="Yu Mincho"/>
          <w:color w:val="000000" w:themeColor="text1"/>
          <w:sz w:val="28"/>
          <w:szCs w:val="28"/>
          <w:lang w:eastAsia="ja-JP"/>
        </w:rPr>
        <w:br/>
        <w:t>в Федеральный закон «О закупках товаров, работ, услуг отдельными видами юридических лиц» и статью 45 Федерального закона «О контрактной системе</w:t>
      </w:r>
      <w:r w:rsidRPr="00BE5E0A">
        <w:rPr>
          <w:rFonts w:eastAsia="Yu Mincho"/>
          <w:color w:val="000000" w:themeColor="text1"/>
          <w:sz w:val="28"/>
          <w:szCs w:val="28"/>
          <w:lang w:eastAsia="ja-JP"/>
        </w:rPr>
        <w:br/>
        <w:t xml:space="preserve"> в сфере закупок товаров, работ, услуг для обеспечения государственных </w:t>
      </w:r>
      <w:r w:rsidRPr="00BE5E0A">
        <w:rPr>
          <w:rFonts w:eastAsia="Yu Mincho"/>
          <w:color w:val="000000" w:themeColor="text1"/>
          <w:sz w:val="28"/>
          <w:szCs w:val="28"/>
          <w:lang w:eastAsia="ja-JP"/>
        </w:rPr>
        <w:br/>
        <w:t xml:space="preserve">и муниципальных нужд», предусматривающий установление права Правительства </w:t>
      </w:r>
      <w:r w:rsidRPr="00BE5E0A">
        <w:rPr>
          <w:rFonts w:eastAsia="Yu Mincho"/>
          <w:color w:val="000000" w:themeColor="text1"/>
          <w:sz w:val="28"/>
          <w:szCs w:val="28"/>
          <w:lang w:eastAsia="ja-JP"/>
        </w:rPr>
        <w:br/>
        <w:t xml:space="preserve">Российской Федерации утвердить форму банковской гарантии, используемой </w:t>
      </w:r>
      <w:r w:rsidRPr="00BE5E0A">
        <w:rPr>
          <w:rFonts w:eastAsia="Yu Mincho"/>
          <w:color w:val="000000" w:themeColor="text1"/>
          <w:sz w:val="28"/>
          <w:szCs w:val="28"/>
          <w:lang w:eastAsia="ja-JP"/>
        </w:rPr>
        <w:br/>
        <w:t>для целей осуществления закупок товаров, работ, услуг для обеспечения государственных и муниципальных нужд</w:t>
      </w:r>
      <w:r w:rsidRPr="00BE5E0A">
        <w:rPr>
          <w:rFonts w:eastAsia="Calibri"/>
          <w:color w:val="000000" w:themeColor="text1"/>
          <w:sz w:val="28"/>
          <w:szCs w:val="28"/>
        </w:rPr>
        <w:t>»</w:t>
      </w:r>
      <w:r w:rsidRPr="00BE5E0A">
        <w:rPr>
          <w:rFonts w:eastAsia="Calibri"/>
          <w:color w:val="000000" w:themeColor="text1"/>
          <w:sz w:val="28"/>
          <w:szCs w:val="28"/>
          <w:lang w:eastAsia="ja-JP"/>
        </w:rPr>
        <w:t xml:space="preserve"> </w:t>
      </w:r>
      <w:r w:rsidRPr="00BE5E0A">
        <w:rPr>
          <w:rFonts w:eastAsia="Yu Mincho"/>
          <w:color w:val="000000" w:themeColor="text1"/>
          <w:sz w:val="28"/>
          <w:szCs w:val="28"/>
          <w:lang w:eastAsia="ja-JP"/>
        </w:rPr>
        <w:t xml:space="preserve">Минфином России обеспечена разработка </w:t>
      </w:r>
      <w:r w:rsidRPr="00BE5E0A">
        <w:rPr>
          <w:rFonts w:eastAsia="Yu Mincho"/>
          <w:color w:val="000000" w:themeColor="text1"/>
          <w:sz w:val="28"/>
          <w:szCs w:val="28"/>
          <w:lang w:eastAsia="ja-JP"/>
        </w:rPr>
        <w:br/>
        <w:t xml:space="preserve">и внесение в Государственную Думу Российской Федерации проекта федерального закона «О внесении изменений в Федеральный закон «О закупках товаров, работ, услуг отдельными видами юридических лиц» и статью 45 Федерального закона </w:t>
      </w:r>
      <w:r w:rsidRPr="00BE5E0A">
        <w:rPr>
          <w:rFonts w:eastAsia="Yu Mincho"/>
          <w:color w:val="000000" w:themeColor="text1"/>
          <w:sz w:val="28"/>
          <w:szCs w:val="28"/>
          <w:lang w:eastAsia="ja-JP"/>
        </w:rPr>
        <w:br/>
        <w:t xml:space="preserve">«О контрактной системе в сфере закупок товаров, работ, услуг для обеспечения государственных и муниципальных нужд», который 13 апреля 2021 г. был принят </w:t>
      </w:r>
      <w:r w:rsidRPr="00BE5E0A">
        <w:rPr>
          <w:rFonts w:eastAsia="Yu Mincho"/>
          <w:color w:val="000000" w:themeColor="text1"/>
          <w:sz w:val="28"/>
          <w:szCs w:val="28"/>
          <w:lang w:eastAsia="ja-JP"/>
        </w:rPr>
        <w:br/>
        <w:t xml:space="preserve">в </w:t>
      </w:r>
      <w:r w:rsidRPr="00BE5E0A">
        <w:rPr>
          <w:rFonts w:eastAsia="Yu Mincho"/>
          <w:color w:val="000000" w:themeColor="text1"/>
          <w:sz w:val="28"/>
          <w:szCs w:val="28"/>
          <w:lang w:val="en-US" w:eastAsia="ja-JP"/>
        </w:rPr>
        <w:t>I</w:t>
      </w:r>
      <w:r w:rsidRPr="00BE5E0A">
        <w:rPr>
          <w:rFonts w:eastAsia="Yu Mincho"/>
          <w:color w:val="000000" w:themeColor="text1"/>
          <w:sz w:val="28"/>
          <w:szCs w:val="28"/>
          <w:lang w:eastAsia="ja-JP"/>
        </w:rPr>
        <w:t xml:space="preserve"> чтении (далее – законопроект, Закон № 44-ФЗ).</w:t>
      </w:r>
    </w:p>
    <w:p w:rsidR="00CB3E85" w:rsidRPr="00BE5E0A" w:rsidRDefault="00CB3E85" w:rsidP="002A6941">
      <w:pPr>
        <w:spacing w:line="276" w:lineRule="auto"/>
        <w:ind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Вместе с тем 2 июля 2021 г. издан Федеральный закон № 360-ФЗ, предусматривающий комплексные оптимизационные изменения в Закон № 44-ФЗ, </w:t>
      </w:r>
      <w:r w:rsidRPr="00BE5E0A">
        <w:rPr>
          <w:rFonts w:eastAsia="Yu Mincho"/>
          <w:color w:val="000000" w:themeColor="text1"/>
          <w:sz w:val="28"/>
          <w:szCs w:val="28"/>
          <w:lang w:eastAsia="ja-JP"/>
        </w:rPr>
        <w:br/>
        <w:t xml:space="preserve">в том числе в части совершенствования института независимых гарантий, предоставляемых в качестве обеспечения заявок, обеспечения исполнения контракта и обеспечения гарантийных обязательств, которые необходимо учесть </w:t>
      </w:r>
      <w:r w:rsidRPr="00BE5E0A">
        <w:rPr>
          <w:rFonts w:eastAsia="Yu Mincho"/>
          <w:color w:val="000000" w:themeColor="text1"/>
          <w:sz w:val="28"/>
          <w:szCs w:val="28"/>
          <w:lang w:eastAsia="ja-JP"/>
        </w:rPr>
        <w:br/>
        <w:t xml:space="preserve">в законопроекте, поскольку предполагается, что в рамках закупок в соответствии Законом № 223-ФЗ, участниками которых могут быть только субъекты малого </w:t>
      </w:r>
      <w:r w:rsidRPr="00BE5E0A">
        <w:rPr>
          <w:rFonts w:eastAsia="Yu Mincho"/>
          <w:color w:val="000000" w:themeColor="text1"/>
          <w:sz w:val="28"/>
          <w:szCs w:val="28"/>
          <w:lang w:eastAsia="ja-JP"/>
        </w:rPr>
        <w:br/>
        <w:t xml:space="preserve">и среднего предпринимательства, банковские гарантии предоставляются </w:t>
      </w:r>
      <w:r w:rsidRPr="00BE5E0A">
        <w:rPr>
          <w:rFonts w:eastAsia="Yu Mincho"/>
          <w:color w:val="000000" w:themeColor="text1"/>
          <w:sz w:val="28"/>
          <w:szCs w:val="28"/>
          <w:lang w:eastAsia="ja-JP"/>
        </w:rPr>
        <w:br/>
        <w:t>в соответствии с требованиями Закона № 44-ФЗ (в редакции до 2 июля 2021 г.).</w:t>
      </w:r>
    </w:p>
    <w:p w:rsidR="00CB3E85" w:rsidRPr="00BE5E0A" w:rsidRDefault="00CB3E85" w:rsidP="002A6941">
      <w:pPr>
        <w:spacing w:line="276" w:lineRule="auto"/>
        <w:ind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Кроме того, на законопроект поступило заключение Государственно-правового управления Президента Российской Федерации, согласно которому законопроект требует доработки и его принятие во втором чтении преждевременно </w:t>
      </w:r>
      <w:r w:rsidRPr="00BE5E0A">
        <w:rPr>
          <w:rFonts w:eastAsia="Yu Mincho"/>
          <w:color w:val="000000" w:themeColor="text1"/>
          <w:sz w:val="28"/>
          <w:szCs w:val="28"/>
          <w:lang w:eastAsia="ja-JP"/>
        </w:rPr>
        <w:br/>
        <w:t xml:space="preserve">(письмо от 4 июня 2021 г. № А6-7204), в связи с чем принято решение перенести рассмотрение законопроекта во </w:t>
      </w:r>
      <w:r w:rsidRPr="00BE5E0A">
        <w:rPr>
          <w:rFonts w:eastAsia="Yu Mincho"/>
          <w:color w:val="000000" w:themeColor="text1"/>
          <w:sz w:val="28"/>
          <w:szCs w:val="28"/>
          <w:lang w:val="en-US" w:eastAsia="ja-JP"/>
        </w:rPr>
        <w:t>II</w:t>
      </w:r>
      <w:r w:rsidRPr="00BE5E0A">
        <w:rPr>
          <w:rFonts w:eastAsia="Yu Mincho"/>
          <w:color w:val="000000" w:themeColor="text1"/>
          <w:sz w:val="28"/>
          <w:szCs w:val="28"/>
          <w:lang w:eastAsia="ja-JP"/>
        </w:rPr>
        <w:t xml:space="preserve"> чтении с 8 июня 2021 г. на более поздний срок </w:t>
      </w:r>
      <w:r w:rsidRPr="00BE5E0A">
        <w:rPr>
          <w:rFonts w:eastAsia="Yu Mincho"/>
          <w:color w:val="000000" w:themeColor="text1"/>
          <w:sz w:val="28"/>
          <w:szCs w:val="28"/>
          <w:lang w:eastAsia="ja-JP"/>
        </w:rPr>
        <w:br/>
        <w:t>(пункт 4 протокола заседания совета Государственной Думы Российской Федерации от 7 июня 2021 г. № 315).</w:t>
      </w:r>
    </w:p>
    <w:p w:rsidR="00CB3E85" w:rsidRPr="00BE5E0A" w:rsidRDefault="00CB3E85" w:rsidP="002A6941">
      <w:pPr>
        <w:spacing w:line="276" w:lineRule="auto"/>
        <w:ind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Указанные обстоятельства повлияли на дальнейшее прохождение законопроекта.</w:t>
      </w:r>
    </w:p>
    <w:p w:rsidR="00CB3E85" w:rsidRPr="00BE5E0A" w:rsidRDefault="00CB3E85" w:rsidP="002A6941">
      <w:pPr>
        <w:spacing w:line="276" w:lineRule="auto"/>
        <w:ind w:firstLine="709"/>
        <w:contextualSpacing/>
        <w:jc w:val="both"/>
        <w:rPr>
          <w:color w:val="000000" w:themeColor="text1"/>
          <w:sz w:val="28"/>
          <w:szCs w:val="28"/>
          <w:lang w:eastAsia="ja-JP"/>
        </w:rPr>
      </w:pPr>
      <w:r w:rsidRPr="00BE5E0A">
        <w:rPr>
          <w:rFonts w:eastAsia="Yu Mincho"/>
          <w:color w:val="000000" w:themeColor="text1"/>
          <w:sz w:val="28"/>
          <w:szCs w:val="28"/>
          <w:lang w:eastAsia="ja-JP"/>
        </w:rPr>
        <w:t xml:space="preserve">Настоящее контрольное событие предусмотрено </w:t>
      </w:r>
      <w:r w:rsidRPr="00BE5E0A">
        <w:rPr>
          <w:color w:val="000000" w:themeColor="text1"/>
          <w:sz w:val="28"/>
          <w:szCs w:val="28"/>
          <w:lang w:eastAsia="ja-JP"/>
        </w:rPr>
        <w:t>результатом № 25 Федерального проекта «Акселерация субъектов малого и среднего предпринимательства».</w:t>
      </w:r>
    </w:p>
    <w:p w:rsidR="00CB3E85" w:rsidRPr="00BE5E0A" w:rsidRDefault="00CB3E85" w:rsidP="002A6941">
      <w:pPr>
        <w:spacing w:line="276" w:lineRule="auto"/>
        <w:ind w:firstLine="709"/>
        <w:contextualSpacing/>
        <w:jc w:val="both"/>
        <w:rPr>
          <w:color w:val="000000" w:themeColor="text1"/>
          <w:sz w:val="28"/>
          <w:szCs w:val="28"/>
          <w:lang w:eastAsia="ja-JP"/>
        </w:rPr>
      </w:pPr>
      <w:r w:rsidRPr="00BE5E0A">
        <w:rPr>
          <w:color w:val="000000" w:themeColor="text1"/>
          <w:sz w:val="28"/>
          <w:szCs w:val="28"/>
          <w:lang w:eastAsia="ja-JP"/>
        </w:rPr>
        <w:t xml:space="preserve">С учетом внедрения новых подходов и структуры государственных программ дальнейшая реализация указанного контрольного события будет осуществляться, </w:t>
      </w:r>
      <w:r w:rsidRPr="00BE5E0A">
        <w:rPr>
          <w:color w:val="000000" w:themeColor="text1"/>
          <w:sz w:val="28"/>
          <w:szCs w:val="28"/>
          <w:lang w:eastAsia="ja-JP"/>
        </w:rPr>
        <w:br/>
        <w:t xml:space="preserve">в рамках Федерального проекта «Акселерация субъектов малого </w:t>
      </w:r>
      <w:r w:rsidRPr="00BE5E0A">
        <w:rPr>
          <w:color w:val="000000" w:themeColor="text1"/>
          <w:sz w:val="28"/>
          <w:szCs w:val="28"/>
          <w:lang w:eastAsia="ja-JP"/>
        </w:rPr>
        <w:br/>
        <w:t>и среднего предпринимательства».</w:t>
      </w:r>
    </w:p>
    <w:p w:rsidR="00CB3E85" w:rsidRPr="00BE5E0A" w:rsidRDefault="00CB3E85" w:rsidP="002A6941">
      <w:pPr>
        <w:spacing w:line="276" w:lineRule="auto"/>
        <w:ind w:firstLine="709"/>
        <w:jc w:val="both"/>
        <w:rPr>
          <w:rFonts w:eastAsia="Calibri"/>
          <w:color w:val="000000" w:themeColor="text1"/>
          <w:sz w:val="28"/>
          <w:szCs w:val="28"/>
          <w:lang w:eastAsia="ja-JP"/>
        </w:rPr>
      </w:pPr>
      <w:r w:rsidRPr="00BE5E0A">
        <w:rPr>
          <w:rFonts w:eastAsia="Yu Mincho"/>
          <w:color w:val="000000" w:themeColor="text1"/>
          <w:sz w:val="28"/>
          <w:szCs w:val="28"/>
          <w:lang w:eastAsia="ja-JP"/>
        </w:rPr>
        <w:t xml:space="preserve">При этом с учетом сложившихся обстоятельств, срок реализации данного мероприятия </w:t>
      </w:r>
      <w:r w:rsidRPr="00BE5E0A">
        <w:rPr>
          <w:color w:val="000000" w:themeColor="text1"/>
          <w:sz w:val="28"/>
          <w:szCs w:val="28"/>
          <w:lang w:eastAsia="ja-JP"/>
        </w:rPr>
        <w:t xml:space="preserve">Федерального проекта «Акселерация субъектов малого </w:t>
      </w:r>
      <w:r w:rsidRPr="00BE5E0A">
        <w:rPr>
          <w:color w:val="000000" w:themeColor="text1"/>
          <w:sz w:val="28"/>
          <w:szCs w:val="28"/>
          <w:lang w:eastAsia="ja-JP"/>
        </w:rPr>
        <w:br/>
        <w:t>и среднего предпринимательства»</w:t>
      </w:r>
      <w:r w:rsidRPr="00BE5E0A">
        <w:rPr>
          <w:rFonts w:eastAsia="Yu Mincho"/>
          <w:color w:val="000000" w:themeColor="text1"/>
          <w:sz w:val="28"/>
          <w:szCs w:val="28"/>
          <w:lang w:eastAsia="ja-JP"/>
        </w:rPr>
        <w:t xml:space="preserve"> перенесен на 1 июля 2022 года.</w:t>
      </w:r>
    </w:p>
    <w:p w:rsidR="006B53CE" w:rsidRPr="00BE5E0A" w:rsidRDefault="006B53CE" w:rsidP="002A6941">
      <w:pPr>
        <w:spacing w:line="276" w:lineRule="auto"/>
        <w:ind w:firstLine="708"/>
        <w:jc w:val="both"/>
        <w:rPr>
          <w:rFonts w:eastAsia="Arial"/>
          <w:color w:val="000000" w:themeColor="text1"/>
          <w:sz w:val="28"/>
          <w:szCs w:val="28"/>
          <w:lang w:bidi="ru-RU"/>
        </w:rPr>
      </w:pPr>
    </w:p>
    <w:p w:rsidR="001B0B18" w:rsidRPr="00BE5E0A" w:rsidRDefault="00083C4A" w:rsidP="002A6941">
      <w:pPr>
        <w:pStyle w:val="1"/>
        <w:spacing w:before="0" w:line="276" w:lineRule="auto"/>
        <w:ind w:firstLine="708"/>
        <w:jc w:val="center"/>
        <w:rPr>
          <w:rFonts w:ascii="Times New Roman" w:eastAsia="Times New Roman" w:hAnsi="Times New Roman" w:cs="Times New Roman"/>
          <w:color w:val="000000" w:themeColor="text1"/>
          <w:lang w:eastAsia="ru-RU"/>
        </w:rPr>
      </w:pPr>
      <w:bookmarkStart w:id="5" w:name="_Toc95465805"/>
      <w:r w:rsidRPr="00BE5E0A">
        <w:rPr>
          <w:rFonts w:ascii="Times New Roman" w:eastAsia="Times New Roman" w:hAnsi="Times New Roman" w:cs="Times New Roman"/>
          <w:color w:val="000000" w:themeColor="text1"/>
          <w:lang w:eastAsia="ru-RU"/>
        </w:rPr>
        <w:t xml:space="preserve">Цель 3. Развитие </w:t>
      </w:r>
      <w:r w:rsidR="001B0B18" w:rsidRPr="00BE5E0A">
        <w:rPr>
          <w:rFonts w:ascii="Times New Roman" w:eastAsia="Times New Roman" w:hAnsi="Times New Roman" w:cs="Times New Roman"/>
          <w:color w:val="000000" w:themeColor="text1"/>
          <w:lang w:eastAsia="ru-RU"/>
        </w:rPr>
        <w:t>налоговой и таможенной системы и регулирование производства и оборота отдельных видов подакцизных товаров</w:t>
      </w:r>
      <w:bookmarkEnd w:id="5"/>
    </w:p>
    <w:p w:rsidR="006B53CE" w:rsidRPr="00BE5E0A" w:rsidRDefault="006B53CE" w:rsidP="002A6941">
      <w:pPr>
        <w:spacing w:line="276" w:lineRule="auto"/>
        <w:rPr>
          <w:color w:val="000000" w:themeColor="text1"/>
          <w:sz w:val="28"/>
          <w:szCs w:val="28"/>
        </w:rPr>
      </w:pPr>
    </w:p>
    <w:p w:rsidR="009D0332" w:rsidRPr="00BE5E0A" w:rsidRDefault="009D0332" w:rsidP="002A6941">
      <w:pPr>
        <w:spacing w:line="276" w:lineRule="auto"/>
        <w:ind w:firstLine="709"/>
        <w:jc w:val="both"/>
        <w:rPr>
          <w:i/>
          <w:color w:val="000000" w:themeColor="text1"/>
          <w:sz w:val="28"/>
          <w:szCs w:val="28"/>
        </w:rPr>
      </w:pPr>
      <w:r w:rsidRPr="00BE5E0A">
        <w:rPr>
          <w:i/>
          <w:color w:val="000000" w:themeColor="text1"/>
          <w:sz w:val="28"/>
          <w:szCs w:val="28"/>
        </w:rPr>
        <w:t>Направление (блок мероприятий) 3.1. Развитие налогового законодательства Российской Федерации, законодательства Российской Федерации о таможенном регулировании, а также нормативно-правовой базы в сфере регулирования производства и оборота отдельных видов подакцизных товаров</w:t>
      </w:r>
    </w:p>
    <w:p w:rsidR="00CB3E85" w:rsidRPr="00BE5E0A" w:rsidRDefault="00CB3E85"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 2021 году были реализованы:</w:t>
      </w:r>
    </w:p>
    <w:p w:rsidR="00CB3E85" w:rsidRPr="00BE5E0A" w:rsidRDefault="00CB3E85"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1. Разработка предложений по совершенствованию налоговой системы для включения в проект основных направлений бюджетной, налоговой и таможенно-тарифной политики на очередной год и на плановый период.</w:t>
      </w:r>
    </w:p>
    <w:p w:rsidR="00CB3E85" w:rsidRPr="00BE5E0A" w:rsidRDefault="00CB3E85"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xml:space="preserve">24.08.2021 подготовлены и направлены соответствующие предложения </w:t>
      </w:r>
      <w:r w:rsidRPr="00BE5E0A">
        <w:rPr>
          <w:rStyle w:val="CharStyle40"/>
          <w:iCs/>
          <w:color w:val="000000" w:themeColor="text1"/>
          <w:sz w:val="28"/>
          <w:szCs w:val="28"/>
        </w:rPr>
        <w:br/>
        <w:t>по основным направлениям налоговой политики на 2022 год и на плановый период 2023 и 2024 годов;</w:t>
      </w:r>
    </w:p>
    <w:p w:rsidR="00CB3E85" w:rsidRPr="00BE5E0A" w:rsidRDefault="00CB3E85"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2. Разработка проекта федерального закона «О внесении изменений в части первую и вторую Налогового кодекса Российской Федерации» (в части реализации отдельных положений основных направлений бюджетной, налоговой и таможенно-тарифной политики Российской Федерации).</w:t>
      </w:r>
    </w:p>
    <w:p w:rsidR="00CB3E85" w:rsidRPr="00BE5E0A" w:rsidRDefault="00CB3E85"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xml:space="preserve">Письмом Минфина России от 06.04.2021 № 01-02-02/03-25184 законопроект внесен в Правительство Российской Федерации. Принят Федеральный закон </w:t>
      </w:r>
      <w:r w:rsidRPr="00BE5E0A">
        <w:rPr>
          <w:rStyle w:val="CharStyle40"/>
          <w:iCs/>
          <w:color w:val="000000" w:themeColor="text1"/>
          <w:sz w:val="28"/>
          <w:szCs w:val="28"/>
        </w:rPr>
        <w:br/>
        <w:t>от 02.07.2021 № 305-ФЗ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CB3E85" w:rsidRPr="00BE5E0A" w:rsidRDefault="00CB3E85" w:rsidP="002A6941">
      <w:pPr>
        <w:tabs>
          <w:tab w:val="left" w:pos="851"/>
          <w:tab w:val="left" w:pos="993"/>
        </w:tabs>
        <w:spacing w:line="276" w:lineRule="auto"/>
        <w:ind w:firstLine="709"/>
        <w:jc w:val="both"/>
        <w:rPr>
          <w:iCs/>
          <w:color w:val="000000" w:themeColor="text1"/>
          <w:sz w:val="28"/>
          <w:szCs w:val="28"/>
        </w:rPr>
      </w:pPr>
      <w:r w:rsidRPr="00BE5E0A">
        <w:rPr>
          <w:rStyle w:val="CharStyle40"/>
          <w:iCs/>
          <w:color w:val="000000" w:themeColor="text1"/>
          <w:sz w:val="28"/>
          <w:szCs w:val="28"/>
        </w:rPr>
        <w:t xml:space="preserve">3. </w:t>
      </w:r>
      <w:r w:rsidRPr="00BE5E0A">
        <w:rPr>
          <w:iCs/>
          <w:color w:val="000000" w:themeColor="text1"/>
          <w:sz w:val="28"/>
          <w:szCs w:val="28"/>
        </w:rPr>
        <w:t>Подготовлены и направлены предложения по основным направлениям налоговой политики на 2022 год и на плановый период 2023 и 2024 годов.</w:t>
      </w:r>
    </w:p>
    <w:p w:rsidR="00CB3E85" w:rsidRPr="00BE5E0A" w:rsidRDefault="00CB3E85" w:rsidP="002A6941">
      <w:pPr>
        <w:tabs>
          <w:tab w:val="left" w:pos="993"/>
        </w:tabs>
        <w:spacing w:line="276" w:lineRule="auto"/>
        <w:ind w:firstLine="709"/>
        <w:jc w:val="both"/>
        <w:rPr>
          <w:rStyle w:val="CharStyle40"/>
          <w:iCs/>
          <w:color w:val="000000" w:themeColor="text1"/>
          <w:sz w:val="28"/>
          <w:szCs w:val="28"/>
        </w:rPr>
      </w:pPr>
      <w:r w:rsidRPr="00BE5E0A">
        <w:rPr>
          <w:rStyle w:val="CharStyle40"/>
          <w:iCs/>
          <w:color w:val="000000" w:themeColor="text1"/>
          <w:sz w:val="28"/>
          <w:szCs w:val="28"/>
        </w:rPr>
        <w:t xml:space="preserve">Принят Федеральный закон от 02.07.2021 № 305-ФЗ «О внесении изменений </w:t>
      </w:r>
      <w:r w:rsidRPr="00BE5E0A">
        <w:rPr>
          <w:rStyle w:val="CharStyle40"/>
          <w:iCs/>
          <w:color w:val="000000" w:themeColor="text1"/>
          <w:sz w:val="28"/>
          <w:szCs w:val="28"/>
        </w:rPr>
        <w:br/>
        <w:t>в части первую и вторую Налогового кодекса Российской Федерации и отдельные законодательные акты Российской Федерации».</w:t>
      </w:r>
    </w:p>
    <w:p w:rsidR="00CB3E85" w:rsidRPr="00BE5E0A" w:rsidRDefault="00CB3E85" w:rsidP="002A6941">
      <w:pPr>
        <w:pStyle w:val="afe"/>
        <w:tabs>
          <w:tab w:val="left" w:pos="993"/>
        </w:tabs>
        <w:spacing w:after="0" w:line="276" w:lineRule="auto"/>
        <w:ind w:left="0" w:firstLine="709"/>
        <w:jc w:val="both"/>
        <w:rPr>
          <w:rFonts w:ascii="Times New Roman" w:hAnsi="Times New Roman" w:cs="Times New Roman"/>
          <w:iCs/>
          <w:color w:val="000000" w:themeColor="text1"/>
          <w:sz w:val="28"/>
          <w:szCs w:val="28"/>
        </w:rPr>
      </w:pPr>
      <w:r w:rsidRPr="00BE5E0A">
        <w:rPr>
          <w:rFonts w:ascii="Times New Roman" w:hAnsi="Times New Roman" w:cs="Times New Roman"/>
          <w:iCs/>
          <w:color w:val="000000" w:themeColor="text1"/>
          <w:sz w:val="28"/>
          <w:szCs w:val="28"/>
        </w:rPr>
        <w:t xml:space="preserve">Произведена донастройка законодательства по отдельным налогам и сборам, введен ряд новаций по совершенствованию налогового администрирования </w:t>
      </w:r>
      <w:r w:rsidRPr="00BE5E0A">
        <w:rPr>
          <w:rFonts w:ascii="Times New Roman" w:hAnsi="Times New Roman" w:cs="Times New Roman"/>
          <w:iCs/>
          <w:color w:val="000000" w:themeColor="text1"/>
          <w:sz w:val="28"/>
          <w:szCs w:val="28"/>
        </w:rPr>
        <w:br/>
        <w:t>и международного налогообложения, а также упрощение процедур.</w:t>
      </w:r>
    </w:p>
    <w:p w:rsidR="00CB3E85" w:rsidRPr="00BE5E0A" w:rsidRDefault="00CB3E85" w:rsidP="002A6941">
      <w:pPr>
        <w:pStyle w:val="afe"/>
        <w:tabs>
          <w:tab w:val="left" w:pos="993"/>
        </w:tabs>
        <w:spacing w:after="0" w:line="276" w:lineRule="auto"/>
        <w:ind w:left="0" w:firstLine="709"/>
        <w:jc w:val="both"/>
        <w:rPr>
          <w:rStyle w:val="CharStyle40"/>
          <w:rFonts w:ascii="Times New Roman" w:hAnsi="Times New Roman"/>
          <w:iCs/>
          <w:color w:val="000000" w:themeColor="text1"/>
          <w:sz w:val="28"/>
          <w:szCs w:val="28"/>
        </w:rPr>
      </w:pPr>
      <w:r w:rsidRPr="00BE5E0A">
        <w:rPr>
          <w:rStyle w:val="CharStyle40"/>
          <w:rFonts w:ascii="Times New Roman" w:hAnsi="Times New Roman"/>
          <w:iCs/>
          <w:color w:val="000000" w:themeColor="text1"/>
          <w:sz w:val="28"/>
          <w:szCs w:val="28"/>
        </w:rPr>
        <w:t>Внесен в Правительство Российской Федерации проект федерального закона «О внесении изменений в часть вторую Налогового кодекса Российской Федерации» в части совершенствования порядка регулирования специальных инвестиционных контрактов письмом Минфина России № 01-02-02/03-87816 от 29.10.2021.</w:t>
      </w:r>
    </w:p>
    <w:p w:rsidR="00CB3E85" w:rsidRPr="00BE5E0A" w:rsidRDefault="00CB3E85"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 Правительство Российской Федерации внесен проект федерального закона «О внесении изменений в Кодекс об административных правонарушениях» письмом Минфина России № 01-02-02/03-23809) от 01.04.2021.</w:t>
      </w:r>
    </w:p>
    <w:p w:rsidR="00CB3E85" w:rsidRPr="00BE5E0A" w:rsidRDefault="00CB3E85"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 Правительство Российской Федерации внесен проект федерального закона «О внесении изменений в Федеральный закон от 30.12.2006 № 271-ФЗ «О розничных рынках и о внесении изменений в Трудовой кодекс Российской Федерации» письмом Минфина России № 01-02-02/03-23540 от 31.03.2021.</w:t>
      </w:r>
    </w:p>
    <w:p w:rsidR="00CB3E85" w:rsidRPr="00BE5E0A" w:rsidRDefault="00CB3E85"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В целях приведения в соответствие положений Федерального закона </w:t>
      </w:r>
      <w:r w:rsidRPr="00BE5E0A">
        <w:rPr>
          <w:color w:val="000000" w:themeColor="text1"/>
          <w:sz w:val="28"/>
          <w:szCs w:val="28"/>
        </w:rPr>
        <w:br/>
        <w:t xml:space="preserve">от 22 ноября 1995 г. № 171-ФЗ «О государственном регулировании производства </w:t>
      </w:r>
      <w:r w:rsidRPr="00BE5E0A">
        <w:rPr>
          <w:color w:val="000000" w:themeColor="text1"/>
          <w:sz w:val="28"/>
          <w:szCs w:val="28"/>
        </w:rPr>
        <w:br/>
        <w:t xml:space="preserve">и оборота этилового спирта, алкогольной и спиртосодержащей продукции </w:t>
      </w:r>
      <w:r w:rsidRPr="00BE5E0A">
        <w:rPr>
          <w:color w:val="000000" w:themeColor="text1"/>
          <w:sz w:val="28"/>
          <w:szCs w:val="28"/>
        </w:rPr>
        <w:br/>
        <w:t xml:space="preserve">и об ограничении потребления (распития) алкогольной продукции» в части винодельческой продукции с положениями Федерального закона от 27 декабря </w:t>
      </w:r>
      <w:r w:rsidRPr="00BE5E0A">
        <w:rPr>
          <w:color w:val="000000" w:themeColor="text1"/>
          <w:sz w:val="28"/>
          <w:szCs w:val="28"/>
        </w:rPr>
        <w:br/>
        <w:t xml:space="preserve">2019 г.  № 468-ФЗ «О виноградарстве и виноделии в Российской Федерации» принят и вступил в силу Федеральный закон от 2 июля 2021 года № 345-ФЗ «О внесении изменений в Федеральный закон «О государственном регулировании производства </w:t>
      </w:r>
      <w:r w:rsidRPr="00BE5E0A">
        <w:rPr>
          <w:color w:val="000000" w:themeColor="text1"/>
          <w:sz w:val="28"/>
          <w:szCs w:val="28"/>
        </w:rPr>
        <w:br/>
        <w:t xml:space="preserve">и оборота этилового спирта, алкогольной и спиртосодержащей продукции </w:t>
      </w:r>
      <w:r w:rsidRPr="00BE5E0A">
        <w:rPr>
          <w:color w:val="000000" w:themeColor="text1"/>
          <w:sz w:val="28"/>
          <w:szCs w:val="28"/>
        </w:rPr>
        <w:br/>
        <w:t>и об ограничении потребления (распития) алкогольной продукции».</w:t>
      </w:r>
    </w:p>
    <w:p w:rsidR="009D0332" w:rsidRPr="00BE5E0A" w:rsidRDefault="009D0332" w:rsidP="002A6941">
      <w:pPr>
        <w:spacing w:line="276" w:lineRule="auto"/>
        <w:contextualSpacing/>
        <w:jc w:val="both"/>
        <w:rPr>
          <w:color w:val="000000" w:themeColor="text1"/>
          <w:sz w:val="28"/>
          <w:szCs w:val="28"/>
        </w:rPr>
      </w:pPr>
    </w:p>
    <w:p w:rsidR="009D0332" w:rsidRPr="00BE5E0A" w:rsidRDefault="009D0332" w:rsidP="002A6941">
      <w:pPr>
        <w:spacing w:line="276" w:lineRule="auto"/>
        <w:ind w:firstLine="708"/>
        <w:jc w:val="both"/>
        <w:rPr>
          <w:i/>
          <w:color w:val="000000" w:themeColor="text1"/>
          <w:sz w:val="28"/>
          <w:szCs w:val="28"/>
        </w:rPr>
      </w:pPr>
      <w:r w:rsidRPr="00BE5E0A">
        <w:rPr>
          <w:i/>
          <w:color w:val="000000" w:themeColor="text1"/>
          <w:sz w:val="28"/>
          <w:szCs w:val="28"/>
        </w:rPr>
        <w:t>Направление (блок мероприятий) 3.2. Развитие системы налогового администрирования</w:t>
      </w:r>
    </w:p>
    <w:p w:rsidR="00A4290D" w:rsidRPr="00BE5E0A" w:rsidRDefault="00A4290D" w:rsidP="002A6941">
      <w:pPr>
        <w:spacing w:line="276" w:lineRule="auto"/>
        <w:ind w:firstLine="709"/>
        <w:contextualSpacing/>
        <w:jc w:val="both"/>
        <w:rPr>
          <w:rStyle w:val="CharStyle40"/>
          <w:color w:val="000000" w:themeColor="text1"/>
          <w:sz w:val="28"/>
          <w:szCs w:val="28"/>
        </w:rPr>
      </w:pPr>
      <w:r w:rsidRPr="00BE5E0A">
        <w:rPr>
          <w:rStyle w:val="CharStyle40"/>
          <w:color w:val="000000" w:themeColor="text1"/>
          <w:sz w:val="28"/>
          <w:szCs w:val="28"/>
        </w:rPr>
        <w:t>Приоритетами контрольной деятельности ФНС России являются профилактика нарушений налогового законодательства, стимулирование налогоплательщиков к добровольному исполнению налоговых обязательств и отказу от применения незаконных налоговых схем.</w:t>
      </w:r>
    </w:p>
    <w:p w:rsidR="00A4290D" w:rsidRPr="00BE5E0A" w:rsidRDefault="00A4290D" w:rsidP="002A6941">
      <w:pPr>
        <w:spacing w:line="276" w:lineRule="auto"/>
        <w:ind w:firstLine="709"/>
        <w:jc w:val="both"/>
        <w:rPr>
          <w:rStyle w:val="CharStyle40"/>
          <w:iCs/>
          <w:color w:val="000000" w:themeColor="text1"/>
          <w:sz w:val="28"/>
          <w:szCs w:val="28"/>
        </w:rPr>
      </w:pPr>
      <w:r w:rsidRPr="00BE5E0A">
        <w:rPr>
          <w:rFonts w:eastAsia="Calibri"/>
          <w:color w:val="000000" w:themeColor="text1"/>
          <w:sz w:val="28"/>
          <w:szCs w:val="28"/>
        </w:rPr>
        <w:t>В части развития инструментов риск-анализа и дистанционного автоматизированного контроля разработана и внедрена система контроля за возмещением НДС, позволяющая централизованно на федеральном уровне сравнивать пооперационные данные контрагентов и выявлять налоговые разрывы по НДС. Кроме того, централизованная система позволила автоматизировать и унифицировать бизнес-процессы налогового контроля.</w:t>
      </w:r>
    </w:p>
    <w:p w:rsidR="00A4290D" w:rsidRPr="00BE5E0A" w:rsidRDefault="00A4290D" w:rsidP="002A6941">
      <w:pPr>
        <w:spacing w:line="276" w:lineRule="auto"/>
        <w:ind w:firstLine="709"/>
        <w:jc w:val="both"/>
        <w:rPr>
          <w:rFonts w:eastAsia="Calibri"/>
          <w:color w:val="000000" w:themeColor="text1"/>
          <w:sz w:val="28"/>
          <w:szCs w:val="28"/>
        </w:rPr>
      </w:pPr>
      <w:r w:rsidRPr="00BE5E0A">
        <w:rPr>
          <w:rFonts w:eastAsia="Calibri"/>
          <w:color w:val="000000" w:themeColor="text1"/>
          <w:sz w:val="28"/>
          <w:szCs w:val="28"/>
        </w:rPr>
        <w:t>Ежеквартально в ПП «Контроль НДС» обрабатывается более 1,2 млн. налоговых деклараций по НДС.</w:t>
      </w:r>
    </w:p>
    <w:p w:rsidR="00A4290D" w:rsidRPr="00BE5E0A" w:rsidRDefault="00A4290D" w:rsidP="002A6941">
      <w:pPr>
        <w:spacing w:line="276" w:lineRule="auto"/>
        <w:ind w:firstLine="709"/>
        <w:jc w:val="both"/>
        <w:rPr>
          <w:rFonts w:eastAsia="Calibri"/>
          <w:color w:val="000000" w:themeColor="text1"/>
          <w:sz w:val="28"/>
          <w:szCs w:val="28"/>
        </w:rPr>
      </w:pPr>
      <w:r w:rsidRPr="00BE5E0A">
        <w:rPr>
          <w:rFonts w:eastAsia="Calibri"/>
          <w:color w:val="000000" w:themeColor="text1"/>
          <w:sz w:val="28"/>
          <w:szCs w:val="28"/>
        </w:rPr>
        <w:t>Налоговый мониторинг – стратегическое направление ФНС России в сфере перехода от постконтроля к мониторингу налоговых обязательств в режиме реального времени. В 2021 году налоговый мониторинг проводится в отношении 209 компаний из 18 отраслей экономики. С 2022 года общее количество участников налогового мониторинга составит 339 компаний.</w:t>
      </w:r>
    </w:p>
    <w:p w:rsidR="00A4290D" w:rsidRPr="00BE5E0A" w:rsidRDefault="00A4290D" w:rsidP="002A6941">
      <w:pPr>
        <w:spacing w:line="276" w:lineRule="auto"/>
        <w:ind w:firstLine="709"/>
        <w:jc w:val="both"/>
        <w:rPr>
          <w:rFonts w:eastAsia="Calibri"/>
          <w:color w:val="000000" w:themeColor="text1"/>
          <w:sz w:val="28"/>
          <w:szCs w:val="28"/>
        </w:rPr>
      </w:pPr>
      <w:r w:rsidRPr="00BE5E0A">
        <w:rPr>
          <w:rFonts w:eastAsia="Calibri"/>
          <w:color w:val="000000" w:themeColor="text1"/>
          <w:sz w:val="28"/>
          <w:szCs w:val="28"/>
        </w:rPr>
        <w:t>Налоговый мониторинг помогает значительно снизить налоговые риски, играет существенную роль в стимулировании деловой активности за счет повышения стабильности и определенности правового регулирования налогообложения, а также предоставляет налогоплательщику гарантию в отношениях с налоговым органом, поскольку полнота и достоверность предоставленной налогоплательщиком информации освобождает его от риска применения к нему налоговых санкций.</w:t>
      </w:r>
    </w:p>
    <w:p w:rsidR="00A4290D" w:rsidRPr="00BE5E0A" w:rsidRDefault="00A4290D" w:rsidP="002A6941">
      <w:pPr>
        <w:spacing w:line="276" w:lineRule="auto"/>
        <w:ind w:firstLine="709"/>
        <w:jc w:val="both"/>
        <w:rPr>
          <w:color w:val="000000" w:themeColor="text1"/>
          <w:sz w:val="28"/>
          <w:szCs w:val="28"/>
        </w:rPr>
      </w:pPr>
      <w:r w:rsidRPr="00BE5E0A">
        <w:rPr>
          <w:color w:val="000000" w:themeColor="text1"/>
          <w:sz w:val="28"/>
          <w:szCs w:val="28"/>
        </w:rPr>
        <w:t>В рамках обеспечения урегулирования задолженности реализуется Стратегия, направленная на побуждение налогоплательщиков к ведению прозрачного бизнеса и добровольному исполнению своих обязательств, что приводит к сокращению задолженности перед бюджетом на фоне роста поступлений.</w:t>
      </w:r>
    </w:p>
    <w:p w:rsidR="00A4290D" w:rsidRPr="00BE5E0A" w:rsidRDefault="00A4290D" w:rsidP="002A6941">
      <w:pPr>
        <w:spacing w:line="276" w:lineRule="auto"/>
        <w:ind w:firstLine="709"/>
        <w:contextualSpacing/>
        <w:jc w:val="both"/>
        <w:rPr>
          <w:color w:val="000000" w:themeColor="text1"/>
          <w:sz w:val="28"/>
          <w:szCs w:val="28"/>
        </w:rPr>
      </w:pPr>
      <w:r w:rsidRPr="00BE5E0A">
        <w:rPr>
          <w:color w:val="000000" w:themeColor="text1"/>
          <w:sz w:val="28"/>
          <w:szCs w:val="28"/>
        </w:rPr>
        <w:t>По итогам 12 месяцев 2021 года финансовый коэффициент соотношения объема совокупной задолженности и объема поступлений (DTI - Debt to Income) составил 5,5 процентов. Показатель DTI является международным показателем, отражающим зрелость и эффективность системы по управлению долгом (debt-to-income ratio – отношение долга к поступлениям). Указанный показатель достигнут в результате применения комплекса мер по недопущению образования и роста задолженности.</w:t>
      </w:r>
    </w:p>
    <w:p w:rsidR="00A4290D" w:rsidRPr="00BE5E0A" w:rsidRDefault="00A4290D" w:rsidP="002A6941">
      <w:pPr>
        <w:autoSpaceDE w:val="0"/>
        <w:autoSpaceDN w:val="0"/>
        <w:adjustRightInd w:val="0"/>
        <w:spacing w:line="276" w:lineRule="auto"/>
        <w:ind w:firstLine="709"/>
        <w:jc w:val="both"/>
        <w:rPr>
          <w:color w:val="000000" w:themeColor="text1"/>
          <w:sz w:val="28"/>
          <w:szCs w:val="28"/>
        </w:rPr>
      </w:pPr>
      <w:r w:rsidRPr="00BE5E0A">
        <w:rPr>
          <w:color w:val="000000" w:themeColor="text1"/>
          <w:sz w:val="28"/>
          <w:szCs w:val="28"/>
        </w:rPr>
        <w:t>В ФНС России на постоянной основе осуществляется контроль достижения значений целевого показателя, установленного указом Президента Российской Федерации от 07.05.2012 № 601 «Об основных направлениях совершенствования системы государственного управления».</w:t>
      </w:r>
    </w:p>
    <w:p w:rsidR="00A4290D" w:rsidRPr="00BE5E0A" w:rsidRDefault="00A4290D" w:rsidP="002A6941">
      <w:pPr>
        <w:autoSpaceDE w:val="0"/>
        <w:autoSpaceDN w:val="0"/>
        <w:adjustRightInd w:val="0"/>
        <w:spacing w:line="276" w:lineRule="auto"/>
        <w:ind w:firstLine="709"/>
        <w:jc w:val="both"/>
        <w:rPr>
          <w:color w:val="000000" w:themeColor="text1"/>
          <w:sz w:val="28"/>
          <w:szCs w:val="28"/>
        </w:rPr>
      </w:pPr>
      <w:r w:rsidRPr="00BE5E0A">
        <w:rPr>
          <w:color w:val="000000" w:themeColor="text1"/>
          <w:sz w:val="28"/>
          <w:szCs w:val="28"/>
        </w:rPr>
        <w:t>По результатам на 31 декабря 2021года получено более 8,5 млн оценок граждан по результатам предоставления государственных услуг ФНС России, среднероссийский показатель уровня удовлетворённости граждан качеством предоставления государственных услуг территориальными налоговыми органами составил 99,51%.</w:t>
      </w:r>
    </w:p>
    <w:p w:rsidR="00A4290D" w:rsidRPr="00BE5E0A" w:rsidRDefault="00A4290D" w:rsidP="002A6941">
      <w:pPr>
        <w:widowControl w:val="0"/>
        <w:spacing w:line="276" w:lineRule="auto"/>
        <w:ind w:firstLine="709"/>
        <w:jc w:val="both"/>
        <w:rPr>
          <w:color w:val="000000" w:themeColor="text1"/>
          <w:sz w:val="28"/>
          <w:szCs w:val="28"/>
        </w:rPr>
      </w:pPr>
    </w:p>
    <w:p w:rsidR="00A4290D" w:rsidRPr="00BE5E0A" w:rsidRDefault="00A4290D" w:rsidP="002A6941">
      <w:pPr>
        <w:widowControl w:val="0"/>
        <w:spacing w:line="276" w:lineRule="auto"/>
        <w:ind w:firstLine="709"/>
        <w:jc w:val="both"/>
        <w:rPr>
          <w:i/>
          <w:color w:val="000000" w:themeColor="text1"/>
          <w:sz w:val="28"/>
          <w:szCs w:val="28"/>
        </w:rPr>
      </w:pPr>
      <w:r w:rsidRPr="00BE5E0A">
        <w:rPr>
          <w:i/>
          <w:color w:val="000000" w:themeColor="text1"/>
          <w:sz w:val="28"/>
          <w:szCs w:val="28"/>
        </w:rPr>
        <w:t xml:space="preserve">Направление (блок мероприятий) 3.3. Федеральный проект </w:t>
      </w:r>
      <w:r w:rsidRPr="00BE5E0A">
        <w:rPr>
          <w:i/>
          <w:color w:val="000000" w:themeColor="text1"/>
          <w:sz w:val="28"/>
          <w:szCs w:val="28"/>
          <w:lang w:val="en-US"/>
        </w:rPr>
        <w:t>I</w:t>
      </w:r>
      <w:r w:rsidRPr="00BE5E0A">
        <w:rPr>
          <w:i/>
          <w:color w:val="000000" w:themeColor="text1"/>
          <w:sz w:val="28"/>
          <w:szCs w:val="28"/>
        </w:rPr>
        <w:t>2 «Создание благоприятных условий для осуществления деятельности самозанятыми гражданами»</w:t>
      </w:r>
    </w:p>
    <w:p w:rsidR="00A4290D" w:rsidRPr="00BE5E0A" w:rsidRDefault="00A4290D" w:rsidP="002A6941">
      <w:pPr>
        <w:widowControl w:val="0"/>
        <w:spacing w:line="276" w:lineRule="auto"/>
        <w:ind w:firstLine="709"/>
        <w:jc w:val="both"/>
        <w:rPr>
          <w:color w:val="000000" w:themeColor="text1"/>
          <w:sz w:val="28"/>
          <w:szCs w:val="28"/>
        </w:rPr>
      </w:pPr>
      <w:r w:rsidRPr="00BE5E0A">
        <w:rPr>
          <w:color w:val="000000" w:themeColor="text1"/>
          <w:sz w:val="28"/>
          <w:szCs w:val="28"/>
        </w:rPr>
        <w:t>В 2021 году осуществлялась эксплуатация централизованной ИТ-инфраструктуры по внедрению подсистемы, обеспечивающей налогообложение доходов физических лиц, полученных от профессиональной деятельности, а также   сопровождение прикладной подсистемы АИС «Налог-3», обеспечивающей налогообложение доходов физических лиц, полученных от профессиональной деятельности.</w:t>
      </w:r>
    </w:p>
    <w:p w:rsidR="00A4290D" w:rsidRPr="00BE5E0A" w:rsidRDefault="00A4290D" w:rsidP="002A6941">
      <w:pPr>
        <w:widowControl w:val="0"/>
        <w:spacing w:line="276" w:lineRule="auto"/>
        <w:ind w:firstLine="709"/>
        <w:jc w:val="both"/>
        <w:rPr>
          <w:i/>
          <w:color w:val="000000" w:themeColor="text1"/>
          <w:sz w:val="28"/>
          <w:szCs w:val="28"/>
        </w:rPr>
      </w:pPr>
    </w:p>
    <w:p w:rsidR="00A4290D" w:rsidRPr="00BE5E0A" w:rsidRDefault="00A4290D" w:rsidP="002A6941">
      <w:pPr>
        <w:widowControl w:val="0"/>
        <w:spacing w:line="276" w:lineRule="auto"/>
        <w:ind w:firstLine="709"/>
        <w:jc w:val="both"/>
        <w:rPr>
          <w:i/>
          <w:color w:val="000000" w:themeColor="text1"/>
          <w:sz w:val="28"/>
          <w:szCs w:val="28"/>
        </w:rPr>
      </w:pPr>
      <w:r w:rsidRPr="00BE5E0A">
        <w:rPr>
          <w:i/>
          <w:color w:val="000000" w:themeColor="text1"/>
          <w:sz w:val="28"/>
          <w:szCs w:val="28"/>
        </w:rPr>
        <w:t>Направление (блок мероприятий) 3.4. Федеральный проект I4 «Создание условий для легкого старта и комфортного ведения бизнеса»</w:t>
      </w:r>
    </w:p>
    <w:p w:rsidR="00A4290D" w:rsidRPr="00BE5E0A" w:rsidRDefault="00A4290D" w:rsidP="002A6941">
      <w:pPr>
        <w:widowControl w:val="0"/>
        <w:spacing w:line="276" w:lineRule="auto"/>
        <w:ind w:firstLine="709"/>
        <w:jc w:val="both"/>
        <w:rPr>
          <w:color w:val="000000" w:themeColor="text1"/>
          <w:sz w:val="28"/>
          <w:szCs w:val="28"/>
        </w:rPr>
      </w:pPr>
      <w:r w:rsidRPr="00BE5E0A">
        <w:rPr>
          <w:color w:val="000000" w:themeColor="text1"/>
          <w:sz w:val="28"/>
          <w:szCs w:val="28"/>
        </w:rPr>
        <w:t xml:space="preserve">В рамках реализации проекта «УСН-онлайн» исследована возможность отказа не только по представлению налоговой декларации по УСН, но и от других форм отчетности. В результате данного исследования сформулирована задача по отмене всех форм отчетности для организаций и индивидуальных предпринимателей с численностью сотрудников до 5 человек. </w:t>
      </w:r>
    </w:p>
    <w:p w:rsidR="00A4290D" w:rsidRPr="00BE5E0A" w:rsidRDefault="00A4290D" w:rsidP="002A6941">
      <w:pPr>
        <w:widowControl w:val="0"/>
        <w:spacing w:line="276" w:lineRule="auto"/>
        <w:ind w:firstLine="709"/>
        <w:jc w:val="both"/>
        <w:rPr>
          <w:color w:val="000000" w:themeColor="text1"/>
          <w:sz w:val="28"/>
          <w:szCs w:val="28"/>
        </w:rPr>
      </w:pPr>
      <w:r w:rsidRPr="00BE5E0A">
        <w:rPr>
          <w:color w:val="000000" w:themeColor="text1"/>
          <w:sz w:val="28"/>
          <w:szCs w:val="28"/>
        </w:rPr>
        <w:t xml:space="preserve">ФНС России была разработана концепция нового налогового режима. Разработаны соответствующие проекты федеральных законов, которые 21.12.2021 приняты Государственной Думой в первом чтении. </w:t>
      </w:r>
    </w:p>
    <w:p w:rsidR="00A4290D" w:rsidRPr="00BE5E0A" w:rsidRDefault="00A4290D" w:rsidP="002A6941">
      <w:pPr>
        <w:widowControl w:val="0"/>
        <w:spacing w:line="276" w:lineRule="auto"/>
        <w:ind w:firstLine="709"/>
        <w:jc w:val="both"/>
        <w:rPr>
          <w:color w:val="000000" w:themeColor="text1"/>
          <w:sz w:val="28"/>
          <w:szCs w:val="28"/>
        </w:rPr>
      </w:pPr>
      <w:r w:rsidRPr="00BE5E0A">
        <w:rPr>
          <w:color w:val="000000" w:themeColor="text1"/>
          <w:sz w:val="28"/>
          <w:szCs w:val="28"/>
        </w:rPr>
        <w:t>Введение нового налогового режима АУСН в виде эксперимента предусматривается в Москве, Московской и Калужской областях, Республике Татарстан с 01.07.2022.</w:t>
      </w:r>
    </w:p>
    <w:p w:rsidR="00A4290D" w:rsidRPr="00BE5E0A" w:rsidRDefault="00A4290D" w:rsidP="002A6941">
      <w:pPr>
        <w:widowControl w:val="0"/>
        <w:spacing w:line="276" w:lineRule="auto"/>
        <w:ind w:firstLine="709"/>
        <w:jc w:val="both"/>
        <w:rPr>
          <w:color w:val="000000" w:themeColor="text1"/>
          <w:sz w:val="28"/>
          <w:szCs w:val="28"/>
        </w:rPr>
      </w:pPr>
    </w:p>
    <w:p w:rsidR="00A4290D" w:rsidRPr="00BE5E0A" w:rsidRDefault="00A4290D" w:rsidP="002A6941">
      <w:pPr>
        <w:widowControl w:val="0"/>
        <w:spacing w:line="276" w:lineRule="auto"/>
        <w:ind w:firstLine="709"/>
        <w:jc w:val="both"/>
        <w:rPr>
          <w:i/>
          <w:color w:val="000000" w:themeColor="text1"/>
          <w:sz w:val="28"/>
          <w:szCs w:val="28"/>
        </w:rPr>
      </w:pPr>
      <w:r w:rsidRPr="00BE5E0A">
        <w:rPr>
          <w:i/>
          <w:color w:val="000000" w:themeColor="text1"/>
          <w:sz w:val="28"/>
          <w:szCs w:val="28"/>
        </w:rPr>
        <w:t>Направление (блок мероприятий) 3.5. Федеральный проект I5 «Акселерация субъектов малого и среднего предпринимательства»</w:t>
      </w:r>
    </w:p>
    <w:p w:rsidR="00A4290D" w:rsidRPr="00BE5E0A" w:rsidRDefault="00A4290D" w:rsidP="002A6941">
      <w:pPr>
        <w:pStyle w:val="Default"/>
        <w:spacing w:line="276" w:lineRule="auto"/>
        <w:ind w:firstLine="851"/>
        <w:jc w:val="both"/>
        <w:rPr>
          <w:rFonts w:eastAsiaTheme="minorHAnsi"/>
          <w:color w:val="000000" w:themeColor="text1"/>
          <w:sz w:val="28"/>
          <w:szCs w:val="28"/>
        </w:rPr>
      </w:pPr>
      <w:r w:rsidRPr="00BE5E0A">
        <w:rPr>
          <w:color w:val="000000" w:themeColor="text1"/>
          <w:sz w:val="28"/>
          <w:szCs w:val="28"/>
        </w:rPr>
        <w:t>В 2021 году ФНС России реализовала проект «Аналитический сервис, мониторинга показателей деятельности малых и средних предприятий, в том числе для целей оценки эффективности оказываемых мер поддержки малым и средним предприятиям», предусмотренный федеральным проектом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A4290D" w:rsidRPr="00BE5E0A" w:rsidRDefault="00A4290D" w:rsidP="002A6941">
      <w:pPr>
        <w:spacing w:line="276" w:lineRule="auto"/>
        <w:ind w:firstLine="709"/>
        <w:jc w:val="both"/>
        <w:rPr>
          <w:rFonts w:eastAsia="Calibri"/>
          <w:color w:val="000000" w:themeColor="text1"/>
          <w:sz w:val="28"/>
          <w:szCs w:val="28"/>
        </w:rPr>
      </w:pPr>
      <w:r w:rsidRPr="00BE5E0A">
        <w:rPr>
          <w:rFonts w:eastAsia="Calibri"/>
          <w:color w:val="000000" w:themeColor="text1"/>
          <w:sz w:val="28"/>
          <w:szCs w:val="28"/>
        </w:rPr>
        <w:t>Разработанный аналитический сервис с настроенным функционалом для анализа показателей деятельности малых и средних предприятий размещен в сервисе «Единый реестр субъектов МСП - получателей поддержки» на сайте ФНС России в сети «Интернет».</w:t>
      </w:r>
    </w:p>
    <w:p w:rsidR="00A4290D" w:rsidRPr="00BE5E0A" w:rsidRDefault="00A4290D" w:rsidP="002A6941">
      <w:pPr>
        <w:widowControl w:val="0"/>
        <w:spacing w:line="276" w:lineRule="auto"/>
        <w:ind w:firstLine="709"/>
        <w:jc w:val="both"/>
        <w:rPr>
          <w:rFonts w:eastAsia="Calibri"/>
          <w:color w:val="000000" w:themeColor="text1"/>
          <w:sz w:val="28"/>
          <w:szCs w:val="28"/>
        </w:rPr>
      </w:pPr>
      <w:r w:rsidRPr="00BE5E0A">
        <w:rPr>
          <w:rFonts w:eastAsia="Calibri"/>
          <w:color w:val="000000" w:themeColor="text1"/>
          <w:sz w:val="28"/>
          <w:szCs w:val="28"/>
        </w:rPr>
        <w:t>Аналитический сервис предоставляет Минэкономразвития России и органам исполнительной власти субъектов Российской Федерации открытый доступ к данным ФНС России, необходимым для анализа показателей деятельности малых и средних предприятий (без раскрытия налоговой тайны), и позволяет на регулярной основе оценивать эффективность предоставленной поддержки. Наличие единой информации для оценки результатов оказания поддержки субъектам малого и среднего предпринимательства позволяет корректировать на этой основе состав и объемы реализуемых мер поддержки.</w:t>
      </w:r>
    </w:p>
    <w:p w:rsidR="005C7E3C" w:rsidRPr="00BE5E0A" w:rsidRDefault="005C7E3C" w:rsidP="002A6941">
      <w:pPr>
        <w:widowControl w:val="0"/>
        <w:spacing w:line="276" w:lineRule="auto"/>
        <w:ind w:firstLine="709"/>
        <w:jc w:val="both"/>
        <w:rPr>
          <w:rFonts w:eastAsia="Calibri"/>
          <w:color w:val="000000" w:themeColor="text1"/>
          <w:sz w:val="28"/>
          <w:szCs w:val="28"/>
        </w:rPr>
      </w:pPr>
    </w:p>
    <w:p w:rsidR="005C7E3C" w:rsidRPr="00BE5E0A" w:rsidRDefault="005C7E3C" w:rsidP="002A6941">
      <w:pPr>
        <w:widowControl w:val="0"/>
        <w:spacing w:line="276" w:lineRule="auto"/>
        <w:ind w:firstLine="709"/>
        <w:jc w:val="both"/>
        <w:rPr>
          <w:i/>
          <w:color w:val="000000" w:themeColor="text1"/>
          <w:sz w:val="28"/>
          <w:szCs w:val="28"/>
        </w:rPr>
      </w:pPr>
      <w:r w:rsidRPr="00BE5E0A">
        <w:rPr>
          <w:i/>
          <w:color w:val="000000" w:themeColor="text1"/>
          <w:sz w:val="28"/>
          <w:szCs w:val="28"/>
        </w:rPr>
        <w:t>Направление (блок мероприятий) 3.7. Развитие системы бухгалтерского учета, финансовой отчетности и аудита на основе международно признанных стандартов</w:t>
      </w:r>
    </w:p>
    <w:p w:rsidR="005C7E3C" w:rsidRPr="00BE5E0A" w:rsidRDefault="005C7E3C" w:rsidP="002A6941">
      <w:pPr>
        <w:spacing w:line="276" w:lineRule="auto"/>
        <w:ind w:firstLine="709"/>
        <w:contextualSpacing/>
        <w:jc w:val="both"/>
        <w:rPr>
          <w:iCs/>
          <w:color w:val="000000" w:themeColor="text1"/>
          <w:sz w:val="28"/>
          <w:szCs w:val="28"/>
        </w:rPr>
      </w:pPr>
      <w:r w:rsidRPr="00BE5E0A">
        <w:rPr>
          <w:iCs/>
          <w:color w:val="000000" w:themeColor="text1"/>
          <w:sz w:val="28"/>
          <w:szCs w:val="28"/>
        </w:rPr>
        <w:t>В 2021 году проведены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(далее – Федеральный закон (Об аудиторской деятельности»).</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В 2021 году Федеральным казначейством и управлениями Федерального казначейства по субъектам Российской Федерации проведены 278 внешних проверок качества работы аудиторских организаций, из которых 245 – плановых проверок и 33 – внеплановых (9 внеплановых проверок проведены </w:t>
      </w:r>
      <w:r w:rsidRPr="00BE5E0A">
        <w:rPr>
          <w:rFonts w:eastAsia="Calibri"/>
          <w:color w:val="000000" w:themeColor="text1"/>
          <w:sz w:val="28"/>
          <w:szCs w:val="28"/>
        </w:rPr>
        <w:br/>
        <w:t xml:space="preserve">в связи с поступившими в Федеральное казначейство жалобами на действия (бездействие) аудиторских организаций, 24 – в целях осуществления контроля за исполнением аудиторскими организациями ранее выданных предписаний </w:t>
      </w:r>
      <w:r w:rsidRPr="00BE5E0A">
        <w:rPr>
          <w:rFonts w:eastAsia="Calibri"/>
          <w:color w:val="000000" w:themeColor="text1"/>
          <w:sz w:val="28"/>
          <w:szCs w:val="28"/>
        </w:rPr>
        <w:br/>
        <w:t>об устранении нарушений).</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По результатам проведенных проверок вынесены 213 мер воздействия </w:t>
      </w:r>
      <w:r w:rsidRPr="00BE5E0A">
        <w:rPr>
          <w:rFonts w:eastAsia="Calibri"/>
          <w:color w:val="000000" w:themeColor="text1"/>
          <w:sz w:val="28"/>
          <w:szCs w:val="28"/>
        </w:rPr>
        <w:br/>
        <w:t xml:space="preserve">в отношении проверяемых аудиторских организаций, в том числе </w:t>
      </w:r>
      <w:r w:rsidRPr="00BE5E0A">
        <w:rPr>
          <w:rFonts w:eastAsia="Calibri"/>
          <w:color w:val="000000" w:themeColor="text1"/>
          <w:sz w:val="28"/>
          <w:szCs w:val="28"/>
        </w:rPr>
        <w:br/>
        <w:t>106 предупреждений о недопустимости нарушения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60 предписаний об устранении выявленных по результатам внешней проверки качества работы нарушений; 28 предписаний о приостановлении членства аудиторской организации в саморегулируемой организации аудиторов, членом которой она является; 19 предписаний об исключении сведений об аудиторской организации из реестра аудиторов и аудиторских организаций саморегулируемой организации аудиторов.</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Составлено 18 протоколов об административных правонарушениях </w:t>
      </w:r>
      <w:r w:rsidRPr="00BE5E0A">
        <w:rPr>
          <w:rFonts w:eastAsia="Calibri"/>
          <w:color w:val="000000" w:themeColor="text1"/>
          <w:sz w:val="28"/>
          <w:szCs w:val="28"/>
        </w:rPr>
        <w:br/>
        <w:t>(12 протоколов – по статье 19.4.1. Кодекса Российской Федерации об административных правонарушениях (далее – КоАП РФ), 6 протоколов – по статье 19.7. КоАП РФ).</w:t>
      </w:r>
    </w:p>
    <w:p w:rsidR="005C7E3C" w:rsidRPr="00BE5E0A" w:rsidRDefault="005C7E3C" w:rsidP="002A6941">
      <w:pPr>
        <w:spacing w:line="276" w:lineRule="auto"/>
        <w:ind w:firstLine="708"/>
        <w:contextualSpacing/>
        <w:jc w:val="both"/>
        <w:rPr>
          <w:rFonts w:eastAsia="Yu Mincho"/>
          <w:color w:val="000000" w:themeColor="text1"/>
          <w:sz w:val="28"/>
          <w:szCs w:val="28"/>
        </w:rPr>
      </w:pPr>
      <w:r w:rsidRPr="00BE5E0A">
        <w:rPr>
          <w:rFonts w:eastAsia="Yu Mincho"/>
          <w:color w:val="000000" w:themeColor="text1"/>
          <w:sz w:val="28"/>
          <w:szCs w:val="28"/>
        </w:rPr>
        <w:t xml:space="preserve">В рамках осуществления профилактической деятельности проведены </w:t>
      </w:r>
      <w:r w:rsidRPr="00BE5E0A">
        <w:rPr>
          <w:rFonts w:eastAsia="Yu Mincho"/>
          <w:color w:val="000000" w:themeColor="text1"/>
          <w:sz w:val="28"/>
          <w:szCs w:val="28"/>
        </w:rPr>
        <w:br/>
        <w:t>28 профилактических визитов в целях информирования аудиторских организаций об обязательных требованиях законодательства Российской Федерации, предъявляемых к их деятельности, и объявлено 28 предостережений о недопустимости нарушения обязательных требований законодательства Российской Федерации.</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Подготовлены и направлены информационные письма в адрес комитетов по аудиту советов директоров (наблюдательных советов) 161 клиента аудиторских организаций с информацией о результатах проверок.</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На официальном сайте Федерального казначейства в информационно-телекоммуникационной сети «Интернет» www.roskazna.gov.ru (далее – официальный сайт Федерального казначейства) в разделе «Главная / Контроль / Внешний контроль качества работы аудиторских организаций / Результаты контрольных мероприятий» на регулярной основе осуществлялось размещение информации:</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о внесении изменений в План проведения плановых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(по мере необходимости);</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об аудиторских организациях, включенных в план проверок Федерального казначейства, но не прошедших внешний контроль качества работы аудиторских организаций;</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о результатах проведения плановых и внеплановых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rsidR="005C7E3C" w:rsidRPr="00BE5E0A" w:rsidRDefault="005C7E3C" w:rsidP="002A6941">
      <w:pPr>
        <w:spacing w:line="276" w:lineRule="auto"/>
        <w:ind w:firstLine="709"/>
        <w:contextualSpacing/>
        <w:jc w:val="both"/>
        <w:rPr>
          <w:rFonts w:eastAsia="Yu Mincho"/>
          <w:color w:val="000000" w:themeColor="text1"/>
          <w:sz w:val="28"/>
          <w:szCs w:val="28"/>
        </w:rPr>
      </w:pPr>
      <w:r w:rsidRPr="00BE5E0A">
        <w:rPr>
          <w:rFonts w:eastAsia="Yu Mincho"/>
          <w:color w:val="000000" w:themeColor="text1"/>
          <w:sz w:val="28"/>
          <w:szCs w:val="28"/>
        </w:rPr>
        <w:t xml:space="preserve">В целях увеличения объема информации, раскрываемой по результатам контрольных мероприятий, а также повышения информированности неограниченного круга лиц Федеральным казначейством изменен формат предоставления информации о результатах осуществления внешнего контроля качества работы аудиторских организаций, размещаемой на официальном сайте Федерального казначейства (конкретизированы сведения, публикуемые </w:t>
      </w:r>
      <w:r w:rsidRPr="00BE5E0A">
        <w:rPr>
          <w:rFonts w:eastAsia="Yu Mincho"/>
          <w:color w:val="000000" w:themeColor="text1"/>
          <w:sz w:val="28"/>
          <w:szCs w:val="28"/>
        </w:rPr>
        <w:br/>
        <w:t xml:space="preserve">по результатам проведения проверок, в части описания нарушений обязательных требований законодательства Российской Федерации, допущенных аудиторской организации при осуществлении своей деятельности). </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Информация о проведенных проверках аудиторских организаций </w:t>
      </w:r>
      <w:r w:rsidRPr="00BE5E0A">
        <w:rPr>
          <w:rFonts w:eastAsia="Calibri"/>
          <w:color w:val="000000" w:themeColor="text1"/>
          <w:sz w:val="28"/>
          <w:szCs w:val="28"/>
        </w:rPr>
        <w:br/>
        <w:t>за 2021 год в полном объеме внесена в федеральную государственную информационную систему «Единый реестр проверок» и федеральную государственную информационную систему «Единый реестр контрольных (надзорных) мероприятий».</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В соответствии с положениями части 2 статьи 10.1 Федерального закона «Об аудиторской деятельности» (в редакции до 1 января 2022 года) Федеральным казначейством осуществлялось ведение Реестра аудиторских организаций, подавших уведомление о начале оказания услуг по проведению обязательного аудита бухгалтерской (финансовой) отчетности организаций, указанных в части 3 статьи 5 Федерального закона «Об аудиторской деятельности».</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По итогам проведения внешнего контроля качества работы аудиторских организаций подготовлена и направлена отчетность:</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в Минфин России:</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 информация о результатах проведенных проверок внешнего контроля качества работы аудиторских организаций в период с 1 января 2020 года </w:t>
      </w:r>
      <w:r w:rsidRPr="00BE5E0A">
        <w:rPr>
          <w:rFonts w:eastAsia="Calibri"/>
          <w:color w:val="000000" w:themeColor="text1"/>
          <w:sz w:val="28"/>
          <w:szCs w:val="28"/>
        </w:rPr>
        <w:br/>
        <w:t xml:space="preserve">по 31 декабря 2020 года (письмо от 20 января 2021 г. № 19-00-08/801), в период с 1 января 2021 года по 30 июня 2021 года (письмо от 20 июля 2021 г. </w:t>
      </w:r>
      <w:r w:rsidRPr="00BE5E0A">
        <w:rPr>
          <w:rFonts w:eastAsia="Calibri"/>
          <w:color w:val="000000" w:themeColor="text1"/>
          <w:sz w:val="28"/>
          <w:szCs w:val="28"/>
        </w:rPr>
        <w:br/>
        <w:t>№ 19-00-07/17233);</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 информация об осуществлении Федеральным казначейством </w:t>
      </w:r>
      <w:r w:rsidRPr="00BE5E0A">
        <w:rPr>
          <w:rFonts w:eastAsia="Calibri"/>
          <w:color w:val="000000" w:themeColor="text1"/>
          <w:sz w:val="28"/>
          <w:szCs w:val="28"/>
        </w:rPr>
        <w:br/>
        <w:t xml:space="preserve">в 2020 году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Pr="00BE5E0A">
        <w:rPr>
          <w:rFonts w:eastAsia="Calibri"/>
          <w:color w:val="000000" w:themeColor="text1"/>
          <w:sz w:val="28"/>
          <w:szCs w:val="28"/>
        </w:rPr>
        <w:br/>
        <w:t>«Об аудиторской деятельности» (отчетные данные по форме федерального статистического наблюдения № 3-аудит «Сведения о деятельности саморегулируемой организации аудиторов») (письмо от 29 марта 2021 г. № 19-00-07/6778);</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формы унифицированных статистических показателей, характеризующих эффективность национальной системы противодействия легализации (отмыванию) доходов, полученных преступным путем, и финансированию терроризма в сфере аудиторской деятельности за 2020 год (письмо от 12 февраля 2021 г. № 19-00-07/2779);</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в Минэкономразвития России посредством ППО ГАС «Управление»:</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 сведения об осуществлении государственного контроля (надзора) </w:t>
      </w:r>
      <w:r w:rsidRPr="00BE5E0A">
        <w:rPr>
          <w:rFonts w:eastAsia="Calibri"/>
          <w:color w:val="000000" w:themeColor="text1"/>
          <w:sz w:val="28"/>
          <w:szCs w:val="28"/>
        </w:rPr>
        <w:br/>
        <w:t xml:space="preserve">и муниципального контроля (отчетные данные по форме федерального статистического наблюдения № 1-контроль) 19 января 2021 года и 19 июля </w:t>
      </w:r>
      <w:r w:rsidRPr="00BE5E0A">
        <w:rPr>
          <w:rFonts w:eastAsia="Calibri"/>
          <w:color w:val="000000" w:themeColor="text1"/>
          <w:sz w:val="28"/>
          <w:szCs w:val="28"/>
        </w:rPr>
        <w:br/>
        <w:t>2021 года;</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 Доклад об осуществлении государственного контроля (надзора) </w:t>
      </w:r>
      <w:r w:rsidRPr="00BE5E0A">
        <w:rPr>
          <w:rFonts w:eastAsia="Calibri"/>
          <w:color w:val="000000" w:themeColor="text1"/>
          <w:sz w:val="28"/>
          <w:szCs w:val="28"/>
        </w:rPr>
        <w:br/>
        <w:t>за 2020 год в сфере внешнего контроля качества работы аудиторских организаций 12 марта 2021 года.</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Осуществлено планирование деятельности Федерального казначейства </w:t>
      </w:r>
      <w:r w:rsidRPr="00BE5E0A">
        <w:rPr>
          <w:rFonts w:eastAsia="Calibri"/>
          <w:color w:val="000000" w:themeColor="text1"/>
          <w:sz w:val="28"/>
          <w:szCs w:val="28"/>
        </w:rPr>
        <w:br/>
        <w:t>и управлений Федерального казначейства по субъектам Российской Федерации на 2022 год. Проведен анализ предложений, полученных от Минфина России, Банка России, Государственной корпорации «Агентство по страхованию вкладов», Росимущества, Саморегулируемой организации аудиторов Ассоциация «Содружество», по результатам которого сформирован Перечень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учитываемых в рамках формирования ежегодного плана контрольных (надзорных) мероприятий, с указанием категории риска (далее – Перечень), утвержденный Руководителем Федерального казначейства Р.Е. Артюхиным 28 сентября 2021 года. На основании Перечня сформированы планы проведения плановых проверок внешнего контроля деятельности аудиторских организаций, оказывающих аудиторские услуги общественно значимым организациям, на 2022 год Федерального казначейства и управлений Федерального казначейства по субъектам Российской Федерации.</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План проведения плановых проверок внешнего контроля деятельности аудиторских организаций, оказывающих аудиторские услуги общественно значимым организациям, на 2022 год Федерального казначейства утвержден Руководителем Федерального казначейства Р.Е. Артюхиным в федеральной государственной информационной системе «Единый реестр контрольных (надзорных) мероприятий» 10 декабря 2021 года.</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Планы проведения плановых проверок внешнего контроля деятельности аудиторских организаций, оказывающих аудиторские услуги общественно значимым организациям, на 2022 год управлений Федерального казначейства по субъектам Российской Федерации утверждены руководителями управлений Федерального казначейства по субъектам Российской Федерации в федеральной государственной информационной системе «Единый реестр контрольных (надзорных) мероприятий» в срок до 15 декабря 2021 года.</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Утвержденные планы размещены на официальных сайтах Федерального казначейства и управлений Федерального казначейства по субъектам Российской Федерации в установленные законодательством сроки.</w:t>
      </w:r>
    </w:p>
    <w:p w:rsidR="005C7E3C" w:rsidRPr="00BE5E0A" w:rsidRDefault="005C7E3C" w:rsidP="002A6941">
      <w:pPr>
        <w:spacing w:line="276" w:lineRule="auto"/>
        <w:ind w:firstLine="708"/>
        <w:contextualSpacing/>
        <w:jc w:val="both"/>
        <w:rPr>
          <w:rFonts w:eastAsia="Yu Mincho"/>
          <w:color w:val="000000" w:themeColor="text1"/>
          <w:sz w:val="28"/>
          <w:szCs w:val="28"/>
        </w:rPr>
      </w:pPr>
      <w:r w:rsidRPr="00BE5E0A">
        <w:rPr>
          <w:rFonts w:eastAsia="Yu Mincho"/>
          <w:color w:val="000000" w:themeColor="text1"/>
          <w:sz w:val="28"/>
          <w:szCs w:val="28"/>
        </w:rPr>
        <w:t xml:space="preserve">Федеральным казначейством при участии Росфинмониторинга </w:t>
      </w:r>
      <w:r w:rsidRPr="00BE5E0A">
        <w:rPr>
          <w:rFonts w:eastAsia="Yu Mincho"/>
          <w:color w:val="000000" w:themeColor="text1"/>
          <w:sz w:val="28"/>
          <w:szCs w:val="28"/>
        </w:rPr>
        <w:br/>
        <w:t xml:space="preserve">и СРО ААС проведены: </w:t>
      </w:r>
    </w:p>
    <w:p w:rsidR="005C7E3C" w:rsidRPr="00BE5E0A" w:rsidRDefault="005C7E3C" w:rsidP="002A6941">
      <w:pPr>
        <w:spacing w:line="276" w:lineRule="auto"/>
        <w:ind w:firstLine="708"/>
        <w:contextualSpacing/>
        <w:jc w:val="both"/>
        <w:rPr>
          <w:rFonts w:eastAsia="Yu Mincho"/>
          <w:color w:val="000000" w:themeColor="text1"/>
          <w:sz w:val="28"/>
          <w:szCs w:val="28"/>
        </w:rPr>
      </w:pPr>
      <w:r w:rsidRPr="00BE5E0A">
        <w:rPr>
          <w:rFonts w:eastAsia="Yu Mincho"/>
          <w:color w:val="000000" w:themeColor="text1"/>
          <w:sz w:val="28"/>
          <w:szCs w:val="28"/>
        </w:rPr>
        <w:t>- совещание с представителями аудиторского сообщества по вопросам осуществления Казначейством России внешнего контроля качества работы аудиторских организаций в 2021 году (4 марта 2021 года);</w:t>
      </w:r>
    </w:p>
    <w:p w:rsidR="005C7E3C" w:rsidRPr="00BE5E0A" w:rsidRDefault="005C7E3C" w:rsidP="002A6941">
      <w:pPr>
        <w:spacing w:line="276" w:lineRule="auto"/>
        <w:ind w:firstLine="708"/>
        <w:contextualSpacing/>
        <w:jc w:val="both"/>
        <w:rPr>
          <w:rFonts w:eastAsia="Yu Mincho"/>
          <w:color w:val="000000" w:themeColor="text1"/>
          <w:sz w:val="28"/>
          <w:szCs w:val="28"/>
        </w:rPr>
      </w:pPr>
      <w:r w:rsidRPr="00BE5E0A">
        <w:rPr>
          <w:rFonts w:eastAsia="Yu Mincho"/>
          <w:color w:val="000000" w:themeColor="text1"/>
          <w:sz w:val="28"/>
          <w:szCs w:val="28"/>
        </w:rPr>
        <w:t>- совещание с представителями аудиторского сообщества по вопросам соблюдения обязательных требований законодательства Российской Федерации (30 ноября 2021 года).</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В 2021 году продолжена работа по изучению зарубежного опыта </w:t>
      </w:r>
      <w:r w:rsidRPr="00BE5E0A">
        <w:rPr>
          <w:rFonts w:eastAsia="Calibri"/>
          <w:color w:val="000000" w:themeColor="text1"/>
          <w:sz w:val="28"/>
          <w:szCs w:val="28"/>
        </w:rPr>
        <w:br/>
        <w:t>в сфере надзора за аудиторской деятельностью, результаты которого представлены на заседаниях Совета по организации внешнего контроля качества работы аудиторских организаций.</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Велась работа по расширению международного сотрудничества </w:t>
      </w:r>
      <w:r w:rsidRPr="00BE5E0A">
        <w:rPr>
          <w:rFonts w:eastAsia="Calibri"/>
          <w:color w:val="000000" w:themeColor="text1"/>
          <w:sz w:val="28"/>
          <w:szCs w:val="28"/>
        </w:rPr>
        <w:br/>
        <w:t>в сфере внешнего контроля качества работы аудиторских организаций, включая участие в мероприятиях, проводимых Международным форумом независимых регуляторов аудиторской деятельности (IFIAR).</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 xml:space="preserve">Федеральное казначейство приняло участие в исполнении Плана мероприятий («дорожной карты») по реализации Концепции развития аудиторской деятельности в Российской Федерации до 2024 года и Плана мероприятий по реализации Российской Федерацией рекомендаций Группы разработки финансовых мер борьбы с отмыванием денег, данных по результатам четвертого раунда взаимных оценок, утвержденного председателем Межведомственной комиссии по принятию Российской Федерацией мер по результатам четверного раунда взаимных оценок Группы разработки финансовых мер борьбы с отмыванием денег Ю.А. Чиханчиным </w:t>
      </w:r>
      <w:r w:rsidRPr="00BE5E0A">
        <w:rPr>
          <w:rFonts w:eastAsia="Calibri"/>
          <w:color w:val="000000" w:themeColor="text1"/>
          <w:sz w:val="28"/>
          <w:szCs w:val="28"/>
        </w:rPr>
        <w:br/>
        <w:t>20 августа 2020 года.</w:t>
      </w:r>
    </w:p>
    <w:p w:rsidR="005C7E3C" w:rsidRPr="00BE5E0A" w:rsidRDefault="005C7E3C" w:rsidP="002A6941">
      <w:pPr>
        <w:spacing w:line="276" w:lineRule="auto"/>
        <w:ind w:firstLine="708"/>
        <w:contextualSpacing/>
        <w:jc w:val="both"/>
        <w:rPr>
          <w:rFonts w:eastAsia="Calibri"/>
          <w:color w:val="000000" w:themeColor="text1"/>
          <w:sz w:val="28"/>
          <w:szCs w:val="28"/>
        </w:rPr>
      </w:pPr>
      <w:r w:rsidRPr="00BE5E0A">
        <w:rPr>
          <w:rFonts w:eastAsia="Calibri"/>
          <w:color w:val="000000" w:themeColor="text1"/>
          <w:sz w:val="28"/>
          <w:szCs w:val="28"/>
        </w:rPr>
        <w:t>Продолжена работа по развитию Информационной системы «Прикладной программный продукт «Автоматизированная система планирования контрольной и надзорной деятельности Федеральной службы финансово-бюджетного надзора» в части осуществления внешнего контроля качества работы аудиторских организаций и ведения реестра аудиторских организаций, оказывающих аудиторские услуги общественно значимым организациям.</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iCs/>
          <w:color w:val="000000" w:themeColor="text1"/>
          <w:sz w:val="28"/>
          <w:szCs w:val="28"/>
        </w:rPr>
        <w:t>В рамках совершенствования нормативной правовой базы Российской Федерации в сфере осуществления внешнего контроля качества работы аудиторских организаций с</w:t>
      </w:r>
      <w:r w:rsidRPr="00BE5E0A">
        <w:rPr>
          <w:color w:val="000000" w:themeColor="text1"/>
          <w:sz w:val="28"/>
          <w:szCs w:val="28"/>
          <w:lang w:eastAsia="zh-CN"/>
        </w:rPr>
        <w:t xml:space="preserve">огласован и направлен в Минфин России проект Плана мероприятий </w:t>
      </w:r>
      <w:r w:rsidRPr="00BE5E0A">
        <w:rPr>
          <w:color w:val="000000" w:themeColor="text1"/>
          <w:sz w:val="28"/>
          <w:szCs w:val="28"/>
          <w:lang w:eastAsia="zh-CN"/>
        </w:rPr>
        <w:br/>
        <w:t xml:space="preserve">по реализации Концепции развития аудиторской деятельности в Российской Федерации до 2024 года, утвержденной распоряжением Правительства Российской Федерации от 31 декабря 2020 г. № 3709-р (письмо от </w:t>
      </w:r>
      <w:r w:rsidRPr="00BE5E0A">
        <w:rPr>
          <w:rFonts w:eastAsia="Calibri"/>
          <w:color w:val="000000" w:themeColor="text1"/>
          <w:sz w:val="28"/>
          <w:szCs w:val="28"/>
          <w:lang w:eastAsia="zh-CN"/>
        </w:rPr>
        <w:t xml:space="preserve">2 февраля </w:t>
      </w:r>
      <w:r w:rsidRPr="00BE5E0A">
        <w:rPr>
          <w:rFonts w:eastAsia="Calibri"/>
          <w:color w:val="000000" w:themeColor="text1"/>
          <w:sz w:val="28"/>
          <w:szCs w:val="28"/>
          <w:lang w:eastAsia="zh-CN"/>
        </w:rPr>
        <w:br/>
        <w:t>2021 г. № 07-04-04/19-1907).</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Подготовлен и направлен в Минфин России доработанный проект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(письмо от </w:t>
      </w:r>
      <w:r w:rsidRPr="00BE5E0A">
        <w:rPr>
          <w:rFonts w:eastAsia="Calibri"/>
          <w:color w:val="000000" w:themeColor="text1"/>
          <w:sz w:val="28"/>
          <w:szCs w:val="28"/>
          <w:lang w:eastAsia="zh-CN"/>
        </w:rPr>
        <w:t>12 февраля 2021 г. № 19-00-07/2838).</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Согласован и направлен в Минфин России доработанный проект постановления Правительства Российской Федерации «Об ограничениях </w:t>
      </w:r>
      <w:r w:rsidRPr="00BE5E0A">
        <w:rPr>
          <w:color w:val="000000" w:themeColor="text1"/>
          <w:sz w:val="28"/>
          <w:szCs w:val="28"/>
          <w:lang w:eastAsia="zh-CN"/>
        </w:rPr>
        <w:br/>
        <w:t>на предоставление информации и документации аудиторской организации, индивидуальному аудитору» (письмо от</w:t>
      </w:r>
      <w:r w:rsidRPr="00BE5E0A">
        <w:rPr>
          <w:rFonts w:eastAsia="Calibri"/>
          <w:color w:val="000000" w:themeColor="text1"/>
          <w:sz w:val="28"/>
          <w:szCs w:val="28"/>
          <w:lang w:eastAsia="zh-CN"/>
        </w:rPr>
        <w:t xml:space="preserve"> 25 февраля 2021 г. № 07-04-04/19-3812).</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Согласован и направлен в Минфин России проект федерального закона № 582466-7 «О внесении изменений в Федеральный закон «О противодействии легализации (отмыванию) доходов, полученных преступным путем, </w:t>
      </w:r>
      <w:r w:rsidRPr="00BE5E0A">
        <w:rPr>
          <w:color w:val="000000" w:themeColor="text1"/>
          <w:sz w:val="28"/>
          <w:szCs w:val="28"/>
          <w:lang w:eastAsia="zh-CN"/>
        </w:rPr>
        <w:br/>
        <w:t xml:space="preserve">и финансированию терроризма» в целях установления основ контроля (надзора) в сфере применения Федерального закона» (письмо от </w:t>
      </w:r>
      <w:r w:rsidRPr="00BE5E0A">
        <w:rPr>
          <w:rFonts w:eastAsia="Calibri"/>
          <w:color w:val="000000" w:themeColor="text1"/>
          <w:sz w:val="28"/>
          <w:szCs w:val="28"/>
          <w:lang w:eastAsia="zh-CN"/>
        </w:rPr>
        <w:t xml:space="preserve">18 марта 2021 г. </w:t>
      </w:r>
      <w:r w:rsidRPr="00BE5E0A">
        <w:rPr>
          <w:rFonts w:eastAsia="Calibri"/>
          <w:color w:val="000000" w:themeColor="text1"/>
          <w:sz w:val="28"/>
          <w:szCs w:val="28"/>
          <w:lang w:eastAsia="zh-CN"/>
        </w:rPr>
        <w:br/>
        <w:t>№ 07-04-04/19-5739).</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Подготовлены и направлены в Минфин России предложения в проект приказа Минфина России «Об утверждении перечня индикаторов риска нарушения обязательных требований, являющихся основанием для проведения Федеральным казначейством (его территориальными органами) внеплановой внешней проверки качества работы (федеральный государственный контроль (надзор)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года № 307-ФЗ «Об аудиторской деятельности», и порядка их выявления» (письмо от </w:t>
      </w:r>
      <w:r w:rsidRPr="00BE5E0A">
        <w:rPr>
          <w:rFonts w:eastAsia="Calibri"/>
          <w:color w:val="000000" w:themeColor="text1"/>
          <w:sz w:val="28"/>
          <w:szCs w:val="28"/>
          <w:lang w:eastAsia="zh-CN"/>
        </w:rPr>
        <w:t>20 мая 2021 г. № 19-00-07/11814).</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Подготовлены и направлены в Минфин России предложения в проект постановления Правительства Российской Федерации «Об утверждении положения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(письма от </w:t>
      </w:r>
      <w:r w:rsidRPr="00BE5E0A">
        <w:rPr>
          <w:rFonts w:eastAsia="Calibri"/>
          <w:color w:val="000000" w:themeColor="text1"/>
          <w:sz w:val="28"/>
          <w:szCs w:val="28"/>
          <w:lang w:eastAsia="zh-CN"/>
        </w:rPr>
        <w:t>20 мая 2021 г. № 07-04-04/19-11890, от 26 мая 2021 г. № 07-04-04/19-12345).</w:t>
      </w:r>
    </w:p>
    <w:p w:rsidR="005C7E3C" w:rsidRPr="00BE5E0A" w:rsidRDefault="005C7E3C" w:rsidP="002A6941">
      <w:pPr>
        <w:spacing w:line="276" w:lineRule="auto"/>
        <w:ind w:firstLine="708"/>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Согласован и направлен в Минфин России проект приказа Минфина России «Об утверждении перечня индикаторов риска нарушения обязательных требований, являющихся основанием для проведения Федеральным казначейством (его территориальными органами) внеплановой проверки качества работы (федеральный государственный контроль (надзор)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и порядка их выявления» (письма от </w:t>
      </w:r>
      <w:r w:rsidRPr="00BE5E0A">
        <w:rPr>
          <w:rFonts w:eastAsia="Calibri"/>
          <w:color w:val="000000" w:themeColor="text1"/>
          <w:sz w:val="28"/>
          <w:szCs w:val="28"/>
          <w:lang w:eastAsia="zh-CN"/>
        </w:rPr>
        <w:t xml:space="preserve">20 мая 2021 г. </w:t>
      </w:r>
      <w:r w:rsidRPr="00BE5E0A">
        <w:rPr>
          <w:rFonts w:eastAsia="Calibri"/>
          <w:color w:val="000000" w:themeColor="text1"/>
          <w:sz w:val="28"/>
          <w:szCs w:val="28"/>
          <w:lang w:eastAsia="zh-CN"/>
        </w:rPr>
        <w:br/>
        <w:t>№ 07-04-04/19-11892, от 31 мая 2021 г. № 07-04-04/19-12703).</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Подготовлены и направлены в Минфин России предложения в проект федерального закона «О внесении изменений в Федеральный закон </w:t>
      </w:r>
      <w:r w:rsidRPr="00BE5E0A">
        <w:rPr>
          <w:color w:val="000000" w:themeColor="text1"/>
          <w:sz w:val="28"/>
          <w:szCs w:val="28"/>
          <w:lang w:eastAsia="zh-CN"/>
        </w:rPr>
        <w:br/>
        <w:t xml:space="preserve">«Об аудиторской деятельности» об особенностях оказания аудиторских услуг отдельным категориям аудируемых лиц» </w:t>
      </w:r>
      <w:r w:rsidRPr="00BE5E0A">
        <w:rPr>
          <w:rFonts w:eastAsia="Calibri"/>
          <w:color w:val="000000" w:themeColor="text1"/>
          <w:sz w:val="28"/>
          <w:szCs w:val="28"/>
          <w:lang w:eastAsia="zh-CN"/>
        </w:rPr>
        <w:t xml:space="preserve">(письма от 21 мая 2021 г. </w:t>
      </w:r>
      <w:r w:rsidRPr="00BE5E0A">
        <w:rPr>
          <w:rFonts w:eastAsia="Calibri"/>
          <w:color w:val="000000" w:themeColor="text1"/>
          <w:sz w:val="28"/>
          <w:szCs w:val="28"/>
          <w:lang w:eastAsia="zh-CN"/>
        </w:rPr>
        <w:br/>
        <w:t>№ 07-04-04/19-11893, от 27 августа 2021 г. № 07-04-04/19-20741).</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Согласован и направлен в Минфин России доработанный проект постановления Правительства Российской Федерации «Об утверждении положения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(письма от </w:t>
      </w:r>
      <w:r w:rsidRPr="00BE5E0A">
        <w:rPr>
          <w:rFonts w:eastAsia="Calibri"/>
          <w:color w:val="000000" w:themeColor="text1"/>
          <w:sz w:val="28"/>
          <w:szCs w:val="28"/>
          <w:lang w:eastAsia="zh-CN"/>
        </w:rPr>
        <w:t>26 мая 2021 г. № 07-04-04/19-12347, от 7 июня 2021 г. № 07-04-04/19-13353).</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rFonts w:eastAsia="Calibri"/>
          <w:color w:val="000000" w:themeColor="text1"/>
          <w:sz w:val="28"/>
          <w:szCs w:val="28"/>
          <w:lang w:eastAsia="zh-CN"/>
        </w:rPr>
        <w:t>Подготовлен и направлен в Минфин России на согласование проект приказа «Об утверждении формы проверочного листа (списка контрольных вопросов), применяемой при осуществлении внешнего контроля качества работы (федерального государственного контроля (надзора)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w:t>
      </w:r>
      <w:r w:rsidRPr="00BE5E0A">
        <w:rPr>
          <w:rFonts w:eastAsia="Calibri"/>
          <w:color w:val="000000" w:themeColor="text1"/>
          <w:sz w:val="28"/>
          <w:szCs w:val="28"/>
          <w:lang w:val="en-US" w:eastAsia="zh-CN"/>
        </w:rPr>
        <w:t> </w:t>
      </w:r>
      <w:r w:rsidRPr="00BE5E0A">
        <w:rPr>
          <w:rFonts w:eastAsia="Calibri"/>
          <w:color w:val="000000" w:themeColor="text1"/>
          <w:sz w:val="28"/>
          <w:szCs w:val="28"/>
          <w:lang w:eastAsia="zh-CN"/>
        </w:rPr>
        <w:t>г. №</w:t>
      </w:r>
      <w:r w:rsidRPr="00BE5E0A">
        <w:rPr>
          <w:rFonts w:eastAsia="Calibri"/>
          <w:color w:val="000000" w:themeColor="text1"/>
          <w:sz w:val="28"/>
          <w:szCs w:val="28"/>
          <w:lang w:val="en-US" w:eastAsia="zh-CN"/>
        </w:rPr>
        <w:t> </w:t>
      </w:r>
      <w:r w:rsidRPr="00BE5E0A">
        <w:rPr>
          <w:rFonts w:eastAsia="Calibri"/>
          <w:color w:val="000000" w:themeColor="text1"/>
          <w:sz w:val="28"/>
          <w:szCs w:val="28"/>
          <w:lang w:eastAsia="zh-CN"/>
        </w:rPr>
        <w:t>307-ФЗ «Об аудиторской деятельности» (письмо от 31 мая 2021 г. № 19-00-07/12641).</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Согласованы и направлены в Минфин России проекты актов, необходимых для подписания Соглашения об осуществлении аудиторской деятельности в рамках Евразийского экономического союза (письмо от </w:t>
      </w:r>
      <w:r w:rsidRPr="00BE5E0A">
        <w:rPr>
          <w:rFonts w:eastAsia="Calibri"/>
          <w:color w:val="000000" w:themeColor="text1"/>
          <w:sz w:val="28"/>
          <w:szCs w:val="28"/>
          <w:lang w:eastAsia="zh-CN"/>
        </w:rPr>
        <w:t>30 июня 2021 г. № 07-04-04/19-15431).</w:t>
      </w:r>
    </w:p>
    <w:p w:rsidR="005C7E3C" w:rsidRPr="00BE5E0A" w:rsidRDefault="005C7E3C" w:rsidP="002A6941">
      <w:pPr>
        <w:spacing w:line="276" w:lineRule="auto"/>
        <w:ind w:firstLine="708"/>
        <w:contextualSpacing/>
        <w:jc w:val="both"/>
        <w:rPr>
          <w:rFonts w:eastAsia="Calibri"/>
          <w:color w:val="000000" w:themeColor="text1"/>
          <w:sz w:val="28"/>
          <w:szCs w:val="28"/>
          <w:lang w:eastAsia="zh-CN"/>
        </w:rPr>
      </w:pPr>
      <w:r w:rsidRPr="00BE5E0A">
        <w:rPr>
          <w:rFonts w:eastAsia="Calibri"/>
          <w:color w:val="000000" w:themeColor="text1"/>
          <w:sz w:val="28"/>
          <w:szCs w:val="28"/>
          <w:lang w:eastAsia="zh-CN"/>
        </w:rPr>
        <w:t xml:space="preserve">Подготовлены и направлены в Минфин России предложения </w:t>
      </w:r>
      <w:r w:rsidRPr="00BE5E0A">
        <w:rPr>
          <w:rFonts w:eastAsia="Calibri"/>
          <w:color w:val="000000" w:themeColor="text1"/>
          <w:sz w:val="28"/>
          <w:szCs w:val="28"/>
          <w:lang w:eastAsia="zh-CN"/>
        </w:rPr>
        <w:br/>
        <w:t xml:space="preserve">по дополнению </w:t>
      </w:r>
      <w:r w:rsidRPr="00BE5E0A">
        <w:rPr>
          <w:color w:val="000000" w:themeColor="text1"/>
          <w:sz w:val="28"/>
          <w:szCs w:val="28"/>
          <w:lang w:eastAsia="zh-CN"/>
        </w:rPr>
        <w:t xml:space="preserve">проекта плана-графика подготовки проектов актов Президента Российской Федерации, Правительства Российской Федерации и федеральных органов исполнительной власти, необходимых для реализации норм Федерального закона от 11 июня 2021 г. № 165-ФЗ «О внесении изменений в Федеральный закон «О противодействии легализации (отмыванию) доходов, полученных преступным путем, и финансированию терроризма» (письмо от </w:t>
      </w:r>
      <w:r w:rsidRPr="00BE5E0A">
        <w:rPr>
          <w:rFonts w:eastAsia="Calibri"/>
          <w:color w:val="000000" w:themeColor="text1"/>
          <w:sz w:val="28"/>
          <w:szCs w:val="28"/>
          <w:lang w:eastAsia="zh-CN"/>
        </w:rPr>
        <w:t>2 июля 2021 г. № 19-00-07/15837).</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Подготовлены и направлены в Минфин России предложения в проект постановления Правительства Российской Федерации «Об утверждении Положения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части расширения перечня оснований проведения внеплановой проверки (письмо от </w:t>
      </w:r>
      <w:r w:rsidRPr="00BE5E0A">
        <w:rPr>
          <w:rFonts w:eastAsia="Calibri"/>
          <w:color w:val="000000" w:themeColor="text1"/>
          <w:sz w:val="28"/>
          <w:szCs w:val="28"/>
          <w:lang w:eastAsia="zh-CN"/>
        </w:rPr>
        <w:t>2 июля 2021 г. № 07-04-04/19-15723).</w:t>
      </w:r>
    </w:p>
    <w:p w:rsidR="005C7E3C" w:rsidRPr="00BE5E0A" w:rsidRDefault="005C7E3C" w:rsidP="002A6941">
      <w:pPr>
        <w:spacing w:line="276" w:lineRule="auto"/>
        <w:ind w:firstLine="708"/>
        <w:contextualSpacing/>
        <w:jc w:val="both"/>
        <w:rPr>
          <w:rFonts w:eastAsia="Calibri"/>
          <w:color w:val="000000" w:themeColor="text1"/>
          <w:sz w:val="28"/>
          <w:szCs w:val="28"/>
          <w:lang w:eastAsia="zh-CN"/>
        </w:rPr>
      </w:pPr>
      <w:r w:rsidRPr="00BE5E0A">
        <w:rPr>
          <w:rFonts w:eastAsia="Calibri"/>
          <w:color w:val="000000" w:themeColor="text1"/>
          <w:sz w:val="28"/>
          <w:szCs w:val="28"/>
          <w:lang w:eastAsia="zh-CN"/>
        </w:rPr>
        <w:t>Согласован и направлен в Минфин России проект паспорта комплекса процессных мероприятий (КПМ) «Осуществление государственного контроля (надзора) в сфере аудиторской деятельности» государственной программы Российской Федерации «Управление государственными финансами и регулирование финансовых рынков» (письмо от 14 июля 2021 г. № 19-00-07/16763).</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Согласован и направлен в Минфин России проект Плана-графика нормативных правовых актов, необходимых для реализации норм Федерального закона от 2 июля 2021 г. №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(письмо от </w:t>
      </w:r>
      <w:r w:rsidRPr="00BE5E0A">
        <w:rPr>
          <w:rFonts w:eastAsia="Calibri"/>
          <w:color w:val="000000" w:themeColor="text1"/>
          <w:sz w:val="28"/>
          <w:szCs w:val="28"/>
          <w:lang w:eastAsia="zh-CN"/>
        </w:rPr>
        <w:t>15 июля 2021 г. № 19-00-07/16814).</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Подготовлены и направлены в Минфин России предложения в проект приказа Минфина России «Об утверждении индикативных показателей результативности и эффективности деятельности Федерального казначейства (его территориальных органов) при осуществлении внешнего контроля деятельности аудиторских организаций, оказывающих аудиторские услуги общественно значимым организациям» (письмо от </w:t>
      </w:r>
      <w:r w:rsidRPr="00BE5E0A">
        <w:rPr>
          <w:rFonts w:eastAsia="Calibri"/>
          <w:color w:val="000000" w:themeColor="text1"/>
          <w:sz w:val="28"/>
          <w:szCs w:val="28"/>
          <w:lang w:eastAsia="zh-CN"/>
        </w:rPr>
        <w:t>16 июля 2021 г. № 19-00-07/16966).</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Согласован и направлен в Минфин России проект приказа Минфина России «О внесении изменений в Порядок проведения экспертизы применимости документов, содержащих международные стандарты аудита, на территории Российской Федерации, утвержденный приказом Министерства финансов Российской Федерации от 5 августа 2015 г. №</w:t>
      </w:r>
      <w:r w:rsidRPr="00BE5E0A">
        <w:rPr>
          <w:color w:val="000000" w:themeColor="text1"/>
          <w:sz w:val="28"/>
          <w:szCs w:val="28"/>
          <w:lang w:val="en-US" w:eastAsia="zh-CN"/>
        </w:rPr>
        <w:t> </w:t>
      </w:r>
      <w:r w:rsidRPr="00BE5E0A">
        <w:rPr>
          <w:color w:val="000000" w:themeColor="text1"/>
          <w:sz w:val="28"/>
          <w:szCs w:val="28"/>
          <w:lang w:eastAsia="zh-CN"/>
        </w:rPr>
        <w:t xml:space="preserve">122н» (письмо от </w:t>
      </w:r>
      <w:r w:rsidRPr="00BE5E0A">
        <w:rPr>
          <w:rFonts w:eastAsia="Calibri"/>
          <w:color w:val="000000" w:themeColor="text1"/>
          <w:sz w:val="28"/>
          <w:szCs w:val="28"/>
          <w:lang w:eastAsia="zh-CN"/>
        </w:rPr>
        <w:t>29 июля 2021 г. № 07-04-04/19-18240).</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Подготовлены и направлены в Минфин России предложения в проект постановления Правительства Российской Федерации «О внесении изменений </w:t>
      </w:r>
      <w:r w:rsidRPr="00BE5E0A">
        <w:rPr>
          <w:color w:val="000000" w:themeColor="text1"/>
          <w:sz w:val="28"/>
          <w:szCs w:val="28"/>
          <w:lang w:eastAsia="zh-CN"/>
        </w:rPr>
        <w:br/>
        <w:t xml:space="preserve">в Положение о Федеральном казначействе» (письма от </w:t>
      </w:r>
      <w:r w:rsidRPr="00BE5E0A">
        <w:rPr>
          <w:rFonts w:eastAsia="Calibri"/>
          <w:color w:val="000000" w:themeColor="text1"/>
          <w:sz w:val="28"/>
          <w:szCs w:val="28"/>
          <w:lang w:eastAsia="zh-CN"/>
        </w:rPr>
        <w:t>30 июля 2021 г. № 07-04-04/19-18430, от 4 августа 2021 г. № 07-04-04/19-18772).</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Подготовлены и направлены в Минфин России предложения в проект приказа Минфина России «Об утверждении Порядка ведения реестра аудиторов и аудиторских организаций саморегулируемой организации аудиторов, а также перечня включаемых в него сведений» и признании утратившим силу приказа Министерства финансов Российской Федерации от 29 июня 2020 г. № 122н «Об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а также перечней включаемых в них сведений» (письмо от </w:t>
      </w:r>
      <w:r w:rsidRPr="00BE5E0A">
        <w:rPr>
          <w:rFonts w:eastAsia="Calibri"/>
          <w:color w:val="000000" w:themeColor="text1"/>
          <w:sz w:val="28"/>
          <w:szCs w:val="28"/>
          <w:lang w:eastAsia="zh-CN"/>
        </w:rPr>
        <w:t>30 июля 2021 г. № 19-00-07/18408).</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Подготовлены и направлены в Минфин России предложения в проект приказа Минфина России «Об утверждении Порядка ведения реестра аудиторских организаций, оказывающих аудиторские услуги общественно значимым организациям, а также проведения проверки соответствия аудиторской организации требованиям Федерального закона «Об аудиторской деятельности» (письма от </w:t>
      </w:r>
      <w:r w:rsidRPr="00BE5E0A">
        <w:rPr>
          <w:rFonts w:eastAsia="Calibri"/>
          <w:color w:val="000000" w:themeColor="text1"/>
          <w:sz w:val="28"/>
          <w:szCs w:val="28"/>
          <w:lang w:eastAsia="zh-CN"/>
        </w:rPr>
        <w:t>30 июля 2021 г. № 19-00-07/18414, от 26 августа 2021 г. № 19-00-07/20494).</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rFonts w:eastAsia="Calibri"/>
          <w:color w:val="000000" w:themeColor="text1"/>
          <w:sz w:val="28"/>
          <w:szCs w:val="28"/>
          <w:lang w:eastAsia="zh-CN"/>
        </w:rPr>
        <w:t xml:space="preserve">Согласован и направлен в Минфин России </w:t>
      </w:r>
      <w:r w:rsidRPr="00BE5E0A">
        <w:rPr>
          <w:color w:val="000000" w:themeColor="text1"/>
          <w:sz w:val="28"/>
          <w:szCs w:val="28"/>
        </w:rPr>
        <w:t xml:space="preserve">проект приказа Минфина России «Об утверждении Порядка ведения реестра аудиторских организаций, оказывающих аудиторские услуги общественно значимым организациям </w:t>
      </w:r>
      <w:r w:rsidRPr="00BE5E0A">
        <w:rPr>
          <w:color w:val="000000" w:themeColor="text1"/>
          <w:sz w:val="28"/>
          <w:szCs w:val="28"/>
        </w:rPr>
        <w:br/>
        <w:t>и Порядка проверки соответствия аудиторской организации, представившей заявление о внесении сведений о ней в реестр аудиторских организаций, оказывающих аудиторские услуги общественно значимым организациям, требованиям Федерального закона от 30 декабря 2008 г. № 307-ФЗ «Об аудиторской деятельности» (письма от 19 августа 2021 г. № 07-04-04/19929, от 18 октября 2021 г. № 07-04-04/19-25288, от 10 декабря 2021 г. № 07-04-04/19-30279).</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Подготовлены и направлены в Минфин России предложения в проект приказа Минфина России «Об утверждении перечня подлежащей раскрытию информации аудиторскими организациями на своем сайте в информационно-телекоммуникационной сети «Интернет» и сроков раскрытия такой информации» (письмо от </w:t>
      </w:r>
      <w:r w:rsidRPr="00BE5E0A">
        <w:rPr>
          <w:rFonts w:eastAsia="Calibri"/>
          <w:color w:val="000000" w:themeColor="text1"/>
          <w:sz w:val="28"/>
          <w:szCs w:val="28"/>
          <w:lang w:eastAsia="zh-CN"/>
        </w:rPr>
        <w:t>2 августа 2021 г. № 19-00-07/18501).</w:t>
      </w:r>
    </w:p>
    <w:p w:rsidR="005C7E3C" w:rsidRPr="00BE5E0A" w:rsidRDefault="005C7E3C" w:rsidP="002A6941">
      <w:pPr>
        <w:spacing w:line="276" w:lineRule="auto"/>
        <w:ind w:firstLine="709"/>
        <w:contextualSpacing/>
        <w:jc w:val="both"/>
        <w:rPr>
          <w:color w:val="000000" w:themeColor="text1"/>
          <w:sz w:val="28"/>
          <w:szCs w:val="28"/>
          <w:lang w:eastAsia="zh-CN"/>
        </w:rPr>
      </w:pPr>
      <w:r w:rsidRPr="00BE5E0A">
        <w:rPr>
          <w:color w:val="000000" w:themeColor="text1"/>
          <w:sz w:val="28"/>
          <w:szCs w:val="28"/>
          <w:lang w:eastAsia="zh-CN"/>
        </w:rPr>
        <w:t xml:space="preserve">Подготовлены и направлены в Минфин России предложения </w:t>
      </w:r>
      <w:r w:rsidRPr="00BE5E0A">
        <w:rPr>
          <w:color w:val="000000" w:themeColor="text1"/>
          <w:sz w:val="28"/>
          <w:szCs w:val="28"/>
          <w:lang w:eastAsia="zh-CN"/>
        </w:rPr>
        <w:br/>
        <w:t>по внесению изменений в Положение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утвержденное постановлением Правительства Российской Федерации от 25 июня 2021 г. № 1009 в части сроков оформления акта проверки и его направление в адрес аудиторской организации, установления порядка и сроков направления мер воздействия в адрес аудиторской организации и СРО, а также порядка уведомления проверенной аудиторской организации и СРО о вынесенных мерах воздействия (письмо от 10 августа 2021 г. № 19-00-07/19209).</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Согласован и направлен в Минфин России проект приказа Минфина России «Об утверждении Порядка ведения реестра аудиторов и аудиторских организаций саморегулируемой организации аудиторов, а также перечня включаемых в него сведений» (письмо от </w:t>
      </w:r>
      <w:r w:rsidRPr="00BE5E0A">
        <w:rPr>
          <w:rFonts w:eastAsia="Calibri"/>
          <w:color w:val="000000" w:themeColor="text1"/>
          <w:sz w:val="28"/>
          <w:szCs w:val="28"/>
          <w:lang w:eastAsia="zh-CN"/>
        </w:rPr>
        <w:t>19 августа 2021 г. № 07-04-04/19-19929).</w:t>
      </w:r>
    </w:p>
    <w:p w:rsidR="005C7E3C" w:rsidRPr="00BE5E0A" w:rsidRDefault="005C7E3C" w:rsidP="002A6941">
      <w:pPr>
        <w:spacing w:line="276" w:lineRule="auto"/>
        <w:ind w:firstLine="708"/>
        <w:contextualSpacing/>
        <w:jc w:val="both"/>
        <w:rPr>
          <w:color w:val="000000" w:themeColor="text1"/>
          <w:sz w:val="28"/>
          <w:szCs w:val="28"/>
          <w:lang w:eastAsia="zh-CN"/>
        </w:rPr>
      </w:pPr>
      <w:r w:rsidRPr="00BE5E0A">
        <w:rPr>
          <w:color w:val="000000" w:themeColor="text1"/>
          <w:sz w:val="28"/>
          <w:szCs w:val="28"/>
          <w:lang w:eastAsia="zh-CN"/>
        </w:rPr>
        <w:t xml:space="preserve">Согласован и направлен в Минфин России проект постановления Правительства Российской Федерации «О внесении изменений в постановление Правительства Российской Федерации от 25 июня 2021 г. № 1009» (письма от 11 октября 2021 г. № 07-04-04/24781, от </w:t>
      </w:r>
      <w:r w:rsidRPr="00BE5E0A">
        <w:rPr>
          <w:rFonts w:eastAsia="Calibri"/>
          <w:color w:val="000000" w:themeColor="text1"/>
          <w:sz w:val="28"/>
          <w:szCs w:val="28"/>
          <w:lang w:eastAsia="zh-CN"/>
        </w:rPr>
        <w:t>29 октября 2021 г. № 07-04-04/19-26485</w:t>
      </w:r>
      <w:r w:rsidRPr="00BE5E0A">
        <w:rPr>
          <w:color w:val="000000" w:themeColor="text1"/>
          <w:sz w:val="28"/>
          <w:szCs w:val="28"/>
          <w:lang w:eastAsia="zh-CN"/>
        </w:rPr>
        <w:t>).</w:t>
      </w:r>
    </w:p>
    <w:p w:rsidR="005C7E3C" w:rsidRPr="00BE5E0A" w:rsidRDefault="005C7E3C" w:rsidP="002A6941">
      <w:pPr>
        <w:spacing w:line="276" w:lineRule="auto"/>
        <w:ind w:firstLine="709"/>
        <w:contextualSpacing/>
        <w:jc w:val="both"/>
        <w:rPr>
          <w:color w:val="000000" w:themeColor="text1"/>
          <w:sz w:val="28"/>
          <w:szCs w:val="28"/>
          <w:lang w:eastAsia="zh-CN"/>
        </w:rPr>
      </w:pPr>
      <w:r w:rsidRPr="00BE5E0A">
        <w:rPr>
          <w:color w:val="000000" w:themeColor="text1"/>
          <w:sz w:val="28"/>
          <w:szCs w:val="28"/>
          <w:lang w:eastAsia="zh-CN"/>
        </w:rPr>
        <w:t xml:space="preserve">Подготовлены и направлены в Минфин России предложения </w:t>
      </w:r>
      <w:r w:rsidRPr="00BE5E0A">
        <w:rPr>
          <w:color w:val="000000" w:themeColor="text1"/>
          <w:sz w:val="28"/>
          <w:szCs w:val="28"/>
          <w:lang w:eastAsia="zh-CN"/>
        </w:rPr>
        <w:br/>
        <w:t>в Рекомендации аудиторским организациям, индивидуальным аудиторам, аудиторам по проведению аудита годовой бухгалтерской отчетности организаций за 2021 год (письмо от 28 октября 2021 г. № 19-00-07/26373).</w:t>
      </w:r>
    </w:p>
    <w:p w:rsidR="005C7E3C" w:rsidRPr="00BE5E0A" w:rsidRDefault="005C7E3C" w:rsidP="002A6941">
      <w:pPr>
        <w:spacing w:line="276" w:lineRule="auto"/>
        <w:ind w:firstLine="709"/>
        <w:contextualSpacing/>
        <w:jc w:val="both"/>
        <w:rPr>
          <w:color w:val="000000" w:themeColor="text1"/>
          <w:sz w:val="28"/>
          <w:szCs w:val="28"/>
          <w:lang w:eastAsia="zh-CN"/>
        </w:rPr>
      </w:pPr>
      <w:r w:rsidRPr="00BE5E0A">
        <w:rPr>
          <w:color w:val="000000" w:themeColor="text1"/>
          <w:sz w:val="28"/>
          <w:szCs w:val="28"/>
          <w:lang w:eastAsia="zh-CN"/>
        </w:rPr>
        <w:t xml:space="preserve">Подготовлены и направлены в Минфин России для рассмотрения </w:t>
      </w:r>
      <w:r w:rsidRPr="00BE5E0A">
        <w:rPr>
          <w:color w:val="000000" w:themeColor="text1"/>
          <w:sz w:val="28"/>
          <w:szCs w:val="28"/>
          <w:lang w:eastAsia="zh-CN"/>
        </w:rPr>
        <w:br/>
        <w:t>и согласования проекты приказов Федерального казначейства об утверждении:</w:t>
      </w:r>
    </w:p>
    <w:p w:rsidR="005C7E3C" w:rsidRPr="00BE5E0A" w:rsidRDefault="005C7E3C" w:rsidP="002A6941">
      <w:pPr>
        <w:spacing w:line="276" w:lineRule="auto"/>
        <w:ind w:firstLine="709"/>
        <w:contextualSpacing/>
        <w:jc w:val="both"/>
        <w:rPr>
          <w:color w:val="000000" w:themeColor="text1"/>
          <w:sz w:val="28"/>
          <w:szCs w:val="28"/>
          <w:lang w:eastAsia="zh-CN"/>
        </w:rPr>
      </w:pPr>
      <w:r w:rsidRPr="00BE5E0A">
        <w:rPr>
          <w:color w:val="000000" w:themeColor="text1"/>
          <w:sz w:val="28"/>
          <w:szCs w:val="28"/>
          <w:lang w:eastAsia="zh-CN"/>
        </w:rPr>
        <w:t>- Порядка рассмотрения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w:t>
      </w:r>
    </w:p>
    <w:p w:rsidR="005C7E3C" w:rsidRPr="00BE5E0A" w:rsidRDefault="005C7E3C" w:rsidP="002A6941">
      <w:pPr>
        <w:spacing w:line="276" w:lineRule="auto"/>
        <w:ind w:firstLine="709"/>
        <w:contextualSpacing/>
        <w:jc w:val="both"/>
        <w:rPr>
          <w:color w:val="000000" w:themeColor="text1"/>
          <w:sz w:val="28"/>
          <w:szCs w:val="28"/>
          <w:lang w:eastAsia="zh-CN"/>
        </w:rPr>
      </w:pPr>
      <w:r w:rsidRPr="00BE5E0A">
        <w:rPr>
          <w:color w:val="000000" w:themeColor="text1"/>
          <w:sz w:val="28"/>
          <w:szCs w:val="28"/>
          <w:lang w:eastAsia="zh-CN"/>
        </w:rPr>
        <w:t xml:space="preserve">- Порядка раскрытия информации об основаниях принятия решения </w:t>
      </w:r>
      <w:r w:rsidRPr="00BE5E0A">
        <w:rPr>
          <w:color w:val="000000" w:themeColor="text1"/>
          <w:sz w:val="28"/>
          <w:szCs w:val="28"/>
          <w:lang w:eastAsia="zh-CN"/>
        </w:rPr>
        <w:br/>
        <w:t>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 Порядка направления аудиторским организациям, оказывающим аудиторские услуги общественно значимым организациям, предписаний </w:t>
      </w:r>
      <w:r w:rsidRPr="00BE5E0A">
        <w:rPr>
          <w:color w:val="000000" w:themeColor="text1"/>
          <w:sz w:val="28"/>
          <w:szCs w:val="28"/>
          <w:lang w:eastAsia="zh-CN"/>
        </w:rPr>
        <w:br/>
        <w:t xml:space="preserve">и запросов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и подтверждения получения аудиторскими организациями указанных предписаний и запросов (письма от </w:t>
      </w:r>
      <w:r w:rsidRPr="00BE5E0A">
        <w:rPr>
          <w:rFonts w:eastAsia="Calibri"/>
          <w:color w:val="000000" w:themeColor="text1"/>
          <w:sz w:val="28"/>
          <w:szCs w:val="28"/>
          <w:lang w:eastAsia="zh-CN"/>
        </w:rPr>
        <w:t>29 октября 2021 г. № 19-00-07/26444, от 18 ноября 2021 г. № 07-04-04/19-28259).</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Согласован и направлен в Минфин России проект федерального закона </w:t>
      </w:r>
      <w:r w:rsidRPr="00BE5E0A">
        <w:rPr>
          <w:color w:val="000000" w:themeColor="text1"/>
          <w:sz w:val="28"/>
          <w:szCs w:val="28"/>
          <w:lang w:eastAsia="zh-CN"/>
        </w:rPr>
        <w:br/>
        <w:t xml:space="preserve">«О внесении изменений в Федеральный закон «Об аудиторской деятельности» об особенностях оказания аудиторских услуг стратегическим организациям» (письмо от </w:t>
      </w:r>
      <w:r w:rsidRPr="00BE5E0A">
        <w:rPr>
          <w:rFonts w:eastAsia="Calibri"/>
          <w:color w:val="000000" w:themeColor="text1"/>
          <w:sz w:val="28"/>
          <w:szCs w:val="28"/>
          <w:lang w:eastAsia="zh-CN"/>
        </w:rPr>
        <w:t>2 ноября 2021 г.№ 07-04-04/19-26826).</w:t>
      </w:r>
    </w:p>
    <w:p w:rsidR="005C7E3C" w:rsidRPr="00BE5E0A" w:rsidRDefault="005C7E3C" w:rsidP="002A6941">
      <w:pPr>
        <w:spacing w:line="276" w:lineRule="auto"/>
        <w:ind w:firstLine="708"/>
        <w:contextualSpacing/>
        <w:jc w:val="both"/>
        <w:rPr>
          <w:color w:val="000000" w:themeColor="text1"/>
          <w:sz w:val="28"/>
          <w:szCs w:val="28"/>
          <w:lang w:eastAsia="zh-CN"/>
        </w:rPr>
      </w:pPr>
      <w:r w:rsidRPr="00BE5E0A">
        <w:rPr>
          <w:color w:val="000000" w:themeColor="text1"/>
          <w:sz w:val="28"/>
          <w:szCs w:val="28"/>
          <w:lang w:eastAsia="zh-CN"/>
        </w:rPr>
        <w:t xml:space="preserve">Подготовлены и направлены в Минфин России предложения </w:t>
      </w:r>
      <w:r w:rsidRPr="00BE5E0A">
        <w:rPr>
          <w:color w:val="000000" w:themeColor="text1"/>
          <w:sz w:val="28"/>
          <w:szCs w:val="28"/>
          <w:lang w:eastAsia="zh-CN"/>
        </w:rPr>
        <w:br/>
        <w:t xml:space="preserve">по доработке проекта паспорта комплекса процессных мероприятий «Осуществление государственного контроля (надзора) в сфере аудиторской деятельности» государственной программы Российской Федерации «Управление государственными финансами и регулирование финансовых рынков» (письма от 19 ноября 2021 г. № 19-00-07/28361, </w:t>
      </w:r>
      <w:r w:rsidRPr="00BE5E0A">
        <w:rPr>
          <w:rFonts w:eastAsia="Calibri"/>
          <w:color w:val="000000" w:themeColor="text1"/>
          <w:sz w:val="28"/>
          <w:szCs w:val="28"/>
          <w:lang w:eastAsia="zh-CN"/>
        </w:rPr>
        <w:t>8 декабря 2021 г. № 19-00-07/30087</w:t>
      </w:r>
      <w:r w:rsidRPr="00BE5E0A">
        <w:rPr>
          <w:color w:val="000000" w:themeColor="text1"/>
          <w:sz w:val="28"/>
          <w:szCs w:val="28"/>
          <w:lang w:eastAsia="zh-CN"/>
        </w:rPr>
        <w:t>).</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color w:val="000000" w:themeColor="text1"/>
          <w:sz w:val="28"/>
          <w:szCs w:val="28"/>
          <w:lang w:eastAsia="zh-CN"/>
        </w:rPr>
        <w:t xml:space="preserve">Подготовлена и направлена в Минфин России информация по исполнению Плана мероприятий по реализации Концепции развития аудиторской деятельности в Российской Федерации до 2024 года, утвержденного приказом Минфина России от 12 февраля 2021 г. № 68 (письма от 11 июня 2021 г. № 19-00-07/14000, от </w:t>
      </w:r>
      <w:r w:rsidRPr="00BE5E0A">
        <w:rPr>
          <w:rFonts w:eastAsia="Calibri"/>
          <w:color w:val="000000" w:themeColor="text1"/>
          <w:sz w:val="28"/>
          <w:szCs w:val="28"/>
          <w:lang w:eastAsia="zh-CN"/>
        </w:rPr>
        <w:t xml:space="preserve">10 декабря 2021 г. № 19-00-07/30383, </w:t>
      </w:r>
      <w:r w:rsidRPr="00BE5E0A">
        <w:rPr>
          <w:color w:val="000000" w:themeColor="text1"/>
          <w:sz w:val="28"/>
          <w:szCs w:val="28"/>
          <w:lang w:eastAsia="zh-CN"/>
        </w:rPr>
        <w:t xml:space="preserve">от </w:t>
      </w:r>
      <w:r w:rsidRPr="00BE5E0A">
        <w:rPr>
          <w:rFonts w:eastAsia="Calibri"/>
          <w:color w:val="000000" w:themeColor="text1"/>
          <w:sz w:val="28"/>
          <w:szCs w:val="28"/>
          <w:lang w:eastAsia="zh-CN"/>
        </w:rPr>
        <w:t>15 декабря 2021 г. № 19-00-08/31015).</w:t>
      </w:r>
    </w:p>
    <w:p w:rsidR="005C7E3C" w:rsidRPr="00BE5E0A" w:rsidRDefault="005C7E3C" w:rsidP="002A6941">
      <w:pPr>
        <w:spacing w:line="276" w:lineRule="auto"/>
        <w:ind w:firstLine="709"/>
        <w:contextualSpacing/>
        <w:jc w:val="both"/>
        <w:rPr>
          <w:rFonts w:eastAsia="Calibri"/>
          <w:color w:val="000000" w:themeColor="text1"/>
          <w:sz w:val="28"/>
          <w:szCs w:val="28"/>
          <w:lang w:eastAsia="zh-CN"/>
        </w:rPr>
      </w:pPr>
      <w:r w:rsidRPr="00BE5E0A">
        <w:rPr>
          <w:rFonts w:eastAsia="Calibri"/>
          <w:color w:val="000000" w:themeColor="text1"/>
          <w:sz w:val="28"/>
          <w:szCs w:val="28"/>
          <w:lang w:eastAsia="zh-CN"/>
        </w:rPr>
        <w:t>Утверждены приказы Федерального казначейства:</w:t>
      </w:r>
    </w:p>
    <w:p w:rsidR="005C7E3C" w:rsidRPr="00BE5E0A" w:rsidRDefault="005C7E3C" w:rsidP="002A6941">
      <w:pPr>
        <w:spacing w:line="276" w:lineRule="auto"/>
        <w:ind w:firstLine="708"/>
        <w:contextualSpacing/>
        <w:jc w:val="both"/>
        <w:rPr>
          <w:color w:val="000000" w:themeColor="text1"/>
          <w:sz w:val="28"/>
          <w:szCs w:val="28"/>
        </w:rPr>
      </w:pPr>
      <w:r w:rsidRPr="00BE5E0A">
        <w:rPr>
          <w:color w:val="000000" w:themeColor="text1"/>
          <w:sz w:val="28"/>
          <w:szCs w:val="28"/>
        </w:rPr>
        <w:t>- от 22 ноября 2021 г. № 34н «Об утверждении Порядка направления аудиторским организациям, оказывающим аудиторские услуги общественно значимым организациям, предписаний и запросов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и подтверждения получения аудиторскими организациями указанных предписаний и запросов» (зарегистрирован Министерством юстиции Российской Федерации 10 декабря 2021 года, регистрационный № 66264);</w:t>
      </w:r>
    </w:p>
    <w:p w:rsidR="005C7E3C" w:rsidRPr="00BE5E0A" w:rsidRDefault="005C7E3C" w:rsidP="002A6941">
      <w:pPr>
        <w:spacing w:line="276" w:lineRule="auto"/>
        <w:contextualSpacing/>
        <w:jc w:val="both"/>
        <w:rPr>
          <w:color w:val="000000" w:themeColor="text1"/>
          <w:sz w:val="28"/>
          <w:szCs w:val="28"/>
        </w:rPr>
      </w:pPr>
      <w:r w:rsidRPr="00BE5E0A">
        <w:rPr>
          <w:color w:val="000000" w:themeColor="text1"/>
          <w:sz w:val="28"/>
          <w:szCs w:val="28"/>
        </w:rPr>
        <w:tab/>
        <w:t>- от 22 ноября 2021 г. № 35н «Об утверждении Порядка раскрытия информации об основаниях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(зарегистрирован Министерством юстиции Российской Федерации 8 декабря 2021 года, регистрационный № 66223);</w:t>
      </w:r>
    </w:p>
    <w:p w:rsidR="005C7E3C" w:rsidRPr="00BE5E0A" w:rsidRDefault="005C7E3C" w:rsidP="002A6941">
      <w:pPr>
        <w:spacing w:line="276" w:lineRule="auto"/>
        <w:contextualSpacing/>
        <w:jc w:val="both"/>
        <w:rPr>
          <w:color w:val="000000" w:themeColor="text1"/>
          <w:sz w:val="28"/>
          <w:szCs w:val="28"/>
        </w:rPr>
      </w:pPr>
      <w:r w:rsidRPr="00BE5E0A">
        <w:rPr>
          <w:color w:val="000000" w:themeColor="text1"/>
          <w:sz w:val="28"/>
          <w:szCs w:val="28"/>
        </w:rPr>
        <w:tab/>
        <w:t>- от 22 ноября 2021 г. № 36н «Об утверждении Порядка рассмотрения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 (зарегистрирован Министерством юстиции Российской Федерации 8 декабря 2021 года, регистрационный № 66224).</w:t>
      </w:r>
    </w:p>
    <w:p w:rsidR="005C7E3C" w:rsidRPr="00BE5E0A" w:rsidRDefault="005C7E3C" w:rsidP="002A6941">
      <w:pPr>
        <w:spacing w:line="276" w:lineRule="auto"/>
        <w:ind w:firstLine="708"/>
        <w:contextualSpacing/>
        <w:jc w:val="both"/>
        <w:rPr>
          <w:rFonts w:eastAsia="Calibri"/>
          <w:color w:val="000000" w:themeColor="text1"/>
          <w:sz w:val="28"/>
          <w:szCs w:val="28"/>
          <w:lang w:eastAsia="zh-CN"/>
        </w:rPr>
      </w:pPr>
      <w:r w:rsidRPr="00BE5E0A">
        <w:rPr>
          <w:rFonts w:eastAsia="Calibri"/>
          <w:color w:val="000000" w:themeColor="text1"/>
          <w:sz w:val="28"/>
          <w:szCs w:val="28"/>
          <w:lang w:eastAsia="zh-CN"/>
        </w:rPr>
        <w:t xml:space="preserve">Проведены заседания Совета по организации внешнего контроля качества работы аудиторских организаций 24 марта 2021 года, 30 июня 2021 года, </w:t>
      </w:r>
      <w:r w:rsidRPr="00BE5E0A">
        <w:rPr>
          <w:rFonts w:eastAsia="Calibri"/>
          <w:color w:val="000000" w:themeColor="text1"/>
          <w:sz w:val="28"/>
          <w:szCs w:val="28"/>
          <w:lang w:eastAsia="zh-CN"/>
        </w:rPr>
        <w:br/>
        <w:t xml:space="preserve">30 сентября 2021 года и 22 декабря 2021 года, протоколы которых размещены на официальном сайте Федерального казначейства. В рамках работы Совета </w:t>
      </w:r>
      <w:r w:rsidRPr="00BE5E0A">
        <w:rPr>
          <w:rFonts w:eastAsia="Calibri"/>
          <w:color w:val="000000" w:themeColor="text1"/>
          <w:sz w:val="28"/>
          <w:szCs w:val="28"/>
          <w:lang w:eastAsia="zh-CN"/>
        </w:rPr>
        <w:br/>
        <w:t xml:space="preserve">по организации внешнего контроля качества работы аудиторских организаций осуществлялась деятельность Рабочих групп по актуализации Классификатора нарушений и недостатков, выявляемых в ходе внешнего контроля качества работы аудиторских организаций, аудиторов (далее – Рабочая группа </w:t>
      </w:r>
      <w:r w:rsidRPr="00BE5E0A">
        <w:rPr>
          <w:rFonts w:eastAsia="Calibri"/>
          <w:color w:val="000000" w:themeColor="text1"/>
          <w:sz w:val="28"/>
          <w:szCs w:val="28"/>
          <w:lang w:eastAsia="zh-CN"/>
        </w:rPr>
        <w:br/>
        <w:t xml:space="preserve">по актуализации Классификатора) (заседание Рабочей группы проведено </w:t>
      </w:r>
      <w:r w:rsidRPr="00BE5E0A">
        <w:rPr>
          <w:rFonts w:eastAsia="Calibri"/>
          <w:color w:val="000000" w:themeColor="text1"/>
          <w:sz w:val="28"/>
          <w:szCs w:val="28"/>
          <w:lang w:eastAsia="zh-CN"/>
        </w:rPr>
        <w:br/>
        <w:t xml:space="preserve">8 июня 2021 года); по обобщению правоприменительной практики </w:t>
      </w:r>
      <w:r w:rsidRPr="00BE5E0A">
        <w:rPr>
          <w:rFonts w:eastAsia="Calibri"/>
          <w:color w:val="000000" w:themeColor="text1"/>
          <w:sz w:val="28"/>
          <w:szCs w:val="28"/>
          <w:lang w:eastAsia="zh-CN"/>
        </w:rPr>
        <w:br/>
        <w:t xml:space="preserve">и осуществлению методологической работы (заседание Рабочей группы проведено 15 марта 2021 года); по обобщению правоприменительной практики </w:t>
      </w:r>
      <w:r w:rsidRPr="00BE5E0A">
        <w:rPr>
          <w:rFonts w:eastAsia="Calibri"/>
          <w:color w:val="000000" w:themeColor="text1"/>
          <w:sz w:val="28"/>
          <w:szCs w:val="28"/>
          <w:lang w:eastAsia="zh-CN"/>
        </w:rPr>
        <w:br/>
        <w:t>и осуществлению методической работы в рамках исполнения аудиторскими организациями требований Федерального закона от 7 августа 2001 г. № 115-ФЗ «О противодействии легализации (отмыванию) доходов, полученных преступным путем, и финансированию терроризма» (заседания Рабочей группы проведены 8 февраля 2021 года и 10 июня 2021 года).</w:t>
      </w:r>
    </w:p>
    <w:p w:rsidR="005C7E3C" w:rsidRPr="00BE5E0A" w:rsidRDefault="005C7E3C" w:rsidP="002A6941">
      <w:pPr>
        <w:spacing w:line="276" w:lineRule="auto"/>
        <w:ind w:firstLine="708"/>
        <w:contextualSpacing/>
        <w:jc w:val="both"/>
        <w:rPr>
          <w:rFonts w:eastAsia="Calibri"/>
          <w:color w:val="000000" w:themeColor="text1"/>
          <w:sz w:val="28"/>
          <w:szCs w:val="28"/>
          <w:lang w:eastAsia="zh-CN"/>
        </w:rPr>
      </w:pPr>
      <w:r w:rsidRPr="00BE5E0A">
        <w:rPr>
          <w:rFonts w:eastAsia="Calibri"/>
          <w:color w:val="000000" w:themeColor="text1"/>
          <w:sz w:val="28"/>
          <w:szCs w:val="28"/>
          <w:lang w:eastAsia="zh-CN"/>
        </w:rPr>
        <w:t>Федеральным казначейством совместно с аудиторским сообществом в рамках деятельности Рабочей группы по актуализации Классификатора подготовлены изменения в Классификатор нарушений и недостатков, выявляемых в ходе внешнего контроля качества работы аудиторских организаций, аудиторов в части уточнения состава и квалификации нарушений, а также дополнения нарушениями Кодекса профессиональной этики аудиторов и Федерального закона от 7 августа 2001 г. № 115-ФЗ «О противодействии легализации (отмыванию) доходов, полученных преступным путем, и финансированию терроризма». Указанные изменения одобрены Советом по аудиторской деятельности 23 декабря 2021 года (протокол № 62).</w:t>
      </w:r>
    </w:p>
    <w:p w:rsidR="005C7E3C" w:rsidRPr="00BE5E0A" w:rsidRDefault="005C7E3C" w:rsidP="002A6941">
      <w:pPr>
        <w:spacing w:line="276" w:lineRule="auto"/>
        <w:ind w:firstLine="708"/>
        <w:contextualSpacing/>
        <w:jc w:val="both"/>
        <w:rPr>
          <w:b/>
          <w:color w:val="000000" w:themeColor="text1"/>
          <w:sz w:val="28"/>
          <w:szCs w:val="28"/>
        </w:rPr>
      </w:pPr>
      <w:r w:rsidRPr="00BE5E0A">
        <w:rPr>
          <w:rFonts w:eastAsia="Calibri"/>
          <w:color w:val="000000" w:themeColor="text1"/>
          <w:sz w:val="28"/>
          <w:szCs w:val="28"/>
          <w:lang w:eastAsia="zh-CN"/>
        </w:rPr>
        <w:t>Продолжена работа Контрольных комиссий по рассмотрению результатов внешнего контроля качества работы аудиторских организаций с участием представителей аудиторских организаций и саморегулируемой организации аудиторов. В рамках заседаний комиссий в 2021 году управлениями Федерального казначейства по субъектам Российской Федерации рассмотрены результаты внешних проверок качества работы 78 аудиторских организаций. Результаты деятельности Контрольных комиссий размещены на официальных сайтах территориальных органов Федерального казначейства.</w:t>
      </w:r>
    </w:p>
    <w:p w:rsidR="005C7E3C" w:rsidRPr="00BE5E0A" w:rsidRDefault="005C7E3C" w:rsidP="002A6941">
      <w:pPr>
        <w:widowControl w:val="0"/>
        <w:spacing w:line="276" w:lineRule="auto"/>
        <w:ind w:firstLine="709"/>
        <w:jc w:val="both"/>
        <w:rPr>
          <w:i/>
          <w:color w:val="000000" w:themeColor="text1"/>
          <w:sz w:val="28"/>
          <w:szCs w:val="28"/>
        </w:rPr>
      </w:pPr>
    </w:p>
    <w:p w:rsidR="00520D3C" w:rsidRPr="00BE5E0A" w:rsidRDefault="00520D3C" w:rsidP="002A6941">
      <w:pPr>
        <w:spacing w:line="276" w:lineRule="auto"/>
        <w:ind w:firstLine="709"/>
        <w:jc w:val="both"/>
        <w:rPr>
          <w:rStyle w:val="CharStyle40"/>
          <w:i/>
          <w:color w:val="000000" w:themeColor="text1"/>
          <w:sz w:val="28"/>
          <w:szCs w:val="28"/>
        </w:rPr>
      </w:pPr>
      <w:bookmarkStart w:id="6" w:name="_Toc512278172"/>
      <w:r w:rsidRPr="00BE5E0A">
        <w:rPr>
          <w:bCs/>
          <w:i/>
          <w:color w:val="000000" w:themeColor="text1"/>
          <w:sz w:val="28"/>
          <w:szCs w:val="28"/>
        </w:rPr>
        <w:t>Направление (блок мероприятий) 3.8. Осуществление государственных функций и оказание государственных услуг в сфере производства и оборота отдельных видов подакцизных товаров</w:t>
      </w:r>
      <w:bookmarkEnd w:id="6"/>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С целью реализации положений Федерального закона № 171-ФЗ, реализации ключевых направлений развития цифровой экономики в 2021 году, таких как, использование информационно-коммуникационных технологий для оптимизации процедур и повышения качества предоставления государственных услуг и исполнения государственных функций, в том числе с применением механизмов получения от граждан и организаций в электронном виде информации о качестве взаимодействия с федеральными органами исполнительной власти и органами управления государственными внебюджетными фондами проведены работы по доработке федеральных государственных информационных систем (далее - ФГИС), находящихся в ведении Росалкогольрегулирования. Так осуществлена доработка программных средств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ЕГАИС):</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в части цифровой трансформации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в части цифровой трансформации государственной услуги по приему уведомлений о начале оборота на территории Российской Федерации алкогольной продукции;</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в части создания подсистемы проактивного информирования участников рынка о допущенных нарушениях;</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в части предоставления возможности проверок потребителями качества (качественных характеристик) алкогольной продукции через мобильное приложение Росалкогольрегулирования;</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в части расширения деятельности по регулированию алкогольного рынка, в том числе увеличения состава фиксируемых в ЕГАИС сведений о производстве, обороте и реализации алкогольной продукции.</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К основным итогам за 2021 год следует отнести:</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предоставление инструментов для оперативной аналитики на основе применения информационных панелей по организациям-участникам алкогольного рынка, по показателям алкогольного рынка;</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модернизацию подсистемы аналитики в части управления системой отчетности;</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снижение сроков предоставления государственных услуг участникам алкогольного рынка;</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сокращение издержек заявителя при получении государственных услуг;</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снижение сроков рассмотрения обращения граждан и организаций, поступивших в электронном виде.</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С целью повышения качества предоставления государственных услуг и исполнения государственных функций, в 2021 году Росалкогольрегулированием были выполнены работы по снижению нагрузки на ФГИС, ведение которых осуществляет Росалкогольрегулирование, что позволило существенно повысить качество оказываемых услуг.</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xml:space="preserve">С 1 января 2021 года подача заявления на оказание государственной услуги по выдаче федеральных специальных марок для маркировки алкогольной продукции производится только в электронном виде с применением универсального транспортного модуля ЕГАИС. </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 2021 году Росалкогольрегулированием в части предоставления государственной услуги по выдаче федеральных специальных марок для маркировки алкогольной продукции, обеспечено рассмотрение 30970 заявлений о выдаче федеральных специальных марок.</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xml:space="preserve">По результатам рассмотрения представленных заявителями документов Росалкогольрегулированием принято 27780 решений об изготовлении федеральных специальных марок, вынесено 2770 отказов в связи с наличием недостатков в представленных заявителем документах для выдачи федеральных специальных марок для маркировки алкогольной продукции. </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За 2021 год Росалкогольрегулированием выдано 4 050,9 млн. штук федеральных специальных марок.</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 2021 году Росалкогольрегулированием реализованы автоматические проверки наличия либо отсутствия оснований для приостановления государственной услуги по выдаче федеральных специальных марок для маркировки алкогольной продукции, оснований для возврата заявления, оснований для отказа в предоставлении государственной услуги по выдаче федеральных специальных марок для маркировки алкогольной продукции, указанных в статье 12 Федерального закона № 171-ФЗ.</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Средний срок оказания государственной услуги по выдаче федеральных специальных марок для маркировки алкогольной продукции в 2021 году составил 13 рабочих дней (по заявлениям о выдаче федеральных специальных марок для маркировки алкогольной продукции, прошедшим проверку без приостановок).</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 целях повышения уровня доказательной базы правонарушений, выявленных в ходе проведения контрольных мероприятий за счет экспертизы алкогольной продукции, экспертно-аналитическими отделами (аккредитованными испытательными лабораториями) Межрегиональных управлений Росалкогольрегулирования по Центральному и Южному федеральным округам в 2021 году проведены испытания 926 образцов этилового спирта алкогольной и спиртосодержащей продукции (в 2020 году – 1381 образец), в том числе на соответствие ГОСТ проведены испытания  541 образца (в 2020 году – 966 образов), из которых:</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xml:space="preserve">- 274 образца соответствовали ГОСТ (в 2020 году – 350 образцов); </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- 267 образцов не соответствовал ГОСТ (в 2020 году – 616 образцов).</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Выдано экспертных заключений – 159 (в 2020 году – 148).</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Также проведено экспертиз федеральных специальных и акцизных марок – 711 (в 2020 году – 1495).</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Выдано экспертных заключений – 690 (в 2020 году – 1360).</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 2021 году Росалкогольрегулированием проводилась работа по рассмотрению заявлений о предоставлении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в соответствии с законодательством Российской Федерации и внесению соответствующих записей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единый государственный реестр мощностей основного технологического оборудования для производства этилового спирта и алкогольной продукции.</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Процесс лицензирования носит цикличный характер, так как в соответствии со статьей 19 Федерального закона № 171-ФЗ лицензия на производство и оборот этилового спирта, алкогольной и спиртосодержащей продукции выдается на определенный срок.</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 2021 году было массовое продление срока действия лицензий организаций – участников алкогольного рынка.</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Основной задачей являлось своевременное и качественное предоставление государственной услуги.</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xml:space="preserve">В рамках исполнения государственной услуги по лицензированию производства и оборота этилового спирта, алкогольной и спиртосодержащей продукции в 2021 году Росалкогольрегулированием </w:t>
      </w:r>
      <w:r w:rsidRPr="00BE5E0A">
        <w:rPr>
          <w:color w:val="000000" w:themeColor="text1"/>
          <w:sz w:val="28"/>
          <w:szCs w:val="28"/>
        </w:rPr>
        <w:t xml:space="preserve">обеспечено рассмотрение заявлений лицензиатов, осуществляющих производство и оборот этилового спирта, </w:t>
      </w:r>
      <w:r w:rsidRPr="00BE5E0A">
        <w:rPr>
          <w:iCs/>
          <w:color w:val="000000" w:themeColor="text1"/>
          <w:sz w:val="28"/>
          <w:szCs w:val="28"/>
        </w:rPr>
        <w:t xml:space="preserve">алкогольной и спиртосодержащей продукции и соискателей лицензий, планирующих осуществлять такую деятельность, по результатам которого принято 2 581 решение: </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 выдаче лицензии - 144;</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об отказе в выдаче лицензии - 203;</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 переоформлении лицензии - 843;</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об отказе в переоформлении лицензии - 214;</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 продлении срока действия лицензии - 468;</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об отказе в продлении срока действия лицензии - 144;</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 переоформлении и продлении срока действия лицензии - 119;</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об отказе в переоформлении и продлении срока действия лицензии - 1;</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 досрочном прекращении срока действия лицензии - 95;</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об отказе в досрочном прекращении срока действия лицензии - 5;</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 допустимости использования оборудования - 272;</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 недопустимости использования оборудования - 73.</w:t>
      </w:r>
    </w:p>
    <w:p w:rsidR="00520D3C" w:rsidRPr="00BE5E0A" w:rsidRDefault="00520D3C" w:rsidP="002A6941">
      <w:pPr>
        <w:spacing w:line="276" w:lineRule="auto"/>
        <w:ind w:firstLine="709"/>
        <w:jc w:val="both"/>
        <w:rPr>
          <w:color w:val="000000" w:themeColor="text1"/>
          <w:sz w:val="28"/>
          <w:szCs w:val="28"/>
        </w:rPr>
      </w:pPr>
      <w:r w:rsidRPr="00BE5E0A">
        <w:rPr>
          <w:iCs/>
          <w:color w:val="000000" w:themeColor="text1"/>
          <w:sz w:val="28"/>
          <w:szCs w:val="28"/>
        </w:rPr>
        <w:t>Территориальным органам Службы направлены поручения</w:t>
      </w:r>
      <w:r w:rsidRPr="00BE5E0A">
        <w:rPr>
          <w:color w:val="000000" w:themeColor="text1"/>
          <w:sz w:val="28"/>
          <w:szCs w:val="28"/>
        </w:rPr>
        <w:t xml:space="preserve">: </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 проведении выездных оценок соответствия заявителей лицензионным требованиям и условиям – 1 102;</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xml:space="preserve">– о проведении выездных оценок соответствия по обследованию  нового основного технологического оборудования - 231. </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В рамках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Реестр) в Реестр внесено 1 899 записей о выдаче, продлении, переоформлении, приостановлении и аннулировании лицензий в сфере производства и оборота этилового спирта, алкогольной (за исключением розничной продажи) и спиртосодержащей продукции.</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 соответствии с пунктом 1 статьи 14.1 Федерального закона № 171-ФЗ основное технологическое оборудование для производства этилового спирта с производственной мощностью более 200 дал подлежит государственной регистрации в едином государственном реестре мощностей основного технологического оборудования для производства этилового спирта или алкогольной продукции.</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xml:space="preserve">Во исполнение статьи 14.1 Федерального закона </w:t>
      </w:r>
      <w:r w:rsidRPr="00BE5E0A">
        <w:rPr>
          <w:iCs/>
          <w:color w:val="000000" w:themeColor="text1"/>
          <w:sz w:val="28"/>
          <w:szCs w:val="28"/>
        </w:rPr>
        <w:t xml:space="preserve">№ 171-ФЗ </w:t>
      </w:r>
      <w:r w:rsidRPr="00BE5E0A">
        <w:rPr>
          <w:color w:val="000000" w:themeColor="text1"/>
          <w:sz w:val="28"/>
          <w:szCs w:val="28"/>
        </w:rPr>
        <w:t>в части государственной регистрации основного технологического оборудования для производства этилового спирта в едином государственном</w:t>
      </w:r>
      <w:r w:rsidR="000C43E1" w:rsidRPr="00BE5E0A">
        <w:rPr>
          <w:color w:val="000000" w:themeColor="text1"/>
          <w:sz w:val="28"/>
          <w:szCs w:val="28"/>
        </w:rPr>
        <w:t xml:space="preserve"> реестре</w:t>
      </w:r>
      <w:r w:rsidRPr="00BE5E0A">
        <w:rPr>
          <w:color w:val="000000" w:themeColor="text1"/>
          <w:sz w:val="28"/>
          <w:szCs w:val="28"/>
        </w:rPr>
        <w:t xml:space="preserve"> мощностей основного технологического оборудования для производства этилового спирта или алкогольной продукции Службой принято 42 решения, в том числе:</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решения о государственной регистрации основного технологического оборудования для производства этилового спирта - 6;</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решения об отказе в государственной регистрации основного технологического оборудования для производства этилового спирта - 5;</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решения о государственной регистрации основного технологического оборудования для производства этилового спирта в связи с внесением изменений в сведения об основном технологическом оборудовании - 11;</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решения об отказе в государственной регистрации основного технологического оборудования для производства этилового спирта в связи с внесением изменений в сведения об основном технологическом оборудовании - 20.</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xml:space="preserve">На основании статьи 14 Федерального закона № 171-ФЗ рассмотрены расчёты производственной мощности основного технологического оборудования от организаций, осуществляющих производство пива и пивных напитков, сидра, пуаре, медовухи, по которым принято 581 решение, в том числе: </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xml:space="preserve">– решения о допустимости использования основного технологического оборудования для производства пива и пивных напитков, сидра, пуаре, медовухи с производственной мощностью не более 300 тысяч декалитров в год без оснащения автоматическими средствами измерения и учета объема готовой продукции - 203; </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решения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- 378.</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Кроме того, принято 117 решений об аннулировании решения о 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520D3C" w:rsidRPr="00BE5E0A" w:rsidRDefault="00520D3C" w:rsidP="002A6941">
      <w:pPr>
        <w:spacing w:line="276" w:lineRule="auto"/>
        <w:ind w:firstLine="709"/>
        <w:jc w:val="both"/>
        <w:rPr>
          <w:iCs/>
          <w:color w:val="000000" w:themeColor="text1"/>
          <w:sz w:val="28"/>
          <w:szCs w:val="28"/>
        </w:rPr>
      </w:pPr>
    </w:p>
    <w:p w:rsidR="00520D3C" w:rsidRPr="00BE5E0A" w:rsidRDefault="00520D3C" w:rsidP="002A6941">
      <w:pPr>
        <w:spacing w:line="276" w:lineRule="auto"/>
        <w:ind w:firstLine="709"/>
        <w:jc w:val="both"/>
        <w:rPr>
          <w:iCs/>
          <w:color w:val="000000" w:themeColor="text1"/>
          <w:sz w:val="28"/>
          <w:szCs w:val="28"/>
        </w:rPr>
      </w:pPr>
      <w:r w:rsidRPr="00BE5E0A">
        <w:rPr>
          <w:color w:val="000000" w:themeColor="text1"/>
          <w:sz w:val="28"/>
          <w:szCs w:val="28"/>
        </w:rPr>
        <w:t>По результатам рассмотрения материалов контрольных мероприятий, проведенных территориальными органами Службы в отношении организаций, осуществляющих деятельность в области производства и оборота этилового спирта, алкогольной и спиртосодержащей продукции, приняты следующие решения</w:t>
      </w:r>
      <w:r w:rsidRPr="00BE5E0A">
        <w:rPr>
          <w:iCs/>
          <w:color w:val="000000" w:themeColor="text1"/>
          <w:sz w:val="28"/>
          <w:szCs w:val="28"/>
        </w:rPr>
        <w:t>:</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xml:space="preserve">- о приостановлении действия лицензий – 63; </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о направлении в суд заявлений об аннулировании лицензий – 25;</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xml:space="preserve">- о возобновлении действия лицензий – 4; </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xml:space="preserve">- об отказе в возобновлении действия лицензий – 1. </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Также по результатам проверок организациям выдано 12 предписаний об устранении выявленных нарушений лицензионных требований.</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 рамках осуществления полномочий по принятию решений об аннулировании лицензий на производство и оборот этилового спирта, алкогольной и спиртосодержащей продукции во внесудебном порядке в Росалкогольрегулирование в 2021 году поступило 220 материалов, по результатам рассмотрения которых принято 92 решения об аннулировании лицензий и 80 решений об отказе в аннулировании лицензий. Кроме того, направлено 48 писем о невозможности рассмотрения вопроса об аннулировании лицензий во внесудебном порядке.</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 2021 году принято 5 688 решений, являющихся основаниями для включения доменных имен и (или) указателей страниц сайтов в сети «Интернет»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В целях исполнения полномочий, установленных постановлением Правительства Российской Федерации от 28 сентября 2015 г. № 1027 «О реализации мер по пресечению незаконных производства и (или) оборота этилового спирта, алкогольной и спиртосодержащей продукции» (далее – Постановление № 1027), Росалкогольрегулированием в 2021 году обеспечено исполнение решений уполномоченных органов об изъятии из незаконного оборота этилового спирта, алкогольной и спиртосодержащей продукции, основного технологического оборудования и автомобильного транспорта.</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xml:space="preserve">Функции по вывозу, хранению, уничтожению и утилизации изъятых из незаконного оборота или конфискованных этилового спирта, алкогольной и спиртосодержащей продукции, предметов, основного технологического оборудования, автомобильного транспорта в 2021 году осуществлялись в рамках государственных контрактов от 24 декабря 2020 г. № К-164/08-02 </w:t>
      </w:r>
      <w:r w:rsidRPr="00BE5E0A">
        <w:rPr>
          <w:color w:val="000000" w:themeColor="text1"/>
          <w:sz w:val="28"/>
          <w:szCs w:val="28"/>
        </w:rPr>
        <w:br/>
        <w:t>и от 29 октября 2021 г. № К-127/05-04.</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xml:space="preserve">По информации, полученной в ходе исполнения Постановления № 1027 в 2021 году, изъято 480 единиц основного технологического оборудования с 92 объектов нелегального производства (в 2020 году – 436 единиц со 118 объектов), утилизировано по решениям судов 197,8 тонны основного технологического оборудования (в 2020 году – 231,82 тонны) с 45 объектов нелегального производства. </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В 2021 году изъято 65 единиц транспортных средств, осуществлявших перевозку нелегального спирта и алкоголя (в 2020 году – 209 единиц).</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xml:space="preserve">От правоохранительных и контролирующих органов в 2021 году поступило более 26 тыс. уведомлений на вывоз более 12 млн л нелегальных этилового спирта, алкогольной и спиртосодержащей продукции (в 2020 году – 33,8 тыс. уведомлений на вывоз 19,9 млн л). </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По решению судов в 2021 году уничтожено 12,5 млн л нелегальной продукции (в 2020 году – 14,9 млн. л).</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На основании пункта 6.2 Положения, в соответствии с приказом Росалкогольрегулирования от 3 декабря 2020 г. № 386 «Об утверждении Плана проведения НИОКР и внедрения результатов НИОКР Федеральной службы по регулированию алкогольного рынка на 2021 год» за счет средств федерального бюджета в 2021 году в рамках заключенных со сторонними организациями государственных контрактов выполнены следующие научно-исследовательские работы:</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1) НИР «</w:t>
      </w:r>
      <w:r w:rsidRPr="00BE5E0A">
        <w:rPr>
          <w:color w:val="000000" w:themeColor="text1"/>
          <w:sz w:val="28"/>
          <w:szCs w:val="28"/>
        </w:rPr>
        <w:t>Исследование изотопных характеристик углерода, кислорода и водорода мелассного этанола с целью разработки методики определения его присутствия в спиртных напитках виноградного происхождения и сырье для их производства методом изотопной масс-спектрометрии</w:t>
      </w:r>
      <w:r w:rsidRPr="00BE5E0A">
        <w:rPr>
          <w:iCs/>
          <w:color w:val="000000" w:themeColor="text1"/>
          <w:sz w:val="28"/>
          <w:szCs w:val="28"/>
        </w:rPr>
        <w:t>».</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По результатам проведенных исследований:</w:t>
      </w:r>
    </w:p>
    <w:p w:rsidR="00520D3C" w:rsidRPr="00BE5E0A" w:rsidRDefault="00520D3C" w:rsidP="002A6941">
      <w:pPr>
        <w:spacing w:line="276" w:lineRule="auto"/>
        <w:ind w:firstLine="709"/>
        <w:jc w:val="both"/>
        <w:rPr>
          <w:color w:val="000000" w:themeColor="text1"/>
          <w:sz w:val="28"/>
          <w:szCs w:val="28"/>
        </w:rPr>
      </w:pPr>
      <w:r w:rsidRPr="00BE5E0A">
        <w:rPr>
          <w:iCs/>
          <w:color w:val="000000" w:themeColor="text1"/>
          <w:sz w:val="28"/>
          <w:szCs w:val="28"/>
        </w:rPr>
        <w:t xml:space="preserve">для целей идентификации спиртных напитков виноградного происхождения, в том числе коньяков, бренди, виноградных водок и сырья для их производства, и установления соответствия требованиям технического регламента Евразийского экономического союза «О безопасности алкогольной продукции» ТР ЕАЭС 047/2018 (далее – ТР ЕАЭС 047/2018) разработана и аттестована в установленном порядке «Методика измерений отношения изотопов </w:t>
      </w:r>
      <w:r w:rsidRPr="00BE5E0A">
        <w:rPr>
          <w:color w:val="000000" w:themeColor="text1"/>
          <w:sz w:val="28"/>
          <w:szCs w:val="28"/>
        </w:rPr>
        <w:t>углерода, кислорода и водорода этанола для выявления присутствия мелассного спирта в спиртных напитках виноградного происхождения и сырье для их производства методом изотопной масс-спектрометрии».</w:t>
      </w:r>
    </w:p>
    <w:p w:rsidR="00520D3C" w:rsidRPr="00BE5E0A" w:rsidRDefault="00520D3C" w:rsidP="002A6941">
      <w:pPr>
        <w:spacing w:line="276" w:lineRule="auto"/>
        <w:ind w:firstLine="709"/>
        <w:jc w:val="both"/>
        <w:rPr>
          <w:color w:val="000000" w:themeColor="text1"/>
          <w:sz w:val="28"/>
          <w:szCs w:val="28"/>
        </w:rPr>
      </w:pPr>
      <w:r w:rsidRPr="00BE5E0A">
        <w:rPr>
          <w:iCs/>
          <w:color w:val="000000" w:themeColor="text1"/>
          <w:sz w:val="28"/>
          <w:szCs w:val="28"/>
        </w:rPr>
        <w:t xml:space="preserve">2) </w:t>
      </w:r>
      <w:r w:rsidRPr="00BE5E0A">
        <w:rPr>
          <w:iCs/>
          <w:color w:val="000000" w:themeColor="text1"/>
          <w:sz w:val="28"/>
          <w:szCs w:val="28"/>
          <w:lang w:val="en-US"/>
        </w:rPr>
        <w:t>I</w:t>
      </w:r>
      <w:r w:rsidRPr="00BE5E0A">
        <w:rPr>
          <w:iCs/>
          <w:color w:val="000000" w:themeColor="text1"/>
          <w:sz w:val="28"/>
          <w:szCs w:val="28"/>
        </w:rPr>
        <w:t xml:space="preserve"> этап НИР «</w:t>
      </w:r>
      <w:r w:rsidRPr="00BE5E0A">
        <w:rPr>
          <w:color w:val="000000" w:themeColor="text1"/>
          <w:sz w:val="28"/>
          <w:szCs w:val="28"/>
        </w:rPr>
        <w:t>Разработка научно-обоснованных дополнительных критериальных значений и изменений критериальных значений в методиках по определению показателей подлинности вин, игристых вин, фруктовых вин, пивоваренной продукции, обусловленных новыми требованиями ТР ЕАЭС 047/2018».</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По результатам проведенных исследований:</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обоснована необходимость разработки методов оценки дополнительных критериев определения характерных параметров подлинности алкогольной продукции в соответствии с классификацией ТР ЕАЭС 047/2018 и уточнения существующих идентификационных критериев на основе исследования физико-химических параметров и закономерностей их изменения;</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xml:space="preserve">– установлена необходимость пересмотра идентификационных диапазонов, предусмотренных ГОСТ 32710-2014 «Продукция алкогольная и сырье для ее производства. Идентификация. Метод определения отношения изотопов </w:t>
      </w:r>
      <w:r w:rsidRPr="00BE5E0A">
        <w:rPr>
          <w:color w:val="000000" w:themeColor="text1"/>
          <w:sz w:val="28"/>
          <w:szCs w:val="28"/>
          <w:vertAlign w:val="superscript"/>
        </w:rPr>
        <w:t>13</w:t>
      </w:r>
      <w:r w:rsidRPr="00BE5E0A">
        <w:rPr>
          <w:color w:val="000000" w:themeColor="text1"/>
          <w:sz w:val="28"/>
          <w:szCs w:val="28"/>
        </w:rPr>
        <w:t>С/</w:t>
      </w:r>
      <w:r w:rsidRPr="00BE5E0A">
        <w:rPr>
          <w:color w:val="000000" w:themeColor="text1"/>
          <w:sz w:val="28"/>
          <w:szCs w:val="28"/>
          <w:vertAlign w:val="superscript"/>
        </w:rPr>
        <w:t>12</w:t>
      </w:r>
      <w:r w:rsidRPr="00BE5E0A">
        <w:rPr>
          <w:color w:val="000000" w:themeColor="text1"/>
          <w:sz w:val="28"/>
          <w:szCs w:val="28"/>
        </w:rPr>
        <w:t xml:space="preserve">С спиртов и сахаров в винах и суслах». Подготовлено изменение № 1 к ГОСТ 32710-2014; </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xml:space="preserve">– разработана «Методика измерений отношения изотопов кислорода </w:t>
      </w:r>
      <w:r w:rsidRPr="00BE5E0A">
        <w:rPr>
          <w:color w:val="000000" w:themeColor="text1"/>
          <w:sz w:val="28"/>
          <w:szCs w:val="28"/>
          <w:vertAlign w:val="superscript"/>
        </w:rPr>
        <w:t>18</w:t>
      </w:r>
      <w:r w:rsidRPr="00BE5E0A">
        <w:rPr>
          <w:color w:val="000000" w:themeColor="text1"/>
          <w:sz w:val="28"/>
          <w:szCs w:val="28"/>
        </w:rPr>
        <w:t>О/</w:t>
      </w:r>
      <w:r w:rsidRPr="00BE5E0A">
        <w:rPr>
          <w:color w:val="000000" w:themeColor="text1"/>
          <w:sz w:val="28"/>
          <w:szCs w:val="28"/>
          <w:vertAlign w:val="superscript"/>
        </w:rPr>
        <w:t>16</w:t>
      </w:r>
      <w:r w:rsidRPr="00BE5E0A">
        <w:rPr>
          <w:color w:val="000000" w:themeColor="text1"/>
          <w:sz w:val="28"/>
          <w:szCs w:val="28"/>
        </w:rPr>
        <w:t>О водной компоненты алкогольной продукции методом изотопной масс-спектрометрии» с уточнёнными критериальными значениями идентификационных диапазонов;</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 внесены изменения в «Методику измерений массовой концентрации β-глюкана в пивоваренной продукции фотоэлектро</w:t>
      </w:r>
      <w:r w:rsidRPr="00BE5E0A">
        <w:rPr>
          <w:bCs/>
          <w:color w:val="000000" w:themeColor="text1"/>
          <w:sz w:val="28"/>
          <w:szCs w:val="28"/>
        </w:rPr>
        <w:t>колорим</w:t>
      </w:r>
      <w:r w:rsidRPr="00BE5E0A">
        <w:rPr>
          <w:color w:val="000000" w:themeColor="text1"/>
          <w:sz w:val="28"/>
          <w:szCs w:val="28"/>
        </w:rPr>
        <w:t>етрическим методом», «Методику измерений массовой концентрации общего азота в пивоваренной продукции методом Кьельдаля», «Методику измерений массовой концентрации полифенолов в пивоваренной продукции фотоэлектро</w:t>
      </w:r>
      <w:r w:rsidRPr="00BE5E0A">
        <w:rPr>
          <w:bCs/>
          <w:color w:val="000000" w:themeColor="text1"/>
          <w:sz w:val="28"/>
          <w:szCs w:val="28"/>
        </w:rPr>
        <w:t>колорим</w:t>
      </w:r>
      <w:r w:rsidRPr="00BE5E0A">
        <w:rPr>
          <w:color w:val="000000" w:themeColor="text1"/>
          <w:sz w:val="28"/>
          <w:szCs w:val="28"/>
        </w:rPr>
        <w:t>етрическим методом».</w:t>
      </w:r>
    </w:p>
    <w:p w:rsidR="00520D3C" w:rsidRPr="00BE5E0A" w:rsidRDefault="00520D3C" w:rsidP="002A6941">
      <w:pPr>
        <w:spacing w:line="276" w:lineRule="auto"/>
        <w:ind w:firstLine="709"/>
        <w:jc w:val="both"/>
        <w:rPr>
          <w:color w:val="000000" w:themeColor="text1"/>
          <w:sz w:val="28"/>
          <w:szCs w:val="28"/>
        </w:rPr>
      </w:pPr>
      <w:r w:rsidRPr="00BE5E0A">
        <w:rPr>
          <w:color w:val="000000" w:themeColor="text1"/>
          <w:sz w:val="28"/>
          <w:szCs w:val="28"/>
        </w:rPr>
        <w:t>Методики утверждены в установленном порядке и зарегистрированы в реестре Федерального информационного фонда по обеспечению единства измерений.</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Поступления акцизов на этиловый спирт, алкогольную и спиртосодержащую продукцию в 2021 году (по состоянию на 1 января 2022 года) в сравнении с 2020 годом увеличились на 6,2% или 23,4 млрд. рублей (с 381,7 до 405,1 млрд. рублей), в том числе:</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w:t>
      </w:r>
      <w:r w:rsidRPr="00BE5E0A">
        <w:rPr>
          <w:iCs/>
          <w:color w:val="000000" w:themeColor="text1"/>
          <w:sz w:val="28"/>
          <w:szCs w:val="28"/>
        </w:rPr>
        <w:tab/>
        <w:t>на этиловый спирт из всех видов сырья и спиртосодержащую продукцию – на 17,4% (с 5,4 до 6,3 млрд. руб.);</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w:t>
      </w:r>
      <w:r w:rsidRPr="00BE5E0A">
        <w:rPr>
          <w:iCs/>
          <w:color w:val="000000" w:themeColor="text1"/>
          <w:sz w:val="28"/>
          <w:szCs w:val="28"/>
        </w:rPr>
        <w:tab/>
        <w:t>на алкогольную продукцию, подлежащую маркировке - на 5,5 % (с 211,3 до 222,9 млрд. руб.);</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w:t>
      </w:r>
      <w:r w:rsidRPr="00BE5E0A">
        <w:rPr>
          <w:iCs/>
          <w:color w:val="000000" w:themeColor="text1"/>
          <w:sz w:val="28"/>
          <w:szCs w:val="28"/>
        </w:rPr>
        <w:tab/>
        <w:t>на напитки брожения – на 6,7% (со 165,0 до 175,0 млрд. руб.).</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Ожидаемый результат – увеличение начисления акцизов на этиловый спирт, алкогольную и спиртосодержащую продукцию – достигнут. В 2021 году начисления акцизов на указанные виды продукции выросли на 7,9% (с 385,0 до 415,3 млрд. руб).</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 2021 г. Федеральной службой по регулированию алкогольного рынка проведено 5046 контрольных мероприятий в отношении 3207 организаций (в 2020 г. – 6414 контрольных мероприятий в отношении 4012 организаций), осуществляющих производство и оборот этилового спирта, алкогольной и спиртосодержащей продукции.</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Результативность контрольных мероприятий в 2021 году составила – 92,1% (в 2020 году – 84,0%).</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 ходе проведения контрольных мероприятий выявлено 4935 правонарушений (в 2020 году – 5959 правонарушений).</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xml:space="preserve">Уплачено (взыскано) штрафов на общую сумму 0,212 млрд. рублей (в 2020 году – 0,189 млрд. рублей). </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К административной ответственности по статье 15.13 КоАП РФ за искажение информации и (или) нарушение порядка и сроков при декларировании привлечено 771 (в 2020 году – 280) организаций и должностных лиц.</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 ходе проведения Росалкогольрегулированием контрольных мероприятий в части легальности нахождения в обороте этилового спирта, алкогольной и спиртосодержащей продукции в 2021 году:</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проверено продукции – 841,17 тыс. дал (в 2019 году – 2431,12 тыс. дал);</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выявлено продукции, производство и оборот которой производится незаконно – 747,70 тыс. дал (в 2020 году – 1787,62 тыс. дал);</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арестовано продукции – 407,96 тыс. дал (в 2020 году – 1461,45 тыс. дал);</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изъято продукции – 359,75 тыс. дал (в 2020 году – 309,88 тыс. дал);</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конфисковано продукции по решениям судебных органов, вступившим в законную силу – 289,28 тыс. дал (в 2020 году – 580,0 тыс. дал);</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уничтожено продукции по решениям судебных органов, вступившим в законную силу – 412,32 тыс. дал (в 2020 году – 526,79 тыс. дал).</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Таким образом, в 2021 году количество контрольных мероприятий, проведенных Росалкогольрегулированием уменьшилось по сравнению с 2020 годом на 21,3% и составило 5046 мероприятия (в 2020 году – 6414), количество изъятой продукции увеличилось на 15,4% (с 309,88 тыс. дал до 359,75 тыс. дал), а сумма уплаченных штрафных санкций – на 12,2% (с 0,189 млрд. рублей до 0,212 млрд. рублей).</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xml:space="preserve">В 2021 году проведено 22207 профилактических мероприятий (в том числе центральным аппаратом – 8110 профилактических мероприятий) в отношении 9420 подконтрольных субъектов, которые включали проведение разъяснительной работы путем проведения публичного обсуждения изменений обязательных требований с подконтрольными субъектами, совершенствования контрольно-надзорной деятельности, обобщений правоприменительной практики вынесения предостережений о недопустимости нарушения обязательных требований, размещения на официальном сайте Росалкогольрегулирования разъяснений требований законодательства Российской Федерации, вопросов с ответами, подготовка и направление в адрес подконтрольных субъектов ответов на вопросы, разъяснений требований действующего законодательства и прочее. </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Согласно плану-графику проведения Росалкогольрегулированием и его территориальными органами публичных мероприятий с подконтрольными субъектами на 2021 год за отчетный год проведено 39 публичных мероприятий (в том числе центральным аппаратом – 1 публичное мероприятие).</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 xml:space="preserve">За 2021 год было подготовлено и направлено в адрес подконтрольных субъектов 7789 предостережений о недопустимости нарушения обязательных требований, из которых 5488 (или 70 %) исполнено. </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 соответствии с пунктом 1.7 Протокола Итогового заседания коллегии Росалкогольрегулирования в формате видеоконференции от 27 апреля 2021 г. № 13/ПК в целях снижения административной нагрузки на хозяйствующие субъекты при осуществлении федерального государственного контроля (надзора) в области производства и оборота этилового спирта, алкогольной и спиртосодержащей продукции необходимо обеспечить достижение доли не менее 30% профилактических мероприятий от общего количества проведенных контрольных (надзорных) мероприятий.</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Согласно проведенному анализу за 2021 год доля профилактических мероприятий от общего количества проведенных контрольных (надзорных) мероприятий составила 74%.</w:t>
      </w:r>
    </w:p>
    <w:p w:rsidR="00520D3C" w:rsidRPr="00BE5E0A" w:rsidRDefault="00520D3C" w:rsidP="002A6941">
      <w:pPr>
        <w:spacing w:line="276" w:lineRule="auto"/>
        <w:ind w:firstLine="709"/>
        <w:jc w:val="both"/>
        <w:rPr>
          <w:iCs/>
          <w:color w:val="000000" w:themeColor="text1"/>
          <w:sz w:val="28"/>
          <w:szCs w:val="28"/>
        </w:rPr>
      </w:pPr>
      <w:r w:rsidRPr="00BE5E0A">
        <w:rPr>
          <w:iCs/>
          <w:color w:val="000000" w:themeColor="text1"/>
          <w:sz w:val="28"/>
          <w:szCs w:val="28"/>
        </w:rPr>
        <w:t>Во исполнение приказа Росалкогольрегулирования от 30 ноября 2016 г. № 408 «Об организации работы по разработке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области производства и оборота этилового спирта, алкогольной и спиртосодержащей продукции» в январе 2021 года актуализированы Перечни нормативных правовых актов и размещены на официальном сайте Росалкогольрегулирования. В декабре 2021 года данные перечни актуализированы в связи с внесением изменений в статью 23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 определяющую основы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520D3C" w:rsidRDefault="00520D3C" w:rsidP="002A6941">
      <w:pPr>
        <w:spacing w:line="276" w:lineRule="auto"/>
        <w:ind w:firstLine="709"/>
        <w:jc w:val="both"/>
        <w:rPr>
          <w:color w:val="000000" w:themeColor="text1"/>
          <w:sz w:val="28"/>
          <w:szCs w:val="28"/>
        </w:rPr>
      </w:pPr>
      <w:r w:rsidRPr="00BE5E0A">
        <w:rPr>
          <w:color w:val="000000" w:themeColor="text1"/>
          <w:sz w:val="28"/>
          <w:szCs w:val="28"/>
        </w:rPr>
        <w:t xml:space="preserve">Также в 2021 году проводились работы по обеспечению качественного и своевременного предоставления государственных услуг, оказываемых Росалкогольрегулированием. </w:t>
      </w:r>
    </w:p>
    <w:p w:rsidR="002A6941" w:rsidRPr="00BE5E0A" w:rsidRDefault="002A6941" w:rsidP="00520D3C">
      <w:pPr>
        <w:spacing w:line="23" w:lineRule="atLeast"/>
        <w:ind w:firstLine="709"/>
        <w:jc w:val="both"/>
        <w:rPr>
          <w:color w:val="000000" w:themeColor="text1"/>
          <w:sz w:val="28"/>
          <w:szCs w:val="28"/>
        </w:rPr>
      </w:pPr>
    </w:p>
    <w:p w:rsidR="006B53CE" w:rsidRPr="00BE5E0A" w:rsidRDefault="00083C4A" w:rsidP="002A6941">
      <w:pPr>
        <w:pStyle w:val="1"/>
        <w:spacing w:before="0" w:line="276" w:lineRule="auto"/>
        <w:ind w:firstLine="708"/>
        <w:jc w:val="center"/>
        <w:rPr>
          <w:rFonts w:ascii="Times New Roman" w:eastAsia="Times New Roman" w:hAnsi="Times New Roman" w:cs="Times New Roman"/>
          <w:color w:val="000000" w:themeColor="text1"/>
          <w:lang w:eastAsia="ru-RU"/>
        </w:rPr>
      </w:pPr>
      <w:bookmarkStart w:id="7" w:name="_Toc95465806"/>
      <w:r w:rsidRPr="00BE5E0A">
        <w:rPr>
          <w:rFonts w:ascii="Times New Roman" w:eastAsia="Times New Roman" w:hAnsi="Times New Roman" w:cs="Times New Roman"/>
          <w:color w:val="000000" w:themeColor="text1"/>
          <w:lang w:eastAsia="ru-RU"/>
        </w:rPr>
        <w:t xml:space="preserve">Цель 4. </w:t>
      </w:r>
      <w:r w:rsidR="0035503B" w:rsidRPr="00BE5E0A">
        <w:rPr>
          <w:rFonts w:ascii="Times New Roman" w:eastAsia="Times New Roman" w:hAnsi="Times New Roman" w:cs="Times New Roman"/>
          <w:color w:val="000000" w:themeColor="text1"/>
          <w:lang w:eastAsia="ru-RU"/>
        </w:rPr>
        <w:t xml:space="preserve">Управление государственным долгом и государственными финансовыми активами, повышение результативности от участия </w:t>
      </w:r>
      <w:r w:rsidR="0035503B" w:rsidRPr="00BE5E0A">
        <w:rPr>
          <w:rFonts w:ascii="Times New Roman" w:eastAsia="Times New Roman" w:hAnsi="Times New Roman" w:cs="Times New Roman"/>
          <w:color w:val="000000" w:themeColor="text1"/>
          <w:lang w:eastAsia="ru-RU"/>
        </w:rPr>
        <w:br/>
        <w:t>в международных финансовых и экономических отношениях</w:t>
      </w:r>
      <w:bookmarkEnd w:id="7"/>
    </w:p>
    <w:p w:rsidR="005D18E5" w:rsidRPr="00BE5E0A" w:rsidRDefault="005D18E5" w:rsidP="002A6941">
      <w:pPr>
        <w:spacing w:line="276" w:lineRule="auto"/>
        <w:ind w:firstLine="709"/>
        <w:jc w:val="both"/>
        <w:rPr>
          <w:i/>
          <w:color w:val="000000" w:themeColor="text1"/>
          <w:sz w:val="28"/>
          <w:szCs w:val="28"/>
        </w:rPr>
      </w:pPr>
    </w:p>
    <w:p w:rsidR="00144FA0" w:rsidRPr="00BE5E0A" w:rsidRDefault="00144FA0" w:rsidP="002A6941">
      <w:pPr>
        <w:spacing w:line="276" w:lineRule="auto"/>
        <w:ind w:firstLine="709"/>
        <w:jc w:val="both"/>
        <w:rPr>
          <w:bCs/>
          <w:i/>
          <w:color w:val="000000" w:themeColor="text1"/>
          <w:sz w:val="28"/>
          <w:szCs w:val="28"/>
        </w:rPr>
      </w:pPr>
      <w:r w:rsidRPr="00BE5E0A">
        <w:rPr>
          <w:bCs/>
          <w:i/>
          <w:color w:val="000000" w:themeColor="text1"/>
          <w:sz w:val="28"/>
          <w:szCs w:val="28"/>
        </w:rPr>
        <w:t>Направление (блок мероприятий) 4.1. Обеспечение интересов Российской Федерации как заемщика, кредитора и гаранта</w:t>
      </w:r>
    </w:p>
    <w:p w:rsidR="00144FA0" w:rsidRPr="00BE5E0A" w:rsidRDefault="00144FA0" w:rsidP="002A6941">
      <w:pPr>
        <w:spacing w:line="276" w:lineRule="auto"/>
        <w:ind w:firstLine="709"/>
        <w:jc w:val="both"/>
        <w:rPr>
          <w:bCs/>
          <w:i/>
          <w:color w:val="000000" w:themeColor="text1"/>
          <w:sz w:val="28"/>
          <w:szCs w:val="28"/>
        </w:rPr>
      </w:pPr>
      <w:r w:rsidRPr="00BE5E0A">
        <w:rPr>
          <w:color w:val="000000" w:themeColor="text1"/>
          <w:sz w:val="28"/>
          <w:szCs w:val="28"/>
        </w:rPr>
        <w:t>Раздел, посвященный стратегии финансирования дефицита и управления государственным долгом, разработан и включен в Основные направления бюджетной, налоговой и таможенно-тарифной политики на 2022 год и на плановый период 2023 и 2024 годов.</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Издан приказ Минфина России от 29 января 2021 г. № 10н «Об утверждении Отчета об итогах эмиссии государственных ценных бумаг в 2020 году».</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Предельные объемы размещения государственных ценных бумаг Российской Федерации в 2022 году внесены в Правительство Российской Федерации письмом Минфина России от 8 декабря 2021 г. № 01-02-02/04-99678, утверждены распоряжениями Правительства Российской Федерации от 13 декабря 2021 г. № 3564-р и № 3565-р.</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Подготовлены и опубликованы на сайте Минфина России графики аукционов по размещению ОФЗ на 1, 2, 3 и 4 кварталы 2021 года.</w:t>
      </w:r>
    </w:p>
    <w:tbl>
      <w:tblPr>
        <w:tblW w:w="5000" w:type="pct"/>
        <w:tblLook w:val="04A0" w:firstRow="1" w:lastRow="0" w:firstColumn="1" w:lastColumn="0" w:noHBand="0" w:noVBand="1"/>
      </w:tblPr>
      <w:tblGrid>
        <w:gridCol w:w="10205"/>
      </w:tblGrid>
      <w:tr w:rsidR="00144FA0" w:rsidRPr="00BE5E0A" w:rsidTr="003801E4">
        <w:trPr>
          <w:trHeight w:val="705"/>
        </w:trPr>
        <w:tc>
          <w:tcPr>
            <w:tcW w:w="5000" w:type="pct"/>
          </w:tcPr>
          <w:p w:rsidR="00144FA0" w:rsidRPr="00BE5E0A" w:rsidRDefault="00144FA0" w:rsidP="002A6941">
            <w:pPr>
              <w:autoSpaceDE w:val="0"/>
              <w:autoSpaceDN w:val="0"/>
              <w:adjustRightInd w:val="0"/>
              <w:spacing w:line="276" w:lineRule="auto"/>
              <w:ind w:firstLine="709"/>
              <w:jc w:val="both"/>
              <w:rPr>
                <w:color w:val="000000" w:themeColor="text1"/>
                <w:sz w:val="28"/>
                <w:szCs w:val="28"/>
              </w:rPr>
            </w:pPr>
            <w:r w:rsidRPr="00BE5E0A">
              <w:rPr>
                <w:color w:val="000000" w:themeColor="text1"/>
                <w:sz w:val="28"/>
                <w:szCs w:val="28"/>
              </w:rPr>
              <w:t>Объем привлечения средств от размещения ОФЗ в 2021 году составил 2 519 393,4 млн. рублей, чистое привлечение - 1 537 691,7 млн. рублей, объем погашения – 981 701,7 млн. рублей.</w:t>
            </w:r>
          </w:p>
          <w:p w:rsidR="00144FA0" w:rsidRPr="00BE5E0A" w:rsidRDefault="00144FA0" w:rsidP="002A6941">
            <w:pPr>
              <w:autoSpaceDE w:val="0"/>
              <w:autoSpaceDN w:val="0"/>
              <w:adjustRightInd w:val="0"/>
              <w:spacing w:line="276" w:lineRule="auto"/>
              <w:ind w:firstLine="709"/>
              <w:jc w:val="both"/>
              <w:rPr>
                <w:color w:val="000000" w:themeColor="text1"/>
                <w:sz w:val="28"/>
                <w:szCs w:val="28"/>
              </w:rPr>
            </w:pPr>
            <w:r w:rsidRPr="00BE5E0A">
              <w:rPr>
                <w:color w:val="000000" w:themeColor="text1"/>
                <w:sz w:val="28"/>
                <w:szCs w:val="28"/>
              </w:rPr>
              <w:t>В 2021 году Минфин России провел 83 аукциона, на которых инвесторам были предложены выпуски ОФЗ-ПД со сроками обращения 5, 7, 10, 15 и 20 лет и ОФЗ-ИН – 10 лет. Ввиду возросшей с 2020 года доли процентного риска в долговом портфеле ОФЗ с переменным купонным доходом (ОФЗ-ПК) в 2021 году инвесторам не предлагались.</w:t>
            </w:r>
          </w:p>
          <w:p w:rsidR="00144FA0" w:rsidRPr="00BE5E0A" w:rsidRDefault="00144FA0" w:rsidP="002A6941">
            <w:pPr>
              <w:autoSpaceDE w:val="0"/>
              <w:autoSpaceDN w:val="0"/>
              <w:adjustRightInd w:val="0"/>
              <w:spacing w:line="276" w:lineRule="auto"/>
              <w:ind w:firstLine="709"/>
              <w:jc w:val="both"/>
              <w:rPr>
                <w:color w:val="000000" w:themeColor="text1"/>
                <w:sz w:val="28"/>
                <w:szCs w:val="28"/>
              </w:rPr>
            </w:pPr>
            <w:r w:rsidRPr="00BE5E0A">
              <w:rPr>
                <w:color w:val="000000" w:themeColor="text1"/>
                <w:sz w:val="28"/>
                <w:szCs w:val="28"/>
              </w:rPr>
              <w:t xml:space="preserve">Структура размещенных в 2021 году ОФЗ по типам облигаций выглядит следующим образом: ОФЗ с постоянным купонным доходом (ОФЗ-ПД) – 94,0%, ОФЗ с индексируемым по инфляции номиналом (ОФЗ-ИН) – 5,2%, ОФЗ для физических лиц (ОФЗ-н) – 0,8%. </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 xml:space="preserve">Доля среднесрочных ОФЗ (от 5 до 10 лет) в совокупном объеме размещения составила 62,2%, долгосрочных (от 10 лет) – 29,2%, а краткосрочных ОФЗ (до 5 лет) – 8,6%. </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Дюрация портфеля ОФЗ по состоянию на конец 2021 года снизилась на 0,2 года по сравнению с показателем на конец 2020 года и составила 4,9 лет. Доходность портфеля ОФЗ за указанный период выросла на 290 б.п. до 8,2% годовых.</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В 2021 году Минфин России обеспечил непрерывное размещение облигаций федерального займа для физических лиц (ОФЗ-н), за счет которых было привлечено 20 859,9 млн. рублей.</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 xml:space="preserve">20 мая 2021 г. состоялось размещение российских суверенных еврооблигаций, номинированных в евро, дополнительного выпуска с погашением в 2027 и нового выпуска с погашением в 2036 годах. Совокупный объем привлеченных средств составил 1,5 млрд. евро. Доходность к погашению составила 1,368% и 2,65% годовых для 7-летнего и 15-летнего выпусков соответственно. </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Благодаря этому привлечению удалось существенно «удлинить» суверенную кривую в евро, разместив наиболее длинный в истории размещений Российской Федерацией в евро новый 15-летний выпуск. Ранее самым долгосрочным был 12-летний выпуск, размещенный Российской Федерацией в 2020 году.</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Размещение дополнительного выпуска еврооблигаций с погашением в 2027 году позволило увеличить объем данного выпуска в обращении, что повысило его ликвидность.</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Программа государственных внешних заимствований в части несвязанных (финансовых) кредитов, привлекаемых Российской Федерацией от международных финансовых организаций в иностранной валюте, выполнена полностью.</w:t>
            </w:r>
          </w:p>
        </w:tc>
      </w:tr>
      <w:tr w:rsidR="00144FA0" w:rsidRPr="00BE5E0A" w:rsidTr="003801E4">
        <w:tc>
          <w:tcPr>
            <w:tcW w:w="5000" w:type="pct"/>
          </w:tcPr>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По итогам 2021 года Российская Федерация имеет рейтинг «инвестиционного» уровня от трех ведущих международных рейтинговых агентств (S&amp;P Global Rati№gs, Moody's, Fitch Rati№gs).</w:t>
            </w:r>
          </w:p>
        </w:tc>
      </w:tr>
      <w:tr w:rsidR="00144FA0" w:rsidRPr="00BE5E0A" w:rsidTr="003801E4">
        <w:tc>
          <w:tcPr>
            <w:tcW w:w="5000" w:type="pct"/>
          </w:tcPr>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В 2021 году Минфин России осуществлял взаимодействие с ведущими международными рейтинговыми агентствами «Moody’s», «Fitch Rati№gs» и «S&amp;P Global Rati№gs» в рамках работы по поддержанию и продвижению суверенного кредитного рейтинга Российской Федерации.</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В 2021 году в целях поддержания постоянного диалога с национальным инвестиционным сообществом были проведены ежеквартальные встречи с участниками российского рынка, посвященные текущей ситуации на рынке долгового капитала и перспективам его развития.</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В целях поддержания постоянного диалога с инвестиционным сообществом в феврале и марте 2021 года проведены конференц-звонки с участниками международного рынка капитала.</w:t>
            </w:r>
          </w:p>
        </w:tc>
      </w:tr>
    </w:tbl>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 xml:space="preserve">В 2021 году между Минфином России и ВЭБ.Российской Федерации заключено Дополнительное соглашение от 29 сентября 2021 г. № 12 к Соглашению </w:t>
      </w:r>
      <w:r w:rsidRPr="00BE5E0A">
        <w:rPr>
          <w:color w:val="000000" w:themeColor="text1"/>
          <w:sz w:val="28"/>
          <w:szCs w:val="28"/>
        </w:rPr>
        <w:br/>
        <w:t>от 25 декабря 2009 г. № 01-01-06/04-472, регламентирующее выполнение функций агента Правительства Российской Федерации в 2021 году. Выплата вознаграждения за выполнение агентских функций за отчетный период составила 690,0 млн. рублей.</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В 2021 году произведена оплата комиссии ВЭБ.Российской Федерации по Депозитарному договору от 25 июня 2008 г. № Д-01-01-06/04-103 за оказанные услуги по хранению/учету и выплате доходов по ценным бумагам, принадлежащим Минфину России, в сумме 86,5 млн. рублей.</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 xml:space="preserve">В соответствии с Дополнительным соглашением от 24 декабря 2021 г. </w:t>
      </w:r>
      <w:r w:rsidRPr="00BE5E0A">
        <w:rPr>
          <w:color w:val="000000" w:themeColor="text1"/>
          <w:sz w:val="28"/>
          <w:szCs w:val="28"/>
        </w:rPr>
        <w:br/>
        <w:t>№ 2 к Договору о выполнении функций агента Правительства Российской Федерации от 30 сентября 2020 г. № 01-01-06/04-737 осуществлена выплата вознаграждения ПАО «Промсвязьбанк» за 2021 год в сумме 69,1 млн. рублей (с учетом перераспределения бюджетных ассигнований в с распоряжением Правительства Российской Федерации от 23 декабря 2021 г. № 3772-р).</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В мае 2021 г. размещены облигации внешних облигационных займов в общем объеме 1 500,0 млн. евро по номиналу. В соответствии с заключенным 25 мая 2021 г. государственным контрактом № 01-01-06/04-162 между Минфином России, Банком ГПБ Интернешнл ВТБ Капитал плс и АО «Сбербанк КИБ» указанным банкам-агентам выплачено вознаграждение в общей сумме 0,8 млн. евро.</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В 2021 году в полном объеме осуществлена выплата вознаграждений юридическому и информационному консультантам за фактически оказанные в 2020 году услуги в соответствии с условиями соответствующих государственных контрактов.</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 xml:space="preserve">Бюджетные ассигнования на исполнение государственных гарантий Российской Федерации по возможным гарантийным случаям предусмотрены Федеральным законом от 6 декабря 2021 г. № 390-ФЗ </w:t>
      </w:r>
      <w:r w:rsidRPr="00BE5E0A">
        <w:rPr>
          <w:color w:val="000000" w:themeColor="text1"/>
          <w:sz w:val="28"/>
          <w:szCs w:val="28"/>
        </w:rPr>
        <w:br/>
        <w:t xml:space="preserve">«О федеральном бюджете на 2022 год и на плановый период 2023 и 2024 годов». </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В 2021 году платежи в связи с исполнением государственных гарантий Российской Федерации не производились.</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Программы государственных гарантий Российской Федерации в валюте Российской Федерации и в иностранной валюте на 2022 год и на плановый период 2023 и 2024 годов подготовлены и включены в Федеральный закон </w:t>
      </w:r>
      <w:r w:rsidRPr="00BE5E0A">
        <w:rPr>
          <w:color w:val="000000" w:themeColor="text1"/>
          <w:sz w:val="28"/>
          <w:szCs w:val="28"/>
        </w:rPr>
        <w:br/>
        <w:t xml:space="preserve">от 6 декабря 2021 г. № 390-ФЗ «О федеральном бюджете на 2022 год и на плановый период 2023 и 2024 годов». </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В 2021 году было продолжено оказание государственной гарантийной поддержки. Программа государственных гарантий Российской Федерации в валюте Российской Федерации на 2021 год и на плановый период 2022 и 2023 годов, утвержденная Федеральным законом № 385-ФЗ, реализована на 76,7%: в рамках мер, направленных на решение неотложных задач по обеспечению устойчивости экономического развития, предоставлена 1 государственная гарантия Российской Федерации на сумму до 23,0 млрд. рублей. Государственные гарантии Российской Федерации в иностранной валюте не предоставлялись</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Обязательства Российской Федерации по погашению и обслуживанию государственного долга Российской Федерации в 2021 году исполнены своевременно и в полном объеме.</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Расходы на обслуживание государственного долга Российской Федерации составили 1 084 236,3 млн. рублей, объем погашения государственного долга Российской Федерации – 1 031 924,6 млн. рублей.</w:t>
      </w:r>
    </w:p>
    <w:p w:rsidR="00144FA0" w:rsidRPr="00BE5E0A" w:rsidRDefault="00144FA0"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xml:space="preserve">Объем расходов на оплату судебных издержек, юридических и адвокатских услуг в 2021 году составил 506,9 млн. рублей. </w:t>
      </w:r>
    </w:p>
    <w:p w:rsidR="00144FA0" w:rsidRPr="00BE5E0A" w:rsidRDefault="00144FA0"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xml:space="preserve">В отчетном периоде за счет бюджетных ассигнований, предусмотренных в Программе предоставления государственных финансовых и государственных экспортных кредитов на 2021 год, профинансированы поставки товаров (работ, услуг), осуществленных российскими организациями, а также исполнены обязательства Российской Федерации по предоставлению финансовых кредитов на общую сумму 289 181,7 млн. рублей (экв. 3 919,0 млн. долл. США). </w:t>
      </w:r>
    </w:p>
    <w:p w:rsidR="00144FA0" w:rsidRPr="00BE5E0A" w:rsidRDefault="00144FA0" w:rsidP="002A6941">
      <w:pPr>
        <w:shd w:val="clear" w:color="auto" w:fill="FFFFFF" w:themeFill="background1"/>
        <w:spacing w:line="276" w:lineRule="auto"/>
        <w:ind w:firstLine="709"/>
        <w:contextualSpacing/>
        <w:jc w:val="both"/>
        <w:rPr>
          <w:color w:val="000000" w:themeColor="text1"/>
          <w:sz w:val="28"/>
          <w:szCs w:val="28"/>
        </w:rPr>
      </w:pPr>
      <w:r w:rsidRPr="00BE5E0A">
        <w:rPr>
          <w:color w:val="000000" w:themeColor="text1"/>
          <w:sz w:val="28"/>
          <w:szCs w:val="28"/>
        </w:rPr>
        <w:t xml:space="preserve">Кроме того, в соответствии с Федеральным законом </w:t>
      </w:r>
      <w:r w:rsidRPr="00BE5E0A">
        <w:rPr>
          <w:color w:val="000000" w:themeColor="text1"/>
          <w:sz w:val="28"/>
          <w:szCs w:val="28"/>
        </w:rPr>
        <w:br/>
        <w:t>от 22 декабря 2020 г. № 448-ФЗ «О внесении изменений в Бюджетный кодекс Российской Федерации и отдельные законодательные акты Российской Федерации» (далее – Закон 448-ФЗ), в 2021 году проавансированы поставки российской продукции и исполнены обязательства Российской Федерации по перечислению средств финансовых кредитов на общую сумму 29 628,7 млн. рублей (экв. 406,4 млн. долл. США).</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Программа предоставления государственных финансовых и государственных экспортных кредитов в 2021 году (с учетом Закона 448-ФЗ) исполнена на 88,3%.</w:t>
      </w:r>
    </w:p>
    <w:p w:rsidR="00144FA0" w:rsidRPr="00BE5E0A" w:rsidRDefault="00144FA0" w:rsidP="002A6941">
      <w:pPr>
        <w:spacing w:line="276" w:lineRule="auto"/>
        <w:jc w:val="both"/>
        <w:rPr>
          <w:i/>
          <w:color w:val="000000" w:themeColor="text1"/>
          <w:sz w:val="28"/>
          <w:szCs w:val="28"/>
        </w:rPr>
      </w:pPr>
    </w:p>
    <w:p w:rsidR="00144FA0" w:rsidRPr="00BE5E0A" w:rsidRDefault="00144FA0" w:rsidP="002A6941">
      <w:pPr>
        <w:spacing w:line="276" w:lineRule="auto"/>
        <w:ind w:firstLine="709"/>
        <w:jc w:val="both"/>
        <w:rPr>
          <w:bCs/>
          <w:i/>
          <w:color w:val="000000" w:themeColor="text1"/>
          <w:sz w:val="28"/>
          <w:szCs w:val="28"/>
        </w:rPr>
      </w:pPr>
      <w:r w:rsidRPr="00BE5E0A">
        <w:rPr>
          <w:bCs/>
          <w:i/>
          <w:color w:val="000000" w:themeColor="text1"/>
          <w:sz w:val="28"/>
          <w:szCs w:val="28"/>
        </w:rPr>
        <w:t>Направление (блок мероприятий) 4.2. Формирование и реализация государственной политики по управлению средствами Фонда национального благосостояния</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В 2021 году средства ФНБ в сумме 11 051,3 млн. рублей были направлены на финансирование дефицита федерального бюджета, связанного с проведением мероприятий по борьбе с новой короновирусной инфекцией, а в сумме 3 004,8 млн. рублей – на софинансирование добровольных пенсионных накоплений граждан Российской Федерации.</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В целях обеспечения сохранности средств ФНБ в контексте макроэкономических и геополитических тенденций последних лет и решений, направленных на «дедолларизацию» российской экономики, размещение средств ФНБ в доллары США с конца мая 2021 года прекращено, при этом нормативная структура средств Фонда расширена за счет юаня (30%), иены (5%), а также золота (20%). </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В 2021 году преобладающая часть средств ФНБ, как и в предыдущие годы, размещалась на счетах в Банке России. </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В 2021 году в соответствии с постановлениями Правительства Российской Федерации от 19 января 2008 г. № 18 и от 5 ноября 2013 г. № 990 средства ФНБ в сумме 15 500,0 млн. рублей размещены в привилегированные акции ОАО «РЖД» в целях финансирования инфраструктурного проекта «Модернизация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 предусмотренного пунктом 2 Перечня самоокупаемых инфраструктурных проектов, реализуемых юридическими лицами, в финансовые активы которых размещаются средства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 утвержденного распоряжением Правительства Российской Федерации от 5 ноября 2013 г. № 2044-р.</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В 2021 году ВЭБ.Российской Федерации досрочно возвратил с депозитов часть средств Фонда, размещенных в 2016-2020 гг. в целях финансирования следующих проектов:</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 «Приобретение и предоставление во владение и пользование (лизинг) вагонов Московского метро» (КЖЦ-1) – в сумме 1 379,8 млн. рублей;</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 «Приобретение и предоставление во владение и пользование (лизинг) вагонов Московского метро» (КЖЦ-2) – в сумме 1 793,2 млн. рублей;</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 «Строительство нового аэропортового комплекса «Центральный» </w:t>
      </w:r>
      <w:r w:rsidRPr="00BE5E0A">
        <w:rPr>
          <w:color w:val="000000" w:themeColor="text1"/>
          <w:sz w:val="28"/>
          <w:szCs w:val="28"/>
        </w:rPr>
        <w:br/>
        <w:t>(г. Саратов)» – в сумме 221,4 млн. рублей.</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В 2021 году в федеральный бюджет зачислены доходы от управления средствами ФНБ в сумме 257 292,5 млн. рублей. </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По состоянию на 1 января 2022 г. объем ФНБ составил 13 565 347,2 млн. рублей или 11,7% ВВП, прогнозируемого на 2021 год в соответствии с Федеральным законом № 385-ФЗ «О федеральном бюджете на 2021 год и на плановый период 2022 и 2023 годов», что эквивалентно 182 593,5 млн. долл. США. Объем ликвидных активов Фонда (средства на банковских счетах в Банке России) составил эквивалент 8 432 562,9 млн. рублей или 113 504,7 млн. долл. США (7,3% ВВП).</w:t>
      </w:r>
    </w:p>
    <w:p w:rsidR="00144FA0" w:rsidRPr="00BE5E0A" w:rsidRDefault="00144FA0" w:rsidP="002A6941">
      <w:pPr>
        <w:spacing w:line="276" w:lineRule="auto"/>
        <w:jc w:val="both"/>
        <w:rPr>
          <w:i/>
          <w:color w:val="000000" w:themeColor="text1"/>
          <w:sz w:val="28"/>
          <w:szCs w:val="28"/>
        </w:rPr>
      </w:pPr>
    </w:p>
    <w:p w:rsidR="00144FA0" w:rsidRPr="00BE5E0A" w:rsidRDefault="00144FA0" w:rsidP="002A6941">
      <w:pPr>
        <w:spacing w:line="276" w:lineRule="auto"/>
        <w:ind w:firstLine="709"/>
        <w:jc w:val="both"/>
        <w:rPr>
          <w:bCs/>
          <w:i/>
          <w:color w:val="000000" w:themeColor="text1"/>
          <w:sz w:val="28"/>
          <w:szCs w:val="28"/>
        </w:rPr>
      </w:pPr>
      <w:r w:rsidRPr="00BE5E0A">
        <w:rPr>
          <w:bCs/>
          <w:i/>
          <w:color w:val="000000" w:themeColor="text1"/>
          <w:sz w:val="28"/>
          <w:szCs w:val="28"/>
        </w:rPr>
        <w:t>Направление (блок мероприятий) 4.3. Нормативно-правовое регулирование и методическое сопровождение государственных заимствований и гарантий субъектов Российской Федерации</w:t>
      </w:r>
    </w:p>
    <w:p w:rsidR="00144FA0" w:rsidRPr="00BE5E0A" w:rsidRDefault="00144FA0" w:rsidP="002A6941">
      <w:pPr>
        <w:autoSpaceDE w:val="0"/>
        <w:autoSpaceDN w:val="0"/>
        <w:adjustRightInd w:val="0"/>
        <w:spacing w:line="276" w:lineRule="auto"/>
        <w:ind w:firstLine="709"/>
        <w:jc w:val="both"/>
        <w:rPr>
          <w:bCs/>
          <w:iCs/>
          <w:color w:val="000000" w:themeColor="text1"/>
          <w:sz w:val="28"/>
          <w:szCs w:val="28"/>
        </w:rPr>
      </w:pPr>
      <w:r w:rsidRPr="00BE5E0A">
        <w:rPr>
          <w:bCs/>
          <w:iCs/>
          <w:color w:val="000000" w:themeColor="text1"/>
          <w:sz w:val="28"/>
          <w:szCs w:val="28"/>
        </w:rPr>
        <w:t>Федеральным законом от 29 ноября 2021 г.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продлен срок действия положений Федерального закона от 2 августа 2019 г. № 278-ФЗ о регистрации Минфином России условий эмиссии и обращения государственных ценных бумаг субъектов Российской Федерации или муниципальных ценных бумаг, а также вносимых в них изменений, до 1 января 2023 г. В связи с изложенным срок внесения в Правительство Российской Федерации проекта постановления Правительства Российской Федерации направленного на исключение полномочий Минфина России по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перенесен на 2022 год (письмо Аппарата Правительства Российской Федерации от 7 декабря 2021 г. № П13-87337).</w:t>
      </w:r>
    </w:p>
    <w:p w:rsidR="00144FA0" w:rsidRPr="00BE5E0A" w:rsidRDefault="00144FA0" w:rsidP="002A6941">
      <w:pPr>
        <w:autoSpaceDE w:val="0"/>
        <w:autoSpaceDN w:val="0"/>
        <w:adjustRightInd w:val="0"/>
        <w:spacing w:line="276" w:lineRule="auto"/>
        <w:ind w:firstLine="709"/>
        <w:jc w:val="both"/>
        <w:rPr>
          <w:bCs/>
          <w:iCs/>
          <w:color w:val="000000" w:themeColor="text1"/>
          <w:sz w:val="28"/>
          <w:szCs w:val="28"/>
        </w:rPr>
      </w:pPr>
      <w:r w:rsidRPr="00BE5E0A">
        <w:rPr>
          <w:bCs/>
          <w:iCs/>
          <w:color w:val="000000" w:themeColor="text1"/>
          <w:sz w:val="28"/>
          <w:szCs w:val="28"/>
        </w:rPr>
        <w:t>Принято постановление Правительства Российской Федерации от 11 октября 2021 г. № 1726 «О внесении изменений в приложение к Правилам проведения оценки долговой устойчивости субъектов Российской Федерации», в соответствии с которым при расчете показателей долговой устойчивости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144FA0" w:rsidRPr="00BE5E0A" w:rsidRDefault="00144FA0" w:rsidP="002A6941">
      <w:pPr>
        <w:autoSpaceDE w:val="0"/>
        <w:autoSpaceDN w:val="0"/>
        <w:adjustRightInd w:val="0"/>
        <w:spacing w:line="276" w:lineRule="auto"/>
        <w:ind w:firstLine="709"/>
        <w:jc w:val="both"/>
        <w:rPr>
          <w:bCs/>
          <w:iCs/>
          <w:color w:val="000000" w:themeColor="text1"/>
          <w:sz w:val="28"/>
          <w:szCs w:val="28"/>
        </w:rPr>
      </w:pPr>
      <w:r w:rsidRPr="00BE5E0A">
        <w:rPr>
          <w:bCs/>
          <w:iCs/>
          <w:color w:val="000000" w:themeColor="text1"/>
          <w:sz w:val="28"/>
          <w:szCs w:val="28"/>
        </w:rPr>
        <w:t xml:space="preserve">Принято распоряжение Правительства Российской Федерации от 15.05.2021 № 1257-р «О внесении изменений в распоряжение Правительства Российской Федерации от 28.04.2015 № 753-р», изменяющее подход к определению состава субъектов Российской Федерации и муниципальных образований, имеющих право осуществлять отбор агентов по размещению облигаций в порядке, утвержденном распоряжением № 753-р.  </w:t>
      </w:r>
    </w:p>
    <w:p w:rsidR="00144FA0" w:rsidRPr="00BE5E0A" w:rsidRDefault="00144FA0" w:rsidP="002A6941">
      <w:pPr>
        <w:autoSpaceDE w:val="0"/>
        <w:autoSpaceDN w:val="0"/>
        <w:adjustRightInd w:val="0"/>
        <w:spacing w:line="276" w:lineRule="auto"/>
        <w:ind w:firstLine="709"/>
        <w:jc w:val="both"/>
        <w:rPr>
          <w:bCs/>
          <w:iCs/>
          <w:color w:val="000000" w:themeColor="text1"/>
          <w:sz w:val="28"/>
          <w:szCs w:val="28"/>
        </w:rPr>
      </w:pPr>
      <w:r w:rsidRPr="00BE5E0A">
        <w:rPr>
          <w:bCs/>
          <w:iCs/>
          <w:color w:val="000000" w:themeColor="text1"/>
          <w:sz w:val="28"/>
          <w:szCs w:val="28"/>
        </w:rPr>
        <w:t>В соответствии со статьей 107.1 Бюджетного кодекса Российской Федерации осуществлена оценка долговой устойчивости субъектов Российской Федерации в порядке, установленном постановлением Правительства Российской Федерации от 4 марта 2020 г. № 227 «Об утверждении Правил проведения оценки долговой устойчивости субъектов Российской Федерации». Перечень субъектов Российской Федерации, классифицированных по группам долговой устойчивости, размещен на официальном сайте Минфина России.</w:t>
      </w:r>
    </w:p>
    <w:p w:rsidR="00144FA0" w:rsidRPr="00BE5E0A" w:rsidRDefault="00144FA0" w:rsidP="002A6941">
      <w:pPr>
        <w:autoSpaceDE w:val="0"/>
        <w:autoSpaceDN w:val="0"/>
        <w:adjustRightInd w:val="0"/>
        <w:spacing w:line="276" w:lineRule="auto"/>
        <w:ind w:firstLine="709"/>
        <w:jc w:val="both"/>
        <w:rPr>
          <w:bCs/>
          <w:iCs/>
          <w:color w:val="000000" w:themeColor="text1"/>
          <w:sz w:val="28"/>
          <w:szCs w:val="28"/>
        </w:rPr>
      </w:pPr>
      <w:r w:rsidRPr="00BE5E0A">
        <w:rPr>
          <w:bCs/>
          <w:iCs/>
          <w:color w:val="000000" w:themeColor="text1"/>
          <w:sz w:val="28"/>
          <w:szCs w:val="28"/>
        </w:rPr>
        <w:t>Федеральным законом от 29 ноября 2021 г.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установлено, что положения статьи 103 Бюджетного кодекса Российской Федерации о необходимости согласования с Минфином России программ государственных заимствований и гарантий субъектам Российской Федерации, отнесенным к группе заемщиков со средним или низким уровнем долговой устойчивости, для осуществления ими государственных заимствований и предоставления государственных гарантий, применяются к правоотношениям, возникающим при составлении, утверждении и исполнении бюджетов, начиная с бюджетов на 2023 год и на плановый период 2024 и 2025 годов.</w:t>
      </w:r>
    </w:p>
    <w:p w:rsidR="00144FA0" w:rsidRPr="00BE5E0A" w:rsidRDefault="00144FA0" w:rsidP="002A6941">
      <w:pPr>
        <w:autoSpaceDE w:val="0"/>
        <w:autoSpaceDN w:val="0"/>
        <w:adjustRightInd w:val="0"/>
        <w:spacing w:line="276" w:lineRule="auto"/>
        <w:ind w:firstLine="709"/>
        <w:jc w:val="both"/>
        <w:rPr>
          <w:bCs/>
          <w:iCs/>
          <w:color w:val="000000" w:themeColor="text1"/>
          <w:sz w:val="28"/>
          <w:szCs w:val="28"/>
        </w:rPr>
      </w:pPr>
      <w:r w:rsidRPr="00BE5E0A">
        <w:rPr>
          <w:bCs/>
          <w:iCs/>
          <w:color w:val="000000" w:themeColor="text1"/>
          <w:sz w:val="28"/>
          <w:szCs w:val="28"/>
        </w:rPr>
        <w:t xml:space="preserve">На сайте Минфина России: </w:t>
      </w:r>
    </w:p>
    <w:p w:rsidR="00144FA0" w:rsidRPr="00BE5E0A" w:rsidRDefault="00144FA0" w:rsidP="002A6941">
      <w:pPr>
        <w:autoSpaceDE w:val="0"/>
        <w:autoSpaceDN w:val="0"/>
        <w:adjustRightInd w:val="0"/>
        <w:spacing w:line="276" w:lineRule="auto"/>
        <w:ind w:firstLine="709"/>
        <w:jc w:val="both"/>
        <w:rPr>
          <w:bCs/>
          <w:iCs/>
          <w:color w:val="000000" w:themeColor="text1"/>
          <w:sz w:val="28"/>
          <w:szCs w:val="28"/>
        </w:rPr>
      </w:pPr>
      <w:r w:rsidRPr="00BE5E0A">
        <w:rPr>
          <w:bCs/>
          <w:iCs/>
          <w:color w:val="000000" w:themeColor="text1"/>
          <w:sz w:val="28"/>
          <w:szCs w:val="28"/>
        </w:rPr>
        <w:t>актуализировалась информация о долговых обязательствах субъектов Российской Федерации и муниципальных образований (в том числе на англоязычной версии сайта), о зарегистрированных условиях эмиссии и обращения государственных ценных бумаг субъектов и муниципальных ценных бумаг и о выпусках этих ценных бумаг;</w:t>
      </w:r>
    </w:p>
    <w:p w:rsidR="00144FA0" w:rsidRPr="00BE5E0A" w:rsidRDefault="00144FA0" w:rsidP="002A6941">
      <w:pPr>
        <w:autoSpaceDE w:val="0"/>
        <w:autoSpaceDN w:val="0"/>
        <w:adjustRightInd w:val="0"/>
        <w:spacing w:line="276" w:lineRule="auto"/>
        <w:ind w:firstLine="709"/>
        <w:jc w:val="both"/>
        <w:rPr>
          <w:bCs/>
          <w:iCs/>
          <w:color w:val="000000" w:themeColor="text1"/>
          <w:sz w:val="28"/>
          <w:szCs w:val="28"/>
        </w:rPr>
      </w:pPr>
      <w:r w:rsidRPr="00BE5E0A">
        <w:rPr>
          <w:bCs/>
          <w:iCs/>
          <w:color w:val="000000" w:themeColor="text1"/>
          <w:sz w:val="28"/>
          <w:szCs w:val="28"/>
        </w:rPr>
        <w:t>размещены отчеты об итогах эмиссии государственных ценных бумаг субъектов Российской Федерации и муниципальных ценных бумаг за предыдущий год;</w:t>
      </w:r>
    </w:p>
    <w:p w:rsidR="00144FA0" w:rsidRPr="00BE5E0A" w:rsidRDefault="00144FA0" w:rsidP="002A6941">
      <w:pPr>
        <w:autoSpaceDE w:val="0"/>
        <w:autoSpaceDN w:val="0"/>
        <w:adjustRightInd w:val="0"/>
        <w:spacing w:line="276" w:lineRule="auto"/>
        <w:ind w:firstLine="709"/>
        <w:jc w:val="both"/>
        <w:rPr>
          <w:bCs/>
          <w:iCs/>
          <w:color w:val="000000" w:themeColor="text1"/>
          <w:sz w:val="28"/>
          <w:szCs w:val="28"/>
        </w:rPr>
      </w:pPr>
      <w:r w:rsidRPr="00BE5E0A">
        <w:rPr>
          <w:bCs/>
          <w:iCs/>
          <w:color w:val="000000" w:themeColor="text1"/>
          <w:sz w:val="28"/>
          <w:szCs w:val="28"/>
        </w:rPr>
        <w:t xml:space="preserve">размещен перечень субъектов Российской Федерации, классифицированных по группам долговой устойчивости. </w:t>
      </w:r>
    </w:p>
    <w:p w:rsidR="00144FA0" w:rsidRPr="00BE5E0A" w:rsidRDefault="00144FA0" w:rsidP="002A6941">
      <w:pPr>
        <w:spacing w:line="276" w:lineRule="auto"/>
        <w:jc w:val="both"/>
        <w:rPr>
          <w:bCs/>
          <w:i/>
          <w:color w:val="000000" w:themeColor="text1"/>
          <w:sz w:val="28"/>
          <w:szCs w:val="28"/>
        </w:rPr>
      </w:pPr>
    </w:p>
    <w:p w:rsidR="00144FA0" w:rsidRPr="00BE5E0A" w:rsidRDefault="00144FA0" w:rsidP="002A6941">
      <w:pPr>
        <w:spacing w:line="276" w:lineRule="auto"/>
        <w:ind w:firstLine="709"/>
        <w:jc w:val="both"/>
        <w:rPr>
          <w:bCs/>
          <w:i/>
          <w:color w:val="000000" w:themeColor="text1"/>
          <w:sz w:val="28"/>
          <w:szCs w:val="28"/>
        </w:rPr>
      </w:pPr>
      <w:r w:rsidRPr="00BE5E0A">
        <w:rPr>
          <w:bCs/>
          <w:i/>
          <w:color w:val="000000" w:themeColor="text1"/>
          <w:sz w:val="28"/>
          <w:szCs w:val="28"/>
        </w:rPr>
        <w:t>Направление (блок мероприятий) 4.4. Обеспечение интересов Российской Федерации как акционера или участника (донора) международных финансовых институтов, фондов и программ</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 xml:space="preserve">В рамках данного мероприятия в 2021 году </w:t>
      </w:r>
      <w:r w:rsidRPr="00BE5E0A">
        <w:rPr>
          <w:rStyle w:val="CharStyle40"/>
          <w:iCs/>
          <w:color w:val="000000" w:themeColor="text1"/>
          <w:sz w:val="28"/>
          <w:szCs w:val="28"/>
        </w:rPr>
        <w:t xml:space="preserve">обеспечено результативное участие Российской Федерации в </w:t>
      </w:r>
      <w:r w:rsidRPr="00BE5E0A">
        <w:rPr>
          <w:iCs/>
          <w:color w:val="000000" w:themeColor="text1"/>
          <w:sz w:val="28"/>
          <w:szCs w:val="28"/>
        </w:rPr>
        <w:t xml:space="preserve">многосторонних финансово-экономических форумах – </w:t>
      </w:r>
      <w:r w:rsidRPr="00BE5E0A">
        <w:rPr>
          <w:rStyle w:val="CharStyle40"/>
          <w:iCs/>
          <w:color w:val="000000" w:themeColor="text1"/>
          <w:sz w:val="28"/>
          <w:szCs w:val="28"/>
        </w:rPr>
        <w:t>«Группе 20», БРИКС, АТЭС и ШОС. Подготовлены справочные и позиционные материалы по вопросам повестки для встреч разного уровня.</w:t>
      </w:r>
    </w:p>
    <w:p w:rsidR="00144FA0" w:rsidRPr="00BE5E0A" w:rsidRDefault="00144FA0"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 2021 году Минфин России принял участие в более 50 мероприятиях финансового трека «Группы 20». В течение года отстаивали российские интересы в ходе согласования коммюнике министерских встреч и итоговых документов саммита «Группы 20». Ключевыми вопросами повестки «двадцатки» стало преодоление последствий пандемии и включение в финтрек вопросов климатических изменений и принципов сотрудничества в области декарбонизации экономики. По инициативе итальянского председательства в 2021 году создана Совместная целевая группа по здравоохранению и финансам.</w:t>
      </w:r>
    </w:p>
    <w:p w:rsidR="00144FA0" w:rsidRPr="00BE5E0A" w:rsidRDefault="00144FA0"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xml:space="preserve">Среди содержательных результатов работы можно отметить успешное продвижение ряда международных механизмов, включая мониторинг Плана действий «Группы 20» по поддержке мировой экономики; осуществление нового общего выпуска специальных прав заимствований (СДР) в размере 650 млрд долл. США (около 456 млрд СДР) и перераспределение их в пользу нуждающихся стран. Россия в соответствии с параметрами нового распределения СДР дополнительно получила от МВФ 17,5 млрд долларов (12,1 млрд СДР). Завершено выполнение Инициативы по предоставлению отсрочки долговых платежей странам с низким уровнем дохода (DSSI) и переход к более комплексному механизму Общих принципов долгового урегулирования. </w:t>
      </w:r>
    </w:p>
    <w:p w:rsidR="00144FA0" w:rsidRPr="00BE5E0A" w:rsidRDefault="00144FA0"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 рамках реализации инициативы DSSI Россия за 2021 год предоставила отсрочку долговых платежей на сумму 43,2 млн долларов (Пакистан и Республика Йемен). О ходе и итогах реализации инициатив доложено Президенту Российской Федерации в мае 2021 года письмом от 28.05.21 № 01-02-02/17-41327 ДСП.</w:t>
      </w:r>
    </w:p>
    <w:p w:rsidR="00144FA0" w:rsidRPr="00BE5E0A" w:rsidRDefault="00144FA0"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xml:space="preserve">Кроме того, удалось достичь договорённости по пакету реформ правил налогообложения прибыли международных групп компаний. К соглашению уже присоединились 137 стран. Предполагается, что новые правила вступят в силу до конца 2023 года.     </w:t>
      </w:r>
    </w:p>
    <w:p w:rsidR="00144FA0" w:rsidRPr="00BE5E0A" w:rsidRDefault="00144FA0" w:rsidP="002A6941">
      <w:pPr>
        <w:autoSpaceDE w:val="0"/>
        <w:autoSpaceDN w:val="0"/>
        <w:adjustRightInd w:val="0"/>
        <w:spacing w:line="276" w:lineRule="auto"/>
        <w:ind w:firstLine="709"/>
        <w:contextualSpacing/>
        <w:jc w:val="both"/>
        <w:rPr>
          <w:iCs/>
          <w:color w:val="000000" w:themeColor="text1"/>
          <w:sz w:val="28"/>
          <w:szCs w:val="28"/>
        </w:rPr>
      </w:pPr>
      <w:r w:rsidRPr="00BE5E0A">
        <w:rPr>
          <w:iCs/>
          <w:color w:val="000000" w:themeColor="text1"/>
          <w:sz w:val="28"/>
          <w:szCs w:val="28"/>
        </w:rPr>
        <w:t>В рамках председательства Индии в БРИКС в 2021 году Минфин России принял участие в двух встречах министров финансов и управляющих центральными банками и двух встречах заместителей</w:t>
      </w:r>
      <w:r w:rsidRPr="00BE5E0A">
        <w:rPr>
          <w:color w:val="000000" w:themeColor="text1"/>
          <w:sz w:val="28"/>
          <w:szCs w:val="28"/>
        </w:rPr>
        <w:t xml:space="preserve"> </w:t>
      </w:r>
      <w:r w:rsidRPr="00BE5E0A">
        <w:rPr>
          <w:iCs/>
          <w:color w:val="000000" w:themeColor="text1"/>
          <w:sz w:val="28"/>
          <w:szCs w:val="28"/>
        </w:rPr>
        <w:t>министров финансов и управляющих центральными банками.</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Важными результатами финансового трека в рамках индийского председательства в БРИКС стали: 1) согласование совместного заявления руководителей финансовых ведомств с обзором текущего состояния мировой экономики и принимаемых мер в ответ на кризис COVID-19 (заявление содержит не только антикризисные меры, но и консолидированную позицию стран «пятерки» по актуальным вопросам глобальной повестки, включая общие подходы к сотрудничеству в климатической сфере) и 2) достижение договоренности о развитии таможенного сотрудничества (с перспективой подписания соответствующего межправительственного соглашения БРИКС в 2022 году).</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 xml:space="preserve">Минфин России принял участие в подготовке справочных и позиционных материалов для встреч СМИД БРИКС и шерп/су-шерп (письма от 12.04.2021 № 17-01-06/27341 и 06.12.2021 № 17-01-06/99174), а также к 13-му саммита БРИКС 9 сентября 2021 года (письмо от 20.08.2021 № 17-01-06/67600). </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Кроме того, Минфин России участвовал в согласовании декларации лидеров БРИКС, соответствующие предложения к проекту декларации были направлены в МИД России письмами от 13.08.2021 № 17-01-06/65475. Во исполнение поручений Президента Российской Федерации от 5 января 2021 года № Пр-27 и Правительства Российской Федерации от 18 февраля 2021 года № АО-П2-2043 информация о текущих результатах работы представлена в МИД России письмом от 27.05.2021 № 17-01-06/41324.</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В 2021 году под председательством Новой Зеландии Минфин России принял участие во встречах процесса министров финансов АТЭС.</w:t>
      </w:r>
      <w:r w:rsidRPr="00BE5E0A">
        <w:rPr>
          <w:color w:val="000000" w:themeColor="text1"/>
          <w:sz w:val="28"/>
          <w:szCs w:val="28"/>
        </w:rPr>
        <w:t xml:space="preserve"> </w:t>
      </w:r>
      <w:r w:rsidRPr="00BE5E0A">
        <w:rPr>
          <w:iCs/>
          <w:color w:val="000000" w:themeColor="text1"/>
          <w:sz w:val="28"/>
          <w:szCs w:val="28"/>
        </w:rPr>
        <w:t>Ключевыми вопросами повестки АТЭС на финансовом треке стали ответные меры по преодолению последствий пандемии для устойчивого и всеобъемлющего восстановления экономики в Азиатско-Тихоокеанском регионе, меры финансово-бюджетной политики в преодолении сохраняющихся вызовов и разработка Новой стратегии реализации Себуанского плана действий АТЭС</w:t>
      </w:r>
      <w:r w:rsidRPr="00BE5E0A">
        <w:rPr>
          <w:iCs/>
          <w:color w:val="000000" w:themeColor="text1"/>
          <w:sz w:val="28"/>
          <w:szCs w:val="28"/>
          <w:vertAlign w:val="superscript"/>
        </w:rPr>
        <w:footnoteReference w:id="6"/>
      </w:r>
      <w:r w:rsidRPr="00BE5E0A">
        <w:rPr>
          <w:iCs/>
          <w:color w:val="000000" w:themeColor="text1"/>
          <w:sz w:val="28"/>
          <w:szCs w:val="28"/>
        </w:rPr>
        <w:t xml:space="preserve">. </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 xml:space="preserve">Минфин России принял участие в разработке вышеуказанной стратегии, действие которой продлится на следующие 5 лет. Данный документ устанавливает новые сроки и направления работы, а также регламентирует взаимодействие экономик-лидеров АТЭС и международных организаций по оказанию содействия и обмену опытом с заинтересованными членами форума. </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 xml:space="preserve">По итогам встречи министров финансов Форума, состоявшейся </w:t>
      </w:r>
      <w:r w:rsidRPr="00BE5E0A">
        <w:rPr>
          <w:iCs/>
          <w:color w:val="000000" w:themeColor="text1"/>
          <w:sz w:val="28"/>
          <w:szCs w:val="28"/>
        </w:rPr>
        <w:br/>
        <w:t xml:space="preserve">22 октября 2021 года, принято совместное заявление, в котором в целом учтены замечания российской стороны. </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 xml:space="preserve">Во исполнение поручения Президента Российской Федерации </w:t>
      </w:r>
      <w:r w:rsidRPr="00BE5E0A">
        <w:rPr>
          <w:iCs/>
          <w:color w:val="000000" w:themeColor="text1"/>
          <w:sz w:val="28"/>
          <w:szCs w:val="28"/>
        </w:rPr>
        <w:br/>
        <w:t>от 20 января 2015 г. № Пр-63 об участии России в форуме АТЭС Минфином России подготовлена и направлена в МИД России (письмами от 30.03.2021 № 17-01-06/23264 и от 08.10.2021 № 17-01-06/81623) информация об итогах встреч процесса министров финансов Форума.</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В рамках председательства Республики Таджикистан в Шанхайской организации сотрудничества в 2021 году продолжилась работа (с участием Банка России) по проекту Дорожной карты государств – членов ШОС по постепенному увеличению доли национальных валют во взаимных расчетах и обсуждалась возможность его принятия членами ШОС.</w:t>
      </w:r>
    </w:p>
    <w:p w:rsidR="00144FA0" w:rsidRPr="00BE5E0A" w:rsidRDefault="00144FA0" w:rsidP="002A6941">
      <w:pPr>
        <w:spacing w:line="276" w:lineRule="auto"/>
        <w:ind w:firstLine="709"/>
        <w:contextualSpacing/>
        <w:jc w:val="both"/>
        <w:rPr>
          <w:color w:val="000000" w:themeColor="text1"/>
          <w:sz w:val="28"/>
          <w:szCs w:val="28"/>
        </w:rPr>
      </w:pPr>
      <w:r w:rsidRPr="00BE5E0A">
        <w:rPr>
          <w:iCs/>
          <w:color w:val="000000" w:themeColor="text1"/>
          <w:sz w:val="28"/>
          <w:szCs w:val="28"/>
        </w:rPr>
        <w:t xml:space="preserve">Осуществлялось экспертно-аналитическое сопровождение акционерного участия Российской Федерации в следующих международных финансовых организациях: Международный валютный фонд (МВФ), Международный банк реконструкции и развития (МБРР), Международная финансовая корпорация (МФК), Международное агентство по гарантиям инвестиций (МАГИ), Новый банк развития (НБР), Азиатский банк инфраструктурных инвестиций (АБИИ), Европейский банк реконструкции и развития (ЕБРР), Евразийский банк развития (ЕАБР), Черноморский банк торговли и развития (ЧБТР), Межгосударственный банк (МГБ), Международный инвестиционный банк (МИБ), Международный банк экономического сотрудничества (МБЭС), Международный фонд технологического развития (МФТР), Арктический совет, Природоохранное партнерство «Северное измерение». </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Осуществлялась подготовка заключений по проектам двусторонних и многосторонних договоров (соглашений) Российской Федерации с иностранными государствами, в том числе с Киргизской Республикой, Республикой Армения, Республикой Беларусь.</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 xml:space="preserve">Российская Федерация и Международный банк реконструкции и развития подписали в 2021 году меморандум о взаимопонимании, в котором определи ключевые направления взаимодействия на ближайшие годы. В частности, на финальной стадии подготовки находится проект соглашения о создании Платформы знаний о развитии. Реализация данной инициативы позволит распространить российскую экспертизу на развивающиеся рынки с помощью ресурсов Всемирного банка. </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 xml:space="preserve">Также было принято решение о внесении Российской Федерацией взносов </w:t>
      </w:r>
      <w:r w:rsidR="00416D2A">
        <w:rPr>
          <w:iCs/>
          <w:color w:val="000000" w:themeColor="text1"/>
          <w:sz w:val="28"/>
          <w:szCs w:val="28"/>
        </w:rPr>
        <w:br/>
      </w:r>
      <w:r w:rsidRPr="00BE5E0A">
        <w:rPr>
          <w:iCs/>
          <w:color w:val="000000" w:themeColor="text1"/>
          <w:sz w:val="28"/>
          <w:szCs w:val="28"/>
        </w:rPr>
        <w:t>в 20-е пополнение ресурсов Международной ассоциации развития в размере 50 млн долл. США.</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Советом директоров Азиатского банка инфраструктурных инвестиций (далее – АБИИ) был одобрен 51 проект на общую сумму более 9,8 млрд долл. США в 21 стране-члене АБИИ В 2021 году. Один из таких проектов будет реализован на территории Российской Федерации на сумму 95 млн долл. США с целью размещения компанией ОАО «РЖД» зеленых еврооблигаций, впервые номинированных в российских рублях. В данном случае АБИИ выступает в качестве якорного инвестора, финансируя 35 % от общей номинальной стоимости облигаций. Кроме того, АБИИ было одобрено проведение очередного ежегодного заседания Совета управляющих АБИИ в 2022 году в России. Велась активная работа по подготовке реализации проекта в рамках суверенного кредита «Программа инфраструктурного развития Российской Федерации» (500 млн долл. США), а также корпоративного кредита ОАО «Российские железные дороги» (300 млн долл. США).</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В 2021 году в ходе процесса расширения состава акционеров НБР Банк официально объявил о завершении переговоров о вступлении с Объединенными Арабскими Эмиратами (далее – ОАЭ), Бангладеш, Уругваем и Египтом, при этом ОАЭ и Бангладеш провели все внутригосударственные процедуры по вхождению в состав акционеров НБР, а Уругвай и Египет находятся в стадии ратификации Соглашения о НБР.</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В прошедшем году нарастили проектный портфель Евразийский банк развития (ЕАБР) и Черноморский банк торговли и развития (ЧБТР) – многосторонние институты развития, особое внимание уделяющие расширению интеграционных связей Российской Федерации со странами региона операций – Евразийским экономическим союзом и государствами, имеющими выход к Черному морю, сохранили объемы проектных портфелей на уровне не ниже 2020 года. При этом ЧБТР за год удалось нарастить проектный портфель на 10,6%. При этом по итогам 2021 года в структуре портфелей обоих банков доля проектов в Российской Федерации стала наибольшей: в ЕАБР проекты российских компаний составляли 41,5 % одобренного портфеля или 1 873 млн долл. США; в ЧБТР – 19,23% или 712 млн евро.</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 xml:space="preserve">В 2021 году высшие органы управления указанных институтов развития утвердили ключевые стратегические документы. Так, в июне отчетного года на заседании Совета управляющих ЧБТР была утверждена Стратегия деятельности ЧБТР на 2021-2030 гг., а в июле того же года на заседании Совета ЕАБР акционеры утвердили Стратегию ЕАБР на 2022-2026 гг. </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В конце 2021 года, впервые за более чем полувековую историю МИБ, Совет управляющих Банка единогласно одобрил заявку о присоединении нового государства – Республики Сербия, которая в настоящий момент проходит процедуру ратификации Соглашения об образовании МИБ.</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 xml:space="preserve">Общий объем операций по поддержке экономик стран-членов с момента перезапуска МБЭС в 2018 году с использованием краткосрочных и долгосрочных кредитов, рамбурсных обязательств, аккредитивов и гарантий превысил 1,3 миллиарда евро. Объем кредитно-документарного портфеля Банка впервые превысил отметку в 0,5 млрд евро, увеличившись на 25% по сравнению с 2020 годом. По состоянию на 31 декабря 2021 года документарный портфель МБЭС достиг 128 млн евро, что почти на 56% превышает целевой показатель на конец года. </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В результате обновления бизнес-модели МБЭС рейтинговое агентство Fitch Rati№gs повысило долгосрочный рейтинг МБЭС с «BBB-» до «BBB» со «Стабильным» прогнозом в марте 2021 года. Одновременно рейтинговое агентство Moody’s изменило прогноз по рейтингу Банка со «Стабильного» на «Позитивный» в сентябре 2021 года.</w:t>
      </w:r>
    </w:p>
    <w:p w:rsidR="00144FA0" w:rsidRPr="00BE5E0A" w:rsidRDefault="00144FA0" w:rsidP="002A6941">
      <w:pPr>
        <w:spacing w:line="276" w:lineRule="auto"/>
        <w:ind w:firstLine="709"/>
        <w:contextualSpacing/>
        <w:jc w:val="both"/>
        <w:rPr>
          <w:iCs/>
          <w:color w:val="000000" w:themeColor="text1"/>
          <w:sz w:val="28"/>
          <w:szCs w:val="28"/>
        </w:rPr>
      </w:pPr>
      <w:r w:rsidRPr="00BE5E0A">
        <w:rPr>
          <w:iCs/>
          <w:color w:val="000000" w:themeColor="text1"/>
          <w:sz w:val="28"/>
          <w:szCs w:val="28"/>
        </w:rPr>
        <w:t xml:space="preserve">За отчетный год сформирован портфель проектов МФТР, насчитывающий 25 проектов, находящихся в стадии обработки заявки на соответствие внутренним требованиям Фонда. Общий объем запрашиваемых средств со стороны Фонда – 17,2 млрд руб. На конец 2021 года пять проектов находились на финальном этапе проверки. </w:t>
      </w:r>
    </w:p>
    <w:p w:rsidR="00144FA0" w:rsidRPr="00BE5E0A" w:rsidRDefault="00144FA0" w:rsidP="002A6941">
      <w:pPr>
        <w:spacing w:line="276" w:lineRule="auto"/>
        <w:jc w:val="both"/>
        <w:rPr>
          <w:bCs/>
          <w:i/>
          <w:color w:val="000000" w:themeColor="text1"/>
          <w:sz w:val="28"/>
          <w:szCs w:val="28"/>
        </w:rPr>
      </w:pPr>
    </w:p>
    <w:p w:rsidR="00144FA0" w:rsidRPr="00BE5E0A" w:rsidRDefault="00144FA0" w:rsidP="002A6941">
      <w:pPr>
        <w:spacing w:line="276" w:lineRule="auto"/>
        <w:ind w:firstLine="709"/>
        <w:jc w:val="both"/>
        <w:rPr>
          <w:bCs/>
          <w:i/>
          <w:color w:val="000000" w:themeColor="text1"/>
          <w:sz w:val="28"/>
          <w:szCs w:val="28"/>
        </w:rPr>
      </w:pPr>
      <w:r w:rsidRPr="00BE5E0A">
        <w:rPr>
          <w:bCs/>
          <w:i/>
          <w:color w:val="000000" w:themeColor="text1"/>
          <w:sz w:val="28"/>
          <w:szCs w:val="28"/>
        </w:rPr>
        <w:t>Направление (блок мероприятий) 4.5. Формирование и проведение государственной политики в сфере содействия международному развитию</w:t>
      </w:r>
    </w:p>
    <w:p w:rsidR="00144FA0" w:rsidRPr="00BE5E0A" w:rsidRDefault="00144FA0" w:rsidP="002A6941">
      <w:pPr>
        <w:tabs>
          <w:tab w:val="left" w:pos="1701"/>
        </w:tabs>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xml:space="preserve">В рамках реализации Соглашения («дорожной карты») между Правительством Российской Федерации и Правительством Киргизской Республики об оказании технического содействия Киргизской Республике в рамках процесса присоединения к Евразийскому экономическому союзу от   31 марта 2015 г. в 2021 году были заключены 6 государственных контрактов: 2 государственных контракта на оснащение лабораторий в Киргизской Республике (контракты исполнены в декабре 2021 г., поставки осуществлены в полном объеме), 2 государственных контракта на осуществление работ по реконструкции автомобильных пунктов пропуска «Достук» и «Бор-Добо», а также 2 государственных контракта на оказание услуг строительного контроля при реконструкции вышеуказанных пунктов пропуска. На реализацию указанных государственных контрактов в 2021 году Минфин России выделил </w:t>
      </w:r>
      <w:r w:rsidRPr="00BE5E0A">
        <w:rPr>
          <w:rStyle w:val="CharStyle40"/>
          <w:iCs/>
          <w:color w:val="000000" w:themeColor="text1"/>
          <w:sz w:val="28"/>
          <w:szCs w:val="28"/>
        </w:rPr>
        <w:br/>
        <w:t>ФТС России 754,78 млн рублей.</w:t>
      </w:r>
    </w:p>
    <w:p w:rsidR="00144FA0" w:rsidRPr="00BE5E0A" w:rsidRDefault="00144FA0" w:rsidP="002A6941">
      <w:pPr>
        <w:tabs>
          <w:tab w:val="left" w:pos="1701"/>
        </w:tabs>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 целях оказания безвозмездной финансовой помощи Республике Таджикистан осуществлено финансовое обеспечение строительства пограничной заставы на таджикско-афганском участке границы на сумму 1,1 млн долл. США.</w:t>
      </w:r>
    </w:p>
    <w:p w:rsidR="00144FA0" w:rsidRPr="00BE5E0A" w:rsidRDefault="00144FA0" w:rsidP="002A6941">
      <w:pPr>
        <w:tabs>
          <w:tab w:val="left" w:pos="1701"/>
        </w:tabs>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xml:space="preserve">В 2021 году оказана прямая финансовая поддержка Киргизской Республике </w:t>
      </w:r>
      <w:r w:rsidRPr="00BE5E0A">
        <w:rPr>
          <w:rStyle w:val="CharStyle40"/>
          <w:iCs/>
          <w:color w:val="000000" w:themeColor="text1"/>
          <w:sz w:val="28"/>
          <w:szCs w:val="28"/>
        </w:rPr>
        <w:br/>
        <w:t xml:space="preserve">на общую сумму 21,5 млн долл. США, в том числе на восстановление объектов социальной инфраструктуры в Баткенской области Киргизской Республики, пострадавших в ходе конфликта на кыргызско-таджикской границе. </w:t>
      </w:r>
    </w:p>
    <w:p w:rsidR="00144FA0" w:rsidRPr="00BE5E0A" w:rsidRDefault="00144FA0" w:rsidP="002A6941">
      <w:pPr>
        <w:tabs>
          <w:tab w:val="left" w:pos="1701"/>
        </w:tabs>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xml:space="preserve">Осенью 2021 года Минфин России осуществил финансирование поставки </w:t>
      </w:r>
      <w:r w:rsidRPr="00BE5E0A">
        <w:rPr>
          <w:rStyle w:val="CharStyle40"/>
          <w:iCs/>
          <w:color w:val="000000" w:themeColor="text1"/>
          <w:sz w:val="28"/>
          <w:szCs w:val="28"/>
        </w:rPr>
        <w:br/>
        <w:t xml:space="preserve">10 автомобилей скорой помощи в Республику Таджикистан в рамках оказания материально-технического содействия в период председательства Республики Таджикистан в Шанхайской организации сотрудничества. </w:t>
      </w:r>
    </w:p>
    <w:p w:rsidR="00144FA0" w:rsidRPr="00BE5E0A" w:rsidRDefault="00144FA0" w:rsidP="002A6941">
      <w:pPr>
        <w:tabs>
          <w:tab w:val="left" w:pos="1701"/>
        </w:tabs>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 целях обеспечения участия Российской Федерации в международных усилиях по обеспечению продовольственной помощи иностранным государствам Минфином России осуществлены целевые взносы во Всемирную продовольственную программу ООН на общую сумму 42,29 млн долл. США.</w:t>
      </w:r>
    </w:p>
    <w:p w:rsidR="00144FA0" w:rsidRPr="00BE5E0A" w:rsidRDefault="00144FA0" w:rsidP="002A6941">
      <w:pPr>
        <w:tabs>
          <w:tab w:val="left" w:pos="1701"/>
        </w:tabs>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Внесен взнос Российской Федерации в Трастовый фонд Российская Федерация ˗ Программа развития ООН в целях развития на финансирование проектов в области содействия развитию в странах-партнерах на сумму 8 млн долл. США.</w:t>
      </w:r>
    </w:p>
    <w:p w:rsidR="00144FA0" w:rsidRPr="00BE5E0A" w:rsidRDefault="00144FA0" w:rsidP="002A6941">
      <w:pPr>
        <w:tabs>
          <w:tab w:val="left" w:pos="1701"/>
        </w:tabs>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Переданы Минпромторгу России средства федерального бюджета в объеме 316,25 млн руб. на оказание технической помощи Киргизской Республике в целях создания системы маркировки товаров средствами идентификации в Киргизской Республике.</w:t>
      </w:r>
    </w:p>
    <w:p w:rsidR="00144FA0" w:rsidRPr="00BE5E0A" w:rsidRDefault="00144FA0" w:rsidP="002A6941">
      <w:pPr>
        <w:tabs>
          <w:tab w:val="left" w:pos="1701"/>
        </w:tabs>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Переданы ФНС России средства федерального бюджета в объеме 454,0 млн руб. на оказание безвозмездной технической помощи Киргизской Республике в целях развития системы налогового администрирования Киргизской Республики.</w:t>
      </w:r>
    </w:p>
    <w:p w:rsidR="00144FA0" w:rsidRPr="00BE5E0A" w:rsidRDefault="00144FA0" w:rsidP="002A6941">
      <w:pPr>
        <w:spacing w:line="276" w:lineRule="auto"/>
        <w:jc w:val="both"/>
        <w:rPr>
          <w:bCs/>
          <w:i/>
          <w:color w:val="000000" w:themeColor="text1"/>
          <w:sz w:val="28"/>
          <w:szCs w:val="28"/>
        </w:rPr>
      </w:pPr>
    </w:p>
    <w:p w:rsidR="00144FA0" w:rsidRPr="00BE5E0A" w:rsidRDefault="00144FA0" w:rsidP="002A6941">
      <w:pPr>
        <w:spacing w:line="276" w:lineRule="auto"/>
        <w:ind w:firstLine="709"/>
        <w:jc w:val="both"/>
        <w:rPr>
          <w:bCs/>
          <w:i/>
          <w:color w:val="000000" w:themeColor="text1"/>
          <w:sz w:val="28"/>
          <w:szCs w:val="28"/>
        </w:rPr>
      </w:pPr>
      <w:r w:rsidRPr="00BE5E0A">
        <w:rPr>
          <w:bCs/>
          <w:i/>
          <w:color w:val="000000" w:themeColor="text1"/>
          <w:sz w:val="28"/>
          <w:szCs w:val="28"/>
        </w:rPr>
        <w:t>Направление (блок мероприятий) 4.6. Координация подготовки и реализации проектов, осуществляемых в Российской Федерации при участии многосторонних банков развития</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Осуществлялась координация работ по подготовке и реализации федеральными органами исполнительной власти проектов международных финансовых организаций, предусмотренных Программой государственных внешних заимствований Российской Федерации на 2021-2022 год.</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В целях наращивания портфеля проектов с привлечением займов Нового банка развития осуществлялась дальнейшая проработка проектных предложений для реализации на территории Российской Федерации. Учитывая потребности нашей страны в дешевых и «длинных» финансовых ресурсах для строительства новых и модернизации старых объектов инфраструктуры, проведена работа по подготовке проектов, которые планируется реализовать на территории Российской Федерации с привлечением заемных средств Нового банка развития.</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Проведены переговоры и подписано Соглашение о займе с Новым банком развития (НБР) на сумму 205,0 млн евро на реализацию второго этапа проекта «Комплексное развитие территории и инфраструктуры малых исторических поселений». </w:t>
      </w:r>
    </w:p>
    <w:p w:rsidR="00144FA0" w:rsidRPr="00BE5E0A" w:rsidRDefault="00144FA0" w:rsidP="002A6941">
      <w:pPr>
        <w:spacing w:line="276" w:lineRule="auto"/>
        <w:ind w:firstLine="709"/>
        <w:contextualSpacing/>
        <w:jc w:val="both"/>
        <w:rPr>
          <w:color w:val="000000" w:themeColor="text1"/>
          <w:sz w:val="28"/>
          <w:szCs w:val="28"/>
        </w:rPr>
      </w:pPr>
      <w:r w:rsidRPr="00BE5E0A">
        <w:rPr>
          <w:color w:val="000000" w:themeColor="text1"/>
          <w:sz w:val="28"/>
          <w:szCs w:val="28"/>
        </w:rPr>
        <w:t xml:space="preserve">Ведется подготовка проекта «Совершенствование метеорологического обеспечения гражданской и экспериментальной авиации в учреждениях Росгидромета» (АМЕТ), на реализацию которого планируется привлечь заем НБР в размере 188 млн евро. В настоящее время осуществляется согласование Основной документации по Проекту, после чего будет возможно проведение переговоров с банком о привлечении займа. </w:t>
      </w:r>
    </w:p>
    <w:p w:rsidR="00144FA0" w:rsidRPr="00BE5E0A" w:rsidRDefault="00144FA0" w:rsidP="002A6941">
      <w:pPr>
        <w:spacing w:line="276" w:lineRule="auto"/>
        <w:ind w:firstLine="709"/>
        <w:jc w:val="both"/>
        <w:rPr>
          <w:color w:val="000000" w:themeColor="text1"/>
          <w:sz w:val="28"/>
          <w:szCs w:val="28"/>
        </w:rPr>
      </w:pPr>
      <w:r w:rsidRPr="00BE5E0A">
        <w:rPr>
          <w:color w:val="000000" w:themeColor="text1"/>
          <w:sz w:val="28"/>
          <w:szCs w:val="28"/>
        </w:rPr>
        <w:t xml:space="preserve">Подготовлен проект «Программа инфраструктурного развития Российской Федерации» (далее – Проект), который разработан и будет реализован в целях выполнения национального проекта «Безопасные качественные дороги», разработанного во исполнение Указа Президента Российской Федерации </w:t>
      </w:r>
      <w:r w:rsidRPr="00BE5E0A">
        <w:rPr>
          <w:color w:val="000000" w:themeColor="text1"/>
          <w:sz w:val="28"/>
          <w:szCs w:val="28"/>
        </w:rPr>
        <w:br/>
        <w:t>от 7 мая 2018 г. № 204 «О национальных целях и стратегических задачах развития Российской Федерации на период до 2024 года». В 2022 году планируется проведение переговоров о привлечении займа Азиатского банка инфраструктурных инвестиций (АБИИ) в размере 500 млн долларов США для финансирования Проекта. В настоящее время согласовываются директивы на переговоры с АБИИ.</w:t>
      </w:r>
    </w:p>
    <w:p w:rsidR="00DA11DA" w:rsidRPr="00BE5E0A" w:rsidRDefault="00DA11DA" w:rsidP="002A6941">
      <w:pPr>
        <w:spacing w:line="276" w:lineRule="auto"/>
        <w:ind w:firstLine="709"/>
        <w:contextualSpacing/>
        <w:jc w:val="both"/>
        <w:rPr>
          <w:color w:val="000000" w:themeColor="text1"/>
          <w:sz w:val="28"/>
          <w:szCs w:val="28"/>
        </w:rPr>
      </w:pPr>
    </w:p>
    <w:p w:rsidR="00333476" w:rsidRPr="00BE5E0A" w:rsidRDefault="00083C4A" w:rsidP="002A6941">
      <w:pPr>
        <w:pStyle w:val="1"/>
        <w:spacing w:before="0" w:line="276" w:lineRule="auto"/>
        <w:ind w:firstLine="708"/>
        <w:jc w:val="center"/>
        <w:rPr>
          <w:rFonts w:ascii="Times New Roman" w:eastAsia="Times New Roman" w:hAnsi="Times New Roman" w:cs="Times New Roman"/>
          <w:bCs w:val="0"/>
          <w:color w:val="000000" w:themeColor="text1"/>
          <w:lang w:eastAsia="ru-RU"/>
        </w:rPr>
      </w:pPr>
      <w:bookmarkStart w:id="8" w:name="_Toc95465807"/>
      <w:r w:rsidRPr="00BE5E0A">
        <w:rPr>
          <w:rFonts w:ascii="Times New Roman" w:eastAsia="Times New Roman" w:hAnsi="Times New Roman" w:cs="Times New Roman"/>
          <w:bCs w:val="0"/>
          <w:color w:val="000000" w:themeColor="text1"/>
          <w:lang w:eastAsia="ru-RU"/>
        </w:rPr>
        <w:t xml:space="preserve">Цель 5. </w:t>
      </w:r>
      <w:r w:rsidR="00333476" w:rsidRPr="00BE5E0A">
        <w:rPr>
          <w:rFonts w:ascii="Times New Roman" w:eastAsia="Times New Roman" w:hAnsi="Times New Roman" w:cs="Times New Roman"/>
          <w:bCs w:val="0"/>
          <w:color w:val="000000" w:themeColor="text1"/>
          <w:lang w:eastAsia="ru-RU"/>
        </w:rPr>
        <w:t>Развитие финансовой инфраструктуры</w:t>
      </w:r>
      <w:bookmarkEnd w:id="8"/>
    </w:p>
    <w:p w:rsidR="005D18E5" w:rsidRPr="00BE5E0A" w:rsidRDefault="005D18E5" w:rsidP="002A6941">
      <w:pPr>
        <w:spacing w:line="276" w:lineRule="auto"/>
        <w:ind w:firstLine="709"/>
        <w:contextualSpacing/>
        <w:jc w:val="both"/>
        <w:rPr>
          <w:i/>
          <w:color w:val="000000" w:themeColor="text1"/>
          <w:sz w:val="28"/>
          <w:szCs w:val="28"/>
        </w:rPr>
      </w:pPr>
    </w:p>
    <w:p w:rsidR="003F3EAD" w:rsidRPr="00BE5E0A" w:rsidRDefault="003F3EAD" w:rsidP="002A6941">
      <w:pPr>
        <w:spacing w:line="276" w:lineRule="auto"/>
        <w:ind w:firstLine="709"/>
        <w:jc w:val="both"/>
        <w:rPr>
          <w:bCs/>
          <w:i/>
          <w:color w:val="000000" w:themeColor="text1"/>
          <w:sz w:val="28"/>
          <w:szCs w:val="28"/>
        </w:rPr>
      </w:pPr>
      <w:bookmarkStart w:id="9" w:name="_Toc95465808"/>
      <w:r w:rsidRPr="00BE5E0A">
        <w:rPr>
          <w:bCs/>
          <w:i/>
          <w:color w:val="000000" w:themeColor="text1"/>
          <w:sz w:val="28"/>
          <w:szCs w:val="28"/>
        </w:rPr>
        <w:t>Направление (блок мероприятий) 5.1.</w:t>
      </w:r>
      <w:r w:rsidRPr="00BE5E0A">
        <w:rPr>
          <w:i/>
          <w:color w:val="000000" w:themeColor="text1"/>
          <w:sz w:val="28"/>
          <w:szCs w:val="28"/>
        </w:rPr>
        <w:t xml:space="preserve"> </w:t>
      </w:r>
      <w:r w:rsidRPr="00BE5E0A">
        <w:rPr>
          <w:bCs/>
          <w:i/>
          <w:color w:val="000000" w:themeColor="text1"/>
          <w:sz w:val="28"/>
          <w:szCs w:val="28"/>
        </w:rPr>
        <w:t>Развитие финансового рынка, регулирование деятельности финансовых институтов и субъектов финансового рынка</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Федеральный методический центр по финансовой грамотности системы общего и среднего профессионального образования НИУ ВШЭ (далее - ФМЦ НИУ ВШЭ) в период с 11.01.2021 по 31.12.2021 должен был обеспечить реализацию программ подготовки по повышению квалификации педагогов общеобразовательных организаций и профессиональных образовательных организаций, а также проведения олимпиады по финансовой грамотности среди обучающихся общеобразовательных организаций и профессиональных образовательных организаций.</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За отчетный период ФМЦ НИУ ВШЭ было запланировано обучение 10200 педагогов общеобразовательных и профессиональных образовательных организаций. Федеральной методической сетью ФМЦ НИУ ВШЭ, состоящей из 22 региональных методических центров и охватывающей 42 субъекта Российской Федерации, фактически по состоянию на 31.12.2021 было обучено 10733 педагога общеобразовательных и профессиональных образовательных организаций, что составляет 105% от планового значения.</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По итогам обучения слушателям, успешно прошедшим итоговую аттестацию, были выданы удостоверения о повышении квалификации установленного образца.</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В 2021 году проведен 2-й заключительный этап олимпиады 2020/21 учебного года по финансовой грамотности среди учащихся общеобразовательных и профессиональных образовательных организаций.</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Всероссийская олимпиада школьников «Высшая проба» по профилю финансовая грамотность (далее - Олимпиада) проводится для учащихся 9- 11 классов, имеет II уровень в «Перечне олимпиад школьников и их уровней».</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В 2020-2021 учебном году для участия в Олимпиаде зарегистрировались 6938 человек из 81 субъекта Российской Федерации и 2 стран ближнего и дальнего зарубежья.</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За период с января по июнь 2021 года ФМЦ было обеспечено проведение II (заключительного) этапа Олимпиады 2020-2021 учебного года.</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Во II (заключительный) этап было приглашено 610 участников.</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Проведен 1-й этап Олимпиады 2021/22 учебного года по финансовой грамотности среди учащихся общеобразовательных и профессиональных образовательных организаций.</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Всего для участия в Олимпиаде в 2021/2022 учебном году зарегистрировалось 8759 школьников из 84 субъектов Российской Федерации и 11 зарубежных стран.</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9 и 13 ноября 2021 г. состоялся I (отборочный) этап Олимпиады.</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Проведены семинары в онлайн-формате для ранее обученных педагогов общеобразовательных и профессиональных образовательных организаций.</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За отчетный период ФМЦ НИУ ВШЭ было обеспечено проведение 32 семинаров в онлайн формате для ранее обученных педагогов общеобразовательных и профессиональных образовательных организаций (вебинаров). Тематика вебинаров была предварительно согласована с представителями РМЦ и ММЦ и соответствовала наиболее актуальным вопросам в сфере финансов с учетом изменений нормативной базы и появления новых финансовых инструментов и методических аспектам преподавания курса финансовой грамотности различным категориям обучающихся. Общее количество участников вебинаров составило 3156 человек.</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Также ФМЦ НИУ ВШЭ с января по декабрь 2021 года обеспечил проведение 8 установочных семинаров для преподавателей и методистов РМЦ/ММЦ по вопросам организации обучения педагогов по дополнительным профессиональным программам по финансовой грамотности. В них приняло участие 324 человека. Установочные семинары были организованы и проведены ФМЦ НИУ ВШЭ в дистанционном онлайн формате на платформе Zoom.</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Всего ФМЦ НИУ ВШЭ за отчетный период было проведено 40 семинаров в онлайн-формате с общим количеством участников 3480 человек.</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Проведена межрегиональная конференция в смешанном формате для представителей региональных центров повышения финансовой грамотности и педагогов общеобразовательных и профессиональных образовательных организаций.</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Также 26 октября в Уфе на базе регионального методического центра по финансовой грамотности системы общего и профессионального образования ФМЦ НИУ ВШЭ была проведена в формате онлайн VIII Всероссийская научно-практическая конференция «Финансовое просвещение: новые форматы в образовательной деятельности в эпоху цифровизации». В работе конференции приняли участие школьники и студенты, педагоги, научные работники, представители министерств и ведомств, банковского сообщества, всего более 2600 человек из 85 городов и населенных пунктов России.</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Всего вниманию участников было предложено более 200 докладов, авторами которых стали педагоги и методисты из Москвы, Алтая, Екатеринбурга, Перми, Саратова, Белгорода, Смоленска и целого ряда других регионов Российской Федерации.</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В отчетном году по результатам реализации программ подготовки по повышению квалификации педагогов общеобразовательных организаций и профессиональных образовательных организаций прошли обучение 12 550 слушателей, в том числе:</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по программе «Содержание и методика преподавания курса финансовой грамотности различным категориям обучающихся (продолжительность программы 72 ч.) - прошли обучение 4 500 чел.;</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по программе «Финансовая грамотность в обществознании (продолжительность программы - 24 ч.) - прошли обучение - 890 чел.;</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по программе «Финансовая грамотность в математике» (продолжительность программы - 24 ч.) - прошли обучение - 645 чел.;</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по программе «Финансовая грамотность в истории» (продолжительность программы - 24 ч.) - прошли обучение - 715 чел.;</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по программе «Финансовая грамотность в информатике» (продолжительность программы - 24 ч.) - прошли обучение - 148 чел.;</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по программе «Финансовая грамотность в географии» (продолжительность программы - 24 ч.) - прошли обучение - 387 чел.;</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по программе «Финансовая грамотность в английском языке» (продолжительность программы - 24 ч.) - прошли обучение - 198 чел.;</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по программе «Финансовая грамотность в основах безопасности жизнедеятельности» (продолжительность программы - 24 ч.) - прошли обучение - 67 чел.;</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по программе «Формирование финансовой грамотности обучающихся с использованием интерактивных технологий и цифровых образовательных ресурсов (продвинутый уровень)» (продолжительность программы - 36 ч.) - прошли обучение - 1000 чел.;</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по программе «Содержание финансовой грамотности (базовый уровень)» (продолжительность программы - 36 ч.) - прошли обучение - 3016 чел.;</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по программе «Содержание финансовой грамотности (продвинутый уровень)» (продолжительность программы - 36 ч.) - прошли обучение - 729 чел.;</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по программе «Методика преподавания финансовой грамотности обучающимся в 5-8 классах» (продолжительность программы - 36 ч.) - прошли обучение - 255 чел.</w:t>
      </w:r>
    </w:p>
    <w:p w:rsidR="003F3EAD" w:rsidRPr="00BE5E0A" w:rsidRDefault="003F3EAD" w:rsidP="002A6941">
      <w:pPr>
        <w:spacing w:line="276" w:lineRule="auto"/>
        <w:ind w:firstLine="709"/>
        <w:jc w:val="both"/>
        <w:rPr>
          <w:color w:val="000000" w:themeColor="text1"/>
          <w:sz w:val="28"/>
          <w:szCs w:val="28"/>
        </w:rPr>
      </w:pPr>
      <w:r w:rsidRPr="00BE5E0A">
        <w:rPr>
          <w:rStyle w:val="CharStyle40"/>
          <w:color w:val="000000" w:themeColor="text1"/>
          <w:sz w:val="28"/>
          <w:szCs w:val="28"/>
        </w:rPr>
        <w:t xml:space="preserve">В период с апреля по декабрь 2021 года прошли повышение квалификации </w:t>
      </w:r>
      <w:r w:rsidRPr="00BE5E0A">
        <w:rPr>
          <w:rStyle w:val="CharStyle40"/>
          <w:iCs/>
          <w:color w:val="000000" w:themeColor="text1"/>
          <w:sz w:val="28"/>
          <w:szCs w:val="28"/>
        </w:rPr>
        <w:t>603</w:t>
      </w:r>
      <w:r w:rsidRPr="00BE5E0A">
        <w:rPr>
          <w:rStyle w:val="CharStyle40"/>
          <w:color w:val="000000" w:themeColor="text1"/>
          <w:sz w:val="28"/>
          <w:szCs w:val="28"/>
        </w:rPr>
        <w:t xml:space="preserve"> человека, в том числе 230 администраторов и 373 преподавателя вузов.</w:t>
      </w:r>
    </w:p>
    <w:p w:rsidR="003F3EAD" w:rsidRPr="00BE5E0A" w:rsidRDefault="003F3EAD" w:rsidP="002A6941">
      <w:pPr>
        <w:spacing w:line="276" w:lineRule="auto"/>
        <w:ind w:firstLine="709"/>
        <w:jc w:val="both"/>
        <w:rPr>
          <w:rStyle w:val="CharStyle40"/>
          <w:color w:val="000000" w:themeColor="text1"/>
          <w:sz w:val="28"/>
          <w:szCs w:val="28"/>
        </w:rPr>
      </w:pPr>
      <w:r w:rsidRPr="00BE5E0A">
        <w:rPr>
          <w:rStyle w:val="CharStyle40"/>
          <w:color w:val="000000" w:themeColor="text1"/>
          <w:sz w:val="28"/>
          <w:szCs w:val="28"/>
        </w:rPr>
        <w:t>24 апреля 2021 г. был проведен заключительный этап Олимпиады по финансовой грамотности (Всероссийский конкурс) среди студентов всех федеральных округов в форме индивидуального интерактивного испытания по финансовой грамотности в дистанционном формате.</w:t>
      </w:r>
    </w:p>
    <w:p w:rsidR="003F3EAD" w:rsidRPr="00BE5E0A" w:rsidRDefault="003F3EAD" w:rsidP="002A6941">
      <w:pPr>
        <w:spacing w:line="276" w:lineRule="auto"/>
        <w:ind w:firstLine="709"/>
        <w:jc w:val="both"/>
        <w:rPr>
          <w:rStyle w:val="CharStyle40"/>
          <w:color w:val="000000" w:themeColor="text1"/>
          <w:sz w:val="28"/>
          <w:szCs w:val="28"/>
        </w:rPr>
      </w:pPr>
      <w:r w:rsidRPr="00BE5E0A">
        <w:rPr>
          <w:rStyle w:val="CharStyle40"/>
          <w:iCs/>
          <w:color w:val="000000" w:themeColor="text1"/>
          <w:sz w:val="28"/>
          <w:szCs w:val="28"/>
        </w:rPr>
        <w:t>Обеспечены поддержка и сопровождение электронного учебника по финансовой грамотности для студентов в 2021 году.</w:t>
      </w:r>
      <w:r w:rsidRPr="00BE5E0A">
        <w:rPr>
          <w:rStyle w:val="CharStyle40"/>
          <w:rFonts w:eastAsiaTheme="majorEastAsia"/>
          <w:color w:val="000000" w:themeColor="text1"/>
          <w:sz w:val="28"/>
          <w:szCs w:val="28"/>
        </w:rPr>
        <w:t xml:space="preserve"> </w:t>
      </w:r>
      <w:r w:rsidRPr="00BE5E0A">
        <w:rPr>
          <w:rStyle w:val="CharStyle40"/>
          <w:color w:val="000000" w:themeColor="text1"/>
          <w:sz w:val="28"/>
          <w:szCs w:val="28"/>
        </w:rPr>
        <w:t>Проведен 71 методический вебинар, обновлены 12 глав электронного учебника, размещено 58 публикаций и 63 новости на сайте fi</w:t>
      </w:r>
      <w:r w:rsidRPr="00BE5E0A">
        <w:rPr>
          <w:rStyle w:val="CharStyle40"/>
          <w:rFonts w:eastAsiaTheme="majorEastAsia"/>
          <w:color w:val="000000" w:themeColor="text1"/>
          <w:sz w:val="28"/>
          <w:szCs w:val="28"/>
          <w:lang w:val="en-US"/>
        </w:rPr>
        <w:t>n</w:t>
      </w:r>
      <w:r w:rsidRPr="00BE5E0A">
        <w:rPr>
          <w:rStyle w:val="CharStyle40"/>
          <w:color w:val="000000" w:themeColor="text1"/>
          <w:sz w:val="28"/>
          <w:szCs w:val="28"/>
        </w:rPr>
        <w:t>gramota.eco</w:t>
      </w:r>
      <w:r w:rsidRPr="00BE5E0A">
        <w:rPr>
          <w:rStyle w:val="CharStyle40"/>
          <w:rFonts w:eastAsiaTheme="majorEastAsia"/>
          <w:color w:val="000000" w:themeColor="text1"/>
          <w:sz w:val="28"/>
          <w:szCs w:val="28"/>
          <w:lang w:val="en-US"/>
        </w:rPr>
        <w:t>n</w:t>
      </w:r>
      <w:r w:rsidRPr="00BE5E0A">
        <w:rPr>
          <w:rStyle w:val="CharStyle40"/>
          <w:color w:val="000000" w:themeColor="text1"/>
          <w:sz w:val="28"/>
          <w:szCs w:val="28"/>
        </w:rPr>
        <w:t>.msu.ru, реализована техническая поддержка электронного учебника и сайта</w:t>
      </w:r>
    </w:p>
    <w:p w:rsidR="003F3EAD" w:rsidRPr="00BE5E0A" w:rsidRDefault="003F3EAD" w:rsidP="002A6941">
      <w:pPr>
        <w:pStyle w:val="afe"/>
        <w:tabs>
          <w:tab w:val="left" w:pos="1701"/>
        </w:tabs>
        <w:spacing w:after="0" w:line="276" w:lineRule="auto"/>
        <w:ind w:left="0" w:firstLine="709"/>
        <w:jc w:val="both"/>
        <w:rPr>
          <w:rFonts w:ascii="Times New Roman" w:hAnsi="Times New Roman" w:cs="Times New Roman"/>
          <w:iCs/>
          <w:color w:val="000000" w:themeColor="text1"/>
          <w:sz w:val="28"/>
          <w:szCs w:val="28"/>
        </w:rPr>
      </w:pPr>
      <w:r w:rsidRPr="00BE5E0A">
        <w:rPr>
          <w:rFonts w:ascii="Times New Roman" w:hAnsi="Times New Roman" w:cs="Times New Roman"/>
          <w:iCs/>
          <w:color w:val="000000" w:themeColor="text1"/>
          <w:sz w:val="28"/>
          <w:szCs w:val="28"/>
          <w:lang w:val="en-US"/>
        </w:rPr>
        <w:t>D</w:t>
      </w:r>
      <w:r w:rsidRPr="00BE5E0A">
        <w:rPr>
          <w:rFonts w:ascii="Times New Roman" w:hAnsi="Times New Roman" w:cs="Times New Roman"/>
          <w:iCs/>
          <w:color w:val="000000" w:themeColor="text1"/>
          <w:sz w:val="28"/>
          <w:szCs w:val="28"/>
        </w:rPr>
        <w:t xml:space="preserve"> 2021 году» разработана и утверждена Концепция развития и модернизации порталов по финансовой грамотности для граждан и профессионального сообщества вашифинансы.Российской Федерации и </w:t>
      </w:r>
      <w:r w:rsidRPr="00BE5E0A">
        <w:rPr>
          <w:rFonts w:ascii="Times New Roman" w:hAnsi="Times New Roman" w:cs="Times New Roman"/>
          <w:iCs/>
          <w:color w:val="000000" w:themeColor="text1"/>
          <w:sz w:val="28"/>
          <w:szCs w:val="28"/>
          <w:lang w:val="en-US"/>
        </w:rPr>
        <w:t>budget</w:t>
      </w:r>
      <w:r w:rsidRPr="00BE5E0A">
        <w:rPr>
          <w:rFonts w:ascii="Times New Roman" w:hAnsi="Times New Roman" w:cs="Times New Roman"/>
          <w:iCs/>
          <w:color w:val="000000" w:themeColor="text1"/>
          <w:sz w:val="28"/>
          <w:szCs w:val="28"/>
        </w:rPr>
        <w:t>4</w:t>
      </w:r>
      <w:r w:rsidRPr="00BE5E0A">
        <w:rPr>
          <w:rFonts w:ascii="Times New Roman" w:hAnsi="Times New Roman" w:cs="Times New Roman"/>
          <w:iCs/>
          <w:color w:val="000000" w:themeColor="text1"/>
          <w:sz w:val="28"/>
          <w:szCs w:val="28"/>
          <w:lang w:val="en-US"/>
        </w:rPr>
        <w:t>me</w:t>
      </w:r>
      <w:r w:rsidRPr="00BE5E0A">
        <w:rPr>
          <w:rFonts w:ascii="Times New Roman" w:hAnsi="Times New Roman" w:cs="Times New Roman"/>
          <w:iCs/>
          <w:color w:val="000000" w:themeColor="text1"/>
          <w:sz w:val="28"/>
          <w:szCs w:val="28"/>
        </w:rPr>
        <w:t>.</w:t>
      </w:r>
      <w:r w:rsidRPr="00BE5E0A">
        <w:rPr>
          <w:rFonts w:ascii="Times New Roman" w:hAnsi="Times New Roman" w:cs="Times New Roman"/>
          <w:iCs/>
          <w:color w:val="000000" w:themeColor="text1"/>
          <w:sz w:val="28"/>
          <w:szCs w:val="28"/>
          <w:lang w:val="en-US"/>
        </w:rPr>
        <w:t>ru</w:t>
      </w:r>
      <w:r w:rsidRPr="00BE5E0A">
        <w:rPr>
          <w:rFonts w:ascii="Times New Roman" w:hAnsi="Times New Roman" w:cs="Times New Roman"/>
          <w:iCs/>
          <w:color w:val="000000" w:themeColor="text1"/>
          <w:sz w:val="28"/>
          <w:szCs w:val="28"/>
        </w:rPr>
        <w:t xml:space="preserve"> на базе портала моифинансы.Российской Федерации, определяющая цели, задачи и основные направления развития порталов по финансовой грамотности (далее – Концепция развития).</w:t>
      </w:r>
    </w:p>
    <w:p w:rsidR="003F3EAD" w:rsidRPr="00BE5E0A" w:rsidRDefault="003F3EAD" w:rsidP="002A6941">
      <w:pPr>
        <w:pStyle w:val="afe"/>
        <w:tabs>
          <w:tab w:val="left" w:pos="1701"/>
        </w:tabs>
        <w:spacing w:after="0" w:line="276" w:lineRule="auto"/>
        <w:ind w:left="0" w:firstLine="709"/>
        <w:jc w:val="both"/>
        <w:rPr>
          <w:rFonts w:ascii="Times New Roman" w:hAnsi="Times New Roman" w:cs="Times New Roman"/>
          <w:iCs/>
          <w:color w:val="000000" w:themeColor="text1"/>
          <w:sz w:val="28"/>
          <w:szCs w:val="28"/>
        </w:rPr>
      </w:pPr>
      <w:r w:rsidRPr="00BE5E0A">
        <w:rPr>
          <w:rFonts w:ascii="Times New Roman" w:hAnsi="Times New Roman" w:cs="Times New Roman"/>
          <w:iCs/>
          <w:color w:val="000000" w:themeColor="text1"/>
          <w:sz w:val="28"/>
          <w:szCs w:val="28"/>
        </w:rPr>
        <w:t>В соответствии с положениями Концепции развития в 2021 году обеспечены создание 20 тематических разделов, создание и размещение 70 материалов по тематике финансовой грамотности и защиты прав потребителей финансовых услуг, а также создание и размещение 50 анонсов тематических мероприятий.</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За последние годы на законодательном уровне реализован ряд комплексных инициатив, который в целом упорядочил рынок потребительского кредитования.</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 xml:space="preserve">На постоянной основе проводится анализ практики применения законодательно установленных норм потребительского кредитования. В целях их совершенствования, повышения защиты прав и интересов заемщиков, уточнения прав и обязанностей сторон и качества предоставляемых услуг принят ряд федеральных законов. </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В Правительство Российской Федерации внесен проект Стратегии развития финансового рынка Российской Федерации до 2030 года, включающей в себя положения в отношении страхового рынка.</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Разработаны проекты федеральных законов, направленные на повышение уровня доходов граждан после наступления пенсионных оснований, а также на привлечение дополнительных инвестиционных ресурсов в национальную экономику. В соответствии с поручением Первого заместителя Председателя Правительства Российской Федерации А.Р. Белоусова срок внесения законопроектов в Правительство Российской Федерации перенесен на 15 мая 2022 г.</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В Государственную Думу Федерального Собрания Российской Федерации внесен проект федерального закона № 1185065-7 «О гарантировании прав участников негосударственных пенсионных фондов в рамках деятельности по негосударственному пенсионному обеспечению и о внесении изменений в отдельные законодательные акты Российской Федерации», предусматривающий создание системы гарантирования прав участников негосударственного пенсионного обеспечения.</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В Правительство Российской Федерации в срок, установленный Государственной программой, внесен проект федерального закона, предусматривающего установление в законодательстве Российской Федерации универсальных правил сегрегации клиентских активов на всех уровнях посреднических взаимоотношений.</w:t>
      </w:r>
    </w:p>
    <w:p w:rsidR="003F3EAD" w:rsidRPr="00BE5E0A" w:rsidRDefault="003F3EAD" w:rsidP="002A6941">
      <w:pPr>
        <w:widowControl w:val="0"/>
        <w:tabs>
          <w:tab w:val="left" w:pos="0"/>
        </w:tabs>
        <w:spacing w:line="276" w:lineRule="auto"/>
        <w:ind w:firstLine="709"/>
        <w:jc w:val="both"/>
        <w:rPr>
          <w:color w:val="000000" w:themeColor="text1"/>
          <w:sz w:val="28"/>
          <w:szCs w:val="28"/>
        </w:rPr>
      </w:pPr>
      <w:r w:rsidRPr="00BE5E0A">
        <w:rPr>
          <w:color w:val="000000" w:themeColor="text1"/>
          <w:sz w:val="28"/>
          <w:szCs w:val="28"/>
        </w:rPr>
        <w:t>1) В целях совершенствования применения законодательно установленных норм потребительского кредитования, повышения защиты прав и интересов заемщиков, уточнения прав и обязанностей сторон и качества предоставляемых услуг принят ряд федеральных законов:</w:t>
      </w:r>
    </w:p>
    <w:p w:rsidR="003F3EAD" w:rsidRPr="00BE5E0A" w:rsidRDefault="003F3EAD" w:rsidP="002A6941">
      <w:pPr>
        <w:tabs>
          <w:tab w:val="left" w:pos="0"/>
        </w:tabs>
        <w:spacing w:line="276" w:lineRule="auto"/>
        <w:ind w:firstLine="709"/>
        <w:jc w:val="both"/>
        <w:rPr>
          <w:color w:val="000000" w:themeColor="text1"/>
          <w:sz w:val="28"/>
          <w:szCs w:val="28"/>
        </w:rPr>
      </w:pPr>
      <w:r w:rsidRPr="00BE5E0A">
        <w:rPr>
          <w:color w:val="000000" w:themeColor="text1"/>
          <w:sz w:val="28"/>
          <w:szCs w:val="28"/>
        </w:rPr>
        <w:t xml:space="preserve">-  Федеральный закон от 26.05.2021 № 149-ФЗ «О внесении изменения </w:t>
      </w:r>
      <w:r w:rsidRPr="00BE5E0A">
        <w:rPr>
          <w:color w:val="000000" w:themeColor="text1"/>
          <w:sz w:val="28"/>
          <w:szCs w:val="28"/>
        </w:rPr>
        <w:br/>
        <w:t xml:space="preserve">в статью 6.1-1 Федерального закона «О потребительском кредите (займе)» предусматривающий недопущение необоснованных отказов и установление обязанности кредитных и некредитных финансовых организаций информировать </w:t>
      </w:r>
      <w:r w:rsidRPr="00BE5E0A">
        <w:rPr>
          <w:color w:val="000000" w:themeColor="text1"/>
          <w:sz w:val="28"/>
          <w:szCs w:val="28"/>
        </w:rPr>
        <w:br/>
        <w:t>о причинах отказа в предоставлении «ипотечных каникул»;</w:t>
      </w:r>
    </w:p>
    <w:p w:rsidR="003F3EAD" w:rsidRPr="00BE5E0A" w:rsidRDefault="003F3EAD" w:rsidP="002A6941">
      <w:pPr>
        <w:tabs>
          <w:tab w:val="left" w:pos="0"/>
        </w:tabs>
        <w:spacing w:line="276" w:lineRule="auto"/>
        <w:ind w:firstLine="709"/>
        <w:jc w:val="both"/>
        <w:rPr>
          <w:color w:val="000000" w:themeColor="text1"/>
          <w:sz w:val="28"/>
          <w:szCs w:val="28"/>
        </w:rPr>
      </w:pPr>
      <w:r w:rsidRPr="00BE5E0A">
        <w:rPr>
          <w:color w:val="000000" w:themeColor="text1"/>
          <w:sz w:val="28"/>
          <w:szCs w:val="28"/>
        </w:rPr>
        <w:t xml:space="preserve">- Федеральный закон от 02.07.2021 № 327-ФЗ «О внесении изменений </w:t>
      </w:r>
      <w:r w:rsidRPr="00BE5E0A">
        <w:rPr>
          <w:color w:val="000000" w:themeColor="text1"/>
          <w:sz w:val="28"/>
          <w:szCs w:val="28"/>
        </w:rPr>
        <w:br/>
        <w:t xml:space="preserve">в Федеральный закон «О потребительском кредите (займе)» (в части обеспечения предоставления «ипотечных каникул» гражданам, получающим доходы </w:t>
      </w:r>
      <w:r w:rsidRPr="00BE5E0A">
        <w:rPr>
          <w:color w:val="000000" w:themeColor="text1"/>
          <w:sz w:val="28"/>
          <w:szCs w:val="28"/>
        </w:rPr>
        <w:br/>
        <w:t xml:space="preserve">от предпринимательской или иной деятельности с применением специальных налоговых режимов» предусматривающий возможность подтверждения снижения дохода и реализация права на получение (при необходимости) «ипотечных каникул» самозанятым гражданам, пенсионерам, женщинам, находящимся в отпуске </w:t>
      </w:r>
      <w:r w:rsidRPr="00BE5E0A">
        <w:rPr>
          <w:color w:val="000000" w:themeColor="text1"/>
          <w:sz w:val="28"/>
          <w:szCs w:val="28"/>
        </w:rPr>
        <w:br/>
        <w:t>по беременности и родам либо в отпуске по уходу за ребенком до 3-х лет;</w:t>
      </w:r>
    </w:p>
    <w:p w:rsidR="003F3EAD" w:rsidRPr="00BE5E0A" w:rsidRDefault="003F3EAD" w:rsidP="002A6941">
      <w:pPr>
        <w:tabs>
          <w:tab w:val="left" w:pos="0"/>
        </w:tabs>
        <w:spacing w:line="276" w:lineRule="auto"/>
        <w:ind w:firstLine="709"/>
        <w:jc w:val="both"/>
        <w:rPr>
          <w:color w:val="000000" w:themeColor="text1"/>
          <w:sz w:val="28"/>
          <w:szCs w:val="28"/>
        </w:rPr>
      </w:pPr>
      <w:r w:rsidRPr="00BE5E0A">
        <w:rPr>
          <w:color w:val="000000" w:themeColor="text1"/>
          <w:sz w:val="28"/>
          <w:szCs w:val="28"/>
        </w:rPr>
        <w:t>- Федеральный закон от 02.07.2021 № 328-ФЗ «О внесении изменений в части 2, 6 статьи 7 Федерального закона «О потребительском кредите (займе)» предусматривающий установление запрета для банков при заключении договоров потребительского кредитования и предоставлении дополнительных услуг по ним проставлять за заемщика типографские знаки в виде «галочек» или иные обозначения о согласии с определенными условиями;</w:t>
      </w:r>
    </w:p>
    <w:p w:rsidR="003F3EAD" w:rsidRPr="00BE5E0A" w:rsidRDefault="003F3EAD" w:rsidP="002A6941">
      <w:pPr>
        <w:tabs>
          <w:tab w:val="left" w:pos="0"/>
        </w:tabs>
        <w:spacing w:line="276" w:lineRule="auto"/>
        <w:ind w:firstLine="709"/>
        <w:jc w:val="both"/>
        <w:rPr>
          <w:color w:val="000000" w:themeColor="text1"/>
          <w:sz w:val="28"/>
          <w:szCs w:val="28"/>
        </w:rPr>
      </w:pPr>
      <w:r w:rsidRPr="00BE5E0A">
        <w:rPr>
          <w:color w:val="000000" w:themeColor="text1"/>
          <w:sz w:val="28"/>
          <w:szCs w:val="28"/>
        </w:rPr>
        <w:t xml:space="preserve">- Федеральный закон от 11.06.2021 № 215-ФЗ «О внесении изменений </w:t>
      </w:r>
      <w:r w:rsidRPr="00BE5E0A">
        <w:rPr>
          <w:color w:val="000000" w:themeColor="text1"/>
          <w:sz w:val="28"/>
          <w:szCs w:val="28"/>
        </w:rPr>
        <w:br/>
        <w:t xml:space="preserve">в Уголовный кодекс Российской Федерации и Уголовно-процессуальный кодекс Российской Федерации» и Федеральный закон от 11.06.2021 № 203-ФЗ «О внесении изменений в Кодекс Российской Федерации об административных правонарушениях» предусматривающие установление уголовной ответственности </w:t>
      </w:r>
      <w:r w:rsidRPr="00BE5E0A">
        <w:rPr>
          <w:color w:val="000000" w:themeColor="text1"/>
          <w:sz w:val="28"/>
          <w:szCs w:val="28"/>
        </w:rPr>
        <w:br/>
        <w:t xml:space="preserve">и ужесточение административной ответственности за нелегальную деятельность </w:t>
      </w:r>
      <w:r w:rsidRPr="00BE5E0A">
        <w:rPr>
          <w:color w:val="000000" w:themeColor="text1"/>
          <w:sz w:val="28"/>
          <w:szCs w:val="28"/>
        </w:rPr>
        <w:br/>
        <w:t>по выдаче потребительских кредитов (займов);</w:t>
      </w:r>
    </w:p>
    <w:p w:rsidR="003F3EAD" w:rsidRPr="00BE5E0A" w:rsidRDefault="003F3EAD" w:rsidP="002A6941">
      <w:pPr>
        <w:tabs>
          <w:tab w:val="left" w:pos="0"/>
        </w:tabs>
        <w:spacing w:line="276" w:lineRule="auto"/>
        <w:ind w:firstLine="709"/>
        <w:jc w:val="both"/>
        <w:rPr>
          <w:color w:val="000000" w:themeColor="text1"/>
          <w:sz w:val="28"/>
          <w:szCs w:val="28"/>
        </w:rPr>
      </w:pPr>
      <w:r w:rsidRPr="00BE5E0A">
        <w:rPr>
          <w:color w:val="000000" w:themeColor="text1"/>
          <w:sz w:val="28"/>
          <w:szCs w:val="28"/>
        </w:rPr>
        <w:t xml:space="preserve">- Федеральный закон от 02.07.2021 № 324-ФЗ «О внесении изменения </w:t>
      </w:r>
      <w:r w:rsidRPr="00BE5E0A">
        <w:rPr>
          <w:color w:val="000000" w:themeColor="text1"/>
          <w:sz w:val="28"/>
          <w:szCs w:val="28"/>
        </w:rPr>
        <w:br/>
        <w:t>в Федеральный закон «О банках и банковской деятельности» предусматривающий повышение информированности об условиях привлечения денежных средств физических лиц во вклады и о минимальной гарантированной процентной ставке по вкладу;</w:t>
      </w:r>
    </w:p>
    <w:p w:rsidR="003F3EAD" w:rsidRPr="00BE5E0A" w:rsidRDefault="003F3EAD" w:rsidP="002A6941">
      <w:pPr>
        <w:tabs>
          <w:tab w:val="left" w:pos="0"/>
        </w:tabs>
        <w:spacing w:line="276" w:lineRule="auto"/>
        <w:ind w:firstLine="709"/>
        <w:jc w:val="both"/>
        <w:rPr>
          <w:color w:val="000000" w:themeColor="text1"/>
          <w:sz w:val="28"/>
          <w:szCs w:val="28"/>
        </w:rPr>
      </w:pPr>
      <w:r w:rsidRPr="00BE5E0A">
        <w:rPr>
          <w:color w:val="000000" w:themeColor="text1"/>
          <w:sz w:val="28"/>
          <w:szCs w:val="28"/>
        </w:rPr>
        <w:t xml:space="preserve">- Федеральный закон от 02.07.2021 № 329-ФЗ «О внесении изменений </w:t>
      </w:r>
      <w:r w:rsidRPr="00BE5E0A">
        <w:rPr>
          <w:color w:val="000000" w:themeColor="text1"/>
          <w:sz w:val="28"/>
          <w:szCs w:val="28"/>
        </w:rPr>
        <w:br/>
        <w:t>в Федеральный закон «О потребительском кредите (займе)» предусматривающий возможность заемщикам отказаться от дополнительных услуг при выдаче кредита, а также определение условий и порядка возврата денег в случае отказа от таких услуг;</w:t>
      </w:r>
    </w:p>
    <w:p w:rsidR="003F3EAD" w:rsidRPr="00BE5E0A" w:rsidRDefault="003F3EAD" w:rsidP="002A6941">
      <w:pPr>
        <w:tabs>
          <w:tab w:val="left" w:pos="0"/>
        </w:tabs>
        <w:spacing w:line="276" w:lineRule="auto"/>
        <w:ind w:firstLine="709"/>
        <w:jc w:val="both"/>
        <w:rPr>
          <w:color w:val="000000" w:themeColor="text1"/>
          <w:sz w:val="28"/>
          <w:szCs w:val="28"/>
        </w:rPr>
      </w:pPr>
      <w:r w:rsidRPr="00BE5E0A">
        <w:rPr>
          <w:color w:val="000000" w:themeColor="text1"/>
          <w:sz w:val="28"/>
          <w:szCs w:val="28"/>
        </w:rPr>
        <w:t xml:space="preserve">- Федеральный закон от 01.07.2021 № 254-ФЗ «О внесении изменений </w:t>
      </w:r>
      <w:r w:rsidRPr="00BE5E0A">
        <w:rPr>
          <w:color w:val="000000" w:themeColor="text1"/>
          <w:sz w:val="28"/>
          <w:szCs w:val="28"/>
        </w:rPr>
        <w:br/>
        <w:t xml:space="preserve">в статью 4 Федерального закона «О защите прав и законных интересов физических лиц при осуществлении деятельности по возврату просроченной задолженности </w:t>
      </w:r>
      <w:r w:rsidRPr="00BE5E0A">
        <w:rPr>
          <w:color w:val="000000" w:themeColor="text1"/>
          <w:sz w:val="28"/>
          <w:szCs w:val="28"/>
        </w:rPr>
        <w:br/>
        <w:t>и о внесении изменений в Федеральный закон «О микрофинансовой деятельности и микрофинансовых организациях» предусматривающий запрет на осуществление взаимодействия взыскателей с третьими лицами по поводу возврата просроченной задолженности должника только без отсутствия согласия третьих лиц на осуществление с ними такого взаимодействия.</w:t>
      </w:r>
    </w:p>
    <w:p w:rsidR="003F3EAD" w:rsidRPr="00BE5E0A" w:rsidRDefault="003F3EAD" w:rsidP="002A6941">
      <w:pPr>
        <w:tabs>
          <w:tab w:val="left" w:pos="0"/>
        </w:tabs>
        <w:spacing w:line="276" w:lineRule="auto"/>
        <w:ind w:firstLine="709"/>
        <w:jc w:val="both"/>
        <w:rPr>
          <w:color w:val="000000" w:themeColor="text1"/>
          <w:sz w:val="28"/>
          <w:szCs w:val="28"/>
        </w:rPr>
      </w:pPr>
      <w:r w:rsidRPr="00BE5E0A">
        <w:rPr>
          <w:color w:val="000000" w:themeColor="text1"/>
          <w:sz w:val="28"/>
          <w:szCs w:val="28"/>
        </w:rPr>
        <w:t>Кроме того, в целях установления на законодательном уровне обязанности кредитных организаций и некредитных финансовых организаций рассчитывать показатель долговой нагрузки заемщика 21.10.2021 принят в первом чтении Государственной Думой Федерального Собрания Российской Федерации проект федерального закона № 1145324-7 «О внесении изменений в Федеральный закон «О потребительском кредите (займе)» которым предлагается установить, в том числе обязанность кредитора уведомлять заемщика в письменной форме о рассчитанном в отношении него значении такого показателя, если указанное значение превышает 50 %.</w:t>
      </w:r>
    </w:p>
    <w:p w:rsidR="003F3EAD" w:rsidRPr="00BE5E0A" w:rsidRDefault="003F3EAD" w:rsidP="002A6941">
      <w:pPr>
        <w:widowControl w:val="0"/>
        <w:tabs>
          <w:tab w:val="left" w:pos="0"/>
        </w:tabs>
        <w:spacing w:line="276" w:lineRule="auto"/>
        <w:ind w:firstLine="709"/>
        <w:jc w:val="both"/>
        <w:rPr>
          <w:color w:val="000000" w:themeColor="text1"/>
          <w:sz w:val="28"/>
          <w:szCs w:val="28"/>
        </w:rPr>
      </w:pPr>
      <w:r w:rsidRPr="00BE5E0A">
        <w:rPr>
          <w:color w:val="000000" w:themeColor="text1"/>
          <w:sz w:val="28"/>
          <w:szCs w:val="28"/>
        </w:rPr>
        <w:t xml:space="preserve">2) В рамках реализации мероприятия по совершенствованию требований, регулирующих допуск кредитных организаций к размещению государственных средств разработан проект федерального закона № 1046569-7 «О внесении изменений в отдельные законодательные акты Российской Федерации в части совершенствования отбора кредитных организаций на основании кредитного рейтинга для целей инвестирования и размещения денежных средств». Указанным законопроектом вносятся изменения в ряд законодательных актов Российской Федерации, содержащих нормы, устанавливающие требования к кредитным организациям для целей инвестирования и размещения в них бюджетных </w:t>
      </w:r>
      <w:r w:rsidRPr="00BE5E0A">
        <w:rPr>
          <w:color w:val="000000" w:themeColor="text1"/>
          <w:sz w:val="28"/>
          <w:szCs w:val="28"/>
        </w:rPr>
        <w:br/>
        <w:t>и приравненных к ним средств российскими организациями, созданными при участии государства, а также денежных средств государственных внебюджетных фондов Российской Федерации.</w:t>
      </w:r>
    </w:p>
    <w:p w:rsidR="003F3EAD" w:rsidRPr="00BE5E0A" w:rsidRDefault="003F3EAD" w:rsidP="002A6941">
      <w:pPr>
        <w:widowControl w:val="0"/>
        <w:tabs>
          <w:tab w:val="left" w:pos="0"/>
        </w:tabs>
        <w:spacing w:line="276" w:lineRule="auto"/>
        <w:ind w:firstLine="709"/>
        <w:jc w:val="both"/>
        <w:rPr>
          <w:color w:val="000000" w:themeColor="text1"/>
          <w:sz w:val="28"/>
          <w:szCs w:val="28"/>
          <w:highlight w:val="yellow"/>
        </w:rPr>
      </w:pPr>
      <w:r w:rsidRPr="00BE5E0A">
        <w:rPr>
          <w:color w:val="000000" w:themeColor="text1"/>
          <w:sz w:val="28"/>
          <w:szCs w:val="28"/>
        </w:rPr>
        <w:t xml:space="preserve">Согласно проектируемым нормам выбор кредитных организаций </w:t>
      </w:r>
      <w:r w:rsidRPr="00BE5E0A">
        <w:rPr>
          <w:color w:val="000000" w:themeColor="text1"/>
          <w:sz w:val="28"/>
          <w:szCs w:val="28"/>
        </w:rPr>
        <w:br/>
        <w:t>для указанных целей будет осуществляться на основании показателей кредитного рейтинга по национальной рейтинговой шкале, заменяющей установленные действующим законодательством показатели финансовой устойчивости кредитных организаций, при этом требования к уровню соответствующего кредитного рейтинга будут устанавливаться Правительством Российской Федерации.</w:t>
      </w:r>
    </w:p>
    <w:p w:rsidR="003F3EAD" w:rsidRPr="00BE5E0A" w:rsidRDefault="003F3EAD" w:rsidP="002A6941">
      <w:pPr>
        <w:widowControl w:val="0"/>
        <w:tabs>
          <w:tab w:val="left" w:pos="0"/>
        </w:tabs>
        <w:spacing w:line="276" w:lineRule="auto"/>
        <w:ind w:firstLine="709"/>
        <w:jc w:val="both"/>
        <w:rPr>
          <w:color w:val="000000" w:themeColor="text1"/>
          <w:sz w:val="28"/>
          <w:szCs w:val="28"/>
        </w:rPr>
      </w:pPr>
      <w:r w:rsidRPr="00BE5E0A">
        <w:rPr>
          <w:color w:val="000000" w:themeColor="text1"/>
          <w:sz w:val="28"/>
          <w:szCs w:val="28"/>
        </w:rPr>
        <w:t>3) Также в рамках реализации мероприятия в части взаимодействия в сфере международного сотрудничества Минфин России на протяжении последних лет в рамках двустороннего и многостороннего сотрудничества поступательно проводит работу, направленную на увеличение доли расчетов с иностранными контрагентами в национальных валютах, расширение географии приема карт платежной системы «Мир» за рубежом и подключение иностранных контрагентов к Системе передачи финансовых сообщений Банка России.</w:t>
      </w:r>
    </w:p>
    <w:p w:rsidR="003F3EAD" w:rsidRPr="00BE5E0A" w:rsidRDefault="003F3EAD" w:rsidP="002A6941">
      <w:pPr>
        <w:widowControl w:val="0"/>
        <w:tabs>
          <w:tab w:val="left" w:pos="0"/>
        </w:tabs>
        <w:spacing w:line="276" w:lineRule="auto"/>
        <w:ind w:firstLine="709"/>
        <w:jc w:val="both"/>
        <w:rPr>
          <w:color w:val="000000" w:themeColor="text1"/>
          <w:sz w:val="28"/>
          <w:szCs w:val="28"/>
        </w:rPr>
      </w:pPr>
      <w:r w:rsidRPr="00BE5E0A">
        <w:rPr>
          <w:color w:val="000000" w:themeColor="text1"/>
          <w:sz w:val="28"/>
          <w:szCs w:val="28"/>
        </w:rPr>
        <w:t xml:space="preserve">4) В рамках реализации мероприятий по осуществлению компенсационных выплат по сбережениям граждан Российской Федерации - вкладам в </w:t>
      </w:r>
      <w:r w:rsidRPr="00BE5E0A">
        <w:rPr>
          <w:rFonts w:eastAsia="Arial Unicode MS"/>
          <w:color w:val="000000" w:themeColor="text1"/>
          <w:sz w:val="28"/>
          <w:szCs w:val="28"/>
        </w:rPr>
        <w:t xml:space="preserve">Сберегательном банке Российской Федерации по состоянию </w:t>
      </w:r>
      <w:r w:rsidRPr="00BE5E0A">
        <w:rPr>
          <w:color w:val="000000" w:themeColor="text1"/>
          <w:sz w:val="28"/>
          <w:szCs w:val="28"/>
        </w:rPr>
        <w:t>на 20.06.1991, вкладам (взносам) в организациях государственного страхования (</w:t>
      </w:r>
      <w:r w:rsidRPr="00BE5E0A">
        <w:rPr>
          <w:color w:val="000000" w:themeColor="text1"/>
          <w:sz w:val="28"/>
          <w:szCs w:val="28"/>
          <w:shd w:val="clear" w:color="auto" w:fill="FFFFFF"/>
        </w:rPr>
        <w:t>Публичном акционерном обществе Страховая Компания «Росгосстрах» и обществах системы Росгосстраха</w:t>
      </w:r>
      <w:r w:rsidRPr="00BE5E0A">
        <w:rPr>
          <w:color w:val="000000" w:themeColor="text1"/>
          <w:sz w:val="28"/>
          <w:szCs w:val="28"/>
        </w:rPr>
        <w:t xml:space="preserve">) по договорным (накопительным) видам личного страхования в период до 01.01.1992, выкупу государственных ценных бумаг (СССР и РСФСР) размещение которых производилось на территории РСФСР в период до 01.01.1992, являющимся гарантированными сбережениями в соответствии с Федеральным законом от 10.05.1995 № 73-ФЗ «О восстановлении и защите сбережений граждан Российской Федерации», в Федеральный закон от 08.12.2020 </w:t>
      </w:r>
      <w:r w:rsidRPr="00BE5E0A">
        <w:rPr>
          <w:rFonts w:eastAsia="Calibri"/>
          <w:color w:val="000000" w:themeColor="text1"/>
          <w:sz w:val="28"/>
          <w:szCs w:val="28"/>
        </w:rPr>
        <w:t>№ 385-ФЗ «О федеральном бюджете на 2021 год и на пла</w:t>
      </w:r>
      <w:r w:rsidRPr="00BE5E0A">
        <w:rPr>
          <w:color w:val="000000" w:themeColor="text1"/>
          <w:sz w:val="28"/>
          <w:szCs w:val="28"/>
        </w:rPr>
        <w:t>новый период 2022 и 2023 годов» (далее – Федеральный закон № 385-ФЗ) включена статья 15 «Компенсационные выплаты по сбережениям граждан».</w:t>
      </w:r>
    </w:p>
    <w:p w:rsidR="003F3EAD" w:rsidRPr="00BE5E0A" w:rsidRDefault="003F3EAD" w:rsidP="002A6941">
      <w:pPr>
        <w:widowControl w:val="0"/>
        <w:tabs>
          <w:tab w:val="left" w:pos="0"/>
        </w:tabs>
        <w:spacing w:line="276" w:lineRule="auto"/>
        <w:ind w:firstLine="709"/>
        <w:jc w:val="both"/>
        <w:rPr>
          <w:color w:val="000000" w:themeColor="text1"/>
          <w:sz w:val="28"/>
          <w:szCs w:val="28"/>
        </w:rPr>
      </w:pPr>
      <w:r w:rsidRPr="00BE5E0A">
        <w:rPr>
          <w:color w:val="000000" w:themeColor="text1"/>
          <w:sz w:val="28"/>
          <w:szCs w:val="28"/>
        </w:rPr>
        <w:t>В 2020 году были приняты постановления Правительства Российской Федерации, направленные на реализацию статьи 15 Федерального закона № 385-ФЗ:</w:t>
      </w:r>
    </w:p>
    <w:p w:rsidR="003F3EAD" w:rsidRPr="00BE5E0A" w:rsidRDefault="003F3EAD" w:rsidP="002A6941">
      <w:pPr>
        <w:tabs>
          <w:tab w:val="left" w:pos="0"/>
        </w:tabs>
        <w:spacing w:line="276" w:lineRule="auto"/>
        <w:ind w:firstLine="709"/>
        <w:jc w:val="both"/>
        <w:rPr>
          <w:iCs/>
          <w:color w:val="000000" w:themeColor="text1"/>
          <w:sz w:val="28"/>
          <w:szCs w:val="28"/>
        </w:rPr>
      </w:pPr>
      <w:r w:rsidRPr="00BE5E0A">
        <w:rPr>
          <w:color w:val="000000" w:themeColor="text1"/>
          <w:sz w:val="28"/>
          <w:szCs w:val="28"/>
        </w:rPr>
        <w:t>- постановление Правительства Российской Федерации от 25.12.2009 № 1092 «О порядке осуществления в 2010 - 2021 годах компенсационных выплат гражданам Российской Федерации по вкладам в Сберегательном банке Российской Федерации» (в редакции постановления Правительства Российской Федерации от 18.11.2020 № 1870);</w:t>
      </w:r>
    </w:p>
    <w:p w:rsidR="003F3EAD" w:rsidRPr="00BE5E0A" w:rsidRDefault="003F3EAD" w:rsidP="002A6941">
      <w:pPr>
        <w:tabs>
          <w:tab w:val="left" w:pos="0"/>
        </w:tabs>
        <w:spacing w:line="276" w:lineRule="auto"/>
        <w:ind w:firstLine="709"/>
        <w:jc w:val="both"/>
        <w:rPr>
          <w:iCs/>
          <w:color w:val="000000" w:themeColor="text1"/>
          <w:sz w:val="28"/>
          <w:szCs w:val="28"/>
        </w:rPr>
      </w:pPr>
      <w:r w:rsidRPr="00BE5E0A">
        <w:rPr>
          <w:color w:val="000000" w:themeColor="text1"/>
          <w:sz w:val="28"/>
          <w:szCs w:val="28"/>
        </w:rPr>
        <w:t>- постановление Правительства Российской Федерации от 25.12.2009 № 1093 «О порядке осуществления в 2010 - 2021 годах компенсационных выплат гражданам Российской Федерации по вкладам (взносам) в организациях государственного страхования (</w:t>
      </w:r>
      <w:r w:rsidRPr="00BE5E0A">
        <w:rPr>
          <w:color w:val="000000" w:themeColor="text1"/>
          <w:sz w:val="28"/>
          <w:szCs w:val="28"/>
          <w:shd w:val="clear" w:color="auto" w:fill="FFFFFF"/>
        </w:rPr>
        <w:t>Публичном акционерном обществе Страховая Компания «Росгосстрах» и обществах системы Росгосстраха</w:t>
      </w:r>
      <w:r w:rsidRPr="00BE5E0A">
        <w:rPr>
          <w:color w:val="000000" w:themeColor="text1"/>
          <w:sz w:val="28"/>
          <w:szCs w:val="28"/>
        </w:rPr>
        <w:t>)» (в редакции постановления Правительства Российской Федерации от 18.11.2020 № 1871).</w:t>
      </w:r>
    </w:p>
    <w:p w:rsidR="003F3EAD" w:rsidRPr="00BE5E0A" w:rsidRDefault="003F3EAD" w:rsidP="002A6941">
      <w:pPr>
        <w:widowControl w:val="0"/>
        <w:tabs>
          <w:tab w:val="left" w:pos="0"/>
        </w:tabs>
        <w:spacing w:line="276" w:lineRule="auto"/>
        <w:ind w:firstLine="709"/>
        <w:jc w:val="both"/>
        <w:rPr>
          <w:color w:val="000000" w:themeColor="text1"/>
          <w:sz w:val="28"/>
          <w:szCs w:val="28"/>
        </w:rPr>
      </w:pPr>
      <w:r w:rsidRPr="00BE5E0A">
        <w:rPr>
          <w:color w:val="000000" w:themeColor="text1"/>
          <w:sz w:val="28"/>
          <w:szCs w:val="28"/>
        </w:rPr>
        <w:t>Принят Федеральный закон от 08.12.2020 № 408-ФЗ «О внесении изменения в статью 1 Федерального закона «О приостановлении действия Федерального закона «О базовой стоимости необходимого социального набора» (далее – Федеральный закон № 408-ФЗ) в связи с Федеральным законом «О федеральном бюджете на 2021 год и на плановый период 2022 и 2023 годов». Цель указанного Федерального закона – обеспечение сбалансированности доходов и расходов федерального бюджета на 2021 год и на плановый период 2022 и 2023 годов.</w:t>
      </w:r>
    </w:p>
    <w:p w:rsidR="003F3EAD" w:rsidRPr="00BE5E0A" w:rsidRDefault="003F3EAD" w:rsidP="002A6941">
      <w:pPr>
        <w:tabs>
          <w:tab w:val="left" w:pos="0"/>
        </w:tabs>
        <w:spacing w:line="276" w:lineRule="auto"/>
        <w:ind w:firstLine="709"/>
        <w:jc w:val="both"/>
        <w:rPr>
          <w:color w:val="000000" w:themeColor="text1"/>
          <w:sz w:val="28"/>
          <w:szCs w:val="28"/>
        </w:rPr>
      </w:pPr>
      <w:r w:rsidRPr="00BE5E0A">
        <w:rPr>
          <w:color w:val="000000" w:themeColor="text1"/>
          <w:sz w:val="28"/>
          <w:szCs w:val="28"/>
        </w:rPr>
        <w:t>В связи с принятием Федерального закона № 408-ФЗ принято постановление Правительства Российской Федерации от 19.11.2020 № 1880 «О внесении изменений в постановление Правительства Российской Федерации от 22.12. 2016 № 1437».</w:t>
      </w:r>
    </w:p>
    <w:p w:rsidR="003F3EAD" w:rsidRPr="00BE5E0A" w:rsidRDefault="003F3EAD" w:rsidP="002A6941">
      <w:pPr>
        <w:tabs>
          <w:tab w:val="left" w:pos="0"/>
        </w:tabs>
        <w:spacing w:line="276" w:lineRule="auto"/>
        <w:ind w:firstLine="709"/>
        <w:jc w:val="both"/>
        <w:rPr>
          <w:color w:val="000000" w:themeColor="text1"/>
          <w:sz w:val="28"/>
          <w:szCs w:val="28"/>
        </w:rPr>
      </w:pPr>
      <w:r w:rsidRPr="00BE5E0A">
        <w:rPr>
          <w:color w:val="000000" w:themeColor="text1"/>
          <w:sz w:val="28"/>
          <w:szCs w:val="28"/>
        </w:rPr>
        <w:t>Для реализации указанных мероприятий в 2022 году в Федеральный закон от 0</w:t>
      </w:r>
      <w:r w:rsidRPr="00BE5E0A">
        <w:rPr>
          <w:rFonts w:eastAsia="Calibri"/>
          <w:color w:val="000000" w:themeColor="text1"/>
          <w:sz w:val="28"/>
          <w:szCs w:val="28"/>
        </w:rPr>
        <w:t>6.12.2020 № 390-ФЗ</w:t>
      </w:r>
      <w:r w:rsidRPr="00BE5E0A">
        <w:rPr>
          <w:color w:val="000000" w:themeColor="text1"/>
          <w:sz w:val="28"/>
          <w:szCs w:val="28"/>
        </w:rPr>
        <w:t xml:space="preserve"> «О федеральном бюджете на 2022 год и на плановый период 2023 и 2024 годов» (далее – Федеральный закон № 390-ФЗ) включена статья 15 «Компенсационные выплаты по сбережениям граждан».</w:t>
      </w:r>
    </w:p>
    <w:p w:rsidR="003F3EAD" w:rsidRPr="00BE5E0A" w:rsidRDefault="003F3EAD" w:rsidP="002A6941">
      <w:pPr>
        <w:tabs>
          <w:tab w:val="left" w:pos="0"/>
        </w:tabs>
        <w:spacing w:line="276" w:lineRule="auto"/>
        <w:ind w:firstLine="709"/>
        <w:jc w:val="both"/>
        <w:rPr>
          <w:color w:val="000000" w:themeColor="text1"/>
          <w:sz w:val="28"/>
          <w:szCs w:val="28"/>
        </w:rPr>
      </w:pPr>
      <w:r w:rsidRPr="00BE5E0A">
        <w:rPr>
          <w:color w:val="000000" w:themeColor="text1"/>
          <w:sz w:val="28"/>
          <w:szCs w:val="28"/>
        </w:rPr>
        <w:t>В 2021 году приняты следующие постановления Правительства Российской Федерации, направленные на реализацию статьи 15 Федерального закона № 390-ФЗ:</w:t>
      </w:r>
    </w:p>
    <w:p w:rsidR="003F3EAD" w:rsidRPr="00BE5E0A" w:rsidRDefault="003F3EAD" w:rsidP="002A6941">
      <w:pPr>
        <w:tabs>
          <w:tab w:val="left" w:pos="0"/>
        </w:tabs>
        <w:spacing w:line="276" w:lineRule="auto"/>
        <w:ind w:firstLine="709"/>
        <w:jc w:val="both"/>
        <w:rPr>
          <w:color w:val="000000" w:themeColor="text1"/>
          <w:sz w:val="28"/>
          <w:szCs w:val="28"/>
        </w:rPr>
      </w:pPr>
      <w:r w:rsidRPr="00BE5E0A">
        <w:rPr>
          <w:color w:val="000000" w:themeColor="text1"/>
          <w:sz w:val="28"/>
          <w:szCs w:val="28"/>
        </w:rPr>
        <w:t>- постановление Правительства Российской Федерации от 25.12.2009 № 1092 «О порядке осуществления в 2010 - 2022 годах компенсационных выплат гражданам Российской Федерации по вкладам в Сберегательном банке Российской Федерации» (в редакции постановления Правительства Российской Федерации от 25.11.2021 № 2042</w:t>
      </w:r>
      <w:r w:rsidRPr="00BE5E0A">
        <w:rPr>
          <w:iCs/>
          <w:color w:val="000000" w:themeColor="text1"/>
          <w:sz w:val="28"/>
          <w:szCs w:val="28"/>
        </w:rPr>
        <w:t>)</w:t>
      </w:r>
      <w:r w:rsidRPr="00BE5E0A">
        <w:rPr>
          <w:color w:val="000000" w:themeColor="text1"/>
          <w:sz w:val="28"/>
          <w:szCs w:val="28"/>
        </w:rPr>
        <w:t>;</w:t>
      </w:r>
    </w:p>
    <w:p w:rsidR="003F3EAD" w:rsidRPr="00BE5E0A" w:rsidRDefault="003F3EAD" w:rsidP="002A6941">
      <w:pPr>
        <w:widowControl w:val="0"/>
        <w:tabs>
          <w:tab w:val="left" w:pos="0"/>
        </w:tabs>
        <w:spacing w:line="276" w:lineRule="auto"/>
        <w:ind w:firstLine="709"/>
        <w:jc w:val="both"/>
        <w:rPr>
          <w:color w:val="000000" w:themeColor="text1"/>
          <w:sz w:val="28"/>
          <w:szCs w:val="28"/>
        </w:rPr>
      </w:pPr>
      <w:r w:rsidRPr="00BE5E0A">
        <w:rPr>
          <w:color w:val="000000" w:themeColor="text1"/>
          <w:sz w:val="28"/>
          <w:szCs w:val="28"/>
        </w:rPr>
        <w:t>- постановление Правительства Российской Федерации от 25.12.2009 № 1093 «О порядке осуществления в 2010 - 2022 годах компенсационных выплат гражданам Российской Федерации по вкладам (взносам) в организациях государственного страхования (</w:t>
      </w:r>
      <w:r w:rsidRPr="00BE5E0A">
        <w:rPr>
          <w:color w:val="000000" w:themeColor="text1"/>
          <w:sz w:val="28"/>
          <w:szCs w:val="28"/>
          <w:shd w:val="clear" w:color="auto" w:fill="FFFFFF"/>
        </w:rPr>
        <w:t>Публичном акционерном обществе Страховая Компания «Росгосстрах» и обществах системы Росгосстраха</w:t>
      </w:r>
      <w:r w:rsidRPr="00BE5E0A">
        <w:rPr>
          <w:color w:val="000000" w:themeColor="text1"/>
          <w:sz w:val="28"/>
          <w:szCs w:val="28"/>
        </w:rPr>
        <w:t>)» (в редакции постановления Правительства Российской Федерации от 24.11.2021 № 2022).</w:t>
      </w:r>
    </w:p>
    <w:p w:rsidR="003F3EAD" w:rsidRPr="00BE5E0A" w:rsidRDefault="003F3EAD" w:rsidP="002A6941">
      <w:pPr>
        <w:widowControl w:val="0"/>
        <w:tabs>
          <w:tab w:val="left" w:pos="0"/>
        </w:tabs>
        <w:spacing w:line="276" w:lineRule="auto"/>
        <w:ind w:firstLine="709"/>
        <w:jc w:val="both"/>
        <w:rPr>
          <w:color w:val="000000" w:themeColor="text1"/>
          <w:sz w:val="28"/>
          <w:szCs w:val="28"/>
        </w:rPr>
      </w:pPr>
      <w:r w:rsidRPr="00BE5E0A">
        <w:rPr>
          <w:color w:val="000000" w:themeColor="text1"/>
          <w:sz w:val="28"/>
          <w:szCs w:val="28"/>
        </w:rPr>
        <w:t>Принят Федеральный закон от 29.11.2021 г. № 386-ФЗ «О внесении изменения в статью 1 Федерального закона «О приостановлении действия Федерального закона «О базовой стоимости необходимого социального набора» (далее – Федеральный закон № 386-ФЗ) в связи с Федеральным законом «О федеральном бюджете на 2022 год и на плановый период 2023 и 2024 годов». Цель указанного Федерального закона - обеспечение сбалансированности доходов и расходов федерального бюджета на 2022 год и на плановый период 2023 и 2024 годов.</w:t>
      </w:r>
    </w:p>
    <w:p w:rsidR="003F3EAD" w:rsidRPr="00BE5E0A" w:rsidRDefault="003F3EAD" w:rsidP="002A6941">
      <w:pPr>
        <w:tabs>
          <w:tab w:val="left" w:pos="0"/>
        </w:tabs>
        <w:spacing w:line="276" w:lineRule="auto"/>
        <w:ind w:firstLine="709"/>
        <w:jc w:val="both"/>
        <w:rPr>
          <w:color w:val="000000" w:themeColor="text1"/>
          <w:sz w:val="28"/>
          <w:szCs w:val="28"/>
        </w:rPr>
      </w:pPr>
      <w:r w:rsidRPr="00BE5E0A">
        <w:rPr>
          <w:color w:val="000000" w:themeColor="text1"/>
          <w:sz w:val="28"/>
          <w:szCs w:val="28"/>
        </w:rPr>
        <w:t>В связи с принятием Федерального закона № 386-ФЗ принято постановление Правительства Российской Федерации от 15.11.2021 № 1942 «О внесении изменений в постановление Правительства Российской Федерации от 22.12.2016 № 1437».</w:t>
      </w:r>
    </w:p>
    <w:p w:rsidR="003F3EAD" w:rsidRPr="00BE5E0A" w:rsidRDefault="003F3EAD" w:rsidP="002A6941">
      <w:pPr>
        <w:widowControl w:val="0"/>
        <w:tabs>
          <w:tab w:val="left" w:pos="0"/>
        </w:tabs>
        <w:spacing w:line="276" w:lineRule="auto"/>
        <w:ind w:firstLine="709"/>
        <w:jc w:val="both"/>
        <w:rPr>
          <w:color w:val="000000" w:themeColor="text1"/>
          <w:sz w:val="28"/>
          <w:szCs w:val="28"/>
        </w:rPr>
      </w:pPr>
      <w:r w:rsidRPr="00BE5E0A">
        <w:rPr>
          <w:color w:val="000000" w:themeColor="text1"/>
          <w:sz w:val="28"/>
          <w:szCs w:val="28"/>
        </w:rPr>
        <w:t>5) В части актуализации основных направлений развития страховой отрасли на очередной период и мероприятий по совершенствованию страхового законодательства в Правительство Российской Федерации внесен проект Стратегии развития финансового рынка Российской Федерации до 2030 года, включающей в себя положения в отношении страхового рынка.</w:t>
      </w:r>
    </w:p>
    <w:p w:rsidR="003F3EAD" w:rsidRPr="00BE5E0A" w:rsidRDefault="003F3EAD" w:rsidP="002A6941">
      <w:pPr>
        <w:widowControl w:val="0"/>
        <w:tabs>
          <w:tab w:val="left" w:pos="0"/>
        </w:tabs>
        <w:spacing w:line="276" w:lineRule="auto"/>
        <w:ind w:firstLine="709"/>
        <w:jc w:val="both"/>
        <w:rPr>
          <w:color w:val="000000" w:themeColor="text1"/>
          <w:sz w:val="28"/>
          <w:szCs w:val="28"/>
        </w:rPr>
      </w:pPr>
      <w:r w:rsidRPr="00BE5E0A">
        <w:rPr>
          <w:color w:val="000000" w:themeColor="text1"/>
          <w:sz w:val="28"/>
          <w:szCs w:val="28"/>
        </w:rPr>
        <w:t>В части развития конкуренции на российском страховом рынке посредством совершенствования правовых основ деятельности обществ взаимного страхования в Государственную Думу Федерального Собрания Российской Федерации внесен проект федерального закона № 1134126-7 «О внесении изменений в отдельные законодательные акты Российской Федерации».</w:t>
      </w:r>
    </w:p>
    <w:p w:rsidR="003F3EAD" w:rsidRPr="00BE5E0A" w:rsidRDefault="003F3EAD" w:rsidP="002A6941">
      <w:pPr>
        <w:widowControl w:val="0"/>
        <w:tabs>
          <w:tab w:val="left" w:pos="0"/>
        </w:tabs>
        <w:spacing w:line="276" w:lineRule="auto"/>
        <w:ind w:firstLine="709"/>
        <w:jc w:val="both"/>
        <w:rPr>
          <w:color w:val="000000" w:themeColor="text1"/>
          <w:sz w:val="28"/>
          <w:szCs w:val="28"/>
        </w:rPr>
      </w:pPr>
      <w:r w:rsidRPr="00BE5E0A">
        <w:rPr>
          <w:color w:val="000000" w:themeColor="text1"/>
          <w:sz w:val="28"/>
          <w:szCs w:val="28"/>
        </w:rPr>
        <w:t xml:space="preserve">6) В рамках реализации мероприятий по совершенствованию системы защиты прав потребителей инвесторов на финансовом рынке за счет внедрения системы квалификации инвесторов сообщаем, что установлен перечень разрешенных для инвестирования инструментов квалифицированному или неквалифицированному инвестору. Также установлены требования к полноте и достоверности информации, предоставляемой финансовыми организациями при продаже финансовых продуктов неквалифицированным инвесторам. </w:t>
      </w:r>
    </w:p>
    <w:p w:rsidR="003F3EAD" w:rsidRPr="00BE5E0A" w:rsidRDefault="003F3EAD" w:rsidP="002A6941">
      <w:pPr>
        <w:widowControl w:val="0"/>
        <w:tabs>
          <w:tab w:val="left" w:pos="0"/>
        </w:tabs>
        <w:spacing w:line="276" w:lineRule="auto"/>
        <w:ind w:firstLine="709"/>
        <w:jc w:val="both"/>
        <w:rPr>
          <w:color w:val="000000" w:themeColor="text1"/>
          <w:sz w:val="28"/>
          <w:szCs w:val="28"/>
        </w:rPr>
      </w:pPr>
      <w:r w:rsidRPr="00BE5E0A">
        <w:rPr>
          <w:color w:val="000000" w:themeColor="text1"/>
          <w:sz w:val="28"/>
          <w:szCs w:val="28"/>
        </w:rPr>
        <w:t>Приняты меры, направленные на снижение рисков в отношении договоров, являющихся производными финансовыми инструментами, а также договоров, заключенных на условиях генерального соглашения.</w:t>
      </w:r>
    </w:p>
    <w:p w:rsidR="003F3EAD" w:rsidRPr="00BE5E0A" w:rsidRDefault="003F3EAD" w:rsidP="002A6941">
      <w:pPr>
        <w:widowControl w:val="0"/>
        <w:tabs>
          <w:tab w:val="left" w:pos="0"/>
        </w:tabs>
        <w:spacing w:line="276" w:lineRule="auto"/>
        <w:ind w:firstLine="709"/>
        <w:jc w:val="both"/>
        <w:rPr>
          <w:color w:val="000000" w:themeColor="text1"/>
          <w:sz w:val="28"/>
          <w:szCs w:val="28"/>
        </w:rPr>
      </w:pPr>
      <w:r w:rsidRPr="00BE5E0A">
        <w:rPr>
          <w:color w:val="000000" w:themeColor="text1"/>
          <w:sz w:val="28"/>
          <w:szCs w:val="28"/>
        </w:rPr>
        <w:t xml:space="preserve">Расширена номенклатура финансовых инструментов: квалифицированным инвесторам - физическим лицам предоставлен доступ к приобретению облигаций без срока погашения.  </w:t>
      </w:r>
    </w:p>
    <w:p w:rsidR="003F3EAD" w:rsidRPr="00BE5E0A" w:rsidRDefault="003F3EAD" w:rsidP="002A6941">
      <w:pPr>
        <w:widowControl w:val="0"/>
        <w:tabs>
          <w:tab w:val="left" w:pos="0"/>
        </w:tabs>
        <w:spacing w:line="276" w:lineRule="auto"/>
        <w:ind w:firstLine="709"/>
        <w:jc w:val="both"/>
        <w:rPr>
          <w:b/>
          <w:color w:val="000000" w:themeColor="text1"/>
          <w:sz w:val="28"/>
          <w:szCs w:val="28"/>
        </w:rPr>
      </w:pPr>
      <w:r w:rsidRPr="00BE5E0A">
        <w:rPr>
          <w:color w:val="000000" w:themeColor="text1"/>
          <w:sz w:val="28"/>
          <w:szCs w:val="28"/>
        </w:rPr>
        <w:t>В Государственную Думу Федерального Собрания Российской Федерации внесен проект федерального закона № 1185065-7 «О гарантировании прав участников негосударственных пенсионных фондов в рамках деятельности по негосударственному пенсионному обеспечению и о внесении изменений в отдельные законодательные акты Российской Федерации», предусматривающий создание системы гарантирования прав участников негосударственногопенсионного обеспечения, а также подготовлены законодательные предложения, направленные на повышение уровня доходов граждан после наступления пенсионных оснований, а также на привлечение дополнительных инвестиционных ресурсов в национальную экономику.</w:t>
      </w:r>
      <w:r w:rsidRPr="00BE5E0A">
        <w:rPr>
          <w:b/>
          <w:color w:val="000000" w:themeColor="text1"/>
          <w:sz w:val="28"/>
          <w:szCs w:val="28"/>
        </w:rPr>
        <w:t xml:space="preserve"> </w:t>
      </w:r>
    </w:p>
    <w:p w:rsidR="003F3EAD" w:rsidRPr="00BE5E0A" w:rsidRDefault="003F3EAD" w:rsidP="002A6941">
      <w:pPr>
        <w:widowControl w:val="0"/>
        <w:tabs>
          <w:tab w:val="left" w:pos="0"/>
        </w:tabs>
        <w:spacing w:line="276" w:lineRule="auto"/>
        <w:ind w:firstLine="709"/>
        <w:jc w:val="both"/>
        <w:rPr>
          <w:b/>
          <w:color w:val="000000" w:themeColor="text1"/>
          <w:sz w:val="28"/>
          <w:szCs w:val="28"/>
        </w:rPr>
      </w:pPr>
    </w:p>
    <w:p w:rsidR="003F3EAD" w:rsidRPr="00BE5E0A" w:rsidRDefault="003F3EAD" w:rsidP="00416D2A">
      <w:pPr>
        <w:spacing w:line="276" w:lineRule="auto"/>
        <w:ind w:firstLine="709"/>
        <w:jc w:val="both"/>
        <w:rPr>
          <w:bCs/>
          <w:i/>
          <w:color w:val="000000" w:themeColor="text1"/>
          <w:sz w:val="28"/>
          <w:szCs w:val="28"/>
        </w:rPr>
      </w:pPr>
      <w:r w:rsidRPr="00BE5E0A">
        <w:rPr>
          <w:bCs/>
          <w:i/>
          <w:color w:val="000000" w:themeColor="text1"/>
          <w:sz w:val="28"/>
          <w:szCs w:val="28"/>
        </w:rPr>
        <w:t>Направление (блок мероприятий) 5.2. Развитие валютного законодательства Российской Федерации и осуществление контрольно-надзорной деятельности в сфере валютных правоотношений</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xml:space="preserve">28.06.2021 принят Федеральный закон № 223-ФЗ «О внесении изменений в Федеральный закон «О валютном регулировании и валютном контроле».  Федеральный закон предусматривает отмену с 1 июля 2021 года репатриации резидентами экспортной выручки в иностранной валюте в отношении несырьевого экспорта. Федеральный закон направлен на сокращение временных и финансовых затрат экспортеров при экспорте товаров, работ и услуг, и административной нагрузки на них; </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xml:space="preserve">Государственной Думой Федерального Собрания Российской Федерации 17.11.2021 принят в первом чтении проект федерального закона «О внесении изменений в Федеральный закон «О валютном регулировании и валютном контроле» (в части правового обеспечения возможности проведения экспортерами зачета встречных требований с нерезидентами или замены новым обязательством нерезидента);  </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24.12.2021 в Правительство Российской Федерации внесен проект федерального закона  «О внесении изменений в Федеральный закон «О валютном регулировании и валютном контроле» и статью 2 Федерального закона «О внесении изменений в Федеральный закон «О валютном регулировании и валютном контроле» в части либерализации ограничений на совершение валютных операций резидентами с использованием счетов (вкладов), открытых в банках, расположенных за пределами территории Российской Федерации, и репатриации денежных средств» (в части внедрения риск-ориентированного подхода к контролю за «сомнительными валютными операциями» и поэтапной отмены требования о репатриации резидентами валютной выручки в иностранной валюте в отношении сырьевого экспорта);</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28.01.2022 Правительством Российской Федерации принято подготовленное в 2021 г. постановление № 65 «О порядке функционирования информационной системы «Одно окно» в сфере внешнеторговой деятельности», предусматривающие обеспечение функционирования федеральной государственной информационной системы «Одно окно» для организации взаимодействия участников внешнеэкономической деятельности и субъектов международной торговли с органами государственной власти, в том числе с контролирующими органами, и иными организациями, в электронной форме.</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xml:space="preserve">В 2021 году территориальными налоговыми органами проведено 23 030 проверок соблюдения валютного законодательства. По результатам 22 835 проверок выявлено 69 367 нарушений валютного законодательства. </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Показатель «Результативность контрольных мероприятий по соблюдению валютного законодательства Российской Федерации» составил 99%.</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 xml:space="preserve">В 2021 году таможенными органами проведено 5 098 проверок </w:t>
      </w:r>
      <w:r w:rsidRPr="00BE5E0A">
        <w:rPr>
          <w:color w:val="000000" w:themeColor="text1"/>
          <w:sz w:val="28"/>
          <w:szCs w:val="28"/>
        </w:rPr>
        <w:br/>
        <w:t>соблюдения участниками ВЭД требований валютного законодательства Российской Федерации, по результатам которых осуществлено административное производство по 7 205 делам.</w:t>
      </w:r>
    </w:p>
    <w:p w:rsidR="003F3EAD" w:rsidRPr="00BE5E0A" w:rsidRDefault="003F3EAD" w:rsidP="002A6941">
      <w:pPr>
        <w:spacing w:line="276" w:lineRule="auto"/>
        <w:ind w:firstLine="709"/>
        <w:jc w:val="both"/>
        <w:rPr>
          <w:bCs/>
          <w:i/>
          <w:color w:val="000000" w:themeColor="text1"/>
          <w:sz w:val="28"/>
          <w:szCs w:val="28"/>
        </w:rPr>
      </w:pPr>
    </w:p>
    <w:p w:rsidR="003F3EAD" w:rsidRPr="00BE5E0A" w:rsidRDefault="003F3EAD" w:rsidP="00416D2A">
      <w:pPr>
        <w:spacing w:line="276" w:lineRule="auto"/>
        <w:ind w:firstLine="709"/>
        <w:jc w:val="both"/>
        <w:rPr>
          <w:bCs/>
          <w:i/>
          <w:color w:val="000000" w:themeColor="text1"/>
          <w:sz w:val="28"/>
          <w:szCs w:val="28"/>
        </w:rPr>
      </w:pPr>
      <w:r w:rsidRPr="00BE5E0A">
        <w:rPr>
          <w:bCs/>
          <w:i/>
          <w:color w:val="000000" w:themeColor="text1"/>
          <w:sz w:val="28"/>
          <w:szCs w:val="28"/>
        </w:rPr>
        <w:t>Направление (блок мероприятий) 5.3. Повышение эффективности государственного регулирования и развития отрасли драгоценных металлов и драгоценных камней</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В федеральную государственную информационную систему «Федеральный реестр государственных и муниципальных услуг (функций)» (далее – ФРГУ) внесены сведения о государственных услугах (функциях) Федеральной пробирной палаты, а именно о лицензировании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 По состоянию на 09.12.2021 получены реестровые записи для осуществления государственных услуг и функций.</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Методические рекомендации по проведению контрольных (надзорных) мероприятий при осуществлении федерального государственного пробирного надзора и лицензионного контроля включены в постановление Правительства Российской Федерации от 25.06.2021 № 1015 «О федеральном государственном пробирном надзоре».</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Планы проведения плановых проверок юридических лиц и индивидуальных предпринимателей на 2022 год направлены территориальными органами Федеральной пробирной палаты в прокуратуры субъектов Российской Федерации.</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Издан приказ Федеральной пробирной палаты от 10.11.2021 № 206 «Об утверждении Методики оценки эффективности контроля (надзора) за соблюдением обязательных требований в сфере производства, использования и обращения драгоценных металлов и драгоценных камней в Федеральной пробирной палате». Наименование Методики приведено в соответствие с Федеральным законом от 31.07.2020 № 248-ФЗ «О государственном контроле (надзоре) и муниципальном контроле в Российской Федерации».</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Издан приказ Федеральной пробирной палаты от 23.12.2021 № 231 «Об организации и осуществлении должностными лицами территориальных органов Федеральной пробирной палаты государственного контроля (надзора) за исполнением организациями и индивидуальными предпринимателями, осуществляющими скупку, куплю-продажу драгоценных металлов и драгоценных камней, ювелирных изделий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законодательства Российской Федерации о противодействии легализации (отмыванию) доходов, полученных преступным путем, и финансированию терроризма на основе риск-ориентированного подхода». Данный приказ содержит раздел, посвященный вопросам оценки рисков и определения форм контроля за исполнением организациями и индивидуальными предпринимателями, осуществляющими скупку, куплю-продажу драгоценных металлов, ювелирных изделий из них и лома таких изделий, требований законодательства о противодействии легализации (отмыванию) доходов, полученных преступным путем, и финансированию терроризма;</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 xml:space="preserve">Постановлением Правительства Российской Федерации от 25.06.2021 № 1015 утверждено Положение о федеральном государственном пробирном надзоре. </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Подготовлен и направлен письмом Федеральной пробирной палаты от 31.03.2021 № 56-02/21/807 в Минфин России проект приказа Минфина России «Об установлении порядка отбора проб и образцов для проведения исследований, испытаний и экспертиз при осуществлении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и сырьевых товаров, содержащих драгоценные металлы, в рамках риск-ориентированного подхода».</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Издан приказ Федеральной пробирной палаты от 15.06.2021 № 117 «Об утверждении Методических рекомендаций по осуществлению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и сырьевых товаров, содержащих драгоценные металлы, в том числе с использованием выборочного контроля на основе применения риск-ориентированных подходов».</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 xml:space="preserve">Обеспечена </w:t>
      </w:r>
      <w:r w:rsidRPr="00BE5E0A">
        <w:rPr>
          <w:bCs/>
          <w:color w:val="000000" w:themeColor="text1"/>
          <w:sz w:val="28"/>
          <w:szCs w:val="28"/>
          <w:u w:val="single"/>
        </w:rPr>
        <w:t>прослеживаемость оборота слитков из драгоценных металлов посредством личного кабинета контролеров</w:t>
      </w:r>
      <w:r w:rsidRPr="00BE5E0A">
        <w:rPr>
          <w:bCs/>
          <w:color w:val="000000" w:themeColor="text1"/>
          <w:sz w:val="28"/>
          <w:szCs w:val="28"/>
        </w:rPr>
        <w:t xml:space="preserve"> в государственной интегрированной информационной системы в сфере контроля за оборотом драгоценных металлов, драгоценных камней (далее – ГИИС ДМДК) путем сверки в паспортах и сертификатах номеров слитков с уникальными идентификационными номерами (УИН);</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Осуществлен переход от ведения реестра юридических лиц и индивидуальных предпринимателей, осуществляющих операции с драгоценными металлами и драгоценными камнями, в бумажной форме на цифровой специальный учет юридических лиц и индивидуальных предпринимателей, осуществляющих операции с драгоценными металлами и драгоценными камнями (регистрация операций по постановке на специальный учет в ГИИС ДМДК).</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В целях реализации Федерального закона от 31.07.2020 № 248-ФЗ «О государственном контроле (надзоре) и муниципальном контроле в Российской Федерации»:</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 издано постановление Правительства Российской Федерации от 25 июня 2021 г. № 1015 «О федеральном государственном пробирном надзоре», предусматривающее применение профилактических и контрольных (надзорных) мероприятий, их содержание на основе системы управления рисками причинения вреда (ущерба) охраняемым законом ценностям, посредством определения категорий и критериев риска в сфере драгоценных металлов и драгоценных камней.</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 издано постановление Правительства Российской Федерации от 29 ноября 2021 г. № 2074 «О внесении изменений в постановление Правительства Российской Федерации от 12 сентября 2020 г. № 1418» (реестр специального учета переведен в электронный формат, соискатели лицензий/лицензиаты могут подать заявление на получение лицензии в электронном формате, сокращены сроки выдачи лицензий).</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Кроме того, издан приказ Минфина России от 10.06.2021 № 77н «Об утверждении перечня индикаторов риска нарушения обязательных требований, используемых для осуществления государственного пробирного надзора», предусмотренный пунктом 1 части 10 статьи 23 Федерального закона № 248-ФЗ, и приказ Минфина России от 10.12.2021 № 557 «Об утверждении индикативных показателей федерального государственного пробирного надзора и индикативных показателей постоянного государственного контроля (надзора) в отношении организаций, осуществляющих сортировку, первичную классификацию и первичную оценку драгоценных камней», предусмотренные частью 3 статьи 30 Федерального закона № 248-ФЗ.</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В рамках работы по либерализации рынка ювелирных изделий из серебра, а также внедрения системы управления рисками причинения вреда (ущерба) охраняемым законом ценностям был подготовлен проект изменений в ОКВЭД 2 и ОКПД 2. После прохождения всех процедур согласования, издан приказ Росстандарта от 7 декабря 2021 г. № 1733-ст. В соответствии с указанным приказом обособлены коды экономической деятельности и продукции, связанные с производством и торговлей ювелирными изделиями из серебра, а также осуществлением скупки у физических лиц ювелирных изделий из драгоценных металлов и драгоценных камней, лома таких изделий.</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Департаментом государственного регулирования отрасли драгоценных металлов и драгоценных камней во взаимодействии с профильными референтными группами, в состав которых входят представители заинтересованных федеральных органов исполнительной власти и бизнес сообщества, проведена работа по сбору и обсуждению более 80 предложений по внесению изменений в Федеральный закон «О драгоценных металлах и драгоценных камнях».</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 xml:space="preserve">По итогам указанной работы был подготовлен проект федерального закона «О внесении изменений в отдельные законодательные акты Российской Федерации» (далее – законопроект). После прохождения всех предусмотренных законодательством Российской Федерации процедур разработки, законопроект 20 ноября 2021 года был внесен в Правительство Российской Федерации (письмо Минфина России № 01-02-02/22-93902). </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В соответствии с законопроектом художники-ювелиры наделяются правоспособностью и за ними закрепляется статус полноправных участников отношений в сфере производства, использования и обращения драгоценных металлов и драгоценных камней наравне с юридическими лицами и индивидуальными предпринимателями.</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В целях снижения административной нагрузки и создания комфортных условий для бизнеса в законопроекте:</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исключено понятие «именник» и требование его наличия на ювелирных изделиях;</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введено понятие «отходы драгоценных камней», исключающее расширенное толкование и требование по определению классификационных характеристик отходов драгоценных камней и позволяющее субъектам огранки драгоценных камней самостоятельно осуществлять аттестацию отходов драгоценных камней;</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отменено требование наличия вооруженной охраны при перевозке сырья с низким содержанием драгоценных металлов.</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В целях снижения рисков легализации незаконно добытых лома и отходов драгоценных металлов, а также обеспечения прослеживаемости операций с драгоценными металлами в рамках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законопроектом предусмотрено разделение лицензируемой деятельности по приобретению у физических лиц лома и отходов драгоценных металлов на скупку ювелирных и других изделий из драгоценных металлов и (или) драгоценных камней и заготовку продукции (изделий), содержащей драгоценные металлы, лома и отходов такой продукции (изделий).</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Законопроектом уточняются порядок распоряжения аффинированными драгоценными металлами и добытыми из недр драгоценными камнями, порядок реализации уполномоченными государственными органами преимущественного права покупки аффинированных драгоценных металлов и добытых из недр драгоценных камней в части установления единообразия и сокращения сроков направления предложений о приоритетной закупке и их рассмотрения, а также порядки пополнения Государственного фонда драгоценных металлов и драгоценных камней Российской Федерации (далее – Госфонд России) и отпуска ценностей из него.</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В связи с приватизацией акционерного общества «Внешнеэкономическое объединение «Алмазювелирэкспорт», уполномоченного на экспорт драгоценных металлов и драгоценных камней Госфонда России, необработанных алмазов и бриллиантов государственных фондов драгоценных металлов и драгоценных камней субъектов Российской Федерации и реализации представительных партий необработанных природных алмазов, законопроектом предлагается наделить Гохран России правом на осуществление указанной внешнеэкономической деятельности в части реализации на внешнем рынке и экспорта драгоценных металлов и драгоценных камней, отпущенных из Госфонда России.</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Законопроектом предусматривается механизм выплаты вознаграждения за сдачу клада, содержащего драгоценные металлы, драгоценные камни, ювелирных и других изделий из драгоценных металлов и (или) драгоценных камней, имеющих историческое, художественное и иное культурное значение, в Госфонд России.</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Законопроект устанавливает возможность осуществления Федеральной пробирной палатой информационного взаимодействия с федеральными органами исполнительной власти и иными органами Российской Федерации в целях выполнения возложенных на Федеральную пробирную палату задач.</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 xml:space="preserve">В целях систематизации обязательных требований в части постановки юридических лиц и индивидуальных предпринимателей на специальный учет, установленных постановлением Правительства Российской Федерации от </w:t>
      </w:r>
      <w:r w:rsidRPr="00BE5E0A">
        <w:rPr>
          <w:bCs/>
          <w:color w:val="000000" w:themeColor="text1"/>
          <w:sz w:val="28"/>
          <w:szCs w:val="28"/>
        </w:rPr>
        <w:br/>
        <w:t>1 октября 2015 г. №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законопроектом предусмотрены нормы, устанавливающие запрет на осуществление юридическими лицами и индивидуальными предпринимателями операций с драгоценными металлами и драгоценными камнями без постановки на специальный учет.</w:t>
      </w:r>
    </w:p>
    <w:p w:rsidR="003F3EAD" w:rsidRPr="00BE5E0A" w:rsidRDefault="003F3EAD" w:rsidP="002A6941">
      <w:pPr>
        <w:spacing w:line="276" w:lineRule="auto"/>
        <w:ind w:firstLine="709"/>
        <w:jc w:val="both"/>
        <w:rPr>
          <w:bCs/>
          <w:color w:val="000000" w:themeColor="text1"/>
          <w:sz w:val="28"/>
          <w:szCs w:val="28"/>
        </w:rPr>
      </w:pPr>
      <w:r w:rsidRPr="00BE5E0A">
        <w:rPr>
          <w:bCs/>
          <w:color w:val="000000" w:themeColor="text1"/>
          <w:sz w:val="28"/>
          <w:szCs w:val="28"/>
        </w:rPr>
        <w:t>6) Подготовлена концепция создания Московского алмазного центра и размещения его участников (представители Федеральной пробирной палаты, Гохрана России, ФТС России, таможенного брокера); на основании договора купли-продажи зарегистрировано право собственности АК «АЛРОСА» (ПАО) на многофункциональный офисный комплекс БЦ «Тоуэр» (г. Москва, Севастопольский пр., д. 28, корп. 1); заключены договоры аренды земельных участков под объектами, выполнялись кадастровые работы по уточнению границ земельных участков и проведена регистрация объединённого земельного участка, проводились мероприятия по заключению договоров аренды на объединенный земельный участок, велись работы по проектированию и реконструкции основного здания; заключены АО «Алмазный мир» договоры (дополнительные соглашения к действующим) аренды с органами государственного контроля с продлением сроков их действия не менее чем до 31.12.2024 и с сохранением без изменений иных существенных условий.</w:t>
      </w:r>
    </w:p>
    <w:p w:rsidR="003F3EAD" w:rsidRPr="00BE5E0A" w:rsidRDefault="003F3EAD" w:rsidP="002A6941">
      <w:pPr>
        <w:spacing w:line="276" w:lineRule="auto"/>
        <w:ind w:firstLine="709"/>
        <w:jc w:val="both"/>
        <w:rPr>
          <w:color w:val="000000" w:themeColor="text1"/>
          <w:sz w:val="28"/>
          <w:szCs w:val="28"/>
        </w:rPr>
      </w:pPr>
      <w:r w:rsidRPr="00BE5E0A">
        <w:rPr>
          <w:bCs/>
          <w:color w:val="000000" w:themeColor="text1"/>
          <w:sz w:val="28"/>
          <w:szCs w:val="28"/>
        </w:rPr>
        <w:t xml:space="preserve">7) </w:t>
      </w:r>
      <w:r w:rsidRPr="00BE5E0A">
        <w:rPr>
          <w:color w:val="000000" w:themeColor="text1"/>
          <w:sz w:val="28"/>
          <w:szCs w:val="28"/>
        </w:rPr>
        <w:t xml:space="preserve">Принято постановление Правительства Российской Федерации от 26 февраля 2021 г. № 270 «О некоторых вопросах контроля за оборотом драгоценных металлов, драгоценных камней и изделий из них на всех этапах этого оборота и внесении изменений в некоторые акты Правительства Российской Федерации» (утверждены Правила функционирования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в целях обеспечения прослеживаемости (учета) драгоценных металлов, драгоценных камней и изделий из них в целях осуществления контроля </w:t>
      </w:r>
    </w:p>
    <w:p w:rsidR="003F3EAD" w:rsidRPr="00BE5E0A" w:rsidRDefault="003F3EAD" w:rsidP="002A6941">
      <w:pPr>
        <w:spacing w:line="276" w:lineRule="auto"/>
        <w:ind w:firstLine="709"/>
        <w:jc w:val="both"/>
        <w:rPr>
          <w:color w:val="000000" w:themeColor="text1"/>
          <w:sz w:val="28"/>
          <w:szCs w:val="28"/>
        </w:rPr>
      </w:pPr>
      <w:r w:rsidRPr="00BE5E0A">
        <w:rPr>
          <w:color w:val="000000" w:themeColor="text1"/>
          <w:sz w:val="28"/>
          <w:szCs w:val="28"/>
        </w:rPr>
        <w:t>за обращением драгоценных металлов и драгоценных камней, а также подтверждения их подлинности и легальности происхождения);</w:t>
      </w:r>
    </w:p>
    <w:p w:rsidR="003F3EAD" w:rsidRPr="00BE5E0A" w:rsidRDefault="003F3EAD" w:rsidP="002A6941">
      <w:pPr>
        <w:spacing w:line="276" w:lineRule="auto"/>
        <w:ind w:firstLine="709"/>
        <w:jc w:val="both"/>
        <w:rPr>
          <w:rStyle w:val="CharStyle40"/>
          <w:iCs/>
          <w:color w:val="000000" w:themeColor="text1"/>
          <w:sz w:val="28"/>
          <w:szCs w:val="28"/>
        </w:rPr>
      </w:pPr>
      <w:r w:rsidRPr="00BE5E0A">
        <w:rPr>
          <w:color w:val="000000" w:themeColor="text1"/>
          <w:sz w:val="28"/>
          <w:szCs w:val="28"/>
        </w:rPr>
        <w:t>П</w:t>
      </w:r>
      <w:r w:rsidRPr="00BE5E0A">
        <w:rPr>
          <w:rStyle w:val="CharStyle40"/>
          <w:iCs/>
          <w:color w:val="000000" w:themeColor="text1"/>
          <w:sz w:val="28"/>
          <w:szCs w:val="28"/>
        </w:rPr>
        <w:t>ереоборудованы территориальные органы Федеральной пробирной палаты – установлено лазерное оборудование, позволяющее одновременно с клеймением наносить маркировку на ювелирные изделия.</w:t>
      </w:r>
    </w:p>
    <w:p w:rsidR="003F3EAD" w:rsidRPr="00BE5E0A" w:rsidRDefault="003F3EAD" w:rsidP="002A6941">
      <w:pPr>
        <w:spacing w:line="276" w:lineRule="auto"/>
        <w:ind w:firstLine="709"/>
        <w:jc w:val="both"/>
        <w:rPr>
          <w:bCs/>
          <w:i/>
          <w:color w:val="000000" w:themeColor="text1"/>
          <w:sz w:val="28"/>
          <w:szCs w:val="28"/>
        </w:rPr>
      </w:pPr>
    </w:p>
    <w:p w:rsidR="003F3EAD" w:rsidRPr="00BE5E0A" w:rsidRDefault="003F3EAD" w:rsidP="002A6941">
      <w:pPr>
        <w:spacing w:line="276" w:lineRule="auto"/>
        <w:ind w:firstLine="709"/>
        <w:jc w:val="both"/>
        <w:rPr>
          <w:bCs/>
          <w:i/>
          <w:color w:val="000000" w:themeColor="text1"/>
          <w:sz w:val="28"/>
          <w:szCs w:val="28"/>
        </w:rPr>
      </w:pPr>
      <w:r w:rsidRPr="00BE5E0A">
        <w:rPr>
          <w:bCs/>
          <w:i/>
          <w:color w:val="000000" w:themeColor="text1"/>
          <w:sz w:val="28"/>
          <w:szCs w:val="28"/>
        </w:rPr>
        <w:t>Направление (блок мероприятий) 5.4. Организация формирования Государственного фонда драгоценных металлов и драгоценных камней Российской Федерации</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Внесены в Правительство Российской Федерации планы формирования Государственного фонда драгоценных металлов и драгоценных камней Российской Федерации драгоценными металлами и драгоценными камнями России на 2021 год и планы отпуска драгоценных металлов и драгоценных камней из Государственного фонда драгоценных металлов и драгоценных камней Российской Федерации на 2021 год.</w:t>
      </w:r>
    </w:p>
    <w:p w:rsidR="003F3EAD" w:rsidRPr="00BE5E0A" w:rsidRDefault="003F3EAD" w:rsidP="002A6941">
      <w:pPr>
        <w:spacing w:line="276" w:lineRule="auto"/>
        <w:ind w:firstLine="709"/>
        <w:jc w:val="both"/>
        <w:rPr>
          <w:iCs/>
          <w:color w:val="000000" w:themeColor="text1"/>
          <w:sz w:val="28"/>
          <w:szCs w:val="28"/>
        </w:rPr>
      </w:pPr>
      <w:r w:rsidRPr="00BE5E0A">
        <w:rPr>
          <w:iCs/>
          <w:color w:val="000000" w:themeColor="text1"/>
          <w:sz w:val="28"/>
          <w:szCs w:val="28"/>
        </w:rPr>
        <w:t>В 2021 году план формирования Государственного фонда драгоценных металлов и драгоценных камней Российской Федерации ценностями был выполнен на 100%. При формировании Государственного фонда драгоценных металлов и драгоценных камней Российской Федерации в приоритетном порядке осуществлялось приобретение золота в слитках</w:t>
      </w:r>
    </w:p>
    <w:p w:rsidR="003F3EAD" w:rsidRDefault="003F3EAD"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Гохраном России представлена в Минфин России отчетность об исполнении бюджета за 2020 год в соответствии с нормативными документами Минфина России (письмо Гохрана России от 15.02.2021 №32-65-201-42/693).</w:t>
      </w:r>
    </w:p>
    <w:p w:rsidR="00416D2A" w:rsidRPr="00BE5E0A" w:rsidRDefault="00416D2A" w:rsidP="002A6941">
      <w:pPr>
        <w:spacing w:line="276" w:lineRule="auto"/>
        <w:ind w:firstLine="709"/>
        <w:contextualSpacing/>
        <w:jc w:val="both"/>
        <w:rPr>
          <w:rStyle w:val="CharStyle40"/>
          <w:iCs/>
          <w:color w:val="000000" w:themeColor="text1"/>
          <w:sz w:val="28"/>
          <w:szCs w:val="28"/>
        </w:rPr>
      </w:pPr>
    </w:p>
    <w:p w:rsidR="006B53CE" w:rsidRPr="00BE5E0A" w:rsidRDefault="00083C4A" w:rsidP="002A6941">
      <w:pPr>
        <w:pStyle w:val="1"/>
        <w:spacing w:before="0" w:line="276" w:lineRule="auto"/>
        <w:jc w:val="center"/>
        <w:rPr>
          <w:rFonts w:ascii="Times New Roman" w:hAnsi="Times New Roman" w:cs="Times New Roman"/>
          <w:color w:val="000000" w:themeColor="text1"/>
        </w:rPr>
      </w:pPr>
      <w:r w:rsidRPr="00BE5E0A">
        <w:rPr>
          <w:rFonts w:ascii="Times New Roman" w:hAnsi="Times New Roman" w:cs="Times New Roman"/>
          <w:bCs w:val="0"/>
          <w:color w:val="000000" w:themeColor="text1"/>
        </w:rPr>
        <w:t xml:space="preserve">Цель 6. </w:t>
      </w:r>
      <w:r w:rsidR="00BC20FE" w:rsidRPr="00BE5E0A">
        <w:rPr>
          <w:rFonts w:ascii="Times New Roman" w:hAnsi="Times New Roman" w:cs="Times New Roman"/>
          <w:bCs w:val="0"/>
          <w:color w:val="000000" w:themeColor="text1"/>
        </w:rPr>
        <w:t>Управление федеральным имуществом</w:t>
      </w:r>
      <w:bookmarkEnd w:id="9"/>
    </w:p>
    <w:p w:rsidR="006B53CE" w:rsidRPr="00BE5E0A" w:rsidRDefault="006B53CE" w:rsidP="002A6941">
      <w:pPr>
        <w:pStyle w:val="ConsPlusNormal"/>
        <w:spacing w:line="276" w:lineRule="auto"/>
        <w:jc w:val="center"/>
        <w:rPr>
          <w:b/>
          <w:bCs/>
          <w:color w:val="000000" w:themeColor="text1"/>
          <w:sz w:val="28"/>
          <w:szCs w:val="28"/>
        </w:rPr>
      </w:pPr>
    </w:p>
    <w:p w:rsidR="001B3219" w:rsidRPr="00BE5E0A" w:rsidRDefault="001B3219" w:rsidP="00416D2A">
      <w:pPr>
        <w:spacing w:line="276" w:lineRule="auto"/>
        <w:ind w:firstLine="709"/>
        <w:jc w:val="both"/>
        <w:rPr>
          <w:bCs/>
          <w:i/>
          <w:color w:val="000000" w:themeColor="text1"/>
          <w:sz w:val="28"/>
          <w:szCs w:val="28"/>
        </w:rPr>
      </w:pPr>
      <w:bookmarkStart w:id="10" w:name="_Toc95465809"/>
      <w:r w:rsidRPr="00BE5E0A">
        <w:rPr>
          <w:bCs/>
          <w:i/>
          <w:color w:val="000000" w:themeColor="text1"/>
          <w:sz w:val="28"/>
          <w:szCs w:val="28"/>
        </w:rPr>
        <w:t>Направление (блок мероприятий) 6.1. Развитие федеральной государственной информационно-аналитической системы «Единая система управления государственным имуществом»</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u w:val="single"/>
        </w:rPr>
        <w:t>Реализовано интеграционное взаимодействие с информационными системами ФНС России для получения сведений из реестра малого и среднего предпринимательства в отношении юридических лиц и индивидуальных предпринимателей</w:t>
      </w:r>
      <w:r w:rsidRPr="00BE5E0A">
        <w:rPr>
          <w:rStyle w:val="CharStyle40"/>
          <w:iCs/>
          <w:color w:val="000000" w:themeColor="text1"/>
          <w:sz w:val="28"/>
          <w:szCs w:val="28"/>
        </w:rPr>
        <w:t xml:space="preserve"> в рамках государственного контракта от 26.10.2021 № К21-18/24 на выполнение работ</w:t>
      </w:r>
      <w:r w:rsidRPr="00BE5E0A">
        <w:rPr>
          <w:rStyle w:val="CharStyle40"/>
          <w:rFonts w:eastAsiaTheme="majorEastAsia"/>
          <w:iCs/>
          <w:color w:val="000000" w:themeColor="text1"/>
          <w:sz w:val="28"/>
          <w:szCs w:val="28"/>
        </w:rPr>
        <w:t>:</w:t>
      </w:r>
      <w:r w:rsidRPr="00BE5E0A">
        <w:rPr>
          <w:rStyle w:val="CharStyle40"/>
          <w:iCs/>
          <w:color w:val="000000" w:themeColor="text1"/>
          <w:sz w:val="28"/>
          <w:szCs w:val="28"/>
        </w:rPr>
        <w:t xml:space="preserve"> </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по развитию и оказание услуг по сопровождению эксплуатации прикладного программного обеспечения федеральной государственной информационно-аналитической системы «Единая система управления государственным имуществом» (далее - ФГИАС ЕСУГИ).</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Подрядчиком разработано и письмом от 03.11.2021 № 211103-3 представлено частное техническое задание. Подписан протокол тестирования интеграционного взаимодействия информационных систем Федерального агентства по управлению государственным имуществом и Федеральной налоговой службы Российской Федерации в целях получения данных о субъектах малого и среднего предпринимательства от 30.11.2021.</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xml:space="preserve">В рамках </w:t>
      </w:r>
      <w:r w:rsidRPr="00BE5E0A">
        <w:rPr>
          <w:rStyle w:val="CharStyle40"/>
          <w:rFonts w:eastAsiaTheme="majorEastAsia"/>
          <w:iCs/>
          <w:color w:val="000000" w:themeColor="text1"/>
          <w:sz w:val="28"/>
          <w:szCs w:val="28"/>
          <w:u w:val="single"/>
        </w:rPr>
        <w:t>ц</w:t>
      </w:r>
      <w:r w:rsidRPr="00BE5E0A">
        <w:rPr>
          <w:rStyle w:val="CharStyle40"/>
          <w:iCs/>
          <w:color w:val="000000" w:themeColor="text1"/>
          <w:sz w:val="28"/>
          <w:szCs w:val="28"/>
          <w:u w:val="single"/>
        </w:rPr>
        <w:t>ифровизаци</w:t>
      </w:r>
      <w:r w:rsidRPr="00BE5E0A">
        <w:rPr>
          <w:rStyle w:val="CharStyle40"/>
          <w:rFonts w:eastAsiaTheme="majorEastAsia"/>
          <w:iCs/>
          <w:color w:val="000000" w:themeColor="text1"/>
          <w:sz w:val="28"/>
          <w:szCs w:val="28"/>
          <w:u w:val="single"/>
        </w:rPr>
        <w:t>и</w:t>
      </w:r>
      <w:r w:rsidRPr="00BE5E0A">
        <w:rPr>
          <w:rStyle w:val="CharStyle40"/>
          <w:iCs/>
          <w:color w:val="000000" w:themeColor="text1"/>
          <w:sz w:val="28"/>
          <w:szCs w:val="28"/>
          <w:u w:val="single"/>
        </w:rPr>
        <w:t xml:space="preserve"> процессов учета и распоряжения федеральным имуществом, синхронизаци</w:t>
      </w:r>
      <w:r w:rsidRPr="00BE5E0A">
        <w:rPr>
          <w:rStyle w:val="CharStyle40"/>
          <w:rFonts w:eastAsiaTheme="majorEastAsia"/>
          <w:iCs/>
          <w:color w:val="000000" w:themeColor="text1"/>
          <w:sz w:val="28"/>
          <w:szCs w:val="28"/>
          <w:u w:val="single"/>
        </w:rPr>
        <w:t>и</w:t>
      </w:r>
      <w:r w:rsidRPr="00BE5E0A">
        <w:rPr>
          <w:rStyle w:val="CharStyle40"/>
          <w:iCs/>
          <w:color w:val="000000" w:themeColor="text1"/>
          <w:sz w:val="28"/>
          <w:szCs w:val="28"/>
          <w:u w:val="single"/>
        </w:rPr>
        <w:t xml:space="preserve"> процессов ведения реестра федерального имущества и ведения бюджетного учета</w:t>
      </w:r>
      <w:r w:rsidRPr="00BE5E0A">
        <w:rPr>
          <w:rStyle w:val="CharStyle40"/>
          <w:iCs/>
          <w:color w:val="000000" w:themeColor="text1"/>
          <w:sz w:val="28"/>
          <w:szCs w:val="28"/>
        </w:rPr>
        <w:t xml:space="preserve"> Росимуществом достигнуты следующие результаты.</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 соответствии с планом мероприятий («дорожной картой») интеграции ФГИАС ЕСУГИ с ГИИС «Электронный бюджет» от 21.12.2020 согласовано и подписано соглашение об информационном взаимодействии между Федеральным казначейством и Росимуществом от 25.06.2021 № 01-18/50.</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 рамках государственного контракта на выполнение работ по развитию прикладного программного обеспече</w:t>
      </w:r>
      <w:r w:rsidRPr="00BE5E0A">
        <w:rPr>
          <w:rStyle w:val="CharStyle40"/>
          <w:rFonts w:eastAsiaTheme="majorEastAsia"/>
          <w:iCs/>
          <w:color w:val="000000" w:themeColor="text1"/>
          <w:sz w:val="28"/>
          <w:szCs w:val="28"/>
        </w:rPr>
        <w:t>ния ФГИАС ЕСУГИ от 25.06.2021 № </w:t>
      </w:r>
      <w:r w:rsidRPr="00BE5E0A">
        <w:rPr>
          <w:rStyle w:val="CharStyle40"/>
          <w:iCs/>
          <w:color w:val="000000" w:themeColor="text1"/>
          <w:sz w:val="28"/>
          <w:szCs w:val="28"/>
        </w:rPr>
        <w:t>К21-18/13 разработан сервис предоставления сведений реестра федерального имущества, составляющего казну Российской Федерации, в СМЭВ размещен соответствующий вид сведений.</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Выполнена сверка выгрузки остатков по состоянию на 01.01.2021 по согласованным с Федеральным казначейством форматам передачи данных.</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Завершены мероприятия по тестированию обновлений сведений. Подписан протокол тестирования интеграции информационных систем Федерального агентства по управлению государственным имуществом и Федерального казначейства от 30.11.2021, направленный в Федеральное казначейство письмом Управления реестра федерального имущества и цифрового развития Росимущества от 30.11.2021 № 18/41363.</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Регламент информационного взаимодействия государственной интегрированной информационной системы управления общественными финансами «Электронный бюджет» с ФГИАС ЕСУГИ подписан заместителем руководителя Казначейства России Албычевым А.С. и направлен в Росимущество письмом от 21.12.2021 № 13-02-01/31524. Подписанный со стороны Росимущества указанный регламент направлен в Казначейство России письмом Росимущества от 27.12.2021 № РШ-18/45466.</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Интегрирована единая автоматизированная информационная система таможенных органов ФТС России с единой системой управления государственным имуществом.</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 xml:space="preserve">В тестовом контуре системы межведомственного электронного взаимодействия (СМЭВ 3) размещены сервисы (виды сведений) Росимущества. </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 рамках реализации мероприятий по вводу в эксплуатацию средств информационного взаимодействия ФГИАС ЕСУГИ с единой автоматизированной информационной системой таможенных органов ФТС России проведено согласование, выполнены корректировка и обновление видов сведений Росимущества, проводится их техническое тестирование.</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В рамках государственного контракта от 26.10.2021 № К21-18/24 на выполнение работ по развитию и оказание услуг по сопровождению эксплуатации прикладного программного обеспечения ФГИАС ЕСУГИ проведено сопровождение опытной эксплуатации, в режиме видеоконференцсвязи проведено обучение пользователей пилотных территориальных органов Росимущества работе со средствами интеграции в модернизированной автоматизированной системе принудительно изъятого бесхозяйного имущества.</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Протокол тестирования интеграционного взаимодействия информационных систем направлен в Росимущество письмом ФТС России от 16.12.2021 № 23-09/11338.</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Утвержден акт ввода в эксплуатацию системы претензионно-исковой работы». Создана система претензионно-исковой работы (далее – ПИР) в соответствии с государственным контрактом от 27.11.2020 № К20-19/32 на выполнение работ по развитию прикладного программного обеспечения ФГИАС ЕСУГИ.</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Согласно приказу Росимущества от 29.10.2021 № 233 осуществлен переход на ведение учета документов претензионно-исковой работы в модернизированной системе ПИР АСБУБО (претензионно-исковой работы автоматизированной системы бухгалтерского и налогового учета для бюджетных организаций), претензионно-исковая работа Росимущества и территориальных органов осуществляется с использованием модернизированной системы ПИР АСБУБО.</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rFonts w:eastAsiaTheme="majorEastAsia"/>
          <w:iCs/>
          <w:color w:val="000000" w:themeColor="text1"/>
          <w:sz w:val="28"/>
          <w:szCs w:val="28"/>
        </w:rPr>
        <w:t>П</w:t>
      </w:r>
      <w:r w:rsidRPr="00BE5E0A">
        <w:rPr>
          <w:rStyle w:val="CharStyle40"/>
          <w:iCs/>
          <w:color w:val="000000" w:themeColor="text1"/>
          <w:sz w:val="28"/>
          <w:szCs w:val="28"/>
        </w:rPr>
        <w:t>ринято постановление Правительства Российской Федерации от 23.06.2021 № 961 «О внесении изменений в постановление Правительства Российской Федерации от 16 июля 2007 г. № 447 «О совершенствовании учета и контроле за использованием федерального имущества» и признании утратившим силу абзаца третьего подпункта «б» пункта 2 изменений, которые вносятся в акты Правительства Российской Федерации, утвержденных постановлением Правительства Российской Федерации от 16 июня 2015 г. № 590», утвердившее новые формы реестра федерального имущества, обеспечившее возможность использования данных реестра федерального имущества для осуществления сверки.</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Минфином России разработан и письмом от 29 декабря 2021 г. № 01-02-02/28-107213 внесен в Правительство Российской Федерации проект федерального закона «О государственной системе учета арестованного, изъятого имущества, задержанных товаров, вещественных доказательств, а также обращенного в собственность государства имущества, в том числе конфискованного и признанного бесхозяйным».</w:t>
      </w:r>
    </w:p>
    <w:p w:rsidR="001B3219" w:rsidRPr="00BE5E0A" w:rsidRDefault="001B3219" w:rsidP="002A6941">
      <w:pPr>
        <w:spacing w:line="276" w:lineRule="auto"/>
        <w:jc w:val="both"/>
        <w:rPr>
          <w:bCs/>
          <w:i/>
          <w:color w:val="000000" w:themeColor="text1"/>
          <w:sz w:val="28"/>
          <w:szCs w:val="28"/>
        </w:rPr>
      </w:pPr>
    </w:p>
    <w:p w:rsidR="001B3219" w:rsidRPr="00BE5E0A" w:rsidRDefault="001B3219" w:rsidP="002A6941">
      <w:pPr>
        <w:spacing w:line="276" w:lineRule="auto"/>
        <w:ind w:firstLine="709"/>
        <w:jc w:val="both"/>
        <w:rPr>
          <w:bCs/>
          <w:i/>
          <w:color w:val="000000" w:themeColor="text1"/>
          <w:sz w:val="28"/>
          <w:szCs w:val="28"/>
        </w:rPr>
      </w:pPr>
      <w:r w:rsidRPr="00BE5E0A">
        <w:rPr>
          <w:bCs/>
          <w:i/>
          <w:color w:val="000000" w:themeColor="text1"/>
          <w:sz w:val="28"/>
          <w:szCs w:val="28"/>
        </w:rPr>
        <w:t>Направление (блок мероприятий) 6.2. Вовлечение в гражданско-правовые отношения объектов федерального имущества</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rFonts w:eastAsiaTheme="majorEastAsia"/>
          <w:iCs/>
          <w:color w:val="000000" w:themeColor="text1"/>
          <w:sz w:val="28"/>
          <w:szCs w:val="28"/>
        </w:rPr>
        <w:t>П</w:t>
      </w:r>
      <w:r w:rsidRPr="00BE5E0A">
        <w:rPr>
          <w:rStyle w:val="CharStyle40"/>
          <w:iCs/>
          <w:color w:val="000000" w:themeColor="text1"/>
          <w:sz w:val="28"/>
          <w:szCs w:val="28"/>
        </w:rPr>
        <w:t xml:space="preserve">риказом Росимущества от 30.04.2021 № 91 «О внесении изменений в приказ Росимущества от 27.04.2017 № 131 «О систематизации учета объектов государственной казны Российской Федерации» уточнены критерии отнесения объектов имущества казны Российской Федерации к целевым функциям. </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rFonts w:eastAsiaTheme="majorEastAsia"/>
          <w:iCs/>
          <w:color w:val="000000" w:themeColor="text1"/>
          <w:sz w:val="28"/>
          <w:szCs w:val="28"/>
        </w:rPr>
        <w:t>В</w:t>
      </w:r>
      <w:r w:rsidRPr="00BE5E0A">
        <w:rPr>
          <w:rStyle w:val="CharStyle40"/>
          <w:iCs/>
          <w:color w:val="000000" w:themeColor="text1"/>
          <w:sz w:val="28"/>
          <w:szCs w:val="28"/>
        </w:rPr>
        <w:t xml:space="preserve"> территориальные органы Росимущества направлено поручение от 21.06.2021 № ОМ-07/20065 об актуализации информации в реестре федерального имущества в связи с изданием приказа Росимущества от 30.04.2021 № 91 «О внесении изменений в приказ Росимущества от 27.04.2017 № 131 «О систематизации учета объектов государственной казны Российской Федерации».</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rFonts w:eastAsiaTheme="majorEastAsia"/>
          <w:iCs/>
          <w:color w:val="000000" w:themeColor="text1"/>
          <w:sz w:val="28"/>
          <w:szCs w:val="28"/>
        </w:rPr>
        <w:t>В</w:t>
      </w:r>
      <w:r w:rsidRPr="00BE5E0A">
        <w:rPr>
          <w:rStyle w:val="CharStyle40"/>
          <w:iCs/>
          <w:color w:val="000000" w:themeColor="text1"/>
          <w:sz w:val="28"/>
          <w:szCs w:val="28"/>
        </w:rPr>
        <w:t xml:space="preserve"> соответствии с поручениями Росимущества от 21.06.2021 № ОМ-07/20065 и от 16.12.2021№ ОМ-07/43824 территориальными органами Росимущества представлены соответствующие отчеты о проделанной работе за 2021 год об актуализации ранее установленных целевых функций для объектов имущества, составляющего казну Российской Федерации.</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rFonts w:eastAsiaTheme="majorEastAsia"/>
          <w:iCs/>
          <w:color w:val="000000" w:themeColor="text1"/>
          <w:sz w:val="28"/>
          <w:szCs w:val="28"/>
        </w:rPr>
        <w:t>В</w:t>
      </w:r>
      <w:r w:rsidRPr="00BE5E0A">
        <w:rPr>
          <w:rStyle w:val="CharStyle40"/>
          <w:iCs/>
          <w:color w:val="000000" w:themeColor="text1"/>
          <w:sz w:val="28"/>
          <w:szCs w:val="28"/>
        </w:rPr>
        <w:t xml:space="preserve"> соответствии с поручением руководителя Росимущества Яковенко В.В. от 24.05.2021 № 18-П, а также поручением заместителя руководителя Росимущества Молчановой О.А. от 20.05.2021№ ОМ-07/16232 в ТО Росимущества направлен запрос о предоставлении необходимого объема бюджетных ассигнований для содержания и обслуживания объектов государственной казны Российской Федерации. ТО Росимущества представлены необходимые сведения.</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rFonts w:eastAsiaTheme="majorEastAsia"/>
          <w:iCs/>
          <w:color w:val="000000" w:themeColor="text1"/>
          <w:sz w:val="28"/>
          <w:szCs w:val="28"/>
        </w:rPr>
        <w:t>В</w:t>
      </w:r>
      <w:r w:rsidRPr="00BE5E0A">
        <w:rPr>
          <w:rStyle w:val="CharStyle40"/>
          <w:iCs/>
          <w:color w:val="000000" w:themeColor="text1"/>
          <w:sz w:val="28"/>
          <w:szCs w:val="28"/>
        </w:rPr>
        <w:t xml:space="preserve"> соответствии с поручениями Росимущества от 27.01.2021 № ЕГ-07/1810, от 18.10.2021 № ОМ-07/35467 и от 23.12.2021 № 07/45151 территориальными органами Росимущества представлены соответствующие отчеты об освоении доведенных денежных средств.</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rFonts w:eastAsiaTheme="majorEastAsia"/>
          <w:iCs/>
          <w:color w:val="000000" w:themeColor="text1"/>
          <w:sz w:val="28"/>
          <w:szCs w:val="28"/>
        </w:rPr>
        <w:t>В</w:t>
      </w:r>
      <w:r w:rsidRPr="00BE5E0A">
        <w:rPr>
          <w:rStyle w:val="CharStyle40"/>
          <w:iCs/>
          <w:color w:val="000000" w:themeColor="text1"/>
          <w:sz w:val="28"/>
          <w:szCs w:val="28"/>
        </w:rPr>
        <w:t xml:space="preserve"> соответствии с приказом Росимущества от 30.12.2020 № 378 «О мерах по выполнению Федеральным агентством по управлению государственным имуществом планового задания на 2021 год» установлено бюджетное задание на 2021 год в размере 660 899,9 тыс. руб. по поступлениям в федеральный бюджет доходов от приватизации имущества, находящегося в собственности Российской Федерации, в части приватизации нефинансовых активов имущества государственной казны. </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По состоянию на 31.12.2021 за период 2020 - 2021 годов продано 703 объекта имущества государственной казны.</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Поступления доходов федерального бюджета в части приватизации объектов федерального имущества, составляющих государственную казну Российской Федерации, в 2021 году по состоянию на 31.12.2021 по данным Федерального казначейства составили 1 032,93 млн. руб. – 156,3 % от планового задания в 660 899,9 тыс. руб.</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Росимуществом письмом от 01.02.2021 № МП-04/2840 направлен в Минфин России отчет о выполнении прогнозного плана (программы) приватизации федерального имущества 2020-2022 гг. в 2020 году, содержащий в том числе сведения о продаже имущества государственной казны Российской Федерации.</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rFonts w:eastAsiaTheme="majorEastAsia"/>
          <w:iCs/>
          <w:color w:val="000000" w:themeColor="text1"/>
          <w:sz w:val="28"/>
          <w:szCs w:val="28"/>
        </w:rPr>
        <w:t>В</w:t>
      </w:r>
      <w:r w:rsidRPr="00BE5E0A">
        <w:rPr>
          <w:rStyle w:val="CharStyle40"/>
          <w:iCs/>
          <w:color w:val="000000" w:themeColor="text1"/>
          <w:sz w:val="28"/>
          <w:szCs w:val="28"/>
        </w:rPr>
        <w:t xml:space="preserve"> соответствии с поручением Заместителя Председателя Правительства Российской Федерации Хуснуллина М.Ш. от 04.03.2021 № МХ-П13-2606 о проведении мероприятий, направленных на выявление неиспользуемых или используемых не по назначению объектов недвижимого имущества, закрепленных за организациями, находящимися в ведении федеральных министерств (включая подведомственные им федеральные службы и федеральные агентства), руководство деятельностью которых осуществляет Правительство Российской Федерации, и на основании поручения Росимущества от 11.03.2021 № АП-08/7456 территориальными органами Росимущества осуществлены мероприятия по выявлению неиспользуемого и неэффективно используемого правообладателями имущества для последующего его изъятия в состав казны Российской Федерации и представлены отчеты в Росимущество.</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iCs/>
          <w:color w:val="000000" w:themeColor="text1"/>
          <w:sz w:val="28"/>
          <w:szCs w:val="28"/>
        </w:rPr>
        <w:t>По состоянию на 29.12.2021 на территории Российской Федерации выявлено: 1 412 отдельно стоящих зданий, общей площадью 731 195,5 кв. м; 639 помещений в зданиях, строениях или сооружениях, общей площадью 162 318,6 кв. м.</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rFonts w:eastAsiaTheme="majorEastAsia"/>
          <w:iCs/>
          <w:color w:val="000000" w:themeColor="text1"/>
          <w:sz w:val="28"/>
          <w:szCs w:val="28"/>
        </w:rPr>
        <w:t>В</w:t>
      </w:r>
      <w:r w:rsidRPr="00BE5E0A">
        <w:rPr>
          <w:rStyle w:val="CharStyle40"/>
          <w:iCs/>
          <w:color w:val="000000" w:themeColor="text1"/>
          <w:sz w:val="28"/>
          <w:szCs w:val="28"/>
        </w:rPr>
        <w:t xml:space="preserve"> соответствии с поручениями Росимущества от 04.10.2021 № ОМ-07/33420 и от 14.12.2021 № ОМ-07/43310 территориальными органами Росимущества представлены соответствующие отчеты по передаче имущества из федеральной собственности в государственную собственность субъектов Российской Федерации, муниципальную собственность. Росимуществом в 2021 году было принято в федеральную собственность из собственности субъектов Российской Федерации и муниципальной собственности 1 862 объекта недвижимого имущества, передано из федеральной собственности в муниципальную собственность и государственную собственность субъектов Российской Федерации 4 402 объекта недвижимого имущества.</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rFonts w:eastAsiaTheme="majorEastAsia"/>
          <w:iCs/>
          <w:color w:val="000000" w:themeColor="text1"/>
          <w:sz w:val="28"/>
          <w:szCs w:val="28"/>
        </w:rPr>
        <w:t>В</w:t>
      </w:r>
      <w:r w:rsidRPr="00BE5E0A">
        <w:rPr>
          <w:rStyle w:val="CharStyle40"/>
          <w:iCs/>
          <w:color w:val="000000" w:themeColor="text1"/>
          <w:sz w:val="28"/>
          <w:szCs w:val="28"/>
        </w:rPr>
        <w:t xml:space="preserve"> период с января по декабрь 2021 г. вовлечено в хозяйственный оборот 25,3 % имущества государственной казны Российской Федерации.</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rFonts w:eastAsiaTheme="majorEastAsia"/>
          <w:iCs/>
          <w:color w:val="000000" w:themeColor="text1"/>
          <w:sz w:val="28"/>
          <w:szCs w:val="28"/>
          <w:u w:val="single"/>
        </w:rPr>
        <w:t>П</w:t>
      </w:r>
      <w:r w:rsidRPr="00BE5E0A">
        <w:rPr>
          <w:rStyle w:val="CharStyle40"/>
          <w:iCs/>
          <w:color w:val="000000" w:themeColor="text1"/>
          <w:sz w:val="28"/>
          <w:szCs w:val="28"/>
        </w:rPr>
        <w:t>роект федерального закона «О внесения изменения в статью 3 Федерального закона «О приватизации государственного и муниципального имущества» внесен в Правительство Российской Федерации (письмо Минфина России от 14.12.2021 № 01-02-02/28-101479).</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rFonts w:eastAsiaTheme="majorEastAsia"/>
          <w:iCs/>
          <w:color w:val="000000" w:themeColor="text1"/>
          <w:sz w:val="28"/>
          <w:szCs w:val="28"/>
        </w:rPr>
        <w:t>П</w:t>
      </w:r>
      <w:r w:rsidRPr="00BE5E0A">
        <w:rPr>
          <w:rStyle w:val="CharStyle40"/>
          <w:iCs/>
          <w:color w:val="000000" w:themeColor="text1"/>
          <w:sz w:val="28"/>
          <w:szCs w:val="28"/>
        </w:rPr>
        <w:t>роект постановления Правительства Российской Федерации «О внесении изменений в постановление Правительства Российской Федерации от 26 декабря 2005 г.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 которым предусмотрена ежегодная актуализация программы приватизации федерального имущества, в том числе в части перечня федерального имущества, подлежащего приватизации в планируемом периоде, и прогноза объемов поступлений в федеральный бюджет, внесен в Правительство Российской Федерации письмом Минфина России от 30.06.2021 № 01-02-02/28-51550.</w:t>
      </w:r>
    </w:p>
    <w:p w:rsidR="001B3219" w:rsidRPr="00BE5E0A" w:rsidRDefault="001B3219" w:rsidP="002A6941">
      <w:pPr>
        <w:spacing w:line="276" w:lineRule="auto"/>
        <w:ind w:firstLine="709"/>
        <w:contextualSpacing/>
        <w:jc w:val="both"/>
        <w:rPr>
          <w:rStyle w:val="CharStyle40"/>
          <w:iCs/>
          <w:color w:val="000000" w:themeColor="text1"/>
          <w:sz w:val="28"/>
          <w:szCs w:val="28"/>
        </w:rPr>
      </w:pPr>
      <w:r w:rsidRPr="00BE5E0A">
        <w:rPr>
          <w:rStyle w:val="CharStyle40"/>
          <w:rFonts w:eastAsiaTheme="majorEastAsia"/>
          <w:iCs/>
          <w:color w:val="000000" w:themeColor="text1"/>
          <w:sz w:val="28"/>
          <w:szCs w:val="28"/>
          <w:u w:val="single"/>
        </w:rPr>
        <w:t>Н</w:t>
      </w:r>
      <w:r w:rsidRPr="00BE5E0A">
        <w:rPr>
          <w:rStyle w:val="CharStyle40"/>
          <w:iCs/>
          <w:color w:val="000000" w:themeColor="text1"/>
          <w:sz w:val="28"/>
          <w:szCs w:val="28"/>
        </w:rPr>
        <w:t>аправлен в Правительство Российской Федерации доклад об эффективности управления и распоряжения федеральными имуществом (письмо Минфина России от 31.08.2021 № 01-02-02/28-70421).</w:t>
      </w:r>
    </w:p>
    <w:p w:rsidR="001B3219" w:rsidRPr="00BE5E0A" w:rsidRDefault="001B3219" w:rsidP="002A6941">
      <w:pPr>
        <w:spacing w:line="276" w:lineRule="auto"/>
        <w:jc w:val="both"/>
        <w:rPr>
          <w:i/>
          <w:color w:val="000000" w:themeColor="text1"/>
          <w:sz w:val="28"/>
          <w:szCs w:val="28"/>
        </w:rPr>
      </w:pPr>
    </w:p>
    <w:p w:rsidR="001B3219" w:rsidRPr="00BE5E0A" w:rsidRDefault="001B3219" w:rsidP="002A6941">
      <w:pPr>
        <w:spacing w:line="276" w:lineRule="auto"/>
        <w:ind w:firstLine="709"/>
        <w:jc w:val="both"/>
        <w:rPr>
          <w:bCs/>
          <w:i/>
          <w:color w:val="000000" w:themeColor="text1"/>
          <w:sz w:val="28"/>
          <w:szCs w:val="28"/>
        </w:rPr>
      </w:pPr>
      <w:r w:rsidRPr="00BE5E0A">
        <w:rPr>
          <w:bCs/>
          <w:i/>
          <w:color w:val="000000" w:themeColor="text1"/>
          <w:sz w:val="28"/>
          <w:szCs w:val="28"/>
        </w:rPr>
        <w:t>Направление (блок мероприятий) 6.3. Вовлечение земельных участков, находящихся в федеральной собственности, в гражданско-правовые отношения</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По состоянию на 31.12.2021 осуществлена регистрация права собственности Российской Федерации в отношении 5 497 земельных участков.</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По состоянию на 31.12.2021 предоставлено в аренду 4 317 земельных участков, а также внесены сведения о заключенных договорах аренды в 1С Аренда.</w:t>
      </w:r>
    </w:p>
    <w:p w:rsidR="001B3219" w:rsidRPr="00BE5E0A" w:rsidRDefault="001B3219" w:rsidP="002A6941">
      <w:pPr>
        <w:spacing w:line="276" w:lineRule="auto"/>
        <w:ind w:firstLine="708"/>
        <w:jc w:val="both"/>
        <w:rPr>
          <w:bCs/>
          <w:i/>
          <w:color w:val="000000" w:themeColor="text1"/>
          <w:sz w:val="28"/>
          <w:szCs w:val="28"/>
        </w:rPr>
      </w:pPr>
    </w:p>
    <w:p w:rsidR="001B3219" w:rsidRPr="00BE5E0A" w:rsidRDefault="001B3219" w:rsidP="002A6941">
      <w:pPr>
        <w:spacing w:line="276" w:lineRule="auto"/>
        <w:ind w:firstLine="709"/>
        <w:jc w:val="both"/>
        <w:rPr>
          <w:bCs/>
          <w:i/>
          <w:color w:val="000000" w:themeColor="text1"/>
          <w:sz w:val="28"/>
          <w:szCs w:val="28"/>
        </w:rPr>
      </w:pPr>
      <w:r w:rsidRPr="00BE5E0A">
        <w:rPr>
          <w:bCs/>
          <w:i/>
          <w:color w:val="000000" w:themeColor="text1"/>
          <w:sz w:val="28"/>
          <w:szCs w:val="28"/>
        </w:rPr>
        <w:t>Направление (блок мероприятий) 6.4. Повышение эффективности управления организациями с государственным участием и оптимизация их состава</w:t>
      </w:r>
    </w:p>
    <w:p w:rsidR="001B3219" w:rsidRPr="00BE5E0A" w:rsidRDefault="001B3219" w:rsidP="002A6941">
      <w:pPr>
        <w:spacing w:line="276" w:lineRule="auto"/>
        <w:ind w:firstLine="709"/>
        <w:jc w:val="both"/>
        <w:rPr>
          <w:bCs/>
          <w:i/>
          <w:color w:val="000000" w:themeColor="text1"/>
          <w:sz w:val="28"/>
          <w:szCs w:val="28"/>
        </w:rPr>
      </w:pPr>
      <w:r w:rsidRPr="00BE5E0A">
        <w:rPr>
          <w:rFonts w:eastAsia="Yu Mincho"/>
          <w:color w:val="000000" w:themeColor="text1"/>
          <w:sz w:val="28"/>
          <w:szCs w:val="28"/>
          <w:lang w:eastAsia="ja-JP"/>
        </w:rPr>
        <w:t xml:space="preserve">Посредством функционала Межведомственного портала по управлению государственной собственностью (далее – портал) </w:t>
      </w:r>
      <w:r w:rsidRPr="00BE5E0A">
        <w:rPr>
          <w:rFonts w:eastAsia="Yu Mincho"/>
          <w:color w:val="000000" w:themeColor="text1"/>
          <w:sz w:val="28"/>
          <w:szCs w:val="28"/>
          <w:u w:val="single"/>
          <w:lang w:eastAsia="ja-JP"/>
        </w:rPr>
        <w:t>проведен мониторинг реализации программ отчуждения непрофильных активов в акционерных обществах, в уставном капитале которых доля участия Российской Федерации превышает 50 процентов, (права акционера в которых осуществляет Росимущество)</w:t>
      </w:r>
      <w:r w:rsidRPr="00BE5E0A">
        <w:rPr>
          <w:rFonts w:eastAsia="Yu Mincho"/>
          <w:color w:val="000000" w:themeColor="text1"/>
          <w:sz w:val="28"/>
          <w:szCs w:val="28"/>
          <w:lang w:eastAsia="ja-JP"/>
        </w:rPr>
        <w:t>. Информация о реализации программ отчуждения непрофильных активов вносится соответствующими акционерными обществами (далее – АО) в рамках исполнения распоряжения Правительства Российской Федерации от 10.05.2017 № 894-р. Письмом от 02.08.2021 № АШ-11/25231 Росимущество направило в Минфин России сведения о ходе реализации непрофильных активов АО с государственным участием по итогам 2 квартала 2021 года по состоянию на 27.07.2021, информация об исполнении контрольного события 6.4.1.1. направлена в Минфин России письмами от 16.08.2021 № РШ-11/26888 и от 30.07.2021 № АШ-11/25104 в рамках отчета об управлении находящимися в федеральной собственности акциями АО и использовании специального права на участие Российской Федерации в управлении АО («золотой акции») по итогам 2020 года. В направленной информации приведена статистика в отношении АО по утверждению программ отчуждения непрофильных активов и исполнению планов мероприятий по их реализации.</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Своевременная реализация непрофильных активов способствует оптимизации состава и структуры активов, повышению эффективности использования активов, снижению финансовых затрат, связанных с содержанием и обслуживанием непрофильных активов, а также привлечению дополнительных источников финансирования.</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 рамках реализации контрольного события 6.4.1.2. «Направлен доклад в Минфин России о результатах мониторинга исполнения действующих поручений и директив Правительства Российской Федерации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отчетного года)» соответствующий доклад направлен в Минфин России в составе проекта отчета письмом Росимущества от 30.07.2021 № АШ-11/25104. В данном докладе, в частности, указано следующее.</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В соответствии с постановлением Правительства Российской Федерации </w:t>
      </w:r>
      <w:r w:rsidRPr="00BE5E0A">
        <w:rPr>
          <w:rFonts w:eastAsia="Yu Mincho"/>
          <w:color w:val="000000" w:themeColor="text1"/>
          <w:sz w:val="28"/>
          <w:szCs w:val="28"/>
          <w:lang w:eastAsia="ja-JP"/>
        </w:rPr>
        <w:br/>
        <w:t>от 03.12.2004 №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реализация поручений Президента Российской Федерации и Правительства Российской Федерации (далее – поручения) осуществляется посредством директив представителям интересов Российской Федерации в совете директоров АО. Перечень поручений и выданных в соответствии с ними директивных указаний размещается и актуализируется на регулярной основе на сайте Росимущества (https://www.rosim.ru/).</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Мониторинг исполнения поручений осуществляется средствами функционала портала. Для контроля исполнения каждого поручения сформирована интерактивная отчетная форма посредством модуля. При наступлении контрольного срока представления информации АО поступает оповещение о необходимости заполнения. </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Мониторинг исполнения поручений актуален для 162 АО, ведущих финансово-хозяйственную деятельность (40 АО Спецперечня и 122 АО не Спецперечня, с долей участия Российской Федерации в уставном капитале в совокупности более 50 %). </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По результатам проведения отраслевого анализа можно сделать следующие выводы: </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наибольший процент исполнительской дисциплины отмечается у АО, связанных с добычей полезных ископаемых, энергетикой, обрабатывающей промышленностью, оборонными предприятиями и финансовыми организациями;</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 при рассмотрении с точки зрения ФОИВ, осуществляющих координацию </w:t>
      </w:r>
      <w:r w:rsidRPr="00BE5E0A">
        <w:rPr>
          <w:rFonts w:eastAsia="Yu Mincho"/>
          <w:color w:val="000000" w:themeColor="text1"/>
          <w:sz w:val="28"/>
          <w:szCs w:val="28"/>
          <w:lang w:eastAsia="ja-JP"/>
        </w:rPr>
        <w:br/>
        <w:t>и регулирование деятельности АО в соответствующих отраслях (сферах управления), у следующих ФОИВ по АО исполнительская дисциплина превышает 90 %: Министерство природных ресурсов и экологии Российской Федерации, Министерство промышленности и торговли Российской Федерации, Министерство финансов Российской Федерации, Министерство энергетики Российской Федерации, Федеральное агентство по государственным резервам.</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Исполнительская дисциплина АО по исполнению поручений и директив является показателем эффективности корпоративного управления, свидетельствующим о внедрении и развитии лучших практик корпоративного управления в АО, о выработке оптимальных стратегических целей развития и реализации эффективных стратегических инициатив, о профессионализме кадрового состава, в том числе управленческого персонала.</w:t>
      </w:r>
    </w:p>
    <w:p w:rsidR="001B3219" w:rsidRPr="00BE5E0A" w:rsidRDefault="00416D2A" w:rsidP="002A6941">
      <w:pPr>
        <w:spacing w:line="276" w:lineRule="auto"/>
        <w:ind w:firstLine="709"/>
        <w:contextualSpacing/>
        <w:jc w:val="both"/>
        <w:rPr>
          <w:rFonts w:eastAsia="Yu Mincho"/>
          <w:color w:val="000000" w:themeColor="text1"/>
          <w:sz w:val="28"/>
          <w:szCs w:val="28"/>
          <w:lang w:eastAsia="ja-JP"/>
        </w:rPr>
      </w:pPr>
      <w:r>
        <w:rPr>
          <w:rFonts w:eastAsia="Yu Mincho"/>
          <w:color w:val="000000" w:themeColor="text1"/>
          <w:sz w:val="28"/>
          <w:szCs w:val="28"/>
          <w:lang w:eastAsia="ja-JP"/>
        </w:rPr>
        <w:t>Д</w:t>
      </w:r>
      <w:r w:rsidR="001B3219" w:rsidRPr="00BE5E0A">
        <w:rPr>
          <w:rFonts w:eastAsia="Yu Mincho"/>
          <w:color w:val="000000" w:themeColor="text1"/>
          <w:sz w:val="28"/>
          <w:szCs w:val="28"/>
          <w:lang w:eastAsia="ja-JP"/>
        </w:rPr>
        <w:t xml:space="preserve">оклад </w:t>
      </w:r>
      <w:r w:rsidRPr="00BE5E0A">
        <w:rPr>
          <w:rFonts w:eastAsia="Yu Mincho"/>
          <w:color w:val="000000" w:themeColor="text1"/>
          <w:sz w:val="28"/>
          <w:szCs w:val="28"/>
          <w:lang w:eastAsia="ja-JP"/>
        </w:rPr>
        <w:t>об итогах избрания профессиональных директоров и независимых экспертов в составы органов управления и контроля в составы органов управления акционерных обществ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отчетного года)</w:t>
      </w:r>
      <w:r>
        <w:rPr>
          <w:rFonts w:eastAsia="Yu Mincho"/>
          <w:color w:val="000000" w:themeColor="text1"/>
          <w:sz w:val="28"/>
          <w:szCs w:val="28"/>
          <w:lang w:eastAsia="ja-JP"/>
        </w:rPr>
        <w:t xml:space="preserve"> </w:t>
      </w:r>
      <w:r w:rsidR="001B3219" w:rsidRPr="00BE5E0A">
        <w:rPr>
          <w:rFonts w:eastAsia="Yu Mincho"/>
          <w:color w:val="000000" w:themeColor="text1"/>
          <w:sz w:val="28"/>
          <w:szCs w:val="28"/>
          <w:lang w:eastAsia="ja-JP"/>
        </w:rPr>
        <w:t>направлен в Минфин России письмом Росимущества от 30.07.2021 № АШ-11/25104.</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 данном докладе, в частности, указано следующее.</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По итогам заседаний комиссии по отбору кандидатов для избрания в органы управления и ревизионные комиссии АО (далее – комиссия), проведенных в 2020 корпоративном году, рассмотрены 44 АО, включенных в Спецперечень.</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 соответствии с решениями Правительства Российской Федерации, принятыми в рамках ГОСА-2021, из 41 АО Спецперечня, в составы советов директоров (наблюдательных советов) утверждены 323 кандидата, из них:</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- 133 профессиональных поверенных;</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- 46 независимых директоров;</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- 144 государственных служащих.</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Отдельно следует обратить внимание, что при принятии решений по отбору кандидатов в составы советов директоров и ревизионных комиссий по нескольким АО Спецперечня комиссией на основании предложений ФОИВ (например, Минэнерго России, Минпромторга России, Минтранса России и т.д.) рассматривалась целесообразность сохранения мест за государственными служащими в целях сопровождения приватизационных процедур и/или представления интересов государства и вынесения вопросов на рассмотрение совета директоров (наблюдательного совета) от имени и в интересах Российской Федерации.</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xml:space="preserve">В декабре 2020 года и апреле 2021 года, а также во внеплановом порядке проводились заседания комиссии, на которых рассматривались кандидаты для избрания на ГОСА-2021 в составы советов директоров (наблюдательных советов) </w:t>
      </w:r>
      <w:r w:rsidRPr="00BE5E0A">
        <w:rPr>
          <w:rFonts w:eastAsia="Yu Mincho"/>
          <w:color w:val="000000" w:themeColor="text1"/>
          <w:sz w:val="28"/>
          <w:szCs w:val="28"/>
          <w:lang w:eastAsia="ja-JP"/>
        </w:rPr>
        <w:br/>
        <w:t xml:space="preserve">и ревизионных комиссий АО с контрольным участием Российской Федерации, </w:t>
      </w:r>
      <w:r w:rsidRPr="00BE5E0A">
        <w:rPr>
          <w:rFonts w:eastAsia="Yu Mincho"/>
          <w:color w:val="000000" w:themeColor="text1"/>
          <w:sz w:val="28"/>
          <w:szCs w:val="28"/>
          <w:lang w:eastAsia="ja-JP"/>
        </w:rPr>
        <w:br/>
        <w:t>не включенных в Спецперечень.</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 ходе указанных заседаний комиссии в составы советов директоров (наблюдательных советов) 144 АО с контрольным и блокирующим участием Российской Федерации утверждено:</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- 459 профессиональных поверенных;</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- 4 независимых директора.</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Также в рамках ГОСА-2021 отобрано 269 независимых экспертов в 144 АО.</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Выработка оптимальных стратегических целей развития, реализация эффективных стратегических инициатив, внедрение лучших практик корпоративного управления напрямую зависят от профессионализма и квалификации управленческого персонала, входящего в состав органов управления и контроля АО.</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распоряжением Правительства Российской Федерации от 23 января 2003 г. № 91-р, в части исполнения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2020 года) направлен в Минфин России в составе проекта отчета письмом Росимущества от 30.07.2021 № АШ-11/25104.</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 данном докладе, в частности, указано следующее.</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Во исполнение Указа Президента Российской Федерации от 07.05.2018 № 204, поручения Правительства Российской Федерации от 21.07.2018 № ДМ-П13-4513 (пункт 3.5) и поручения Правительства Российской Федерации от 21.11.2019 № СА-П13-10176 (Типовой стандарт оценки реализации долгосрочных программ развития) были выпущены директивы представителям интересов Российской Федерации для участия в заседаниях советов директоров (наблюдательных советов) АО:</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включенных в Спецперечень (приложение № 1) директивы Правительства Российской Федерации от 30.07.2020 № 6739п-П13;</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включенных в Спецперечень (приложение № 2) директивы Росимущества от 11.08.2020 № МП-11/24866.</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По данным портала из 40 АО, включенных в Спецперечень, попадающих под мониторинг исполнения поручения:</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- 28 АО исполнили поручение;</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- 12 АО не исполнили поручение.</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Качество реализации долгосрочных программ развития АО свидетельствует о достижении стратегических целей развития организации, определенных стратегией ее развития, о соблюдении поставленных сроков реализации планируемых мероприятий по реализации стратегии, о целевом использовании средств, а также об уровне корреляции стратегических инициатив в экономической политике государства.</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Информация об утверждении программ деятельности федеральных государственных унитарных предприятий (далее – ФГУП) и внедрении ключевых показателей эффективности в соответствии с распоряжением Правительства Российской Федерации от 27.06.2019 № 1388-р была представлена Росимуществом письмом от 30.07.2021 № АШ-11/25061 в рамках исполнения распоряжения Минэкономразвития России от 08.07.2019 № 157Р-МО.</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Также отмечаем, что по согласованию с Минэкономразвития России указанное распоряжение снято с контроля.</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Кроме того, системные поручения о внедрении в программы деятельности унитарных предприятий мероприятий, установленных поручениями Президента Российской Федерации и Правительства Российской Федерации, в Росимущество в 2021 году не поступали.</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 2021 году в рамках реализации 24 указов Президента Российской Федерации, 25 распоряжений (постановлений) Правительства Российской Федерации, а также отдельных указаний Президента Российской Федерации о создании/расширении вертикально-интегрированных структур (далее – ВИС) Росимуществом осуществлялись мероприятия по формированию 11 ВИС (АО »Росгеология», АО »КВКО «Алмаз-Антей», АО «КТРВ», АО »ОСК», АО »РЖД», АО »ЦТСС», АО «Головной центр по воспроизводству сельскохозяйственных животных», АО «ДВЭУК-ЕНЭС», АО »Корпорация морского приборостроения», АО »Крымэнерго», АО »Почта России») и 3 государственных корпораций (ГК »Роскосмос», ГК »Росатом», ГК »Ростех»).</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 рамках формирования или расширения ВИС и государственных корпораций приватизации подлежали включенные в прогнозный план (программу) приватизации федерального имущества на 2020 – 2022 годы, утвержденный распоряжением Правительства Российской Федерации от 31.12.2019 № 3260-р, 16 ФГУП (из них 6 исключены распоряжением Правительства Российской Федерации 30.12.2021 № 3993-р), акции 84 АО и 378 объектов имущества государственной казны.</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 рамках формирования ВИС Росимуществом по состоянию на 30.12.2021 изданы распоряжения об условиях приватизации в отношении:</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- 7 ФГУП,</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акций 22 АО,</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- 8 объектов имущества государственной казны.</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 целях исполнения поручения Заместителя Председателя Правительства Российской Федерации – Руководителя Аппарата Правительства Российской Федерации Григоренко Д.Ю. от 13.11.2020 № ДГ-П13-14590 Росимуществом совместно с заинтересованными федеральными органами исполнительной власти обеспечена реализация мероприятий по сокращению участия Российской Федерации в хозяйственных обществах, акции (доли) которых находятся в федеральной собственности, и реорганизации (ликвидации) ФГУП. По состоянию на 31.12.2021 обеспечена ликвидация (исключение из ЕГРЮЛ) 64 ФГУП и 36 АО.</w:t>
      </w:r>
    </w:p>
    <w:p w:rsidR="001B3219" w:rsidRPr="00BE5E0A" w:rsidRDefault="00416D2A" w:rsidP="002A6941">
      <w:pPr>
        <w:spacing w:line="276" w:lineRule="auto"/>
        <w:ind w:firstLine="709"/>
        <w:contextualSpacing/>
        <w:jc w:val="both"/>
        <w:rPr>
          <w:rFonts w:eastAsia="Yu Mincho"/>
          <w:color w:val="000000" w:themeColor="text1"/>
          <w:sz w:val="28"/>
          <w:szCs w:val="28"/>
          <w:lang w:eastAsia="ja-JP"/>
        </w:rPr>
      </w:pPr>
      <w:r>
        <w:rPr>
          <w:rFonts w:eastAsia="Yu Mincho"/>
          <w:color w:val="000000" w:themeColor="text1"/>
          <w:sz w:val="28"/>
          <w:szCs w:val="28"/>
          <w:lang w:eastAsia="ja-JP"/>
        </w:rPr>
        <w:t>П</w:t>
      </w:r>
      <w:r w:rsidR="001B3219" w:rsidRPr="00BE5E0A">
        <w:rPr>
          <w:rFonts w:eastAsia="Yu Mincho"/>
          <w:color w:val="000000" w:themeColor="text1"/>
          <w:sz w:val="28"/>
          <w:szCs w:val="28"/>
          <w:lang w:eastAsia="ja-JP"/>
        </w:rPr>
        <w:t>о состоянию на 01.01.2021 количество ФГУП, подведомственных Росимуществу и не имеющих (утративших) ведомственную принадлежность, составляло 72 шт., по результатам проводимых Росимуществом мероприятий по реорганизации и ликвидации за 2021 год количество ФГУП сокращено на 29 шт. и по состоянию на 31.12.2021 составило 43 шт.</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 рамках реализации поручения Заместителя Председателя Правительства Российской Федерации – Руководителя Аппарата Правительства Российской Федерации Григоренко Д.Ю. от 13.11.2020 № ДГ-П13-14590 определены следующие целевые функции указанных 43 ФГУП:</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- 4 – сохранение в действующей организационно-правовой форме (одобрено протоколом Правительственной комиссии по проведению Административной реформы от 12.04.2021 № 1);</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- 7 – преобразование в АО;</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- 2 – ликвидация;</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- 30 – банкротство.</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 соответствии с приказом Росимущества от 30.12.2020 № 378 установлено бюджетное задание на 2021 год в размере 3,6 млрд руб. по поступлениям в федеральный бюджет средств от продажи акций и иных форм участия в капитале, находящихся в федеральной собственности (КБК 01060100010000630). По состоянию на 31.12.2021 за период 2020-2021 годов продано 78 хозяйственных обществ. Поступления средств в федеральный бюджет от продажи акций хозяйственных обществ в 2021 году по состоянию на 31.12.2021 по данным Федерального казначейства составили 5,272 млрд руб. – 146,4 % от планового задания в 3,6 млрд руб.</w:t>
      </w:r>
    </w:p>
    <w:p w:rsidR="001B3219" w:rsidRPr="00BE5E0A" w:rsidRDefault="008A3E4F" w:rsidP="002A6941">
      <w:pPr>
        <w:spacing w:line="276" w:lineRule="auto"/>
        <w:ind w:firstLine="709"/>
        <w:contextualSpacing/>
        <w:jc w:val="both"/>
        <w:rPr>
          <w:rFonts w:eastAsia="Yu Mincho"/>
          <w:color w:val="000000" w:themeColor="text1"/>
          <w:sz w:val="28"/>
          <w:szCs w:val="28"/>
          <w:lang w:eastAsia="ja-JP"/>
        </w:rPr>
      </w:pPr>
      <w:r>
        <w:rPr>
          <w:rFonts w:eastAsia="Yu Mincho"/>
          <w:color w:val="000000" w:themeColor="text1"/>
          <w:sz w:val="28"/>
          <w:szCs w:val="28"/>
          <w:lang w:eastAsia="ja-JP"/>
        </w:rPr>
        <w:t>П</w:t>
      </w:r>
      <w:r w:rsidR="001B3219" w:rsidRPr="00BE5E0A">
        <w:rPr>
          <w:rFonts w:eastAsia="Yu Mincho"/>
          <w:color w:val="000000" w:themeColor="text1"/>
          <w:sz w:val="28"/>
          <w:szCs w:val="28"/>
          <w:lang w:eastAsia="ja-JP"/>
        </w:rPr>
        <w:t>одготовлен и письмом Росимущества от 01.02.2021 № МП-04/2840 направлен в Минфин России отчет о выполнении прогнозного плана (программы) приватизации федерального имущества 2020-2022 годов в 2020 году (в части продажи пакетов акций АО).</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Подготовлены и направлены в структурные подразделения Росимущества 18 мотивированных мнений по результатам рассмотрения отчетов об оценке рыночной стоимости пакетов акций из прогнозного плана (программы) приватизации.</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Приняты и направлены в структурные подразделения Росимущества аудиторские заключения на промежуточные балансы 69 ФГУП из прогнозного плана (программы) приватизации.</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Подготовлены и направлены в структурные подразделения Росимущества 56 мотивированных мнений по результатам рассмотрения отчетов об оценке рыночной стоимости пакетов акций, вносимых в вертикально-интегрированные структуры.</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Выдано 73 мотивированных мнения по результатам рассмотрения отчетов об оценке рыночной стоимости объектов казны из прогнозного плана (программы) приватизации, а также в рамках исполнения указов, распоряжений Президента Российской Федерации, постановлений и распоряжений Правительства Российской Федерации.</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8A3E4F">
        <w:rPr>
          <w:rFonts w:eastAsia="Yu Mincho"/>
          <w:color w:val="000000" w:themeColor="text1"/>
          <w:sz w:val="28"/>
          <w:szCs w:val="28"/>
          <w:lang w:eastAsia="ja-JP"/>
        </w:rPr>
        <w:t>При</w:t>
      </w:r>
      <w:r w:rsidRPr="00BE5E0A">
        <w:rPr>
          <w:rFonts w:eastAsia="Yu Mincho"/>
          <w:color w:val="000000" w:themeColor="text1"/>
          <w:sz w:val="28"/>
          <w:szCs w:val="28"/>
          <w:lang w:eastAsia="ja-JP"/>
        </w:rPr>
        <w:t>нято постановление Правительства Российской Федерации от 31.03.2021 № 495 «О внесении изменений в Положение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p w:rsidR="001B3219" w:rsidRPr="00BE5E0A" w:rsidRDefault="001B3219" w:rsidP="002A6941">
      <w:pPr>
        <w:spacing w:line="276" w:lineRule="auto"/>
        <w:ind w:firstLine="709"/>
        <w:contextualSpacing/>
        <w:jc w:val="both"/>
        <w:rPr>
          <w:rFonts w:eastAsia="Yu Mincho"/>
          <w:color w:val="000000" w:themeColor="text1"/>
          <w:sz w:val="28"/>
          <w:szCs w:val="28"/>
          <w:lang w:eastAsia="ja-JP"/>
        </w:rPr>
      </w:pPr>
      <w:r w:rsidRPr="00BE5E0A">
        <w:rPr>
          <w:rFonts w:eastAsia="Yu Mincho"/>
          <w:color w:val="000000" w:themeColor="text1"/>
          <w:sz w:val="28"/>
          <w:szCs w:val="28"/>
          <w:lang w:eastAsia="ja-JP"/>
        </w:rPr>
        <w:t>Издано распоряжение Правительства Российской Федерации от 11 июня 2021 г. № 1589-р о внесении изменения в распоряжение Правительства Российской Федерации от 29.05.2006 № 774-р о формировании позиции акционера - Российской Федерации в акционерных обществах, акции которых находятся в федеральной собственности.</w:t>
      </w:r>
    </w:p>
    <w:p w:rsidR="001B3219" w:rsidRPr="00BE5E0A" w:rsidRDefault="001B3219" w:rsidP="002A6941">
      <w:pPr>
        <w:tabs>
          <w:tab w:val="left" w:pos="2295"/>
        </w:tabs>
        <w:spacing w:line="276" w:lineRule="auto"/>
        <w:jc w:val="both"/>
        <w:rPr>
          <w:bCs/>
          <w:i/>
          <w:color w:val="000000" w:themeColor="text1"/>
          <w:sz w:val="28"/>
          <w:szCs w:val="28"/>
        </w:rPr>
      </w:pPr>
    </w:p>
    <w:p w:rsidR="001B3219" w:rsidRPr="00BE5E0A" w:rsidRDefault="001B3219" w:rsidP="002A6941">
      <w:pPr>
        <w:spacing w:line="276" w:lineRule="auto"/>
        <w:ind w:firstLine="709"/>
        <w:jc w:val="both"/>
        <w:rPr>
          <w:bCs/>
          <w:i/>
          <w:color w:val="000000" w:themeColor="text1"/>
          <w:sz w:val="28"/>
          <w:szCs w:val="28"/>
        </w:rPr>
      </w:pPr>
      <w:r w:rsidRPr="00BE5E0A">
        <w:rPr>
          <w:bCs/>
          <w:i/>
          <w:color w:val="000000" w:themeColor="text1"/>
          <w:sz w:val="28"/>
          <w:szCs w:val="28"/>
        </w:rPr>
        <w:t>Направление (блок мероприятий) 6.5. Регулирование имущественных отношений</w:t>
      </w:r>
    </w:p>
    <w:p w:rsidR="001B3219" w:rsidRDefault="001B3219" w:rsidP="002A6941">
      <w:pPr>
        <w:spacing w:line="276" w:lineRule="auto"/>
        <w:ind w:firstLine="709"/>
        <w:jc w:val="both"/>
        <w:rPr>
          <w:rFonts w:eastAsia="Yu Mincho"/>
          <w:color w:val="000000" w:themeColor="text1"/>
          <w:sz w:val="28"/>
          <w:szCs w:val="28"/>
          <w:lang w:eastAsia="ja-JP"/>
        </w:rPr>
      </w:pPr>
      <w:r w:rsidRPr="00BE5E0A">
        <w:rPr>
          <w:rFonts w:eastAsia="Yu Mincho"/>
          <w:color w:val="000000" w:themeColor="text1"/>
          <w:sz w:val="28"/>
          <w:szCs w:val="28"/>
          <w:lang w:eastAsia="ja-JP"/>
        </w:rPr>
        <w:t>В рамках обеспечения исполнения полномочий по распоряжению обращенным в собственность государства и иным изъятым имуществом путем его реализации, переработки (утилизации), уничтожения, подготовлен и письмом от 26.03.2021 №</w:t>
      </w:r>
      <w:r w:rsidR="008A3E4F">
        <w:rPr>
          <w:rFonts w:eastAsia="Yu Mincho"/>
          <w:color w:val="000000" w:themeColor="text1"/>
          <w:sz w:val="28"/>
          <w:szCs w:val="28"/>
          <w:lang w:eastAsia="ja-JP"/>
        </w:rPr>
        <w:t> </w:t>
      </w:r>
      <w:r w:rsidRPr="00BE5E0A">
        <w:rPr>
          <w:rFonts w:eastAsia="Yu Mincho"/>
          <w:color w:val="000000" w:themeColor="text1"/>
          <w:sz w:val="28"/>
          <w:szCs w:val="28"/>
          <w:lang w:eastAsia="ja-JP"/>
        </w:rPr>
        <w:t>ВЯ-12/9397 в Правительство Российской Федерации направлен отчет за 2020 год об обороте имущества, обращенного в собственность государства.</w:t>
      </w:r>
    </w:p>
    <w:p w:rsidR="008A3E4F" w:rsidRPr="00BE5E0A" w:rsidRDefault="008A3E4F" w:rsidP="002A6941">
      <w:pPr>
        <w:spacing w:line="276" w:lineRule="auto"/>
        <w:ind w:firstLine="709"/>
        <w:jc w:val="both"/>
        <w:rPr>
          <w:rFonts w:eastAsia="Yu Mincho"/>
          <w:color w:val="000000" w:themeColor="text1"/>
          <w:sz w:val="28"/>
          <w:szCs w:val="28"/>
          <w:lang w:eastAsia="ja-JP"/>
        </w:rPr>
      </w:pPr>
    </w:p>
    <w:p w:rsidR="006B53CE" w:rsidRPr="00BE5E0A" w:rsidRDefault="00083C4A" w:rsidP="002A6941">
      <w:pPr>
        <w:pStyle w:val="1"/>
        <w:spacing w:before="0" w:line="276" w:lineRule="auto"/>
        <w:jc w:val="center"/>
        <w:rPr>
          <w:rFonts w:ascii="Times New Roman" w:eastAsia="Times New Roman" w:hAnsi="Times New Roman" w:cs="Times New Roman"/>
          <w:color w:val="000000" w:themeColor="text1"/>
          <w:lang w:eastAsia="ru-RU"/>
        </w:rPr>
      </w:pPr>
      <w:r w:rsidRPr="00BE5E0A">
        <w:rPr>
          <w:rFonts w:ascii="Times New Roman" w:eastAsia="Times New Roman" w:hAnsi="Times New Roman" w:cs="Times New Roman"/>
          <w:color w:val="000000" w:themeColor="text1"/>
          <w:lang w:eastAsia="ru-RU"/>
        </w:rPr>
        <w:t xml:space="preserve">Цель 7. </w:t>
      </w:r>
      <w:r w:rsidR="001135EC" w:rsidRPr="00BE5E0A">
        <w:rPr>
          <w:rFonts w:ascii="Times New Roman" w:eastAsia="Times New Roman" w:hAnsi="Times New Roman" w:cs="Times New Roman"/>
          <w:color w:val="000000" w:themeColor="text1"/>
          <w:lang w:eastAsia="ru-RU"/>
        </w:rPr>
        <w:t xml:space="preserve">Обеспечение сбалансированного регионального развития </w:t>
      </w:r>
      <w:r w:rsidR="001135EC" w:rsidRPr="00BE5E0A">
        <w:rPr>
          <w:rFonts w:ascii="Times New Roman" w:eastAsia="Times New Roman" w:hAnsi="Times New Roman" w:cs="Times New Roman"/>
          <w:color w:val="000000" w:themeColor="text1"/>
          <w:lang w:eastAsia="ru-RU"/>
        </w:rPr>
        <w:br/>
        <w:t>и федеративных отношений через совершенствование межбюджетных отношений</w:t>
      </w:r>
      <w:bookmarkEnd w:id="10"/>
    </w:p>
    <w:p w:rsidR="006B53CE" w:rsidRDefault="006B53CE" w:rsidP="002A6941">
      <w:pPr>
        <w:spacing w:line="276" w:lineRule="auto"/>
        <w:ind w:firstLine="708"/>
        <w:jc w:val="both"/>
        <w:rPr>
          <w:b/>
          <w:color w:val="000000" w:themeColor="text1"/>
          <w:sz w:val="28"/>
          <w:szCs w:val="28"/>
        </w:rPr>
      </w:pPr>
    </w:p>
    <w:p w:rsidR="002828D4" w:rsidRDefault="002828D4" w:rsidP="008A3E4F">
      <w:pPr>
        <w:spacing w:line="276" w:lineRule="auto"/>
        <w:ind w:firstLine="708"/>
        <w:jc w:val="both"/>
        <w:rPr>
          <w:i/>
          <w:color w:val="000000" w:themeColor="text1"/>
          <w:sz w:val="28"/>
          <w:szCs w:val="28"/>
        </w:rPr>
      </w:pPr>
      <w:r w:rsidRPr="001046BF">
        <w:rPr>
          <w:i/>
          <w:color w:val="000000" w:themeColor="text1"/>
          <w:sz w:val="28"/>
          <w:szCs w:val="28"/>
        </w:rPr>
        <w:t>Направление (блок мероприятий) 7.1. Актуализация форм и механизмов предоставления межбюджетных трансфертов бюджетам субъектов Российской Федерации</w:t>
      </w:r>
    </w:p>
    <w:p w:rsidR="002828D4" w:rsidRPr="001F7D54" w:rsidRDefault="002828D4" w:rsidP="002A6941">
      <w:pPr>
        <w:pStyle w:val="afe"/>
        <w:spacing w:after="0" w:line="276" w:lineRule="auto"/>
        <w:ind w:left="0" w:firstLine="709"/>
        <w:jc w:val="both"/>
        <w:rPr>
          <w:rFonts w:ascii="Times New Roman" w:hAnsi="Times New Roman" w:cs="Times New Roman"/>
          <w:sz w:val="28"/>
          <w:szCs w:val="26"/>
        </w:rPr>
      </w:pPr>
      <w:r w:rsidRPr="007F67C4">
        <w:rPr>
          <w:rFonts w:ascii="Times New Roman" w:hAnsi="Times New Roman" w:cs="Times New Roman"/>
          <w:sz w:val="28"/>
          <w:szCs w:val="26"/>
        </w:rPr>
        <w:t xml:space="preserve">В рамках </w:t>
      </w:r>
      <w:r>
        <w:rPr>
          <w:rFonts w:ascii="Times New Roman" w:hAnsi="Times New Roman" w:cs="Times New Roman"/>
          <w:sz w:val="28"/>
          <w:szCs w:val="26"/>
        </w:rPr>
        <w:t>ак</w:t>
      </w:r>
      <w:r w:rsidRPr="001F7D54">
        <w:rPr>
          <w:rFonts w:ascii="Times New Roman" w:hAnsi="Times New Roman" w:cs="Times New Roman"/>
          <w:sz w:val="28"/>
          <w:szCs w:val="26"/>
        </w:rPr>
        <w:t>туализаци</w:t>
      </w:r>
      <w:r>
        <w:rPr>
          <w:rFonts w:ascii="Times New Roman" w:hAnsi="Times New Roman" w:cs="Times New Roman"/>
          <w:sz w:val="28"/>
          <w:szCs w:val="26"/>
        </w:rPr>
        <w:t>и</w:t>
      </w:r>
      <w:r w:rsidRPr="001F7D54">
        <w:rPr>
          <w:rFonts w:ascii="Times New Roman" w:hAnsi="Times New Roman" w:cs="Times New Roman"/>
          <w:sz w:val="28"/>
          <w:szCs w:val="26"/>
        </w:rPr>
        <w:t xml:space="preserve"> форм и механизмов предоставления межбюджетных трансфертов бюджетам субъектов Российской Федерации:</w:t>
      </w:r>
    </w:p>
    <w:p w:rsidR="002828D4" w:rsidRPr="007F67C4" w:rsidRDefault="002828D4" w:rsidP="002A6941">
      <w:pPr>
        <w:pStyle w:val="afe"/>
        <w:numPr>
          <w:ilvl w:val="0"/>
          <w:numId w:val="11"/>
        </w:numPr>
        <w:tabs>
          <w:tab w:val="left" w:pos="851"/>
          <w:tab w:val="left" w:pos="993"/>
        </w:tabs>
        <w:spacing w:after="0" w:line="276" w:lineRule="auto"/>
        <w:ind w:left="0" w:firstLine="709"/>
        <w:jc w:val="both"/>
        <w:rPr>
          <w:rFonts w:ascii="Times New Roman" w:hAnsi="Times New Roman" w:cs="Times New Roman"/>
          <w:sz w:val="28"/>
          <w:szCs w:val="26"/>
        </w:rPr>
      </w:pPr>
      <w:r w:rsidRPr="007F67C4">
        <w:rPr>
          <w:rFonts w:ascii="Times New Roman" w:hAnsi="Times New Roman" w:cs="Times New Roman"/>
          <w:sz w:val="28"/>
          <w:szCs w:val="26"/>
        </w:rPr>
        <w:t xml:space="preserve">обеспечен сбор и анализ предложений финансовых органов субъектов Российской Федерации по совершенствованию межбюджетных отношений в Российской Федерации, в том числе по совершенствованию предоставления межбюджетных трансфертов; </w:t>
      </w:r>
    </w:p>
    <w:p w:rsidR="002828D4" w:rsidRPr="007F67C4" w:rsidRDefault="002828D4" w:rsidP="002A6941">
      <w:pPr>
        <w:pStyle w:val="afe"/>
        <w:numPr>
          <w:ilvl w:val="0"/>
          <w:numId w:val="11"/>
        </w:numPr>
        <w:tabs>
          <w:tab w:val="left" w:pos="710"/>
          <w:tab w:val="left" w:pos="851"/>
          <w:tab w:val="left" w:pos="993"/>
        </w:tabs>
        <w:spacing w:after="0" w:line="276" w:lineRule="auto"/>
        <w:ind w:left="0" w:firstLine="710"/>
        <w:jc w:val="both"/>
        <w:rPr>
          <w:rFonts w:ascii="Times New Roman" w:hAnsi="Times New Roman" w:cs="Times New Roman"/>
          <w:sz w:val="28"/>
          <w:szCs w:val="26"/>
        </w:rPr>
      </w:pPr>
      <w:r w:rsidRPr="007F67C4">
        <w:rPr>
          <w:rFonts w:ascii="Times New Roman" w:hAnsi="Times New Roman" w:cs="Times New Roman"/>
          <w:sz w:val="28"/>
          <w:szCs w:val="26"/>
        </w:rPr>
        <w:t>обеспечено рассмотрение в соответствии с решениями Государственной Думы и Совета Федерации Федерального Собрания Российской Федерации проектов нормативных правовых актов, предусматривающих правила предоставления и распределения межбюджетных трансфертов из федерального бюджета бюджетам субъектов Российской Федерации, а также иных актов и материалов в соответствии с Бюджетным кодексом Российской Федерации, на заседаниях трехсторонней комиссии по вопросам межбюджетных отношений и Комиссии Федерального Собрания Российской Федерации по перераспределению бюджетных ассигнований в текущем финансовом году и плановом периоде</w:t>
      </w:r>
      <w:r>
        <w:rPr>
          <w:rFonts w:ascii="Times New Roman" w:hAnsi="Times New Roman" w:cs="Times New Roman"/>
          <w:sz w:val="28"/>
          <w:szCs w:val="26"/>
        </w:rPr>
        <w:t>.</w:t>
      </w:r>
    </w:p>
    <w:p w:rsidR="002828D4" w:rsidRPr="001046BF" w:rsidRDefault="002828D4" w:rsidP="002A6941">
      <w:pPr>
        <w:spacing w:line="276" w:lineRule="auto"/>
        <w:ind w:firstLine="709"/>
        <w:contextualSpacing/>
        <w:jc w:val="both"/>
        <w:rPr>
          <w:i/>
          <w:color w:val="000000" w:themeColor="text1"/>
          <w:sz w:val="28"/>
          <w:szCs w:val="28"/>
        </w:rPr>
      </w:pPr>
    </w:p>
    <w:p w:rsidR="002828D4" w:rsidRPr="008A3E4F" w:rsidRDefault="002828D4" w:rsidP="008A3E4F">
      <w:pPr>
        <w:spacing w:line="276" w:lineRule="auto"/>
        <w:ind w:firstLine="708"/>
        <w:contextualSpacing/>
        <w:jc w:val="both"/>
        <w:rPr>
          <w:color w:val="000000" w:themeColor="text1"/>
        </w:rPr>
      </w:pPr>
      <w:r w:rsidRPr="001046BF">
        <w:rPr>
          <w:i/>
          <w:color w:val="000000" w:themeColor="text1"/>
          <w:sz w:val="28"/>
          <w:szCs w:val="28"/>
        </w:rPr>
        <w:t>Направление (блок мероприятий) 7.2. Повышение эффективности предоставления нецелевых межбюджетных трансфертов</w:t>
      </w:r>
    </w:p>
    <w:p w:rsidR="002828D4" w:rsidRPr="001F7D54" w:rsidRDefault="002828D4" w:rsidP="002A6941">
      <w:pPr>
        <w:spacing w:line="276" w:lineRule="auto"/>
        <w:ind w:firstLine="709"/>
        <w:jc w:val="both"/>
        <w:rPr>
          <w:sz w:val="28"/>
          <w:szCs w:val="26"/>
        </w:rPr>
      </w:pPr>
      <w:r w:rsidRPr="001F7D54">
        <w:rPr>
          <w:sz w:val="28"/>
          <w:szCs w:val="26"/>
        </w:rPr>
        <w:t>В рамках повышени</w:t>
      </w:r>
      <w:r>
        <w:rPr>
          <w:sz w:val="28"/>
          <w:szCs w:val="26"/>
        </w:rPr>
        <w:t>я</w:t>
      </w:r>
      <w:r w:rsidRPr="001F7D54">
        <w:rPr>
          <w:sz w:val="28"/>
          <w:szCs w:val="26"/>
        </w:rPr>
        <w:t xml:space="preserve"> эффективности предоставления нецелевых межбюджетных трансфертов:</w:t>
      </w:r>
    </w:p>
    <w:p w:rsidR="002828D4" w:rsidRPr="007F67C4" w:rsidRDefault="002828D4" w:rsidP="002A6941">
      <w:pPr>
        <w:tabs>
          <w:tab w:val="left" w:pos="709"/>
          <w:tab w:val="left" w:pos="1134"/>
        </w:tabs>
        <w:spacing w:line="276" w:lineRule="auto"/>
        <w:ind w:firstLine="709"/>
        <w:jc w:val="both"/>
        <w:rPr>
          <w:sz w:val="28"/>
          <w:szCs w:val="26"/>
        </w:rPr>
      </w:pPr>
      <w:r w:rsidRPr="007F67C4">
        <w:rPr>
          <w:sz w:val="28"/>
          <w:szCs w:val="26"/>
        </w:rPr>
        <w:t>–</w:t>
      </w:r>
      <w:r w:rsidRPr="007F67C4">
        <w:rPr>
          <w:sz w:val="28"/>
          <w:szCs w:val="26"/>
        </w:rPr>
        <w:tab/>
        <w:t>сформирован свод реестров расходных обязательств субъектов Российской Федерации и свод реестров расходных обязательств муниципальных образований;</w:t>
      </w:r>
    </w:p>
    <w:p w:rsidR="002828D4" w:rsidRPr="007F67C4" w:rsidRDefault="002828D4" w:rsidP="002A6941">
      <w:pPr>
        <w:pStyle w:val="afe"/>
        <w:numPr>
          <w:ilvl w:val="0"/>
          <w:numId w:val="11"/>
        </w:numPr>
        <w:tabs>
          <w:tab w:val="left" w:pos="710"/>
          <w:tab w:val="left" w:pos="1134"/>
        </w:tabs>
        <w:spacing w:after="0" w:line="276" w:lineRule="auto"/>
        <w:ind w:left="0" w:firstLine="710"/>
        <w:jc w:val="both"/>
        <w:rPr>
          <w:rFonts w:ascii="Times New Roman" w:hAnsi="Times New Roman" w:cs="Times New Roman"/>
          <w:sz w:val="28"/>
          <w:szCs w:val="26"/>
        </w:rPr>
      </w:pPr>
      <w:r w:rsidRPr="007F67C4">
        <w:rPr>
          <w:rFonts w:ascii="Times New Roman" w:hAnsi="Times New Roman" w:cs="Times New Roman"/>
          <w:sz w:val="28"/>
          <w:szCs w:val="26"/>
        </w:rPr>
        <w:t>определены расчетные объемы расходных обязательств субъектов Российской Федерации и муниципальных образований за 20</w:t>
      </w:r>
      <w:r>
        <w:rPr>
          <w:rFonts w:ascii="Times New Roman" w:hAnsi="Times New Roman" w:cs="Times New Roman"/>
          <w:sz w:val="28"/>
          <w:szCs w:val="26"/>
        </w:rPr>
        <w:t>20</w:t>
      </w:r>
      <w:r w:rsidRPr="007F67C4">
        <w:rPr>
          <w:rFonts w:ascii="Times New Roman" w:hAnsi="Times New Roman" w:cs="Times New Roman"/>
          <w:sz w:val="28"/>
          <w:szCs w:val="26"/>
        </w:rPr>
        <w:t xml:space="preserve"> год, результаты учтены при распределении дотаций на выравнивание бюджетной обеспеченности субъектов Российской Федерации;</w:t>
      </w:r>
    </w:p>
    <w:p w:rsidR="002828D4" w:rsidRPr="007F67C4" w:rsidRDefault="002828D4" w:rsidP="002A6941">
      <w:pPr>
        <w:pStyle w:val="afe"/>
        <w:numPr>
          <w:ilvl w:val="0"/>
          <w:numId w:val="11"/>
        </w:numPr>
        <w:tabs>
          <w:tab w:val="left" w:pos="851"/>
          <w:tab w:val="left" w:pos="993"/>
        </w:tabs>
        <w:spacing w:after="0" w:line="276" w:lineRule="auto"/>
        <w:ind w:left="0" w:firstLine="709"/>
        <w:jc w:val="both"/>
        <w:rPr>
          <w:rFonts w:ascii="Times New Roman" w:hAnsi="Times New Roman" w:cs="Times New Roman"/>
          <w:sz w:val="28"/>
          <w:szCs w:val="26"/>
        </w:rPr>
      </w:pPr>
      <w:r w:rsidRPr="007F67C4">
        <w:rPr>
          <w:rFonts w:ascii="Times New Roman" w:hAnsi="Times New Roman" w:cs="Times New Roman"/>
          <w:sz w:val="28"/>
          <w:szCs w:val="26"/>
        </w:rPr>
        <w:t>обеспечен сбор и анализ предложений финансовых органов субъектов Российской Федерации по совершенствованию методики распределения дотаций на выравнивание бюджетной обеспеченности субъектов Российской Федерации;</w:t>
      </w:r>
    </w:p>
    <w:p w:rsidR="002828D4" w:rsidRPr="007F67C4" w:rsidRDefault="002828D4" w:rsidP="002A6941">
      <w:pPr>
        <w:pStyle w:val="afe"/>
        <w:numPr>
          <w:ilvl w:val="0"/>
          <w:numId w:val="11"/>
        </w:numPr>
        <w:tabs>
          <w:tab w:val="left" w:pos="710"/>
        </w:tabs>
        <w:spacing w:after="0" w:line="276" w:lineRule="auto"/>
        <w:ind w:left="0" w:firstLine="710"/>
        <w:jc w:val="both"/>
        <w:rPr>
          <w:rFonts w:ascii="Times New Roman" w:hAnsi="Times New Roman" w:cs="Times New Roman"/>
          <w:sz w:val="28"/>
          <w:szCs w:val="26"/>
        </w:rPr>
      </w:pPr>
      <w:r w:rsidRPr="007F67C4">
        <w:rPr>
          <w:rFonts w:ascii="Times New Roman" w:hAnsi="Times New Roman" w:cs="Times New Roman"/>
          <w:sz w:val="28"/>
          <w:szCs w:val="26"/>
        </w:rPr>
        <w:t>принято постановление Правительства Российской Федерации</w:t>
      </w:r>
      <w:r w:rsidRPr="007F67C4">
        <w:rPr>
          <w:rFonts w:ascii="Times New Roman" w:hAnsi="Times New Roman" w:cs="Times New Roman"/>
          <w:sz w:val="28"/>
          <w:szCs w:val="26"/>
        </w:rPr>
        <w:br/>
        <w:t>от 24 декабря 202</w:t>
      </w:r>
      <w:r>
        <w:rPr>
          <w:rFonts w:ascii="Times New Roman" w:hAnsi="Times New Roman" w:cs="Times New Roman"/>
          <w:sz w:val="28"/>
          <w:szCs w:val="26"/>
        </w:rPr>
        <w:t>1</w:t>
      </w:r>
      <w:r w:rsidRPr="007F67C4">
        <w:rPr>
          <w:rFonts w:ascii="Times New Roman" w:hAnsi="Times New Roman" w:cs="Times New Roman"/>
          <w:sz w:val="28"/>
          <w:szCs w:val="26"/>
        </w:rPr>
        <w:t xml:space="preserve"> г. № </w:t>
      </w:r>
      <w:r>
        <w:rPr>
          <w:rFonts w:ascii="Times New Roman" w:hAnsi="Times New Roman" w:cs="Times New Roman"/>
          <w:sz w:val="28"/>
          <w:szCs w:val="26"/>
        </w:rPr>
        <w:t>2435</w:t>
      </w:r>
      <w:r w:rsidRPr="007F67C4">
        <w:rPr>
          <w:rFonts w:ascii="Times New Roman" w:hAnsi="Times New Roman" w:cs="Times New Roman"/>
          <w:sz w:val="28"/>
          <w:szCs w:val="26"/>
        </w:rPr>
        <w:t xml:space="preserve"> «</w:t>
      </w:r>
      <w:r w:rsidRPr="00BE3E17">
        <w:rPr>
          <w:rFonts w:ascii="Times New Roman" w:hAnsi="Times New Roman" w:cs="Times New Roman"/>
          <w:sz w:val="28"/>
          <w:szCs w:val="26"/>
        </w:rPr>
        <w:t xml:space="preserve">О внесении изменений в методику распределения дотаций на выравнивание бюджетной обеспеченности субъектов Российской Федерации и признании утратившими силу отдельных положений постановления Правительства Российской Федерации от 24 декабря 2020 г. </w:t>
      </w:r>
      <w:r>
        <w:rPr>
          <w:rFonts w:ascii="Times New Roman" w:hAnsi="Times New Roman" w:cs="Times New Roman"/>
          <w:sz w:val="28"/>
          <w:szCs w:val="26"/>
        </w:rPr>
        <w:t>№</w:t>
      </w:r>
      <w:r w:rsidRPr="00BE3E17">
        <w:rPr>
          <w:rFonts w:ascii="Times New Roman" w:hAnsi="Times New Roman" w:cs="Times New Roman"/>
          <w:sz w:val="28"/>
          <w:szCs w:val="26"/>
        </w:rPr>
        <w:t xml:space="preserve"> 2263</w:t>
      </w:r>
      <w:r>
        <w:rPr>
          <w:rFonts w:ascii="Times New Roman" w:hAnsi="Times New Roman" w:cs="Times New Roman"/>
          <w:sz w:val="28"/>
          <w:szCs w:val="26"/>
        </w:rPr>
        <w:t>».</w:t>
      </w:r>
    </w:p>
    <w:p w:rsidR="002828D4" w:rsidRPr="001046BF" w:rsidRDefault="002828D4" w:rsidP="002A6941">
      <w:pPr>
        <w:spacing w:line="276" w:lineRule="auto"/>
        <w:ind w:firstLine="708"/>
        <w:contextualSpacing/>
        <w:jc w:val="both"/>
        <w:rPr>
          <w:i/>
          <w:color w:val="000000" w:themeColor="text1"/>
          <w:sz w:val="28"/>
          <w:szCs w:val="28"/>
        </w:rPr>
      </w:pPr>
    </w:p>
    <w:p w:rsidR="002828D4" w:rsidRDefault="002828D4" w:rsidP="008A3E4F">
      <w:pPr>
        <w:spacing w:line="276" w:lineRule="auto"/>
        <w:ind w:firstLine="708"/>
        <w:contextualSpacing/>
        <w:jc w:val="both"/>
        <w:rPr>
          <w:i/>
          <w:color w:val="000000" w:themeColor="text1"/>
          <w:sz w:val="28"/>
          <w:szCs w:val="28"/>
        </w:rPr>
      </w:pPr>
      <w:r w:rsidRPr="001046BF">
        <w:rPr>
          <w:i/>
          <w:color w:val="000000" w:themeColor="text1"/>
          <w:sz w:val="28"/>
          <w:szCs w:val="28"/>
        </w:rPr>
        <w:t>Направление (блок мероприятий) 7.3. Повышение эффективности предоставления и использования межбюджетных субсидий</w:t>
      </w:r>
    </w:p>
    <w:p w:rsidR="002828D4" w:rsidRPr="001F7D54" w:rsidRDefault="002828D4" w:rsidP="002A6941">
      <w:pPr>
        <w:spacing w:line="276" w:lineRule="auto"/>
        <w:ind w:firstLine="709"/>
        <w:jc w:val="both"/>
        <w:rPr>
          <w:sz w:val="28"/>
          <w:szCs w:val="26"/>
        </w:rPr>
      </w:pPr>
      <w:r w:rsidRPr="001F7D54">
        <w:rPr>
          <w:sz w:val="28"/>
          <w:szCs w:val="26"/>
        </w:rPr>
        <w:t>В рамках повышени</w:t>
      </w:r>
      <w:r>
        <w:rPr>
          <w:sz w:val="28"/>
          <w:szCs w:val="26"/>
        </w:rPr>
        <w:t>я</w:t>
      </w:r>
      <w:r w:rsidRPr="001F7D54">
        <w:rPr>
          <w:sz w:val="28"/>
          <w:szCs w:val="26"/>
        </w:rPr>
        <w:t xml:space="preserve"> эффективности предоставления и использования межбюджетных субсидий:</w:t>
      </w:r>
    </w:p>
    <w:p w:rsidR="002828D4" w:rsidRPr="007F67C4" w:rsidRDefault="002828D4" w:rsidP="002A6941">
      <w:pPr>
        <w:pStyle w:val="afe"/>
        <w:numPr>
          <w:ilvl w:val="0"/>
          <w:numId w:val="11"/>
        </w:numPr>
        <w:tabs>
          <w:tab w:val="left" w:pos="851"/>
          <w:tab w:val="left" w:pos="1134"/>
        </w:tabs>
        <w:spacing w:after="0" w:line="276" w:lineRule="auto"/>
        <w:ind w:left="0" w:firstLine="709"/>
        <w:jc w:val="both"/>
        <w:rPr>
          <w:rFonts w:ascii="Times New Roman" w:hAnsi="Times New Roman" w:cs="Times New Roman"/>
          <w:sz w:val="28"/>
          <w:szCs w:val="26"/>
        </w:rPr>
      </w:pPr>
      <w:r w:rsidRPr="007F67C4">
        <w:rPr>
          <w:rFonts w:ascii="Times New Roman" w:hAnsi="Times New Roman" w:cs="Times New Roman"/>
          <w:sz w:val="28"/>
          <w:szCs w:val="26"/>
        </w:rPr>
        <w:t>обеспечено распределение между субъектами Российской Федерации межбюджетных трансфертов, предоставляемых в 202</w:t>
      </w:r>
      <w:r>
        <w:rPr>
          <w:rFonts w:ascii="Times New Roman" w:hAnsi="Times New Roman" w:cs="Times New Roman"/>
          <w:sz w:val="28"/>
          <w:szCs w:val="26"/>
        </w:rPr>
        <w:t>2</w:t>
      </w:r>
      <w:r w:rsidRPr="007F67C4">
        <w:rPr>
          <w:rFonts w:ascii="Times New Roman" w:hAnsi="Times New Roman" w:cs="Times New Roman"/>
          <w:sz w:val="28"/>
          <w:szCs w:val="26"/>
        </w:rPr>
        <w:t xml:space="preserve"> году, приложениями к федеральному закону о федеральном бюджете на очередной финансовый год плановый период;</w:t>
      </w:r>
    </w:p>
    <w:p w:rsidR="002828D4" w:rsidRPr="007F67C4" w:rsidRDefault="002828D4" w:rsidP="002A6941">
      <w:pPr>
        <w:pStyle w:val="afe"/>
        <w:numPr>
          <w:ilvl w:val="0"/>
          <w:numId w:val="11"/>
        </w:numPr>
        <w:tabs>
          <w:tab w:val="left" w:pos="851"/>
          <w:tab w:val="left" w:pos="1134"/>
        </w:tabs>
        <w:spacing w:after="0" w:line="276" w:lineRule="auto"/>
        <w:ind w:left="0" w:firstLine="709"/>
        <w:jc w:val="both"/>
        <w:rPr>
          <w:rFonts w:ascii="Times New Roman" w:hAnsi="Times New Roman" w:cs="Times New Roman"/>
          <w:sz w:val="28"/>
          <w:szCs w:val="26"/>
        </w:rPr>
      </w:pPr>
      <w:r w:rsidRPr="007F67C4">
        <w:rPr>
          <w:rFonts w:ascii="Times New Roman" w:hAnsi="Times New Roman" w:cs="Times New Roman"/>
          <w:sz w:val="28"/>
          <w:szCs w:val="26"/>
        </w:rPr>
        <w:t>сформирован и направлен в Правительство Российской Федерации отчет за 20</w:t>
      </w:r>
      <w:r>
        <w:rPr>
          <w:rFonts w:ascii="Times New Roman" w:hAnsi="Times New Roman" w:cs="Times New Roman"/>
          <w:sz w:val="28"/>
          <w:szCs w:val="26"/>
        </w:rPr>
        <w:t>20</w:t>
      </w:r>
      <w:r w:rsidRPr="007F67C4">
        <w:rPr>
          <w:rFonts w:ascii="Times New Roman" w:hAnsi="Times New Roman" w:cs="Times New Roman"/>
          <w:sz w:val="28"/>
          <w:szCs w:val="26"/>
        </w:rPr>
        <w:t xml:space="preserve"> год по мониторингу предоставления субсидий бюджетам субъектов Российской Федерации из федерального бюджета и достижения значений показателей результативности предоставления субсидий субъектам Российской Федерации;</w:t>
      </w:r>
    </w:p>
    <w:p w:rsidR="002828D4" w:rsidRPr="007F67C4" w:rsidRDefault="002828D4" w:rsidP="002A6941">
      <w:pPr>
        <w:pStyle w:val="afe"/>
        <w:numPr>
          <w:ilvl w:val="0"/>
          <w:numId w:val="11"/>
        </w:numPr>
        <w:tabs>
          <w:tab w:val="left" w:pos="142"/>
          <w:tab w:val="left" w:pos="851"/>
          <w:tab w:val="left" w:pos="1134"/>
        </w:tabs>
        <w:spacing w:after="0" w:line="276" w:lineRule="auto"/>
        <w:ind w:left="0" w:firstLine="710"/>
        <w:jc w:val="both"/>
        <w:rPr>
          <w:rFonts w:ascii="Times New Roman" w:hAnsi="Times New Roman" w:cs="Times New Roman"/>
          <w:sz w:val="28"/>
          <w:szCs w:val="26"/>
        </w:rPr>
      </w:pPr>
      <w:r w:rsidRPr="007F67C4">
        <w:rPr>
          <w:rFonts w:ascii="Times New Roman" w:hAnsi="Times New Roman" w:cs="Times New Roman"/>
          <w:sz w:val="28"/>
          <w:szCs w:val="26"/>
        </w:rPr>
        <w:t xml:space="preserve">установлены предельные уровни софинансирования расходных обязательств субъектов Российской Федерации из федерального бюджета </w:t>
      </w:r>
      <w:r>
        <w:rPr>
          <w:rFonts w:ascii="Times New Roman" w:hAnsi="Times New Roman" w:cs="Times New Roman"/>
          <w:sz w:val="28"/>
          <w:szCs w:val="26"/>
        </w:rPr>
        <w:br/>
      </w:r>
      <w:r w:rsidRPr="007F67C4">
        <w:rPr>
          <w:rFonts w:ascii="Times New Roman" w:hAnsi="Times New Roman" w:cs="Times New Roman"/>
          <w:sz w:val="28"/>
          <w:szCs w:val="26"/>
        </w:rPr>
        <w:t>на 202</w:t>
      </w:r>
      <w:r>
        <w:rPr>
          <w:rFonts w:ascii="Times New Roman" w:hAnsi="Times New Roman" w:cs="Times New Roman"/>
          <w:sz w:val="28"/>
          <w:szCs w:val="26"/>
        </w:rPr>
        <w:t>2</w:t>
      </w:r>
      <w:r w:rsidRPr="007F67C4">
        <w:rPr>
          <w:rFonts w:ascii="Times New Roman" w:hAnsi="Times New Roman" w:cs="Times New Roman"/>
          <w:sz w:val="28"/>
          <w:szCs w:val="26"/>
        </w:rPr>
        <w:t>-202</w:t>
      </w:r>
      <w:r>
        <w:rPr>
          <w:rFonts w:ascii="Times New Roman" w:hAnsi="Times New Roman" w:cs="Times New Roman"/>
          <w:sz w:val="28"/>
          <w:szCs w:val="26"/>
        </w:rPr>
        <w:t>4</w:t>
      </w:r>
      <w:r w:rsidRPr="007F67C4">
        <w:rPr>
          <w:rFonts w:ascii="Times New Roman" w:hAnsi="Times New Roman" w:cs="Times New Roman"/>
          <w:sz w:val="28"/>
          <w:szCs w:val="26"/>
        </w:rPr>
        <w:t xml:space="preserve"> годы;</w:t>
      </w:r>
    </w:p>
    <w:p w:rsidR="002828D4" w:rsidRPr="007F67C4" w:rsidRDefault="002828D4" w:rsidP="002A6941">
      <w:pPr>
        <w:pStyle w:val="afe"/>
        <w:numPr>
          <w:ilvl w:val="0"/>
          <w:numId w:val="11"/>
        </w:numPr>
        <w:tabs>
          <w:tab w:val="left" w:pos="142"/>
          <w:tab w:val="left" w:pos="851"/>
          <w:tab w:val="left" w:pos="1560"/>
        </w:tabs>
        <w:spacing w:after="0" w:line="276" w:lineRule="auto"/>
        <w:ind w:left="0" w:firstLine="710"/>
        <w:jc w:val="both"/>
        <w:rPr>
          <w:rFonts w:ascii="Times New Roman" w:hAnsi="Times New Roman" w:cs="Times New Roman"/>
          <w:sz w:val="28"/>
          <w:szCs w:val="26"/>
        </w:rPr>
      </w:pPr>
      <w:r w:rsidRPr="007F67C4">
        <w:rPr>
          <w:rFonts w:ascii="Times New Roman" w:hAnsi="Times New Roman" w:cs="Times New Roman"/>
          <w:sz w:val="28"/>
          <w:szCs w:val="26"/>
        </w:rPr>
        <w:t xml:space="preserve">приняты постановление Правительства Российской Федерации </w:t>
      </w:r>
      <w:r>
        <w:rPr>
          <w:rFonts w:ascii="Times New Roman" w:hAnsi="Times New Roman" w:cs="Times New Roman"/>
          <w:sz w:val="28"/>
          <w:szCs w:val="26"/>
        </w:rPr>
        <w:br/>
      </w:r>
      <w:r w:rsidRPr="007F67C4">
        <w:rPr>
          <w:rFonts w:ascii="Times New Roman" w:hAnsi="Times New Roman" w:cs="Times New Roman"/>
          <w:sz w:val="28"/>
          <w:szCs w:val="26"/>
        </w:rPr>
        <w:t xml:space="preserve">от </w:t>
      </w:r>
      <w:r>
        <w:rPr>
          <w:rFonts w:ascii="Times New Roman" w:hAnsi="Times New Roman" w:cs="Times New Roman"/>
          <w:sz w:val="28"/>
          <w:szCs w:val="26"/>
        </w:rPr>
        <w:t xml:space="preserve">31 мая </w:t>
      </w:r>
      <w:r w:rsidRPr="007F67C4">
        <w:rPr>
          <w:rFonts w:ascii="Times New Roman" w:hAnsi="Times New Roman" w:cs="Times New Roman"/>
          <w:sz w:val="28"/>
          <w:szCs w:val="26"/>
        </w:rPr>
        <w:t>202</w:t>
      </w:r>
      <w:r>
        <w:rPr>
          <w:rFonts w:ascii="Times New Roman" w:hAnsi="Times New Roman" w:cs="Times New Roman"/>
          <w:sz w:val="28"/>
          <w:szCs w:val="26"/>
        </w:rPr>
        <w:t>1</w:t>
      </w:r>
      <w:r w:rsidRPr="007F67C4">
        <w:rPr>
          <w:rFonts w:ascii="Times New Roman" w:hAnsi="Times New Roman" w:cs="Times New Roman"/>
          <w:sz w:val="28"/>
          <w:szCs w:val="26"/>
        </w:rPr>
        <w:t xml:space="preserve"> г. № </w:t>
      </w:r>
      <w:r>
        <w:rPr>
          <w:rFonts w:ascii="Times New Roman" w:hAnsi="Times New Roman" w:cs="Times New Roman"/>
          <w:sz w:val="28"/>
          <w:szCs w:val="26"/>
        </w:rPr>
        <w:t>835</w:t>
      </w:r>
      <w:r w:rsidRPr="007F67C4">
        <w:rPr>
          <w:rFonts w:ascii="Times New Roman" w:hAnsi="Times New Roman" w:cs="Times New Roman"/>
          <w:sz w:val="28"/>
          <w:szCs w:val="26"/>
        </w:rPr>
        <w:t xml:space="preserve"> «</w:t>
      </w:r>
      <w:r w:rsidRPr="00BE3E17">
        <w:rPr>
          <w:rFonts w:ascii="Times New Roman" w:hAnsi="Times New Roman" w:cs="Times New Roman"/>
          <w:sz w:val="28"/>
          <w:szCs w:val="26"/>
        </w:rPr>
        <w:t>О внесении изменений в Правила формирования, предоставления и распределения субсидий из федерального бюджета бюджетам</w:t>
      </w:r>
      <w:r>
        <w:rPr>
          <w:rFonts w:ascii="Times New Roman" w:hAnsi="Times New Roman" w:cs="Times New Roman"/>
          <w:sz w:val="28"/>
          <w:szCs w:val="26"/>
        </w:rPr>
        <w:t xml:space="preserve"> субъектов Российской Федерации</w:t>
      </w:r>
      <w:r w:rsidRPr="007F67C4">
        <w:rPr>
          <w:rFonts w:ascii="Times New Roman" w:hAnsi="Times New Roman" w:cs="Times New Roman"/>
          <w:sz w:val="28"/>
          <w:szCs w:val="26"/>
        </w:rPr>
        <w:t xml:space="preserve">», предусматривающее </w:t>
      </w:r>
      <w:r>
        <w:rPr>
          <w:rFonts w:ascii="Times New Roman" w:hAnsi="Times New Roman" w:cs="Times New Roman"/>
          <w:sz w:val="28"/>
          <w:szCs w:val="26"/>
        </w:rPr>
        <w:t xml:space="preserve">исключение дестимулирующих факторов при предоставлении субсидий - </w:t>
      </w:r>
      <w:r w:rsidRPr="00BE3E17">
        <w:rPr>
          <w:rFonts w:ascii="Times New Roman" w:hAnsi="Times New Roman" w:cs="Times New Roman"/>
          <w:sz w:val="28"/>
          <w:szCs w:val="26"/>
        </w:rPr>
        <w:t>недопущени</w:t>
      </w:r>
      <w:r>
        <w:rPr>
          <w:rFonts w:ascii="Times New Roman" w:hAnsi="Times New Roman" w:cs="Times New Roman"/>
          <w:sz w:val="28"/>
          <w:szCs w:val="26"/>
        </w:rPr>
        <w:t>е</w:t>
      </w:r>
      <w:r w:rsidRPr="00BE3E17">
        <w:rPr>
          <w:rFonts w:ascii="Times New Roman" w:hAnsi="Times New Roman" w:cs="Times New Roman"/>
          <w:sz w:val="28"/>
          <w:szCs w:val="26"/>
        </w:rPr>
        <w:t xml:space="preserve"> использования в качестве критерия отбора субъектов Российской Федерации наличия проектной документации на объекты капитального строительства при предоставлении субсидий в целях софинансирования строительства (реконструкции, в том числе с элементами реставрации, технического перевооружения) объектов капитального строительства</w:t>
      </w:r>
      <w:r w:rsidRPr="007F67C4">
        <w:rPr>
          <w:rFonts w:ascii="Times New Roman" w:hAnsi="Times New Roman" w:cs="Times New Roman"/>
          <w:sz w:val="28"/>
          <w:szCs w:val="26"/>
        </w:rPr>
        <w:t xml:space="preserve">, постановление Правительства </w:t>
      </w:r>
      <w:r>
        <w:rPr>
          <w:rFonts w:ascii="Times New Roman" w:hAnsi="Times New Roman" w:cs="Times New Roman"/>
          <w:sz w:val="28"/>
          <w:szCs w:val="26"/>
        </w:rPr>
        <w:t>Российской Федерации</w:t>
      </w:r>
      <w:r w:rsidRPr="007F67C4">
        <w:rPr>
          <w:rFonts w:ascii="Times New Roman" w:hAnsi="Times New Roman" w:cs="Times New Roman"/>
          <w:sz w:val="28"/>
          <w:szCs w:val="26"/>
        </w:rPr>
        <w:t xml:space="preserve"> </w:t>
      </w:r>
      <w:r>
        <w:rPr>
          <w:rFonts w:ascii="Times New Roman" w:hAnsi="Times New Roman" w:cs="Times New Roman"/>
          <w:sz w:val="28"/>
          <w:szCs w:val="26"/>
        </w:rPr>
        <w:br/>
      </w:r>
      <w:r w:rsidRPr="007F67C4">
        <w:rPr>
          <w:rFonts w:ascii="Times New Roman" w:hAnsi="Times New Roman" w:cs="Times New Roman"/>
          <w:sz w:val="28"/>
          <w:szCs w:val="26"/>
        </w:rPr>
        <w:t xml:space="preserve">от </w:t>
      </w:r>
      <w:r>
        <w:rPr>
          <w:rFonts w:ascii="Times New Roman" w:hAnsi="Times New Roman" w:cs="Times New Roman"/>
          <w:sz w:val="28"/>
          <w:szCs w:val="26"/>
        </w:rPr>
        <w:t>29</w:t>
      </w:r>
      <w:r w:rsidRPr="007F67C4">
        <w:rPr>
          <w:rFonts w:ascii="Times New Roman" w:hAnsi="Times New Roman" w:cs="Times New Roman"/>
          <w:sz w:val="28"/>
          <w:szCs w:val="26"/>
        </w:rPr>
        <w:t xml:space="preserve"> </w:t>
      </w:r>
      <w:r>
        <w:rPr>
          <w:rFonts w:ascii="Times New Roman" w:hAnsi="Times New Roman" w:cs="Times New Roman"/>
          <w:sz w:val="28"/>
          <w:szCs w:val="26"/>
        </w:rPr>
        <w:t>декабря</w:t>
      </w:r>
      <w:r w:rsidRPr="007F67C4">
        <w:rPr>
          <w:rFonts w:ascii="Times New Roman" w:hAnsi="Times New Roman" w:cs="Times New Roman"/>
          <w:sz w:val="28"/>
          <w:szCs w:val="26"/>
        </w:rPr>
        <w:t xml:space="preserve"> 202</w:t>
      </w:r>
      <w:r>
        <w:rPr>
          <w:rFonts w:ascii="Times New Roman" w:hAnsi="Times New Roman" w:cs="Times New Roman"/>
          <w:sz w:val="28"/>
          <w:szCs w:val="26"/>
        </w:rPr>
        <w:t>1</w:t>
      </w:r>
      <w:r w:rsidRPr="007F67C4">
        <w:rPr>
          <w:rFonts w:ascii="Times New Roman" w:hAnsi="Times New Roman" w:cs="Times New Roman"/>
          <w:sz w:val="28"/>
          <w:szCs w:val="26"/>
        </w:rPr>
        <w:t xml:space="preserve"> г. № </w:t>
      </w:r>
      <w:r>
        <w:rPr>
          <w:rFonts w:ascii="Times New Roman" w:hAnsi="Times New Roman" w:cs="Times New Roman"/>
          <w:sz w:val="28"/>
          <w:szCs w:val="26"/>
        </w:rPr>
        <w:t xml:space="preserve">2572 </w:t>
      </w:r>
      <w:r w:rsidRPr="007F67C4">
        <w:rPr>
          <w:rFonts w:ascii="Times New Roman" w:hAnsi="Times New Roman" w:cs="Times New Roman"/>
          <w:sz w:val="28"/>
          <w:szCs w:val="26"/>
        </w:rPr>
        <w:t>«</w:t>
      </w:r>
      <w:r w:rsidRPr="00BE3E17">
        <w:rPr>
          <w:rFonts w:ascii="Times New Roman" w:hAnsi="Times New Roman" w:cs="Times New Roman"/>
          <w:sz w:val="28"/>
          <w:szCs w:val="26"/>
        </w:rPr>
        <w:t>Об изменении и признании утратившими силу отдельных положений некоторых актов Пра</w:t>
      </w:r>
      <w:r>
        <w:rPr>
          <w:rFonts w:ascii="Times New Roman" w:hAnsi="Times New Roman" w:cs="Times New Roman"/>
          <w:sz w:val="28"/>
          <w:szCs w:val="26"/>
        </w:rPr>
        <w:t>вительства Российской Федерации</w:t>
      </w:r>
      <w:r w:rsidRPr="007F67C4">
        <w:rPr>
          <w:rFonts w:ascii="Times New Roman" w:hAnsi="Times New Roman" w:cs="Times New Roman"/>
          <w:sz w:val="28"/>
          <w:szCs w:val="26"/>
        </w:rPr>
        <w:t>»</w:t>
      </w:r>
      <w:r>
        <w:rPr>
          <w:rFonts w:ascii="Times New Roman" w:hAnsi="Times New Roman" w:cs="Times New Roman"/>
          <w:sz w:val="28"/>
          <w:szCs w:val="26"/>
        </w:rPr>
        <w:t>.</w:t>
      </w:r>
    </w:p>
    <w:p w:rsidR="002828D4" w:rsidRPr="001046BF" w:rsidRDefault="002828D4" w:rsidP="002A6941">
      <w:pPr>
        <w:spacing w:line="276" w:lineRule="auto"/>
        <w:ind w:firstLine="708"/>
        <w:contextualSpacing/>
        <w:jc w:val="both"/>
        <w:rPr>
          <w:i/>
          <w:color w:val="000000" w:themeColor="text1"/>
          <w:sz w:val="28"/>
          <w:szCs w:val="28"/>
        </w:rPr>
      </w:pPr>
    </w:p>
    <w:p w:rsidR="002828D4" w:rsidRDefault="002828D4" w:rsidP="008A3E4F">
      <w:pPr>
        <w:spacing w:line="276" w:lineRule="auto"/>
        <w:ind w:firstLine="708"/>
        <w:contextualSpacing/>
        <w:jc w:val="both"/>
        <w:rPr>
          <w:i/>
          <w:color w:val="000000" w:themeColor="text1"/>
          <w:sz w:val="28"/>
          <w:szCs w:val="28"/>
        </w:rPr>
      </w:pPr>
      <w:r w:rsidRPr="001046BF">
        <w:rPr>
          <w:i/>
          <w:color w:val="000000" w:themeColor="text1"/>
          <w:sz w:val="28"/>
          <w:szCs w:val="28"/>
        </w:rPr>
        <w:t>Направление (блок мероприятий) 7.4. Повышение эффективности предоставления и использования субвенций</w:t>
      </w:r>
    </w:p>
    <w:p w:rsidR="002828D4" w:rsidRPr="001F7D54" w:rsidRDefault="002828D4" w:rsidP="002A6941">
      <w:pPr>
        <w:spacing w:line="276" w:lineRule="auto"/>
        <w:ind w:firstLine="709"/>
        <w:jc w:val="both"/>
        <w:rPr>
          <w:sz w:val="28"/>
          <w:szCs w:val="26"/>
        </w:rPr>
      </w:pPr>
      <w:r w:rsidRPr="001F7D54">
        <w:rPr>
          <w:sz w:val="28"/>
          <w:szCs w:val="26"/>
        </w:rPr>
        <w:t>В рамках повышени</w:t>
      </w:r>
      <w:r>
        <w:rPr>
          <w:sz w:val="28"/>
          <w:szCs w:val="26"/>
        </w:rPr>
        <w:t>я</w:t>
      </w:r>
      <w:r w:rsidRPr="001F7D54">
        <w:rPr>
          <w:sz w:val="28"/>
          <w:szCs w:val="26"/>
        </w:rPr>
        <w:t xml:space="preserve"> эффективности предоставления и использования субвенций:</w:t>
      </w:r>
    </w:p>
    <w:p w:rsidR="002828D4" w:rsidRPr="007F67C4" w:rsidRDefault="002828D4" w:rsidP="002A6941">
      <w:pPr>
        <w:pStyle w:val="afe"/>
        <w:numPr>
          <w:ilvl w:val="0"/>
          <w:numId w:val="12"/>
        </w:numPr>
        <w:tabs>
          <w:tab w:val="left" w:pos="1134"/>
        </w:tabs>
        <w:spacing w:after="0" w:line="276" w:lineRule="auto"/>
        <w:ind w:left="0" w:firstLine="709"/>
        <w:jc w:val="both"/>
        <w:rPr>
          <w:rFonts w:ascii="Times New Roman" w:hAnsi="Times New Roman" w:cs="Times New Roman"/>
          <w:sz w:val="28"/>
          <w:szCs w:val="26"/>
        </w:rPr>
      </w:pPr>
      <w:r w:rsidRPr="007F67C4">
        <w:rPr>
          <w:rFonts w:ascii="Times New Roman" w:hAnsi="Times New Roman" w:cs="Times New Roman"/>
          <w:sz w:val="28"/>
          <w:szCs w:val="26"/>
        </w:rPr>
        <w:t>осуществлен сбор и анализ предложений финансовых органов субъектов Российской Федерации по совершенствованию предоставления субвенций из федерального бюджета бюджетам субъектов Российской Федерации;</w:t>
      </w:r>
    </w:p>
    <w:p w:rsidR="002828D4" w:rsidRPr="007F67C4" w:rsidRDefault="002828D4" w:rsidP="002A6941">
      <w:pPr>
        <w:pStyle w:val="afe"/>
        <w:numPr>
          <w:ilvl w:val="0"/>
          <w:numId w:val="12"/>
        </w:numPr>
        <w:tabs>
          <w:tab w:val="left" w:pos="1134"/>
        </w:tabs>
        <w:spacing w:after="0" w:line="276" w:lineRule="auto"/>
        <w:ind w:left="0" w:firstLine="709"/>
        <w:jc w:val="both"/>
        <w:rPr>
          <w:rFonts w:ascii="Times New Roman" w:hAnsi="Times New Roman" w:cs="Times New Roman"/>
          <w:sz w:val="28"/>
          <w:szCs w:val="26"/>
        </w:rPr>
      </w:pPr>
      <w:r w:rsidRPr="007F67C4">
        <w:rPr>
          <w:rFonts w:ascii="Times New Roman" w:hAnsi="Times New Roman" w:cs="Times New Roman"/>
          <w:sz w:val="28"/>
          <w:szCs w:val="26"/>
        </w:rPr>
        <w:t>сформирован перечень субвенций из федерального бюджета бюджетам субъектов Российской Федерации, формирующих единую субвенцию бюджетам субъектов Российской Федерации;</w:t>
      </w:r>
    </w:p>
    <w:p w:rsidR="002828D4" w:rsidRPr="007F67C4" w:rsidRDefault="002828D4" w:rsidP="002A6941">
      <w:pPr>
        <w:pStyle w:val="afe"/>
        <w:numPr>
          <w:ilvl w:val="0"/>
          <w:numId w:val="12"/>
        </w:numPr>
        <w:tabs>
          <w:tab w:val="left" w:pos="1134"/>
        </w:tabs>
        <w:spacing w:after="0" w:line="276" w:lineRule="auto"/>
        <w:ind w:left="0" w:firstLine="709"/>
        <w:jc w:val="both"/>
        <w:rPr>
          <w:rFonts w:ascii="Times New Roman" w:hAnsi="Times New Roman" w:cs="Times New Roman"/>
          <w:sz w:val="28"/>
          <w:szCs w:val="26"/>
        </w:rPr>
      </w:pPr>
      <w:r w:rsidRPr="007F67C4">
        <w:rPr>
          <w:rFonts w:ascii="Times New Roman" w:hAnsi="Times New Roman" w:cs="Times New Roman"/>
          <w:sz w:val="28"/>
          <w:szCs w:val="26"/>
        </w:rPr>
        <w:t>обеспечено распределение единой субвенции бюджетам субъектов Российской Федерации между субъектами Российской Федерации для формирования соответствующих таблиц приложений к проекту федерального закона о федеральном бюджете на 202</w:t>
      </w:r>
      <w:r>
        <w:rPr>
          <w:rFonts w:ascii="Times New Roman" w:hAnsi="Times New Roman" w:cs="Times New Roman"/>
          <w:sz w:val="28"/>
          <w:szCs w:val="26"/>
        </w:rPr>
        <w:t>2</w:t>
      </w:r>
      <w:r w:rsidRPr="007F67C4">
        <w:rPr>
          <w:rFonts w:ascii="Times New Roman" w:hAnsi="Times New Roman" w:cs="Times New Roman"/>
          <w:sz w:val="28"/>
          <w:szCs w:val="26"/>
        </w:rPr>
        <w:t xml:space="preserve"> год и на плановый период 202</w:t>
      </w:r>
      <w:r>
        <w:rPr>
          <w:rFonts w:ascii="Times New Roman" w:hAnsi="Times New Roman" w:cs="Times New Roman"/>
          <w:sz w:val="28"/>
          <w:szCs w:val="26"/>
        </w:rPr>
        <w:t>3</w:t>
      </w:r>
      <w:r w:rsidRPr="007F67C4">
        <w:rPr>
          <w:rFonts w:ascii="Times New Roman" w:hAnsi="Times New Roman" w:cs="Times New Roman"/>
          <w:sz w:val="28"/>
          <w:szCs w:val="26"/>
        </w:rPr>
        <w:t xml:space="preserve"> и 202</w:t>
      </w:r>
      <w:r>
        <w:rPr>
          <w:rFonts w:ascii="Times New Roman" w:hAnsi="Times New Roman" w:cs="Times New Roman"/>
          <w:sz w:val="28"/>
          <w:szCs w:val="26"/>
        </w:rPr>
        <w:t>4</w:t>
      </w:r>
      <w:r w:rsidRPr="007F67C4">
        <w:rPr>
          <w:rFonts w:ascii="Times New Roman" w:hAnsi="Times New Roman" w:cs="Times New Roman"/>
          <w:sz w:val="28"/>
          <w:szCs w:val="26"/>
        </w:rPr>
        <w:t xml:space="preserve"> годов;</w:t>
      </w:r>
    </w:p>
    <w:p w:rsidR="002828D4" w:rsidRDefault="002828D4" w:rsidP="002A6941">
      <w:pPr>
        <w:pStyle w:val="afe"/>
        <w:numPr>
          <w:ilvl w:val="0"/>
          <w:numId w:val="12"/>
        </w:numPr>
        <w:tabs>
          <w:tab w:val="left" w:pos="1134"/>
        </w:tabs>
        <w:spacing w:after="0" w:line="276" w:lineRule="auto"/>
        <w:ind w:left="0" w:firstLine="709"/>
        <w:jc w:val="both"/>
        <w:rPr>
          <w:rFonts w:ascii="Times New Roman" w:hAnsi="Times New Roman" w:cs="Times New Roman"/>
          <w:sz w:val="28"/>
          <w:szCs w:val="26"/>
        </w:rPr>
      </w:pPr>
      <w:r w:rsidRPr="007F67C4">
        <w:rPr>
          <w:rFonts w:ascii="Times New Roman" w:hAnsi="Times New Roman" w:cs="Times New Roman"/>
          <w:sz w:val="28"/>
          <w:szCs w:val="26"/>
        </w:rPr>
        <w:t>проведен мониторинг осуществления федеральными органами исполнительной власти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целях финансового обеспечения которых предусмотрены субвенции, формирующие единую субвенцию;</w:t>
      </w:r>
    </w:p>
    <w:p w:rsidR="002828D4" w:rsidRDefault="002828D4" w:rsidP="002A6941">
      <w:pPr>
        <w:pStyle w:val="afe"/>
        <w:numPr>
          <w:ilvl w:val="0"/>
          <w:numId w:val="12"/>
        </w:numPr>
        <w:tabs>
          <w:tab w:val="left" w:pos="1134"/>
        </w:tabs>
        <w:spacing w:after="0" w:line="276" w:lineRule="auto"/>
        <w:ind w:left="0" w:firstLine="709"/>
        <w:jc w:val="both"/>
        <w:rPr>
          <w:rFonts w:ascii="Times New Roman" w:hAnsi="Times New Roman" w:cs="Times New Roman"/>
          <w:sz w:val="28"/>
          <w:szCs w:val="26"/>
        </w:rPr>
      </w:pPr>
      <w:r>
        <w:rPr>
          <w:rFonts w:ascii="Times New Roman" w:hAnsi="Times New Roman" w:cs="Times New Roman"/>
          <w:sz w:val="28"/>
          <w:szCs w:val="26"/>
        </w:rPr>
        <w:t>в</w:t>
      </w:r>
      <w:r w:rsidRPr="00571322">
        <w:rPr>
          <w:rFonts w:ascii="Times New Roman" w:hAnsi="Times New Roman" w:cs="Times New Roman"/>
          <w:sz w:val="28"/>
          <w:szCs w:val="26"/>
        </w:rPr>
        <w:t xml:space="preserve"> целях совершенствования форм представления электронного отч</w:t>
      </w:r>
      <w:r>
        <w:rPr>
          <w:rFonts w:ascii="Times New Roman" w:hAnsi="Times New Roman" w:cs="Times New Roman"/>
          <w:sz w:val="28"/>
          <w:szCs w:val="26"/>
        </w:rPr>
        <w:t>е</w:t>
      </w:r>
      <w:r w:rsidRPr="00571322">
        <w:rPr>
          <w:rFonts w:ascii="Times New Roman" w:hAnsi="Times New Roman" w:cs="Times New Roman"/>
          <w:sz w:val="28"/>
          <w:szCs w:val="26"/>
        </w:rPr>
        <w:t>та об осуществлении субъектами Российской Федерации расходов, источником финансового обеспечения которых является единая субвенция, и электронного отч</w:t>
      </w:r>
      <w:r>
        <w:rPr>
          <w:rFonts w:ascii="Times New Roman" w:hAnsi="Times New Roman" w:cs="Times New Roman"/>
          <w:sz w:val="28"/>
          <w:szCs w:val="26"/>
        </w:rPr>
        <w:t>е</w:t>
      </w:r>
      <w:r w:rsidRPr="00571322">
        <w:rPr>
          <w:rFonts w:ascii="Times New Roman" w:hAnsi="Times New Roman" w:cs="Times New Roman"/>
          <w:sz w:val="28"/>
          <w:szCs w:val="26"/>
        </w:rPr>
        <w:t xml:space="preserve">та об оценке эффективности реализации полномочий в рамках единой субвенции изданы постановление Правительства </w:t>
      </w:r>
      <w:r>
        <w:rPr>
          <w:rFonts w:ascii="Times New Roman" w:hAnsi="Times New Roman" w:cs="Times New Roman"/>
          <w:sz w:val="28"/>
          <w:szCs w:val="26"/>
        </w:rPr>
        <w:t>Российской Федерации от 16 августа</w:t>
      </w:r>
      <w:r w:rsidRPr="00571322">
        <w:rPr>
          <w:rFonts w:ascii="Times New Roman" w:hAnsi="Times New Roman" w:cs="Times New Roman"/>
          <w:sz w:val="28"/>
          <w:szCs w:val="26"/>
        </w:rPr>
        <w:t xml:space="preserve"> 2021 </w:t>
      </w:r>
      <w:r>
        <w:rPr>
          <w:rFonts w:ascii="Times New Roman" w:hAnsi="Times New Roman" w:cs="Times New Roman"/>
          <w:sz w:val="28"/>
          <w:szCs w:val="26"/>
        </w:rPr>
        <w:t>г. №</w:t>
      </w:r>
      <w:r w:rsidRPr="00571322">
        <w:rPr>
          <w:rFonts w:ascii="Times New Roman" w:hAnsi="Times New Roman" w:cs="Times New Roman"/>
          <w:sz w:val="28"/>
          <w:szCs w:val="26"/>
        </w:rPr>
        <w:t xml:space="preserve"> 1349 </w:t>
      </w:r>
      <w:r>
        <w:rPr>
          <w:rFonts w:ascii="Times New Roman" w:hAnsi="Times New Roman" w:cs="Times New Roman"/>
          <w:sz w:val="28"/>
          <w:szCs w:val="26"/>
        </w:rPr>
        <w:t>«</w:t>
      </w:r>
      <w:r w:rsidRPr="00571322">
        <w:rPr>
          <w:rFonts w:ascii="Times New Roman" w:hAnsi="Times New Roman" w:cs="Times New Roman"/>
          <w:sz w:val="28"/>
          <w:szCs w:val="26"/>
        </w:rPr>
        <w:t>О внесении изменений в Правила формирования и предоставления из федерального бюджета единой субвенции бюджетам субъектов Российской Федерации</w:t>
      </w:r>
      <w:r>
        <w:rPr>
          <w:rFonts w:ascii="Times New Roman" w:hAnsi="Times New Roman" w:cs="Times New Roman"/>
          <w:sz w:val="28"/>
          <w:szCs w:val="26"/>
        </w:rPr>
        <w:t>»</w:t>
      </w:r>
      <w:r w:rsidRPr="00571322">
        <w:rPr>
          <w:rFonts w:ascii="Times New Roman" w:hAnsi="Times New Roman" w:cs="Times New Roman"/>
          <w:sz w:val="28"/>
          <w:szCs w:val="26"/>
        </w:rPr>
        <w:t xml:space="preserve"> и приказ Минфина России от 31</w:t>
      </w:r>
      <w:r>
        <w:rPr>
          <w:rFonts w:ascii="Times New Roman" w:hAnsi="Times New Roman" w:cs="Times New Roman"/>
          <w:sz w:val="28"/>
          <w:szCs w:val="26"/>
        </w:rPr>
        <w:t xml:space="preserve"> августа </w:t>
      </w:r>
      <w:r w:rsidRPr="00571322">
        <w:rPr>
          <w:rFonts w:ascii="Times New Roman" w:hAnsi="Times New Roman" w:cs="Times New Roman"/>
          <w:sz w:val="28"/>
          <w:szCs w:val="26"/>
        </w:rPr>
        <w:t xml:space="preserve">2021 </w:t>
      </w:r>
      <w:r>
        <w:rPr>
          <w:rFonts w:ascii="Times New Roman" w:hAnsi="Times New Roman" w:cs="Times New Roman"/>
          <w:sz w:val="28"/>
          <w:szCs w:val="26"/>
        </w:rPr>
        <w:t>г. №</w:t>
      </w:r>
      <w:r w:rsidRPr="00571322">
        <w:rPr>
          <w:rFonts w:ascii="Times New Roman" w:hAnsi="Times New Roman" w:cs="Times New Roman"/>
          <w:sz w:val="28"/>
          <w:szCs w:val="26"/>
        </w:rPr>
        <w:t xml:space="preserve"> 117н </w:t>
      </w:r>
      <w:r>
        <w:rPr>
          <w:rFonts w:ascii="Times New Roman" w:hAnsi="Times New Roman" w:cs="Times New Roman"/>
          <w:sz w:val="28"/>
          <w:szCs w:val="26"/>
        </w:rPr>
        <w:t>«</w:t>
      </w:r>
      <w:r w:rsidRPr="00571322">
        <w:rPr>
          <w:rFonts w:ascii="Times New Roman" w:hAnsi="Times New Roman" w:cs="Times New Roman"/>
          <w:sz w:val="28"/>
          <w:szCs w:val="26"/>
        </w:rPr>
        <w:t xml:space="preserve">О внесении изменений в приказ Министерства финансов Российской Федерации от 11 августа 2015 г. </w:t>
      </w:r>
      <w:r>
        <w:rPr>
          <w:rFonts w:ascii="Times New Roman" w:hAnsi="Times New Roman" w:cs="Times New Roman"/>
          <w:sz w:val="28"/>
          <w:szCs w:val="26"/>
        </w:rPr>
        <w:t>№</w:t>
      </w:r>
      <w:r w:rsidRPr="00571322">
        <w:rPr>
          <w:rFonts w:ascii="Times New Roman" w:hAnsi="Times New Roman" w:cs="Times New Roman"/>
          <w:sz w:val="28"/>
          <w:szCs w:val="26"/>
        </w:rPr>
        <w:t xml:space="preserve"> 125н</w:t>
      </w:r>
      <w:r>
        <w:rPr>
          <w:rFonts w:ascii="Times New Roman" w:hAnsi="Times New Roman" w:cs="Times New Roman"/>
          <w:sz w:val="28"/>
          <w:szCs w:val="26"/>
        </w:rPr>
        <w:t>»;</w:t>
      </w:r>
    </w:p>
    <w:p w:rsidR="002828D4" w:rsidRPr="007F67C4" w:rsidRDefault="002828D4" w:rsidP="002A6941">
      <w:pPr>
        <w:pStyle w:val="afe"/>
        <w:numPr>
          <w:ilvl w:val="0"/>
          <w:numId w:val="12"/>
        </w:numPr>
        <w:tabs>
          <w:tab w:val="left" w:pos="1134"/>
        </w:tabs>
        <w:spacing w:after="0" w:line="276" w:lineRule="auto"/>
        <w:ind w:left="0" w:firstLine="709"/>
        <w:jc w:val="both"/>
        <w:rPr>
          <w:rFonts w:ascii="Times New Roman" w:hAnsi="Times New Roman" w:cs="Times New Roman"/>
          <w:sz w:val="28"/>
          <w:szCs w:val="26"/>
        </w:rPr>
      </w:pPr>
      <w:r>
        <w:rPr>
          <w:rFonts w:ascii="Times New Roman" w:hAnsi="Times New Roman" w:cs="Times New Roman"/>
          <w:sz w:val="28"/>
          <w:szCs w:val="26"/>
        </w:rPr>
        <w:t xml:space="preserve">в целях </w:t>
      </w:r>
      <w:r w:rsidRPr="00571322">
        <w:rPr>
          <w:rFonts w:ascii="Times New Roman" w:hAnsi="Times New Roman" w:cs="Times New Roman"/>
          <w:sz w:val="28"/>
          <w:szCs w:val="26"/>
        </w:rPr>
        <w:t>расширени</w:t>
      </w:r>
      <w:r>
        <w:rPr>
          <w:rFonts w:ascii="Times New Roman" w:hAnsi="Times New Roman" w:cs="Times New Roman"/>
          <w:sz w:val="28"/>
          <w:szCs w:val="26"/>
        </w:rPr>
        <w:t>я</w:t>
      </w:r>
      <w:r w:rsidRPr="00571322">
        <w:rPr>
          <w:rFonts w:ascii="Times New Roman" w:hAnsi="Times New Roman" w:cs="Times New Roman"/>
          <w:sz w:val="28"/>
          <w:szCs w:val="26"/>
        </w:rPr>
        <w:t xml:space="preserve"> практики предоставления единой субвенции из бюджетов субъектов Российской Федерации местным бюджетам</w:t>
      </w:r>
      <w:r>
        <w:rPr>
          <w:rFonts w:ascii="Times New Roman" w:hAnsi="Times New Roman" w:cs="Times New Roman"/>
          <w:sz w:val="28"/>
          <w:szCs w:val="26"/>
        </w:rPr>
        <w:t xml:space="preserve"> </w:t>
      </w:r>
      <w:r w:rsidRPr="00571322">
        <w:rPr>
          <w:rFonts w:ascii="Times New Roman" w:hAnsi="Times New Roman" w:cs="Times New Roman"/>
          <w:sz w:val="28"/>
          <w:szCs w:val="26"/>
        </w:rPr>
        <w:t xml:space="preserve">принято постановление Правительства </w:t>
      </w:r>
      <w:r>
        <w:rPr>
          <w:rFonts w:ascii="Times New Roman" w:hAnsi="Times New Roman" w:cs="Times New Roman"/>
          <w:sz w:val="28"/>
          <w:szCs w:val="26"/>
        </w:rPr>
        <w:t>Российской Федерации</w:t>
      </w:r>
      <w:r w:rsidRPr="00571322">
        <w:rPr>
          <w:rFonts w:ascii="Times New Roman" w:hAnsi="Times New Roman" w:cs="Times New Roman"/>
          <w:sz w:val="28"/>
          <w:szCs w:val="26"/>
        </w:rPr>
        <w:t xml:space="preserve"> от 23</w:t>
      </w:r>
      <w:r>
        <w:rPr>
          <w:rFonts w:ascii="Times New Roman" w:hAnsi="Times New Roman" w:cs="Times New Roman"/>
          <w:sz w:val="28"/>
          <w:szCs w:val="26"/>
        </w:rPr>
        <w:t xml:space="preserve"> июня </w:t>
      </w:r>
      <w:r w:rsidRPr="00571322">
        <w:rPr>
          <w:rFonts w:ascii="Times New Roman" w:hAnsi="Times New Roman" w:cs="Times New Roman"/>
          <w:sz w:val="28"/>
          <w:szCs w:val="26"/>
        </w:rPr>
        <w:t>20</w:t>
      </w:r>
      <w:r>
        <w:rPr>
          <w:rFonts w:ascii="Times New Roman" w:hAnsi="Times New Roman" w:cs="Times New Roman"/>
          <w:sz w:val="28"/>
          <w:szCs w:val="26"/>
        </w:rPr>
        <w:t>2</w:t>
      </w:r>
      <w:r w:rsidRPr="00571322">
        <w:rPr>
          <w:rFonts w:ascii="Times New Roman" w:hAnsi="Times New Roman" w:cs="Times New Roman"/>
          <w:sz w:val="28"/>
          <w:szCs w:val="26"/>
        </w:rPr>
        <w:t xml:space="preserve">1 </w:t>
      </w:r>
      <w:r>
        <w:rPr>
          <w:rFonts w:ascii="Times New Roman" w:hAnsi="Times New Roman" w:cs="Times New Roman"/>
          <w:sz w:val="28"/>
          <w:szCs w:val="26"/>
        </w:rPr>
        <w:t xml:space="preserve">г. </w:t>
      </w:r>
      <w:r w:rsidRPr="00571322">
        <w:rPr>
          <w:rFonts w:ascii="Times New Roman" w:hAnsi="Times New Roman" w:cs="Times New Roman"/>
          <w:sz w:val="28"/>
          <w:szCs w:val="26"/>
        </w:rPr>
        <w:t>№</w:t>
      </w:r>
      <w:r>
        <w:rPr>
          <w:rFonts w:ascii="Times New Roman" w:hAnsi="Times New Roman" w:cs="Times New Roman"/>
          <w:sz w:val="28"/>
          <w:szCs w:val="26"/>
        </w:rPr>
        <w:t> </w:t>
      </w:r>
      <w:r w:rsidRPr="00571322">
        <w:rPr>
          <w:rFonts w:ascii="Times New Roman" w:hAnsi="Times New Roman" w:cs="Times New Roman"/>
          <w:sz w:val="28"/>
          <w:szCs w:val="26"/>
        </w:rPr>
        <w:t>968</w:t>
      </w:r>
      <w:r>
        <w:rPr>
          <w:rFonts w:ascii="Times New Roman" w:hAnsi="Times New Roman" w:cs="Times New Roman"/>
          <w:sz w:val="28"/>
          <w:szCs w:val="26"/>
        </w:rPr>
        <w:t xml:space="preserve"> «О внесении </w:t>
      </w:r>
      <w:r w:rsidRPr="00571322">
        <w:rPr>
          <w:rFonts w:ascii="Times New Roman" w:hAnsi="Times New Roman" w:cs="Times New Roman"/>
          <w:sz w:val="28"/>
          <w:szCs w:val="26"/>
        </w:rPr>
        <w:t>изменения в пункт 2 общих требований к порядку формирования и предоставления единой субвенции местным бюджетам из бюджета субъекта Российской Федерации</w:t>
      </w:r>
      <w:r>
        <w:rPr>
          <w:rFonts w:ascii="Times New Roman" w:hAnsi="Times New Roman" w:cs="Times New Roman"/>
          <w:sz w:val="28"/>
          <w:szCs w:val="26"/>
        </w:rPr>
        <w:t>».</w:t>
      </w:r>
    </w:p>
    <w:p w:rsidR="002828D4" w:rsidRDefault="002828D4" w:rsidP="002A6941">
      <w:pPr>
        <w:spacing w:line="276" w:lineRule="auto"/>
        <w:ind w:firstLine="708"/>
        <w:contextualSpacing/>
        <w:jc w:val="both"/>
        <w:rPr>
          <w:i/>
          <w:color w:val="000000" w:themeColor="text1"/>
          <w:sz w:val="28"/>
          <w:szCs w:val="28"/>
        </w:rPr>
      </w:pPr>
    </w:p>
    <w:p w:rsidR="002828D4" w:rsidRDefault="002828D4" w:rsidP="008A3E4F">
      <w:pPr>
        <w:spacing w:line="276" w:lineRule="auto"/>
        <w:ind w:firstLine="708"/>
        <w:contextualSpacing/>
        <w:jc w:val="both"/>
        <w:rPr>
          <w:i/>
          <w:color w:val="000000" w:themeColor="text1"/>
          <w:sz w:val="28"/>
          <w:szCs w:val="28"/>
        </w:rPr>
      </w:pPr>
      <w:r w:rsidRPr="001046BF">
        <w:rPr>
          <w:i/>
          <w:color w:val="000000" w:themeColor="text1"/>
          <w:sz w:val="28"/>
          <w:szCs w:val="28"/>
        </w:rPr>
        <w:t>Направление (блок мероприятий) 7.5. Актуализация распределения доходных источников между уровнями бюджетной системы Российской Федерации</w:t>
      </w:r>
    </w:p>
    <w:p w:rsidR="002828D4" w:rsidRPr="007F67C4" w:rsidRDefault="002828D4" w:rsidP="002A6941">
      <w:pPr>
        <w:tabs>
          <w:tab w:val="left" w:pos="709"/>
        </w:tabs>
        <w:spacing w:line="276" w:lineRule="auto"/>
        <w:ind w:firstLine="709"/>
        <w:jc w:val="both"/>
        <w:rPr>
          <w:sz w:val="28"/>
          <w:szCs w:val="26"/>
        </w:rPr>
      </w:pPr>
      <w:r w:rsidRPr="001F7D54">
        <w:rPr>
          <w:sz w:val="28"/>
          <w:szCs w:val="26"/>
        </w:rPr>
        <w:t xml:space="preserve">В рамках </w:t>
      </w:r>
      <w:r>
        <w:rPr>
          <w:sz w:val="28"/>
          <w:szCs w:val="26"/>
        </w:rPr>
        <w:t>а</w:t>
      </w:r>
      <w:r w:rsidRPr="007F67C4">
        <w:rPr>
          <w:sz w:val="28"/>
          <w:szCs w:val="26"/>
        </w:rPr>
        <w:t>ктуализаци</w:t>
      </w:r>
      <w:r>
        <w:rPr>
          <w:sz w:val="28"/>
          <w:szCs w:val="26"/>
        </w:rPr>
        <w:t>и</w:t>
      </w:r>
      <w:r w:rsidRPr="007F67C4">
        <w:rPr>
          <w:sz w:val="28"/>
          <w:szCs w:val="26"/>
        </w:rPr>
        <w:t xml:space="preserve"> распределения доходных источников между уровнями бюджетной системы Российской Федерации:</w:t>
      </w:r>
    </w:p>
    <w:p w:rsidR="002828D4" w:rsidRPr="007F67C4" w:rsidRDefault="002828D4" w:rsidP="002A6941">
      <w:pPr>
        <w:pStyle w:val="afe"/>
        <w:numPr>
          <w:ilvl w:val="0"/>
          <w:numId w:val="12"/>
        </w:numPr>
        <w:tabs>
          <w:tab w:val="left" w:pos="1134"/>
        </w:tabs>
        <w:spacing w:after="0" w:line="276" w:lineRule="auto"/>
        <w:ind w:left="0" w:firstLine="709"/>
        <w:jc w:val="both"/>
        <w:rPr>
          <w:rFonts w:ascii="Times New Roman" w:hAnsi="Times New Roman" w:cs="Times New Roman"/>
          <w:sz w:val="28"/>
          <w:szCs w:val="26"/>
        </w:rPr>
      </w:pPr>
      <w:r w:rsidRPr="007F67C4">
        <w:rPr>
          <w:rFonts w:ascii="Times New Roman" w:hAnsi="Times New Roman" w:cs="Times New Roman"/>
          <w:sz w:val="28"/>
          <w:szCs w:val="26"/>
        </w:rPr>
        <w:t>установлены нормативы распределения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субъектов Российской Федерации в составе проекта федерального закона о федеральном бюджете на 202</w:t>
      </w:r>
      <w:r>
        <w:rPr>
          <w:rFonts w:ascii="Times New Roman" w:hAnsi="Times New Roman" w:cs="Times New Roman"/>
          <w:sz w:val="28"/>
          <w:szCs w:val="26"/>
        </w:rPr>
        <w:t>2</w:t>
      </w:r>
      <w:r w:rsidRPr="007F67C4">
        <w:rPr>
          <w:rFonts w:ascii="Times New Roman" w:hAnsi="Times New Roman" w:cs="Times New Roman"/>
          <w:sz w:val="28"/>
          <w:szCs w:val="26"/>
        </w:rPr>
        <w:t xml:space="preserve"> и на плановый период 202</w:t>
      </w:r>
      <w:r>
        <w:rPr>
          <w:rFonts w:ascii="Times New Roman" w:hAnsi="Times New Roman" w:cs="Times New Roman"/>
          <w:sz w:val="28"/>
          <w:szCs w:val="26"/>
        </w:rPr>
        <w:t>3</w:t>
      </w:r>
      <w:r w:rsidRPr="007F67C4">
        <w:rPr>
          <w:rFonts w:ascii="Times New Roman" w:hAnsi="Times New Roman" w:cs="Times New Roman"/>
          <w:sz w:val="28"/>
          <w:szCs w:val="26"/>
        </w:rPr>
        <w:t xml:space="preserve"> и 202</w:t>
      </w:r>
      <w:r>
        <w:rPr>
          <w:rFonts w:ascii="Times New Roman" w:hAnsi="Times New Roman" w:cs="Times New Roman"/>
          <w:sz w:val="28"/>
          <w:szCs w:val="26"/>
        </w:rPr>
        <w:t>4</w:t>
      </w:r>
      <w:r w:rsidRPr="007F67C4">
        <w:rPr>
          <w:rFonts w:ascii="Times New Roman" w:hAnsi="Times New Roman" w:cs="Times New Roman"/>
          <w:sz w:val="28"/>
          <w:szCs w:val="26"/>
        </w:rPr>
        <w:t xml:space="preserve"> годов;</w:t>
      </w:r>
    </w:p>
    <w:p w:rsidR="002828D4" w:rsidRPr="007F67C4" w:rsidRDefault="002828D4" w:rsidP="002A6941">
      <w:pPr>
        <w:pStyle w:val="afe"/>
        <w:numPr>
          <w:ilvl w:val="0"/>
          <w:numId w:val="12"/>
        </w:numPr>
        <w:tabs>
          <w:tab w:val="left" w:pos="1134"/>
        </w:tabs>
        <w:spacing w:after="0" w:line="276" w:lineRule="auto"/>
        <w:ind w:left="0" w:firstLine="709"/>
        <w:jc w:val="both"/>
        <w:rPr>
          <w:rFonts w:ascii="Times New Roman" w:hAnsi="Times New Roman" w:cs="Times New Roman"/>
          <w:sz w:val="28"/>
          <w:szCs w:val="26"/>
        </w:rPr>
      </w:pPr>
      <w:r w:rsidRPr="007F67C4">
        <w:rPr>
          <w:rFonts w:ascii="Times New Roman" w:hAnsi="Times New Roman" w:cs="Times New Roman"/>
          <w:sz w:val="28"/>
          <w:szCs w:val="26"/>
        </w:rPr>
        <w:t>установлены нормативы распределения 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подлежащих зачислению в бюджеты субъектов Российской Федерации;</w:t>
      </w:r>
    </w:p>
    <w:p w:rsidR="002828D4" w:rsidRPr="007F67C4" w:rsidRDefault="002828D4" w:rsidP="002A6941">
      <w:pPr>
        <w:pStyle w:val="afe"/>
        <w:numPr>
          <w:ilvl w:val="0"/>
          <w:numId w:val="12"/>
        </w:numPr>
        <w:tabs>
          <w:tab w:val="left" w:pos="1134"/>
        </w:tabs>
        <w:spacing w:after="0" w:line="276" w:lineRule="auto"/>
        <w:ind w:left="0" w:firstLine="709"/>
        <w:jc w:val="both"/>
        <w:rPr>
          <w:rFonts w:ascii="Times New Roman" w:hAnsi="Times New Roman" w:cs="Times New Roman"/>
          <w:sz w:val="28"/>
          <w:szCs w:val="26"/>
        </w:rPr>
      </w:pPr>
      <w:r w:rsidRPr="007F67C4">
        <w:rPr>
          <w:rFonts w:ascii="Times New Roman" w:hAnsi="Times New Roman" w:cs="Times New Roman"/>
          <w:sz w:val="28"/>
          <w:szCs w:val="26"/>
        </w:rPr>
        <w:t xml:space="preserve">установлены </w:t>
      </w:r>
      <w:r w:rsidRPr="00571322">
        <w:rPr>
          <w:rFonts w:ascii="Times New Roman" w:hAnsi="Times New Roman" w:cs="Times New Roman"/>
          <w:sz w:val="28"/>
          <w:szCs w:val="26"/>
        </w:rPr>
        <w:t>нормативы распределения доходов от акцизов на крепкую алкогольную продукцию в целях компенсации выпадающих доходов бюджетов субъектов Российской Федерации в связи с передачей 50% доходов от акцизов на средние дистилляты, производимые на территории Российской Федерации</w:t>
      </w:r>
      <w:r w:rsidRPr="007F67C4">
        <w:rPr>
          <w:rFonts w:ascii="Times New Roman" w:hAnsi="Times New Roman" w:cs="Times New Roman"/>
          <w:sz w:val="28"/>
          <w:szCs w:val="26"/>
        </w:rPr>
        <w:t>.</w:t>
      </w:r>
    </w:p>
    <w:p w:rsidR="002828D4" w:rsidRPr="001046BF" w:rsidRDefault="002828D4" w:rsidP="002A6941">
      <w:pPr>
        <w:spacing w:line="276" w:lineRule="auto"/>
        <w:ind w:firstLine="708"/>
        <w:contextualSpacing/>
        <w:jc w:val="both"/>
        <w:rPr>
          <w:i/>
          <w:color w:val="000000" w:themeColor="text1"/>
          <w:sz w:val="28"/>
          <w:szCs w:val="28"/>
        </w:rPr>
      </w:pPr>
    </w:p>
    <w:p w:rsidR="002828D4" w:rsidRDefault="002828D4" w:rsidP="002A6941">
      <w:pPr>
        <w:spacing w:line="276" w:lineRule="auto"/>
        <w:ind w:firstLine="708"/>
        <w:contextualSpacing/>
        <w:jc w:val="both"/>
        <w:rPr>
          <w:i/>
          <w:color w:val="000000" w:themeColor="text1"/>
          <w:sz w:val="28"/>
          <w:szCs w:val="28"/>
        </w:rPr>
      </w:pPr>
      <w:r w:rsidRPr="001046BF">
        <w:rPr>
          <w:i/>
          <w:color w:val="000000" w:themeColor="text1"/>
          <w:sz w:val="28"/>
          <w:szCs w:val="28"/>
        </w:rPr>
        <w:t>Направление (блок мероприятий) 7.6. Выравнивание бюджетной обеспеченности субъектов Российской Федерации</w:t>
      </w:r>
    </w:p>
    <w:p w:rsidR="002828D4" w:rsidRPr="0047514F" w:rsidRDefault="002828D4" w:rsidP="002A6941">
      <w:pPr>
        <w:tabs>
          <w:tab w:val="left" w:pos="1134"/>
        </w:tabs>
        <w:spacing w:line="276" w:lineRule="auto"/>
        <w:ind w:firstLine="709"/>
        <w:jc w:val="both"/>
        <w:rPr>
          <w:sz w:val="28"/>
          <w:szCs w:val="26"/>
        </w:rPr>
      </w:pPr>
      <w:r>
        <w:rPr>
          <w:sz w:val="28"/>
          <w:szCs w:val="26"/>
        </w:rPr>
        <w:t xml:space="preserve">В рамках </w:t>
      </w:r>
      <w:r w:rsidRPr="0047514F">
        <w:rPr>
          <w:sz w:val="28"/>
          <w:szCs w:val="26"/>
        </w:rPr>
        <w:t>выравнивани</w:t>
      </w:r>
      <w:r>
        <w:rPr>
          <w:sz w:val="28"/>
          <w:szCs w:val="26"/>
        </w:rPr>
        <w:t>я</w:t>
      </w:r>
      <w:r w:rsidRPr="0047514F">
        <w:rPr>
          <w:sz w:val="28"/>
          <w:szCs w:val="26"/>
        </w:rPr>
        <w:t xml:space="preserve"> бюджетной обеспеченности субъектов Российской Федерации:</w:t>
      </w:r>
    </w:p>
    <w:p w:rsidR="002828D4" w:rsidRPr="007F67C4" w:rsidRDefault="002828D4" w:rsidP="002A6941">
      <w:pPr>
        <w:pStyle w:val="afe"/>
        <w:numPr>
          <w:ilvl w:val="0"/>
          <w:numId w:val="13"/>
        </w:numPr>
        <w:tabs>
          <w:tab w:val="left" w:pos="1134"/>
        </w:tabs>
        <w:spacing w:after="0" w:line="276" w:lineRule="auto"/>
        <w:ind w:left="0" w:firstLine="621"/>
        <w:jc w:val="both"/>
        <w:rPr>
          <w:rFonts w:ascii="Times New Roman" w:hAnsi="Times New Roman" w:cs="Times New Roman"/>
          <w:sz w:val="28"/>
        </w:rPr>
      </w:pPr>
      <w:r w:rsidRPr="007F67C4">
        <w:rPr>
          <w:rFonts w:ascii="Times New Roman" w:hAnsi="Times New Roman" w:cs="Times New Roman"/>
          <w:sz w:val="28"/>
        </w:rPr>
        <w:t>размещены на официальном сайте Минфина России исходные данные для распределения дотаций на выравнивание бюджетной обеспеченности субъектов Российской Федерации;</w:t>
      </w:r>
    </w:p>
    <w:p w:rsidR="002828D4" w:rsidRPr="007F67C4" w:rsidRDefault="002828D4" w:rsidP="002A6941">
      <w:pPr>
        <w:pStyle w:val="afe"/>
        <w:numPr>
          <w:ilvl w:val="0"/>
          <w:numId w:val="13"/>
        </w:numPr>
        <w:tabs>
          <w:tab w:val="left" w:pos="1134"/>
        </w:tabs>
        <w:spacing w:after="0" w:line="276" w:lineRule="auto"/>
        <w:ind w:left="0" w:firstLine="621"/>
        <w:jc w:val="both"/>
        <w:rPr>
          <w:rFonts w:ascii="Times New Roman" w:hAnsi="Times New Roman" w:cs="Times New Roman"/>
          <w:sz w:val="28"/>
        </w:rPr>
      </w:pPr>
      <w:r w:rsidRPr="007F67C4">
        <w:rPr>
          <w:rFonts w:ascii="Times New Roman" w:hAnsi="Times New Roman" w:cs="Times New Roman"/>
          <w:sz w:val="28"/>
        </w:rPr>
        <w:t>проведена сверка исходных данных для проведения расчетов распределения дотаций на выравнивание бюджетной обеспеченности субъектов Российской Федерации на очередной финансовый год с исполнительными органами государственной власти субъектов Российской Федерации;</w:t>
      </w:r>
    </w:p>
    <w:p w:rsidR="002828D4" w:rsidRPr="007F67C4" w:rsidRDefault="002828D4" w:rsidP="002A6941">
      <w:pPr>
        <w:pStyle w:val="afe"/>
        <w:numPr>
          <w:ilvl w:val="0"/>
          <w:numId w:val="13"/>
        </w:numPr>
        <w:tabs>
          <w:tab w:val="left" w:pos="1134"/>
        </w:tabs>
        <w:spacing w:after="0" w:line="276" w:lineRule="auto"/>
        <w:ind w:left="0" w:firstLine="621"/>
        <w:jc w:val="both"/>
        <w:rPr>
          <w:rFonts w:ascii="Times New Roman" w:hAnsi="Times New Roman" w:cs="Times New Roman"/>
          <w:sz w:val="28"/>
        </w:rPr>
      </w:pPr>
      <w:r w:rsidRPr="007F67C4">
        <w:rPr>
          <w:rFonts w:ascii="Times New Roman" w:hAnsi="Times New Roman" w:cs="Times New Roman"/>
          <w:sz w:val="28"/>
        </w:rPr>
        <w:t>распределены дотации на выравнивание бюджетной обеспеченности субъектов Российской Федерации в составе проекта федерального закона</w:t>
      </w:r>
      <w:r w:rsidRPr="007F67C4">
        <w:rPr>
          <w:rFonts w:ascii="Times New Roman" w:hAnsi="Times New Roman" w:cs="Times New Roman"/>
          <w:sz w:val="28"/>
        </w:rPr>
        <w:br/>
        <w:t>о федеральном бюджете на 202</w:t>
      </w:r>
      <w:r>
        <w:rPr>
          <w:rFonts w:ascii="Times New Roman" w:hAnsi="Times New Roman" w:cs="Times New Roman"/>
          <w:sz w:val="28"/>
        </w:rPr>
        <w:t>2</w:t>
      </w:r>
      <w:r w:rsidRPr="007F67C4">
        <w:rPr>
          <w:rFonts w:ascii="Times New Roman" w:hAnsi="Times New Roman" w:cs="Times New Roman"/>
          <w:sz w:val="28"/>
        </w:rPr>
        <w:t xml:space="preserve"> и на плановый период 202</w:t>
      </w:r>
      <w:r>
        <w:rPr>
          <w:rFonts w:ascii="Times New Roman" w:hAnsi="Times New Roman" w:cs="Times New Roman"/>
          <w:sz w:val="28"/>
        </w:rPr>
        <w:t>3</w:t>
      </w:r>
      <w:r w:rsidRPr="007F67C4">
        <w:rPr>
          <w:rFonts w:ascii="Times New Roman" w:hAnsi="Times New Roman" w:cs="Times New Roman"/>
          <w:sz w:val="28"/>
        </w:rPr>
        <w:t xml:space="preserve"> и 202</w:t>
      </w:r>
      <w:r>
        <w:rPr>
          <w:rFonts w:ascii="Times New Roman" w:hAnsi="Times New Roman" w:cs="Times New Roman"/>
          <w:sz w:val="28"/>
        </w:rPr>
        <w:t>4</w:t>
      </w:r>
      <w:r w:rsidRPr="007F67C4">
        <w:rPr>
          <w:rFonts w:ascii="Times New Roman" w:hAnsi="Times New Roman" w:cs="Times New Roman"/>
          <w:sz w:val="28"/>
        </w:rPr>
        <w:t xml:space="preserve"> годов, результаты распределения размещены на официальном сайте Минфина России;</w:t>
      </w:r>
    </w:p>
    <w:p w:rsidR="002828D4" w:rsidRPr="007F67C4" w:rsidRDefault="002828D4" w:rsidP="002A6941">
      <w:pPr>
        <w:pStyle w:val="afe"/>
        <w:numPr>
          <w:ilvl w:val="0"/>
          <w:numId w:val="13"/>
        </w:numPr>
        <w:tabs>
          <w:tab w:val="left" w:pos="1134"/>
        </w:tabs>
        <w:spacing w:after="0" w:line="276" w:lineRule="auto"/>
        <w:ind w:left="0" w:firstLine="567"/>
        <w:jc w:val="both"/>
        <w:rPr>
          <w:rFonts w:ascii="Times New Roman" w:hAnsi="Times New Roman" w:cs="Times New Roman"/>
          <w:sz w:val="28"/>
        </w:rPr>
      </w:pPr>
      <w:r w:rsidRPr="007F67C4">
        <w:rPr>
          <w:rFonts w:ascii="Times New Roman" w:hAnsi="Times New Roman" w:cs="Times New Roman"/>
          <w:sz w:val="28"/>
        </w:rPr>
        <w:t>заключены соглашения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в 202</w:t>
      </w:r>
      <w:r>
        <w:rPr>
          <w:rFonts w:ascii="Times New Roman" w:hAnsi="Times New Roman" w:cs="Times New Roman"/>
          <w:sz w:val="28"/>
        </w:rPr>
        <w:t>1</w:t>
      </w:r>
      <w:r w:rsidRPr="007F67C4">
        <w:rPr>
          <w:rFonts w:ascii="Times New Roman" w:hAnsi="Times New Roman" w:cs="Times New Roman"/>
          <w:sz w:val="28"/>
        </w:rPr>
        <w:t xml:space="preserve"> году;</w:t>
      </w:r>
    </w:p>
    <w:p w:rsidR="002828D4" w:rsidRPr="007F67C4" w:rsidRDefault="002828D4" w:rsidP="002A6941">
      <w:pPr>
        <w:pStyle w:val="afe"/>
        <w:numPr>
          <w:ilvl w:val="0"/>
          <w:numId w:val="13"/>
        </w:numPr>
        <w:tabs>
          <w:tab w:val="left" w:pos="1134"/>
        </w:tabs>
        <w:spacing w:after="0" w:line="276" w:lineRule="auto"/>
        <w:ind w:left="0" w:firstLine="621"/>
        <w:jc w:val="both"/>
        <w:rPr>
          <w:rFonts w:ascii="Times New Roman" w:hAnsi="Times New Roman" w:cs="Times New Roman"/>
          <w:sz w:val="28"/>
        </w:rPr>
      </w:pPr>
      <w:r w:rsidRPr="007F67C4">
        <w:rPr>
          <w:rFonts w:ascii="Times New Roman" w:hAnsi="Times New Roman" w:cs="Times New Roman"/>
          <w:sz w:val="28"/>
        </w:rPr>
        <w:t>бюджетам субъектов Российской Федерации в 202</w:t>
      </w:r>
      <w:r>
        <w:rPr>
          <w:rFonts w:ascii="Times New Roman" w:hAnsi="Times New Roman" w:cs="Times New Roman"/>
          <w:sz w:val="28"/>
        </w:rPr>
        <w:t>1</w:t>
      </w:r>
      <w:r w:rsidRPr="007F67C4">
        <w:rPr>
          <w:rFonts w:ascii="Times New Roman" w:hAnsi="Times New Roman" w:cs="Times New Roman"/>
          <w:sz w:val="28"/>
        </w:rPr>
        <w:t xml:space="preserve"> году перечислены дотации на выравнивание бюджетной обеспеченности субъектов Российской Федерации;</w:t>
      </w:r>
    </w:p>
    <w:p w:rsidR="002828D4" w:rsidRPr="007F67C4" w:rsidRDefault="002828D4" w:rsidP="002A6941">
      <w:pPr>
        <w:pStyle w:val="afe"/>
        <w:numPr>
          <w:ilvl w:val="0"/>
          <w:numId w:val="13"/>
        </w:numPr>
        <w:tabs>
          <w:tab w:val="left" w:pos="709"/>
          <w:tab w:val="left" w:pos="1134"/>
        </w:tabs>
        <w:spacing w:after="0" w:line="276" w:lineRule="auto"/>
        <w:ind w:left="0" w:firstLine="709"/>
        <w:jc w:val="both"/>
        <w:rPr>
          <w:rFonts w:ascii="Times New Roman" w:hAnsi="Times New Roman" w:cs="Times New Roman"/>
          <w:sz w:val="28"/>
        </w:rPr>
      </w:pPr>
      <w:r w:rsidRPr="007F67C4">
        <w:rPr>
          <w:rFonts w:ascii="Times New Roman" w:hAnsi="Times New Roman" w:cs="Times New Roman"/>
          <w:sz w:val="28"/>
        </w:rPr>
        <w:t>принято постановление Правительства Российской Федерации</w:t>
      </w:r>
      <w:r w:rsidRPr="007F67C4">
        <w:rPr>
          <w:rFonts w:ascii="Times New Roman" w:hAnsi="Times New Roman" w:cs="Times New Roman"/>
          <w:sz w:val="28"/>
        </w:rPr>
        <w:br/>
        <w:t>от 2</w:t>
      </w:r>
      <w:r>
        <w:rPr>
          <w:rFonts w:ascii="Times New Roman" w:hAnsi="Times New Roman" w:cs="Times New Roman"/>
          <w:sz w:val="28"/>
        </w:rPr>
        <w:t>9</w:t>
      </w:r>
      <w:r w:rsidRPr="007F67C4">
        <w:rPr>
          <w:rFonts w:ascii="Times New Roman" w:hAnsi="Times New Roman" w:cs="Times New Roman"/>
          <w:sz w:val="28"/>
        </w:rPr>
        <w:t xml:space="preserve"> декабря 202</w:t>
      </w:r>
      <w:r>
        <w:rPr>
          <w:rFonts w:ascii="Times New Roman" w:hAnsi="Times New Roman" w:cs="Times New Roman"/>
          <w:sz w:val="28"/>
        </w:rPr>
        <w:t>1</w:t>
      </w:r>
      <w:r w:rsidRPr="007F67C4">
        <w:rPr>
          <w:rFonts w:ascii="Times New Roman" w:hAnsi="Times New Roman" w:cs="Times New Roman"/>
          <w:sz w:val="28"/>
        </w:rPr>
        <w:t xml:space="preserve"> г. № </w:t>
      </w:r>
      <w:r>
        <w:rPr>
          <w:rFonts w:ascii="Times New Roman" w:hAnsi="Times New Roman" w:cs="Times New Roman"/>
          <w:sz w:val="28"/>
        </w:rPr>
        <w:t>2534</w:t>
      </w:r>
      <w:r w:rsidRPr="007F67C4">
        <w:rPr>
          <w:rFonts w:ascii="Times New Roman" w:hAnsi="Times New Roman" w:cs="Times New Roman"/>
          <w:sz w:val="28"/>
        </w:rPr>
        <w:t>, утверждающее требования к соглашениям</w:t>
      </w:r>
      <w:r w:rsidRPr="007F67C4">
        <w:rPr>
          <w:rFonts w:ascii="Times New Roman" w:hAnsi="Times New Roman" w:cs="Times New Roman"/>
          <w:sz w:val="28"/>
        </w:rPr>
        <w:br/>
        <w:t>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в 202</w:t>
      </w:r>
      <w:r>
        <w:rPr>
          <w:rFonts w:ascii="Times New Roman" w:hAnsi="Times New Roman" w:cs="Times New Roman"/>
          <w:sz w:val="28"/>
        </w:rPr>
        <w:t>2</w:t>
      </w:r>
      <w:r w:rsidRPr="007F67C4">
        <w:rPr>
          <w:rFonts w:ascii="Times New Roman" w:hAnsi="Times New Roman" w:cs="Times New Roman"/>
          <w:sz w:val="28"/>
        </w:rPr>
        <w:t xml:space="preserve"> году</w:t>
      </w:r>
      <w:r>
        <w:rPr>
          <w:rFonts w:ascii="Times New Roman" w:hAnsi="Times New Roman" w:cs="Times New Roman"/>
          <w:sz w:val="28"/>
        </w:rPr>
        <w:t>.</w:t>
      </w:r>
    </w:p>
    <w:p w:rsidR="002828D4" w:rsidRDefault="002828D4" w:rsidP="002A6941">
      <w:pPr>
        <w:spacing w:line="276" w:lineRule="auto"/>
        <w:ind w:firstLine="708"/>
        <w:contextualSpacing/>
        <w:jc w:val="both"/>
        <w:rPr>
          <w:i/>
          <w:color w:val="000000" w:themeColor="text1"/>
          <w:sz w:val="28"/>
          <w:szCs w:val="28"/>
        </w:rPr>
      </w:pPr>
    </w:p>
    <w:p w:rsidR="002828D4" w:rsidRPr="001046BF" w:rsidRDefault="002828D4" w:rsidP="002A6941">
      <w:pPr>
        <w:spacing w:line="276" w:lineRule="auto"/>
        <w:ind w:firstLine="708"/>
        <w:contextualSpacing/>
        <w:jc w:val="both"/>
        <w:rPr>
          <w:i/>
          <w:color w:val="000000" w:themeColor="text1"/>
          <w:sz w:val="28"/>
          <w:szCs w:val="28"/>
        </w:rPr>
      </w:pPr>
      <w:r w:rsidRPr="001046BF">
        <w:rPr>
          <w:i/>
          <w:color w:val="000000" w:themeColor="text1"/>
          <w:sz w:val="28"/>
          <w:szCs w:val="28"/>
        </w:rPr>
        <w:t>Направление (блок мероприятий) 7.7.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w:t>
      </w:r>
    </w:p>
    <w:p w:rsidR="002828D4" w:rsidRPr="0047514F" w:rsidRDefault="002828D4" w:rsidP="002A6941">
      <w:pPr>
        <w:tabs>
          <w:tab w:val="left" w:pos="1134"/>
        </w:tabs>
        <w:spacing w:line="276" w:lineRule="auto"/>
        <w:ind w:firstLine="709"/>
        <w:jc w:val="both"/>
        <w:rPr>
          <w:sz w:val="28"/>
          <w:szCs w:val="28"/>
        </w:rPr>
      </w:pPr>
      <w:r>
        <w:rPr>
          <w:sz w:val="28"/>
          <w:szCs w:val="26"/>
        </w:rPr>
        <w:t xml:space="preserve">В рамках </w:t>
      </w:r>
      <w:r w:rsidRPr="0047514F">
        <w:rPr>
          <w:sz w:val="28"/>
          <w:szCs w:val="26"/>
        </w:rPr>
        <w:t>поддержк</w:t>
      </w:r>
      <w:r>
        <w:rPr>
          <w:sz w:val="28"/>
          <w:szCs w:val="26"/>
        </w:rPr>
        <w:t>и</w:t>
      </w:r>
      <w:r w:rsidRPr="0047514F">
        <w:rPr>
          <w:sz w:val="28"/>
          <w:szCs w:val="26"/>
        </w:rPr>
        <w:t xml:space="preserve"> мер по обеспечению сбалансированности бюджетов суб</w:t>
      </w:r>
      <w:r w:rsidRPr="0047514F">
        <w:rPr>
          <w:sz w:val="28"/>
          <w:szCs w:val="28"/>
        </w:rPr>
        <w:t>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w:t>
      </w:r>
    </w:p>
    <w:p w:rsidR="002828D4" w:rsidRPr="007F67C4" w:rsidRDefault="002828D4" w:rsidP="002A6941">
      <w:pPr>
        <w:pStyle w:val="afe"/>
        <w:numPr>
          <w:ilvl w:val="0"/>
          <w:numId w:val="13"/>
        </w:numPr>
        <w:tabs>
          <w:tab w:val="left" w:pos="1134"/>
        </w:tabs>
        <w:spacing w:after="0" w:line="276" w:lineRule="auto"/>
        <w:ind w:left="0" w:firstLine="621"/>
        <w:jc w:val="both"/>
        <w:rPr>
          <w:rFonts w:ascii="Times New Roman" w:hAnsi="Times New Roman" w:cs="Times New Roman"/>
          <w:sz w:val="28"/>
        </w:rPr>
      </w:pPr>
      <w:r w:rsidRPr="007F67C4">
        <w:rPr>
          <w:rFonts w:ascii="Times New Roman" w:hAnsi="Times New Roman" w:cs="Times New Roman"/>
          <w:sz w:val="28"/>
        </w:rPr>
        <w:t>распред</w:t>
      </w:r>
      <w:r w:rsidRPr="007F67C4">
        <w:rPr>
          <w:rFonts w:ascii="Times New Roman" w:hAnsi="Times New Roman" w:cs="Times New Roman"/>
          <w:sz w:val="28"/>
          <w:szCs w:val="28"/>
        </w:rPr>
        <w:t>елены дотации на поддержку мер по обеспечению сбалансированности бюджетов субъектов Российской Федерации</w:t>
      </w:r>
      <w:r w:rsidRPr="007F67C4">
        <w:rPr>
          <w:rFonts w:ascii="Times New Roman" w:hAnsi="Times New Roman" w:cs="Times New Roman"/>
          <w:sz w:val="28"/>
        </w:rPr>
        <w:t xml:space="preserve"> </w:t>
      </w:r>
      <w:r w:rsidRPr="007F67C4">
        <w:rPr>
          <w:rFonts w:ascii="Times New Roman" w:hAnsi="Times New Roman" w:cs="Times New Roman"/>
          <w:sz w:val="28"/>
          <w:szCs w:val="28"/>
        </w:rPr>
        <w:t>в составе проекта федерального закона о федеральном бюджете на 202</w:t>
      </w:r>
      <w:r>
        <w:rPr>
          <w:rFonts w:ascii="Times New Roman" w:hAnsi="Times New Roman" w:cs="Times New Roman"/>
          <w:sz w:val="28"/>
          <w:szCs w:val="28"/>
        </w:rPr>
        <w:t>2</w:t>
      </w:r>
      <w:r w:rsidRPr="007F67C4">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7F67C4">
        <w:rPr>
          <w:rFonts w:ascii="Times New Roman" w:hAnsi="Times New Roman" w:cs="Times New Roman"/>
          <w:sz w:val="28"/>
          <w:szCs w:val="28"/>
        </w:rPr>
        <w:t xml:space="preserve"> и 202</w:t>
      </w:r>
      <w:r>
        <w:rPr>
          <w:rFonts w:ascii="Times New Roman" w:hAnsi="Times New Roman" w:cs="Times New Roman"/>
          <w:sz w:val="28"/>
          <w:szCs w:val="28"/>
        </w:rPr>
        <w:t>4</w:t>
      </w:r>
      <w:r w:rsidRPr="007F67C4">
        <w:rPr>
          <w:rFonts w:ascii="Times New Roman" w:hAnsi="Times New Roman" w:cs="Times New Roman"/>
          <w:sz w:val="28"/>
          <w:szCs w:val="28"/>
        </w:rPr>
        <w:t xml:space="preserve"> годов;</w:t>
      </w:r>
    </w:p>
    <w:p w:rsidR="002828D4" w:rsidRPr="007F67C4" w:rsidRDefault="002828D4" w:rsidP="002A6941">
      <w:pPr>
        <w:pStyle w:val="afe"/>
        <w:numPr>
          <w:ilvl w:val="0"/>
          <w:numId w:val="13"/>
        </w:numPr>
        <w:tabs>
          <w:tab w:val="left" w:pos="710"/>
        </w:tabs>
        <w:spacing w:after="0" w:line="276" w:lineRule="auto"/>
        <w:ind w:left="0" w:firstLine="710"/>
        <w:jc w:val="both"/>
        <w:rPr>
          <w:rFonts w:ascii="Times New Roman" w:hAnsi="Times New Roman" w:cs="Times New Roman"/>
          <w:sz w:val="28"/>
        </w:rPr>
      </w:pPr>
      <w:r w:rsidRPr="007F67C4">
        <w:rPr>
          <w:rFonts w:ascii="Times New Roman" w:hAnsi="Times New Roman" w:cs="Times New Roman"/>
          <w:sz w:val="28"/>
        </w:rPr>
        <w:t>распределен резерв дотаций на поддержку мер по обеспечению сбалансированности бюджетов субъектов Российской Федерации, предусмотренный на 202</w:t>
      </w:r>
      <w:r>
        <w:rPr>
          <w:rFonts w:ascii="Times New Roman" w:hAnsi="Times New Roman" w:cs="Times New Roman"/>
          <w:sz w:val="28"/>
        </w:rPr>
        <w:t>1</w:t>
      </w:r>
      <w:r w:rsidRPr="007F67C4">
        <w:rPr>
          <w:rFonts w:ascii="Times New Roman" w:hAnsi="Times New Roman" w:cs="Times New Roman"/>
          <w:sz w:val="28"/>
        </w:rPr>
        <w:t xml:space="preserve"> год в федеральном бюджете;</w:t>
      </w:r>
    </w:p>
    <w:p w:rsidR="002828D4" w:rsidRPr="007F67C4" w:rsidRDefault="002828D4" w:rsidP="002A6941">
      <w:pPr>
        <w:pStyle w:val="afe"/>
        <w:numPr>
          <w:ilvl w:val="0"/>
          <w:numId w:val="13"/>
        </w:numPr>
        <w:tabs>
          <w:tab w:val="left" w:pos="1134"/>
        </w:tabs>
        <w:spacing w:after="0" w:line="276" w:lineRule="auto"/>
        <w:ind w:left="0" w:firstLine="621"/>
        <w:jc w:val="both"/>
        <w:rPr>
          <w:rFonts w:ascii="Times New Roman" w:hAnsi="Times New Roman" w:cs="Times New Roman"/>
          <w:sz w:val="28"/>
        </w:rPr>
      </w:pPr>
      <w:r w:rsidRPr="007F67C4">
        <w:rPr>
          <w:rFonts w:ascii="Times New Roman" w:hAnsi="Times New Roman" w:cs="Times New Roman"/>
          <w:sz w:val="28"/>
        </w:rPr>
        <w:t>подготовлена форма соглашения о предоставлении бюджетам субъектов Российской Федерации дополнительной финансовой помощи из федерального бюджета в виде дотации на поддержку мер по обеспечению сбалансированности бюджета субъекта Российской Федерации;</w:t>
      </w:r>
    </w:p>
    <w:p w:rsidR="002828D4" w:rsidRPr="007F67C4" w:rsidRDefault="002828D4" w:rsidP="002A6941">
      <w:pPr>
        <w:pStyle w:val="afe"/>
        <w:numPr>
          <w:ilvl w:val="0"/>
          <w:numId w:val="13"/>
        </w:numPr>
        <w:tabs>
          <w:tab w:val="left" w:pos="1134"/>
        </w:tabs>
        <w:spacing w:after="0" w:line="276" w:lineRule="auto"/>
        <w:ind w:left="0" w:firstLine="621"/>
        <w:jc w:val="both"/>
        <w:rPr>
          <w:rFonts w:ascii="Times New Roman" w:hAnsi="Times New Roman" w:cs="Times New Roman"/>
          <w:sz w:val="28"/>
        </w:rPr>
      </w:pPr>
      <w:r w:rsidRPr="007F67C4">
        <w:rPr>
          <w:rFonts w:ascii="Times New Roman" w:hAnsi="Times New Roman" w:cs="Times New Roman"/>
          <w:sz w:val="28"/>
        </w:rPr>
        <w:t>бюджетам субъектов Российской Федерации перечислены дотации на поддержку мер по обеспечению сбалансированности бюджетов субъектов Российской Федерации</w:t>
      </w:r>
      <w:r>
        <w:rPr>
          <w:rFonts w:ascii="Times New Roman" w:hAnsi="Times New Roman" w:cs="Times New Roman"/>
          <w:sz w:val="28"/>
        </w:rPr>
        <w:t>.</w:t>
      </w:r>
    </w:p>
    <w:p w:rsidR="002828D4" w:rsidRDefault="002828D4" w:rsidP="002A6941">
      <w:pPr>
        <w:spacing w:line="276" w:lineRule="auto"/>
        <w:ind w:firstLine="708"/>
        <w:contextualSpacing/>
        <w:jc w:val="both"/>
        <w:rPr>
          <w:i/>
          <w:color w:val="000000" w:themeColor="text1"/>
          <w:sz w:val="28"/>
          <w:szCs w:val="28"/>
        </w:rPr>
      </w:pPr>
    </w:p>
    <w:p w:rsidR="002828D4" w:rsidRDefault="002828D4" w:rsidP="002A6941">
      <w:pPr>
        <w:spacing w:line="276" w:lineRule="auto"/>
        <w:ind w:firstLine="708"/>
        <w:contextualSpacing/>
        <w:jc w:val="both"/>
        <w:rPr>
          <w:i/>
          <w:color w:val="000000" w:themeColor="text1"/>
          <w:sz w:val="28"/>
          <w:szCs w:val="28"/>
        </w:rPr>
      </w:pPr>
      <w:r w:rsidRPr="001046BF">
        <w:rPr>
          <w:i/>
          <w:color w:val="000000" w:themeColor="text1"/>
          <w:sz w:val="28"/>
          <w:szCs w:val="28"/>
        </w:rPr>
        <w:t>Направление (блок мероприятий) 7.8. Предоставление дополнительной финансовой помощи в виде бюджетных кредитов бюджетам субъектов Российской Федерации и реструктуризация задолженности по бюджетным кредитам</w:t>
      </w:r>
    </w:p>
    <w:p w:rsidR="002828D4" w:rsidRPr="0047514F" w:rsidRDefault="002828D4" w:rsidP="002A6941">
      <w:pPr>
        <w:tabs>
          <w:tab w:val="left" w:pos="1134"/>
        </w:tabs>
        <w:spacing w:line="276" w:lineRule="auto"/>
        <w:ind w:firstLine="709"/>
        <w:jc w:val="both"/>
        <w:rPr>
          <w:sz w:val="28"/>
          <w:szCs w:val="28"/>
        </w:rPr>
      </w:pPr>
      <w:r>
        <w:rPr>
          <w:sz w:val="28"/>
          <w:szCs w:val="28"/>
        </w:rPr>
        <w:t xml:space="preserve">В рамках </w:t>
      </w:r>
      <w:r w:rsidRPr="0047514F">
        <w:rPr>
          <w:sz w:val="28"/>
          <w:szCs w:val="28"/>
        </w:rPr>
        <w:t>предоставлени</w:t>
      </w:r>
      <w:r>
        <w:rPr>
          <w:sz w:val="28"/>
          <w:szCs w:val="28"/>
        </w:rPr>
        <w:t>я</w:t>
      </w:r>
      <w:r w:rsidRPr="0047514F">
        <w:rPr>
          <w:sz w:val="28"/>
          <w:szCs w:val="28"/>
        </w:rPr>
        <w:t xml:space="preserve"> дополнительной финансовой помощи в виде бюджетных кредитов бюджетам субъектов Российской Федерации и реструктуризация задолженности по бюджетным кредитам:</w:t>
      </w:r>
    </w:p>
    <w:p w:rsidR="002828D4" w:rsidRPr="007F67C4" w:rsidRDefault="002828D4" w:rsidP="002A6941">
      <w:pPr>
        <w:pStyle w:val="afe"/>
        <w:numPr>
          <w:ilvl w:val="0"/>
          <w:numId w:val="14"/>
        </w:numPr>
        <w:tabs>
          <w:tab w:val="left" w:pos="1134"/>
        </w:tabs>
        <w:spacing w:after="0" w:line="276" w:lineRule="auto"/>
        <w:ind w:left="0" w:firstLine="709"/>
        <w:jc w:val="both"/>
        <w:rPr>
          <w:rFonts w:ascii="Times New Roman" w:hAnsi="Times New Roman" w:cs="Times New Roman"/>
          <w:sz w:val="28"/>
        </w:rPr>
      </w:pPr>
      <w:r w:rsidRPr="007F67C4">
        <w:rPr>
          <w:rFonts w:ascii="Times New Roman" w:hAnsi="Times New Roman" w:cs="Times New Roman"/>
          <w:sz w:val="28"/>
        </w:rPr>
        <w:t>проведен анализ выполнения субъектами Российской Федерации условий соглашений о предоставлении бюджетам субъектов Российской Федерации бюджетных кредитов;</w:t>
      </w:r>
    </w:p>
    <w:p w:rsidR="002828D4" w:rsidRPr="007F67C4" w:rsidRDefault="002828D4" w:rsidP="002A6941">
      <w:pPr>
        <w:pStyle w:val="afe"/>
        <w:numPr>
          <w:ilvl w:val="0"/>
          <w:numId w:val="14"/>
        </w:numPr>
        <w:tabs>
          <w:tab w:val="left" w:pos="1134"/>
        </w:tabs>
        <w:spacing w:after="0" w:line="276" w:lineRule="auto"/>
        <w:ind w:left="0" w:firstLine="709"/>
        <w:jc w:val="both"/>
        <w:rPr>
          <w:rFonts w:ascii="Times New Roman" w:hAnsi="Times New Roman" w:cs="Times New Roman"/>
          <w:sz w:val="28"/>
        </w:rPr>
      </w:pPr>
      <w:r w:rsidRPr="007F67C4">
        <w:rPr>
          <w:rFonts w:ascii="Times New Roman" w:hAnsi="Times New Roman" w:cs="Times New Roman"/>
          <w:sz w:val="28"/>
        </w:rPr>
        <w:t>проведен анализ выполнения субъектами Российской Федерации условий реструктуризации задолженности по бюджетным кредитам;</w:t>
      </w:r>
    </w:p>
    <w:p w:rsidR="002828D4" w:rsidRPr="00841217" w:rsidRDefault="002828D4" w:rsidP="002A6941">
      <w:pPr>
        <w:pStyle w:val="afe"/>
        <w:numPr>
          <w:ilvl w:val="0"/>
          <w:numId w:val="14"/>
        </w:numPr>
        <w:tabs>
          <w:tab w:val="left" w:pos="1134"/>
        </w:tabs>
        <w:spacing w:after="0" w:line="276" w:lineRule="auto"/>
        <w:ind w:left="0" w:firstLine="709"/>
        <w:jc w:val="both"/>
        <w:rPr>
          <w:rFonts w:ascii="Times New Roman" w:hAnsi="Times New Roman" w:cs="Times New Roman"/>
          <w:sz w:val="28"/>
        </w:rPr>
      </w:pPr>
      <w:r w:rsidRPr="00841217">
        <w:rPr>
          <w:rFonts w:ascii="Times New Roman" w:eastAsia="Times New Roman" w:hAnsi="Times New Roman" w:cs="Times New Roman"/>
          <w:sz w:val="28"/>
          <w:szCs w:val="20"/>
          <w:lang w:eastAsia="ru-RU"/>
        </w:rPr>
        <w:t>проведена работа по ограничению роста долговой нагрузки</w:t>
      </w:r>
      <w:r w:rsidRPr="00841217">
        <w:rPr>
          <w:rFonts w:ascii="Times New Roman" w:eastAsia="Times New Roman" w:hAnsi="Times New Roman" w:cs="Times New Roman"/>
          <w:sz w:val="28"/>
          <w:szCs w:val="20"/>
          <w:lang w:eastAsia="ru-RU"/>
        </w:rPr>
        <w:br/>
        <w:t>на бюджеты субъектов Российской Федерации и сокращению расходов на обслуживание государственного долга, в том числе за счет</w:t>
      </w:r>
      <w:r w:rsidRPr="00FC01D9">
        <w:t xml:space="preserve"> </w:t>
      </w:r>
      <w:r w:rsidRPr="00841217">
        <w:rPr>
          <w:rFonts w:ascii="Times New Roman" w:eastAsia="Times New Roman" w:hAnsi="Times New Roman" w:cs="Times New Roman"/>
          <w:sz w:val="28"/>
          <w:szCs w:val="20"/>
          <w:lang w:eastAsia="ru-RU"/>
        </w:rPr>
        <w:t>предоставления «льготных» бюджетных кредитов на замещение долговых обязательств субъектов Российской Федерации и муниципальных образований по рыночным заимствованиям, исходя из необходимости их доведения до 25% налоговых и неналоговых доходов, поступивших в консолидированный бюджет субъекта Российской Федерации;</w:t>
      </w:r>
    </w:p>
    <w:p w:rsidR="002828D4" w:rsidRPr="00841217" w:rsidRDefault="002828D4" w:rsidP="002A6941">
      <w:pPr>
        <w:pStyle w:val="afe"/>
        <w:numPr>
          <w:ilvl w:val="0"/>
          <w:numId w:val="14"/>
        </w:numPr>
        <w:tabs>
          <w:tab w:val="left" w:pos="1134"/>
        </w:tabs>
        <w:spacing w:after="0" w:line="276" w:lineRule="auto"/>
        <w:ind w:left="0" w:firstLine="709"/>
        <w:jc w:val="both"/>
        <w:rPr>
          <w:rFonts w:ascii="Times New Roman" w:hAnsi="Times New Roman" w:cs="Times New Roman"/>
          <w:sz w:val="28"/>
        </w:rPr>
      </w:pPr>
      <w:r w:rsidRPr="00841217">
        <w:rPr>
          <w:rFonts w:ascii="Times New Roman" w:eastAsia="Times New Roman" w:hAnsi="Times New Roman" w:cs="Times New Roman"/>
          <w:sz w:val="28"/>
          <w:szCs w:val="20"/>
          <w:lang w:eastAsia="ru-RU"/>
        </w:rPr>
        <w:t>начата реализация мероприятий, направленных на «инфраструктурный» прорыв в регионах и позволяющих направить преимущественно возвратные средства на реализацию экономически-эффективных и социально-значимых задач, в том числе мероприятий по предоставлению субъектам Российской Федерации бюджетных кредитов на финансовое обеспечение реализации инфраструктурных проектов, а также возможности использования средств, высвобождаемых в результате снижения объема погашения задолженности по бюджетным кредитам,</w:t>
      </w:r>
      <w:r w:rsidRPr="007822FF">
        <w:t xml:space="preserve"> </w:t>
      </w:r>
      <w:r w:rsidRPr="00841217">
        <w:rPr>
          <w:rFonts w:ascii="Times New Roman" w:eastAsia="Times New Roman" w:hAnsi="Times New Roman" w:cs="Times New Roman"/>
          <w:sz w:val="28"/>
          <w:szCs w:val="20"/>
          <w:lang w:eastAsia="ru-RU"/>
        </w:rPr>
        <w:t>на финансирование бюджетных инвестиций в объекты инфраструктуры в целях реализации новых инвестиционных проектов</w:t>
      </w:r>
      <w:r>
        <w:rPr>
          <w:rFonts w:ascii="Times New Roman" w:eastAsia="Times New Roman" w:hAnsi="Times New Roman" w:cs="Times New Roman"/>
          <w:sz w:val="28"/>
          <w:szCs w:val="20"/>
          <w:lang w:eastAsia="ru-RU"/>
        </w:rPr>
        <w:t>.</w:t>
      </w:r>
    </w:p>
    <w:p w:rsidR="002828D4" w:rsidRDefault="002828D4" w:rsidP="002A6941">
      <w:pPr>
        <w:spacing w:line="276" w:lineRule="auto"/>
        <w:ind w:firstLine="708"/>
        <w:contextualSpacing/>
        <w:jc w:val="both"/>
        <w:rPr>
          <w:i/>
          <w:color w:val="000000" w:themeColor="text1"/>
          <w:sz w:val="28"/>
          <w:szCs w:val="28"/>
        </w:rPr>
      </w:pPr>
    </w:p>
    <w:p w:rsidR="002828D4" w:rsidRDefault="002828D4" w:rsidP="002A6941">
      <w:pPr>
        <w:spacing w:line="276" w:lineRule="auto"/>
        <w:ind w:firstLine="708"/>
        <w:contextualSpacing/>
        <w:jc w:val="both"/>
        <w:rPr>
          <w:i/>
          <w:color w:val="000000" w:themeColor="text1"/>
          <w:sz w:val="28"/>
          <w:szCs w:val="28"/>
        </w:rPr>
      </w:pPr>
      <w:r w:rsidRPr="001046BF">
        <w:rPr>
          <w:i/>
          <w:color w:val="000000" w:themeColor="text1"/>
          <w:sz w:val="28"/>
          <w:szCs w:val="28"/>
        </w:rPr>
        <w:t>Направление (блок мероприятий) 7.9. Создание условий для устойчивого исполнения бюджетов закрытых административно-территориальных образований</w:t>
      </w:r>
    </w:p>
    <w:p w:rsidR="002828D4" w:rsidRPr="007F67C4" w:rsidRDefault="002828D4" w:rsidP="002A6941">
      <w:pPr>
        <w:pStyle w:val="afe"/>
        <w:tabs>
          <w:tab w:val="left" w:pos="1134"/>
        </w:tabs>
        <w:spacing w:after="0" w:line="276" w:lineRule="auto"/>
        <w:ind w:left="0" w:firstLine="709"/>
        <w:jc w:val="both"/>
        <w:rPr>
          <w:rFonts w:ascii="Times New Roman" w:hAnsi="Times New Roman" w:cs="Times New Roman"/>
          <w:sz w:val="28"/>
          <w:szCs w:val="28"/>
        </w:rPr>
      </w:pPr>
      <w:r w:rsidRPr="0047514F">
        <w:rPr>
          <w:rFonts w:ascii="Times New Roman" w:hAnsi="Times New Roman" w:cs="Times New Roman"/>
          <w:sz w:val="28"/>
          <w:szCs w:val="28"/>
        </w:rPr>
        <w:t xml:space="preserve">В рамках </w:t>
      </w:r>
      <w:r w:rsidRPr="007F67C4">
        <w:rPr>
          <w:rFonts w:ascii="Times New Roman" w:hAnsi="Times New Roman" w:cs="Times New Roman"/>
          <w:sz w:val="28"/>
          <w:szCs w:val="28"/>
        </w:rPr>
        <w:t>создани</w:t>
      </w:r>
      <w:r>
        <w:rPr>
          <w:rFonts w:ascii="Times New Roman" w:hAnsi="Times New Roman" w:cs="Times New Roman"/>
          <w:sz w:val="28"/>
          <w:szCs w:val="28"/>
        </w:rPr>
        <w:t>я</w:t>
      </w:r>
      <w:r w:rsidRPr="007F67C4">
        <w:rPr>
          <w:rFonts w:ascii="Times New Roman" w:hAnsi="Times New Roman" w:cs="Times New Roman"/>
          <w:sz w:val="28"/>
          <w:szCs w:val="28"/>
        </w:rPr>
        <w:t xml:space="preserve"> условий для устойчивого исполнения бюджетов ЗАТО:</w:t>
      </w:r>
    </w:p>
    <w:p w:rsidR="002828D4" w:rsidRPr="007F67C4" w:rsidRDefault="002828D4" w:rsidP="002A6941">
      <w:pPr>
        <w:pStyle w:val="afe"/>
        <w:numPr>
          <w:ilvl w:val="0"/>
          <w:numId w:val="14"/>
        </w:numPr>
        <w:tabs>
          <w:tab w:val="left" w:pos="1134"/>
        </w:tabs>
        <w:spacing w:after="0" w:line="276" w:lineRule="auto"/>
        <w:ind w:left="0" w:firstLine="709"/>
        <w:jc w:val="both"/>
        <w:rPr>
          <w:rFonts w:ascii="Times New Roman" w:hAnsi="Times New Roman" w:cs="Times New Roman"/>
          <w:sz w:val="28"/>
          <w:szCs w:val="28"/>
        </w:rPr>
      </w:pPr>
      <w:r w:rsidRPr="007F67C4">
        <w:rPr>
          <w:rFonts w:ascii="Times New Roman" w:hAnsi="Times New Roman" w:cs="Times New Roman"/>
          <w:sz w:val="28"/>
          <w:szCs w:val="28"/>
        </w:rPr>
        <w:t>до ЗАТО доведен перечень исходных данных, необходимых для предоставления дотаций бюджетам ЗАТО;</w:t>
      </w:r>
    </w:p>
    <w:p w:rsidR="002828D4" w:rsidRPr="007F67C4" w:rsidRDefault="002828D4" w:rsidP="002A6941">
      <w:pPr>
        <w:pStyle w:val="afe"/>
        <w:numPr>
          <w:ilvl w:val="0"/>
          <w:numId w:val="14"/>
        </w:numPr>
        <w:tabs>
          <w:tab w:val="left" w:pos="1134"/>
        </w:tabs>
        <w:spacing w:after="0" w:line="276" w:lineRule="auto"/>
        <w:ind w:left="0" w:firstLine="709"/>
        <w:jc w:val="both"/>
        <w:rPr>
          <w:rFonts w:ascii="Times New Roman" w:hAnsi="Times New Roman" w:cs="Times New Roman"/>
          <w:sz w:val="28"/>
          <w:szCs w:val="28"/>
        </w:rPr>
      </w:pPr>
      <w:r w:rsidRPr="007F67C4">
        <w:rPr>
          <w:rFonts w:ascii="Times New Roman" w:hAnsi="Times New Roman" w:cs="Times New Roman"/>
          <w:sz w:val="28"/>
          <w:szCs w:val="28"/>
        </w:rPr>
        <w:t>проведена сверка исходных данных, используемых при расчете дотаций бюджетам ЗАТО;</w:t>
      </w:r>
    </w:p>
    <w:p w:rsidR="002828D4" w:rsidRPr="007F67C4" w:rsidRDefault="002828D4" w:rsidP="002A6941">
      <w:pPr>
        <w:pStyle w:val="afe"/>
        <w:numPr>
          <w:ilvl w:val="0"/>
          <w:numId w:val="14"/>
        </w:numPr>
        <w:tabs>
          <w:tab w:val="left" w:pos="1134"/>
        </w:tabs>
        <w:spacing w:after="0" w:line="276" w:lineRule="auto"/>
        <w:ind w:left="0" w:firstLine="709"/>
        <w:jc w:val="both"/>
        <w:rPr>
          <w:rFonts w:ascii="Times New Roman" w:hAnsi="Times New Roman" w:cs="Times New Roman"/>
          <w:sz w:val="28"/>
          <w:szCs w:val="28"/>
        </w:rPr>
      </w:pPr>
      <w:r w:rsidRPr="007F67C4">
        <w:rPr>
          <w:rFonts w:ascii="Times New Roman" w:hAnsi="Times New Roman" w:cs="Times New Roman"/>
          <w:sz w:val="28"/>
          <w:szCs w:val="28"/>
        </w:rPr>
        <w:t>распределены дотации бюджетам ЗАТО в составе проекта федерального закона о федеральном бюджете на 202</w:t>
      </w:r>
      <w:r>
        <w:rPr>
          <w:rFonts w:ascii="Times New Roman" w:hAnsi="Times New Roman" w:cs="Times New Roman"/>
          <w:sz w:val="28"/>
          <w:szCs w:val="28"/>
        </w:rPr>
        <w:t>2</w:t>
      </w:r>
      <w:r w:rsidRPr="007F67C4">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7F67C4">
        <w:rPr>
          <w:rFonts w:ascii="Times New Roman" w:hAnsi="Times New Roman" w:cs="Times New Roman"/>
          <w:sz w:val="28"/>
          <w:szCs w:val="28"/>
        </w:rPr>
        <w:t xml:space="preserve"> и 202</w:t>
      </w:r>
      <w:r>
        <w:rPr>
          <w:rFonts w:ascii="Times New Roman" w:hAnsi="Times New Roman" w:cs="Times New Roman"/>
          <w:sz w:val="28"/>
          <w:szCs w:val="28"/>
        </w:rPr>
        <w:t>4</w:t>
      </w:r>
      <w:r w:rsidRPr="007F67C4">
        <w:rPr>
          <w:rFonts w:ascii="Times New Roman" w:hAnsi="Times New Roman" w:cs="Times New Roman"/>
          <w:sz w:val="28"/>
          <w:szCs w:val="28"/>
        </w:rPr>
        <w:t xml:space="preserve"> годов;</w:t>
      </w:r>
    </w:p>
    <w:p w:rsidR="002828D4" w:rsidRPr="007F67C4" w:rsidRDefault="002828D4" w:rsidP="002A6941">
      <w:pPr>
        <w:pStyle w:val="afe"/>
        <w:numPr>
          <w:ilvl w:val="0"/>
          <w:numId w:val="14"/>
        </w:numPr>
        <w:tabs>
          <w:tab w:val="left" w:pos="1134"/>
        </w:tabs>
        <w:spacing w:after="0" w:line="276" w:lineRule="auto"/>
        <w:ind w:left="0" w:firstLine="709"/>
        <w:jc w:val="both"/>
        <w:rPr>
          <w:rFonts w:ascii="Times New Roman" w:hAnsi="Times New Roman" w:cs="Times New Roman"/>
          <w:sz w:val="28"/>
          <w:szCs w:val="28"/>
        </w:rPr>
      </w:pPr>
      <w:r w:rsidRPr="007F67C4">
        <w:rPr>
          <w:rFonts w:ascii="Times New Roman" w:hAnsi="Times New Roman" w:cs="Times New Roman"/>
          <w:sz w:val="28"/>
          <w:szCs w:val="28"/>
        </w:rPr>
        <w:t>бюджетам ЗАТО перечислены дотации, предусмотренные на 202</w:t>
      </w:r>
      <w:r>
        <w:rPr>
          <w:rFonts w:ascii="Times New Roman" w:hAnsi="Times New Roman" w:cs="Times New Roman"/>
          <w:sz w:val="28"/>
          <w:szCs w:val="28"/>
        </w:rPr>
        <w:t>1</w:t>
      </w:r>
      <w:r w:rsidRPr="007F67C4">
        <w:rPr>
          <w:rFonts w:ascii="Times New Roman" w:hAnsi="Times New Roman" w:cs="Times New Roman"/>
          <w:sz w:val="28"/>
          <w:szCs w:val="28"/>
        </w:rPr>
        <w:t> год;</w:t>
      </w:r>
    </w:p>
    <w:p w:rsidR="002828D4" w:rsidRPr="007F67C4" w:rsidRDefault="002828D4" w:rsidP="002A6941">
      <w:pPr>
        <w:pStyle w:val="afe"/>
        <w:numPr>
          <w:ilvl w:val="0"/>
          <w:numId w:val="14"/>
        </w:numPr>
        <w:tabs>
          <w:tab w:val="left" w:pos="1134"/>
          <w:tab w:val="left" w:pos="1560"/>
        </w:tabs>
        <w:spacing w:after="0" w:line="276" w:lineRule="auto"/>
        <w:ind w:left="0" w:firstLine="709"/>
        <w:jc w:val="both"/>
        <w:rPr>
          <w:rFonts w:ascii="Times New Roman" w:hAnsi="Times New Roman" w:cs="Times New Roman"/>
          <w:sz w:val="28"/>
          <w:szCs w:val="28"/>
        </w:rPr>
      </w:pPr>
      <w:r w:rsidRPr="007F67C4">
        <w:rPr>
          <w:rFonts w:ascii="Times New Roman" w:hAnsi="Times New Roman" w:cs="Times New Roman"/>
          <w:sz w:val="28"/>
          <w:szCs w:val="28"/>
        </w:rPr>
        <w:t xml:space="preserve">проведен мониторинг </w:t>
      </w:r>
      <w:r>
        <w:rPr>
          <w:rFonts w:ascii="Times New Roman" w:hAnsi="Times New Roman" w:cs="Times New Roman"/>
          <w:sz w:val="28"/>
          <w:szCs w:val="28"/>
        </w:rPr>
        <w:t xml:space="preserve">соглашений о </w:t>
      </w:r>
      <w:r w:rsidRPr="007F67C4">
        <w:rPr>
          <w:rFonts w:ascii="Times New Roman" w:hAnsi="Times New Roman" w:cs="Times New Roman"/>
          <w:sz w:val="28"/>
          <w:szCs w:val="28"/>
        </w:rPr>
        <w:t>предоставлении и обеспечении эффективного использования дотации на компенсацию дополнительных расходов и (или) потерь бюджетов ЗАТО, связанных с особым режимом безопасного функционирования</w:t>
      </w:r>
      <w:r>
        <w:rPr>
          <w:rFonts w:ascii="Times New Roman" w:hAnsi="Times New Roman" w:cs="Times New Roman"/>
          <w:sz w:val="28"/>
          <w:szCs w:val="28"/>
        </w:rPr>
        <w:t>.</w:t>
      </w:r>
    </w:p>
    <w:p w:rsidR="002828D4" w:rsidRDefault="002828D4" w:rsidP="002A6941">
      <w:pPr>
        <w:spacing w:line="276" w:lineRule="auto"/>
        <w:ind w:firstLine="708"/>
        <w:contextualSpacing/>
        <w:jc w:val="both"/>
        <w:rPr>
          <w:i/>
          <w:color w:val="000000" w:themeColor="text1"/>
          <w:sz w:val="28"/>
          <w:szCs w:val="28"/>
        </w:rPr>
      </w:pPr>
    </w:p>
    <w:p w:rsidR="002828D4" w:rsidRDefault="002828D4" w:rsidP="002A6941">
      <w:pPr>
        <w:spacing w:line="276" w:lineRule="auto"/>
        <w:ind w:firstLine="708"/>
        <w:contextualSpacing/>
        <w:jc w:val="both"/>
        <w:rPr>
          <w:i/>
          <w:color w:val="000000" w:themeColor="text1"/>
          <w:sz w:val="28"/>
          <w:szCs w:val="28"/>
        </w:rPr>
      </w:pPr>
      <w:r w:rsidRPr="001046BF">
        <w:rPr>
          <w:i/>
          <w:color w:val="000000" w:themeColor="text1"/>
          <w:sz w:val="28"/>
          <w:szCs w:val="28"/>
        </w:rPr>
        <w:t>Направление (блок мероприятий) 7.10. Оценка качества управления региональными и муниципальными финансами</w:t>
      </w:r>
    </w:p>
    <w:p w:rsidR="002828D4" w:rsidRPr="0047514F" w:rsidRDefault="002828D4" w:rsidP="002A6941">
      <w:pPr>
        <w:tabs>
          <w:tab w:val="left" w:pos="284"/>
        </w:tabs>
        <w:spacing w:line="276" w:lineRule="auto"/>
        <w:ind w:firstLine="709"/>
        <w:jc w:val="both"/>
        <w:rPr>
          <w:sz w:val="28"/>
          <w:szCs w:val="28"/>
        </w:rPr>
      </w:pPr>
      <w:r>
        <w:rPr>
          <w:sz w:val="28"/>
          <w:szCs w:val="28"/>
        </w:rPr>
        <w:t xml:space="preserve">В рамках </w:t>
      </w:r>
      <w:r w:rsidRPr="0047514F">
        <w:rPr>
          <w:sz w:val="28"/>
          <w:szCs w:val="28"/>
        </w:rPr>
        <w:t>оценк</w:t>
      </w:r>
      <w:r>
        <w:rPr>
          <w:sz w:val="28"/>
          <w:szCs w:val="28"/>
        </w:rPr>
        <w:t>и</w:t>
      </w:r>
      <w:r w:rsidRPr="0047514F">
        <w:rPr>
          <w:sz w:val="28"/>
          <w:szCs w:val="28"/>
        </w:rPr>
        <w:t xml:space="preserve"> качества управления региональными и муниципальными финансами:</w:t>
      </w:r>
    </w:p>
    <w:p w:rsidR="002828D4" w:rsidRPr="007F67C4" w:rsidRDefault="002828D4" w:rsidP="002A6941">
      <w:pPr>
        <w:pStyle w:val="afe"/>
        <w:numPr>
          <w:ilvl w:val="0"/>
          <w:numId w:val="16"/>
        </w:numPr>
        <w:tabs>
          <w:tab w:val="left" w:pos="1134"/>
        </w:tabs>
        <w:spacing w:after="0" w:line="276" w:lineRule="auto"/>
        <w:ind w:left="0" w:firstLine="709"/>
        <w:jc w:val="both"/>
        <w:rPr>
          <w:rFonts w:ascii="Times New Roman" w:hAnsi="Times New Roman" w:cs="Times New Roman"/>
          <w:sz w:val="28"/>
          <w:szCs w:val="28"/>
        </w:rPr>
      </w:pPr>
      <w:r w:rsidRPr="007F67C4">
        <w:rPr>
          <w:rFonts w:ascii="Times New Roman" w:hAnsi="Times New Roman" w:cs="Times New Roman"/>
          <w:sz w:val="28"/>
          <w:szCs w:val="28"/>
        </w:rPr>
        <w:t>на официальном сайте Минфина России размещены формы для заполнения субъектами Российской Федерации информации, необходимой для проведения оценки качества управления региональными финансами за 20</w:t>
      </w:r>
      <w:r>
        <w:rPr>
          <w:rFonts w:ascii="Times New Roman" w:hAnsi="Times New Roman" w:cs="Times New Roman"/>
          <w:sz w:val="28"/>
          <w:szCs w:val="28"/>
        </w:rPr>
        <w:t>20</w:t>
      </w:r>
      <w:r w:rsidRPr="007F67C4">
        <w:rPr>
          <w:rFonts w:ascii="Times New Roman" w:hAnsi="Times New Roman" w:cs="Times New Roman"/>
          <w:sz w:val="28"/>
          <w:szCs w:val="28"/>
        </w:rPr>
        <w:t xml:space="preserve"> год;</w:t>
      </w:r>
    </w:p>
    <w:p w:rsidR="002828D4" w:rsidRPr="007F67C4" w:rsidRDefault="002828D4" w:rsidP="002A6941">
      <w:pPr>
        <w:pStyle w:val="afe"/>
        <w:numPr>
          <w:ilvl w:val="0"/>
          <w:numId w:val="16"/>
        </w:numPr>
        <w:tabs>
          <w:tab w:val="left" w:pos="1134"/>
        </w:tabs>
        <w:spacing w:after="0" w:line="276" w:lineRule="auto"/>
        <w:ind w:left="0" w:firstLine="709"/>
        <w:jc w:val="both"/>
        <w:rPr>
          <w:rFonts w:ascii="Times New Roman" w:hAnsi="Times New Roman"/>
          <w:sz w:val="28"/>
          <w:szCs w:val="28"/>
        </w:rPr>
      </w:pPr>
      <w:r w:rsidRPr="007F67C4">
        <w:rPr>
          <w:rFonts w:ascii="Times New Roman" w:hAnsi="Times New Roman"/>
          <w:sz w:val="28"/>
          <w:szCs w:val="28"/>
        </w:rPr>
        <w:t>каждому субъекту Российской Федерации присвоена степень качества управления региональными финансами, что является фактором нематериального стимулирования и определяет направления для повышения качества бюджетного планирования и исполнения бюджетов субъектов Российской Федерации;</w:t>
      </w:r>
    </w:p>
    <w:p w:rsidR="002828D4" w:rsidRPr="007F67C4" w:rsidRDefault="002828D4" w:rsidP="002A6941">
      <w:pPr>
        <w:pStyle w:val="afe"/>
        <w:numPr>
          <w:ilvl w:val="0"/>
          <w:numId w:val="15"/>
        </w:numPr>
        <w:tabs>
          <w:tab w:val="left" w:pos="1134"/>
        </w:tabs>
        <w:spacing w:after="0" w:line="276" w:lineRule="auto"/>
        <w:ind w:left="0" w:firstLine="709"/>
        <w:jc w:val="both"/>
        <w:rPr>
          <w:rFonts w:ascii="Times New Roman" w:hAnsi="Times New Roman" w:cs="Times New Roman"/>
          <w:sz w:val="28"/>
          <w:szCs w:val="28"/>
        </w:rPr>
      </w:pPr>
      <w:r w:rsidRPr="007F67C4">
        <w:rPr>
          <w:rFonts w:ascii="Times New Roman" w:hAnsi="Times New Roman" w:cs="Times New Roman"/>
          <w:sz w:val="28"/>
          <w:szCs w:val="28"/>
        </w:rPr>
        <w:t>результаты проведенного мониторинга качества управления региональными финансами, и соблюдения отдельных положений Бюджетного кодекса Российской Федерации за 20</w:t>
      </w:r>
      <w:r>
        <w:rPr>
          <w:rFonts w:ascii="Times New Roman" w:hAnsi="Times New Roman" w:cs="Times New Roman"/>
          <w:sz w:val="28"/>
          <w:szCs w:val="28"/>
        </w:rPr>
        <w:t>20</w:t>
      </w:r>
      <w:r w:rsidRPr="007F67C4">
        <w:rPr>
          <w:rFonts w:ascii="Times New Roman" w:hAnsi="Times New Roman" w:cs="Times New Roman"/>
          <w:sz w:val="28"/>
          <w:szCs w:val="28"/>
        </w:rPr>
        <w:t xml:space="preserve"> год опубликованы на официальном сайте Минфина России</w:t>
      </w:r>
      <w:r w:rsidRPr="007F67C4">
        <w:rPr>
          <w:rFonts w:ascii="Times New Roman" w:hAnsi="Times New Roman"/>
          <w:sz w:val="28"/>
          <w:szCs w:val="28"/>
        </w:rPr>
        <w:t>, особое внимание уделено выполнению показателей, характеризующих соблюдение требований Бюджетного кодекса Российской Федерации и условий заключенных с Минфином России соглашений</w:t>
      </w:r>
      <w:r w:rsidRPr="007F67C4">
        <w:rPr>
          <w:rFonts w:ascii="Times New Roman" w:hAnsi="Times New Roman" w:cs="Times New Roman"/>
          <w:sz w:val="28"/>
          <w:szCs w:val="28"/>
        </w:rPr>
        <w:t>;</w:t>
      </w:r>
    </w:p>
    <w:p w:rsidR="002828D4" w:rsidRPr="007F67C4" w:rsidRDefault="002828D4" w:rsidP="002A6941">
      <w:pPr>
        <w:pStyle w:val="afe"/>
        <w:numPr>
          <w:ilvl w:val="0"/>
          <w:numId w:val="15"/>
        </w:numPr>
        <w:tabs>
          <w:tab w:val="left" w:pos="1134"/>
        </w:tabs>
        <w:spacing w:after="0" w:line="276" w:lineRule="auto"/>
        <w:ind w:left="0" w:firstLine="709"/>
        <w:jc w:val="both"/>
        <w:rPr>
          <w:rFonts w:ascii="Times New Roman" w:hAnsi="Times New Roman" w:cs="Times New Roman"/>
          <w:sz w:val="28"/>
          <w:szCs w:val="28"/>
        </w:rPr>
      </w:pPr>
      <w:r w:rsidRPr="007F67C4">
        <w:rPr>
          <w:rFonts w:ascii="Times New Roman" w:hAnsi="Times New Roman" w:cs="Times New Roman"/>
          <w:sz w:val="28"/>
          <w:szCs w:val="28"/>
        </w:rPr>
        <w:t>на официальном сайте Минфина России размещены результаты мониторинга местных бюджетов и межбюджетных отношений в субъектах Российской Федерации на региональном и муниципальном уровнях за 20</w:t>
      </w:r>
      <w:r>
        <w:rPr>
          <w:rFonts w:ascii="Times New Roman" w:hAnsi="Times New Roman" w:cs="Times New Roman"/>
          <w:sz w:val="28"/>
          <w:szCs w:val="28"/>
        </w:rPr>
        <w:t>20</w:t>
      </w:r>
      <w:r w:rsidRPr="007F67C4">
        <w:rPr>
          <w:rFonts w:ascii="Times New Roman" w:hAnsi="Times New Roman" w:cs="Times New Roman"/>
          <w:sz w:val="28"/>
          <w:szCs w:val="28"/>
        </w:rPr>
        <w:t xml:space="preserve"> год;</w:t>
      </w:r>
    </w:p>
    <w:p w:rsidR="002828D4" w:rsidRPr="007F67C4" w:rsidRDefault="002828D4" w:rsidP="002A6941">
      <w:pPr>
        <w:pStyle w:val="afe"/>
        <w:numPr>
          <w:ilvl w:val="0"/>
          <w:numId w:val="15"/>
        </w:numPr>
        <w:tabs>
          <w:tab w:val="left" w:pos="1134"/>
        </w:tabs>
        <w:spacing w:after="0" w:line="276" w:lineRule="auto"/>
        <w:ind w:left="0" w:firstLine="709"/>
        <w:jc w:val="both"/>
        <w:rPr>
          <w:rFonts w:ascii="Times New Roman" w:hAnsi="Times New Roman"/>
          <w:sz w:val="28"/>
          <w:szCs w:val="28"/>
        </w:rPr>
      </w:pPr>
      <w:r w:rsidRPr="007F67C4">
        <w:rPr>
          <w:rFonts w:ascii="Times New Roman" w:hAnsi="Times New Roman"/>
          <w:sz w:val="28"/>
          <w:szCs w:val="28"/>
        </w:rPr>
        <w:t>по итогам проведенного мониторинга и оценки качества управления региональными финансами руководителям регионов направлен обзорный доклад, содержащий рекомендации по устранению выявленных недостатков и применению лучших практик управления региональными финансами</w:t>
      </w:r>
      <w:r>
        <w:rPr>
          <w:rFonts w:ascii="Times New Roman" w:hAnsi="Times New Roman"/>
          <w:sz w:val="28"/>
          <w:szCs w:val="28"/>
        </w:rPr>
        <w:t>.</w:t>
      </w:r>
    </w:p>
    <w:p w:rsidR="002828D4" w:rsidRDefault="002828D4" w:rsidP="002A6941">
      <w:pPr>
        <w:spacing w:line="276" w:lineRule="auto"/>
        <w:ind w:firstLine="708"/>
        <w:contextualSpacing/>
        <w:jc w:val="both"/>
        <w:rPr>
          <w:i/>
          <w:color w:val="000000" w:themeColor="text1"/>
          <w:sz w:val="28"/>
          <w:szCs w:val="28"/>
        </w:rPr>
      </w:pPr>
    </w:p>
    <w:p w:rsidR="002828D4" w:rsidRDefault="002828D4" w:rsidP="002A6941">
      <w:pPr>
        <w:spacing w:line="276" w:lineRule="auto"/>
        <w:ind w:firstLine="708"/>
        <w:contextualSpacing/>
        <w:jc w:val="both"/>
        <w:rPr>
          <w:i/>
          <w:color w:val="000000" w:themeColor="text1"/>
          <w:sz w:val="28"/>
          <w:szCs w:val="28"/>
        </w:rPr>
      </w:pPr>
      <w:r w:rsidRPr="001046BF">
        <w:rPr>
          <w:i/>
          <w:color w:val="000000" w:themeColor="text1"/>
          <w:sz w:val="28"/>
          <w:szCs w:val="28"/>
        </w:rPr>
        <w:t>Направление (блок мероприятий) 7.11. Использование мер ограничительного и стимулирующего характера, направленных н</w:t>
      </w:r>
      <w:r>
        <w:rPr>
          <w:i/>
          <w:color w:val="000000" w:themeColor="text1"/>
          <w:sz w:val="28"/>
          <w:szCs w:val="28"/>
        </w:rPr>
        <w:t>а повышение качества управления</w:t>
      </w:r>
      <w:r w:rsidRPr="001046BF">
        <w:rPr>
          <w:i/>
          <w:color w:val="000000" w:themeColor="text1"/>
          <w:sz w:val="28"/>
          <w:szCs w:val="28"/>
        </w:rPr>
        <w:t xml:space="preserve"> региональными и муниципальными финансами</w:t>
      </w:r>
    </w:p>
    <w:p w:rsidR="002828D4" w:rsidRPr="0047514F" w:rsidRDefault="002828D4" w:rsidP="002A6941">
      <w:pPr>
        <w:tabs>
          <w:tab w:val="left" w:pos="0"/>
        </w:tabs>
        <w:spacing w:line="276" w:lineRule="auto"/>
        <w:ind w:firstLine="709"/>
        <w:jc w:val="both"/>
        <w:rPr>
          <w:sz w:val="28"/>
          <w:szCs w:val="28"/>
        </w:rPr>
      </w:pPr>
      <w:r>
        <w:rPr>
          <w:sz w:val="28"/>
          <w:szCs w:val="28"/>
        </w:rPr>
        <w:t xml:space="preserve">В рамках </w:t>
      </w:r>
      <w:r w:rsidRPr="0047514F">
        <w:rPr>
          <w:sz w:val="28"/>
          <w:szCs w:val="28"/>
        </w:rPr>
        <w:t>использовани</w:t>
      </w:r>
      <w:r>
        <w:rPr>
          <w:sz w:val="28"/>
          <w:szCs w:val="28"/>
        </w:rPr>
        <w:t>я</w:t>
      </w:r>
      <w:r w:rsidRPr="0047514F">
        <w:rPr>
          <w:sz w:val="28"/>
          <w:szCs w:val="28"/>
        </w:rPr>
        <w:t xml:space="preserve"> мер ограничительного и стимулирующего характера, направленных на повышение качества управления региональными и муниципальными финансами:</w:t>
      </w:r>
    </w:p>
    <w:p w:rsidR="002828D4" w:rsidRPr="007F67C4" w:rsidRDefault="002828D4" w:rsidP="002A6941">
      <w:pPr>
        <w:pStyle w:val="afe"/>
        <w:numPr>
          <w:ilvl w:val="0"/>
          <w:numId w:val="17"/>
        </w:numPr>
        <w:tabs>
          <w:tab w:val="left" w:pos="709"/>
          <w:tab w:val="left" w:pos="1134"/>
        </w:tabs>
        <w:spacing w:after="0" w:line="276" w:lineRule="auto"/>
        <w:ind w:left="0" w:firstLine="709"/>
        <w:jc w:val="both"/>
        <w:rPr>
          <w:rFonts w:ascii="Times New Roman" w:hAnsi="Times New Roman" w:cs="Times New Roman"/>
          <w:sz w:val="28"/>
          <w:szCs w:val="28"/>
        </w:rPr>
      </w:pPr>
      <w:r w:rsidRPr="007F67C4">
        <w:rPr>
          <w:rFonts w:ascii="Times New Roman" w:hAnsi="Times New Roman" w:cs="Times New Roman"/>
          <w:sz w:val="28"/>
          <w:szCs w:val="28"/>
        </w:rPr>
        <w:t>утвержден перечень субъектов Российской Федерации, распределенных в зависимости от доли межбюджетных трансфертов в объеме собственных доходов консолидированного бюджета субъекта Российской Федерации;</w:t>
      </w:r>
    </w:p>
    <w:p w:rsidR="002828D4" w:rsidRPr="007F67C4" w:rsidRDefault="002828D4" w:rsidP="002A6941">
      <w:pPr>
        <w:pStyle w:val="afe"/>
        <w:numPr>
          <w:ilvl w:val="0"/>
          <w:numId w:val="17"/>
        </w:numPr>
        <w:tabs>
          <w:tab w:val="left" w:pos="0"/>
          <w:tab w:val="left" w:pos="1134"/>
        </w:tabs>
        <w:spacing w:after="0" w:line="276" w:lineRule="auto"/>
        <w:ind w:left="0" w:firstLine="709"/>
        <w:jc w:val="both"/>
        <w:rPr>
          <w:rFonts w:ascii="Times New Roman" w:hAnsi="Times New Roman" w:cs="Times New Roman"/>
          <w:sz w:val="28"/>
          <w:szCs w:val="28"/>
        </w:rPr>
      </w:pPr>
      <w:r w:rsidRPr="007F67C4">
        <w:rPr>
          <w:rFonts w:ascii="Times New Roman" w:hAnsi="Times New Roman" w:cs="Times New Roman"/>
          <w:sz w:val="28"/>
          <w:szCs w:val="28"/>
        </w:rPr>
        <w:t>установлены нормативы формирования в 202</w:t>
      </w:r>
      <w:r>
        <w:rPr>
          <w:rFonts w:ascii="Times New Roman" w:hAnsi="Times New Roman" w:cs="Times New Roman"/>
          <w:sz w:val="28"/>
          <w:szCs w:val="28"/>
        </w:rPr>
        <w:t>2</w:t>
      </w:r>
      <w:r w:rsidRPr="007F67C4">
        <w:rPr>
          <w:rFonts w:ascii="Times New Roman" w:hAnsi="Times New Roman" w:cs="Times New Roman"/>
          <w:sz w:val="28"/>
          <w:szCs w:val="28"/>
        </w:rPr>
        <w:t xml:space="preserve"> году и плановом периоде 202</w:t>
      </w:r>
      <w:r>
        <w:rPr>
          <w:rFonts w:ascii="Times New Roman" w:hAnsi="Times New Roman" w:cs="Times New Roman"/>
          <w:sz w:val="28"/>
          <w:szCs w:val="28"/>
        </w:rPr>
        <w:t>3</w:t>
      </w:r>
      <w:r w:rsidRPr="007F67C4">
        <w:rPr>
          <w:rFonts w:ascii="Times New Roman" w:hAnsi="Times New Roman" w:cs="Times New Roman"/>
          <w:sz w:val="28"/>
          <w:szCs w:val="28"/>
        </w:rPr>
        <w:t xml:space="preserve"> и 202</w:t>
      </w:r>
      <w:r>
        <w:rPr>
          <w:rFonts w:ascii="Times New Roman" w:hAnsi="Times New Roman" w:cs="Times New Roman"/>
          <w:sz w:val="28"/>
          <w:szCs w:val="28"/>
        </w:rPr>
        <w:t>4</w:t>
      </w:r>
      <w:r w:rsidRPr="007F67C4">
        <w:rPr>
          <w:rFonts w:ascii="Times New Roman" w:hAnsi="Times New Roman" w:cs="Times New Roman"/>
          <w:sz w:val="28"/>
          <w:szCs w:val="28"/>
        </w:rPr>
        <w:t xml:space="preserve"> годов расходов на содержание органов государственной власти субъектов Российской Федерации (распоряжение Правительства Российской Федерации от </w:t>
      </w:r>
      <w:r>
        <w:rPr>
          <w:rFonts w:ascii="Times New Roman" w:hAnsi="Times New Roman" w:cs="Times New Roman"/>
          <w:sz w:val="28"/>
          <w:szCs w:val="28"/>
        </w:rPr>
        <w:t>16</w:t>
      </w:r>
      <w:r w:rsidRPr="007F67C4">
        <w:rPr>
          <w:rFonts w:ascii="Times New Roman" w:hAnsi="Times New Roman" w:cs="Times New Roman"/>
          <w:sz w:val="28"/>
          <w:szCs w:val="28"/>
        </w:rPr>
        <w:t xml:space="preserve"> декабря 202</w:t>
      </w:r>
      <w:r>
        <w:rPr>
          <w:rFonts w:ascii="Times New Roman" w:hAnsi="Times New Roman" w:cs="Times New Roman"/>
          <w:sz w:val="28"/>
          <w:szCs w:val="28"/>
        </w:rPr>
        <w:t>1</w:t>
      </w:r>
      <w:r w:rsidRPr="007F67C4">
        <w:rPr>
          <w:rFonts w:ascii="Times New Roman" w:hAnsi="Times New Roman" w:cs="Times New Roman"/>
          <w:sz w:val="28"/>
          <w:szCs w:val="28"/>
        </w:rPr>
        <w:t xml:space="preserve"> г. № </w:t>
      </w:r>
      <w:r>
        <w:rPr>
          <w:rFonts w:ascii="Times New Roman" w:hAnsi="Times New Roman" w:cs="Times New Roman"/>
          <w:sz w:val="28"/>
          <w:szCs w:val="28"/>
        </w:rPr>
        <w:t>3625</w:t>
      </w:r>
      <w:r w:rsidRPr="007F67C4">
        <w:rPr>
          <w:rFonts w:ascii="Times New Roman" w:hAnsi="Times New Roman" w:cs="Times New Roman"/>
          <w:sz w:val="28"/>
          <w:szCs w:val="28"/>
        </w:rPr>
        <w:t>-р);</w:t>
      </w:r>
    </w:p>
    <w:p w:rsidR="002828D4" w:rsidRPr="007F67C4" w:rsidRDefault="002828D4" w:rsidP="002A6941">
      <w:pPr>
        <w:pStyle w:val="afe"/>
        <w:numPr>
          <w:ilvl w:val="0"/>
          <w:numId w:val="17"/>
        </w:numPr>
        <w:tabs>
          <w:tab w:val="left" w:pos="0"/>
          <w:tab w:val="left" w:pos="1134"/>
        </w:tabs>
        <w:spacing w:after="0" w:line="276" w:lineRule="auto"/>
        <w:ind w:left="0" w:firstLine="709"/>
        <w:jc w:val="both"/>
        <w:rPr>
          <w:rFonts w:ascii="Times New Roman" w:hAnsi="Times New Roman" w:cs="Times New Roman"/>
          <w:sz w:val="28"/>
          <w:szCs w:val="28"/>
        </w:rPr>
      </w:pPr>
      <w:r w:rsidRPr="007F67C4">
        <w:rPr>
          <w:rFonts w:ascii="Times New Roman" w:hAnsi="Times New Roman" w:cs="Times New Roman"/>
          <w:sz w:val="28"/>
          <w:szCs w:val="28"/>
        </w:rPr>
        <w:t>подготовлены заключения о соответствии требованиям бюджетного законодательства Российской Федерации внесенных в законодательные (представительные) органы субъектов Российской Федерации проектов бюджетов субъектов Российской Федерации на очередной финансовый год;</w:t>
      </w:r>
    </w:p>
    <w:p w:rsidR="002828D4" w:rsidRDefault="002828D4" w:rsidP="002A6941">
      <w:pPr>
        <w:pStyle w:val="afe"/>
        <w:numPr>
          <w:ilvl w:val="0"/>
          <w:numId w:val="17"/>
        </w:numPr>
        <w:tabs>
          <w:tab w:val="left" w:pos="0"/>
          <w:tab w:val="left" w:pos="1134"/>
        </w:tabs>
        <w:spacing w:after="0" w:line="276" w:lineRule="auto"/>
        <w:ind w:left="0" w:firstLine="709"/>
        <w:jc w:val="both"/>
        <w:rPr>
          <w:rFonts w:ascii="Times New Roman" w:hAnsi="Times New Roman" w:cs="Times New Roman"/>
          <w:sz w:val="28"/>
          <w:szCs w:val="28"/>
        </w:rPr>
      </w:pPr>
      <w:r w:rsidRPr="007F67C4">
        <w:rPr>
          <w:rFonts w:ascii="Times New Roman" w:hAnsi="Times New Roman" w:cs="Times New Roman"/>
          <w:sz w:val="28"/>
          <w:szCs w:val="28"/>
        </w:rPr>
        <w:t>проведен ежеквартальный мониторинг исполнения в 202</w:t>
      </w:r>
      <w:r>
        <w:rPr>
          <w:rFonts w:ascii="Times New Roman" w:hAnsi="Times New Roman" w:cs="Times New Roman"/>
          <w:sz w:val="28"/>
          <w:szCs w:val="28"/>
        </w:rPr>
        <w:t>1</w:t>
      </w:r>
      <w:r w:rsidRPr="007F67C4">
        <w:rPr>
          <w:rFonts w:ascii="Times New Roman" w:hAnsi="Times New Roman" w:cs="Times New Roman"/>
          <w:sz w:val="28"/>
          <w:szCs w:val="28"/>
        </w:rPr>
        <w:t xml:space="preserve"> году субъектами Российской Федерации дополнительных обязательств, предусмотренных соглашениями, которые предусматривают меры по социально-экономическому развитию и оздоровлению государственных финансов </w:t>
      </w:r>
      <w:r>
        <w:rPr>
          <w:rFonts w:ascii="Times New Roman" w:hAnsi="Times New Roman" w:cs="Times New Roman"/>
          <w:sz w:val="28"/>
          <w:szCs w:val="28"/>
        </w:rPr>
        <w:t xml:space="preserve">высокодотационных </w:t>
      </w:r>
      <w:r w:rsidRPr="007F67C4">
        <w:rPr>
          <w:rFonts w:ascii="Times New Roman" w:hAnsi="Times New Roman" w:cs="Times New Roman"/>
          <w:sz w:val="28"/>
          <w:szCs w:val="28"/>
        </w:rPr>
        <w:t>субъектов Российской Федерации;</w:t>
      </w:r>
    </w:p>
    <w:p w:rsidR="002828D4" w:rsidRPr="00841217" w:rsidRDefault="002828D4" w:rsidP="002A6941">
      <w:pPr>
        <w:pStyle w:val="afe"/>
        <w:numPr>
          <w:ilvl w:val="0"/>
          <w:numId w:val="17"/>
        </w:numPr>
        <w:tabs>
          <w:tab w:val="left" w:pos="0"/>
          <w:tab w:val="left" w:pos="1134"/>
        </w:tabs>
        <w:spacing w:after="0" w:line="276" w:lineRule="auto"/>
        <w:ind w:left="0" w:firstLine="709"/>
        <w:jc w:val="both"/>
        <w:rPr>
          <w:rFonts w:ascii="Times New Roman" w:hAnsi="Times New Roman" w:cs="Times New Roman"/>
          <w:sz w:val="28"/>
          <w:szCs w:val="28"/>
        </w:rPr>
      </w:pPr>
      <w:r>
        <w:rPr>
          <w:rFonts w:ascii="Times New Roman" w:eastAsia="Calibri" w:hAnsi="Times New Roman" w:cs="Times New Roman"/>
          <w:color w:val="000000"/>
          <w:sz w:val="28"/>
        </w:rPr>
        <w:t>в</w:t>
      </w:r>
      <w:r w:rsidRPr="00841217">
        <w:rPr>
          <w:rFonts w:ascii="Times New Roman" w:eastAsia="Calibri" w:hAnsi="Times New Roman" w:cs="Times New Roman"/>
          <w:color w:val="000000"/>
          <w:sz w:val="28"/>
        </w:rPr>
        <w:t xml:space="preserve"> условиях распространения новой коронавирусной инфекции </w:t>
      </w:r>
      <w:r w:rsidRPr="00841217">
        <w:rPr>
          <w:rFonts w:ascii="Times New Roman" w:eastAsia="Calibri" w:hAnsi="Times New Roman" w:cs="Times New Roman"/>
          <w:color w:val="000000"/>
          <w:sz w:val="28"/>
        </w:rPr>
        <w:br/>
        <w:t xml:space="preserve">для обеспечения сбалансированного исполнения региональных бюджетов </w:t>
      </w:r>
      <w:r w:rsidRPr="00841217">
        <w:rPr>
          <w:rFonts w:ascii="Times New Roman" w:eastAsia="Calibri" w:hAnsi="Times New Roman" w:cs="Times New Roman"/>
          <w:color w:val="000000"/>
          <w:sz w:val="28"/>
        </w:rPr>
        <w:br/>
        <w:t xml:space="preserve">на 2021 год были продлены отдельные временные нормы о снятии ограничений в бюджетном процессе, предусматривающие: </w:t>
      </w:r>
    </w:p>
    <w:p w:rsidR="002828D4" w:rsidRPr="00522E07" w:rsidRDefault="002828D4" w:rsidP="002A6941">
      <w:pPr>
        <w:spacing w:line="276" w:lineRule="auto"/>
        <w:ind w:firstLine="709"/>
        <w:jc w:val="both"/>
        <w:outlineLvl w:val="0"/>
        <w:rPr>
          <w:rFonts w:eastAsia="Calibri"/>
          <w:color w:val="000000"/>
          <w:sz w:val="28"/>
        </w:rPr>
      </w:pPr>
      <w:r w:rsidRPr="00522E07">
        <w:rPr>
          <w:rFonts w:eastAsia="Calibri"/>
          <w:color w:val="000000"/>
          <w:sz w:val="28"/>
        </w:rPr>
        <w:t xml:space="preserve">возможность превышения по итогам исполнения бюджета субъекта Российской Федерации (местного </w:t>
      </w:r>
      <w:r w:rsidR="008A3E4F">
        <w:rPr>
          <w:rFonts w:eastAsia="Calibri"/>
          <w:color w:val="000000"/>
          <w:sz w:val="28"/>
        </w:rPr>
        <w:t xml:space="preserve">бюджета) установленных законом </w:t>
      </w:r>
      <w:r w:rsidRPr="00522E07">
        <w:rPr>
          <w:rFonts w:eastAsia="Calibri"/>
          <w:color w:val="000000"/>
          <w:sz w:val="28"/>
        </w:rPr>
        <w:t>субъекта Российской Федерации о бюджете (муниципальным правовым актом представительного органа муниципального образования о местном бюджете) размера дефицита бюджета субъекта Российской Федерации (местного бюджета) и верхнего предела государственного долга субъекта Российской Федерации (муниципального долга), в том числе показателей программы государственных внутренних заимствований, на сумму бюджетных ассигнований, направленных на финансовое обеспечение мероприятий, связанных с профилактикой и устранением последствий распространения коронавирусной инфекции, сумму снижения налоговых и неналоговых доходов бюджета субъекта Российской Федерации (местного бюджета) по сравнению с 2019 годом, а также в связи с изменением условий реструктуризации бюджетных кредитов;</w:t>
      </w:r>
    </w:p>
    <w:p w:rsidR="002828D4" w:rsidRPr="00522E07" w:rsidRDefault="002828D4" w:rsidP="002A6941">
      <w:pPr>
        <w:spacing w:line="276" w:lineRule="auto"/>
        <w:ind w:firstLine="709"/>
        <w:jc w:val="both"/>
        <w:outlineLvl w:val="0"/>
        <w:rPr>
          <w:rFonts w:eastAsia="Calibri"/>
          <w:iCs/>
          <w:color w:val="000000"/>
          <w:sz w:val="28"/>
        </w:rPr>
      </w:pPr>
      <w:r w:rsidRPr="00522E07">
        <w:rPr>
          <w:rFonts w:eastAsia="Calibri"/>
          <w:iCs/>
          <w:color w:val="000000"/>
          <w:sz w:val="28"/>
        </w:rPr>
        <w:t xml:space="preserve">возможность </w:t>
      </w:r>
      <w:r w:rsidRPr="00522E07">
        <w:rPr>
          <w:rFonts w:eastAsia="Calibri"/>
          <w:bCs/>
          <w:iCs/>
          <w:color w:val="000000"/>
          <w:sz w:val="28"/>
        </w:rPr>
        <w:t xml:space="preserve">внесения изменений в сводную бюджетную </w:t>
      </w:r>
      <w:r w:rsidRPr="00522E07">
        <w:rPr>
          <w:rFonts w:eastAsia="Calibri"/>
          <w:bCs/>
          <w:iCs/>
          <w:color w:val="000000"/>
          <w:sz w:val="28"/>
        </w:rPr>
        <w:br/>
        <w:t xml:space="preserve">роспись </w:t>
      </w:r>
      <w:r w:rsidRPr="00522E07">
        <w:rPr>
          <w:rFonts w:eastAsia="Calibri"/>
          <w:iCs/>
          <w:color w:val="000000"/>
          <w:sz w:val="28"/>
        </w:rPr>
        <w:t>(</w:t>
      </w:r>
      <w:r w:rsidRPr="00522E07">
        <w:rPr>
          <w:rFonts w:eastAsia="Calibri"/>
          <w:bCs/>
          <w:iCs/>
          <w:color w:val="000000"/>
          <w:sz w:val="28"/>
        </w:rPr>
        <w:t>с превышением общего объема расходов</w:t>
      </w:r>
      <w:r w:rsidRPr="00522E07">
        <w:rPr>
          <w:rFonts w:eastAsia="Calibri"/>
          <w:iCs/>
          <w:color w:val="000000"/>
          <w:sz w:val="28"/>
        </w:rPr>
        <w:t xml:space="preserve">) </w:t>
      </w:r>
      <w:r w:rsidRPr="00522E07">
        <w:rPr>
          <w:rFonts w:eastAsia="Calibri"/>
          <w:bCs/>
          <w:iCs/>
          <w:color w:val="000000"/>
          <w:sz w:val="28"/>
        </w:rPr>
        <w:t xml:space="preserve">без внесения изменений </w:t>
      </w:r>
      <w:r w:rsidRPr="00522E07">
        <w:rPr>
          <w:rFonts w:eastAsia="Calibri"/>
          <w:bCs/>
          <w:iCs/>
          <w:color w:val="000000"/>
          <w:sz w:val="28"/>
        </w:rPr>
        <w:br/>
        <w:t xml:space="preserve">в закон о бюджете </w:t>
      </w:r>
      <w:r w:rsidRPr="00522E07">
        <w:rPr>
          <w:rFonts w:eastAsia="Calibri"/>
          <w:iCs/>
          <w:color w:val="000000"/>
          <w:sz w:val="28"/>
        </w:rPr>
        <w:t xml:space="preserve">в случаях перераспределения бюджетных ассигнований </w:t>
      </w:r>
      <w:r w:rsidRPr="00522E07">
        <w:rPr>
          <w:rFonts w:eastAsia="Calibri"/>
          <w:iCs/>
          <w:color w:val="000000"/>
          <w:sz w:val="28"/>
        </w:rPr>
        <w:br/>
        <w:t xml:space="preserve">на мероприятия, связанные с профилактикой, </w:t>
      </w:r>
      <w:r w:rsidRPr="00522E07">
        <w:rPr>
          <w:rFonts w:eastAsia="Calibri"/>
          <w:bCs/>
          <w:iCs/>
          <w:color w:val="000000"/>
          <w:sz w:val="28"/>
        </w:rPr>
        <w:t xml:space="preserve">предотвращением влияния ухудшения экономической ситуации </w:t>
      </w:r>
      <w:r w:rsidRPr="00522E07">
        <w:rPr>
          <w:rFonts w:eastAsia="Calibri"/>
          <w:iCs/>
          <w:color w:val="000000"/>
          <w:sz w:val="28"/>
        </w:rPr>
        <w:t xml:space="preserve">на развитие отраслей экономики и </w:t>
      </w:r>
      <w:r w:rsidRPr="00522E07">
        <w:rPr>
          <w:rFonts w:eastAsia="Calibri"/>
          <w:bCs/>
          <w:iCs/>
          <w:color w:val="000000"/>
          <w:sz w:val="28"/>
        </w:rPr>
        <w:t xml:space="preserve">устранением последствий </w:t>
      </w:r>
      <w:r w:rsidRPr="00522E07">
        <w:rPr>
          <w:rFonts w:eastAsia="Calibri"/>
          <w:iCs/>
          <w:color w:val="000000"/>
          <w:sz w:val="28"/>
        </w:rPr>
        <w:t xml:space="preserve">распространения </w:t>
      </w:r>
      <w:r w:rsidRPr="00522E07">
        <w:rPr>
          <w:rFonts w:eastAsia="Calibri"/>
          <w:bCs/>
          <w:iCs/>
          <w:color w:val="000000"/>
          <w:sz w:val="28"/>
        </w:rPr>
        <w:t>коронавирусной</w:t>
      </w:r>
      <w:r w:rsidRPr="00522E07">
        <w:rPr>
          <w:rFonts w:eastAsia="Calibri"/>
          <w:iCs/>
          <w:color w:val="000000"/>
          <w:sz w:val="28"/>
        </w:rPr>
        <w:t xml:space="preserve"> инфекции; </w:t>
      </w:r>
      <w:r w:rsidRPr="00522E07">
        <w:rPr>
          <w:rFonts w:eastAsia="Calibri"/>
          <w:bCs/>
          <w:iCs/>
          <w:color w:val="000000"/>
          <w:sz w:val="28"/>
        </w:rPr>
        <w:t>перераспределения</w:t>
      </w:r>
      <w:r w:rsidRPr="00522E07">
        <w:rPr>
          <w:rFonts w:eastAsia="Calibri"/>
          <w:iCs/>
          <w:color w:val="000000"/>
          <w:sz w:val="28"/>
        </w:rPr>
        <w:t xml:space="preserve"> бюджетных ассигнований </w:t>
      </w:r>
      <w:r w:rsidRPr="00522E07">
        <w:rPr>
          <w:rFonts w:eastAsia="Calibri"/>
          <w:bCs/>
          <w:iCs/>
          <w:color w:val="000000"/>
          <w:sz w:val="28"/>
        </w:rPr>
        <w:t>между видами источников финансирования</w:t>
      </w:r>
      <w:r>
        <w:rPr>
          <w:rFonts w:eastAsia="Calibri"/>
          <w:iCs/>
          <w:color w:val="000000"/>
          <w:sz w:val="28"/>
        </w:rPr>
        <w:t xml:space="preserve"> дефицита;</w:t>
      </w:r>
    </w:p>
    <w:p w:rsidR="002828D4" w:rsidRPr="00522E07" w:rsidRDefault="002828D4" w:rsidP="002A6941">
      <w:pPr>
        <w:spacing w:line="276" w:lineRule="auto"/>
        <w:ind w:firstLine="709"/>
        <w:jc w:val="both"/>
        <w:outlineLvl w:val="0"/>
        <w:rPr>
          <w:rFonts w:eastAsia="Calibri"/>
          <w:iCs/>
          <w:color w:val="000000"/>
          <w:sz w:val="28"/>
        </w:rPr>
      </w:pPr>
      <w:r w:rsidRPr="00522E07">
        <w:rPr>
          <w:rFonts w:eastAsia="Calibri"/>
          <w:iCs/>
          <w:color w:val="000000"/>
          <w:sz w:val="28"/>
        </w:rPr>
        <w:t xml:space="preserve">возможность </w:t>
      </w:r>
      <w:r w:rsidRPr="00522E07">
        <w:rPr>
          <w:rFonts w:eastAsia="Calibri"/>
          <w:bCs/>
          <w:iCs/>
          <w:color w:val="000000"/>
          <w:sz w:val="28"/>
        </w:rPr>
        <w:t>высшего исполнительного органа</w:t>
      </w:r>
      <w:r w:rsidRPr="00522E07">
        <w:rPr>
          <w:rFonts w:eastAsia="Calibri"/>
          <w:iCs/>
          <w:color w:val="000000"/>
          <w:sz w:val="28"/>
        </w:rPr>
        <w:t xml:space="preserve"> государственной власти субъекта Российской Федерации </w:t>
      </w:r>
      <w:r w:rsidRPr="00522E07">
        <w:rPr>
          <w:rFonts w:eastAsia="Calibri"/>
          <w:bCs/>
          <w:iCs/>
          <w:color w:val="000000"/>
          <w:sz w:val="28"/>
        </w:rPr>
        <w:t>принимать решения по перераспределению (распределению) между муниципальными образованиями субвенций, субсидий и иных межбюджетных трансфертов с внесением соответствующих изменений в соглаш</w:t>
      </w:r>
      <w:r w:rsidR="008A3E4F">
        <w:rPr>
          <w:rFonts w:eastAsia="Calibri"/>
          <w:bCs/>
          <w:iCs/>
          <w:color w:val="000000"/>
          <w:sz w:val="28"/>
        </w:rPr>
        <w:t xml:space="preserve">ение о предоставлении субсидии </w:t>
      </w:r>
      <w:r w:rsidRPr="00522E07">
        <w:rPr>
          <w:rFonts w:eastAsia="Calibri"/>
          <w:bCs/>
          <w:iCs/>
          <w:color w:val="000000"/>
          <w:sz w:val="28"/>
        </w:rPr>
        <w:t xml:space="preserve">(иного межбюджетного трансферта, если соглашение заключено), </w:t>
      </w:r>
      <w:r w:rsidR="008A3E4F">
        <w:rPr>
          <w:rFonts w:eastAsia="Calibri"/>
          <w:iCs/>
          <w:color w:val="000000"/>
          <w:sz w:val="28"/>
        </w:rPr>
        <w:t xml:space="preserve">если </w:t>
      </w:r>
      <w:r w:rsidRPr="00522E07">
        <w:rPr>
          <w:rFonts w:eastAsia="Calibri"/>
          <w:iCs/>
          <w:color w:val="000000"/>
          <w:sz w:val="28"/>
        </w:rPr>
        <w:t>они предусмотрены на мероприятия, связанные с пред</w:t>
      </w:r>
      <w:r w:rsidR="008A3E4F">
        <w:rPr>
          <w:rFonts w:eastAsia="Calibri"/>
          <w:iCs/>
          <w:color w:val="000000"/>
          <w:sz w:val="28"/>
        </w:rPr>
        <w:t xml:space="preserve">отвращением </w:t>
      </w:r>
      <w:r w:rsidRPr="00522E07">
        <w:rPr>
          <w:rFonts w:eastAsia="Calibri"/>
          <w:iCs/>
          <w:color w:val="000000"/>
          <w:sz w:val="28"/>
        </w:rPr>
        <w:t>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2828D4" w:rsidRPr="00522E07" w:rsidRDefault="002828D4" w:rsidP="002A6941">
      <w:pPr>
        <w:spacing w:line="276" w:lineRule="auto"/>
        <w:ind w:firstLine="709"/>
        <w:jc w:val="both"/>
        <w:outlineLvl w:val="0"/>
        <w:rPr>
          <w:rFonts w:eastAsia="Calibri"/>
          <w:iCs/>
          <w:color w:val="000000"/>
          <w:sz w:val="28"/>
        </w:rPr>
      </w:pPr>
      <w:r w:rsidRPr="00522E07">
        <w:rPr>
          <w:rFonts w:eastAsia="Calibri"/>
          <w:iCs/>
          <w:color w:val="000000"/>
          <w:sz w:val="28"/>
        </w:rPr>
        <w:t xml:space="preserve">возможность высшего исполнительного органа государственной власти субъекта Российской Федерации </w:t>
      </w:r>
      <w:r w:rsidR="008A3E4F">
        <w:rPr>
          <w:rFonts w:eastAsia="Calibri"/>
          <w:iCs/>
          <w:color w:val="000000"/>
          <w:sz w:val="28"/>
        </w:rPr>
        <w:t xml:space="preserve">без внесения изменений в закон </w:t>
      </w:r>
      <w:r w:rsidRPr="00522E07">
        <w:rPr>
          <w:rFonts w:eastAsia="Calibri"/>
          <w:iCs/>
          <w:color w:val="000000"/>
          <w:sz w:val="28"/>
        </w:rPr>
        <w:t>о бюджете субъекта Российской Федерации на текущий финансовый год и плановый период своими актами вно</w:t>
      </w:r>
      <w:r w:rsidR="008A3E4F">
        <w:rPr>
          <w:rFonts w:eastAsia="Calibri"/>
          <w:iCs/>
          <w:color w:val="000000"/>
          <w:sz w:val="28"/>
        </w:rPr>
        <w:t xml:space="preserve">сить изменения в распределение </w:t>
      </w:r>
      <w:r w:rsidRPr="00522E07">
        <w:rPr>
          <w:rFonts w:eastAsia="Calibri"/>
          <w:iCs/>
          <w:color w:val="000000"/>
          <w:sz w:val="28"/>
        </w:rPr>
        <w:t>объемов субвенций между муниципальными образованиями;</w:t>
      </w:r>
    </w:p>
    <w:p w:rsidR="002828D4" w:rsidRPr="00522E07" w:rsidRDefault="002828D4" w:rsidP="002A6941">
      <w:pPr>
        <w:spacing w:line="276" w:lineRule="auto"/>
        <w:ind w:firstLine="709"/>
        <w:jc w:val="both"/>
        <w:outlineLvl w:val="0"/>
        <w:rPr>
          <w:rFonts w:eastAsia="Calibri"/>
          <w:color w:val="000000"/>
          <w:sz w:val="28"/>
        </w:rPr>
      </w:pPr>
      <w:r w:rsidRPr="00522E07">
        <w:rPr>
          <w:rFonts w:eastAsia="Calibri"/>
          <w:color w:val="000000"/>
          <w:sz w:val="28"/>
        </w:rPr>
        <w:t>приостановление положений Бюджетного кодекса</w:t>
      </w:r>
      <w:r w:rsidRPr="00522E07">
        <w:rPr>
          <w:rFonts w:eastAsia="Calibri"/>
          <w:iCs/>
          <w:color w:val="000000"/>
          <w:sz w:val="28"/>
        </w:rPr>
        <w:t xml:space="preserve"> Российской Федерации</w:t>
      </w:r>
      <w:r w:rsidRPr="00522E07">
        <w:rPr>
          <w:rFonts w:eastAsia="Calibri"/>
          <w:color w:val="000000"/>
          <w:sz w:val="28"/>
        </w:rPr>
        <w:t>, связанных с оценкой долговой устойчивости в сфере заимствований и управления долгом, а также основаниями и порядком введения временной финансовой администрации;</w:t>
      </w:r>
    </w:p>
    <w:p w:rsidR="002828D4" w:rsidRPr="00522E07" w:rsidRDefault="002828D4" w:rsidP="002A6941">
      <w:pPr>
        <w:spacing w:line="276" w:lineRule="auto"/>
        <w:ind w:firstLine="709"/>
        <w:jc w:val="both"/>
        <w:outlineLvl w:val="0"/>
        <w:rPr>
          <w:rFonts w:eastAsia="Calibri"/>
          <w:color w:val="000000"/>
          <w:sz w:val="28"/>
        </w:rPr>
      </w:pPr>
      <w:r w:rsidRPr="00522E07">
        <w:rPr>
          <w:rFonts w:eastAsia="Calibri"/>
          <w:color w:val="000000"/>
          <w:sz w:val="28"/>
        </w:rPr>
        <w:t>продление права пред</w:t>
      </w:r>
      <w:r w:rsidR="008A3E4F">
        <w:rPr>
          <w:rFonts w:eastAsia="Calibri"/>
          <w:color w:val="000000"/>
          <w:sz w:val="28"/>
        </w:rPr>
        <w:t xml:space="preserve">оставления на срок до трех лет </w:t>
      </w:r>
      <w:r w:rsidRPr="00522E07">
        <w:rPr>
          <w:rFonts w:eastAsia="Calibri"/>
          <w:color w:val="000000"/>
          <w:sz w:val="28"/>
        </w:rPr>
        <w:t xml:space="preserve">«горизонтальных» бюджетных кредитов (между регионами и между муниципалитетами одного субъекта </w:t>
      </w:r>
      <w:r w:rsidRPr="00522E07">
        <w:rPr>
          <w:rFonts w:eastAsia="Calibri"/>
          <w:iCs/>
          <w:color w:val="000000"/>
          <w:sz w:val="28"/>
        </w:rPr>
        <w:t>Российской Федерации</w:t>
      </w:r>
      <w:r w:rsidRPr="00522E07">
        <w:rPr>
          <w:rFonts w:eastAsia="Calibri"/>
          <w:color w:val="000000"/>
          <w:sz w:val="28"/>
        </w:rPr>
        <w:t>);</w:t>
      </w:r>
    </w:p>
    <w:p w:rsidR="002828D4" w:rsidRPr="00841217" w:rsidRDefault="002828D4" w:rsidP="002A6941">
      <w:pPr>
        <w:spacing w:line="276" w:lineRule="auto"/>
        <w:ind w:firstLine="709"/>
        <w:jc w:val="both"/>
        <w:outlineLvl w:val="0"/>
        <w:rPr>
          <w:rFonts w:eastAsia="Calibri"/>
          <w:color w:val="000000"/>
          <w:sz w:val="28"/>
        </w:rPr>
      </w:pPr>
      <w:r>
        <w:rPr>
          <w:rFonts w:eastAsia="Calibri"/>
          <w:color w:val="000000"/>
          <w:sz w:val="28"/>
        </w:rPr>
        <w:t>в</w:t>
      </w:r>
      <w:r w:rsidRPr="00522E07">
        <w:rPr>
          <w:rFonts w:eastAsia="Calibri"/>
          <w:color w:val="000000"/>
          <w:sz w:val="28"/>
        </w:rPr>
        <w:t xml:space="preserve">озможность для дотационных регионов и муниципалитетов </w:t>
      </w:r>
      <w:r w:rsidRPr="00522E07">
        <w:rPr>
          <w:rFonts w:eastAsia="Calibri"/>
          <w:color w:val="000000"/>
          <w:sz w:val="28"/>
        </w:rPr>
        <w:br/>
        <w:t>(кроме высокодотационных) устанавливать и исполнять расходные обязательства, антикризисного характера (не отнесе</w:t>
      </w:r>
      <w:r>
        <w:rPr>
          <w:rFonts w:eastAsia="Calibri"/>
          <w:color w:val="000000"/>
          <w:sz w:val="28"/>
        </w:rPr>
        <w:t>нные к собственным полномочиям).</w:t>
      </w:r>
    </w:p>
    <w:p w:rsidR="002828D4" w:rsidRDefault="002828D4" w:rsidP="002A6941">
      <w:pPr>
        <w:spacing w:line="276" w:lineRule="auto"/>
        <w:ind w:firstLine="708"/>
        <w:contextualSpacing/>
        <w:jc w:val="both"/>
        <w:rPr>
          <w:i/>
          <w:color w:val="000000" w:themeColor="text1"/>
          <w:sz w:val="28"/>
          <w:szCs w:val="28"/>
        </w:rPr>
      </w:pPr>
    </w:p>
    <w:p w:rsidR="002828D4" w:rsidRDefault="002828D4" w:rsidP="002A6941">
      <w:pPr>
        <w:spacing w:line="276" w:lineRule="auto"/>
        <w:ind w:firstLine="708"/>
        <w:contextualSpacing/>
        <w:jc w:val="both"/>
        <w:rPr>
          <w:i/>
          <w:color w:val="000000" w:themeColor="text1"/>
          <w:sz w:val="28"/>
          <w:szCs w:val="28"/>
        </w:rPr>
      </w:pPr>
      <w:r w:rsidRPr="001046BF">
        <w:rPr>
          <w:i/>
          <w:color w:val="000000" w:themeColor="text1"/>
          <w:sz w:val="28"/>
          <w:szCs w:val="28"/>
        </w:rPr>
        <w:t>Направление (блок мероприятий) 7.12. Методическая поддержка реализации мероприятий по</w:t>
      </w:r>
      <w:r>
        <w:rPr>
          <w:i/>
          <w:color w:val="000000" w:themeColor="text1"/>
          <w:sz w:val="28"/>
          <w:szCs w:val="28"/>
        </w:rPr>
        <w:t xml:space="preserve"> повышению качества управления </w:t>
      </w:r>
      <w:r w:rsidRPr="001046BF">
        <w:rPr>
          <w:i/>
          <w:color w:val="000000" w:themeColor="text1"/>
          <w:sz w:val="28"/>
          <w:szCs w:val="28"/>
        </w:rPr>
        <w:t>государственными финансами субъектов Российской Федерации и муниципальными финансами</w:t>
      </w:r>
    </w:p>
    <w:p w:rsidR="002828D4" w:rsidRPr="007F67C4" w:rsidRDefault="002828D4" w:rsidP="002A6941">
      <w:pPr>
        <w:tabs>
          <w:tab w:val="left" w:pos="0"/>
          <w:tab w:val="left" w:pos="1418"/>
        </w:tabs>
        <w:spacing w:line="276" w:lineRule="auto"/>
        <w:ind w:firstLine="709"/>
        <w:jc w:val="both"/>
        <w:rPr>
          <w:sz w:val="28"/>
          <w:szCs w:val="28"/>
        </w:rPr>
      </w:pPr>
      <w:r>
        <w:rPr>
          <w:sz w:val="28"/>
          <w:szCs w:val="28"/>
        </w:rPr>
        <w:t xml:space="preserve">В рамках </w:t>
      </w:r>
      <w:r w:rsidRPr="007F67C4">
        <w:rPr>
          <w:sz w:val="28"/>
          <w:szCs w:val="28"/>
        </w:rPr>
        <w:t>методическ</w:t>
      </w:r>
      <w:r>
        <w:rPr>
          <w:sz w:val="28"/>
          <w:szCs w:val="28"/>
        </w:rPr>
        <w:t>ой</w:t>
      </w:r>
      <w:r w:rsidRPr="007F67C4">
        <w:rPr>
          <w:sz w:val="28"/>
          <w:szCs w:val="28"/>
        </w:rPr>
        <w:t xml:space="preserve"> поддержк</w:t>
      </w:r>
      <w:r>
        <w:rPr>
          <w:sz w:val="28"/>
          <w:szCs w:val="28"/>
        </w:rPr>
        <w:t>и</w:t>
      </w:r>
      <w:r w:rsidRPr="007F67C4">
        <w:rPr>
          <w:sz w:val="28"/>
          <w:szCs w:val="28"/>
        </w:rPr>
        <w:t xml:space="preserve"> реализации мероприятий </w:t>
      </w:r>
      <w:r>
        <w:rPr>
          <w:sz w:val="28"/>
          <w:szCs w:val="28"/>
        </w:rPr>
        <w:br/>
      </w:r>
      <w:r w:rsidRPr="007F67C4">
        <w:rPr>
          <w:sz w:val="28"/>
          <w:szCs w:val="28"/>
        </w:rPr>
        <w:t>по повышению качества управления государственными финансами субъектов Российской Федерации и муниципальными финансами:</w:t>
      </w:r>
    </w:p>
    <w:p w:rsidR="002828D4" w:rsidRDefault="002828D4" w:rsidP="002A6941">
      <w:pPr>
        <w:pStyle w:val="afe"/>
        <w:numPr>
          <w:ilvl w:val="0"/>
          <w:numId w:val="17"/>
        </w:numPr>
        <w:tabs>
          <w:tab w:val="left" w:pos="0"/>
          <w:tab w:val="left" w:pos="1134"/>
        </w:tabs>
        <w:spacing w:after="0" w:line="276" w:lineRule="auto"/>
        <w:ind w:left="0" w:firstLine="709"/>
        <w:jc w:val="both"/>
        <w:rPr>
          <w:rFonts w:ascii="Times New Roman" w:hAnsi="Times New Roman" w:cs="Times New Roman"/>
          <w:sz w:val="28"/>
          <w:szCs w:val="28"/>
        </w:rPr>
      </w:pPr>
      <w:r w:rsidRPr="007F67C4">
        <w:rPr>
          <w:rFonts w:ascii="Times New Roman" w:hAnsi="Times New Roman" w:cs="Times New Roman"/>
          <w:sz w:val="28"/>
          <w:szCs w:val="28"/>
        </w:rPr>
        <w:t>утверждены формы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субъектов Российской Федерации, а также подготовлены методические указания</w:t>
      </w:r>
      <w:r>
        <w:rPr>
          <w:rFonts w:ascii="Times New Roman" w:hAnsi="Times New Roman" w:cs="Times New Roman"/>
          <w:sz w:val="28"/>
          <w:szCs w:val="28"/>
        </w:rPr>
        <w:t xml:space="preserve"> по их заполнению.</w:t>
      </w:r>
    </w:p>
    <w:p w:rsidR="002828D4" w:rsidRPr="007F67C4" w:rsidRDefault="002828D4" w:rsidP="002A6941">
      <w:pPr>
        <w:pStyle w:val="afe"/>
        <w:tabs>
          <w:tab w:val="left" w:pos="0"/>
          <w:tab w:val="left" w:pos="1134"/>
        </w:tabs>
        <w:spacing w:after="0" w:line="276" w:lineRule="auto"/>
        <w:ind w:left="709"/>
        <w:jc w:val="both"/>
        <w:rPr>
          <w:rFonts w:ascii="Times New Roman" w:hAnsi="Times New Roman" w:cs="Times New Roman"/>
          <w:sz w:val="28"/>
          <w:szCs w:val="28"/>
        </w:rPr>
      </w:pPr>
    </w:p>
    <w:p w:rsidR="006B53CE" w:rsidRPr="00BE5E0A" w:rsidRDefault="00083C4A" w:rsidP="002A6941">
      <w:pPr>
        <w:pStyle w:val="1"/>
        <w:spacing w:before="0" w:line="276" w:lineRule="auto"/>
        <w:jc w:val="center"/>
        <w:rPr>
          <w:rFonts w:ascii="Times New Roman" w:hAnsi="Times New Roman" w:cs="Times New Roman"/>
          <w:bCs w:val="0"/>
          <w:color w:val="000000" w:themeColor="text1"/>
        </w:rPr>
      </w:pPr>
      <w:bookmarkStart w:id="11" w:name="_Toc95465810"/>
      <w:r w:rsidRPr="00BE5E0A">
        <w:rPr>
          <w:rFonts w:ascii="Times New Roman" w:hAnsi="Times New Roman" w:cs="Times New Roman"/>
          <w:bCs w:val="0"/>
          <w:color w:val="000000" w:themeColor="text1"/>
        </w:rPr>
        <w:t xml:space="preserve">8. </w:t>
      </w:r>
      <w:r w:rsidR="00E15992" w:rsidRPr="00BE5E0A">
        <w:rPr>
          <w:rFonts w:ascii="Times New Roman" w:hAnsi="Times New Roman" w:cs="Times New Roman"/>
          <w:bCs w:val="0"/>
          <w:color w:val="000000" w:themeColor="text1"/>
        </w:rPr>
        <w:t xml:space="preserve">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w:t>
      </w:r>
      <w:r w:rsidR="00E15992" w:rsidRPr="00BE5E0A">
        <w:rPr>
          <w:rFonts w:ascii="Times New Roman" w:hAnsi="Times New Roman" w:cs="Times New Roman"/>
          <w:bCs w:val="0"/>
          <w:color w:val="000000" w:themeColor="text1"/>
        </w:rPr>
        <w:br/>
        <w:t>а также инвестиции в инновации на основе результатов исследовательской деятельности участников инновационной экосистемы «Сколково»</w:t>
      </w:r>
      <w:bookmarkEnd w:id="11"/>
    </w:p>
    <w:p w:rsidR="006B53CE" w:rsidRPr="00BE5E0A" w:rsidRDefault="006B53CE" w:rsidP="002A6941">
      <w:pPr>
        <w:spacing w:line="276" w:lineRule="auto"/>
        <w:rPr>
          <w:color w:val="000000" w:themeColor="text1"/>
          <w:sz w:val="28"/>
          <w:szCs w:val="28"/>
          <w:lang w:eastAsia="en-US"/>
        </w:rPr>
      </w:pPr>
    </w:p>
    <w:p w:rsidR="00785CEC" w:rsidRPr="00BE5E0A" w:rsidRDefault="00785CEC" w:rsidP="002A6941">
      <w:pPr>
        <w:spacing w:line="276" w:lineRule="auto"/>
        <w:ind w:firstLine="720"/>
        <w:jc w:val="both"/>
        <w:rPr>
          <w:i/>
          <w:color w:val="000000" w:themeColor="text1"/>
          <w:sz w:val="28"/>
          <w:szCs w:val="28"/>
        </w:rPr>
      </w:pPr>
      <w:r w:rsidRPr="00BE5E0A">
        <w:rPr>
          <w:i/>
          <w:color w:val="000000" w:themeColor="text1"/>
          <w:sz w:val="28"/>
          <w:szCs w:val="28"/>
        </w:rPr>
        <w:t>Направление 8.1. Создание и развитие инновационной экосистемы, управление инфраструктурой инновационного центра «Сколково»</w:t>
      </w:r>
    </w:p>
    <w:p w:rsidR="00785CEC" w:rsidRPr="00BE5E0A" w:rsidRDefault="00785CEC" w:rsidP="002A6941">
      <w:pPr>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В соответствии с пунктом 3 статьи 6 Правил осуществления исследовательской деятельности компаниями-участниками проекта создания и обеспечения функционирования инновационного центра «Сколково» (далее – компании-участники, проект «Сколково», ИЦ «Сколково») данные, содержащиеся в отчетах, предполагаются полными и достоверными, если по результатам последующих проверок компаний-участников не будет выявлено иное, и используются в качестве таковых в содержании отчетов некоммерческой организации Фонд развития Центра разработки и коммерциализации новых технологий (далее – Фонд) по реализации Подпрограммы. Компании-участники и их органы управления несут предусмотренную законодательством Российской Федерации и настоящими Правилами ответственность за представление неполных и (или) недостоверных данных в отчетах.</w:t>
      </w:r>
    </w:p>
    <w:p w:rsidR="00785CEC" w:rsidRPr="00BE5E0A" w:rsidRDefault="00785CEC" w:rsidP="002A6941">
      <w:pPr>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По состоянию на 31 декабря 2021 года в реестре участников проекта «Сколково» была зарегистрирована 3 221 компания. На основании данных, полученных по результатам опроса компаний-участников, за 9 месяцев 2021 года количество созданных рабочих мест в экосистеме составило 66 500 единиц, прогнозное значение составляет 70 900 единиц.</w:t>
      </w:r>
    </w:p>
    <w:p w:rsidR="00785CEC" w:rsidRPr="00BE5E0A" w:rsidRDefault="00785CEC" w:rsidP="002A6941">
      <w:pPr>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 xml:space="preserve">За весь период реализации проекта «Сколково» Фондом одобрено </w:t>
      </w:r>
      <w:r w:rsidRPr="00BE5E0A">
        <w:rPr>
          <w:color w:val="000000" w:themeColor="text1"/>
          <w:sz w:val="28"/>
          <w:szCs w:val="28"/>
        </w:rPr>
        <w:br/>
        <w:t xml:space="preserve">к выделению 6 926 грантов (включая микро и мини гранты) технологическим компаниям на общую сумму 17,76 млрд. рублей, из которых в 2021 году одобрено 1 115 грантов на общую сумму 644 млн. рублей. </w:t>
      </w:r>
    </w:p>
    <w:p w:rsidR="00785CEC" w:rsidRPr="00BE5E0A" w:rsidRDefault="00785CEC" w:rsidP="002A6941">
      <w:pPr>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 xml:space="preserve">Совокупный объем грантов, предоставленных компаниям-участникам за весь период реализации проекта «Сколково», составил 16,9 млрд. рублей, из них 919 млн. рублей перечислено в 2021 году. </w:t>
      </w:r>
    </w:p>
    <w:p w:rsidR="00785CEC" w:rsidRPr="00BE5E0A" w:rsidRDefault="00785CEC" w:rsidP="002A6941">
      <w:pPr>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 xml:space="preserve">В рамках запущенной в 2019 году программы по поддержке </w:t>
      </w:r>
      <w:r w:rsidRPr="00BE5E0A">
        <w:rPr>
          <w:color w:val="000000" w:themeColor="text1"/>
          <w:sz w:val="28"/>
          <w:szCs w:val="28"/>
        </w:rPr>
        <w:br/>
        <w:t xml:space="preserve">бизнес-ангелов всего инвесторам было выплачено возмещений на сумму </w:t>
      </w:r>
      <w:r w:rsidRPr="00BE5E0A">
        <w:rPr>
          <w:color w:val="000000" w:themeColor="text1"/>
          <w:sz w:val="28"/>
          <w:szCs w:val="28"/>
        </w:rPr>
        <w:br/>
        <w:t>778 млн. рублей, из которых 450 млн. рублей в 2021 году.</w:t>
      </w:r>
    </w:p>
    <w:p w:rsidR="00785CEC" w:rsidRPr="00BE5E0A" w:rsidRDefault="00785CEC" w:rsidP="002A6941">
      <w:pPr>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Данный механизм поддержки инвесторов позволит существенно увеличить объем бизнес-ангельских инвестиций и позволит изменить подход к финансированию инновационных компаний на самых ранних этапах их развития, что будет способствовать росту частных инвестиций. Финансовые вложения в совокупности с предпринимательским и управленческим опытом бизнес-ангелов приведут к интенсивному росту объема отечественной инновационной продукции и технологий, что является необходимым условием для ускорения темпов технологического развития Российской Федерации.</w:t>
      </w:r>
    </w:p>
    <w:p w:rsidR="00785CEC" w:rsidRPr="00BE5E0A" w:rsidRDefault="00785CEC" w:rsidP="002A6941">
      <w:pPr>
        <w:autoSpaceDE w:val="0"/>
        <w:autoSpaceDN w:val="0"/>
        <w:adjustRightInd w:val="0"/>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xml:space="preserve">Необходимо также отметить запуск в 2021 году цифровой платформы по поиску заказчиков и исполнителей на НИОКР </w:t>
      </w:r>
      <w:r w:rsidRPr="00BE5E0A">
        <w:rPr>
          <w:rFonts w:eastAsia="Calibri"/>
          <w:color w:val="000000" w:themeColor="text1"/>
          <w:sz w:val="28"/>
          <w:szCs w:val="28"/>
          <w:lang w:val="en-US"/>
        </w:rPr>
        <w:t>https</w:t>
      </w:r>
      <w:r w:rsidRPr="00BE5E0A">
        <w:rPr>
          <w:rFonts w:eastAsia="Calibri"/>
          <w:color w:val="000000" w:themeColor="text1"/>
          <w:sz w:val="28"/>
          <w:szCs w:val="28"/>
        </w:rPr>
        <w:t>://</w:t>
      </w:r>
      <w:r w:rsidRPr="00BE5E0A">
        <w:rPr>
          <w:rFonts w:eastAsia="Calibri"/>
          <w:color w:val="000000" w:themeColor="text1"/>
          <w:sz w:val="28"/>
          <w:szCs w:val="28"/>
          <w:lang w:val="en-US"/>
        </w:rPr>
        <w:t>tm</w:t>
      </w:r>
      <w:r w:rsidRPr="00BE5E0A">
        <w:rPr>
          <w:rFonts w:eastAsia="Calibri"/>
          <w:color w:val="000000" w:themeColor="text1"/>
          <w:sz w:val="28"/>
          <w:szCs w:val="28"/>
        </w:rPr>
        <w:t>.</w:t>
      </w:r>
      <w:r w:rsidRPr="00BE5E0A">
        <w:rPr>
          <w:rFonts w:eastAsia="Calibri"/>
          <w:color w:val="000000" w:themeColor="text1"/>
          <w:sz w:val="28"/>
          <w:szCs w:val="28"/>
          <w:lang w:val="en-US"/>
        </w:rPr>
        <w:t>sk</w:t>
      </w:r>
      <w:r w:rsidRPr="00BE5E0A">
        <w:rPr>
          <w:rFonts w:eastAsia="Calibri"/>
          <w:color w:val="000000" w:themeColor="text1"/>
          <w:sz w:val="28"/>
          <w:szCs w:val="28"/>
        </w:rPr>
        <w:t>.</w:t>
      </w:r>
      <w:r w:rsidRPr="00BE5E0A">
        <w:rPr>
          <w:rFonts w:eastAsia="Calibri"/>
          <w:color w:val="000000" w:themeColor="text1"/>
          <w:sz w:val="28"/>
          <w:szCs w:val="28"/>
          <w:lang w:val="en-US"/>
        </w:rPr>
        <w:t>ru</w:t>
      </w:r>
      <w:r w:rsidRPr="00BE5E0A">
        <w:rPr>
          <w:rFonts w:eastAsia="Calibri"/>
          <w:color w:val="000000" w:themeColor="text1"/>
          <w:sz w:val="28"/>
          <w:szCs w:val="28"/>
        </w:rPr>
        <w:t xml:space="preserve"> (далее – Платформа), способствующей привлечению высших учебных заведений в качестве исполнителей на НИОКР, выстраиванию взаимодействия вузов как с крупнейшими корпорациями, так и со стартапами, а также поиску соисполнителей на разработку НИОКР. Вместе с этим Платформа позволяет обращаться за консультациями к экспертам Фонда «Сколково» и обеспечивает доступ к услугам Центра интеллектуальной собственности.</w:t>
      </w:r>
    </w:p>
    <w:p w:rsidR="00785CEC" w:rsidRPr="00BE5E0A" w:rsidRDefault="00785CEC" w:rsidP="002A6941">
      <w:pPr>
        <w:autoSpaceDE w:val="0"/>
        <w:autoSpaceDN w:val="0"/>
        <w:adjustRightInd w:val="0"/>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xml:space="preserve">По итогам 2021 года к Платформе подключено 618 организаций, в том числе </w:t>
      </w:r>
      <w:r w:rsidRPr="00BE5E0A">
        <w:rPr>
          <w:rFonts w:eastAsia="Calibri"/>
          <w:color w:val="000000" w:themeColor="text1"/>
          <w:sz w:val="28"/>
          <w:szCs w:val="28"/>
        </w:rPr>
        <w:br/>
        <w:t>22 вуза, заключено 48 контрактов на общую сумму свыше 50 млн рублей, а также подписано 9 соглашений с вузами и их центрами трансфера технологий о совместном развитии Платформы.</w:t>
      </w:r>
    </w:p>
    <w:p w:rsidR="00785CEC" w:rsidRPr="00BE5E0A" w:rsidRDefault="00785CEC" w:rsidP="002A6941">
      <w:pPr>
        <w:autoSpaceDE w:val="0"/>
        <w:autoSpaceDN w:val="0"/>
        <w:adjustRightInd w:val="0"/>
        <w:spacing w:line="276" w:lineRule="auto"/>
        <w:ind w:firstLine="709"/>
        <w:contextualSpacing/>
        <w:jc w:val="both"/>
        <w:rPr>
          <w:rFonts w:eastAsia="Calibri"/>
          <w:color w:val="000000" w:themeColor="text1"/>
          <w:sz w:val="28"/>
          <w:szCs w:val="28"/>
        </w:rPr>
      </w:pPr>
      <w:r w:rsidRPr="00BE5E0A">
        <w:rPr>
          <w:rFonts w:eastAsia="Calibri"/>
          <w:color w:val="000000" w:themeColor="text1"/>
          <w:sz w:val="28"/>
          <w:szCs w:val="28"/>
        </w:rPr>
        <w:t xml:space="preserve">Также в июне 2021 года была утверждена Стратегия развития Фонда </w:t>
      </w:r>
      <w:r w:rsidRPr="00BE5E0A">
        <w:rPr>
          <w:rFonts w:eastAsia="Calibri"/>
          <w:color w:val="000000" w:themeColor="text1"/>
          <w:sz w:val="28"/>
          <w:szCs w:val="28"/>
        </w:rPr>
        <w:br/>
        <w:t>до 2024 года и на перспективу 2030 года, предусматривающая обеспечение устойчивых трендов, направленных на закрепление лидирующего положения России, а к 2030 году - вхождение России в ТОП-5 технологических лидеров по ряду ключевых технологических направлений. Указанный документ подразумевает создание более клиентоориентированной экосистемы услуг для</w:t>
      </w:r>
      <w:r w:rsidRPr="00BE5E0A">
        <w:rPr>
          <w:color w:val="000000" w:themeColor="text1"/>
        </w:rPr>
        <w:t xml:space="preserve"> </w:t>
      </w:r>
      <w:r w:rsidRPr="00BE5E0A">
        <w:rPr>
          <w:rFonts w:eastAsia="Calibri"/>
          <w:color w:val="000000" w:themeColor="text1"/>
          <w:sz w:val="28"/>
          <w:szCs w:val="28"/>
        </w:rPr>
        <w:t xml:space="preserve">достижения национальных целей развития. План до 2030 года включает в себя увеличение числа участников проекта до 7,5 тыс., увеличение выручки до 500 млрд. рублей в год </w:t>
      </w:r>
      <w:r w:rsidRPr="00BE5E0A">
        <w:rPr>
          <w:rFonts w:eastAsia="Calibri"/>
          <w:color w:val="000000" w:themeColor="text1"/>
          <w:sz w:val="28"/>
          <w:szCs w:val="28"/>
        </w:rPr>
        <w:br/>
        <w:t>и инвестиций в стартапы до 40 млрд. в год.</w:t>
      </w:r>
    </w:p>
    <w:p w:rsidR="00785CEC" w:rsidRPr="00BE5E0A" w:rsidRDefault="00785CEC" w:rsidP="002A6941">
      <w:pPr>
        <w:autoSpaceDE w:val="0"/>
        <w:autoSpaceDN w:val="0"/>
        <w:adjustRightInd w:val="0"/>
        <w:spacing w:line="276" w:lineRule="auto"/>
        <w:ind w:firstLine="709"/>
        <w:contextualSpacing/>
        <w:jc w:val="both"/>
        <w:rPr>
          <w:color w:val="000000" w:themeColor="text1"/>
          <w:sz w:val="28"/>
          <w:szCs w:val="28"/>
        </w:rPr>
      </w:pPr>
    </w:p>
    <w:p w:rsidR="00785CEC" w:rsidRPr="00BE5E0A" w:rsidRDefault="00785CEC" w:rsidP="002A6941">
      <w:pPr>
        <w:autoSpaceDE w:val="0"/>
        <w:autoSpaceDN w:val="0"/>
        <w:adjustRightInd w:val="0"/>
        <w:spacing w:line="276" w:lineRule="auto"/>
        <w:ind w:firstLine="709"/>
        <w:contextualSpacing/>
        <w:jc w:val="both"/>
        <w:rPr>
          <w:i/>
          <w:color w:val="000000" w:themeColor="text1"/>
          <w:sz w:val="28"/>
          <w:szCs w:val="28"/>
        </w:rPr>
      </w:pPr>
      <w:r w:rsidRPr="00BE5E0A">
        <w:rPr>
          <w:bCs/>
          <w:i/>
          <w:color w:val="000000" w:themeColor="text1"/>
          <w:sz w:val="28"/>
          <w:szCs w:val="28"/>
        </w:rPr>
        <w:t>Направление (блок мероприятий) 8.2. Создание и развитие Сколковского института науки и технологий</w:t>
      </w:r>
    </w:p>
    <w:p w:rsidR="00785CEC" w:rsidRPr="00BE5E0A" w:rsidRDefault="00785CEC" w:rsidP="002A6941">
      <w:pPr>
        <w:autoSpaceDE w:val="0"/>
        <w:autoSpaceDN w:val="0"/>
        <w:adjustRightInd w:val="0"/>
        <w:spacing w:line="276" w:lineRule="auto"/>
        <w:ind w:firstLine="709"/>
        <w:contextualSpacing/>
        <w:jc w:val="both"/>
        <w:rPr>
          <w:color w:val="000000" w:themeColor="text1"/>
          <w:sz w:val="28"/>
          <w:szCs w:val="28"/>
        </w:rPr>
      </w:pPr>
      <w:r w:rsidRPr="00BE5E0A">
        <w:rPr>
          <w:color w:val="000000" w:themeColor="text1"/>
          <w:sz w:val="28"/>
          <w:szCs w:val="28"/>
        </w:rPr>
        <w:t xml:space="preserve">В 2021 году продолжила активное развитие автономная некоммерческая организация высшего образования «Сколковский институт науки и технологий» (далее – Сколтех). Сколтех создан в 2011 году как принципиально новый университет в Российской Федерации, нацеленный на подготовку нового поколения лидеров </w:t>
      </w:r>
      <w:r w:rsidRPr="00BE5E0A">
        <w:rPr>
          <w:color w:val="000000" w:themeColor="text1"/>
          <w:sz w:val="28"/>
          <w:szCs w:val="28"/>
        </w:rPr>
        <w:br/>
        <w:t xml:space="preserve">в области наукоемких технологий, способных работать в быстро меняющемся научно-технологическом ландшафте и осуществить технологический рывок </w:t>
      </w:r>
      <w:r w:rsidRPr="00BE5E0A">
        <w:rPr>
          <w:color w:val="000000" w:themeColor="text1"/>
          <w:sz w:val="28"/>
          <w:szCs w:val="28"/>
        </w:rPr>
        <w:br/>
        <w:t xml:space="preserve">в приоритетных для Российской Федерации областях. </w:t>
      </w:r>
    </w:p>
    <w:p w:rsidR="00785CEC" w:rsidRPr="00BE5E0A" w:rsidRDefault="00785CEC" w:rsidP="002A6941">
      <w:pPr>
        <w:spacing w:line="276" w:lineRule="auto"/>
        <w:ind w:right="-1" w:firstLine="709"/>
        <w:contextualSpacing/>
        <w:jc w:val="both"/>
        <w:rPr>
          <w:color w:val="000000" w:themeColor="text1"/>
          <w:sz w:val="28"/>
          <w:szCs w:val="28"/>
        </w:rPr>
      </w:pPr>
      <w:r w:rsidRPr="00BE5E0A">
        <w:rPr>
          <w:color w:val="000000" w:themeColor="text1"/>
          <w:sz w:val="28"/>
          <w:szCs w:val="28"/>
        </w:rPr>
        <w:t>В рамках осуществления деятельности Сколтеха проводится обучение талантливых студентов из Российской Федерации и зарубежных стран, создана передовая исследовательская инфраструктура. В 2021 году общая численность персонала, студентов и выпускников Сколтеха превысила 3 000 человек. По итогам 2021 года в Сколтехе обучаются более 1 000 магистров и аспирантов.</w:t>
      </w:r>
      <w:r w:rsidRPr="00BE5E0A">
        <w:rPr>
          <w:rFonts w:eastAsia="Calibri"/>
          <w:color w:val="000000" w:themeColor="text1"/>
          <w:sz w:val="28"/>
          <w:szCs w:val="28"/>
        </w:rPr>
        <w:t xml:space="preserve"> Численность выпуска 2021 года составила 342 студента, 70 % вовлечены в инновационную деятельность в Российской Федерации. </w:t>
      </w:r>
    </w:p>
    <w:p w:rsidR="00785CEC" w:rsidRPr="00BE5E0A" w:rsidRDefault="00785CEC" w:rsidP="002A6941">
      <w:pPr>
        <w:autoSpaceDE w:val="0"/>
        <w:autoSpaceDN w:val="0"/>
        <w:adjustRightInd w:val="0"/>
        <w:spacing w:line="276" w:lineRule="auto"/>
        <w:ind w:right="-1" w:firstLine="709"/>
        <w:contextualSpacing/>
        <w:jc w:val="both"/>
        <w:rPr>
          <w:rFonts w:eastAsia="Calibri"/>
          <w:color w:val="000000" w:themeColor="text1"/>
          <w:sz w:val="28"/>
          <w:szCs w:val="28"/>
        </w:rPr>
      </w:pPr>
      <w:r w:rsidRPr="00BE5E0A">
        <w:rPr>
          <w:rFonts w:eastAsia="Calibri"/>
          <w:color w:val="000000" w:themeColor="text1"/>
          <w:sz w:val="28"/>
          <w:szCs w:val="28"/>
        </w:rPr>
        <w:t>В Сколтехе насчитывается более 40 лабораторий, оснащенных самым современным оборудованием для образовательной деятельности и научных исследований. Лаборатории сгруппированы по CREIs – центрам исследований, образования и инноваций.</w:t>
      </w:r>
    </w:p>
    <w:p w:rsidR="00785CEC" w:rsidRPr="00BE5E0A" w:rsidRDefault="00785CEC" w:rsidP="002A6941">
      <w:pPr>
        <w:autoSpaceDE w:val="0"/>
        <w:autoSpaceDN w:val="0"/>
        <w:adjustRightInd w:val="0"/>
        <w:spacing w:line="276" w:lineRule="auto"/>
        <w:ind w:right="-1" w:firstLine="709"/>
        <w:contextualSpacing/>
        <w:jc w:val="both"/>
        <w:rPr>
          <w:rFonts w:eastAsia="Calibri"/>
          <w:color w:val="000000" w:themeColor="text1"/>
          <w:sz w:val="28"/>
          <w:szCs w:val="28"/>
        </w:rPr>
      </w:pPr>
      <w:r w:rsidRPr="00BE5E0A">
        <w:rPr>
          <w:rFonts w:eastAsia="Calibri"/>
          <w:color w:val="000000" w:themeColor="text1"/>
          <w:sz w:val="28"/>
          <w:szCs w:val="28"/>
        </w:rPr>
        <w:t xml:space="preserve">Число публикаций в базах данных Web of Science и Scopus в расчете на одного профессора в 2021 году достигло 6,5 единиц (по состоянию на 28 января 2022 г.). Общее число публикаций, аффилированных Сколтеху – 1 243, включая 773 публикации, в числе авторов которых значатся работники из числа профессорско-преподавательского состава (среднесписочная численность за 2021 год – 119,35). </w:t>
      </w:r>
    </w:p>
    <w:p w:rsidR="00785CEC" w:rsidRPr="00BE5E0A" w:rsidRDefault="00785CEC" w:rsidP="002A6941">
      <w:pPr>
        <w:autoSpaceDE w:val="0"/>
        <w:autoSpaceDN w:val="0"/>
        <w:adjustRightInd w:val="0"/>
        <w:spacing w:line="276" w:lineRule="auto"/>
        <w:ind w:right="-1" w:firstLine="709"/>
        <w:contextualSpacing/>
        <w:jc w:val="both"/>
        <w:rPr>
          <w:rFonts w:eastAsia="Calibri"/>
          <w:color w:val="000000" w:themeColor="text1"/>
          <w:sz w:val="28"/>
          <w:szCs w:val="28"/>
        </w:rPr>
      </w:pPr>
      <w:r w:rsidRPr="00BE5E0A">
        <w:rPr>
          <w:rFonts w:eastAsia="Calibri"/>
          <w:color w:val="000000" w:themeColor="text1"/>
          <w:sz w:val="28"/>
          <w:szCs w:val="28"/>
        </w:rPr>
        <w:t xml:space="preserve">Общее число публикаций профессорско-преподавательского состава </w:t>
      </w:r>
      <w:r w:rsidRPr="00BE5E0A">
        <w:rPr>
          <w:rFonts w:eastAsia="Calibri"/>
          <w:color w:val="000000" w:themeColor="text1"/>
          <w:sz w:val="28"/>
          <w:szCs w:val="28"/>
        </w:rPr>
        <w:br/>
        <w:t>в журналах группы Nature Index, а также публикаций на престижных конференциях в области искусственного интеллекта А*, за 2021 год составило 108 (по состоянию на 28 января 2022 года).</w:t>
      </w:r>
    </w:p>
    <w:p w:rsidR="00785CEC" w:rsidRPr="00BE5E0A" w:rsidRDefault="00785CEC" w:rsidP="002A6941">
      <w:pPr>
        <w:autoSpaceDE w:val="0"/>
        <w:autoSpaceDN w:val="0"/>
        <w:adjustRightInd w:val="0"/>
        <w:spacing w:line="276" w:lineRule="auto"/>
        <w:ind w:right="-1" w:firstLine="709"/>
        <w:contextualSpacing/>
        <w:jc w:val="both"/>
        <w:rPr>
          <w:rFonts w:eastAsia="Calibri"/>
          <w:color w:val="000000" w:themeColor="text1"/>
          <w:sz w:val="28"/>
          <w:szCs w:val="28"/>
        </w:rPr>
      </w:pPr>
      <w:r w:rsidRPr="00BE5E0A">
        <w:rPr>
          <w:rFonts w:eastAsia="Calibri"/>
          <w:color w:val="000000" w:themeColor="text1"/>
          <w:sz w:val="28"/>
          <w:szCs w:val="28"/>
        </w:rPr>
        <w:t xml:space="preserve">Объем привлеченного финансирования по индустриальным контрактам </w:t>
      </w:r>
      <w:r w:rsidRPr="00BE5E0A">
        <w:rPr>
          <w:rFonts w:eastAsia="Calibri"/>
          <w:color w:val="000000" w:themeColor="text1"/>
          <w:sz w:val="28"/>
          <w:szCs w:val="28"/>
        </w:rPr>
        <w:br/>
        <w:t>и грантам в 2021 году составил 2,4 млрд. рублей, а на период 2022-2024 годов</w:t>
      </w:r>
      <w:r w:rsidRPr="00BE5E0A">
        <w:rPr>
          <w:rFonts w:eastAsia="Calibri"/>
          <w:color w:val="000000" w:themeColor="text1"/>
          <w:sz w:val="28"/>
          <w:szCs w:val="28"/>
        </w:rPr>
        <w:br/>
        <w:t xml:space="preserve"> – 2,8 млрд. рублей.</w:t>
      </w:r>
    </w:p>
    <w:p w:rsidR="00785CEC" w:rsidRPr="00BE5E0A" w:rsidRDefault="00785CEC" w:rsidP="002A6941">
      <w:pPr>
        <w:autoSpaceDE w:val="0"/>
        <w:autoSpaceDN w:val="0"/>
        <w:adjustRightInd w:val="0"/>
        <w:spacing w:line="276" w:lineRule="auto"/>
        <w:ind w:right="-1" w:firstLine="709"/>
        <w:contextualSpacing/>
        <w:jc w:val="both"/>
        <w:rPr>
          <w:rFonts w:eastAsia="Calibri"/>
          <w:b/>
          <w:i/>
          <w:color w:val="000000" w:themeColor="text1"/>
          <w:sz w:val="28"/>
          <w:szCs w:val="28"/>
          <w:shd w:val="clear" w:color="auto" w:fill="FFFFFF"/>
        </w:rPr>
      </w:pPr>
      <w:r w:rsidRPr="00BE5E0A">
        <w:rPr>
          <w:rFonts w:eastAsia="Calibri"/>
          <w:color w:val="000000" w:themeColor="text1"/>
          <w:sz w:val="28"/>
          <w:szCs w:val="28"/>
        </w:rPr>
        <w:t>Количество организаций, получивших статус участника проекта «Сколково» при участии в капитале Сколтеха, ее студентов, аспирантов, выпускников, научных работников, профессорско-преподавательского состава и иных исследователей по состоянию 31 декабря 2021 г. накопленным итогом, составило 71.</w:t>
      </w:r>
    </w:p>
    <w:p w:rsidR="00785CEC" w:rsidRPr="00BE5E0A" w:rsidRDefault="00785CEC" w:rsidP="002A6941">
      <w:pPr>
        <w:autoSpaceDE w:val="0"/>
        <w:autoSpaceDN w:val="0"/>
        <w:adjustRightInd w:val="0"/>
        <w:spacing w:line="276" w:lineRule="auto"/>
        <w:ind w:firstLine="708"/>
        <w:contextualSpacing/>
        <w:jc w:val="both"/>
        <w:rPr>
          <w:color w:val="000000" w:themeColor="text1"/>
          <w:sz w:val="28"/>
          <w:szCs w:val="28"/>
        </w:rPr>
      </w:pPr>
      <w:r w:rsidRPr="00BE5E0A">
        <w:rPr>
          <w:color w:val="000000" w:themeColor="text1"/>
          <w:sz w:val="28"/>
          <w:szCs w:val="28"/>
        </w:rPr>
        <w:t xml:space="preserve">Международная гимназия Сколково создана в 2015 году и предлагает полный спектр услуг дошкольного и школьного образования для российских </w:t>
      </w:r>
      <w:r w:rsidRPr="00BE5E0A">
        <w:rPr>
          <w:color w:val="000000" w:themeColor="text1"/>
          <w:sz w:val="28"/>
          <w:szCs w:val="28"/>
        </w:rPr>
        <w:br/>
        <w:t xml:space="preserve">и иностранных учащихся с двух лет и до выпускного класса средней школы. Образовательная программа в гимназии объединяет российский образовательный стандарт и программу международного бакалавриата. Также гимназия реализует дополнительные общеобразовательные программы. Преподавание ведется на русском и английском языках. По итогам 2021 года количество учащихся составило 728 человек, в том числе количество учащихся старшей школы по Дипломной программе международного бакалавриата – 13 человек, победителей и призеров олимпиад, обучающихся на безвозмездной основе – 18 человек. </w:t>
      </w:r>
    </w:p>
    <w:p w:rsidR="00785CEC" w:rsidRDefault="00785CEC" w:rsidP="002A6941">
      <w:pPr>
        <w:autoSpaceDE w:val="0"/>
        <w:autoSpaceDN w:val="0"/>
        <w:adjustRightInd w:val="0"/>
        <w:spacing w:line="276" w:lineRule="auto"/>
        <w:ind w:firstLine="708"/>
        <w:contextualSpacing/>
        <w:jc w:val="both"/>
        <w:rPr>
          <w:color w:val="000000" w:themeColor="text1"/>
          <w:sz w:val="28"/>
          <w:szCs w:val="28"/>
        </w:rPr>
      </w:pPr>
      <w:r w:rsidRPr="00BE5E0A">
        <w:rPr>
          <w:color w:val="000000" w:themeColor="text1"/>
          <w:sz w:val="28"/>
          <w:szCs w:val="28"/>
        </w:rPr>
        <w:t xml:space="preserve">По состоянию на конец 2021 года накопленным итогом введено в эксплуатацию 918,591 тыс. кв. м объектов на территории ИЦ «Сколково». На данном этапе развития ИЦ «Сколково» на его территории сформирована вся необходимая инфраструктура для постоянного проживания и работы – введены в эксплуатацию жилые кварталы, самый крупный в Восточной Европе Технопарк, исследовательские центры партнеров, офисные здания, современный медицинский центр, образовательные учреждения, общественные пространства и зеленые зоны, а также инженерные и транспортные сооружения. </w:t>
      </w:r>
    </w:p>
    <w:p w:rsidR="00173BBB" w:rsidRDefault="00173BBB" w:rsidP="002A6941">
      <w:pPr>
        <w:autoSpaceDE w:val="0"/>
        <w:autoSpaceDN w:val="0"/>
        <w:adjustRightInd w:val="0"/>
        <w:spacing w:line="276" w:lineRule="auto"/>
        <w:ind w:firstLine="708"/>
        <w:contextualSpacing/>
        <w:jc w:val="both"/>
        <w:rPr>
          <w:color w:val="000000" w:themeColor="text1"/>
          <w:sz w:val="28"/>
          <w:szCs w:val="28"/>
        </w:rPr>
      </w:pPr>
    </w:p>
    <w:p w:rsidR="008A3E4F" w:rsidRDefault="008A3E4F" w:rsidP="002A6941">
      <w:pPr>
        <w:autoSpaceDE w:val="0"/>
        <w:autoSpaceDN w:val="0"/>
        <w:adjustRightInd w:val="0"/>
        <w:spacing w:line="276" w:lineRule="auto"/>
        <w:ind w:firstLine="708"/>
        <w:contextualSpacing/>
        <w:jc w:val="both"/>
        <w:rPr>
          <w:color w:val="000000" w:themeColor="text1"/>
          <w:sz w:val="28"/>
          <w:szCs w:val="28"/>
        </w:rPr>
      </w:pPr>
    </w:p>
    <w:p w:rsidR="008A3E4F" w:rsidRPr="00BE5E0A" w:rsidRDefault="008A3E4F" w:rsidP="002A6941">
      <w:pPr>
        <w:autoSpaceDE w:val="0"/>
        <w:autoSpaceDN w:val="0"/>
        <w:adjustRightInd w:val="0"/>
        <w:spacing w:line="276" w:lineRule="auto"/>
        <w:ind w:firstLine="708"/>
        <w:contextualSpacing/>
        <w:jc w:val="both"/>
        <w:rPr>
          <w:color w:val="000000" w:themeColor="text1"/>
          <w:sz w:val="28"/>
          <w:szCs w:val="28"/>
        </w:rPr>
      </w:pPr>
    </w:p>
    <w:p w:rsidR="00A13484" w:rsidRPr="00A13484" w:rsidRDefault="00083C4A" w:rsidP="00A13484">
      <w:pPr>
        <w:pStyle w:val="1"/>
        <w:numPr>
          <w:ilvl w:val="0"/>
          <w:numId w:val="1"/>
        </w:numPr>
        <w:spacing w:before="0" w:line="276" w:lineRule="auto"/>
        <w:ind w:left="0" w:firstLine="0"/>
        <w:jc w:val="center"/>
        <w:rPr>
          <w:rFonts w:ascii="Times New Roman" w:eastAsia="Times New Roman" w:hAnsi="Times New Roman" w:cs="Times New Roman"/>
          <w:color w:val="000000" w:themeColor="text1"/>
          <w:lang w:eastAsia="ru-RU"/>
        </w:rPr>
      </w:pPr>
      <w:bookmarkStart w:id="12" w:name="_Toc95465819"/>
      <w:r w:rsidRPr="00BE5E0A">
        <w:rPr>
          <w:rFonts w:ascii="Times New Roman" w:eastAsia="Times New Roman" w:hAnsi="Times New Roman" w:cs="Times New Roman"/>
          <w:color w:val="000000" w:themeColor="text1"/>
          <w:lang w:eastAsia="ru-RU"/>
        </w:rPr>
        <w:t>Предложения по разработке новых или корректировке действующих документов стратегического планирования</w:t>
      </w:r>
      <w:bookmarkEnd w:id="12"/>
    </w:p>
    <w:p w:rsidR="00A13484" w:rsidRDefault="00A13484" w:rsidP="002A6941">
      <w:pPr>
        <w:pStyle w:val="ConsPlusNormal"/>
        <w:spacing w:line="276" w:lineRule="auto"/>
        <w:ind w:firstLine="708"/>
        <w:jc w:val="both"/>
        <w:rPr>
          <w:color w:val="000000" w:themeColor="text1"/>
          <w:sz w:val="28"/>
          <w:szCs w:val="28"/>
        </w:rPr>
      </w:pPr>
    </w:p>
    <w:p w:rsidR="006B53CE" w:rsidRPr="00173BBB" w:rsidRDefault="00083C4A" w:rsidP="002A6941">
      <w:pPr>
        <w:pStyle w:val="ConsPlusNormal"/>
        <w:spacing w:line="276" w:lineRule="auto"/>
        <w:ind w:firstLine="708"/>
        <w:jc w:val="both"/>
        <w:rPr>
          <w:color w:val="000000" w:themeColor="text1"/>
          <w:sz w:val="28"/>
          <w:szCs w:val="28"/>
        </w:rPr>
      </w:pPr>
      <w:r w:rsidRPr="00173BBB">
        <w:rPr>
          <w:color w:val="000000" w:themeColor="text1"/>
          <w:sz w:val="28"/>
          <w:szCs w:val="28"/>
        </w:rPr>
        <w:t xml:space="preserve">Министерство финансов Российской Федерации является ответственным </w:t>
      </w:r>
      <w:r w:rsidRPr="00173BBB">
        <w:rPr>
          <w:color w:val="000000" w:themeColor="text1"/>
          <w:sz w:val="28"/>
          <w:szCs w:val="28"/>
        </w:rPr>
        <w:br/>
        <w:t>за разработку (корректировку) и реализацию документов стратегического планирования, в том числе:</w:t>
      </w:r>
    </w:p>
    <w:p w:rsidR="00173BBB" w:rsidRPr="00173BBB" w:rsidRDefault="00083C4A" w:rsidP="00173BBB">
      <w:pPr>
        <w:pStyle w:val="ConsPlusNormal"/>
        <w:spacing w:line="276" w:lineRule="auto"/>
        <w:ind w:firstLine="709"/>
        <w:jc w:val="both"/>
        <w:rPr>
          <w:color w:val="000000" w:themeColor="text1"/>
          <w:sz w:val="28"/>
          <w:szCs w:val="28"/>
        </w:rPr>
      </w:pPr>
      <w:r w:rsidRPr="00173BBB">
        <w:rPr>
          <w:color w:val="000000" w:themeColor="text1"/>
          <w:sz w:val="28"/>
          <w:szCs w:val="28"/>
        </w:rPr>
        <w:t>Бюджетного прогноза Российской Федерации на период до 2036 года, утвержд</w:t>
      </w:r>
      <w:r w:rsidR="000878FB" w:rsidRPr="00173BBB">
        <w:rPr>
          <w:color w:val="000000" w:themeColor="text1"/>
          <w:sz w:val="28"/>
          <w:szCs w:val="28"/>
        </w:rPr>
        <w:t>е</w:t>
      </w:r>
      <w:r w:rsidRPr="00173BBB">
        <w:rPr>
          <w:color w:val="000000" w:themeColor="text1"/>
          <w:sz w:val="28"/>
          <w:szCs w:val="28"/>
        </w:rPr>
        <w:t xml:space="preserve">нного распоряжением Правительства Российской Федерации </w:t>
      </w:r>
      <w:r w:rsidRPr="00173BBB">
        <w:rPr>
          <w:color w:val="000000" w:themeColor="text1"/>
          <w:sz w:val="28"/>
          <w:szCs w:val="28"/>
        </w:rPr>
        <w:br/>
        <w:t>от 29 марта 2019 г. № 558-р;</w:t>
      </w:r>
    </w:p>
    <w:p w:rsidR="00173BBB" w:rsidRDefault="00173BBB" w:rsidP="00173BBB">
      <w:pPr>
        <w:pStyle w:val="ConsPlusNormal"/>
        <w:spacing w:line="276" w:lineRule="auto"/>
        <w:ind w:firstLine="709"/>
        <w:jc w:val="both"/>
        <w:rPr>
          <w:color w:val="000000" w:themeColor="text1"/>
          <w:sz w:val="28"/>
          <w:szCs w:val="28"/>
        </w:rPr>
      </w:pPr>
      <w:r w:rsidRPr="00173BBB">
        <w:rPr>
          <w:color w:val="000000" w:themeColor="text1"/>
          <w:sz w:val="28"/>
          <w:szCs w:val="28"/>
        </w:rPr>
        <w:t xml:space="preserve">Основных направлений деятельности Правительства Российской Федерации </w:t>
      </w:r>
      <w:r w:rsidRPr="00173BBB">
        <w:rPr>
          <w:color w:val="000000" w:themeColor="text1"/>
          <w:sz w:val="28"/>
          <w:szCs w:val="28"/>
        </w:rPr>
        <w:br/>
        <w:t xml:space="preserve">на период до 2024 года, утвержденные </w:t>
      </w:r>
      <w:r>
        <w:rPr>
          <w:sz w:val="28"/>
          <w:szCs w:val="28"/>
        </w:rPr>
        <w:t xml:space="preserve">Правительством Российской Федерации </w:t>
      </w:r>
      <w:r>
        <w:rPr>
          <w:sz w:val="28"/>
          <w:szCs w:val="28"/>
        </w:rPr>
        <w:br/>
        <w:t>29 сентября 2018 г. (далее – ОНДП);</w:t>
      </w:r>
    </w:p>
    <w:p w:rsidR="00173BBB" w:rsidRDefault="00173BBB" w:rsidP="00173BBB">
      <w:pPr>
        <w:pStyle w:val="ConsPlusNormal"/>
        <w:spacing w:line="276" w:lineRule="auto"/>
        <w:ind w:firstLine="709"/>
        <w:jc w:val="both"/>
        <w:rPr>
          <w:color w:val="000000" w:themeColor="text1"/>
          <w:sz w:val="28"/>
          <w:szCs w:val="28"/>
        </w:rPr>
      </w:pPr>
      <w:r>
        <w:rPr>
          <w:sz w:val="28"/>
          <w:szCs w:val="28"/>
        </w:rPr>
        <w:t xml:space="preserve">Стратегии развития экспорта услуг до 2025 года, утвержденной </w:t>
      </w:r>
      <w:r w:rsidRPr="00860986">
        <w:rPr>
          <w:sz w:val="28"/>
          <w:szCs w:val="28"/>
        </w:rPr>
        <w:t xml:space="preserve">распоряжением Правительства </w:t>
      </w:r>
      <w:r>
        <w:rPr>
          <w:sz w:val="28"/>
          <w:szCs w:val="28"/>
        </w:rPr>
        <w:t>Российской Федерации</w:t>
      </w:r>
      <w:r w:rsidRPr="00860986">
        <w:rPr>
          <w:sz w:val="28"/>
          <w:szCs w:val="28"/>
        </w:rPr>
        <w:t xml:space="preserve"> от 14 августа 2019</w:t>
      </w:r>
      <w:r>
        <w:rPr>
          <w:sz w:val="28"/>
          <w:szCs w:val="28"/>
        </w:rPr>
        <w:t xml:space="preserve"> </w:t>
      </w:r>
      <w:r w:rsidRPr="00860986">
        <w:rPr>
          <w:sz w:val="28"/>
          <w:szCs w:val="28"/>
        </w:rPr>
        <w:t>г. № 1797-р</w:t>
      </w:r>
      <w:r>
        <w:rPr>
          <w:sz w:val="28"/>
          <w:szCs w:val="28"/>
        </w:rPr>
        <w:t xml:space="preserve"> (далее – СРЭУ);</w:t>
      </w:r>
      <w:r w:rsidRPr="00A07FF5">
        <w:rPr>
          <w:sz w:val="28"/>
          <w:szCs w:val="28"/>
        </w:rPr>
        <w:t xml:space="preserve"> </w:t>
      </w:r>
    </w:p>
    <w:p w:rsidR="00173BBB" w:rsidRDefault="00173BBB" w:rsidP="00173BBB">
      <w:pPr>
        <w:pStyle w:val="ConsPlusNormal"/>
        <w:spacing w:line="276" w:lineRule="auto"/>
        <w:ind w:firstLine="709"/>
        <w:jc w:val="both"/>
        <w:rPr>
          <w:sz w:val="28"/>
          <w:szCs w:val="28"/>
        </w:rPr>
      </w:pPr>
      <w:r>
        <w:rPr>
          <w:sz w:val="28"/>
          <w:szCs w:val="28"/>
        </w:rPr>
        <w:t>Стратегии развития таможенной службы Российской Федерации до 2030 года, у</w:t>
      </w:r>
      <w:r w:rsidRPr="00F91389">
        <w:rPr>
          <w:sz w:val="28"/>
          <w:szCs w:val="28"/>
        </w:rPr>
        <w:t>твержденн</w:t>
      </w:r>
      <w:r>
        <w:rPr>
          <w:sz w:val="28"/>
          <w:szCs w:val="28"/>
        </w:rPr>
        <w:t>ой</w:t>
      </w:r>
      <w:r w:rsidRPr="00F91389">
        <w:rPr>
          <w:sz w:val="28"/>
          <w:szCs w:val="28"/>
        </w:rPr>
        <w:t xml:space="preserve"> распоряжением Правительства Российской Федерации </w:t>
      </w:r>
      <w:r>
        <w:rPr>
          <w:sz w:val="28"/>
          <w:szCs w:val="28"/>
        </w:rPr>
        <w:br/>
      </w:r>
      <w:r w:rsidRPr="00F91389">
        <w:rPr>
          <w:sz w:val="28"/>
          <w:szCs w:val="28"/>
        </w:rPr>
        <w:t>от 23 мая 2020 г. № 1388-р</w:t>
      </w:r>
      <w:r>
        <w:rPr>
          <w:sz w:val="28"/>
          <w:szCs w:val="28"/>
        </w:rPr>
        <w:t xml:space="preserve"> (далее – Стратегия развития ФТС);</w:t>
      </w:r>
    </w:p>
    <w:p w:rsidR="00173BBB" w:rsidRPr="00173BBB" w:rsidRDefault="00173BBB" w:rsidP="00173BBB">
      <w:pPr>
        <w:pStyle w:val="ConsPlusNormal"/>
        <w:spacing w:line="276" w:lineRule="auto"/>
        <w:ind w:firstLine="709"/>
        <w:jc w:val="both"/>
        <w:rPr>
          <w:color w:val="000000" w:themeColor="text1"/>
          <w:sz w:val="28"/>
          <w:szCs w:val="28"/>
        </w:rPr>
      </w:pPr>
      <w:r w:rsidRPr="00750AF3">
        <w:rPr>
          <w:sz w:val="28"/>
          <w:szCs w:val="28"/>
        </w:rPr>
        <w:t>Стратеги</w:t>
      </w:r>
      <w:r>
        <w:rPr>
          <w:sz w:val="28"/>
          <w:szCs w:val="28"/>
        </w:rPr>
        <w:t>и</w:t>
      </w:r>
      <w:r w:rsidRPr="00750AF3">
        <w:rPr>
          <w:sz w:val="28"/>
          <w:szCs w:val="28"/>
        </w:rPr>
        <w:t xml:space="preserve"> повышения финансовой грамотности в Российской Федерации </w:t>
      </w:r>
      <w:r>
        <w:rPr>
          <w:sz w:val="28"/>
          <w:szCs w:val="28"/>
        </w:rPr>
        <w:br/>
      </w:r>
      <w:r w:rsidRPr="00750AF3">
        <w:rPr>
          <w:sz w:val="28"/>
          <w:szCs w:val="28"/>
        </w:rPr>
        <w:t>на 2017</w:t>
      </w:r>
      <w:r>
        <w:rPr>
          <w:sz w:val="28"/>
          <w:szCs w:val="28"/>
        </w:rPr>
        <w:t xml:space="preserve"> – </w:t>
      </w:r>
      <w:r w:rsidRPr="00750AF3">
        <w:rPr>
          <w:sz w:val="28"/>
          <w:szCs w:val="28"/>
        </w:rPr>
        <w:t>2023 годы</w:t>
      </w:r>
      <w:r>
        <w:rPr>
          <w:sz w:val="28"/>
          <w:szCs w:val="28"/>
        </w:rPr>
        <w:t xml:space="preserve">, утвержденной </w:t>
      </w:r>
      <w:r w:rsidRPr="00750AF3">
        <w:rPr>
          <w:sz w:val="28"/>
          <w:szCs w:val="28"/>
        </w:rPr>
        <w:t>распоряжение</w:t>
      </w:r>
      <w:r>
        <w:rPr>
          <w:sz w:val="28"/>
          <w:szCs w:val="28"/>
        </w:rPr>
        <w:t xml:space="preserve">м Правительства Российской </w:t>
      </w:r>
      <w:r w:rsidRPr="00750AF3">
        <w:rPr>
          <w:sz w:val="28"/>
          <w:szCs w:val="28"/>
        </w:rPr>
        <w:t>Федерации от 25 сентября 2017 г</w:t>
      </w:r>
      <w:r>
        <w:rPr>
          <w:sz w:val="28"/>
          <w:szCs w:val="28"/>
        </w:rPr>
        <w:t>.</w:t>
      </w:r>
      <w:r w:rsidRPr="00750AF3">
        <w:rPr>
          <w:sz w:val="28"/>
          <w:szCs w:val="28"/>
        </w:rPr>
        <w:t xml:space="preserve"> № 2039-р</w:t>
      </w:r>
      <w:r>
        <w:rPr>
          <w:sz w:val="28"/>
          <w:szCs w:val="28"/>
        </w:rPr>
        <w:t>;</w:t>
      </w:r>
    </w:p>
    <w:p w:rsidR="00173BBB" w:rsidRDefault="00173BBB" w:rsidP="002A6941">
      <w:pPr>
        <w:pStyle w:val="ConsPlusNormal"/>
        <w:spacing w:line="276" w:lineRule="auto"/>
        <w:ind w:firstLine="709"/>
        <w:jc w:val="both"/>
        <w:rPr>
          <w:sz w:val="28"/>
          <w:szCs w:val="28"/>
        </w:rPr>
      </w:pPr>
      <w:r>
        <w:rPr>
          <w:sz w:val="28"/>
          <w:szCs w:val="28"/>
        </w:rPr>
        <w:t>Государственной программы Российской Федерации «Управление государственными финансами и регулирование финансовых рынков», утвержденн</w:t>
      </w:r>
      <w:r w:rsidR="00A13484">
        <w:rPr>
          <w:sz w:val="28"/>
          <w:szCs w:val="28"/>
        </w:rPr>
        <w:t>ой</w:t>
      </w:r>
      <w:r>
        <w:rPr>
          <w:sz w:val="28"/>
          <w:szCs w:val="28"/>
        </w:rPr>
        <w:t xml:space="preserve"> постановлением Правительства Российской Федерации от 15 апреля 2014 г. № 320 (далее – ГП 39) с изменениями, вносимыми постановлением Правительства Российской Федерации от 25 сентября 2021 г. № 1613;</w:t>
      </w:r>
    </w:p>
    <w:p w:rsidR="00173BBB" w:rsidRDefault="00A13484" w:rsidP="002A6941">
      <w:pPr>
        <w:pStyle w:val="ConsPlusNormal"/>
        <w:spacing w:line="276" w:lineRule="auto"/>
        <w:ind w:firstLine="709"/>
        <w:jc w:val="both"/>
        <w:rPr>
          <w:sz w:val="28"/>
          <w:szCs w:val="28"/>
        </w:rPr>
      </w:pPr>
      <w:r>
        <w:rPr>
          <w:sz w:val="28"/>
          <w:szCs w:val="28"/>
        </w:rPr>
        <w:t xml:space="preserve">Государственной </w:t>
      </w:r>
      <w:r w:rsidRPr="00A13484">
        <w:rPr>
          <w:sz w:val="28"/>
          <w:szCs w:val="28"/>
        </w:rPr>
        <w:t xml:space="preserve">программы </w:t>
      </w:r>
      <w:r>
        <w:rPr>
          <w:sz w:val="28"/>
          <w:szCs w:val="28"/>
        </w:rPr>
        <w:t xml:space="preserve">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 мая 2016 г. № 445 </w:t>
      </w:r>
      <w:r>
        <w:rPr>
          <w:sz w:val="28"/>
          <w:szCs w:val="28"/>
        </w:rPr>
        <w:br/>
        <w:t>(далее – ГП 36) с изменениями, вносимыми постановлением Правительства Российской Федерации от 22 сентября 2021 г. № 1604;</w:t>
      </w:r>
    </w:p>
    <w:p w:rsidR="00173BBB" w:rsidRDefault="00A13484" w:rsidP="002A6941">
      <w:pPr>
        <w:pStyle w:val="ConsPlusNormal"/>
        <w:spacing w:line="276" w:lineRule="auto"/>
        <w:ind w:firstLine="709"/>
        <w:jc w:val="both"/>
        <w:rPr>
          <w:sz w:val="28"/>
          <w:szCs w:val="28"/>
        </w:rPr>
      </w:pPr>
      <w:r>
        <w:rPr>
          <w:sz w:val="28"/>
          <w:szCs w:val="28"/>
        </w:rPr>
        <w:t xml:space="preserve">Подпрограммы Б «Создание и развитие инновационного центра «Сколково» государственной программы Российской Федерации «Экономическое развитие </w:t>
      </w:r>
      <w:r>
        <w:rPr>
          <w:sz w:val="28"/>
          <w:szCs w:val="28"/>
        </w:rPr>
        <w:br/>
        <w:t>и инновационная экономика», утвержденной постановлением Правительства Российской Федерации от 15 апреля 2014 г. № 316 (далее – ГП 15);</w:t>
      </w:r>
    </w:p>
    <w:p w:rsidR="00FD0110" w:rsidRDefault="00FD0110" w:rsidP="00FD0110">
      <w:pPr>
        <w:pStyle w:val="ConsPlusNormal"/>
        <w:spacing w:line="276" w:lineRule="auto"/>
        <w:ind w:firstLine="709"/>
        <w:jc w:val="both"/>
        <w:rPr>
          <w:sz w:val="28"/>
          <w:szCs w:val="28"/>
        </w:rPr>
      </w:pPr>
      <w:r>
        <w:rPr>
          <w:sz w:val="28"/>
          <w:szCs w:val="28"/>
        </w:rPr>
        <w:t xml:space="preserve">Плана деятельности </w:t>
      </w:r>
      <w:r w:rsidRPr="00FD0110">
        <w:rPr>
          <w:sz w:val="28"/>
          <w:szCs w:val="28"/>
        </w:rPr>
        <w:t>Министерства финансов Российской Федерации на 2021-2026 годы</w:t>
      </w:r>
      <w:r w:rsidR="00765EDC">
        <w:rPr>
          <w:sz w:val="28"/>
          <w:szCs w:val="28"/>
        </w:rPr>
        <w:t xml:space="preserve">, утвержденного Министром финансов Российской Федерации </w:t>
      </w:r>
      <w:r w:rsidR="00765EDC">
        <w:rPr>
          <w:sz w:val="28"/>
          <w:szCs w:val="28"/>
        </w:rPr>
        <w:br/>
        <w:t>15 ноября 2021 г</w:t>
      </w:r>
      <w:r>
        <w:rPr>
          <w:sz w:val="28"/>
          <w:szCs w:val="28"/>
        </w:rPr>
        <w:t>.</w:t>
      </w:r>
    </w:p>
    <w:p w:rsidR="00FD0110" w:rsidRDefault="00FD0110" w:rsidP="002A6941">
      <w:pPr>
        <w:pStyle w:val="ConsPlusNormal"/>
        <w:spacing w:line="276" w:lineRule="auto"/>
        <w:ind w:firstLine="709"/>
        <w:jc w:val="both"/>
        <w:rPr>
          <w:sz w:val="28"/>
          <w:szCs w:val="28"/>
        </w:rPr>
      </w:pPr>
      <w:r>
        <w:rPr>
          <w:sz w:val="28"/>
          <w:szCs w:val="28"/>
        </w:rPr>
        <w:t>Изменения в указанные документы вносятся по мере необходимости.</w:t>
      </w:r>
    </w:p>
    <w:p w:rsidR="00FD0110" w:rsidRDefault="000C2E7D" w:rsidP="00FD0110">
      <w:pPr>
        <w:pStyle w:val="ConsPlusNormal"/>
        <w:spacing w:line="276" w:lineRule="auto"/>
        <w:ind w:firstLine="709"/>
        <w:jc w:val="both"/>
        <w:rPr>
          <w:color w:val="000000" w:themeColor="text1"/>
          <w:sz w:val="28"/>
          <w:szCs w:val="28"/>
        </w:rPr>
      </w:pPr>
      <w:r>
        <w:rPr>
          <w:sz w:val="28"/>
          <w:szCs w:val="28"/>
        </w:rPr>
        <w:t xml:space="preserve">Письмом Минфина России от </w:t>
      </w:r>
      <w:r w:rsidR="00CC4D71">
        <w:rPr>
          <w:sz w:val="28"/>
          <w:szCs w:val="28"/>
        </w:rPr>
        <w:t>3</w:t>
      </w:r>
      <w:r w:rsidR="00FD0110">
        <w:rPr>
          <w:sz w:val="28"/>
          <w:szCs w:val="28"/>
        </w:rPr>
        <w:t xml:space="preserve"> февраля 2022 г. </w:t>
      </w:r>
      <w:r>
        <w:rPr>
          <w:sz w:val="28"/>
          <w:szCs w:val="28"/>
        </w:rPr>
        <w:t>№ </w:t>
      </w:r>
      <w:r w:rsidRPr="000C2E7D">
        <w:rPr>
          <w:sz w:val="28"/>
          <w:szCs w:val="28"/>
        </w:rPr>
        <w:t>01-04-03/15-7355</w:t>
      </w:r>
      <w:r>
        <w:rPr>
          <w:sz w:val="28"/>
          <w:szCs w:val="28"/>
        </w:rPr>
        <w:t xml:space="preserve"> </w:t>
      </w:r>
      <w:r w:rsidR="00FD0110">
        <w:rPr>
          <w:sz w:val="28"/>
          <w:szCs w:val="28"/>
        </w:rPr>
        <w:t xml:space="preserve">внесен </w:t>
      </w:r>
      <w:r>
        <w:rPr>
          <w:sz w:val="28"/>
          <w:szCs w:val="28"/>
        </w:rPr>
        <w:br/>
      </w:r>
      <w:r w:rsidR="00FD0110">
        <w:rPr>
          <w:sz w:val="28"/>
          <w:szCs w:val="28"/>
        </w:rPr>
        <w:t xml:space="preserve">в Правительство Российской Федерации проект </w:t>
      </w:r>
      <w:r>
        <w:rPr>
          <w:sz w:val="28"/>
          <w:szCs w:val="28"/>
        </w:rPr>
        <w:t>распоряжения Правительства Российской Федерации об утверждении б</w:t>
      </w:r>
      <w:r w:rsidR="00FD0110" w:rsidRPr="00173BBB">
        <w:rPr>
          <w:color w:val="000000" w:themeColor="text1"/>
          <w:sz w:val="28"/>
          <w:szCs w:val="28"/>
        </w:rPr>
        <w:t>юджетного прогноза Российской Федерации на период до 2036 года</w:t>
      </w:r>
      <w:r>
        <w:rPr>
          <w:color w:val="000000" w:themeColor="text1"/>
          <w:sz w:val="28"/>
          <w:szCs w:val="28"/>
        </w:rPr>
        <w:t xml:space="preserve">, разработанный с учетом проекта постановления Правительства Российской Федерации </w:t>
      </w:r>
      <w:r>
        <w:rPr>
          <w:sz w:val="28"/>
          <w:szCs w:val="28"/>
        </w:rPr>
        <w:t>«</w:t>
      </w:r>
      <w:r>
        <w:rPr>
          <w:color w:val="000000" w:themeColor="text1"/>
          <w:sz w:val="28"/>
          <w:szCs w:val="28"/>
        </w:rPr>
        <w:t>О внесении изменений а некоторые акты Правительства Российской Федерации по вопросам совершенствования долгосрочного бюджетного планирования</w:t>
      </w:r>
      <w:r>
        <w:rPr>
          <w:sz w:val="28"/>
          <w:szCs w:val="28"/>
        </w:rPr>
        <w:t>»</w:t>
      </w:r>
      <w:r>
        <w:rPr>
          <w:color w:val="000000" w:themeColor="text1"/>
          <w:sz w:val="28"/>
          <w:szCs w:val="28"/>
        </w:rPr>
        <w:t xml:space="preserve">, внесенного в Правительства Российской Федерации письмом от 28 января 2022 г. № 01-04-03/15-5947 </w:t>
      </w:r>
      <w:r w:rsidR="00FD0110">
        <w:rPr>
          <w:color w:val="000000" w:themeColor="text1"/>
          <w:sz w:val="28"/>
          <w:szCs w:val="28"/>
        </w:rPr>
        <w:t>.</w:t>
      </w:r>
    </w:p>
    <w:p w:rsidR="00FD0110" w:rsidRDefault="000C2E7D" w:rsidP="00FD0110">
      <w:pPr>
        <w:pStyle w:val="ConsPlusNormal"/>
        <w:spacing w:line="276" w:lineRule="auto"/>
        <w:ind w:firstLine="709"/>
        <w:jc w:val="both"/>
        <w:rPr>
          <w:sz w:val="28"/>
          <w:szCs w:val="28"/>
        </w:rPr>
      </w:pPr>
      <w:r>
        <w:rPr>
          <w:color w:val="000000" w:themeColor="text1"/>
          <w:sz w:val="28"/>
          <w:szCs w:val="28"/>
        </w:rPr>
        <w:t>Также в</w:t>
      </w:r>
      <w:r w:rsidR="00FD0110">
        <w:rPr>
          <w:color w:val="000000" w:themeColor="text1"/>
          <w:sz w:val="28"/>
          <w:szCs w:val="28"/>
        </w:rPr>
        <w:t xml:space="preserve"> настоящее время проводится работа по актуализации государственных программ Российской Федерации в соответствии с постановлением Правительства Российской Федерации от 26 мая 2021 г. № 786</w:t>
      </w:r>
      <w:r>
        <w:rPr>
          <w:color w:val="000000" w:themeColor="text1"/>
          <w:sz w:val="28"/>
          <w:szCs w:val="28"/>
        </w:rPr>
        <w:t xml:space="preserve"> и </w:t>
      </w:r>
      <w:r w:rsidR="00FD0110">
        <w:rPr>
          <w:color w:val="000000" w:themeColor="text1"/>
          <w:sz w:val="28"/>
          <w:szCs w:val="28"/>
        </w:rPr>
        <w:t>разработк</w:t>
      </w:r>
      <w:r w:rsidR="00E16A53">
        <w:rPr>
          <w:color w:val="000000" w:themeColor="text1"/>
          <w:sz w:val="28"/>
          <w:szCs w:val="28"/>
        </w:rPr>
        <w:t>а</w:t>
      </w:r>
      <w:r w:rsidR="00FD0110">
        <w:rPr>
          <w:color w:val="000000" w:themeColor="text1"/>
          <w:sz w:val="28"/>
          <w:szCs w:val="28"/>
        </w:rPr>
        <w:t xml:space="preserve"> </w:t>
      </w:r>
      <w:r w:rsidR="00FD0110">
        <w:rPr>
          <w:sz w:val="28"/>
          <w:szCs w:val="28"/>
        </w:rPr>
        <w:t xml:space="preserve">Плана деятельности </w:t>
      </w:r>
      <w:r w:rsidR="00FD0110" w:rsidRPr="00FD0110">
        <w:rPr>
          <w:sz w:val="28"/>
          <w:szCs w:val="28"/>
        </w:rPr>
        <w:t>Министерства финансов Российской Федерации на 202</w:t>
      </w:r>
      <w:r w:rsidR="00FD0110">
        <w:rPr>
          <w:sz w:val="28"/>
          <w:szCs w:val="28"/>
        </w:rPr>
        <w:t>2</w:t>
      </w:r>
      <w:r w:rsidR="00FD0110" w:rsidRPr="00FD0110">
        <w:rPr>
          <w:sz w:val="28"/>
          <w:szCs w:val="28"/>
        </w:rPr>
        <w:t>-202</w:t>
      </w:r>
      <w:r w:rsidR="00FD0110">
        <w:rPr>
          <w:sz w:val="28"/>
          <w:szCs w:val="28"/>
        </w:rPr>
        <w:t>7</w:t>
      </w:r>
      <w:r w:rsidR="00FD0110" w:rsidRPr="00FD0110">
        <w:rPr>
          <w:sz w:val="28"/>
          <w:szCs w:val="28"/>
        </w:rPr>
        <w:t xml:space="preserve"> годы</w:t>
      </w:r>
      <w:r w:rsidR="00FD0110">
        <w:rPr>
          <w:sz w:val="28"/>
          <w:szCs w:val="28"/>
        </w:rPr>
        <w:t>.</w:t>
      </w:r>
      <w:r w:rsidR="00FD0110" w:rsidRPr="00FD0110">
        <w:rPr>
          <w:sz w:val="28"/>
          <w:szCs w:val="28"/>
        </w:rPr>
        <w:t xml:space="preserve"> </w:t>
      </w:r>
    </w:p>
    <w:p w:rsidR="00173BBB" w:rsidRDefault="00173BBB" w:rsidP="002A6941">
      <w:pPr>
        <w:pStyle w:val="ConsPlusNormal"/>
        <w:spacing w:line="276" w:lineRule="auto"/>
        <w:ind w:firstLine="709"/>
        <w:jc w:val="both"/>
        <w:rPr>
          <w:sz w:val="28"/>
          <w:szCs w:val="28"/>
        </w:rPr>
      </w:pPr>
    </w:p>
    <w:p w:rsidR="006B53CE" w:rsidRPr="00BE5E0A" w:rsidRDefault="00083C4A" w:rsidP="002A6941">
      <w:pPr>
        <w:pStyle w:val="1"/>
        <w:numPr>
          <w:ilvl w:val="0"/>
          <w:numId w:val="1"/>
        </w:numPr>
        <w:spacing w:before="0" w:line="276" w:lineRule="auto"/>
        <w:ind w:left="0" w:firstLine="0"/>
        <w:jc w:val="center"/>
        <w:rPr>
          <w:rFonts w:ascii="Times New Roman" w:eastAsia="Times New Roman" w:hAnsi="Times New Roman" w:cs="Times New Roman"/>
          <w:color w:val="000000" w:themeColor="text1"/>
          <w:lang w:eastAsia="ru-RU"/>
        </w:rPr>
      </w:pPr>
      <w:bookmarkStart w:id="13" w:name="_Toc95465820"/>
      <w:r w:rsidRPr="00BE5E0A">
        <w:rPr>
          <w:rFonts w:ascii="Times New Roman" w:eastAsia="Times New Roman" w:hAnsi="Times New Roman" w:cs="Times New Roman"/>
          <w:color w:val="000000" w:themeColor="text1"/>
          <w:lang w:eastAsia="ru-RU"/>
        </w:rPr>
        <w:t xml:space="preserve">Об оценке деятельности Министерства финансов Российской Федерации </w:t>
      </w:r>
      <w:r w:rsidR="00C13874" w:rsidRPr="00BE5E0A">
        <w:rPr>
          <w:rFonts w:ascii="Times New Roman" w:eastAsia="Times New Roman" w:hAnsi="Times New Roman" w:cs="Times New Roman"/>
          <w:color w:val="000000" w:themeColor="text1"/>
          <w:lang w:eastAsia="ru-RU"/>
        </w:rPr>
        <w:br/>
      </w:r>
      <w:r w:rsidRPr="00BE5E0A">
        <w:rPr>
          <w:rFonts w:ascii="Times New Roman" w:eastAsia="Times New Roman" w:hAnsi="Times New Roman" w:cs="Times New Roman"/>
          <w:color w:val="000000" w:themeColor="text1"/>
          <w:lang w:eastAsia="ru-RU"/>
        </w:rPr>
        <w:t>в отчетном 202</w:t>
      </w:r>
      <w:r w:rsidR="00493A42">
        <w:rPr>
          <w:rFonts w:ascii="Times New Roman" w:eastAsia="Times New Roman" w:hAnsi="Times New Roman" w:cs="Times New Roman"/>
          <w:color w:val="000000" w:themeColor="text1"/>
          <w:lang w:eastAsia="ru-RU"/>
        </w:rPr>
        <w:t>1</w:t>
      </w:r>
      <w:r w:rsidRPr="00BE5E0A">
        <w:rPr>
          <w:rFonts w:ascii="Times New Roman" w:eastAsia="Times New Roman" w:hAnsi="Times New Roman" w:cs="Times New Roman"/>
          <w:color w:val="000000" w:themeColor="text1"/>
          <w:lang w:eastAsia="ru-RU"/>
        </w:rPr>
        <w:t xml:space="preserve"> году, определенной по фактически достигнутым значениям индикаторов деятельности Министерства финансов Российской Федерации</w:t>
      </w:r>
      <w:bookmarkEnd w:id="13"/>
    </w:p>
    <w:p w:rsidR="006B53CE" w:rsidRPr="00BE5E0A" w:rsidRDefault="00083C4A" w:rsidP="002A6941">
      <w:pPr>
        <w:spacing w:line="276" w:lineRule="auto"/>
        <w:ind w:firstLine="851"/>
        <w:jc w:val="both"/>
        <w:rPr>
          <w:color w:val="000000" w:themeColor="text1"/>
          <w:sz w:val="28"/>
          <w:szCs w:val="28"/>
        </w:rPr>
      </w:pPr>
      <w:r w:rsidRPr="00BE5E0A">
        <w:rPr>
          <w:color w:val="000000" w:themeColor="text1"/>
          <w:sz w:val="28"/>
          <w:szCs w:val="28"/>
        </w:rPr>
        <w:t>Планом-графиком мероприятий Министерства финансов Российской Федерации по реализации документов стратегического планирования в 202</w:t>
      </w:r>
      <w:r w:rsidR="00493A42">
        <w:rPr>
          <w:color w:val="000000" w:themeColor="text1"/>
          <w:sz w:val="28"/>
          <w:szCs w:val="28"/>
        </w:rPr>
        <w:t>1</w:t>
      </w:r>
      <w:r w:rsidRPr="00BE5E0A">
        <w:rPr>
          <w:color w:val="000000" w:themeColor="text1"/>
          <w:sz w:val="28"/>
          <w:szCs w:val="28"/>
        </w:rPr>
        <w:t xml:space="preserve"> году предусмотрено 6</w:t>
      </w:r>
      <w:r w:rsidR="00A12E77">
        <w:rPr>
          <w:color w:val="000000" w:themeColor="text1"/>
          <w:sz w:val="28"/>
          <w:szCs w:val="28"/>
        </w:rPr>
        <w:t>8</w:t>
      </w:r>
      <w:r w:rsidRPr="00BE5E0A">
        <w:rPr>
          <w:color w:val="000000" w:themeColor="text1"/>
          <w:sz w:val="28"/>
          <w:szCs w:val="28"/>
        </w:rPr>
        <w:t xml:space="preserve"> целевых показателя (индикатора</w:t>
      </w:r>
      <w:r w:rsidRPr="00BE5E0A">
        <w:rPr>
          <w:b/>
          <w:bCs/>
          <w:color w:val="000000" w:themeColor="text1"/>
          <w:sz w:val="28"/>
          <w:szCs w:val="28"/>
        </w:rPr>
        <w:t xml:space="preserve"> </w:t>
      </w:r>
      <w:r w:rsidRPr="00BE5E0A">
        <w:rPr>
          <w:color w:val="000000" w:themeColor="text1"/>
          <w:sz w:val="28"/>
          <w:szCs w:val="28"/>
        </w:rPr>
        <w:t xml:space="preserve">направлений (блоков мероприятий). </w:t>
      </w:r>
    </w:p>
    <w:p w:rsidR="00A12E77" w:rsidRDefault="00083C4A" w:rsidP="002A6941">
      <w:pPr>
        <w:spacing w:line="276" w:lineRule="auto"/>
        <w:ind w:firstLine="851"/>
        <w:jc w:val="both"/>
        <w:rPr>
          <w:color w:val="000000" w:themeColor="text1"/>
          <w:sz w:val="28"/>
          <w:szCs w:val="28"/>
        </w:rPr>
      </w:pPr>
      <w:r w:rsidRPr="00BE5E0A">
        <w:rPr>
          <w:color w:val="000000" w:themeColor="text1"/>
          <w:sz w:val="28"/>
          <w:szCs w:val="28"/>
        </w:rPr>
        <w:t>В 202</w:t>
      </w:r>
      <w:r w:rsidR="00493A42">
        <w:rPr>
          <w:color w:val="000000" w:themeColor="text1"/>
          <w:sz w:val="28"/>
          <w:szCs w:val="28"/>
        </w:rPr>
        <w:t>1</w:t>
      </w:r>
      <w:r w:rsidRPr="00BE5E0A">
        <w:rPr>
          <w:color w:val="000000" w:themeColor="text1"/>
          <w:sz w:val="28"/>
          <w:szCs w:val="28"/>
        </w:rPr>
        <w:t xml:space="preserve"> году</w:t>
      </w:r>
      <w:r w:rsidR="00A12E77">
        <w:rPr>
          <w:color w:val="000000" w:themeColor="text1"/>
          <w:sz w:val="28"/>
          <w:szCs w:val="28"/>
        </w:rPr>
        <w:t>:</w:t>
      </w:r>
      <w:r w:rsidRPr="00BE5E0A">
        <w:rPr>
          <w:color w:val="000000" w:themeColor="text1"/>
          <w:sz w:val="28"/>
          <w:szCs w:val="28"/>
        </w:rPr>
        <w:t xml:space="preserve"> </w:t>
      </w:r>
    </w:p>
    <w:p w:rsidR="00A12E77" w:rsidRDefault="00A12E77" w:rsidP="002A6941">
      <w:pPr>
        <w:spacing w:line="276" w:lineRule="auto"/>
        <w:ind w:firstLine="851"/>
        <w:jc w:val="both"/>
        <w:rPr>
          <w:color w:val="000000" w:themeColor="text1"/>
          <w:sz w:val="28"/>
          <w:szCs w:val="28"/>
        </w:rPr>
      </w:pPr>
      <w:r>
        <w:rPr>
          <w:color w:val="000000" w:themeColor="text1"/>
          <w:sz w:val="28"/>
          <w:szCs w:val="28"/>
        </w:rPr>
        <w:t xml:space="preserve">– </w:t>
      </w:r>
      <w:r w:rsidR="00083C4A" w:rsidRPr="00BE5E0A">
        <w:rPr>
          <w:color w:val="000000" w:themeColor="text1"/>
          <w:sz w:val="28"/>
          <w:szCs w:val="28"/>
        </w:rPr>
        <w:t xml:space="preserve">достигнуто </w:t>
      </w:r>
      <w:r>
        <w:rPr>
          <w:color w:val="000000" w:themeColor="text1"/>
          <w:sz w:val="28"/>
          <w:szCs w:val="28"/>
        </w:rPr>
        <w:t>57</w:t>
      </w:r>
      <w:r w:rsidR="00083C4A" w:rsidRPr="00BE5E0A">
        <w:rPr>
          <w:color w:val="000000" w:themeColor="text1"/>
          <w:sz w:val="28"/>
          <w:szCs w:val="28"/>
        </w:rPr>
        <w:t xml:space="preserve"> целевых показателей (индикаторов</w:t>
      </w:r>
      <w:r w:rsidR="00083C4A" w:rsidRPr="00BE5E0A">
        <w:rPr>
          <w:b/>
          <w:bCs/>
          <w:color w:val="000000" w:themeColor="text1"/>
          <w:sz w:val="28"/>
          <w:szCs w:val="28"/>
        </w:rPr>
        <w:t xml:space="preserve"> </w:t>
      </w:r>
      <w:r w:rsidR="00083C4A" w:rsidRPr="00BE5E0A">
        <w:rPr>
          <w:color w:val="000000" w:themeColor="text1"/>
          <w:sz w:val="28"/>
          <w:szCs w:val="28"/>
        </w:rPr>
        <w:t xml:space="preserve">направлений (блоков мероприятий) или </w:t>
      </w:r>
      <w:r>
        <w:rPr>
          <w:color w:val="000000" w:themeColor="text1"/>
          <w:sz w:val="28"/>
          <w:szCs w:val="28"/>
        </w:rPr>
        <w:t>83,8</w:t>
      </w:r>
      <w:r w:rsidR="00083C4A" w:rsidRPr="00BE5E0A">
        <w:rPr>
          <w:color w:val="000000" w:themeColor="text1"/>
          <w:sz w:val="28"/>
          <w:szCs w:val="28"/>
        </w:rPr>
        <w:t xml:space="preserve">%, </w:t>
      </w:r>
    </w:p>
    <w:p w:rsidR="006B53CE" w:rsidRDefault="00A12E77" w:rsidP="002A6941">
      <w:pPr>
        <w:spacing w:line="276" w:lineRule="auto"/>
        <w:ind w:firstLine="851"/>
        <w:jc w:val="both"/>
        <w:rPr>
          <w:color w:val="000000" w:themeColor="text1"/>
          <w:sz w:val="28"/>
          <w:szCs w:val="28"/>
        </w:rPr>
      </w:pPr>
      <w:r>
        <w:rPr>
          <w:color w:val="000000" w:themeColor="text1"/>
          <w:sz w:val="28"/>
          <w:szCs w:val="28"/>
        </w:rPr>
        <w:t xml:space="preserve">– </w:t>
      </w:r>
      <w:r w:rsidR="00083C4A" w:rsidRPr="00BE5E0A">
        <w:rPr>
          <w:color w:val="000000" w:themeColor="text1"/>
          <w:sz w:val="28"/>
          <w:szCs w:val="28"/>
        </w:rPr>
        <w:t xml:space="preserve">не достигнуто </w:t>
      </w:r>
      <w:r>
        <w:rPr>
          <w:color w:val="000000" w:themeColor="text1"/>
          <w:sz w:val="28"/>
          <w:szCs w:val="28"/>
        </w:rPr>
        <w:t>8</w:t>
      </w:r>
      <w:r w:rsidR="00083C4A" w:rsidRPr="00BE5E0A">
        <w:rPr>
          <w:color w:val="000000" w:themeColor="text1"/>
          <w:sz w:val="28"/>
          <w:szCs w:val="28"/>
        </w:rPr>
        <w:t xml:space="preserve"> целевых показателей (индикаторов</w:t>
      </w:r>
      <w:r w:rsidR="00083C4A" w:rsidRPr="00BE5E0A">
        <w:rPr>
          <w:b/>
          <w:bCs/>
          <w:color w:val="000000" w:themeColor="text1"/>
          <w:sz w:val="28"/>
          <w:szCs w:val="28"/>
        </w:rPr>
        <w:t xml:space="preserve"> </w:t>
      </w:r>
      <w:r w:rsidR="00083C4A" w:rsidRPr="00BE5E0A">
        <w:rPr>
          <w:color w:val="000000" w:themeColor="text1"/>
          <w:sz w:val="28"/>
          <w:szCs w:val="28"/>
        </w:rPr>
        <w:t xml:space="preserve">направлений (блоков мероприятий) или </w:t>
      </w:r>
      <w:r>
        <w:rPr>
          <w:color w:val="000000" w:themeColor="text1"/>
          <w:sz w:val="28"/>
          <w:szCs w:val="28"/>
        </w:rPr>
        <w:t>11,8%;</w:t>
      </w:r>
    </w:p>
    <w:p w:rsidR="00A12E77" w:rsidRDefault="00A12E77" w:rsidP="002A6941">
      <w:pPr>
        <w:spacing w:line="276" w:lineRule="auto"/>
        <w:ind w:firstLine="851"/>
        <w:jc w:val="both"/>
        <w:rPr>
          <w:color w:val="000000" w:themeColor="text1"/>
          <w:sz w:val="28"/>
          <w:szCs w:val="28"/>
        </w:rPr>
      </w:pPr>
      <w:r>
        <w:rPr>
          <w:color w:val="000000" w:themeColor="text1"/>
          <w:sz w:val="28"/>
          <w:szCs w:val="28"/>
        </w:rPr>
        <w:t xml:space="preserve">– по состоянию на 1 марта 2022 г. отсутствует информация по 1 целевому показателю </w:t>
      </w:r>
      <w:r w:rsidRPr="00BE5E0A">
        <w:rPr>
          <w:color w:val="000000" w:themeColor="text1"/>
          <w:sz w:val="28"/>
          <w:szCs w:val="28"/>
        </w:rPr>
        <w:t>(индикатор</w:t>
      </w:r>
      <w:r>
        <w:rPr>
          <w:color w:val="000000" w:themeColor="text1"/>
          <w:sz w:val="28"/>
          <w:szCs w:val="28"/>
        </w:rPr>
        <w:t>у</w:t>
      </w:r>
      <w:r w:rsidRPr="00BE5E0A">
        <w:rPr>
          <w:b/>
          <w:bCs/>
          <w:color w:val="000000" w:themeColor="text1"/>
          <w:sz w:val="28"/>
          <w:szCs w:val="28"/>
        </w:rPr>
        <w:t xml:space="preserve"> </w:t>
      </w:r>
      <w:r w:rsidRPr="00BE5E0A">
        <w:rPr>
          <w:color w:val="000000" w:themeColor="text1"/>
          <w:sz w:val="28"/>
          <w:szCs w:val="28"/>
        </w:rPr>
        <w:t>направлений (блоков мероприятий)</w:t>
      </w:r>
      <w:r>
        <w:rPr>
          <w:color w:val="000000" w:themeColor="text1"/>
          <w:sz w:val="28"/>
          <w:szCs w:val="28"/>
        </w:rPr>
        <w:t>;</w:t>
      </w:r>
    </w:p>
    <w:p w:rsidR="00A12E77" w:rsidRPr="00BE5E0A" w:rsidRDefault="00A12E77" w:rsidP="002A6941">
      <w:pPr>
        <w:spacing w:line="276" w:lineRule="auto"/>
        <w:ind w:firstLine="851"/>
        <w:jc w:val="both"/>
        <w:rPr>
          <w:color w:val="000000" w:themeColor="text1"/>
          <w:sz w:val="28"/>
          <w:szCs w:val="28"/>
        </w:rPr>
      </w:pPr>
      <w:r>
        <w:rPr>
          <w:color w:val="000000" w:themeColor="text1"/>
          <w:sz w:val="28"/>
          <w:szCs w:val="28"/>
        </w:rPr>
        <w:t xml:space="preserve">– по 2 целевым показателям </w:t>
      </w:r>
      <w:r w:rsidRPr="00BE5E0A">
        <w:rPr>
          <w:color w:val="000000" w:themeColor="text1"/>
          <w:sz w:val="28"/>
          <w:szCs w:val="28"/>
        </w:rPr>
        <w:t>(индикатор</w:t>
      </w:r>
      <w:r>
        <w:rPr>
          <w:color w:val="000000" w:themeColor="text1"/>
          <w:sz w:val="28"/>
          <w:szCs w:val="28"/>
        </w:rPr>
        <w:t>ам</w:t>
      </w:r>
      <w:r w:rsidRPr="00BE5E0A">
        <w:rPr>
          <w:b/>
          <w:bCs/>
          <w:color w:val="000000" w:themeColor="text1"/>
          <w:sz w:val="28"/>
          <w:szCs w:val="28"/>
        </w:rPr>
        <w:t xml:space="preserve"> </w:t>
      </w:r>
      <w:r w:rsidRPr="00BE5E0A">
        <w:rPr>
          <w:color w:val="000000" w:themeColor="text1"/>
          <w:sz w:val="28"/>
          <w:szCs w:val="28"/>
        </w:rPr>
        <w:t>направлений (блоков мероприятий)</w:t>
      </w:r>
      <w:r>
        <w:rPr>
          <w:color w:val="000000" w:themeColor="text1"/>
          <w:sz w:val="28"/>
          <w:szCs w:val="28"/>
        </w:rPr>
        <w:t xml:space="preserve"> расчет фактически достигнутых значений не проводился.</w:t>
      </w:r>
    </w:p>
    <w:p w:rsidR="006B53CE" w:rsidRPr="00BE5E0A" w:rsidRDefault="006B53CE">
      <w:pPr>
        <w:spacing w:line="276" w:lineRule="auto"/>
        <w:ind w:firstLine="851"/>
        <w:jc w:val="both"/>
        <w:rPr>
          <w:color w:val="000000" w:themeColor="text1"/>
          <w:sz w:val="28"/>
          <w:szCs w:val="28"/>
        </w:rPr>
        <w:sectPr w:rsidR="006B53CE" w:rsidRPr="00BE5E0A" w:rsidSect="007A3F4D">
          <w:headerReference w:type="default" r:id="rId8"/>
          <w:pgSz w:w="11906" w:h="16838"/>
          <w:pgMar w:top="1134" w:right="567" w:bottom="1134" w:left="1134" w:header="0" w:footer="0" w:gutter="0"/>
          <w:cols w:space="720"/>
          <w:formProt w:val="0"/>
          <w:titlePg/>
          <w:docGrid w:linePitch="360" w:charSpace="-6145"/>
        </w:sectPr>
      </w:pPr>
    </w:p>
    <w:p w:rsidR="006B53CE" w:rsidRPr="00BE5E0A" w:rsidRDefault="00083C4A" w:rsidP="002828D4">
      <w:pPr>
        <w:pStyle w:val="1"/>
        <w:numPr>
          <w:ilvl w:val="0"/>
          <w:numId w:val="1"/>
        </w:numPr>
        <w:ind w:left="-426" w:right="-284" w:firstLine="0"/>
        <w:jc w:val="center"/>
        <w:rPr>
          <w:rFonts w:ascii="Times New Roman" w:eastAsia="Times New Roman" w:hAnsi="Times New Roman" w:cs="Times New Roman"/>
          <w:color w:val="000000" w:themeColor="text1"/>
          <w:lang w:eastAsia="ru-RU"/>
        </w:rPr>
      </w:pPr>
      <w:bookmarkStart w:id="14" w:name="_Toc95465821"/>
      <w:r w:rsidRPr="00BE5E0A">
        <w:rPr>
          <w:rFonts w:ascii="Times New Roman" w:eastAsia="Times New Roman" w:hAnsi="Times New Roman" w:cs="Times New Roman"/>
          <w:color w:val="000000" w:themeColor="text1"/>
          <w:lang w:eastAsia="ru-RU"/>
        </w:rPr>
        <w:t xml:space="preserve">Сведения </w:t>
      </w:r>
      <w:r w:rsidRPr="00BE5E0A">
        <w:rPr>
          <w:rFonts w:ascii="Times New Roman" w:eastAsia="Times New Roman" w:hAnsi="Times New Roman" w:cs="Times New Roman"/>
          <w:color w:val="000000" w:themeColor="text1"/>
          <w:lang w:eastAsia="ru-RU"/>
        </w:rPr>
        <w:br/>
        <w:t>о реализации Плана-графика мероприятий Министерства финансов Российской Федерации</w:t>
      </w:r>
      <w:r w:rsidRPr="00BE5E0A">
        <w:rPr>
          <w:rFonts w:ascii="Times New Roman" w:eastAsia="Times New Roman" w:hAnsi="Times New Roman" w:cs="Times New Roman"/>
          <w:color w:val="000000" w:themeColor="text1"/>
          <w:lang w:eastAsia="ru-RU"/>
        </w:rPr>
        <w:br/>
        <w:t>по реализации документов стратегического планирования за 202</w:t>
      </w:r>
      <w:r w:rsidR="00350950" w:rsidRPr="00BE5E0A">
        <w:rPr>
          <w:rFonts w:ascii="Times New Roman" w:eastAsia="Times New Roman" w:hAnsi="Times New Roman" w:cs="Times New Roman"/>
          <w:color w:val="000000" w:themeColor="text1"/>
          <w:lang w:eastAsia="ru-RU"/>
        </w:rPr>
        <w:t>1</w:t>
      </w:r>
      <w:r w:rsidRPr="00BE5E0A">
        <w:rPr>
          <w:rFonts w:ascii="Times New Roman" w:eastAsia="Times New Roman" w:hAnsi="Times New Roman" w:cs="Times New Roman"/>
          <w:color w:val="000000" w:themeColor="text1"/>
          <w:lang w:eastAsia="ru-RU"/>
        </w:rPr>
        <w:t xml:space="preserve"> год</w:t>
      </w:r>
      <w:bookmarkEnd w:id="14"/>
    </w:p>
    <w:p w:rsidR="006B53CE" w:rsidRPr="00BE5E0A" w:rsidRDefault="006B53CE">
      <w:pPr>
        <w:jc w:val="center"/>
        <w:rPr>
          <w:b/>
          <w:color w:val="000000" w:themeColor="text1"/>
          <w:sz w:val="28"/>
          <w:szCs w:val="28"/>
        </w:rPr>
      </w:pPr>
    </w:p>
    <w:tbl>
      <w:tblPr>
        <w:tblW w:w="16019" w:type="dxa"/>
        <w:tblInd w:w="-431" w:type="dxa"/>
        <w:tblLayout w:type="fixed"/>
        <w:tblLook w:val="04A0" w:firstRow="1" w:lastRow="0" w:firstColumn="1" w:lastColumn="0" w:noHBand="0" w:noVBand="1"/>
      </w:tblPr>
      <w:tblGrid>
        <w:gridCol w:w="2553"/>
        <w:gridCol w:w="2112"/>
        <w:gridCol w:w="1148"/>
        <w:gridCol w:w="760"/>
        <w:gridCol w:w="756"/>
        <w:gridCol w:w="5430"/>
        <w:gridCol w:w="2268"/>
        <w:gridCol w:w="992"/>
      </w:tblGrid>
      <w:tr w:rsidR="00835142" w:rsidRPr="00BE5E0A" w:rsidTr="004208D2">
        <w:trPr>
          <w:trHeight w:val="1221"/>
          <w:tblHeader/>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5C9" w:rsidRPr="00BE5E0A" w:rsidRDefault="00E815C9" w:rsidP="00E815C9">
            <w:pPr>
              <w:jc w:val="center"/>
              <w:rPr>
                <w:bCs/>
                <w:color w:val="000000" w:themeColor="text1"/>
                <w:sz w:val="18"/>
                <w:szCs w:val="18"/>
              </w:rPr>
            </w:pPr>
            <w:r w:rsidRPr="00BE5E0A">
              <w:rPr>
                <w:bCs/>
                <w:color w:val="000000" w:themeColor="text1"/>
                <w:sz w:val="18"/>
                <w:szCs w:val="18"/>
              </w:rPr>
              <w:t>Мероприятия</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5C9" w:rsidRPr="00BE5E0A" w:rsidRDefault="00E815C9" w:rsidP="00E815C9">
            <w:pPr>
              <w:jc w:val="center"/>
              <w:rPr>
                <w:bCs/>
                <w:color w:val="000000" w:themeColor="text1"/>
                <w:sz w:val="18"/>
                <w:szCs w:val="18"/>
              </w:rPr>
            </w:pPr>
            <w:r w:rsidRPr="00BE5E0A">
              <w:rPr>
                <w:bCs/>
                <w:color w:val="000000" w:themeColor="text1"/>
                <w:sz w:val="18"/>
                <w:szCs w:val="18"/>
              </w:rPr>
              <w:t>Индикаторы реализации мероприятий</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5C9" w:rsidRPr="00BE5E0A" w:rsidRDefault="00E815C9" w:rsidP="00DF4022">
            <w:pPr>
              <w:ind w:left="-96" w:right="-107"/>
              <w:jc w:val="center"/>
              <w:rPr>
                <w:bCs/>
                <w:color w:val="000000" w:themeColor="text1"/>
                <w:sz w:val="18"/>
                <w:szCs w:val="18"/>
              </w:rPr>
            </w:pPr>
            <w:r w:rsidRPr="00BE5E0A">
              <w:rPr>
                <w:bCs/>
                <w:color w:val="000000" w:themeColor="text1"/>
                <w:sz w:val="18"/>
                <w:szCs w:val="18"/>
              </w:rPr>
              <w:t>Тип деятельности</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E815C9" w:rsidRPr="00BE5E0A" w:rsidRDefault="00E815C9" w:rsidP="00E815C9">
            <w:pPr>
              <w:jc w:val="center"/>
              <w:rPr>
                <w:bCs/>
                <w:color w:val="000000" w:themeColor="text1"/>
                <w:sz w:val="18"/>
                <w:szCs w:val="18"/>
              </w:rPr>
            </w:pPr>
            <w:r w:rsidRPr="00BE5E0A">
              <w:rPr>
                <w:rFonts w:eastAsia="Arial"/>
                <w:bCs/>
                <w:color w:val="000000" w:themeColor="text1"/>
                <w:sz w:val="18"/>
                <w:szCs w:val="18"/>
                <w:lang w:bidi="ru-RU"/>
              </w:rPr>
              <w:t>Срок реализации мероприятия, значение индикатора</w:t>
            </w:r>
          </w:p>
        </w:tc>
        <w:tc>
          <w:tcPr>
            <w:tcW w:w="5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5C9" w:rsidRPr="00BE5E0A" w:rsidRDefault="00E815C9" w:rsidP="00877E7B">
            <w:pPr>
              <w:jc w:val="center"/>
              <w:rPr>
                <w:bCs/>
                <w:color w:val="000000" w:themeColor="text1"/>
                <w:sz w:val="18"/>
                <w:szCs w:val="18"/>
              </w:rPr>
            </w:pPr>
            <w:r w:rsidRPr="00BE5E0A">
              <w:rPr>
                <w:bCs/>
                <w:color w:val="000000" w:themeColor="text1"/>
                <w:sz w:val="18"/>
                <w:szCs w:val="18"/>
              </w:rPr>
              <w:t>Информация о фактическом достижении значения целевого показателя, индикатора направления (блока мероприятий), причинах не достижения, прогнозе их достижения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5C9" w:rsidRPr="00BE5E0A" w:rsidRDefault="00E815C9" w:rsidP="00F16859">
            <w:pPr>
              <w:ind w:left="-107" w:right="-117"/>
              <w:jc w:val="center"/>
              <w:rPr>
                <w:bCs/>
                <w:color w:val="000000" w:themeColor="text1"/>
                <w:sz w:val="18"/>
                <w:szCs w:val="18"/>
              </w:rPr>
            </w:pPr>
            <w:r w:rsidRPr="00BE5E0A">
              <w:rPr>
                <w:bCs/>
                <w:color w:val="000000" w:themeColor="text1"/>
                <w:sz w:val="18"/>
                <w:szCs w:val="18"/>
              </w:rPr>
              <w:t>Сведения о необходимости разработки новых и корректировки действующих документов стратегического планирования и прочих документов, включающих мероприятия (индикаторы)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5C9" w:rsidRPr="00BE5E0A" w:rsidRDefault="00E815C9" w:rsidP="004062CC">
            <w:pPr>
              <w:ind w:left="-92" w:right="-112"/>
              <w:jc w:val="center"/>
              <w:rPr>
                <w:bCs/>
                <w:color w:val="000000" w:themeColor="text1"/>
                <w:sz w:val="18"/>
                <w:szCs w:val="18"/>
              </w:rPr>
            </w:pPr>
            <w:r w:rsidRPr="00BE5E0A">
              <w:rPr>
                <w:bCs/>
                <w:color w:val="000000" w:themeColor="text1"/>
                <w:sz w:val="18"/>
                <w:szCs w:val="18"/>
              </w:rPr>
              <w:t>Источник</w:t>
            </w:r>
          </w:p>
        </w:tc>
      </w:tr>
      <w:tr w:rsidR="00835142" w:rsidRPr="00BE5E0A" w:rsidTr="004208D2">
        <w:trPr>
          <w:trHeight w:val="300"/>
          <w:tblHeader/>
        </w:trPr>
        <w:tc>
          <w:tcPr>
            <w:tcW w:w="2553" w:type="dxa"/>
            <w:vMerge/>
            <w:tcBorders>
              <w:top w:val="single" w:sz="4" w:space="0" w:color="auto"/>
              <w:left w:val="single" w:sz="4" w:space="0" w:color="auto"/>
              <w:bottom w:val="single" w:sz="4" w:space="0" w:color="auto"/>
              <w:right w:val="single" w:sz="4" w:space="0" w:color="auto"/>
            </w:tcBorders>
            <w:hideMark/>
          </w:tcPr>
          <w:p w:rsidR="00E815C9" w:rsidRPr="00BE5E0A" w:rsidRDefault="00E815C9" w:rsidP="00E815C9">
            <w:pPr>
              <w:rPr>
                <w:b/>
                <w:bCs/>
                <w:color w:val="000000" w:themeColor="text1"/>
                <w:sz w:val="18"/>
                <w:szCs w:val="18"/>
              </w:rPr>
            </w:pPr>
          </w:p>
        </w:tc>
        <w:tc>
          <w:tcPr>
            <w:tcW w:w="2112" w:type="dxa"/>
            <w:vMerge/>
            <w:tcBorders>
              <w:top w:val="single" w:sz="4" w:space="0" w:color="auto"/>
              <w:left w:val="single" w:sz="4" w:space="0" w:color="auto"/>
              <w:bottom w:val="single" w:sz="4" w:space="0" w:color="auto"/>
              <w:right w:val="single" w:sz="4" w:space="0" w:color="auto"/>
            </w:tcBorders>
            <w:hideMark/>
          </w:tcPr>
          <w:p w:rsidR="00E815C9" w:rsidRPr="00BE5E0A" w:rsidRDefault="00E815C9" w:rsidP="00E815C9">
            <w:pPr>
              <w:rPr>
                <w:b/>
                <w:bCs/>
                <w:color w:val="000000" w:themeColor="text1"/>
                <w:sz w:val="18"/>
                <w:szCs w:val="18"/>
              </w:rPr>
            </w:pPr>
          </w:p>
        </w:tc>
        <w:tc>
          <w:tcPr>
            <w:tcW w:w="1148" w:type="dxa"/>
            <w:vMerge/>
            <w:tcBorders>
              <w:top w:val="single" w:sz="4" w:space="0" w:color="auto"/>
              <w:left w:val="single" w:sz="4" w:space="0" w:color="auto"/>
              <w:bottom w:val="single" w:sz="4" w:space="0" w:color="auto"/>
              <w:right w:val="single" w:sz="4" w:space="0" w:color="auto"/>
            </w:tcBorders>
            <w:hideMark/>
          </w:tcPr>
          <w:p w:rsidR="00E815C9" w:rsidRPr="00BE5E0A" w:rsidRDefault="00E815C9" w:rsidP="00E815C9">
            <w:pPr>
              <w:rPr>
                <w:b/>
                <w:bCs/>
                <w:color w:val="000000" w:themeColor="text1"/>
                <w:sz w:val="18"/>
                <w:szCs w:val="18"/>
              </w:rPr>
            </w:pPr>
          </w:p>
        </w:tc>
        <w:tc>
          <w:tcPr>
            <w:tcW w:w="760" w:type="dxa"/>
            <w:tcBorders>
              <w:top w:val="nil"/>
              <w:left w:val="nil"/>
              <w:bottom w:val="single" w:sz="4" w:space="0" w:color="auto"/>
              <w:right w:val="single" w:sz="4" w:space="0" w:color="auto"/>
            </w:tcBorders>
            <w:shd w:val="clear" w:color="auto" w:fill="auto"/>
            <w:hideMark/>
          </w:tcPr>
          <w:p w:rsidR="00E815C9" w:rsidRPr="00BE5E0A" w:rsidRDefault="00E815C9" w:rsidP="00E815C9">
            <w:pPr>
              <w:jc w:val="center"/>
              <w:rPr>
                <w:bCs/>
                <w:color w:val="000000" w:themeColor="text1"/>
                <w:sz w:val="18"/>
                <w:szCs w:val="18"/>
              </w:rPr>
            </w:pPr>
            <w:r w:rsidRPr="00BE5E0A">
              <w:rPr>
                <w:bCs/>
                <w:color w:val="000000" w:themeColor="text1"/>
                <w:sz w:val="18"/>
                <w:szCs w:val="18"/>
              </w:rPr>
              <w:t>план</w:t>
            </w:r>
          </w:p>
        </w:tc>
        <w:tc>
          <w:tcPr>
            <w:tcW w:w="756" w:type="dxa"/>
            <w:tcBorders>
              <w:top w:val="nil"/>
              <w:left w:val="nil"/>
              <w:bottom w:val="single" w:sz="4" w:space="0" w:color="auto"/>
              <w:right w:val="single" w:sz="4" w:space="0" w:color="auto"/>
            </w:tcBorders>
            <w:shd w:val="clear" w:color="auto" w:fill="auto"/>
            <w:hideMark/>
          </w:tcPr>
          <w:p w:rsidR="00E815C9" w:rsidRPr="00BE5E0A" w:rsidRDefault="00E815C9" w:rsidP="00E815C9">
            <w:pPr>
              <w:jc w:val="center"/>
              <w:rPr>
                <w:bCs/>
                <w:color w:val="000000" w:themeColor="text1"/>
                <w:sz w:val="18"/>
                <w:szCs w:val="18"/>
              </w:rPr>
            </w:pPr>
            <w:r w:rsidRPr="00BE5E0A">
              <w:rPr>
                <w:bCs/>
                <w:color w:val="000000" w:themeColor="text1"/>
                <w:sz w:val="18"/>
                <w:szCs w:val="18"/>
              </w:rPr>
              <w:t>факт</w:t>
            </w:r>
          </w:p>
        </w:tc>
        <w:tc>
          <w:tcPr>
            <w:tcW w:w="5430" w:type="dxa"/>
            <w:vMerge/>
            <w:tcBorders>
              <w:top w:val="single" w:sz="4" w:space="0" w:color="auto"/>
              <w:left w:val="single" w:sz="4" w:space="0" w:color="auto"/>
              <w:bottom w:val="single" w:sz="4" w:space="0" w:color="auto"/>
              <w:right w:val="single" w:sz="4" w:space="0" w:color="auto"/>
            </w:tcBorders>
            <w:hideMark/>
          </w:tcPr>
          <w:p w:rsidR="00E815C9" w:rsidRPr="00BE5E0A" w:rsidRDefault="00E815C9" w:rsidP="00E815C9">
            <w:pPr>
              <w:rPr>
                <w:b/>
                <w:bCs/>
                <w:color w:val="000000" w:themeColor="text1"/>
                <w:sz w:val="18"/>
                <w:szCs w:val="18"/>
              </w:rPr>
            </w:pPr>
          </w:p>
        </w:tc>
        <w:tc>
          <w:tcPr>
            <w:tcW w:w="2268" w:type="dxa"/>
            <w:vMerge/>
            <w:tcBorders>
              <w:top w:val="single" w:sz="4" w:space="0" w:color="auto"/>
              <w:left w:val="single" w:sz="4" w:space="0" w:color="auto"/>
              <w:bottom w:val="single" w:sz="4" w:space="0" w:color="auto"/>
              <w:right w:val="single" w:sz="4" w:space="0" w:color="auto"/>
            </w:tcBorders>
            <w:hideMark/>
          </w:tcPr>
          <w:p w:rsidR="00E815C9" w:rsidRPr="00BE5E0A" w:rsidRDefault="00E815C9" w:rsidP="00E815C9">
            <w:pPr>
              <w:rPr>
                <w:b/>
                <w:bCs/>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E815C9" w:rsidRPr="00BE5E0A" w:rsidRDefault="00E815C9" w:rsidP="00E815C9">
            <w:pPr>
              <w:rPr>
                <w:b/>
                <w:bCs/>
                <w:color w:val="000000" w:themeColor="text1"/>
                <w:sz w:val="18"/>
                <w:szCs w:val="18"/>
              </w:rPr>
            </w:pPr>
          </w:p>
        </w:tc>
      </w:tr>
      <w:tr w:rsidR="00835142" w:rsidRPr="00BE5E0A" w:rsidTr="004208D2">
        <w:trPr>
          <w:trHeight w:val="495"/>
        </w:trPr>
        <w:tc>
          <w:tcPr>
            <w:tcW w:w="16019" w:type="dxa"/>
            <w:gridSpan w:val="8"/>
            <w:tcBorders>
              <w:top w:val="single" w:sz="4" w:space="0" w:color="auto"/>
              <w:left w:val="single" w:sz="4" w:space="0" w:color="auto"/>
              <w:bottom w:val="single" w:sz="4" w:space="0" w:color="auto"/>
              <w:right w:val="single" w:sz="4" w:space="0" w:color="auto"/>
            </w:tcBorders>
            <w:shd w:val="clear" w:color="000000" w:fill="F7CAAC"/>
            <w:hideMark/>
          </w:tcPr>
          <w:p w:rsidR="00E815C9" w:rsidRPr="00BE5E0A" w:rsidRDefault="00E815C9" w:rsidP="00E815C9">
            <w:pPr>
              <w:jc w:val="center"/>
              <w:rPr>
                <w:b/>
                <w:bCs/>
                <w:color w:val="000000" w:themeColor="text1"/>
                <w:sz w:val="18"/>
                <w:szCs w:val="18"/>
              </w:rPr>
            </w:pPr>
            <w:r w:rsidRPr="00BE5E0A">
              <w:rPr>
                <w:b/>
                <w:bCs/>
                <w:color w:val="000000" w:themeColor="text1"/>
                <w:sz w:val="18"/>
                <w:szCs w:val="18"/>
              </w:rPr>
              <w:t>Цель 1. Обеспечение долгосрочной устойчивости федерального бюджета</w:t>
            </w:r>
            <w:r w:rsidRPr="00BE5E0A">
              <w:rPr>
                <w:color w:val="000000" w:themeColor="text1"/>
                <w:sz w:val="18"/>
                <w:szCs w:val="18"/>
              </w:rPr>
              <w:t xml:space="preserve"> </w:t>
            </w:r>
            <w:r w:rsidR="004208D2">
              <w:rPr>
                <w:color w:val="000000" w:themeColor="text1"/>
                <w:sz w:val="18"/>
                <w:szCs w:val="18"/>
              </w:rPr>
              <w:br/>
            </w:r>
            <w:r w:rsidRPr="00BE5E0A">
              <w:rPr>
                <w:b/>
                <w:bCs/>
                <w:color w:val="000000" w:themeColor="text1"/>
                <w:sz w:val="18"/>
                <w:szCs w:val="18"/>
              </w:rPr>
              <w:t>Ответственный исполнитель: заместитель Министра финансов Российской Федерации В.В. Колычев</w:t>
            </w:r>
          </w:p>
        </w:tc>
      </w:tr>
      <w:tr w:rsidR="00835142" w:rsidRPr="00BE5E0A" w:rsidTr="004208D2">
        <w:trPr>
          <w:trHeight w:val="359"/>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E815C9" w:rsidRPr="00BE5E0A" w:rsidRDefault="00E815C9" w:rsidP="00E815C9">
            <w:pPr>
              <w:jc w:val="center"/>
              <w:rPr>
                <w:b/>
                <w:bCs/>
                <w:color w:val="000000" w:themeColor="text1"/>
                <w:sz w:val="18"/>
                <w:szCs w:val="18"/>
              </w:rPr>
            </w:pPr>
            <w:r w:rsidRPr="00BE5E0A">
              <w:rPr>
                <w:b/>
                <w:bCs/>
                <w:color w:val="000000" w:themeColor="text1"/>
                <w:sz w:val="18"/>
                <w:szCs w:val="18"/>
              </w:rPr>
              <w:t>Направление (блок мероприятий) 1.1. Формирование бюджетной политики и совершенствование инструментов управления общественными финансами</w:t>
            </w:r>
          </w:p>
        </w:tc>
      </w:tr>
      <w:tr w:rsidR="00835142" w:rsidRPr="00BE5E0A" w:rsidTr="004208D2">
        <w:trPr>
          <w:trHeight w:val="795"/>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4407" w:rsidRPr="00BE5E0A" w:rsidRDefault="00AD4407" w:rsidP="00AD4407">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1.1. </w:t>
            </w:r>
            <w:r w:rsidRPr="00BE5E0A">
              <w:rPr>
                <w:b/>
                <w:bCs/>
                <w:color w:val="000000" w:themeColor="text1"/>
                <w:sz w:val="18"/>
                <w:szCs w:val="18"/>
              </w:rPr>
              <w:br/>
            </w:r>
            <w:r w:rsidRPr="00BE5E0A">
              <w:rPr>
                <w:color w:val="000000" w:themeColor="text1"/>
                <w:sz w:val="18"/>
                <w:szCs w:val="18"/>
              </w:rPr>
              <w:t>Охват бюджетных ассигнований федерального бюджета показателями, характеризующими цели и результаты их использования, не менее (процентов)</w:t>
            </w:r>
          </w:p>
        </w:tc>
        <w:tc>
          <w:tcPr>
            <w:tcW w:w="760" w:type="dxa"/>
            <w:tcBorders>
              <w:top w:val="nil"/>
              <w:left w:val="nil"/>
              <w:bottom w:val="single" w:sz="4" w:space="0" w:color="auto"/>
              <w:right w:val="single" w:sz="4" w:space="0" w:color="auto"/>
            </w:tcBorders>
            <w:shd w:val="clear" w:color="000000" w:fill="E7E6E6"/>
            <w:hideMark/>
          </w:tcPr>
          <w:p w:rsidR="00AD4407" w:rsidRPr="00BE5E0A" w:rsidRDefault="00AD4407" w:rsidP="00AD4407">
            <w:pPr>
              <w:jc w:val="center"/>
              <w:rPr>
                <w:color w:val="000000" w:themeColor="text1"/>
                <w:sz w:val="18"/>
                <w:szCs w:val="18"/>
              </w:rPr>
            </w:pPr>
            <w:r w:rsidRPr="00BE5E0A">
              <w:rPr>
                <w:color w:val="000000" w:themeColor="text1"/>
                <w:sz w:val="18"/>
                <w:szCs w:val="18"/>
              </w:rPr>
              <w:t>70</w:t>
            </w:r>
          </w:p>
        </w:tc>
        <w:tc>
          <w:tcPr>
            <w:tcW w:w="756" w:type="dxa"/>
            <w:tcBorders>
              <w:top w:val="nil"/>
              <w:left w:val="nil"/>
              <w:bottom w:val="single" w:sz="4" w:space="0" w:color="auto"/>
              <w:right w:val="single" w:sz="4" w:space="0" w:color="auto"/>
            </w:tcBorders>
            <w:shd w:val="clear" w:color="000000" w:fill="E7E6E6"/>
            <w:hideMark/>
          </w:tcPr>
          <w:p w:rsidR="00AD4407" w:rsidRPr="00BE5E0A" w:rsidRDefault="00D0267F" w:rsidP="00AD4407">
            <w:pPr>
              <w:jc w:val="center"/>
              <w:rPr>
                <w:color w:val="000000" w:themeColor="text1"/>
                <w:sz w:val="18"/>
                <w:szCs w:val="18"/>
              </w:rPr>
            </w:pPr>
            <w:r w:rsidRPr="00BE5E0A">
              <w:rPr>
                <w:color w:val="000000" w:themeColor="text1"/>
                <w:sz w:val="18"/>
                <w:szCs w:val="18"/>
              </w:rPr>
              <w:t>81,9</w:t>
            </w:r>
          </w:p>
        </w:tc>
        <w:tc>
          <w:tcPr>
            <w:tcW w:w="5430" w:type="dxa"/>
            <w:tcBorders>
              <w:top w:val="nil"/>
              <w:left w:val="nil"/>
              <w:bottom w:val="single" w:sz="4" w:space="0" w:color="auto"/>
              <w:right w:val="single" w:sz="4" w:space="0" w:color="auto"/>
            </w:tcBorders>
            <w:shd w:val="clear" w:color="000000" w:fill="E7E6E6"/>
            <w:hideMark/>
          </w:tcPr>
          <w:p w:rsidR="00AD4407" w:rsidRPr="00BE5E0A" w:rsidRDefault="00AD4407" w:rsidP="00AD4407">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AD4407" w:rsidRPr="00BE5E0A" w:rsidRDefault="00AD4407" w:rsidP="00AD4407">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AD4407" w:rsidRPr="00BE5E0A" w:rsidRDefault="00AD4407" w:rsidP="00AD4407">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750"/>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4407" w:rsidRPr="00BE5E0A" w:rsidRDefault="00AD4407" w:rsidP="00AD4407">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1.1. </w:t>
            </w:r>
            <w:r w:rsidRPr="00BE5E0A">
              <w:rPr>
                <w:b/>
                <w:bCs/>
                <w:color w:val="000000" w:themeColor="text1"/>
                <w:sz w:val="18"/>
                <w:szCs w:val="18"/>
              </w:rPr>
              <w:br/>
            </w:r>
            <w:r w:rsidRPr="00BE5E0A">
              <w:rPr>
                <w:color w:val="000000" w:themeColor="text1"/>
                <w:sz w:val="18"/>
                <w:szCs w:val="18"/>
              </w:rPr>
              <w:t>Охват бюджетных ассигнований обзорами бюджетных расходов в течение 6 лет (процентов)</w:t>
            </w:r>
          </w:p>
        </w:tc>
        <w:tc>
          <w:tcPr>
            <w:tcW w:w="760" w:type="dxa"/>
            <w:tcBorders>
              <w:top w:val="nil"/>
              <w:left w:val="nil"/>
              <w:bottom w:val="single" w:sz="4" w:space="0" w:color="auto"/>
              <w:right w:val="single" w:sz="4" w:space="0" w:color="auto"/>
            </w:tcBorders>
            <w:shd w:val="clear" w:color="000000" w:fill="E7E6E6"/>
            <w:hideMark/>
          </w:tcPr>
          <w:p w:rsidR="00AD4407" w:rsidRPr="00BE5E0A" w:rsidRDefault="00AD4407" w:rsidP="00AD4407">
            <w:pPr>
              <w:jc w:val="center"/>
              <w:rPr>
                <w:color w:val="000000" w:themeColor="text1"/>
                <w:sz w:val="18"/>
                <w:szCs w:val="18"/>
              </w:rPr>
            </w:pPr>
            <w:r w:rsidRPr="00BE5E0A">
              <w:rPr>
                <w:color w:val="000000" w:themeColor="text1"/>
                <w:sz w:val="18"/>
                <w:szCs w:val="18"/>
              </w:rPr>
              <w:t>40</w:t>
            </w:r>
          </w:p>
        </w:tc>
        <w:tc>
          <w:tcPr>
            <w:tcW w:w="756" w:type="dxa"/>
            <w:tcBorders>
              <w:top w:val="nil"/>
              <w:left w:val="nil"/>
              <w:bottom w:val="single" w:sz="4" w:space="0" w:color="auto"/>
              <w:right w:val="single" w:sz="4" w:space="0" w:color="auto"/>
            </w:tcBorders>
            <w:shd w:val="clear" w:color="000000" w:fill="E7E6E6"/>
            <w:hideMark/>
          </w:tcPr>
          <w:p w:rsidR="00AD4407" w:rsidRPr="00BE5E0A" w:rsidRDefault="00D0267F" w:rsidP="00AD4407">
            <w:pPr>
              <w:jc w:val="center"/>
              <w:rPr>
                <w:color w:val="000000" w:themeColor="text1"/>
                <w:sz w:val="18"/>
                <w:szCs w:val="18"/>
              </w:rPr>
            </w:pPr>
            <w:r w:rsidRPr="00BE5E0A">
              <w:rPr>
                <w:color w:val="000000" w:themeColor="text1"/>
                <w:sz w:val="18"/>
                <w:szCs w:val="18"/>
              </w:rPr>
              <w:t>44</w:t>
            </w:r>
          </w:p>
        </w:tc>
        <w:tc>
          <w:tcPr>
            <w:tcW w:w="5430" w:type="dxa"/>
            <w:tcBorders>
              <w:top w:val="nil"/>
              <w:left w:val="nil"/>
              <w:bottom w:val="single" w:sz="4" w:space="0" w:color="auto"/>
              <w:right w:val="single" w:sz="4" w:space="0" w:color="auto"/>
            </w:tcBorders>
            <w:shd w:val="clear" w:color="000000" w:fill="E7E6E6"/>
            <w:hideMark/>
          </w:tcPr>
          <w:p w:rsidR="00AD4407" w:rsidRPr="00BE5E0A" w:rsidRDefault="00AD4407" w:rsidP="00AD4407">
            <w:pPr>
              <w:rPr>
                <w:color w:val="000000" w:themeColor="text1"/>
                <w:sz w:val="18"/>
                <w:szCs w:val="18"/>
              </w:rPr>
            </w:pPr>
            <w:r w:rsidRPr="00BE5E0A">
              <w:rPr>
                <w:color w:val="000000" w:themeColor="text1"/>
                <w:sz w:val="18"/>
                <w:szCs w:val="18"/>
              </w:rPr>
              <w:t>Показатель достигнут.</w:t>
            </w:r>
          </w:p>
          <w:p w:rsidR="00AD4407" w:rsidRPr="00BE5E0A" w:rsidRDefault="00AD4407" w:rsidP="00D0267F">
            <w:pPr>
              <w:rPr>
                <w:color w:val="000000" w:themeColor="text1"/>
                <w:sz w:val="18"/>
                <w:szCs w:val="18"/>
              </w:rPr>
            </w:pPr>
            <w:r w:rsidRPr="00BE5E0A">
              <w:rPr>
                <w:color w:val="000000" w:themeColor="text1"/>
                <w:sz w:val="18"/>
                <w:szCs w:val="18"/>
              </w:rPr>
              <w:t xml:space="preserve">Плановые значения показателя (индикатора) имеют тенденцию к </w:t>
            </w:r>
            <w:r w:rsidR="00D0267F" w:rsidRPr="00BE5E0A">
              <w:rPr>
                <w:color w:val="000000" w:themeColor="text1"/>
                <w:sz w:val="18"/>
                <w:szCs w:val="18"/>
              </w:rPr>
              <w:t>росту</w:t>
            </w:r>
          </w:p>
        </w:tc>
        <w:tc>
          <w:tcPr>
            <w:tcW w:w="2268" w:type="dxa"/>
            <w:tcBorders>
              <w:top w:val="nil"/>
              <w:left w:val="nil"/>
              <w:bottom w:val="single" w:sz="4" w:space="0" w:color="auto"/>
              <w:right w:val="single" w:sz="4" w:space="0" w:color="auto"/>
            </w:tcBorders>
            <w:shd w:val="clear" w:color="000000" w:fill="E7E6E6"/>
            <w:hideMark/>
          </w:tcPr>
          <w:p w:rsidR="00AD4407" w:rsidRPr="00BE5E0A" w:rsidRDefault="00AD4407" w:rsidP="00AD4407">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AD4407" w:rsidRPr="00BE5E0A" w:rsidRDefault="00AD4407" w:rsidP="00AD4407">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235"/>
        </w:trPr>
        <w:tc>
          <w:tcPr>
            <w:tcW w:w="2553" w:type="dxa"/>
            <w:tcBorders>
              <w:top w:val="nil"/>
              <w:left w:val="single" w:sz="4" w:space="0" w:color="auto"/>
              <w:bottom w:val="single" w:sz="4" w:space="0" w:color="auto"/>
              <w:right w:val="single" w:sz="4" w:space="0" w:color="auto"/>
            </w:tcBorders>
            <w:shd w:val="clear" w:color="auto" w:fill="auto"/>
            <w:hideMark/>
          </w:tcPr>
          <w:p w:rsidR="00E815C9" w:rsidRPr="00BE5E0A" w:rsidRDefault="007D14C4" w:rsidP="00E815C9">
            <w:pPr>
              <w:rPr>
                <w:color w:val="000000" w:themeColor="text1"/>
                <w:sz w:val="18"/>
                <w:szCs w:val="18"/>
              </w:rPr>
            </w:pPr>
            <w:r w:rsidRPr="00BE5E0A">
              <w:rPr>
                <w:color w:val="000000" w:themeColor="text1"/>
                <w:sz w:val="18"/>
                <w:szCs w:val="18"/>
              </w:rPr>
              <w:t>Мероприятие 1.1.1.</w:t>
            </w:r>
            <w:r w:rsidR="00E815C9" w:rsidRPr="00BE5E0A">
              <w:rPr>
                <w:color w:val="000000" w:themeColor="text1"/>
                <w:sz w:val="18"/>
                <w:szCs w:val="18"/>
              </w:rPr>
              <w:t xml:space="preserve"> </w:t>
            </w:r>
            <w:r w:rsidR="006D0A85" w:rsidRPr="00BE5E0A">
              <w:rPr>
                <w:color w:val="000000" w:themeColor="text1"/>
                <w:sz w:val="18"/>
                <w:szCs w:val="18"/>
              </w:rPr>
              <w:br/>
            </w:r>
            <w:r w:rsidR="00E815C9" w:rsidRPr="00BE5E0A">
              <w:rPr>
                <w:color w:val="000000" w:themeColor="text1"/>
                <w:sz w:val="18"/>
                <w:szCs w:val="18"/>
              </w:rPr>
              <w:t xml:space="preserve">Формирование бюджетного прогноза Российской Федерации на долгосрочный период  </w:t>
            </w:r>
            <w:r w:rsidR="00E815C9" w:rsidRPr="00BE5E0A">
              <w:rPr>
                <w:color w:val="000000" w:themeColor="text1"/>
                <w:sz w:val="18"/>
                <w:szCs w:val="18"/>
              </w:rPr>
              <w:br/>
              <w:t xml:space="preserve">Ответственный исполнитель:  </w:t>
            </w:r>
            <w:r w:rsidR="00AD4407" w:rsidRPr="00BE5E0A">
              <w:rPr>
                <w:color w:val="000000" w:themeColor="text1"/>
                <w:sz w:val="18"/>
                <w:szCs w:val="18"/>
              </w:rPr>
              <w:br/>
            </w:r>
            <w:r w:rsidR="00E815C9" w:rsidRPr="00BE5E0A">
              <w:rPr>
                <w:color w:val="000000" w:themeColor="text1"/>
                <w:sz w:val="18"/>
                <w:szCs w:val="18"/>
              </w:rPr>
              <w:t>Цибанов В.Н., директор Департамента бюджетной политики и стратегического планирования Минфина России</w:t>
            </w:r>
          </w:p>
        </w:tc>
        <w:tc>
          <w:tcPr>
            <w:tcW w:w="2112" w:type="dxa"/>
            <w:tcBorders>
              <w:top w:val="nil"/>
              <w:left w:val="nil"/>
              <w:bottom w:val="single" w:sz="4" w:space="0" w:color="auto"/>
              <w:right w:val="single" w:sz="4" w:space="0" w:color="auto"/>
            </w:tcBorders>
            <w:shd w:val="clear" w:color="auto" w:fill="auto"/>
            <w:hideMark/>
          </w:tcPr>
          <w:p w:rsidR="00E815C9" w:rsidRPr="00BE5E0A" w:rsidRDefault="00E815C9" w:rsidP="00E815C9">
            <w:pPr>
              <w:jc w:val="center"/>
              <w:rPr>
                <w:color w:val="000000" w:themeColor="text1"/>
                <w:sz w:val="18"/>
                <w:szCs w:val="18"/>
              </w:rPr>
            </w:pPr>
            <w:r w:rsidRPr="00BE5E0A">
              <w:rPr>
                <w:color w:val="000000" w:themeColor="text1"/>
                <w:sz w:val="18"/>
                <w:szCs w:val="18"/>
              </w:rPr>
              <w:t>Бюджетный прогноз (проект бюджетного прогноза, проект изменений бюджетного прогноза) Российской Федерации на долгосрочный период в Государственную Думу Федерального Собрания Российской Федерации представлен</w:t>
            </w:r>
          </w:p>
        </w:tc>
        <w:tc>
          <w:tcPr>
            <w:tcW w:w="1148" w:type="dxa"/>
            <w:tcBorders>
              <w:top w:val="nil"/>
              <w:left w:val="nil"/>
              <w:bottom w:val="single" w:sz="4" w:space="0" w:color="auto"/>
              <w:right w:val="single" w:sz="4" w:space="0" w:color="auto"/>
            </w:tcBorders>
            <w:shd w:val="clear" w:color="auto" w:fill="auto"/>
            <w:hideMark/>
          </w:tcPr>
          <w:p w:rsidR="00E815C9" w:rsidRPr="00BE5E0A" w:rsidRDefault="00E815C9" w:rsidP="00E815C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E815C9" w:rsidRPr="00BE5E0A" w:rsidRDefault="00E815C9" w:rsidP="00E815C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E815C9" w:rsidRPr="00BE5E0A" w:rsidRDefault="00D901B7" w:rsidP="00E815C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E815C9" w:rsidRPr="00BE5E0A" w:rsidRDefault="00D901B7" w:rsidP="00E815C9">
            <w:pPr>
              <w:rPr>
                <w:color w:val="000000" w:themeColor="text1"/>
                <w:sz w:val="18"/>
                <w:szCs w:val="18"/>
              </w:rPr>
            </w:pPr>
            <w:r w:rsidRPr="00BE5E0A">
              <w:rPr>
                <w:color w:val="000000" w:themeColor="text1"/>
                <w:sz w:val="18"/>
                <w:szCs w:val="18"/>
              </w:rPr>
              <w:t>Бюджетный прогноз Российской Федерации на период до 2036 года направлен 30 сентября 2021 года в Государственную Думу Федерального Собрания Российской Федерации в составе материалов к проекту федерального бюджета на 2022-2024 годы письмом Правительства Российской Федерации от 30 сентября 2021 года № 10316п-П13</w:t>
            </w:r>
          </w:p>
        </w:tc>
        <w:tc>
          <w:tcPr>
            <w:tcW w:w="2268" w:type="dxa"/>
            <w:tcBorders>
              <w:top w:val="nil"/>
              <w:left w:val="nil"/>
              <w:bottom w:val="single" w:sz="4" w:space="0" w:color="auto"/>
              <w:right w:val="single" w:sz="4" w:space="0" w:color="auto"/>
            </w:tcBorders>
            <w:shd w:val="clear" w:color="auto" w:fill="auto"/>
            <w:hideMark/>
          </w:tcPr>
          <w:p w:rsidR="00E815C9" w:rsidRPr="00BE5E0A" w:rsidRDefault="007A2C5C" w:rsidP="00E815C9">
            <w:pPr>
              <w:jc w:val="center"/>
              <w:rPr>
                <w:color w:val="000000" w:themeColor="text1"/>
                <w:sz w:val="18"/>
                <w:szCs w:val="18"/>
              </w:rPr>
            </w:pPr>
            <w:r w:rsidRPr="00BE5E0A">
              <w:rPr>
                <w:color w:val="000000" w:themeColor="text1"/>
                <w:sz w:val="18"/>
                <w:szCs w:val="18"/>
              </w:rPr>
              <w:t>-</w:t>
            </w:r>
            <w:r w:rsidR="00E815C9" w:rsidRPr="00BE5E0A">
              <w:rPr>
                <w:color w:val="000000" w:themeColor="text1"/>
                <w:sz w:val="18"/>
                <w:szCs w:val="18"/>
              </w:rPr>
              <w:t> </w:t>
            </w:r>
          </w:p>
        </w:tc>
        <w:tc>
          <w:tcPr>
            <w:tcW w:w="992" w:type="dxa"/>
            <w:tcBorders>
              <w:top w:val="nil"/>
              <w:left w:val="nil"/>
              <w:bottom w:val="single" w:sz="4" w:space="0" w:color="auto"/>
              <w:right w:val="single" w:sz="4" w:space="0" w:color="auto"/>
            </w:tcBorders>
            <w:shd w:val="clear" w:color="auto" w:fill="auto"/>
            <w:hideMark/>
          </w:tcPr>
          <w:p w:rsidR="00E815C9" w:rsidRPr="00BE5E0A" w:rsidRDefault="00E815C9" w:rsidP="00E815C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920"/>
        </w:trPr>
        <w:tc>
          <w:tcPr>
            <w:tcW w:w="2553" w:type="dxa"/>
            <w:tcBorders>
              <w:top w:val="nil"/>
              <w:left w:val="single" w:sz="4" w:space="0" w:color="auto"/>
              <w:bottom w:val="single" w:sz="4" w:space="0" w:color="auto"/>
              <w:right w:val="single" w:sz="4" w:space="0" w:color="auto"/>
            </w:tcBorders>
            <w:shd w:val="clear" w:color="auto" w:fill="auto"/>
            <w:hideMark/>
          </w:tcPr>
          <w:p w:rsidR="00E815C9" w:rsidRPr="00BE5E0A" w:rsidRDefault="007D14C4" w:rsidP="00E815C9">
            <w:pPr>
              <w:rPr>
                <w:color w:val="000000" w:themeColor="text1"/>
                <w:sz w:val="18"/>
                <w:szCs w:val="18"/>
              </w:rPr>
            </w:pPr>
            <w:r w:rsidRPr="00BE5E0A">
              <w:rPr>
                <w:color w:val="000000" w:themeColor="text1"/>
                <w:sz w:val="18"/>
                <w:szCs w:val="18"/>
              </w:rPr>
              <w:t xml:space="preserve">Мероприятие 1.1.2. </w:t>
            </w:r>
            <w:r w:rsidR="006D0A85" w:rsidRPr="00BE5E0A">
              <w:rPr>
                <w:color w:val="000000" w:themeColor="text1"/>
                <w:sz w:val="18"/>
                <w:szCs w:val="18"/>
              </w:rPr>
              <w:br/>
            </w:r>
            <w:r w:rsidR="00E815C9" w:rsidRPr="00BE5E0A">
              <w:rPr>
                <w:color w:val="000000" w:themeColor="text1"/>
                <w:sz w:val="18"/>
                <w:szCs w:val="18"/>
              </w:rPr>
              <w:t xml:space="preserve">Проведение обзоров бюджетных расходов на регулярной основе </w:t>
            </w:r>
            <w:r w:rsidR="00E815C9" w:rsidRPr="00BE5E0A">
              <w:rPr>
                <w:color w:val="000000" w:themeColor="text1"/>
                <w:sz w:val="18"/>
                <w:szCs w:val="18"/>
              </w:rPr>
              <w:br/>
              <w:t xml:space="preserve">Ответственный исполнитель:  </w:t>
            </w:r>
            <w:r w:rsidR="006D0A85" w:rsidRPr="00BE5E0A">
              <w:rPr>
                <w:color w:val="000000" w:themeColor="text1"/>
                <w:sz w:val="18"/>
                <w:szCs w:val="18"/>
              </w:rPr>
              <w:br/>
            </w:r>
            <w:r w:rsidR="00E815C9" w:rsidRPr="00BE5E0A">
              <w:rPr>
                <w:color w:val="000000" w:themeColor="text1"/>
                <w:sz w:val="18"/>
                <w:szCs w:val="18"/>
              </w:rPr>
              <w:t>Бегчин Н.А., директор Департамента программно-целевого планирования и эффективности бюджетных расходов Минфина России</w:t>
            </w:r>
          </w:p>
        </w:tc>
        <w:tc>
          <w:tcPr>
            <w:tcW w:w="2112" w:type="dxa"/>
            <w:tcBorders>
              <w:top w:val="nil"/>
              <w:left w:val="nil"/>
              <w:bottom w:val="single" w:sz="4" w:space="0" w:color="auto"/>
              <w:right w:val="single" w:sz="4" w:space="0" w:color="auto"/>
            </w:tcBorders>
            <w:shd w:val="clear" w:color="auto" w:fill="auto"/>
            <w:hideMark/>
          </w:tcPr>
          <w:p w:rsidR="00E815C9" w:rsidRPr="00BE5E0A" w:rsidRDefault="00E815C9" w:rsidP="00E815C9">
            <w:pPr>
              <w:jc w:val="center"/>
              <w:rPr>
                <w:color w:val="000000" w:themeColor="text1"/>
                <w:sz w:val="18"/>
                <w:szCs w:val="18"/>
              </w:rPr>
            </w:pPr>
            <w:r w:rsidRPr="00BE5E0A">
              <w:rPr>
                <w:color w:val="000000" w:themeColor="text1"/>
                <w:sz w:val="18"/>
                <w:szCs w:val="18"/>
              </w:rPr>
              <w:t>Доклад в Правительствен</w:t>
            </w:r>
            <w:r w:rsidRPr="00BE5E0A">
              <w:rPr>
                <w:color w:val="000000" w:themeColor="text1"/>
                <w:sz w:val="18"/>
                <w:szCs w:val="18"/>
              </w:rPr>
              <w:softHyphen/>
              <w:t>ную комиссию по вопросам оптимизации и повышения эффективности бюджетных расходов</w:t>
            </w:r>
          </w:p>
        </w:tc>
        <w:tc>
          <w:tcPr>
            <w:tcW w:w="1148" w:type="dxa"/>
            <w:tcBorders>
              <w:top w:val="nil"/>
              <w:left w:val="nil"/>
              <w:bottom w:val="single" w:sz="4" w:space="0" w:color="auto"/>
              <w:right w:val="single" w:sz="4" w:space="0" w:color="auto"/>
            </w:tcBorders>
            <w:shd w:val="clear" w:color="auto" w:fill="auto"/>
            <w:hideMark/>
          </w:tcPr>
          <w:p w:rsidR="00E815C9" w:rsidRPr="00BE5E0A" w:rsidRDefault="00E815C9" w:rsidP="00E815C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E815C9" w:rsidRPr="00BE5E0A" w:rsidRDefault="00E815C9" w:rsidP="00E815C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E815C9" w:rsidRPr="00BE5E0A" w:rsidRDefault="00D901B7" w:rsidP="00E815C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E815C9" w:rsidRPr="00BE5E0A" w:rsidRDefault="00DA2386" w:rsidP="00E815C9">
            <w:pPr>
              <w:rPr>
                <w:color w:val="000000" w:themeColor="text1"/>
                <w:sz w:val="18"/>
                <w:szCs w:val="18"/>
              </w:rPr>
            </w:pPr>
            <w:r w:rsidRPr="00BE5E0A">
              <w:rPr>
                <w:color w:val="000000" w:themeColor="text1"/>
                <w:sz w:val="18"/>
                <w:szCs w:val="18"/>
              </w:rPr>
              <w:t>В 2021 году Минфином России проведены обзоры по 4 сферам (направлениям) бюджетных расходов</w:t>
            </w:r>
          </w:p>
        </w:tc>
        <w:tc>
          <w:tcPr>
            <w:tcW w:w="2268" w:type="dxa"/>
            <w:tcBorders>
              <w:top w:val="nil"/>
              <w:left w:val="nil"/>
              <w:bottom w:val="single" w:sz="4" w:space="0" w:color="auto"/>
              <w:right w:val="single" w:sz="4" w:space="0" w:color="auto"/>
            </w:tcBorders>
            <w:shd w:val="clear" w:color="auto" w:fill="auto"/>
            <w:hideMark/>
          </w:tcPr>
          <w:p w:rsidR="00E815C9" w:rsidRPr="00BE5E0A" w:rsidRDefault="007A2C5C" w:rsidP="00E815C9">
            <w:pPr>
              <w:jc w:val="center"/>
              <w:rPr>
                <w:color w:val="000000" w:themeColor="text1"/>
                <w:sz w:val="18"/>
                <w:szCs w:val="18"/>
              </w:rPr>
            </w:pPr>
            <w:r w:rsidRPr="00BE5E0A">
              <w:rPr>
                <w:color w:val="000000" w:themeColor="text1"/>
                <w:sz w:val="18"/>
                <w:szCs w:val="18"/>
              </w:rPr>
              <w:t>- </w:t>
            </w:r>
            <w:r w:rsidR="00E815C9" w:rsidRPr="00BE5E0A">
              <w:rPr>
                <w:color w:val="000000" w:themeColor="text1"/>
                <w:sz w:val="18"/>
                <w:szCs w:val="18"/>
              </w:rPr>
              <w:t> </w:t>
            </w:r>
          </w:p>
        </w:tc>
        <w:tc>
          <w:tcPr>
            <w:tcW w:w="992" w:type="dxa"/>
            <w:tcBorders>
              <w:top w:val="nil"/>
              <w:left w:val="nil"/>
              <w:bottom w:val="single" w:sz="4" w:space="0" w:color="auto"/>
              <w:right w:val="single" w:sz="4" w:space="0" w:color="auto"/>
            </w:tcBorders>
            <w:shd w:val="clear" w:color="auto" w:fill="auto"/>
            <w:hideMark/>
          </w:tcPr>
          <w:p w:rsidR="00E815C9" w:rsidRPr="00BE5E0A" w:rsidRDefault="00E815C9" w:rsidP="00E815C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995"/>
        </w:trPr>
        <w:tc>
          <w:tcPr>
            <w:tcW w:w="2553" w:type="dxa"/>
            <w:tcBorders>
              <w:top w:val="nil"/>
              <w:left w:val="single" w:sz="4" w:space="0" w:color="auto"/>
              <w:bottom w:val="single" w:sz="4" w:space="0" w:color="auto"/>
              <w:right w:val="single" w:sz="4" w:space="0" w:color="auto"/>
            </w:tcBorders>
            <w:shd w:val="clear" w:color="auto" w:fill="auto"/>
            <w:hideMark/>
          </w:tcPr>
          <w:p w:rsidR="000A7C95" w:rsidRPr="00BE5E0A" w:rsidRDefault="007D14C4" w:rsidP="000A7C95">
            <w:pPr>
              <w:rPr>
                <w:color w:val="000000" w:themeColor="text1"/>
                <w:sz w:val="18"/>
                <w:szCs w:val="18"/>
              </w:rPr>
            </w:pPr>
            <w:r w:rsidRPr="00BE5E0A">
              <w:rPr>
                <w:color w:val="000000" w:themeColor="text1"/>
                <w:sz w:val="18"/>
                <w:szCs w:val="18"/>
              </w:rPr>
              <w:t xml:space="preserve">Мероприятие 1.1.3. </w:t>
            </w:r>
            <w:r w:rsidR="006D0A85" w:rsidRPr="00BE5E0A">
              <w:rPr>
                <w:color w:val="000000" w:themeColor="text1"/>
                <w:sz w:val="18"/>
                <w:szCs w:val="18"/>
              </w:rPr>
              <w:br/>
            </w:r>
            <w:r w:rsidR="000A7C95" w:rsidRPr="00BE5E0A">
              <w:rPr>
                <w:color w:val="000000" w:themeColor="text1"/>
                <w:sz w:val="18"/>
                <w:szCs w:val="18"/>
              </w:rPr>
              <w:t xml:space="preserve">Учет, прогнозирование и оценка налоговых расходов Российской Федерации в рамках бюджетного процесса  </w:t>
            </w:r>
            <w:r w:rsidR="000A7C95" w:rsidRPr="00BE5E0A">
              <w:rPr>
                <w:color w:val="000000" w:themeColor="text1"/>
                <w:sz w:val="18"/>
                <w:szCs w:val="18"/>
              </w:rPr>
              <w:br/>
              <w:t>Ответственный исполнитель: Лебединская Е.В., директор Департамента доходов Минфина России</w:t>
            </w:r>
          </w:p>
        </w:tc>
        <w:tc>
          <w:tcPr>
            <w:tcW w:w="2112"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Отчет в составе проекта федерального закона о федеральном бюджете</w:t>
            </w:r>
          </w:p>
        </w:tc>
        <w:tc>
          <w:tcPr>
            <w:tcW w:w="1148"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lang w:val="en-US"/>
              </w:rPr>
              <w:t xml:space="preserve">III </w:t>
            </w:r>
            <w:r w:rsidRPr="00BE5E0A">
              <w:rPr>
                <w:color w:val="000000" w:themeColor="text1"/>
                <w:sz w:val="18"/>
                <w:szCs w:val="18"/>
              </w:rPr>
              <w:t>кв.</w:t>
            </w:r>
          </w:p>
        </w:tc>
        <w:tc>
          <w:tcPr>
            <w:tcW w:w="5430" w:type="dxa"/>
            <w:tcBorders>
              <w:top w:val="nil"/>
              <w:left w:val="nil"/>
              <w:bottom w:val="single" w:sz="4" w:space="0" w:color="auto"/>
              <w:right w:val="single" w:sz="4" w:space="0" w:color="auto"/>
            </w:tcBorders>
            <w:shd w:val="clear" w:color="auto" w:fill="auto"/>
            <w:hideMark/>
          </w:tcPr>
          <w:p w:rsidR="000A7C95" w:rsidRPr="00BE5E0A" w:rsidRDefault="000A7C95" w:rsidP="000A7C95">
            <w:pPr>
              <w:rPr>
                <w:color w:val="000000" w:themeColor="text1"/>
                <w:sz w:val="18"/>
                <w:szCs w:val="18"/>
              </w:rPr>
            </w:pPr>
            <w:r w:rsidRPr="00BE5E0A">
              <w:rPr>
                <w:color w:val="000000" w:themeColor="text1"/>
                <w:sz w:val="18"/>
                <w:szCs w:val="18"/>
              </w:rPr>
              <w:t>Отчет об оценке налоговых расходов Российской Федерации за 2020 год, оценке налоговых расходов Российской Федерации на 2021 год и оценке налоговых расходов Российской Федерации на 2022 год и плановый период 2023 и 2024 годов, направлен в Правительство Российской Федерации в составе материалов к проекту федерального бюджета на 2022 год и плановый период 2023 и 2024 годов (письмо Минфина России от 20 сентября 2021 г. № 01-02-02/16-75895) и внесен в Государственную Думу Российской Федерации распоряжением Правительства Российской Федерации от 29 сентября 2021 г. № 2717-р в составе документов и материалов, представляемых одновременно с проектом закона о бюджете</w:t>
            </w:r>
          </w:p>
        </w:tc>
        <w:tc>
          <w:tcPr>
            <w:tcW w:w="2268"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 </w:t>
            </w:r>
            <w:r w:rsidR="007A2C5C" w:rsidRPr="00BE5E0A">
              <w:rPr>
                <w:color w:val="000000" w:themeColor="text1"/>
                <w:sz w:val="18"/>
                <w:szCs w:val="18"/>
              </w:rPr>
              <w:t>- </w:t>
            </w:r>
          </w:p>
        </w:tc>
        <w:tc>
          <w:tcPr>
            <w:tcW w:w="992"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235"/>
        </w:trPr>
        <w:tc>
          <w:tcPr>
            <w:tcW w:w="2553" w:type="dxa"/>
            <w:tcBorders>
              <w:top w:val="nil"/>
              <w:left w:val="single" w:sz="4" w:space="0" w:color="auto"/>
              <w:bottom w:val="single" w:sz="4" w:space="0" w:color="auto"/>
              <w:right w:val="single" w:sz="4" w:space="0" w:color="auto"/>
            </w:tcBorders>
            <w:shd w:val="clear" w:color="auto" w:fill="auto"/>
            <w:hideMark/>
          </w:tcPr>
          <w:p w:rsidR="000A7C95" w:rsidRPr="00BE5E0A" w:rsidRDefault="007D14C4" w:rsidP="000A7C95">
            <w:pPr>
              <w:rPr>
                <w:color w:val="000000" w:themeColor="text1"/>
                <w:sz w:val="18"/>
                <w:szCs w:val="18"/>
              </w:rPr>
            </w:pPr>
            <w:r w:rsidRPr="00BE5E0A">
              <w:rPr>
                <w:color w:val="000000" w:themeColor="text1"/>
                <w:sz w:val="18"/>
                <w:szCs w:val="18"/>
              </w:rPr>
              <w:t xml:space="preserve">Мероприятие 1.1.4. </w:t>
            </w:r>
            <w:r w:rsidR="006D0A85" w:rsidRPr="00BE5E0A">
              <w:rPr>
                <w:color w:val="000000" w:themeColor="text1"/>
                <w:sz w:val="18"/>
                <w:szCs w:val="18"/>
              </w:rPr>
              <w:br/>
            </w:r>
            <w:r w:rsidR="000A7C95" w:rsidRPr="00BE5E0A">
              <w:rPr>
                <w:color w:val="000000" w:themeColor="text1"/>
                <w:sz w:val="18"/>
                <w:szCs w:val="18"/>
              </w:rPr>
              <w:t xml:space="preserve">Мониторинг нормативного регулирования администрирования платежей и динамики дебиторской задолженности по доходам по всем главным администраторам  </w:t>
            </w:r>
            <w:r w:rsidR="000A7C95" w:rsidRPr="00BE5E0A">
              <w:rPr>
                <w:color w:val="000000" w:themeColor="text1"/>
                <w:sz w:val="18"/>
                <w:szCs w:val="18"/>
              </w:rPr>
              <w:br/>
              <w:t>Ответственный исполнитель:  Лебединская Е.В., директор Департамента доходов Минфина России</w:t>
            </w:r>
          </w:p>
        </w:tc>
        <w:tc>
          <w:tcPr>
            <w:tcW w:w="2112"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 xml:space="preserve">Доклад в Правительство Российской Федерации </w:t>
            </w:r>
          </w:p>
        </w:tc>
        <w:tc>
          <w:tcPr>
            <w:tcW w:w="1148"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lang w:val="en-US"/>
              </w:rPr>
              <w:t>I кв.</w:t>
            </w:r>
          </w:p>
        </w:tc>
        <w:tc>
          <w:tcPr>
            <w:tcW w:w="756"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lang w:val="en-US"/>
              </w:rPr>
              <w:t xml:space="preserve">I </w:t>
            </w:r>
            <w:r w:rsidRPr="00BE5E0A">
              <w:rPr>
                <w:color w:val="000000" w:themeColor="text1"/>
                <w:sz w:val="18"/>
                <w:szCs w:val="18"/>
              </w:rPr>
              <w:t>кв.</w:t>
            </w:r>
          </w:p>
        </w:tc>
        <w:tc>
          <w:tcPr>
            <w:tcW w:w="5430" w:type="dxa"/>
            <w:tcBorders>
              <w:top w:val="nil"/>
              <w:left w:val="nil"/>
              <w:bottom w:val="single" w:sz="4" w:space="0" w:color="auto"/>
              <w:right w:val="single" w:sz="4" w:space="0" w:color="auto"/>
            </w:tcBorders>
            <w:shd w:val="clear" w:color="auto" w:fill="auto"/>
            <w:hideMark/>
          </w:tcPr>
          <w:p w:rsidR="000A7C95" w:rsidRPr="00BE5E0A" w:rsidRDefault="000A7C95" w:rsidP="000A7C95">
            <w:pPr>
              <w:rPr>
                <w:color w:val="000000" w:themeColor="text1"/>
                <w:sz w:val="18"/>
                <w:szCs w:val="18"/>
              </w:rPr>
            </w:pPr>
            <w:r w:rsidRPr="00BE5E0A">
              <w:rPr>
                <w:color w:val="000000" w:themeColor="text1"/>
                <w:sz w:val="18"/>
                <w:szCs w:val="18"/>
              </w:rPr>
              <w:t>Письмом Минфина России от 29.01.2021 № 01-02-02/23-5794 в Правительство Российской Федерации направлен доклад о реализации Плана мероприятий ("дорожной карты") по улучшению администрирования доходов бюджетов бюджетной системы и повышению эффективности работы с дебиторской задолженностью по доходам на 2019 год</w:t>
            </w:r>
          </w:p>
        </w:tc>
        <w:tc>
          <w:tcPr>
            <w:tcW w:w="2268"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275"/>
        </w:trPr>
        <w:tc>
          <w:tcPr>
            <w:tcW w:w="2553" w:type="dxa"/>
            <w:tcBorders>
              <w:top w:val="nil"/>
              <w:left w:val="single" w:sz="4" w:space="0" w:color="auto"/>
              <w:bottom w:val="single" w:sz="4" w:space="0" w:color="auto"/>
              <w:right w:val="single" w:sz="4" w:space="0" w:color="auto"/>
            </w:tcBorders>
            <w:shd w:val="clear" w:color="auto" w:fill="auto"/>
            <w:hideMark/>
          </w:tcPr>
          <w:p w:rsidR="000A7C95" w:rsidRPr="00BE5E0A" w:rsidRDefault="007D14C4" w:rsidP="000A7C95">
            <w:pPr>
              <w:rPr>
                <w:color w:val="000000" w:themeColor="text1"/>
                <w:sz w:val="18"/>
                <w:szCs w:val="18"/>
              </w:rPr>
            </w:pPr>
            <w:r w:rsidRPr="00BE5E0A">
              <w:rPr>
                <w:color w:val="000000" w:themeColor="text1"/>
                <w:sz w:val="18"/>
                <w:szCs w:val="18"/>
              </w:rPr>
              <w:t xml:space="preserve">Мероприятие 1.1.5. </w:t>
            </w:r>
            <w:r w:rsidR="006D0A85" w:rsidRPr="00BE5E0A">
              <w:rPr>
                <w:color w:val="000000" w:themeColor="text1"/>
                <w:sz w:val="18"/>
                <w:szCs w:val="18"/>
              </w:rPr>
              <w:br/>
            </w:r>
            <w:r w:rsidR="000A7C95" w:rsidRPr="00BE5E0A">
              <w:rPr>
                <w:color w:val="000000" w:themeColor="text1"/>
                <w:sz w:val="18"/>
                <w:szCs w:val="18"/>
              </w:rPr>
              <w:t xml:space="preserve">Совершенствование нормативного регулирования составления прогноза доходов  </w:t>
            </w:r>
            <w:r w:rsidR="007120C6" w:rsidRPr="00BE5E0A">
              <w:rPr>
                <w:color w:val="000000" w:themeColor="text1"/>
                <w:sz w:val="18"/>
                <w:szCs w:val="18"/>
              </w:rPr>
              <w:br/>
            </w:r>
            <w:r w:rsidR="000A7C95" w:rsidRPr="00BE5E0A">
              <w:rPr>
                <w:color w:val="000000" w:themeColor="text1"/>
                <w:sz w:val="18"/>
                <w:szCs w:val="18"/>
              </w:rPr>
              <w:t xml:space="preserve">Ответственный исполнитель:  </w:t>
            </w:r>
            <w:r w:rsidR="007120C6" w:rsidRPr="00BE5E0A">
              <w:rPr>
                <w:color w:val="000000" w:themeColor="text1"/>
                <w:sz w:val="18"/>
                <w:szCs w:val="18"/>
              </w:rPr>
              <w:br/>
            </w:r>
            <w:r w:rsidR="000A7C95" w:rsidRPr="00BE5E0A">
              <w:rPr>
                <w:color w:val="000000" w:themeColor="text1"/>
                <w:sz w:val="18"/>
                <w:szCs w:val="18"/>
              </w:rPr>
              <w:t>Лебединская Е.В., директор Департамента доходов Минфина России</w:t>
            </w:r>
          </w:p>
        </w:tc>
        <w:tc>
          <w:tcPr>
            <w:tcW w:w="2112"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Проект постановления в Правительство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IV кв.</w:t>
            </w:r>
          </w:p>
        </w:tc>
        <w:tc>
          <w:tcPr>
            <w:tcW w:w="756"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lang w:val="en-US"/>
              </w:rPr>
              <w:t>III</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hideMark/>
          </w:tcPr>
          <w:p w:rsidR="000A7C95" w:rsidRPr="00BE5E0A" w:rsidRDefault="000A7C95" w:rsidP="000A7C95">
            <w:pPr>
              <w:rPr>
                <w:color w:val="000000" w:themeColor="text1"/>
                <w:sz w:val="18"/>
                <w:szCs w:val="18"/>
              </w:rPr>
            </w:pPr>
            <w:r w:rsidRPr="00BE5E0A">
              <w:rPr>
                <w:color w:val="000000" w:themeColor="text1"/>
                <w:sz w:val="18"/>
                <w:szCs w:val="18"/>
              </w:rPr>
              <w:t xml:space="preserve">Приняты нормативные акты, направленные на совершенствование подходов к формированию прогноза доходов и расчетов по доходам: </w:t>
            </w:r>
          </w:p>
          <w:p w:rsidR="000A7C95" w:rsidRPr="00BE5E0A" w:rsidRDefault="000A7C95" w:rsidP="000A7C95">
            <w:pPr>
              <w:rPr>
                <w:color w:val="000000" w:themeColor="text1"/>
                <w:sz w:val="18"/>
                <w:szCs w:val="18"/>
              </w:rPr>
            </w:pPr>
            <w:r w:rsidRPr="00BE5E0A">
              <w:rPr>
                <w:color w:val="000000" w:themeColor="text1"/>
                <w:sz w:val="18"/>
                <w:szCs w:val="18"/>
              </w:rPr>
              <w:t>постановление Правительства РФ от 14 сентября 2021 г. № 1557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 (внесен в Правительство Российской Федерации письмом Минфина России от 30.07.2021 № 01-02-02/23-61482);</w:t>
            </w:r>
          </w:p>
          <w:p w:rsidR="000A7C95" w:rsidRPr="00BE5E0A" w:rsidRDefault="000A7C95" w:rsidP="000A7C95">
            <w:pPr>
              <w:rPr>
                <w:color w:val="000000" w:themeColor="text1"/>
                <w:sz w:val="18"/>
                <w:szCs w:val="18"/>
              </w:rPr>
            </w:pPr>
            <w:r w:rsidRPr="00BE5E0A">
              <w:rPr>
                <w:color w:val="000000" w:themeColor="text1"/>
                <w:sz w:val="18"/>
                <w:szCs w:val="18"/>
              </w:rPr>
              <w:t>постановление Правительства Российской Федерации от 12 октября 2021 г. № 1734 "О внесении изменений в постановление Правительства Российской Федерации от 22.12.2020 г. № 2214" (внесен в Правительство Российской Федерации письмом Минфина России от 29.09.2021 № 01-02-02/23-78-982).</w:t>
            </w:r>
          </w:p>
        </w:tc>
        <w:tc>
          <w:tcPr>
            <w:tcW w:w="2268"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995"/>
        </w:trPr>
        <w:tc>
          <w:tcPr>
            <w:tcW w:w="2553" w:type="dxa"/>
            <w:tcBorders>
              <w:top w:val="nil"/>
              <w:left w:val="single" w:sz="4" w:space="0" w:color="auto"/>
              <w:bottom w:val="single" w:sz="4" w:space="0" w:color="auto"/>
              <w:right w:val="single" w:sz="4" w:space="0" w:color="auto"/>
            </w:tcBorders>
            <w:shd w:val="clear" w:color="auto" w:fill="auto"/>
            <w:hideMark/>
          </w:tcPr>
          <w:p w:rsidR="000A7C95" w:rsidRPr="00BE5E0A" w:rsidRDefault="007D14C4" w:rsidP="006D0A85">
            <w:pPr>
              <w:rPr>
                <w:color w:val="000000" w:themeColor="text1"/>
                <w:sz w:val="18"/>
                <w:szCs w:val="18"/>
              </w:rPr>
            </w:pPr>
            <w:r w:rsidRPr="00BE5E0A">
              <w:rPr>
                <w:color w:val="000000" w:themeColor="text1"/>
                <w:sz w:val="18"/>
                <w:szCs w:val="18"/>
              </w:rPr>
              <w:t xml:space="preserve">Мероприятие 1.1.6. </w:t>
            </w:r>
            <w:r w:rsidR="006D0A85" w:rsidRPr="00BE5E0A">
              <w:rPr>
                <w:color w:val="000000" w:themeColor="text1"/>
                <w:sz w:val="18"/>
                <w:szCs w:val="18"/>
              </w:rPr>
              <w:br/>
            </w:r>
            <w:r w:rsidR="000A7C95" w:rsidRPr="00BE5E0A">
              <w:rPr>
                <w:color w:val="000000" w:themeColor="text1"/>
                <w:sz w:val="18"/>
                <w:szCs w:val="18"/>
              </w:rPr>
              <w:t xml:space="preserve">Формирование и проверка информации в перечне источников доходов Российской Федерации, в том числе в части источников доходов, поступающих в бюджеты субъектов Российской Федерации  </w:t>
            </w:r>
            <w:r w:rsidR="006D0A85" w:rsidRPr="00BE5E0A">
              <w:rPr>
                <w:color w:val="000000" w:themeColor="text1"/>
                <w:sz w:val="18"/>
                <w:szCs w:val="18"/>
              </w:rPr>
              <w:br/>
            </w:r>
            <w:r w:rsidR="000A7C95" w:rsidRPr="00BE5E0A">
              <w:rPr>
                <w:color w:val="000000" w:themeColor="text1"/>
                <w:sz w:val="18"/>
                <w:szCs w:val="18"/>
              </w:rPr>
              <w:t xml:space="preserve">Ответственный исполнитель: </w:t>
            </w:r>
            <w:r w:rsidR="006D0A85" w:rsidRPr="00BE5E0A">
              <w:rPr>
                <w:color w:val="000000" w:themeColor="text1"/>
                <w:sz w:val="18"/>
                <w:szCs w:val="18"/>
              </w:rPr>
              <w:br/>
            </w:r>
            <w:r w:rsidR="000A7C95" w:rsidRPr="00BE5E0A">
              <w:rPr>
                <w:color w:val="000000" w:themeColor="text1"/>
                <w:sz w:val="18"/>
                <w:szCs w:val="18"/>
              </w:rPr>
              <w:t>Лебединская Е.В., директор Департамента доходов Минфина России</w:t>
            </w:r>
          </w:p>
        </w:tc>
        <w:tc>
          <w:tcPr>
            <w:tcW w:w="2112"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Доклад Министру финансов Российской Федерации</w:t>
            </w:r>
          </w:p>
        </w:tc>
        <w:tc>
          <w:tcPr>
            <w:tcW w:w="1148"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 xml:space="preserve">IV кв. </w:t>
            </w:r>
          </w:p>
        </w:tc>
        <w:tc>
          <w:tcPr>
            <w:tcW w:w="756"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lang w:val="en-US"/>
              </w:rPr>
              <w:t xml:space="preserve">IV </w:t>
            </w:r>
            <w:r w:rsidRPr="00BE5E0A">
              <w:rPr>
                <w:color w:val="000000" w:themeColor="text1"/>
                <w:sz w:val="18"/>
                <w:szCs w:val="18"/>
              </w:rPr>
              <w:t>кв.</w:t>
            </w:r>
          </w:p>
        </w:tc>
        <w:tc>
          <w:tcPr>
            <w:tcW w:w="5430" w:type="dxa"/>
            <w:tcBorders>
              <w:top w:val="nil"/>
              <w:left w:val="nil"/>
              <w:bottom w:val="single" w:sz="4" w:space="0" w:color="auto"/>
              <w:right w:val="single" w:sz="4" w:space="0" w:color="auto"/>
            </w:tcBorders>
            <w:shd w:val="clear" w:color="auto" w:fill="auto"/>
            <w:hideMark/>
          </w:tcPr>
          <w:p w:rsidR="000A7C95" w:rsidRPr="00BE5E0A" w:rsidRDefault="000A7C95" w:rsidP="000A7C95">
            <w:pPr>
              <w:rPr>
                <w:color w:val="000000" w:themeColor="text1"/>
                <w:sz w:val="18"/>
                <w:szCs w:val="18"/>
              </w:rPr>
            </w:pPr>
            <w:r w:rsidRPr="00BE5E0A">
              <w:rPr>
                <w:color w:val="000000" w:themeColor="text1"/>
                <w:sz w:val="18"/>
                <w:szCs w:val="18"/>
              </w:rPr>
              <w:t>Сформированы функциональные требования по созданию блока проверки информации в Перечне, проведена работа по его разработке и тестированию. Принятое в 2021 году решение о дальнейшем развитии Перечня с целью обеспечения возможности его использования для реализации комплекса мероприятий, предусмотренных приоритетными ведомственными проектами Минфина России «Развитие информационных систем обеспечения бюджетных правоотношений» и «Комплексная система учёта, анализа и оценки эффективности налоговых расходов» потребовало его дополнительной доработки, которая осуществляется в настоящее время. По итогам проделанной в 2021 году работы направлен доклад Министру финансов Российской Федерации от 29.12.2021 № 23-06-12/ВН-65829 с предложением о снятии данного пункта с контроля и продолжении дальнейшей работы в рамках приоритетных ведомственных проектов, получена резолюция "Согласовано".</w:t>
            </w:r>
          </w:p>
        </w:tc>
        <w:tc>
          <w:tcPr>
            <w:tcW w:w="2268"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0A7C95" w:rsidRPr="00BE5E0A" w:rsidRDefault="000A7C95" w:rsidP="000A7C95">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000000" w:fill="FFFFFF"/>
            <w:hideMark/>
          </w:tcPr>
          <w:p w:rsidR="00E815C9" w:rsidRPr="00BE5E0A" w:rsidRDefault="007D14C4" w:rsidP="006D0A85">
            <w:pPr>
              <w:rPr>
                <w:color w:val="000000" w:themeColor="text1"/>
                <w:sz w:val="18"/>
                <w:szCs w:val="18"/>
              </w:rPr>
            </w:pPr>
            <w:r w:rsidRPr="00BE5E0A">
              <w:rPr>
                <w:color w:val="000000" w:themeColor="text1"/>
                <w:sz w:val="18"/>
                <w:szCs w:val="18"/>
              </w:rPr>
              <w:t xml:space="preserve">Мероприятие 1.1.7. </w:t>
            </w:r>
            <w:r w:rsidR="006D0A85" w:rsidRPr="00BE5E0A">
              <w:rPr>
                <w:color w:val="000000" w:themeColor="text1"/>
                <w:sz w:val="18"/>
                <w:szCs w:val="18"/>
              </w:rPr>
              <w:br/>
            </w:r>
            <w:r w:rsidR="00E815C9" w:rsidRPr="00BE5E0A">
              <w:rPr>
                <w:color w:val="000000" w:themeColor="text1"/>
                <w:sz w:val="18"/>
                <w:szCs w:val="18"/>
              </w:rPr>
              <w:t xml:space="preserve">Выработка подходов по совершенствованию положений бюджетного законодательства о закреплении бюджетных полномочий главных администраторов доходов бюджетов, главных администраторов источников финансирования дефицита бюджета за участниками бюджетного процесса </w:t>
            </w:r>
            <w:r w:rsidR="006D0A85" w:rsidRPr="00BE5E0A">
              <w:rPr>
                <w:color w:val="000000" w:themeColor="text1"/>
                <w:sz w:val="18"/>
                <w:szCs w:val="18"/>
              </w:rPr>
              <w:br/>
            </w:r>
            <w:r w:rsidR="00E815C9" w:rsidRPr="00BE5E0A">
              <w:rPr>
                <w:color w:val="000000" w:themeColor="text1"/>
                <w:sz w:val="18"/>
                <w:szCs w:val="18"/>
              </w:rPr>
              <w:t xml:space="preserve">Ответственный исполнитель: </w:t>
            </w:r>
            <w:r w:rsidR="006D0A85" w:rsidRPr="00BE5E0A">
              <w:rPr>
                <w:color w:val="000000" w:themeColor="text1"/>
                <w:sz w:val="18"/>
                <w:szCs w:val="18"/>
              </w:rPr>
              <w:br/>
            </w:r>
            <w:r w:rsidR="00E815C9" w:rsidRPr="00BE5E0A">
              <w:rPr>
                <w:color w:val="000000" w:themeColor="text1"/>
                <w:sz w:val="18"/>
                <w:szCs w:val="18"/>
              </w:rPr>
              <w:t>Лебединская Е.В., директор Департамента доходов Минфина России</w:t>
            </w:r>
          </w:p>
        </w:tc>
        <w:tc>
          <w:tcPr>
            <w:tcW w:w="2112" w:type="dxa"/>
            <w:tcBorders>
              <w:top w:val="nil"/>
              <w:left w:val="nil"/>
              <w:bottom w:val="single" w:sz="4" w:space="0" w:color="auto"/>
              <w:right w:val="single" w:sz="4" w:space="0" w:color="auto"/>
            </w:tcBorders>
            <w:shd w:val="clear" w:color="000000" w:fill="FFFFFF"/>
            <w:hideMark/>
          </w:tcPr>
          <w:p w:rsidR="00E815C9" w:rsidRPr="00BE5E0A" w:rsidRDefault="00E815C9" w:rsidP="00E815C9">
            <w:pPr>
              <w:jc w:val="center"/>
              <w:rPr>
                <w:color w:val="000000" w:themeColor="text1"/>
                <w:sz w:val="18"/>
                <w:szCs w:val="18"/>
              </w:rPr>
            </w:pPr>
            <w:r w:rsidRPr="00BE5E0A">
              <w:rPr>
                <w:color w:val="000000" w:themeColor="text1"/>
                <w:sz w:val="18"/>
                <w:szCs w:val="18"/>
              </w:rPr>
              <w:t>Проекты постановлений в Правительство Российской Федерации внесены</w:t>
            </w:r>
          </w:p>
        </w:tc>
        <w:tc>
          <w:tcPr>
            <w:tcW w:w="1148" w:type="dxa"/>
            <w:tcBorders>
              <w:top w:val="nil"/>
              <w:left w:val="nil"/>
              <w:bottom w:val="single" w:sz="4" w:space="0" w:color="auto"/>
              <w:right w:val="single" w:sz="4" w:space="0" w:color="auto"/>
            </w:tcBorders>
            <w:shd w:val="clear" w:color="000000" w:fill="FFFFFF"/>
            <w:hideMark/>
          </w:tcPr>
          <w:p w:rsidR="00E815C9" w:rsidRPr="00BE5E0A" w:rsidRDefault="00E815C9" w:rsidP="00E815C9">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000000" w:fill="FFFFFF"/>
            <w:hideMark/>
          </w:tcPr>
          <w:p w:rsidR="00E815C9" w:rsidRPr="00BE5E0A" w:rsidRDefault="00E815C9" w:rsidP="00E815C9">
            <w:pPr>
              <w:jc w:val="center"/>
              <w:rPr>
                <w:color w:val="000000" w:themeColor="text1"/>
                <w:sz w:val="18"/>
                <w:szCs w:val="18"/>
              </w:rPr>
            </w:pPr>
            <w:r w:rsidRPr="00BE5E0A">
              <w:rPr>
                <w:color w:val="000000" w:themeColor="text1"/>
                <w:sz w:val="18"/>
                <w:szCs w:val="18"/>
              </w:rPr>
              <w:t>IV кв.</w:t>
            </w:r>
          </w:p>
        </w:tc>
        <w:tc>
          <w:tcPr>
            <w:tcW w:w="756" w:type="dxa"/>
            <w:tcBorders>
              <w:top w:val="nil"/>
              <w:left w:val="nil"/>
              <w:bottom w:val="single" w:sz="4" w:space="0" w:color="auto"/>
              <w:right w:val="single" w:sz="4" w:space="0" w:color="auto"/>
            </w:tcBorders>
            <w:shd w:val="clear" w:color="000000" w:fill="FFFFFF"/>
            <w:hideMark/>
          </w:tcPr>
          <w:p w:rsidR="00E815C9" w:rsidRPr="00BE5E0A" w:rsidRDefault="00A92271" w:rsidP="00E815C9">
            <w:pPr>
              <w:jc w:val="center"/>
              <w:rPr>
                <w:color w:val="000000" w:themeColor="text1"/>
                <w:sz w:val="18"/>
                <w:szCs w:val="18"/>
              </w:rPr>
            </w:pPr>
            <w:r w:rsidRPr="00BE5E0A">
              <w:rPr>
                <w:color w:val="000000" w:themeColor="text1"/>
                <w:sz w:val="18"/>
                <w:szCs w:val="18"/>
              </w:rPr>
              <w:t>IV кв.</w:t>
            </w:r>
          </w:p>
        </w:tc>
        <w:tc>
          <w:tcPr>
            <w:tcW w:w="5430" w:type="dxa"/>
            <w:tcBorders>
              <w:top w:val="nil"/>
              <w:left w:val="nil"/>
              <w:bottom w:val="single" w:sz="4" w:space="0" w:color="auto"/>
              <w:right w:val="single" w:sz="4" w:space="0" w:color="auto"/>
            </w:tcBorders>
            <w:shd w:val="clear" w:color="000000" w:fill="FFFFFF"/>
            <w:hideMark/>
          </w:tcPr>
          <w:p w:rsidR="00A92271" w:rsidRPr="00BE5E0A" w:rsidRDefault="00A92271" w:rsidP="00A92271">
            <w:pPr>
              <w:rPr>
                <w:color w:val="000000" w:themeColor="text1"/>
                <w:sz w:val="18"/>
                <w:szCs w:val="18"/>
              </w:rPr>
            </w:pPr>
            <w:r w:rsidRPr="00BE5E0A">
              <w:rPr>
                <w:color w:val="000000" w:themeColor="text1"/>
                <w:sz w:val="18"/>
                <w:szCs w:val="18"/>
              </w:rPr>
              <w:t>15 марта 2021 г. - размещен в системе ГАС "Управление" доклад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за 2020 год (информация о размещении доклада в ГАС "Управление" направлена в Минэкономразвития России письмом от 18 марта 2021 г. № 07-03-07/19637) Приняты нормативные правовые акты, направленные на совершенствование правового механизма регулирования процедуры администрирования доходов бюджетов бюджетной системы Российской Федерации.</w:t>
            </w:r>
          </w:p>
          <w:p w:rsidR="00E815C9" w:rsidRPr="00BE5E0A" w:rsidRDefault="00A92271" w:rsidP="00A92271">
            <w:pPr>
              <w:rPr>
                <w:color w:val="000000" w:themeColor="text1"/>
                <w:sz w:val="18"/>
                <w:szCs w:val="18"/>
              </w:rPr>
            </w:pPr>
            <w:r w:rsidRPr="00BE5E0A">
              <w:rPr>
                <w:color w:val="000000" w:themeColor="text1"/>
                <w:sz w:val="18"/>
                <w:szCs w:val="18"/>
              </w:rPr>
              <w:t xml:space="preserve">Проект постановления внесен в Правительство Российской Федерации письмом Минфина России от 25.08.2021 № 01-02-02/23-68362. Принято постановление Правительства РФ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Проект постановления внесен в Правительство Российской Федерации письмом Минфина России от 25.08.2021 № 01-02-02/23-68369. Принято постановление Правительства РФ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Приказ </w:t>
            </w:r>
            <w:r w:rsidR="00991ED2" w:rsidRPr="00BE5E0A">
              <w:rPr>
                <w:color w:val="000000" w:themeColor="text1"/>
                <w:sz w:val="18"/>
                <w:szCs w:val="18"/>
              </w:rPr>
              <w:t>Минфина</w:t>
            </w:r>
            <w:r w:rsidRPr="00BE5E0A">
              <w:rPr>
                <w:color w:val="000000" w:themeColor="text1"/>
                <w:sz w:val="18"/>
                <w:szCs w:val="18"/>
              </w:rPr>
              <w:t xml:space="preserve"> России от 27.09.2021 № 137н «Об утверждении Общих требований к возврату излишне уплаченных (взысканных) платежей» (зарегистрирован в Минюсте России 27.10.2021 № 65582). Проект постановления внесен в Правительство Российской Федерации письмом Минфина России от 27.08.2021 № 01-02-02/23-69262. Принято постановление Правительства Правительство Российской Федерации от 14.09.2021 № 1557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 Проект постановления внесен в Правительство Российской Федерации письмом Минфина России от 01.09.2021 № 01-02-02/23-70627. Принято распоряжение от 16.09.2021 № 2591-р. Проект постановления внесен в Правительство Российской Федерации письмом Минфина России от 01.09.2021 № 01-02-02/23-70617. Принято распоряжение от 16.09.2021 № 2582-р</w:t>
            </w:r>
          </w:p>
        </w:tc>
        <w:tc>
          <w:tcPr>
            <w:tcW w:w="2268" w:type="dxa"/>
            <w:tcBorders>
              <w:top w:val="nil"/>
              <w:left w:val="nil"/>
              <w:bottom w:val="single" w:sz="4" w:space="0" w:color="auto"/>
              <w:right w:val="single" w:sz="4" w:space="0" w:color="auto"/>
            </w:tcBorders>
            <w:shd w:val="clear" w:color="000000" w:fill="FFFFFF"/>
            <w:hideMark/>
          </w:tcPr>
          <w:p w:rsidR="00E815C9" w:rsidRPr="00BE5E0A" w:rsidRDefault="00E815C9" w:rsidP="00E815C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FFFFFF"/>
            <w:hideMark/>
          </w:tcPr>
          <w:p w:rsidR="00E815C9" w:rsidRPr="00BE5E0A" w:rsidRDefault="00E815C9" w:rsidP="00E815C9">
            <w:pPr>
              <w:jc w:val="center"/>
              <w:rPr>
                <w:color w:val="000000" w:themeColor="text1"/>
                <w:sz w:val="18"/>
                <w:szCs w:val="18"/>
              </w:rPr>
            </w:pPr>
            <w:r w:rsidRPr="00BE5E0A">
              <w:rPr>
                <w:rFonts w:eastAsia="Arial"/>
                <w:color w:val="000000" w:themeColor="text1"/>
                <w:sz w:val="18"/>
                <w:szCs w:val="18"/>
                <w:lang w:bidi="ru-RU"/>
              </w:rPr>
              <w:t>ГП 39</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E815C9" w:rsidRPr="00BE5E0A" w:rsidRDefault="00E815C9" w:rsidP="00E815C9">
            <w:pPr>
              <w:jc w:val="center"/>
              <w:rPr>
                <w:b/>
                <w:bCs/>
                <w:color w:val="000000" w:themeColor="text1"/>
                <w:sz w:val="18"/>
                <w:szCs w:val="18"/>
              </w:rPr>
            </w:pPr>
            <w:r w:rsidRPr="00BE5E0A">
              <w:rPr>
                <w:b/>
                <w:bCs/>
                <w:color w:val="000000" w:themeColor="text1"/>
                <w:sz w:val="18"/>
                <w:szCs w:val="18"/>
              </w:rPr>
              <w:t>Направление (блок мероприятий) 1.2. Обеспечение открытости и прозрачности управления общественными финансами</w:t>
            </w:r>
          </w:p>
        </w:tc>
      </w:tr>
      <w:tr w:rsidR="00835142" w:rsidRPr="00BE5E0A" w:rsidTr="004208D2">
        <w:trPr>
          <w:trHeight w:val="72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E815C9" w:rsidRPr="00BE5E0A" w:rsidRDefault="00E815C9" w:rsidP="00E815C9">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1.2. </w:t>
            </w:r>
            <w:r w:rsidR="007D14C4" w:rsidRPr="00BE5E0A">
              <w:rPr>
                <w:b/>
                <w:bCs/>
                <w:color w:val="000000" w:themeColor="text1"/>
                <w:sz w:val="18"/>
                <w:szCs w:val="18"/>
              </w:rPr>
              <w:br/>
            </w:r>
            <w:r w:rsidRPr="00BE5E0A">
              <w:rPr>
                <w:color w:val="000000" w:themeColor="text1"/>
                <w:sz w:val="18"/>
                <w:szCs w:val="18"/>
              </w:rPr>
              <w:t>Индекс открытости бюджета (Open Budget Index), определяемый Международным бюджетным партнерством (баллов)</w:t>
            </w:r>
          </w:p>
        </w:tc>
        <w:tc>
          <w:tcPr>
            <w:tcW w:w="760" w:type="dxa"/>
            <w:tcBorders>
              <w:top w:val="nil"/>
              <w:left w:val="nil"/>
              <w:bottom w:val="single" w:sz="4" w:space="0" w:color="auto"/>
              <w:right w:val="single" w:sz="4" w:space="0" w:color="auto"/>
            </w:tcBorders>
            <w:shd w:val="clear" w:color="000000" w:fill="E7E6E6"/>
            <w:hideMark/>
          </w:tcPr>
          <w:p w:rsidR="00E815C9" w:rsidRPr="00BE5E0A" w:rsidRDefault="00E815C9" w:rsidP="00E815C9">
            <w:pPr>
              <w:jc w:val="center"/>
              <w:rPr>
                <w:color w:val="000000" w:themeColor="text1"/>
                <w:sz w:val="18"/>
                <w:szCs w:val="18"/>
              </w:rPr>
            </w:pPr>
            <w:r w:rsidRPr="00BE5E0A">
              <w:rPr>
                <w:color w:val="000000" w:themeColor="text1"/>
                <w:sz w:val="18"/>
                <w:szCs w:val="18"/>
              </w:rPr>
              <w:t>75</w:t>
            </w:r>
          </w:p>
        </w:tc>
        <w:tc>
          <w:tcPr>
            <w:tcW w:w="756" w:type="dxa"/>
            <w:tcBorders>
              <w:top w:val="nil"/>
              <w:left w:val="nil"/>
              <w:bottom w:val="single" w:sz="4" w:space="0" w:color="auto"/>
              <w:right w:val="single" w:sz="4" w:space="0" w:color="auto"/>
            </w:tcBorders>
            <w:shd w:val="clear" w:color="000000" w:fill="E7E6E6"/>
          </w:tcPr>
          <w:p w:rsidR="00E815C9" w:rsidRPr="00BE5E0A" w:rsidRDefault="00DA09E1" w:rsidP="00E815C9">
            <w:pPr>
              <w:jc w:val="center"/>
              <w:rPr>
                <w:color w:val="000000" w:themeColor="text1"/>
                <w:sz w:val="18"/>
                <w:szCs w:val="18"/>
              </w:rPr>
            </w:pPr>
            <w:r w:rsidRPr="00BE5E0A">
              <w:rPr>
                <w:color w:val="000000" w:themeColor="text1"/>
                <w:sz w:val="18"/>
                <w:szCs w:val="18"/>
              </w:rPr>
              <w:t>н/д</w:t>
            </w:r>
          </w:p>
        </w:tc>
        <w:tc>
          <w:tcPr>
            <w:tcW w:w="5430" w:type="dxa"/>
            <w:tcBorders>
              <w:top w:val="nil"/>
              <w:left w:val="nil"/>
              <w:bottom w:val="single" w:sz="4" w:space="0" w:color="auto"/>
              <w:right w:val="single" w:sz="4" w:space="0" w:color="auto"/>
            </w:tcBorders>
            <w:shd w:val="clear" w:color="000000" w:fill="E7E6E6"/>
            <w:hideMark/>
          </w:tcPr>
          <w:p w:rsidR="00E815C9" w:rsidRPr="00BE5E0A" w:rsidRDefault="00DA09E1" w:rsidP="00E815C9">
            <w:pPr>
              <w:rPr>
                <w:color w:val="000000" w:themeColor="text1"/>
                <w:sz w:val="18"/>
                <w:szCs w:val="18"/>
              </w:rPr>
            </w:pPr>
            <w:r w:rsidRPr="00BE5E0A">
              <w:rPr>
                <w:color w:val="000000" w:themeColor="text1"/>
                <w:sz w:val="18"/>
                <w:szCs w:val="18"/>
              </w:rPr>
              <w:t>Индекс открытости бюджета (</w:t>
            </w:r>
            <w:r w:rsidRPr="00BE5E0A">
              <w:rPr>
                <w:color w:val="000000" w:themeColor="text1"/>
                <w:sz w:val="18"/>
                <w:szCs w:val="18"/>
                <w:lang w:val="en-US"/>
              </w:rPr>
              <w:t>Open</w:t>
            </w:r>
            <w:r w:rsidRPr="00BE5E0A">
              <w:rPr>
                <w:color w:val="000000" w:themeColor="text1"/>
                <w:sz w:val="18"/>
                <w:szCs w:val="18"/>
              </w:rPr>
              <w:t xml:space="preserve"> </w:t>
            </w:r>
            <w:r w:rsidRPr="00BE5E0A">
              <w:rPr>
                <w:color w:val="000000" w:themeColor="text1"/>
                <w:sz w:val="18"/>
                <w:szCs w:val="18"/>
                <w:lang w:val="en-US"/>
              </w:rPr>
              <w:t>Budget</w:t>
            </w:r>
            <w:r w:rsidRPr="00BE5E0A">
              <w:rPr>
                <w:color w:val="000000" w:themeColor="text1"/>
                <w:sz w:val="18"/>
                <w:szCs w:val="18"/>
              </w:rPr>
              <w:t xml:space="preserve"> </w:t>
            </w:r>
            <w:r w:rsidRPr="00BE5E0A">
              <w:rPr>
                <w:color w:val="000000" w:themeColor="text1"/>
                <w:sz w:val="18"/>
                <w:szCs w:val="18"/>
                <w:lang w:val="en-US"/>
              </w:rPr>
              <w:t>Index</w:t>
            </w:r>
            <w:r w:rsidRPr="00BE5E0A">
              <w:rPr>
                <w:color w:val="000000" w:themeColor="text1"/>
                <w:sz w:val="18"/>
                <w:szCs w:val="18"/>
              </w:rPr>
              <w:t xml:space="preserve">) рассчитывается Международным бюджетным партнерством 1 раз в два года. Результаты по оценке Индекса открытости бюджета 2021 года будут представлены Международным бюджетным партнерством во </w:t>
            </w:r>
            <w:r w:rsidRPr="00BE5E0A">
              <w:rPr>
                <w:color w:val="000000" w:themeColor="text1"/>
                <w:sz w:val="18"/>
                <w:szCs w:val="18"/>
                <w:lang w:val="en-US"/>
              </w:rPr>
              <w:t>II</w:t>
            </w:r>
            <w:r w:rsidRPr="00BE5E0A">
              <w:rPr>
                <w:color w:val="000000" w:themeColor="text1"/>
                <w:sz w:val="18"/>
                <w:szCs w:val="18"/>
              </w:rPr>
              <w:t xml:space="preserve"> квартале 2022 года</w:t>
            </w:r>
          </w:p>
        </w:tc>
        <w:tc>
          <w:tcPr>
            <w:tcW w:w="2268" w:type="dxa"/>
            <w:tcBorders>
              <w:top w:val="nil"/>
              <w:left w:val="nil"/>
              <w:bottom w:val="single" w:sz="4" w:space="0" w:color="auto"/>
              <w:right w:val="single" w:sz="4" w:space="0" w:color="auto"/>
            </w:tcBorders>
            <w:shd w:val="clear" w:color="000000" w:fill="E7E6E6"/>
            <w:hideMark/>
          </w:tcPr>
          <w:p w:rsidR="00E815C9" w:rsidRPr="00BE5E0A" w:rsidRDefault="00E815C9" w:rsidP="00E815C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E815C9" w:rsidRPr="00BE5E0A" w:rsidRDefault="00E815C9" w:rsidP="00E815C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966"/>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E815C9" w:rsidRPr="00BE5E0A" w:rsidRDefault="00E815C9" w:rsidP="00E815C9">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1.2. </w:t>
            </w:r>
            <w:r w:rsidR="007D14C4" w:rsidRPr="00BE5E0A">
              <w:rPr>
                <w:b/>
                <w:bCs/>
                <w:color w:val="000000" w:themeColor="text1"/>
                <w:sz w:val="18"/>
                <w:szCs w:val="18"/>
              </w:rPr>
              <w:br/>
            </w:r>
            <w:r w:rsidRPr="00BE5E0A">
              <w:rPr>
                <w:color w:val="000000" w:themeColor="text1"/>
                <w:sz w:val="18"/>
                <w:szCs w:val="18"/>
              </w:rPr>
              <w:t>Количество субъектов Российской Федерации, утвердивших в составе нормативных правовых актов программы (мероприятия) о реализации на их территории инициативного бюджетирования (единиц)</w:t>
            </w:r>
          </w:p>
        </w:tc>
        <w:tc>
          <w:tcPr>
            <w:tcW w:w="760" w:type="dxa"/>
            <w:tcBorders>
              <w:top w:val="nil"/>
              <w:left w:val="nil"/>
              <w:bottom w:val="single" w:sz="4" w:space="0" w:color="auto"/>
              <w:right w:val="single" w:sz="4" w:space="0" w:color="auto"/>
            </w:tcBorders>
            <w:shd w:val="clear" w:color="000000" w:fill="E7E6E6"/>
            <w:hideMark/>
          </w:tcPr>
          <w:p w:rsidR="00E815C9" w:rsidRPr="00BE5E0A" w:rsidRDefault="00E815C9" w:rsidP="00E815C9">
            <w:pPr>
              <w:jc w:val="center"/>
              <w:rPr>
                <w:color w:val="000000" w:themeColor="text1"/>
                <w:sz w:val="18"/>
                <w:szCs w:val="18"/>
              </w:rPr>
            </w:pPr>
            <w:r w:rsidRPr="00BE5E0A">
              <w:rPr>
                <w:color w:val="000000" w:themeColor="text1"/>
                <w:sz w:val="18"/>
                <w:szCs w:val="18"/>
              </w:rPr>
              <w:t>69</w:t>
            </w:r>
          </w:p>
        </w:tc>
        <w:tc>
          <w:tcPr>
            <w:tcW w:w="756" w:type="dxa"/>
            <w:tcBorders>
              <w:top w:val="nil"/>
              <w:left w:val="nil"/>
              <w:bottom w:val="single" w:sz="4" w:space="0" w:color="auto"/>
              <w:right w:val="single" w:sz="4" w:space="0" w:color="auto"/>
            </w:tcBorders>
            <w:shd w:val="clear" w:color="000000" w:fill="E7E6E6"/>
          </w:tcPr>
          <w:p w:rsidR="00E815C9" w:rsidRPr="00BE5E0A" w:rsidRDefault="003A4423" w:rsidP="00E815C9">
            <w:pPr>
              <w:jc w:val="center"/>
              <w:rPr>
                <w:color w:val="000000" w:themeColor="text1"/>
                <w:sz w:val="18"/>
                <w:szCs w:val="18"/>
              </w:rPr>
            </w:pPr>
            <w:r w:rsidRPr="00BE5E0A">
              <w:rPr>
                <w:color w:val="000000" w:themeColor="text1"/>
                <w:sz w:val="18"/>
                <w:szCs w:val="18"/>
              </w:rPr>
              <w:t>72</w:t>
            </w:r>
          </w:p>
        </w:tc>
        <w:tc>
          <w:tcPr>
            <w:tcW w:w="5430" w:type="dxa"/>
            <w:tcBorders>
              <w:top w:val="nil"/>
              <w:left w:val="nil"/>
              <w:bottom w:val="single" w:sz="4" w:space="0" w:color="auto"/>
              <w:right w:val="single" w:sz="4" w:space="0" w:color="auto"/>
            </w:tcBorders>
            <w:shd w:val="clear" w:color="000000" w:fill="E7E6E6"/>
            <w:hideMark/>
          </w:tcPr>
          <w:p w:rsidR="004815B3" w:rsidRPr="00BE5E0A" w:rsidRDefault="004815B3" w:rsidP="004815B3">
            <w:pPr>
              <w:rPr>
                <w:color w:val="000000" w:themeColor="text1"/>
                <w:sz w:val="18"/>
                <w:szCs w:val="18"/>
              </w:rPr>
            </w:pPr>
            <w:r w:rsidRPr="00BE5E0A">
              <w:rPr>
                <w:color w:val="000000" w:themeColor="text1"/>
                <w:sz w:val="18"/>
                <w:szCs w:val="18"/>
              </w:rPr>
              <w:t>Показатель достигнут.</w:t>
            </w:r>
          </w:p>
          <w:p w:rsidR="00E815C9" w:rsidRPr="00BE5E0A" w:rsidRDefault="004815B3" w:rsidP="004815B3">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E815C9" w:rsidRPr="00BE5E0A" w:rsidRDefault="00E815C9" w:rsidP="00E815C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E815C9" w:rsidRPr="00BE5E0A" w:rsidRDefault="00E815C9" w:rsidP="00E815C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114"/>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1.2.1. </w:t>
            </w:r>
            <w:r w:rsidRPr="00BE5E0A">
              <w:rPr>
                <w:color w:val="000000" w:themeColor="text1"/>
                <w:sz w:val="18"/>
                <w:szCs w:val="18"/>
              </w:rPr>
              <w:br/>
              <w:t xml:space="preserve">Формирование и представление основных положений федерального закона о федеральном бюджете на очередной финансовый год и плановый период в формате «Бюджет для граждан»  </w:t>
            </w:r>
            <w:r w:rsidRPr="00BE5E0A">
              <w:rPr>
                <w:color w:val="000000" w:themeColor="text1"/>
                <w:sz w:val="18"/>
                <w:szCs w:val="18"/>
              </w:rPr>
              <w:br/>
              <w:t xml:space="preserve">Ответственный исполнитель:  </w:t>
            </w:r>
            <w:r w:rsidRPr="00BE5E0A">
              <w:rPr>
                <w:color w:val="000000" w:themeColor="text1"/>
                <w:sz w:val="18"/>
                <w:szCs w:val="18"/>
              </w:rPr>
              <w:br/>
              <w:t>Романов С.В., директор Департамента бюджетной методологии и финансовой отчетности в государственном секторе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Основные положения на официальном сайте Министерства размещены</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8765FB" w:rsidRPr="00BE5E0A" w:rsidRDefault="008765FB" w:rsidP="008765FB">
            <w:pPr>
              <w:rPr>
                <w:color w:val="000000" w:themeColor="text1"/>
                <w:sz w:val="18"/>
                <w:szCs w:val="18"/>
              </w:rPr>
            </w:pPr>
            <w:r w:rsidRPr="00BE5E0A">
              <w:rPr>
                <w:color w:val="000000" w:themeColor="text1"/>
                <w:sz w:val="18"/>
                <w:szCs w:val="18"/>
              </w:rPr>
              <w:t>Осуществлено повышение уровня информированности граждан о проводимой бюджетной политике и бюджетном процессе;</w:t>
            </w:r>
          </w:p>
          <w:p w:rsidR="008765FB" w:rsidRPr="00BE5E0A" w:rsidRDefault="008765FB" w:rsidP="008765FB">
            <w:pPr>
              <w:rPr>
                <w:color w:val="000000" w:themeColor="text1"/>
                <w:sz w:val="18"/>
                <w:szCs w:val="18"/>
              </w:rPr>
            </w:pPr>
            <w:r w:rsidRPr="00BE5E0A">
              <w:rPr>
                <w:color w:val="000000" w:themeColor="text1"/>
                <w:sz w:val="18"/>
                <w:szCs w:val="18"/>
              </w:rPr>
              <w:t>Размещение на официальном сайте Минфина России основных положений федерального закона о федеральном бюджете в формате "Бюджет для граждан".</w:t>
            </w:r>
          </w:p>
          <w:p w:rsidR="008765FB" w:rsidRPr="00BE5E0A" w:rsidRDefault="008765FB" w:rsidP="008765FB">
            <w:pPr>
              <w:rPr>
                <w:color w:val="000000" w:themeColor="text1"/>
                <w:sz w:val="18"/>
                <w:szCs w:val="18"/>
              </w:rPr>
            </w:pPr>
            <w:r w:rsidRPr="00BE5E0A">
              <w:rPr>
                <w:color w:val="000000" w:themeColor="text1"/>
                <w:sz w:val="18"/>
                <w:szCs w:val="18"/>
              </w:rPr>
              <w:t>Бюджет для граждан к федеральному закону о федеральном бюджете на 2022 год и плановый период 2023 и 2024 годов на официальном сайте Минфина России размещен</w:t>
            </w:r>
          </w:p>
          <w:p w:rsidR="008765FB" w:rsidRPr="00BE5E0A" w:rsidRDefault="008765FB" w:rsidP="008765FB">
            <w:pPr>
              <w:rPr>
                <w:color w:val="000000" w:themeColor="text1"/>
                <w:sz w:val="18"/>
                <w:szCs w:val="18"/>
              </w:rPr>
            </w:pPr>
            <w:r w:rsidRPr="00BE5E0A">
              <w:rPr>
                <w:color w:val="000000" w:themeColor="text1"/>
                <w:sz w:val="18"/>
                <w:szCs w:val="18"/>
              </w:rPr>
              <w:t>(https://minfin.gov.ru/ru/perfomance/reforms/budget/budget_citizen/?id_65=135259-byudzhet_dlya_grazhdan_k_federalnomu_zakonu_o_federalnom_byudzhete_na_2022_god_i_planovyi_period_2023_i_2024_godov#)</w:t>
            </w:r>
          </w:p>
          <w:p w:rsidR="008765FB" w:rsidRPr="00BE5E0A" w:rsidRDefault="008765FB" w:rsidP="008765FB">
            <w:pPr>
              <w:rPr>
                <w:color w:val="000000" w:themeColor="text1"/>
                <w:sz w:val="18"/>
                <w:szCs w:val="18"/>
              </w:rPr>
            </w:pPr>
            <w:r w:rsidRPr="00BE5E0A">
              <w:rPr>
                <w:color w:val="000000" w:themeColor="text1"/>
                <w:sz w:val="18"/>
                <w:szCs w:val="18"/>
              </w:rPr>
              <w:t xml:space="preserve">В 2021 году проведен мониторинг развития программ и практик инициативного бюджетирования в </w:t>
            </w:r>
            <w:r w:rsidR="00991ED2" w:rsidRPr="00BE5E0A">
              <w:rPr>
                <w:color w:val="000000" w:themeColor="text1"/>
                <w:sz w:val="18"/>
                <w:szCs w:val="18"/>
              </w:rPr>
              <w:t>Российской</w:t>
            </w:r>
            <w:r w:rsidRPr="00BE5E0A">
              <w:rPr>
                <w:color w:val="000000" w:themeColor="text1"/>
                <w:sz w:val="18"/>
                <w:szCs w:val="18"/>
              </w:rPr>
              <w:t xml:space="preserve"> Федерации, в соответствии с результатами которого по итогам 2020 года 73 субъекта Российской Федерации реализуются практики участия граждан в форме проектов инициативного бюджетирования.</w:t>
            </w:r>
          </w:p>
          <w:p w:rsidR="008765FB" w:rsidRPr="00BE5E0A" w:rsidRDefault="008765FB" w:rsidP="008765FB">
            <w:pPr>
              <w:rPr>
                <w:color w:val="000000" w:themeColor="text1"/>
                <w:sz w:val="18"/>
                <w:szCs w:val="18"/>
              </w:rPr>
            </w:pPr>
            <w:r w:rsidRPr="00BE5E0A">
              <w:rPr>
                <w:color w:val="000000" w:themeColor="text1"/>
                <w:sz w:val="18"/>
                <w:szCs w:val="18"/>
              </w:rPr>
              <w:t>Кроме того, в соответствии с результатами мониторинга региональных нормативных правовых актов установлено, что по состоянию на 30 ноября 2021 года 72 субъекта Российской Федерации утвердили в составе нормативных правовых актов мероприятия по развитию практик инициативного бюджетирования.</w:t>
            </w:r>
          </w:p>
          <w:p w:rsidR="008765FB" w:rsidRPr="00BE5E0A" w:rsidRDefault="008765FB" w:rsidP="008765FB">
            <w:pPr>
              <w:rPr>
                <w:color w:val="000000" w:themeColor="text1"/>
                <w:sz w:val="18"/>
                <w:szCs w:val="18"/>
              </w:rPr>
            </w:pPr>
            <w:r w:rsidRPr="00BE5E0A">
              <w:rPr>
                <w:color w:val="000000" w:themeColor="text1"/>
                <w:sz w:val="18"/>
                <w:szCs w:val="18"/>
              </w:rPr>
              <w:t>Также была продолжена практика проведения информационно-обучающих мероприятий для представителей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16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1.2.2.  </w:t>
            </w:r>
            <w:r w:rsidRPr="00BE5E0A">
              <w:rPr>
                <w:color w:val="000000" w:themeColor="text1"/>
                <w:sz w:val="18"/>
                <w:szCs w:val="18"/>
              </w:rPr>
              <w:br/>
              <w:t xml:space="preserve">Реализация Программы развития инициативного бюджетирования в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Романов С.В., директор Департамента бюджетной методологии и финансовой отчетности в государственном секторе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Приказы Минфина России, размещение информации на официальном сайте Министерства</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8765FB" w:rsidRPr="00BE5E0A" w:rsidRDefault="008765FB" w:rsidP="008765FB">
            <w:pPr>
              <w:rPr>
                <w:color w:val="000000" w:themeColor="text1"/>
                <w:sz w:val="18"/>
                <w:szCs w:val="18"/>
              </w:rPr>
            </w:pPr>
            <w:r w:rsidRPr="00BE5E0A">
              <w:rPr>
                <w:color w:val="000000" w:themeColor="text1"/>
                <w:sz w:val="18"/>
                <w:szCs w:val="18"/>
              </w:rPr>
              <w:t xml:space="preserve">В 2021 году проведен мониторинг развития программ и практик инициативного бюджетирования в </w:t>
            </w:r>
            <w:r w:rsidR="00690CF9" w:rsidRPr="00BE5E0A">
              <w:rPr>
                <w:color w:val="000000" w:themeColor="text1"/>
                <w:sz w:val="18"/>
                <w:szCs w:val="18"/>
              </w:rPr>
              <w:t>Российской</w:t>
            </w:r>
            <w:r w:rsidRPr="00BE5E0A">
              <w:rPr>
                <w:color w:val="000000" w:themeColor="text1"/>
                <w:sz w:val="18"/>
                <w:szCs w:val="18"/>
              </w:rPr>
              <w:t xml:space="preserve"> Федерации, в соответствии с результатами которого по итогам 2020 года 73 субъекта Российской Федерации реализуются практики участия граждан в форме проектов инициативного бюджетирования.</w:t>
            </w:r>
          </w:p>
          <w:p w:rsidR="008765FB" w:rsidRPr="00BE5E0A" w:rsidRDefault="008765FB" w:rsidP="008765FB">
            <w:pPr>
              <w:rPr>
                <w:color w:val="000000" w:themeColor="text1"/>
                <w:sz w:val="18"/>
                <w:szCs w:val="18"/>
              </w:rPr>
            </w:pPr>
            <w:r w:rsidRPr="00BE5E0A">
              <w:rPr>
                <w:color w:val="000000" w:themeColor="text1"/>
                <w:sz w:val="18"/>
                <w:szCs w:val="18"/>
              </w:rPr>
              <w:t>Кроме того, в соответствии с результатами мониторинга региональных нормативных правовых актов установлено, что по состоянию на 30 ноября 2021 года 72 субъекта Российской Федерации утвердили в составе нормативных правовых актов мероприятия по развитию практик инициативного бюджетирования.</w:t>
            </w:r>
          </w:p>
          <w:p w:rsidR="008765FB" w:rsidRPr="00BE5E0A" w:rsidRDefault="008765FB" w:rsidP="008765FB">
            <w:pPr>
              <w:rPr>
                <w:color w:val="000000" w:themeColor="text1"/>
                <w:sz w:val="18"/>
                <w:szCs w:val="18"/>
              </w:rPr>
            </w:pPr>
            <w:r w:rsidRPr="00BE5E0A">
              <w:rPr>
                <w:color w:val="000000" w:themeColor="text1"/>
                <w:sz w:val="18"/>
                <w:szCs w:val="18"/>
              </w:rPr>
              <w:t>Также была продолжена практика проведения информационно-обучающих мероприятий для представителей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475"/>
        </w:trPr>
        <w:tc>
          <w:tcPr>
            <w:tcW w:w="2553" w:type="dxa"/>
            <w:tcBorders>
              <w:top w:val="nil"/>
              <w:left w:val="single" w:sz="4" w:space="0" w:color="auto"/>
              <w:bottom w:val="single" w:sz="4" w:space="0" w:color="auto"/>
              <w:right w:val="single" w:sz="4" w:space="0" w:color="auto"/>
            </w:tcBorders>
            <w:shd w:val="clear" w:color="000000" w:fill="FFFFFF"/>
            <w:hideMark/>
          </w:tcPr>
          <w:p w:rsidR="008765FB" w:rsidRPr="00BE5E0A" w:rsidRDefault="008765FB" w:rsidP="008765FB">
            <w:pPr>
              <w:rPr>
                <w:color w:val="000000" w:themeColor="text1"/>
                <w:sz w:val="18"/>
                <w:szCs w:val="18"/>
              </w:rPr>
            </w:pPr>
            <w:r w:rsidRPr="00BE5E0A">
              <w:rPr>
                <w:rFonts w:eastAsia="Arial"/>
                <w:color w:val="000000" w:themeColor="text1"/>
                <w:sz w:val="18"/>
                <w:szCs w:val="18"/>
                <w:lang w:bidi="ru-RU"/>
              </w:rPr>
              <w:t xml:space="preserve">Мероприятие 1.2.3.  </w:t>
            </w:r>
            <w:r w:rsidR="00690CF9" w:rsidRPr="00BE5E0A">
              <w:rPr>
                <w:rFonts w:eastAsia="Arial"/>
                <w:color w:val="000000" w:themeColor="text1"/>
                <w:sz w:val="18"/>
                <w:szCs w:val="18"/>
                <w:lang w:bidi="ru-RU"/>
              </w:rPr>
              <w:br/>
            </w:r>
            <w:r w:rsidRPr="00BE5E0A">
              <w:rPr>
                <w:rFonts w:eastAsia="Arial"/>
                <w:color w:val="000000" w:themeColor="text1"/>
                <w:sz w:val="18"/>
                <w:szCs w:val="18"/>
                <w:lang w:bidi="ru-RU"/>
              </w:rPr>
              <w:t xml:space="preserve">Реализация принципа информационной открытости в Минфине России  </w:t>
            </w:r>
            <w:r w:rsidR="00690CF9" w:rsidRPr="00BE5E0A">
              <w:rPr>
                <w:rFonts w:eastAsia="Arial"/>
                <w:color w:val="000000" w:themeColor="text1"/>
                <w:sz w:val="18"/>
                <w:szCs w:val="18"/>
                <w:lang w:bidi="ru-RU"/>
              </w:rPr>
              <w:br/>
            </w:r>
            <w:r w:rsidRPr="00BE5E0A">
              <w:rPr>
                <w:rFonts w:eastAsia="Arial"/>
                <w:color w:val="000000" w:themeColor="text1"/>
                <w:sz w:val="18"/>
                <w:szCs w:val="18"/>
                <w:lang w:bidi="ru-RU"/>
              </w:rPr>
              <w:t xml:space="preserve">Ответственный исполнитель:  </w:t>
            </w:r>
            <w:r w:rsidR="00690CF9" w:rsidRPr="00BE5E0A">
              <w:rPr>
                <w:rFonts w:eastAsia="Arial"/>
                <w:color w:val="000000" w:themeColor="text1"/>
                <w:sz w:val="18"/>
                <w:szCs w:val="18"/>
                <w:lang w:bidi="ru-RU"/>
              </w:rPr>
              <w:br/>
            </w:r>
            <w:r w:rsidRPr="00BE5E0A">
              <w:rPr>
                <w:rFonts w:eastAsia="Arial"/>
                <w:color w:val="000000" w:themeColor="text1"/>
                <w:sz w:val="18"/>
                <w:szCs w:val="18"/>
                <w:lang w:bidi="ru-RU"/>
              </w:rPr>
              <w:t>Громова Е.А., 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России</w:t>
            </w:r>
          </w:p>
        </w:tc>
        <w:tc>
          <w:tcPr>
            <w:tcW w:w="2112" w:type="dxa"/>
            <w:tcBorders>
              <w:top w:val="nil"/>
              <w:left w:val="nil"/>
              <w:bottom w:val="single" w:sz="4" w:space="0" w:color="auto"/>
              <w:right w:val="single" w:sz="4" w:space="0" w:color="auto"/>
            </w:tcBorders>
            <w:shd w:val="clear" w:color="000000" w:fill="FFFFFF"/>
            <w:hideMark/>
          </w:tcPr>
          <w:p w:rsidR="008765FB" w:rsidRPr="00BE5E0A" w:rsidRDefault="008765FB" w:rsidP="008765FB">
            <w:pPr>
              <w:jc w:val="center"/>
              <w:rPr>
                <w:color w:val="000000" w:themeColor="text1"/>
                <w:sz w:val="18"/>
                <w:szCs w:val="18"/>
              </w:rPr>
            </w:pPr>
            <w:r w:rsidRPr="00BE5E0A">
              <w:rPr>
                <w:color w:val="000000" w:themeColor="text1"/>
                <w:sz w:val="18"/>
                <w:szCs w:val="18"/>
              </w:rPr>
              <w:t>Размещение наборов открытых данных</w:t>
            </w:r>
          </w:p>
        </w:tc>
        <w:tc>
          <w:tcPr>
            <w:tcW w:w="1148" w:type="dxa"/>
            <w:tcBorders>
              <w:top w:val="nil"/>
              <w:left w:val="nil"/>
              <w:bottom w:val="single" w:sz="4" w:space="0" w:color="auto"/>
              <w:right w:val="single" w:sz="4" w:space="0" w:color="auto"/>
            </w:tcBorders>
            <w:shd w:val="clear" w:color="000000" w:fill="FFFFFF"/>
            <w:hideMark/>
          </w:tcPr>
          <w:p w:rsidR="008765FB" w:rsidRPr="00BE5E0A" w:rsidRDefault="008765FB" w:rsidP="008765FB">
            <w:pPr>
              <w:jc w:val="center"/>
              <w:rPr>
                <w:color w:val="000000" w:themeColor="text1"/>
                <w:sz w:val="18"/>
                <w:szCs w:val="18"/>
              </w:rPr>
            </w:pPr>
            <w:r w:rsidRPr="00BE5E0A">
              <w:rPr>
                <w:rFonts w:eastAsia="Arial"/>
                <w:color w:val="000000" w:themeColor="text1"/>
                <w:sz w:val="18"/>
                <w:szCs w:val="18"/>
                <w:lang w:bidi="ru-RU"/>
              </w:rPr>
              <w:t>процессный</w:t>
            </w:r>
          </w:p>
        </w:tc>
        <w:tc>
          <w:tcPr>
            <w:tcW w:w="760" w:type="dxa"/>
            <w:tcBorders>
              <w:top w:val="nil"/>
              <w:left w:val="nil"/>
              <w:bottom w:val="single" w:sz="4" w:space="0" w:color="auto"/>
              <w:right w:val="single" w:sz="4" w:space="0" w:color="auto"/>
            </w:tcBorders>
            <w:shd w:val="clear" w:color="000000" w:fill="FFFFFF"/>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000000" w:fill="FFFFFF"/>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000000" w:fill="FFFFFF"/>
          </w:tcPr>
          <w:p w:rsidR="00E61858" w:rsidRPr="00BE5E0A" w:rsidRDefault="00E61858" w:rsidP="00E61858">
            <w:pPr>
              <w:rPr>
                <w:color w:val="000000" w:themeColor="text1"/>
                <w:sz w:val="18"/>
                <w:szCs w:val="18"/>
              </w:rPr>
            </w:pPr>
            <w:r w:rsidRPr="00BE5E0A">
              <w:rPr>
                <w:color w:val="000000" w:themeColor="text1"/>
                <w:sz w:val="18"/>
                <w:szCs w:val="18"/>
              </w:rPr>
              <w:t>Реализованные в течение 2021 года мероприятия по приведению официального сайта Минфина России в информационно-телекоммуникационной сети «Интернет» в соответствии с требованиями нормативных правовых актов и методических рекомендаций к информационному наполнению и функциональным возможностям официальных сайтов федеральных органов исполнительной власти позволили поддержать ведущие позиции в рейтингах, формируемых в сфере открытости деятельности федеральных органов государственной власти.</w:t>
            </w:r>
          </w:p>
          <w:p w:rsidR="00E61858" w:rsidRPr="00BE5E0A" w:rsidRDefault="00E61858" w:rsidP="00E61858">
            <w:pPr>
              <w:rPr>
                <w:color w:val="000000" w:themeColor="text1"/>
                <w:sz w:val="18"/>
                <w:szCs w:val="18"/>
              </w:rPr>
            </w:pPr>
            <w:r w:rsidRPr="00BE5E0A">
              <w:rPr>
                <w:color w:val="000000" w:themeColor="text1"/>
                <w:sz w:val="18"/>
                <w:szCs w:val="18"/>
              </w:rPr>
              <w:t>Так, в рейтингах информационной открытости государственных сайтов Автоматизированной информационной системы «Мониторинг государственных сайтов» официальный сайт Минфина России по итогам 2021 года занимает:</w:t>
            </w:r>
          </w:p>
          <w:p w:rsidR="00E61858" w:rsidRPr="00BE5E0A" w:rsidRDefault="00E61858" w:rsidP="00E61858">
            <w:pPr>
              <w:rPr>
                <w:color w:val="000000" w:themeColor="text1"/>
                <w:sz w:val="18"/>
                <w:szCs w:val="18"/>
              </w:rPr>
            </w:pPr>
            <w:r w:rsidRPr="00BE5E0A">
              <w:rPr>
                <w:color w:val="000000" w:themeColor="text1"/>
                <w:sz w:val="18"/>
                <w:szCs w:val="18"/>
              </w:rPr>
              <w:t>Итоговый рейтинг – 2 место;</w:t>
            </w:r>
          </w:p>
          <w:p w:rsidR="00690CF9" w:rsidRPr="00BE5E0A" w:rsidRDefault="00E61858" w:rsidP="00E61858">
            <w:pPr>
              <w:rPr>
                <w:color w:val="000000" w:themeColor="text1"/>
                <w:sz w:val="18"/>
                <w:szCs w:val="18"/>
              </w:rPr>
            </w:pPr>
            <w:r w:rsidRPr="00BE5E0A">
              <w:rPr>
                <w:color w:val="000000" w:themeColor="text1"/>
                <w:sz w:val="18"/>
                <w:szCs w:val="18"/>
              </w:rPr>
              <w:t>Экспертный рейтинг – 1 место</w:t>
            </w:r>
          </w:p>
        </w:tc>
        <w:tc>
          <w:tcPr>
            <w:tcW w:w="2268" w:type="dxa"/>
            <w:tcBorders>
              <w:top w:val="nil"/>
              <w:left w:val="nil"/>
              <w:bottom w:val="single" w:sz="4" w:space="0" w:color="auto"/>
              <w:right w:val="single" w:sz="4" w:space="0" w:color="auto"/>
            </w:tcBorders>
            <w:shd w:val="clear" w:color="000000" w:fill="FFFFFF"/>
          </w:tcPr>
          <w:p w:rsidR="008765FB" w:rsidRPr="00BE5E0A" w:rsidRDefault="00690CF9" w:rsidP="008765FB">
            <w:pPr>
              <w:jc w:val="center"/>
              <w:rPr>
                <w:color w:val="000000" w:themeColor="text1"/>
                <w:sz w:val="18"/>
                <w:szCs w:val="18"/>
              </w:rPr>
            </w:pPr>
            <w:r w:rsidRPr="00BE5E0A">
              <w:rPr>
                <w:color w:val="000000" w:themeColor="text1"/>
                <w:sz w:val="18"/>
                <w:szCs w:val="18"/>
              </w:rPr>
              <w:t>-</w:t>
            </w:r>
          </w:p>
          <w:p w:rsidR="00690CF9" w:rsidRPr="00BE5E0A" w:rsidRDefault="00690CF9" w:rsidP="00690CF9">
            <w:pP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920"/>
        </w:trPr>
        <w:tc>
          <w:tcPr>
            <w:tcW w:w="2553" w:type="dxa"/>
            <w:tcBorders>
              <w:top w:val="nil"/>
              <w:left w:val="single" w:sz="4" w:space="0" w:color="auto"/>
              <w:bottom w:val="single" w:sz="4" w:space="0" w:color="auto"/>
              <w:right w:val="single" w:sz="4" w:space="0" w:color="auto"/>
            </w:tcBorders>
            <w:shd w:val="clear" w:color="000000" w:fill="FFFFFF"/>
            <w:hideMark/>
          </w:tcPr>
          <w:p w:rsidR="008765FB" w:rsidRPr="00BE5E0A" w:rsidRDefault="008765FB" w:rsidP="008765FB">
            <w:pPr>
              <w:rPr>
                <w:color w:val="000000" w:themeColor="text1"/>
                <w:sz w:val="18"/>
                <w:szCs w:val="18"/>
              </w:rPr>
            </w:pPr>
            <w:r w:rsidRPr="00BE5E0A">
              <w:rPr>
                <w:rFonts w:eastAsia="Arial"/>
                <w:color w:val="000000" w:themeColor="text1"/>
                <w:sz w:val="18"/>
                <w:szCs w:val="18"/>
                <w:lang w:bidi="ru-RU"/>
              </w:rPr>
              <w:t xml:space="preserve">Мероприятие 1.2.4.  </w:t>
            </w:r>
            <w:r w:rsidRPr="00BE5E0A">
              <w:rPr>
                <w:rFonts w:eastAsia="Arial"/>
                <w:color w:val="000000" w:themeColor="text1"/>
                <w:sz w:val="18"/>
                <w:szCs w:val="18"/>
                <w:lang w:bidi="ru-RU"/>
              </w:rPr>
              <w:br/>
              <w:t xml:space="preserve">Представление информации об исполнении федерального бюджета </w:t>
            </w:r>
            <w:r w:rsidRPr="00BE5E0A">
              <w:rPr>
                <w:rFonts w:eastAsia="Arial"/>
                <w:color w:val="000000" w:themeColor="text1"/>
                <w:sz w:val="18"/>
                <w:szCs w:val="18"/>
                <w:lang w:bidi="ru-RU"/>
              </w:rPr>
              <w:br/>
              <w:t xml:space="preserve">Ответственный исполнитель:  </w:t>
            </w:r>
            <w:r w:rsidRPr="00BE5E0A">
              <w:rPr>
                <w:rFonts w:eastAsia="Arial"/>
                <w:color w:val="000000" w:themeColor="text1"/>
                <w:sz w:val="18"/>
                <w:szCs w:val="18"/>
                <w:lang w:bidi="ru-RU"/>
              </w:rPr>
              <w:br/>
              <w:t>Белякова З.Г., директор Департамента организации составления и исполнения федерального бюджета Минфина России</w:t>
            </w:r>
          </w:p>
        </w:tc>
        <w:tc>
          <w:tcPr>
            <w:tcW w:w="2112" w:type="dxa"/>
            <w:tcBorders>
              <w:top w:val="nil"/>
              <w:left w:val="nil"/>
              <w:bottom w:val="single" w:sz="4" w:space="0" w:color="auto"/>
              <w:right w:val="single" w:sz="4" w:space="0" w:color="auto"/>
            </w:tcBorders>
            <w:shd w:val="clear" w:color="000000" w:fill="FFFFFF"/>
            <w:hideMark/>
          </w:tcPr>
          <w:p w:rsidR="008765FB" w:rsidRPr="00BE5E0A" w:rsidRDefault="008765FB" w:rsidP="008765FB">
            <w:pPr>
              <w:jc w:val="center"/>
              <w:rPr>
                <w:color w:val="000000" w:themeColor="text1"/>
                <w:sz w:val="18"/>
                <w:szCs w:val="18"/>
              </w:rPr>
            </w:pPr>
            <w:r w:rsidRPr="00BE5E0A">
              <w:rPr>
                <w:color w:val="000000" w:themeColor="text1"/>
                <w:sz w:val="18"/>
                <w:szCs w:val="18"/>
              </w:rPr>
              <w:t>Информация на официальном сайте Министерства размещена</w:t>
            </w:r>
          </w:p>
        </w:tc>
        <w:tc>
          <w:tcPr>
            <w:tcW w:w="1148" w:type="dxa"/>
            <w:tcBorders>
              <w:top w:val="nil"/>
              <w:left w:val="nil"/>
              <w:bottom w:val="single" w:sz="4" w:space="0" w:color="auto"/>
              <w:right w:val="single" w:sz="4" w:space="0" w:color="auto"/>
            </w:tcBorders>
            <w:shd w:val="clear" w:color="000000" w:fill="FFFFFF"/>
            <w:hideMark/>
          </w:tcPr>
          <w:p w:rsidR="008765FB" w:rsidRPr="00BE5E0A" w:rsidRDefault="008765FB" w:rsidP="008765FB">
            <w:pPr>
              <w:jc w:val="center"/>
              <w:rPr>
                <w:color w:val="000000" w:themeColor="text1"/>
                <w:sz w:val="18"/>
                <w:szCs w:val="18"/>
              </w:rPr>
            </w:pPr>
            <w:r w:rsidRPr="00BE5E0A">
              <w:rPr>
                <w:rFonts w:eastAsia="Arial"/>
                <w:color w:val="000000" w:themeColor="text1"/>
                <w:sz w:val="18"/>
                <w:szCs w:val="18"/>
                <w:lang w:bidi="ru-RU"/>
              </w:rPr>
              <w:t>процессный</w:t>
            </w:r>
          </w:p>
        </w:tc>
        <w:tc>
          <w:tcPr>
            <w:tcW w:w="760" w:type="dxa"/>
            <w:tcBorders>
              <w:top w:val="nil"/>
              <w:left w:val="nil"/>
              <w:bottom w:val="single" w:sz="4" w:space="0" w:color="auto"/>
              <w:right w:val="single" w:sz="4" w:space="0" w:color="auto"/>
            </w:tcBorders>
            <w:shd w:val="clear" w:color="000000" w:fill="FFFFFF"/>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000000" w:fill="FFFFFF"/>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000000" w:fill="FFFFFF"/>
          </w:tcPr>
          <w:p w:rsidR="008765FB" w:rsidRPr="00BE5E0A" w:rsidRDefault="008765FB" w:rsidP="008765FB">
            <w:pPr>
              <w:rPr>
                <w:color w:val="000000" w:themeColor="text1"/>
                <w:sz w:val="18"/>
                <w:szCs w:val="18"/>
              </w:rPr>
            </w:pPr>
            <w:r w:rsidRPr="00BE5E0A">
              <w:rPr>
                <w:color w:val="000000" w:themeColor="text1"/>
                <w:sz w:val="18"/>
                <w:szCs w:val="18"/>
              </w:rPr>
              <w:t xml:space="preserve">Информационное иллюстрированное издание "Исполнение федерального бюджета и бюджетов бюджетной системы Российской Федерации за 2020 год" размещено на сайте Минфина России </w:t>
            </w:r>
            <w:r w:rsidRPr="00BE5E0A">
              <w:rPr>
                <w:color w:val="000000" w:themeColor="text1"/>
                <w:sz w:val="18"/>
                <w:szCs w:val="18"/>
              </w:rPr>
              <w:br/>
              <w:t>30 сентября 2021 г. Минфин России / Деятельность /Бюджет /Федеральный бюджет /Бюджеты /2020 год</w:t>
            </w:r>
          </w:p>
        </w:tc>
        <w:tc>
          <w:tcPr>
            <w:tcW w:w="2268" w:type="dxa"/>
            <w:tcBorders>
              <w:top w:val="nil"/>
              <w:left w:val="nil"/>
              <w:bottom w:val="single" w:sz="4" w:space="0" w:color="auto"/>
              <w:right w:val="single" w:sz="4" w:space="0" w:color="auto"/>
            </w:tcBorders>
            <w:shd w:val="clear" w:color="000000" w:fill="FFFFFF"/>
          </w:tcPr>
          <w:p w:rsidR="008765FB" w:rsidRPr="00BE5E0A" w:rsidRDefault="0044066A" w:rsidP="008765FB">
            <w:pPr>
              <w:jc w:val="center"/>
              <w:rPr>
                <w:color w:val="000000" w:themeColor="text1"/>
                <w:sz w:val="18"/>
                <w:szCs w:val="18"/>
              </w:rPr>
            </w:pPr>
            <w:r w:rsidRPr="00BE5E0A">
              <w:rPr>
                <w:color w:val="000000" w:themeColor="text1"/>
                <w:sz w:val="18"/>
                <w:szCs w:val="18"/>
              </w:rPr>
              <w:t>- </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524"/>
        </w:trPr>
        <w:tc>
          <w:tcPr>
            <w:tcW w:w="16019" w:type="dxa"/>
            <w:gridSpan w:val="8"/>
            <w:tcBorders>
              <w:top w:val="single" w:sz="4" w:space="0" w:color="auto"/>
              <w:left w:val="single" w:sz="4" w:space="0" w:color="auto"/>
              <w:bottom w:val="single" w:sz="4" w:space="0" w:color="auto"/>
              <w:right w:val="single" w:sz="4" w:space="0" w:color="auto"/>
            </w:tcBorders>
            <w:shd w:val="clear" w:color="000000" w:fill="F7CAAC"/>
            <w:hideMark/>
          </w:tcPr>
          <w:p w:rsidR="008765FB" w:rsidRPr="00BE5E0A" w:rsidRDefault="008765FB" w:rsidP="008765FB">
            <w:pPr>
              <w:jc w:val="center"/>
              <w:rPr>
                <w:b/>
                <w:bCs/>
                <w:color w:val="000000" w:themeColor="text1"/>
                <w:sz w:val="18"/>
                <w:szCs w:val="18"/>
              </w:rPr>
            </w:pPr>
            <w:r w:rsidRPr="00BE5E0A">
              <w:rPr>
                <w:b/>
                <w:bCs/>
                <w:color w:val="000000" w:themeColor="text1"/>
                <w:sz w:val="18"/>
                <w:szCs w:val="18"/>
              </w:rPr>
              <w:t>Цель 2. Повышение качества управления бюджетным процессом и эффективности управления общественными финансами</w:t>
            </w:r>
            <w:r w:rsidRPr="00BE5E0A">
              <w:rPr>
                <w:color w:val="000000" w:themeColor="text1"/>
                <w:sz w:val="18"/>
                <w:szCs w:val="18"/>
              </w:rPr>
              <w:t xml:space="preserve"> </w:t>
            </w:r>
            <w:r w:rsidR="00E61858" w:rsidRPr="00BE5E0A">
              <w:rPr>
                <w:color w:val="000000" w:themeColor="text1"/>
                <w:sz w:val="18"/>
                <w:szCs w:val="18"/>
              </w:rPr>
              <w:br/>
            </w:r>
            <w:r w:rsidRPr="00BE5E0A">
              <w:rPr>
                <w:b/>
                <w:bCs/>
                <w:color w:val="000000" w:themeColor="text1"/>
                <w:sz w:val="18"/>
                <w:szCs w:val="18"/>
              </w:rPr>
              <w:t>Ответственный исполнитель: Первый заместитель Министра Л.В. Горнин, заместитель Министра финансов Российской Федерации А.М. Лавров</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8765FB" w:rsidRPr="00BE5E0A" w:rsidRDefault="008765FB" w:rsidP="008765FB">
            <w:pPr>
              <w:jc w:val="center"/>
              <w:rPr>
                <w:b/>
                <w:bCs/>
                <w:color w:val="000000" w:themeColor="text1"/>
                <w:sz w:val="18"/>
                <w:szCs w:val="18"/>
              </w:rPr>
            </w:pPr>
            <w:r w:rsidRPr="00BE5E0A">
              <w:rPr>
                <w:b/>
                <w:bCs/>
                <w:color w:val="000000" w:themeColor="text1"/>
                <w:sz w:val="18"/>
                <w:szCs w:val="18"/>
              </w:rPr>
              <w:t>Направление (блок мероприятий) 2.1. Развитие бюджетного законодательства Российской Федерации</w:t>
            </w:r>
          </w:p>
        </w:tc>
      </w:tr>
      <w:tr w:rsidR="00835142" w:rsidRPr="00BE5E0A" w:rsidTr="004208D2">
        <w:trPr>
          <w:trHeight w:val="477"/>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8765FB" w:rsidRPr="00BE5E0A" w:rsidRDefault="008765FB" w:rsidP="008765FB">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2.1. </w:t>
            </w:r>
            <w:r w:rsidR="00690CF9" w:rsidRPr="00BE5E0A">
              <w:rPr>
                <w:b/>
                <w:bCs/>
                <w:color w:val="000000" w:themeColor="text1"/>
                <w:sz w:val="18"/>
                <w:szCs w:val="18"/>
              </w:rPr>
              <w:br/>
            </w:r>
            <w:r w:rsidRPr="00BE5E0A">
              <w:rPr>
                <w:color w:val="000000" w:themeColor="text1"/>
                <w:sz w:val="18"/>
                <w:szCs w:val="18"/>
              </w:rPr>
              <w:t xml:space="preserve">Комплексная оценка качества управления бюджетным процессом (процентов) </w:t>
            </w:r>
          </w:p>
        </w:tc>
        <w:tc>
          <w:tcPr>
            <w:tcW w:w="760"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83</w:t>
            </w:r>
          </w:p>
        </w:tc>
        <w:tc>
          <w:tcPr>
            <w:tcW w:w="756"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86</w:t>
            </w:r>
            <w:r w:rsidR="00E01069" w:rsidRPr="00BE5E0A">
              <w:rPr>
                <w:color w:val="000000" w:themeColor="text1"/>
                <w:sz w:val="18"/>
                <w:szCs w:val="18"/>
              </w:rPr>
              <w:t>,4</w:t>
            </w:r>
          </w:p>
        </w:tc>
        <w:tc>
          <w:tcPr>
            <w:tcW w:w="5430" w:type="dxa"/>
            <w:tcBorders>
              <w:top w:val="nil"/>
              <w:left w:val="nil"/>
              <w:bottom w:val="single" w:sz="4" w:space="0" w:color="auto"/>
              <w:right w:val="single" w:sz="4" w:space="0" w:color="auto"/>
            </w:tcBorders>
            <w:shd w:val="clear" w:color="000000" w:fill="E7E6E6"/>
            <w:hideMark/>
          </w:tcPr>
          <w:p w:rsidR="00E01069" w:rsidRPr="00BE5E0A" w:rsidRDefault="00E01069" w:rsidP="00E01069">
            <w:pPr>
              <w:rPr>
                <w:color w:val="000000" w:themeColor="text1"/>
                <w:sz w:val="18"/>
                <w:szCs w:val="18"/>
              </w:rPr>
            </w:pPr>
            <w:r w:rsidRPr="00BE5E0A">
              <w:rPr>
                <w:color w:val="000000" w:themeColor="text1"/>
                <w:sz w:val="18"/>
                <w:szCs w:val="18"/>
              </w:rPr>
              <w:t>Показатель достигнут.</w:t>
            </w:r>
          </w:p>
          <w:p w:rsidR="008765FB" w:rsidRPr="00BE5E0A" w:rsidRDefault="00E01069" w:rsidP="00E01069">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980"/>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8765FB" w:rsidRPr="00BE5E0A" w:rsidRDefault="008765FB" w:rsidP="008765FB">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2.1. </w:t>
            </w:r>
            <w:r w:rsidR="00690CF9" w:rsidRPr="00BE5E0A">
              <w:rPr>
                <w:b/>
                <w:bCs/>
                <w:color w:val="000000" w:themeColor="text1"/>
                <w:sz w:val="18"/>
                <w:szCs w:val="18"/>
              </w:rPr>
              <w:br/>
            </w:r>
            <w:r w:rsidRPr="00BE5E0A">
              <w:rPr>
                <w:color w:val="000000" w:themeColor="text1"/>
                <w:sz w:val="18"/>
                <w:szCs w:val="18"/>
              </w:rPr>
              <w:t>Доля субъектов Российской Федерации, в которых государственные (муниципальные) услуги в социальной сфере оказываются отобранными конкурентными способами исполнителями услуг, в общем количестве субъектов Российской Федерации (процентов)</w:t>
            </w:r>
          </w:p>
        </w:tc>
        <w:tc>
          <w:tcPr>
            <w:tcW w:w="760"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20</w:t>
            </w:r>
          </w:p>
        </w:tc>
        <w:tc>
          <w:tcPr>
            <w:tcW w:w="756" w:type="dxa"/>
            <w:tcBorders>
              <w:top w:val="nil"/>
              <w:left w:val="nil"/>
              <w:bottom w:val="single" w:sz="4" w:space="0" w:color="auto"/>
              <w:right w:val="single" w:sz="4" w:space="0" w:color="auto"/>
            </w:tcBorders>
            <w:shd w:val="clear" w:color="000000" w:fill="E7E6E6"/>
            <w:hideMark/>
          </w:tcPr>
          <w:p w:rsidR="008765FB" w:rsidRPr="00BE5E0A" w:rsidRDefault="00E01069" w:rsidP="008765FB">
            <w:pPr>
              <w:jc w:val="center"/>
              <w:rPr>
                <w:color w:val="000000" w:themeColor="text1"/>
                <w:sz w:val="18"/>
                <w:szCs w:val="18"/>
              </w:rPr>
            </w:pPr>
            <w:r w:rsidRPr="00BE5E0A">
              <w:rPr>
                <w:color w:val="000000" w:themeColor="text1"/>
                <w:sz w:val="18"/>
                <w:szCs w:val="18"/>
              </w:rPr>
              <w:t>5</w:t>
            </w:r>
            <w:r w:rsidR="008765FB" w:rsidRPr="00BE5E0A">
              <w:rPr>
                <w:color w:val="000000" w:themeColor="text1"/>
                <w:sz w:val="18"/>
                <w:szCs w:val="18"/>
              </w:rPr>
              <w:t>0</w:t>
            </w:r>
          </w:p>
        </w:tc>
        <w:tc>
          <w:tcPr>
            <w:tcW w:w="5430" w:type="dxa"/>
            <w:tcBorders>
              <w:top w:val="nil"/>
              <w:left w:val="nil"/>
              <w:bottom w:val="single" w:sz="4" w:space="0" w:color="auto"/>
              <w:right w:val="single" w:sz="4" w:space="0" w:color="auto"/>
            </w:tcBorders>
            <w:shd w:val="clear" w:color="000000" w:fill="E7E6E6"/>
            <w:hideMark/>
          </w:tcPr>
          <w:p w:rsidR="00E01069" w:rsidRPr="00BE5E0A" w:rsidRDefault="00E01069" w:rsidP="00E01069">
            <w:pPr>
              <w:rPr>
                <w:color w:val="000000" w:themeColor="text1"/>
                <w:sz w:val="18"/>
                <w:szCs w:val="18"/>
              </w:rPr>
            </w:pPr>
            <w:r w:rsidRPr="00BE5E0A">
              <w:rPr>
                <w:color w:val="000000" w:themeColor="text1"/>
                <w:sz w:val="18"/>
                <w:szCs w:val="18"/>
              </w:rPr>
              <w:t>Показатель достигнут.</w:t>
            </w:r>
          </w:p>
          <w:p w:rsidR="008765FB" w:rsidRPr="00BE5E0A" w:rsidRDefault="00E01069" w:rsidP="00E01069">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547"/>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2.1.2.  </w:t>
            </w:r>
            <w:r w:rsidR="00962CF8" w:rsidRPr="00BE5E0A">
              <w:rPr>
                <w:color w:val="000000" w:themeColor="text1"/>
                <w:sz w:val="18"/>
                <w:szCs w:val="18"/>
              </w:rPr>
              <w:br/>
            </w:r>
            <w:r w:rsidRPr="00BE5E0A">
              <w:rPr>
                <w:color w:val="000000" w:themeColor="text1"/>
                <w:sz w:val="18"/>
                <w:szCs w:val="18"/>
              </w:rPr>
              <w:t xml:space="preserve">Проекты нормативных правовых актов, необходимых для реализации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внесены в Правительство Российской Федерации </w:t>
            </w:r>
            <w:r w:rsidR="00962CF8" w:rsidRPr="00BE5E0A">
              <w:rPr>
                <w:color w:val="000000" w:themeColor="text1"/>
                <w:sz w:val="18"/>
                <w:szCs w:val="18"/>
              </w:rPr>
              <w:br/>
            </w:r>
            <w:r w:rsidRPr="00BE5E0A">
              <w:rPr>
                <w:color w:val="000000" w:themeColor="text1"/>
                <w:sz w:val="18"/>
                <w:szCs w:val="18"/>
              </w:rPr>
              <w:t xml:space="preserve">Ответственный исполнитель:  </w:t>
            </w:r>
            <w:r w:rsidR="00962CF8" w:rsidRPr="00BE5E0A">
              <w:rPr>
                <w:color w:val="000000" w:themeColor="text1"/>
                <w:sz w:val="18"/>
                <w:szCs w:val="18"/>
              </w:rPr>
              <w:br/>
            </w:r>
            <w:r w:rsidRPr="00BE5E0A">
              <w:rPr>
                <w:color w:val="000000" w:themeColor="text1"/>
                <w:sz w:val="18"/>
                <w:szCs w:val="18"/>
              </w:rPr>
              <w:t>Саакян Т.В., директор Департамента правового регулирования 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Проекты постановлений в Правительство Российской Федерации внесены</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II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935995" w:rsidP="008765FB">
            <w:pPr>
              <w:jc w:val="center"/>
              <w:rPr>
                <w:color w:val="000000" w:themeColor="text1"/>
                <w:sz w:val="18"/>
                <w:szCs w:val="18"/>
              </w:rPr>
            </w:pPr>
            <w:r w:rsidRPr="00BE5E0A">
              <w:rPr>
                <w:color w:val="000000" w:themeColor="text1"/>
                <w:sz w:val="18"/>
                <w:szCs w:val="18"/>
                <w:lang w:val="en-US"/>
              </w:rPr>
              <w:t>II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935995" w:rsidP="008765FB">
            <w:pPr>
              <w:rPr>
                <w:color w:val="000000" w:themeColor="text1"/>
                <w:sz w:val="18"/>
                <w:szCs w:val="18"/>
              </w:rPr>
            </w:pPr>
            <w:r w:rsidRPr="00BE5E0A">
              <w:rPr>
                <w:color w:val="000000" w:themeColor="text1"/>
                <w:sz w:val="18"/>
                <w:szCs w:val="18"/>
              </w:rPr>
              <w:t>Минфином России в 2021 году разработаны и внесены в Правительство Российской Федерации 15 нормативных правовых актов, необходимых для реализации положений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8765FB" w:rsidRPr="00BE5E0A" w:rsidRDefault="008765FB" w:rsidP="008765FB">
            <w:pPr>
              <w:jc w:val="center"/>
              <w:rPr>
                <w:b/>
                <w:bCs/>
                <w:color w:val="000000" w:themeColor="text1"/>
                <w:sz w:val="18"/>
                <w:szCs w:val="18"/>
              </w:rPr>
            </w:pPr>
            <w:r w:rsidRPr="00BE5E0A">
              <w:rPr>
                <w:b/>
                <w:bCs/>
                <w:color w:val="000000" w:themeColor="text1"/>
                <w:sz w:val="18"/>
                <w:szCs w:val="18"/>
              </w:rPr>
              <w:t>Направление (блок мероприятий) 2.2. Оптимизация бюджетного процесса</w:t>
            </w:r>
          </w:p>
        </w:tc>
      </w:tr>
      <w:tr w:rsidR="00835142" w:rsidRPr="00BE5E0A" w:rsidTr="004208D2">
        <w:trPr>
          <w:trHeight w:val="465"/>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2F5271" w:rsidRPr="00BE5E0A" w:rsidRDefault="002F5271" w:rsidP="002F5271">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2.2. </w:t>
            </w:r>
            <w:r w:rsidRPr="00BE5E0A">
              <w:rPr>
                <w:b/>
                <w:bCs/>
                <w:color w:val="000000" w:themeColor="text1"/>
                <w:sz w:val="18"/>
                <w:szCs w:val="18"/>
              </w:rPr>
              <w:br/>
            </w:r>
            <w:r w:rsidRPr="00BE5E0A">
              <w:rPr>
                <w:color w:val="000000" w:themeColor="text1"/>
                <w:sz w:val="18"/>
                <w:szCs w:val="18"/>
              </w:rPr>
              <w:t xml:space="preserve">Комплексная оценка качества управления бюджетным процессом (процентов) </w:t>
            </w:r>
          </w:p>
        </w:tc>
        <w:tc>
          <w:tcPr>
            <w:tcW w:w="760" w:type="dxa"/>
            <w:tcBorders>
              <w:top w:val="nil"/>
              <w:left w:val="nil"/>
              <w:bottom w:val="single" w:sz="4" w:space="0" w:color="auto"/>
              <w:right w:val="single" w:sz="4" w:space="0" w:color="auto"/>
            </w:tcBorders>
            <w:shd w:val="clear" w:color="000000" w:fill="E7E6E6"/>
            <w:hideMark/>
          </w:tcPr>
          <w:p w:rsidR="002F5271" w:rsidRPr="00BE5E0A" w:rsidRDefault="002F5271" w:rsidP="002F5271">
            <w:pPr>
              <w:jc w:val="center"/>
              <w:rPr>
                <w:color w:val="000000" w:themeColor="text1"/>
                <w:sz w:val="18"/>
                <w:szCs w:val="18"/>
              </w:rPr>
            </w:pPr>
            <w:r w:rsidRPr="00BE5E0A">
              <w:rPr>
                <w:color w:val="000000" w:themeColor="text1"/>
                <w:sz w:val="18"/>
                <w:szCs w:val="18"/>
              </w:rPr>
              <w:t>83</w:t>
            </w:r>
          </w:p>
        </w:tc>
        <w:tc>
          <w:tcPr>
            <w:tcW w:w="756" w:type="dxa"/>
            <w:tcBorders>
              <w:top w:val="nil"/>
              <w:left w:val="nil"/>
              <w:bottom w:val="single" w:sz="4" w:space="0" w:color="auto"/>
              <w:right w:val="single" w:sz="4" w:space="0" w:color="auto"/>
            </w:tcBorders>
            <w:shd w:val="clear" w:color="000000" w:fill="E7E6E6"/>
            <w:hideMark/>
          </w:tcPr>
          <w:p w:rsidR="002F5271" w:rsidRPr="00BE5E0A" w:rsidRDefault="002F5271" w:rsidP="002F5271">
            <w:pPr>
              <w:jc w:val="center"/>
              <w:rPr>
                <w:color w:val="000000" w:themeColor="text1"/>
                <w:sz w:val="18"/>
                <w:szCs w:val="18"/>
              </w:rPr>
            </w:pPr>
            <w:r w:rsidRPr="00BE5E0A">
              <w:rPr>
                <w:color w:val="000000" w:themeColor="text1"/>
                <w:sz w:val="18"/>
                <w:szCs w:val="18"/>
              </w:rPr>
              <w:t>86,4</w:t>
            </w:r>
          </w:p>
        </w:tc>
        <w:tc>
          <w:tcPr>
            <w:tcW w:w="5430" w:type="dxa"/>
            <w:tcBorders>
              <w:top w:val="nil"/>
              <w:left w:val="nil"/>
              <w:bottom w:val="single" w:sz="4" w:space="0" w:color="auto"/>
              <w:right w:val="single" w:sz="4" w:space="0" w:color="auto"/>
            </w:tcBorders>
            <w:shd w:val="clear" w:color="000000" w:fill="E7E6E6"/>
            <w:hideMark/>
          </w:tcPr>
          <w:p w:rsidR="002F5271" w:rsidRPr="00BE5E0A" w:rsidRDefault="002F5271" w:rsidP="002F5271">
            <w:pPr>
              <w:rPr>
                <w:color w:val="000000" w:themeColor="text1"/>
                <w:sz w:val="18"/>
                <w:szCs w:val="18"/>
              </w:rPr>
            </w:pPr>
            <w:r w:rsidRPr="00BE5E0A">
              <w:rPr>
                <w:color w:val="000000" w:themeColor="text1"/>
                <w:sz w:val="18"/>
                <w:szCs w:val="18"/>
              </w:rPr>
              <w:t>Показатель достигнут.</w:t>
            </w:r>
          </w:p>
          <w:p w:rsidR="002F5271" w:rsidRPr="00BE5E0A" w:rsidRDefault="002F5271" w:rsidP="002F5271">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2F5271" w:rsidRPr="00BE5E0A" w:rsidRDefault="002F5271" w:rsidP="002F5271">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2F5271" w:rsidRPr="00BE5E0A" w:rsidRDefault="002F5271" w:rsidP="002F5271">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68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2F5271" w:rsidRPr="00BE5E0A" w:rsidRDefault="002F5271" w:rsidP="002F5271">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2.2. </w:t>
            </w:r>
            <w:r w:rsidRPr="00BE5E0A">
              <w:rPr>
                <w:b/>
                <w:bCs/>
                <w:color w:val="000000" w:themeColor="text1"/>
                <w:sz w:val="18"/>
                <w:szCs w:val="18"/>
              </w:rPr>
              <w:br/>
            </w:r>
            <w:r w:rsidRPr="00BE5E0A">
              <w:rPr>
                <w:color w:val="000000" w:themeColor="text1"/>
                <w:sz w:val="18"/>
                <w:szCs w:val="18"/>
              </w:rPr>
              <w:t xml:space="preserve">Сокращение фактических сроков подготовки и сдачи регламентной отчетности об исполнении федерального бюджета и бюджетов государственных внебюджетных фондов Российской Федерации, консолидированного бюджета Российской Федерации (процентов) </w:t>
            </w:r>
          </w:p>
        </w:tc>
        <w:tc>
          <w:tcPr>
            <w:tcW w:w="760" w:type="dxa"/>
            <w:tcBorders>
              <w:top w:val="nil"/>
              <w:left w:val="nil"/>
              <w:bottom w:val="single" w:sz="4" w:space="0" w:color="auto"/>
              <w:right w:val="single" w:sz="4" w:space="0" w:color="auto"/>
            </w:tcBorders>
            <w:shd w:val="clear" w:color="000000" w:fill="E7E6E6"/>
            <w:hideMark/>
          </w:tcPr>
          <w:p w:rsidR="002F5271" w:rsidRPr="00BE5E0A" w:rsidRDefault="002F5271" w:rsidP="002F5271">
            <w:pPr>
              <w:jc w:val="center"/>
              <w:rPr>
                <w:color w:val="000000" w:themeColor="text1"/>
                <w:sz w:val="18"/>
                <w:szCs w:val="18"/>
              </w:rPr>
            </w:pPr>
            <w:r w:rsidRPr="00BE5E0A">
              <w:rPr>
                <w:color w:val="000000" w:themeColor="text1"/>
                <w:sz w:val="18"/>
                <w:szCs w:val="18"/>
              </w:rPr>
              <w:t>20</w:t>
            </w:r>
          </w:p>
        </w:tc>
        <w:tc>
          <w:tcPr>
            <w:tcW w:w="756" w:type="dxa"/>
            <w:tcBorders>
              <w:top w:val="nil"/>
              <w:left w:val="nil"/>
              <w:bottom w:val="single" w:sz="4" w:space="0" w:color="auto"/>
              <w:right w:val="single" w:sz="4" w:space="0" w:color="auto"/>
            </w:tcBorders>
            <w:shd w:val="clear" w:color="000000" w:fill="E7E6E6"/>
            <w:hideMark/>
          </w:tcPr>
          <w:p w:rsidR="002F5271" w:rsidRPr="00BE5E0A" w:rsidRDefault="002F5271" w:rsidP="002F5271">
            <w:pPr>
              <w:jc w:val="center"/>
              <w:rPr>
                <w:color w:val="000000" w:themeColor="text1"/>
                <w:sz w:val="18"/>
                <w:szCs w:val="18"/>
              </w:rPr>
            </w:pPr>
            <w:r w:rsidRPr="00BE5E0A">
              <w:rPr>
                <w:color w:val="000000" w:themeColor="text1"/>
                <w:sz w:val="18"/>
                <w:szCs w:val="18"/>
              </w:rPr>
              <w:t>27</w:t>
            </w:r>
          </w:p>
        </w:tc>
        <w:tc>
          <w:tcPr>
            <w:tcW w:w="5430" w:type="dxa"/>
            <w:tcBorders>
              <w:top w:val="nil"/>
              <w:left w:val="nil"/>
              <w:bottom w:val="single" w:sz="4" w:space="0" w:color="auto"/>
              <w:right w:val="single" w:sz="4" w:space="0" w:color="auto"/>
            </w:tcBorders>
            <w:shd w:val="clear" w:color="000000" w:fill="E7E6E6"/>
            <w:hideMark/>
          </w:tcPr>
          <w:p w:rsidR="002F5271" w:rsidRPr="00BE5E0A" w:rsidRDefault="002F5271" w:rsidP="002F5271">
            <w:pPr>
              <w:rPr>
                <w:color w:val="000000" w:themeColor="text1"/>
                <w:sz w:val="18"/>
                <w:szCs w:val="18"/>
              </w:rPr>
            </w:pPr>
            <w:r w:rsidRPr="00BE5E0A">
              <w:rPr>
                <w:color w:val="000000" w:themeColor="text1"/>
                <w:sz w:val="18"/>
                <w:szCs w:val="18"/>
              </w:rPr>
              <w:t>Показатель достигнут.</w:t>
            </w:r>
          </w:p>
          <w:p w:rsidR="002F5271" w:rsidRPr="00BE5E0A" w:rsidRDefault="002F5271" w:rsidP="002F5271">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2F5271" w:rsidRPr="00BE5E0A" w:rsidRDefault="002F5271" w:rsidP="002F5271">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2F5271" w:rsidRPr="00BE5E0A" w:rsidRDefault="002F5271" w:rsidP="002F5271">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53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2F5271" w:rsidRPr="00BE5E0A" w:rsidRDefault="002F5271" w:rsidP="002F5271">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2.2. </w:t>
            </w:r>
            <w:r w:rsidRPr="00BE5E0A">
              <w:rPr>
                <w:b/>
                <w:bCs/>
                <w:color w:val="000000" w:themeColor="text1"/>
                <w:sz w:val="18"/>
                <w:szCs w:val="18"/>
              </w:rPr>
              <w:br/>
            </w:r>
            <w:r w:rsidRPr="00BE5E0A">
              <w:rPr>
                <w:color w:val="000000" w:themeColor="text1"/>
                <w:sz w:val="18"/>
                <w:szCs w:val="18"/>
              </w:rPr>
              <w:t>Доля нормативных правовых актов (федеральных стандартов), применяемых при ведении учета и составлении отчетности организациями бюджетной сферы, синхронизированных с положениями Международных стандартов финансовой отчетности общественного сектора, в общем количестве нормативных правовых актов (федеральных стандартов), предусмотренных программами разработки федеральных стандартов бухгалтерского учета государственных финансов (процентов)</w:t>
            </w:r>
          </w:p>
        </w:tc>
        <w:tc>
          <w:tcPr>
            <w:tcW w:w="760" w:type="dxa"/>
            <w:tcBorders>
              <w:top w:val="nil"/>
              <w:left w:val="nil"/>
              <w:bottom w:val="single" w:sz="4" w:space="0" w:color="auto"/>
              <w:right w:val="single" w:sz="4" w:space="0" w:color="auto"/>
            </w:tcBorders>
            <w:shd w:val="clear" w:color="000000" w:fill="E7E6E6"/>
            <w:hideMark/>
          </w:tcPr>
          <w:p w:rsidR="002F5271" w:rsidRPr="00BE5E0A" w:rsidRDefault="002F5271" w:rsidP="002F5271">
            <w:pPr>
              <w:jc w:val="center"/>
              <w:rPr>
                <w:color w:val="000000" w:themeColor="text1"/>
                <w:sz w:val="18"/>
                <w:szCs w:val="18"/>
              </w:rPr>
            </w:pPr>
            <w:r w:rsidRPr="00BE5E0A">
              <w:rPr>
                <w:color w:val="000000" w:themeColor="text1"/>
                <w:sz w:val="18"/>
                <w:szCs w:val="18"/>
              </w:rPr>
              <w:t>76</w:t>
            </w:r>
          </w:p>
        </w:tc>
        <w:tc>
          <w:tcPr>
            <w:tcW w:w="756" w:type="dxa"/>
            <w:tcBorders>
              <w:top w:val="nil"/>
              <w:left w:val="nil"/>
              <w:bottom w:val="single" w:sz="4" w:space="0" w:color="auto"/>
              <w:right w:val="single" w:sz="4" w:space="0" w:color="auto"/>
            </w:tcBorders>
            <w:shd w:val="clear" w:color="000000" w:fill="E7E6E6"/>
            <w:hideMark/>
          </w:tcPr>
          <w:p w:rsidR="002F5271" w:rsidRPr="00BE5E0A" w:rsidRDefault="002F5271" w:rsidP="002F5271">
            <w:pPr>
              <w:jc w:val="center"/>
              <w:rPr>
                <w:color w:val="000000" w:themeColor="text1"/>
                <w:sz w:val="18"/>
                <w:szCs w:val="18"/>
              </w:rPr>
            </w:pPr>
            <w:r w:rsidRPr="00BE5E0A">
              <w:rPr>
                <w:color w:val="000000" w:themeColor="text1"/>
                <w:sz w:val="18"/>
                <w:szCs w:val="18"/>
              </w:rPr>
              <w:t>76</w:t>
            </w:r>
          </w:p>
        </w:tc>
        <w:tc>
          <w:tcPr>
            <w:tcW w:w="5430" w:type="dxa"/>
            <w:tcBorders>
              <w:top w:val="nil"/>
              <w:left w:val="nil"/>
              <w:bottom w:val="single" w:sz="4" w:space="0" w:color="auto"/>
              <w:right w:val="single" w:sz="4" w:space="0" w:color="auto"/>
            </w:tcBorders>
            <w:shd w:val="clear" w:color="000000" w:fill="E7E6E6"/>
            <w:hideMark/>
          </w:tcPr>
          <w:p w:rsidR="002F5271" w:rsidRPr="00BE5E0A" w:rsidRDefault="002F5271" w:rsidP="002F5271">
            <w:pPr>
              <w:rPr>
                <w:color w:val="000000" w:themeColor="text1"/>
                <w:sz w:val="18"/>
                <w:szCs w:val="18"/>
              </w:rPr>
            </w:pPr>
            <w:r w:rsidRPr="00BE5E0A">
              <w:rPr>
                <w:color w:val="000000" w:themeColor="text1"/>
                <w:sz w:val="18"/>
                <w:szCs w:val="18"/>
              </w:rPr>
              <w:t>Показатель достигнут.</w:t>
            </w:r>
          </w:p>
          <w:p w:rsidR="002F5271" w:rsidRPr="00BE5E0A" w:rsidRDefault="002F5271" w:rsidP="002F5271">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2F5271" w:rsidRPr="00BE5E0A" w:rsidRDefault="002F5271" w:rsidP="002F5271">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2F5271" w:rsidRPr="00BE5E0A" w:rsidRDefault="002F5271" w:rsidP="002F5271">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64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2.2.1.  </w:t>
            </w:r>
            <w:r w:rsidRPr="00BE5E0A">
              <w:rPr>
                <w:color w:val="000000" w:themeColor="text1"/>
                <w:sz w:val="18"/>
                <w:szCs w:val="18"/>
              </w:rPr>
              <w:br/>
              <w:t xml:space="preserve">Разработка основных направлений бюджетной, налоговой и таможенно-тарифной политики на очередной финансовый год и плановый период  </w:t>
            </w:r>
            <w:r w:rsidRPr="00BE5E0A">
              <w:rPr>
                <w:color w:val="000000" w:themeColor="text1"/>
                <w:sz w:val="18"/>
                <w:szCs w:val="18"/>
              </w:rPr>
              <w:br/>
              <w:t xml:space="preserve">Ответственный исполнитель:  </w:t>
            </w:r>
            <w:r w:rsidRPr="00BE5E0A">
              <w:rPr>
                <w:color w:val="000000" w:themeColor="text1"/>
                <w:sz w:val="18"/>
                <w:szCs w:val="18"/>
              </w:rPr>
              <w:br/>
              <w:t>Цибанов В.Н., директор Департамента бюджетной политики и стратегического планирования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Основные направления бюджетной, налоговой  и таможенно-тарифной политики в составе материалов к проекту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внесены</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8765FB" w:rsidRPr="00BE5E0A" w:rsidRDefault="008765FB" w:rsidP="008765FB">
            <w:pPr>
              <w:rPr>
                <w:color w:val="000000" w:themeColor="text1"/>
                <w:sz w:val="18"/>
                <w:szCs w:val="18"/>
              </w:rPr>
            </w:pPr>
            <w:r w:rsidRPr="00BE5E0A">
              <w:rPr>
                <w:color w:val="000000" w:themeColor="text1"/>
                <w:sz w:val="18"/>
                <w:szCs w:val="18"/>
              </w:rPr>
              <w:t>Основные направления бюджетной, налоговой и таможенно-тарифной политики направлены 30 сентября 2021 года в Государственную Думу Федерального Собрания Российской Федерации в составе материалов к проекту федерального бюджета на 2022-2024 годы письмом Правительства Российской Федерации от 30 сентября 2021 года № 10316п-П13</w:t>
            </w:r>
          </w:p>
        </w:tc>
        <w:tc>
          <w:tcPr>
            <w:tcW w:w="2268" w:type="dxa"/>
            <w:tcBorders>
              <w:top w:val="nil"/>
              <w:left w:val="nil"/>
              <w:bottom w:val="single" w:sz="4" w:space="0" w:color="auto"/>
              <w:right w:val="single" w:sz="4" w:space="0" w:color="auto"/>
            </w:tcBorders>
            <w:shd w:val="clear" w:color="auto" w:fill="auto"/>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16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2.2.2.  </w:t>
            </w:r>
            <w:r w:rsidRPr="00BE5E0A">
              <w:rPr>
                <w:color w:val="000000" w:themeColor="text1"/>
                <w:sz w:val="18"/>
                <w:szCs w:val="18"/>
              </w:rPr>
              <w:br/>
              <w:t xml:space="preserve">Совершенствование процедур формирования и исполнения федерального бюджета  </w:t>
            </w:r>
            <w:r w:rsidRPr="00BE5E0A">
              <w:rPr>
                <w:color w:val="000000" w:themeColor="text1"/>
                <w:sz w:val="18"/>
                <w:szCs w:val="18"/>
              </w:rPr>
              <w:br/>
              <w:t xml:space="preserve">Ответственный исполнитель:  </w:t>
            </w:r>
            <w:r w:rsidRPr="00BE5E0A">
              <w:rPr>
                <w:color w:val="000000" w:themeColor="text1"/>
                <w:sz w:val="18"/>
                <w:szCs w:val="18"/>
              </w:rPr>
              <w:br/>
              <w:t>Белякова З.Г., директор Департамента организации составления и исполнения федерального бюджета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Приказы Минфина России</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8765FB" w:rsidRPr="00BE5E0A" w:rsidRDefault="008765FB" w:rsidP="008765FB">
            <w:pPr>
              <w:rPr>
                <w:color w:val="000000" w:themeColor="text1"/>
                <w:sz w:val="18"/>
                <w:szCs w:val="18"/>
              </w:rPr>
            </w:pPr>
            <w:r w:rsidRPr="00BE5E0A">
              <w:rPr>
                <w:color w:val="000000" w:themeColor="text1"/>
                <w:sz w:val="18"/>
                <w:szCs w:val="18"/>
              </w:rPr>
              <w:t>Федеральным законом от 15.10.2020 №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установлены дополнительные к  Бюджетному кодексу Российской Федерации основания для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w:t>
            </w:r>
          </w:p>
          <w:p w:rsidR="008765FB" w:rsidRPr="00BE5E0A" w:rsidRDefault="008765FB" w:rsidP="008765FB">
            <w:pPr>
              <w:rPr>
                <w:color w:val="000000" w:themeColor="text1"/>
                <w:sz w:val="18"/>
                <w:szCs w:val="18"/>
              </w:rPr>
            </w:pPr>
            <w:r w:rsidRPr="00BE5E0A">
              <w:rPr>
                <w:color w:val="000000" w:themeColor="text1"/>
                <w:sz w:val="18"/>
                <w:szCs w:val="18"/>
              </w:rPr>
              <w:t xml:space="preserve">Изменения в Правила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 (постановление Правительства Российской Федерации от 12.04.2020 № 483), утверждены 28.06.2021 (постановление Правительства Российской Федерации № 1034 "О внесении изменений в некоторые акты Правительства Российской Федерации в целях повышения равномерности исполнения федерального бюджета по расходам и снижения рисков их неисполнения и признании утратившими силу отдельных положений некоторых актов Правительства Российской Федерации") и 06.09.2021 (постановление Правительства Российской Федерации № 1500 "О внесении изменений в постановление Правительства Российской Федерации от 12 апреля 2020 г. № 483"). </w:t>
            </w:r>
          </w:p>
          <w:p w:rsidR="008765FB" w:rsidRPr="00BE5E0A" w:rsidRDefault="008765FB" w:rsidP="008765FB">
            <w:pPr>
              <w:rPr>
                <w:color w:val="000000" w:themeColor="text1"/>
                <w:sz w:val="18"/>
                <w:szCs w:val="18"/>
              </w:rPr>
            </w:pPr>
            <w:r w:rsidRPr="00BE5E0A">
              <w:rPr>
                <w:color w:val="000000" w:themeColor="text1"/>
                <w:sz w:val="18"/>
                <w:szCs w:val="18"/>
              </w:rPr>
              <w:t xml:space="preserve">Также изданы приказы Минфина России, направленные на совершенствование процедур </w:t>
            </w:r>
            <w:r w:rsidR="00991ED2" w:rsidRPr="00BE5E0A">
              <w:rPr>
                <w:color w:val="000000" w:themeColor="text1"/>
                <w:sz w:val="18"/>
                <w:szCs w:val="18"/>
              </w:rPr>
              <w:t>исполнения</w:t>
            </w:r>
            <w:r w:rsidRPr="00BE5E0A">
              <w:rPr>
                <w:color w:val="000000" w:themeColor="text1"/>
                <w:sz w:val="18"/>
                <w:szCs w:val="18"/>
              </w:rPr>
              <w:t xml:space="preserve"> федерального бюджета:</w:t>
            </w:r>
          </w:p>
          <w:p w:rsidR="008765FB" w:rsidRPr="00BE5E0A" w:rsidRDefault="008765FB" w:rsidP="008765FB">
            <w:pPr>
              <w:rPr>
                <w:color w:val="000000" w:themeColor="text1"/>
                <w:sz w:val="18"/>
                <w:szCs w:val="18"/>
              </w:rPr>
            </w:pPr>
            <w:r w:rsidRPr="00BE5E0A">
              <w:rPr>
                <w:color w:val="000000" w:themeColor="text1"/>
                <w:sz w:val="18"/>
                <w:szCs w:val="18"/>
              </w:rPr>
              <w:t>20 января 2021 года подписан приказ Минфина России № 3н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от 27 августа 2018 г. № 184н» (зарегистрировано в Минюсте России 18.02.2021 № 62558);</w:t>
            </w:r>
          </w:p>
          <w:p w:rsidR="008765FB" w:rsidRPr="00BE5E0A" w:rsidRDefault="008765FB" w:rsidP="008765FB">
            <w:pPr>
              <w:rPr>
                <w:color w:val="000000" w:themeColor="text1"/>
                <w:sz w:val="18"/>
                <w:szCs w:val="18"/>
              </w:rPr>
            </w:pPr>
            <w:r w:rsidRPr="00BE5E0A">
              <w:rPr>
                <w:color w:val="000000" w:themeColor="text1"/>
                <w:sz w:val="18"/>
                <w:szCs w:val="18"/>
              </w:rPr>
              <w:t>30 июня 2021 г. подписан приказ № 293 «О внесении изменений в приказ Министерства финансов Российской Федерации от 11 апреля 2016 г. № 116 «Об утверждении форм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 представляемой в Правительство Российской Федерации, перечня таких форм, а также рекомендаций по формированию некоторых форм»;</w:t>
            </w:r>
          </w:p>
          <w:p w:rsidR="008765FB" w:rsidRPr="00BE5E0A" w:rsidRDefault="008765FB" w:rsidP="008765FB">
            <w:pPr>
              <w:rPr>
                <w:color w:val="000000" w:themeColor="text1"/>
                <w:sz w:val="18"/>
                <w:szCs w:val="18"/>
              </w:rPr>
            </w:pPr>
            <w:r w:rsidRPr="00BE5E0A">
              <w:rPr>
                <w:color w:val="000000" w:themeColor="text1"/>
                <w:sz w:val="18"/>
                <w:szCs w:val="18"/>
              </w:rPr>
              <w:t>2 ноября 2021 года подписан приказ Минфина России № 169н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от 27 августа  2018 г. № 184н» (зарегистрировано в Минюсте России 23.12.2021 № 66524)</w:t>
            </w:r>
          </w:p>
        </w:tc>
        <w:tc>
          <w:tcPr>
            <w:tcW w:w="2268" w:type="dxa"/>
            <w:tcBorders>
              <w:top w:val="nil"/>
              <w:left w:val="nil"/>
              <w:bottom w:val="single" w:sz="4" w:space="0" w:color="auto"/>
              <w:right w:val="single" w:sz="4" w:space="0" w:color="auto"/>
            </w:tcBorders>
            <w:shd w:val="clear" w:color="auto" w:fill="auto"/>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84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2.2.3.  </w:t>
            </w:r>
            <w:r w:rsidRPr="00BE5E0A">
              <w:rPr>
                <w:color w:val="000000" w:themeColor="text1"/>
                <w:sz w:val="18"/>
                <w:szCs w:val="18"/>
              </w:rPr>
              <w:br/>
              <w:t xml:space="preserve">Формирование Графика подготовки и рассмотрения в текущем финансовом 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w:t>
            </w:r>
            <w:r w:rsidRPr="00BE5E0A">
              <w:rPr>
                <w:color w:val="000000" w:themeColor="text1"/>
                <w:sz w:val="18"/>
                <w:szCs w:val="18"/>
              </w:rPr>
              <w:br/>
              <w:t xml:space="preserve">Ответственный исполнитель:  </w:t>
            </w:r>
            <w:r w:rsidRPr="00BE5E0A">
              <w:rPr>
                <w:color w:val="000000" w:themeColor="text1"/>
                <w:sz w:val="18"/>
                <w:szCs w:val="18"/>
              </w:rPr>
              <w:br/>
              <w:t>Белякова З.Г., директор Департамента организации составления и исполнения федерального бюджета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 Графика в Правительство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Формирование проекта федерального закона "О федеральном бюджете на 2022 год и на плановый период 2023 и 2024 годов " осуществлялось в соответствии со сроками, установленными Графиком  подготовки и рассмотрения в 2021 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2022 год и на плановый период 2023 и 2024 годов, утвержденным заместителем Председателя Правительства Российской Федерации - Руководителем Аппарата Правительства Российской Федерации Д.Григоренко от 20 февраля 2021 года № 1637п-П13, и отдельными решениями Правительства Российской Федерации. Разработка и утверждение Графика обеспечили скоординированность действий  федеральных органов исполнительной власти в рамках составления проекта федерального бюджета и проектов  бюджетов государственных внебюджетных фондов Российской Федерации  на 2022 год и на плановый период 2023 и 2024 годов, а также своевременность их внесения Правительством Российской </w:t>
            </w:r>
            <w:r w:rsidR="00991ED2" w:rsidRPr="00BE5E0A">
              <w:rPr>
                <w:color w:val="000000" w:themeColor="text1"/>
                <w:sz w:val="18"/>
                <w:szCs w:val="18"/>
              </w:rPr>
              <w:t>Федерации</w:t>
            </w:r>
            <w:r w:rsidRPr="00BE5E0A">
              <w:rPr>
                <w:color w:val="000000" w:themeColor="text1"/>
                <w:sz w:val="18"/>
                <w:szCs w:val="18"/>
              </w:rPr>
              <w:t xml:space="preserve"> в Государственную </w:t>
            </w:r>
            <w:r w:rsidRPr="00BE5E0A">
              <w:rPr>
                <w:color w:val="000000" w:themeColor="text1"/>
                <w:sz w:val="18"/>
                <w:szCs w:val="18"/>
                <w:lang w:val="en-US"/>
              </w:rPr>
              <w:t>Думу Федерального Собрания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44066A" w:rsidP="008765FB">
            <w:pPr>
              <w:jc w:val="center"/>
              <w:rPr>
                <w:color w:val="000000" w:themeColor="text1"/>
                <w:sz w:val="18"/>
                <w:szCs w:val="18"/>
              </w:rPr>
            </w:pPr>
            <w:r w:rsidRPr="00BE5E0A">
              <w:rPr>
                <w:color w:val="000000" w:themeColor="text1"/>
                <w:sz w:val="18"/>
                <w:szCs w:val="18"/>
              </w:rPr>
              <w:t>-</w:t>
            </w:r>
          </w:p>
          <w:p w:rsidR="0044066A" w:rsidRPr="00BE5E0A" w:rsidRDefault="0044066A" w:rsidP="008765FB">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405"/>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2.2.4.  </w:t>
            </w:r>
            <w:r w:rsidRPr="00BE5E0A">
              <w:rPr>
                <w:color w:val="000000" w:themeColor="text1"/>
                <w:sz w:val="18"/>
                <w:szCs w:val="18"/>
              </w:rPr>
              <w:br/>
              <w:t xml:space="preserve">Формирование основных характеристик федерального бюджета на очередной финансовый год и плановый период и методики расчета базовых бюджетных ассигнований федерального бюджета по государственным программам Российской Федерации и непрограммным направлениям деятельности на очередной финансовый год и плановый период  </w:t>
            </w:r>
            <w:r w:rsidRPr="00BE5E0A">
              <w:rPr>
                <w:color w:val="000000" w:themeColor="text1"/>
                <w:sz w:val="18"/>
                <w:szCs w:val="18"/>
              </w:rPr>
              <w:br/>
              <w:t xml:space="preserve">Ответственный исполнитель:  </w:t>
            </w:r>
            <w:r w:rsidRPr="00BE5E0A">
              <w:rPr>
                <w:color w:val="000000" w:themeColor="text1"/>
                <w:sz w:val="18"/>
                <w:szCs w:val="18"/>
              </w:rPr>
              <w:br/>
              <w:t>Белякова З.Г., директор Департамента организации составления и исполнения федерального бюджета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 основных характеристик федерального бюджета в Правительственную комиссию по бюджетным проектировкам направлен</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II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II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Основные характеристики федерального бюджета на 2022 год и на плановый период 2023 и 2024 годов и  методика расчета базовых бюджетных ассигнований федерального бюджета по государственным программам Российской Федерации и непрограммным направлениям деятельности на 2022 год и на плановый период 2023 и 2024 годов одобрены Правительственной комиссией по бюджетным проектировкам на очередной финансовый год и плановый период (Протокол заседания от 1 июля 2021 г. №1)</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44066A" w:rsidP="008765FB">
            <w:pPr>
              <w:jc w:val="center"/>
              <w:rPr>
                <w:color w:val="000000" w:themeColor="text1"/>
                <w:sz w:val="18"/>
                <w:szCs w:val="18"/>
              </w:rPr>
            </w:pPr>
            <w:r w:rsidRPr="00BE5E0A">
              <w:rPr>
                <w:color w:val="000000" w:themeColor="text1"/>
                <w:sz w:val="18"/>
                <w:szCs w:val="18"/>
              </w:rPr>
              <w:t>-</w:t>
            </w:r>
          </w:p>
          <w:p w:rsidR="0044066A" w:rsidRPr="00BE5E0A" w:rsidRDefault="0044066A" w:rsidP="008765FB">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16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2.2.5.  </w:t>
            </w:r>
            <w:r w:rsidRPr="00BE5E0A">
              <w:rPr>
                <w:color w:val="000000" w:themeColor="text1"/>
                <w:sz w:val="18"/>
                <w:szCs w:val="18"/>
              </w:rPr>
              <w:br/>
              <w:t xml:space="preserve">Подготовка проекта федерального закона о федеральном бюджете на очередной финансовый год и плановый период  </w:t>
            </w:r>
            <w:r w:rsidRPr="00BE5E0A">
              <w:rPr>
                <w:color w:val="000000" w:themeColor="text1"/>
                <w:sz w:val="18"/>
                <w:szCs w:val="18"/>
              </w:rPr>
              <w:br/>
              <w:t xml:space="preserve">Ответственный исполнитель:  </w:t>
            </w:r>
            <w:r w:rsidRPr="00BE5E0A">
              <w:rPr>
                <w:color w:val="000000" w:themeColor="text1"/>
                <w:sz w:val="18"/>
                <w:szCs w:val="18"/>
              </w:rPr>
              <w:br/>
              <w:t>Белякова З.Г., директор Департамента организации составления и исполнения федерального бюджета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 федерального закона в Государственную Думу Федерального Собрания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8765FB" w:rsidRPr="00BE5E0A" w:rsidRDefault="008765FB" w:rsidP="008765FB">
            <w:pPr>
              <w:rPr>
                <w:color w:val="000000" w:themeColor="text1"/>
                <w:sz w:val="18"/>
                <w:szCs w:val="18"/>
              </w:rPr>
            </w:pPr>
            <w:r w:rsidRPr="00BE5E0A">
              <w:rPr>
                <w:color w:val="000000" w:themeColor="text1"/>
                <w:sz w:val="18"/>
                <w:szCs w:val="18"/>
              </w:rPr>
              <w:t xml:space="preserve">Проект федерального закона "О федеральном бюджете на 2022 год и на плановый период 2023 и 2024 годов" внесен в Государственную Думу Федерального Собрания Российской Федерации </w:t>
            </w:r>
            <w:r w:rsidRPr="00BE5E0A">
              <w:rPr>
                <w:color w:val="000000" w:themeColor="text1"/>
                <w:sz w:val="18"/>
                <w:szCs w:val="18"/>
              </w:rPr>
              <w:br/>
              <w:t>30 сентября 2021 г. (распоряжение Правительства Российской Федерации от 29.09.2021 № 2717-р).</w:t>
            </w:r>
          </w:p>
          <w:p w:rsidR="008765FB" w:rsidRPr="00BE5E0A" w:rsidRDefault="008765FB" w:rsidP="008765FB">
            <w:pPr>
              <w:rPr>
                <w:color w:val="000000" w:themeColor="text1"/>
                <w:sz w:val="18"/>
                <w:szCs w:val="18"/>
              </w:rPr>
            </w:pPr>
            <w:r w:rsidRPr="00BE5E0A">
              <w:rPr>
                <w:color w:val="000000" w:themeColor="text1"/>
                <w:sz w:val="18"/>
                <w:szCs w:val="18"/>
              </w:rPr>
              <w:t xml:space="preserve">Федеральный закон "О федеральном бюджете на 2022 год и на плановый период 2023 и 2024 годов" подписан Президентом Российской Федерации </w:t>
            </w:r>
            <w:r w:rsidRPr="00BE5E0A">
              <w:rPr>
                <w:color w:val="000000" w:themeColor="text1"/>
                <w:sz w:val="18"/>
                <w:szCs w:val="18"/>
              </w:rPr>
              <w:br/>
              <w:t xml:space="preserve"> 6 декабря 2021 года (№  390-ФЗ).  Федеральный закон о федеральном бюджете на 2022-2024 годы сформирован в разрезе  государственных программ Российской Федерации</w:t>
            </w:r>
          </w:p>
        </w:tc>
        <w:tc>
          <w:tcPr>
            <w:tcW w:w="2268" w:type="dxa"/>
            <w:tcBorders>
              <w:top w:val="nil"/>
              <w:left w:val="nil"/>
              <w:bottom w:val="single" w:sz="4" w:space="0" w:color="auto"/>
              <w:right w:val="single" w:sz="4" w:space="0" w:color="auto"/>
            </w:tcBorders>
            <w:shd w:val="clear" w:color="auto" w:fill="auto"/>
          </w:tcPr>
          <w:p w:rsidR="008765FB" w:rsidRPr="00BE5E0A" w:rsidRDefault="003A515E"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16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2.2.6.  </w:t>
            </w:r>
            <w:r w:rsidRPr="00BE5E0A">
              <w:rPr>
                <w:color w:val="000000" w:themeColor="text1"/>
                <w:sz w:val="18"/>
                <w:szCs w:val="18"/>
              </w:rPr>
              <w:br/>
              <w:t xml:space="preserve">Подготовка проекта федерального закона об исполнении федерального бюджета за отчетный финансовый год  </w:t>
            </w:r>
            <w:r w:rsidRPr="00BE5E0A">
              <w:rPr>
                <w:color w:val="000000" w:themeColor="text1"/>
                <w:sz w:val="18"/>
                <w:szCs w:val="18"/>
              </w:rPr>
              <w:br/>
              <w:t xml:space="preserve">Ответственный исполнитель: </w:t>
            </w:r>
            <w:r w:rsidRPr="00BE5E0A">
              <w:rPr>
                <w:color w:val="000000" w:themeColor="text1"/>
                <w:sz w:val="18"/>
                <w:szCs w:val="18"/>
              </w:rPr>
              <w:br/>
              <w:t>Белякова З.Г., директор Департамента организации составления и исполнения федерального бюджета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 федерального закона в Государственную Думу Федерального Собрания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tcPr>
          <w:p w:rsidR="008765FB" w:rsidRPr="00BE5E0A" w:rsidRDefault="008765FB" w:rsidP="008765FB">
            <w:pPr>
              <w:rPr>
                <w:color w:val="000000" w:themeColor="text1"/>
                <w:sz w:val="18"/>
                <w:szCs w:val="18"/>
              </w:rPr>
            </w:pPr>
            <w:r w:rsidRPr="00BE5E0A">
              <w:rPr>
                <w:color w:val="000000" w:themeColor="text1"/>
                <w:sz w:val="18"/>
                <w:szCs w:val="18"/>
              </w:rPr>
              <w:t>Проект федерального закона «Об исполнении федерального бюджета за 2020 год» внесен в Государственную Думу Федерального Собрания Российской Федерации 21 июля 2021 г., распоряжение Правительства Российской Федерации от 21.07.2021 № 2011-р).</w:t>
            </w:r>
          </w:p>
          <w:p w:rsidR="008765FB" w:rsidRPr="00BE5E0A" w:rsidRDefault="008765FB" w:rsidP="008765FB">
            <w:pPr>
              <w:rPr>
                <w:color w:val="000000" w:themeColor="text1"/>
                <w:sz w:val="18"/>
                <w:szCs w:val="18"/>
              </w:rPr>
            </w:pPr>
            <w:r w:rsidRPr="00BE5E0A">
              <w:rPr>
                <w:color w:val="000000" w:themeColor="text1"/>
                <w:sz w:val="18"/>
                <w:szCs w:val="18"/>
              </w:rPr>
              <w:t>Федеральный закон "Об исполнении федерального бюджета за 2020 год" подписан Президентом Российской Федерации 25 октября 2021 года (№ 361-ФЗ)</w:t>
            </w:r>
          </w:p>
        </w:tc>
        <w:tc>
          <w:tcPr>
            <w:tcW w:w="2268" w:type="dxa"/>
            <w:tcBorders>
              <w:top w:val="nil"/>
              <w:left w:val="nil"/>
              <w:bottom w:val="single" w:sz="4" w:space="0" w:color="auto"/>
              <w:right w:val="single" w:sz="4" w:space="0" w:color="auto"/>
            </w:tcBorders>
            <w:shd w:val="clear" w:color="auto" w:fill="auto"/>
          </w:tcPr>
          <w:p w:rsidR="008765FB" w:rsidRPr="00BE5E0A" w:rsidRDefault="003A515E"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114"/>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2.2.7. </w:t>
            </w:r>
            <w:r w:rsidRPr="00BE5E0A">
              <w:rPr>
                <w:color w:val="000000" w:themeColor="text1"/>
                <w:sz w:val="18"/>
                <w:szCs w:val="18"/>
              </w:rPr>
              <w:br/>
              <w:t xml:space="preserve">Управление резервным фондом Правительства Российской Федерации на исполнение расходных обязательств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Белякова З.Г., директор Департамента организации составления и исполнения федерального бюджета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Необходимые резервные средства созданы</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8765FB" w:rsidRPr="00BE5E0A" w:rsidRDefault="008765FB" w:rsidP="008765FB">
            <w:pPr>
              <w:rPr>
                <w:color w:val="000000" w:themeColor="text1"/>
                <w:sz w:val="18"/>
                <w:szCs w:val="18"/>
              </w:rPr>
            </w:pPr>
            <w:r w:rsidRPr="00BE5E0A">
              <w:rPr>
                <w:color w:val="000000" w:themeColor="text1"/>
                <w:sz w:val="18"/>
                <w:szCs w:val="18"/>
              </w:rPr>
              <w:t>В 2021 году бюджетные ассигнования резервного фонда Правительства Российской Федерации увеличены в соответствии с постановлением Правительства Российской Федерации от 12 апреля 2020 г. № 483 и распоряжениями Правительства Российской Федерации от 21 января 2021 г. № 80-р, от 27 февраля 2021 г. № 495-р, от 4 марта 2021 г. № 542-р, от 9 апреля 2021 г. № 920-р, от 16 апреля 2021 г. № 1009-р, от 4 мая 2021 г. № 1167-р, от 24 июля 2021 г. № 2053-р, от 5 октября 2021 г. № 2802-р, от 1 ноября</w:t>
            </w:r>
          </w:p>
          <w:p w:rsidR="008765FB" w:rsidRPr="00BE5E0A" w:rsidRDefault="008765FB" w:rsidP="008765FB">
            <w:pPr>
              <w:rPr>
                <w:color w:val="000000" w:themeColor="text1"/>
                <w:sz w:val="18"/>
                <w:szCs w:val="18"/>
              </w:rPr>
            </w:pPr>
            <w:r w:rsidRPr="00BE5E0A">
              <w:rPr>
                <w:color w:val="000000" w:themeColor="text1"/>
                <w:sz w:val="18"/>
                <w:szCs w:val="18"/>
              </w:rPr>
              <w:t xml:space="preserve"> 2021 г. № 3114-р, от 24 декабря 2021 г. № 3800-р.</w:t>
            </w:r>
          </w:p>
          <w:p w:rsidR="008765FB" w:rsidRPr="00BE5E0A" w:rsidRDefault="008765FB" w:rsidP="008765FB">
            <w:pPr>
              <w:rPr>
                <w:color w:val="000000" w:themeColor="text1"/>
                <w:sz w:val="18"/>
                <w:szCs w:val="18"/>
              </w:rPr>
            </w:pPr>
            <w:r w:rsidRPr="00BE5E0A">
              <w:rPr>
                <w:color w:val="000000" w:themeColor="text1"/>
                <w:sz w:val="18"/>
                <w:szCs w:val="18"/>
              </w:rPr>
              <w:t xml:space="preserve">В 2021 году Правительством Российской Федерации приняты решения об использовании бюджетных ассигнований резервного фонда Правительства Российской Федерации и внесены изменения в сводную бюджетную роспись в соответствии с распоряжениями Правительства Российской Федерации от 10.12.2020 № 3279-рс, от 15.12.2020 № 3353-р (в ред. от 25.11.2021 </w:t>
            </w:r>
          </w:p>
          <w:p w:rsidR="008765FB" w:rsidRPr="00BE5E0A" w:rsidRDefault="008765FB" w:rsidP="008765FB">
            <w:pPr>
              <w:rPr>
                <w:color w:val="000000" w:themeColor="text1"/>
                <w:sz w:val="18"/>
                <w:szCs w:val="18"/>
              </w:rPr>
            </w:pPr>
            <w:r w:rsidRPr="00BE5E0A">
              <w:rPr>
                <w:color w:val="000000" w:themeColor="text1"/>
                <w:sz w:val="18"/>
                <w:szCs w:val="18"/>
              </w:rPr>
              <w:t>№ 3319-р), от 28.12.2020 № 3581-р (в ред. от 23.12.2021 № 3795-р), от 31.12.2020 № 3714-рс, от 22.01.2021 № 100-р (в ред. от 15.10.2021 № 2899-р), № 101-р и № 103-р, от 23.01.2021 № 127-р, от 28.01.2021 № 187-р, от 29.01.2021 № 198-р и № 201-р, от 03.02.2021 № 235-рс, от 06.02.2021 № 252-рс, от 13.02.2021 № 340-рс, № 341-рс, № 345-р, № 346-р, № 347-р, № 348-р (в ред. от 23.03.2021 № 728-р), № 349-р (в ред. от 28.12.2021 № 3921-р), № 351-р и № 352-р, от 18.02.2021 № 389-р, от 19.02.2021 № 406-р (в ред. от 18.10.2021 № 2923-р и от 29.12.2021 № 3975-р) и № 424-р, от 26.02.2021 № 465-р, № 470-р, № 476-рс, № 477-рс и № 481-р, от 27.02.2021 № 493-р, № 494-р и № 500-р (в ред. от 28.10.2021 № 3048-р и от 29.12.2021 № 3941-р), от 02.03.2021 № 522-рс, от 04.03.2021 № 535-рс (в ред. от 24.12.2021 № 3797-рс) и № 539-р (в ред. от 21.12.2021 № 3746-р), от 06.03.2021 № 559-р (в ред. от 17.11.2021 № 3249-р), от 11.03.2021 № 585-р, от 13.03.2021 № 590-р (в ред. от 27.04.2021 № 1097-р и от 16.12.2021 № 3636-р), № 594-р (в ред. от 29.12.2021 № 3941-р), № 595-р (в ред. от 29.12.2021 № 3941-р), № 596-р, № 597-р (в ред. от 20.12.2021 № 3731-р), № 598-р, № 599-р, № 600-р, № 601-р, № 602-р (в ред. от 16.12.2021 № 3645-р и от 25.12.2021 № 3876-р) и № 606-р, от 15.03.2021 № 609-рс, от 16.03.2021 № 641-р, от 19.03.2021 № 688-р, от 22.03.2021 № 698-р, от 23.03.2021 № 718-р (в ред. от 30.12.2021 № 3985-р) и № 726-рс, от 31.03.2021 № 793-р (в ред. от 15.12.2021 № 3601-р), № 795-р, № 801-р, № 809-р и № 812-р, от 02.04.2021 № 835-р и № 840-р (в ред. от 30.12.2021 № 3990-р), от 03.04.2021 № 846-рс, от 06.04.2021 № 885-р (в ред. от 25.10.2021 № 3014-р и от 28.12.2021 № 3902-р) и № 888-р, от 09.04.2021 № 904-р, № 905-р и № 927-р, от 10.04.2021 № 930-р и № 932-р, от 13.04.2021 № 956-рс, от 14.04.2021 № 962-р, от 15.04.2021 № 980-р и № 983-р, от 16.04.2021 № 999-р, № 1000-р (в ред. от 17.11.2021 № 3246-р), № 1010-р (в ред. от 28.10.2021 № 3048-р), № 1012-р и № 1013-р, от 17.04.2021 № 1019-р, № 1020-р и № 1021-р, от 19.04.2021 № 1025-р, от 23.04.2021 № 1047-рс, от 26.04.2021 № 1059-р и № 1060-р, от 27.04.2021 № 1071-р (в ред. от 07.07.2021 № 1830-р) и № 1074-р (в ред. от 17.11.2021 № 3249-р), от 28.04.2021 № 1105-р (в ред. от 30.06.2021 № 1778-р), от 29.04.2021 № 1110-р (в ред. от 28.07.2021 № 2078-р и от 29.12.2021 № 3954-р), № 1111-р, № 1112-р, № 1113-р (в ред. от 09.12.2021 № 3506-р), № 1119-р, № 1125-р и № 1126-р, от 30.04.2021 № 1142-р и № 1144-р, от 04.05.2021 № 1165-р (в ред. от 28.12.2021 № 3909-р), от 13.05.2021 № 1229-рс, от 14.05.2021 № 1234-р (в ред. от 21.12.2021 № 3738-р), от 15.05.2021 № 1251-р, № 1253-р (в ред. от 01.06.2021 № 1458-р и от 16.12.2021 № 3636-р), № 1254-р (в ред. от 18.12.2021 № 3707-р) и № 1261-р, от 17.05.2021 № 1275-рс, от 20.05.2021 № 1309-р (в ред. от 14.12.2021 № 3593-р), от 24.05.2021 № 1332-р (в ред. от 24.12.2021 № 3827-р), № 1338-р (в ред. от 15.12.2021 № 3598-р), № 1339-</w:t>
            </w:r>
            <w:r w:rsidR="00991ED2" w:rsidRPr="00BE5E0A">
              <w:rPr>
                <w:color w:val="000000" w:themeColor="text1"/>
                <w:sz w:val="18"/>
                <w:szCs w:val="18"/>
              </w:rPr>
              <w:t>р, от</w:t>
            </w:r>
            <w:r w:rsidRPr="00BE5E0A">
              <w:rPr>
                <w:color w:val="000000" w:themeColor="text1"/>
                <w:sz w:val="18"/>
                <w:szCs w:val="18"/>
              </w:rPr>
              <w:t xml:space="preserve"> 26.05.2021 № 1360-р, № 1361-р (в ред. от 28.12.2021 № 3901-р), № 1363-рс, № 1366-р, № 1373-р, от 28.05.2021 № 1398-р, от 29.05.2021 № 1403-рс, от 31.05.2021 № 1413-р, № 1426-р и № 1427-р, от 01.06.2021 № 1440-р, № 1452-р и № 1453-р, от 09.06.2021 № 1521-р, № 1523-р, № 1524-р и № 1529-р, от 10.06.2021 № 1555-р (в ред. от 31.12.2021 № 4014-р), от 11.06.2021 № 1576-р (в ред. от 18.12.2021 № 3707-р), № 1578-р, № 1579-р (в ред. от 14.09.2021 № 2558-р и от 28.12.2021 № 3922-р), № 1580-р, № 1583-р, № 1584-р, № 1585-р, № 1586-р, № 1588-р, № 1595-р (в ред. от 23.12.2021 № 3782-р) и № 1597-р, от 16.06.2021 № 1619-р, № 1620-р и № 1622-р (в ред. от 03.12.2021 № 3433-р), от 17.06.2021 № 1632-р (в ред. от 15.12.2021 № 3599-р), от 18.06.2021 № 1661-р, от 19.06.2021 № 1664-р, от 23.06.2021 № 1694-р и № 1700-р (в ред. от 16.12.2021 № 3642-р), от 26.06.2021 № 1727-р, № 1731-р (в ред. от 10.12.2021 № 3518-р), № 1735-р (в ред. от 15.10.2021 № 2899-р) и № 1737-р, от 28.06.2021 № 1743-р, № 1744-р и № 1748-р, от 29.06.2021 № 1755-р, от 30.06.2021 № 1768-р (в ред. от 29.12.2021 № 3957-р), № 1769-р (в ред. от 03.12.2021 № 3433-р) и № 1783-р, от 01.07.2021 № 1791-р и № 1792-р, от 05.07.2021 № 1801-р, № 1803-р и № 1812-р (в ред. от 17.12.2021 № 3683-р), от 06.07.2021 № 1819-р и № 1820-рс (в ред. от 24.12.2021 № 3797-рс), от 07.07.2021 № 1827-р, № 1843-р и № 1848-р, от 08.07.2021 № 1850-р, от 09.07.2021 № 1867-р (в ред. от 29.12.2021 № 3941-р), № 1869-р, № 1870-р (в ред. от 28.12.2021 № 3921-р), № 1876-р, № 1877-р и № 1879-р, от 10.07.2021 № 1887-р, № 1889-р и № 1890-р, от 12.07.2021 № 1896-р, № 1897-р (в ред. от 13.12.2021 № 3562-р и от 29.12.2021 № 3977-р) и № 1903-рс, от 15.07.2021 № 1932-р, № 1933-р, № 1934-р, № 1944-р, № 1950-р и № 1957-р, от 16.07.2021 № 1964-р, № 1965-рс, № 1967-рс, № 1969-рс и № 1971-рс, от 17.07.2021 № 1978-р, № 1979-р, № 1980-р, № 1981-р, от 19.07.2021 № 1986-р, № 1987-р, № 1988-р, № 1989-р, от 20.07.2021 № 1997-</w:t>
            </w:r>
            <w:r w:rsidR="00991ED2" w:rsidRPr="00BE5E0A">
              <w:rPr>
                <w:color w:val="000000" w:themeColor="text1"/>
                <w:sz w:val="18"/>
                <w:szCs w:val="18"/>
              </w:rPr>
              <w:t>р, №</w:t>
            </w:r>
            <w:r w:rsidRPr="00BE5E0A">
              <w:rPr>
                <w:color w:val="000000" w:themeColor="text1"/>
                <w:sz w:val="18"/>
                <w:szCs w:val="18"/>
              </w:rPr>
              <w:t xml:space="preserve"> 1999-р, № 2008-р (в ред. от 14.09.2021 № 2562-р), от 21.07.2021 № 2022-р, от 22.07.2021 № 2032-рс, № 2033-р, № 2035-р, от 24.07.2021 № 2051-р (в ред. от 18.10.2021 № 2921-р), № 2055-р, № 2061-р, № 2062-р, от 28.07.2021 № 2077-р (в ред. от 03.12.2021 № 3433-р) и № 2095-рс, от 29.07.2021 № 2097-р, от 30.07.2021 № 2098-р, № 2099-р, № 2101-р и № 2102-р (в ред. от 27.10.2021 № 3037-р), от 31.07.2021 № 2122-р (в ред. от 28.12.2021 № 3911-р), № 2124-р, № 2125-р, № 2127-р (в ред. от 28.10.2021 № 3051-р и от 29.12.2021 № 3941-р) и № 2128-р, от 04.08.2021 № 2151-р и № 2159-р, от 05.08.2021 № 2161-р, от 07.08.2021 № 2180-р (в ред. от 17.11.2021 № 3249-р), № 2182-р, № 2183-р, № 2184-р (в ред. от 30.09.2021 № 2748-р), № 2185-р, от 10.08.2021 № 2197-р, № 2198-р, № 2199-р, № 2204-р, от 11.08.2021 № 2215-р, от 16.08.2021 № 2225-р, от 17.08.2021 № 2229-рс, № 2231-рс, № 2232-рс и № 2233-рс, от 23.08.2021 № 2296-р, № 2298-р, № 2301-р, № 2302-р, № 2303-р (в ред. от 03.12.2021 № 3433-р), № 2305-р, № 2318-р, № 2319-р, № 2320-р, № 2321-р (в ред. от 01.11.2021 № 3101-р), № 2323-р, № 2324-р, № 2325-р (в ред. от 19.10.2021 № 2932-р), № 2326-р и № 2327-р (в ред. от 09.09.2021 № 2512-р и от 29.12.2021 № 3947-р), от 24.08.2021 № 2329-р (в ред. от 03.12.2021 № 3433-р) и № 2333-р (в ред. от 07.12.2021 № 3481-р), от 25.08.2021 № 2350-р, № 2351-р и № 2353-р, от 27.08.2021 № 2368-р (в ред. от 28.12.2021 № 3910-р), от 31.08.2021 № 2408-р, № 2410-р и № 2414-р (в ред. от 07.10.2021 № 2827-р и от 24.12.2021 № 3828-р), от 02.09.2021 № 2421-р (в ред. от 31.12.2021 № 4005-р), № 2422-рс, № 2423-р, № 2427-р (в ред. от 24.12.2021 № 3840-р), № 2430-р и № 2431-р, от 04.09.2021 № 2447-рс, № 2456-р и № 2457-р, от 06.09.2021 № 2458-р, № 2461-р, № 2463-р, № 2464-р и № 2468-р, от 07.09.2021 № 2476-р, от 08.09.2021 № 2490-р и № 2502-р, от 09.09.2021 № 2505-р, № 2508-р и № 2513-р, от 11.09.2021 № 2533-р, № 2536-р и № 2537-р, от 13.09.2021 № 2545-р, № 2546-р (в ред. от 23.12.2021 № 3771-р), № 2547-р и № 2548-р, от 14.09.2021 № 2567-р (в ред. от 18.12.2021 № 3701-р), от 17.09.2021 № 2597-рс, от 18.09.2021 № 2603-р, от 21.09.2021 № 2618-р, № 2619-р (в ред. от 24.12.2021 № 3830-р), № 2620-р (в ред. от 24.12.2021 № 3829-р), № 2622-р, № 2623-р, № 2631-р и № 2632-р, от 22.09.2021 № 2641-р, от 23.09.2021 № 2653-р, от 24.09.2021 № 2670-р,</w:t>
            </w:r>
            <w:r w:rsidR="00991ED2">
              <w:rPr>
                <w:color w:val="000000" w:themeColor="text1"/>
                <w:sz w:val="18"/>
                <w:szCs w:val="18"/>
              </w:rPr>
              <w:t xml:space="preserve"> </w:t>
            </w:r>
            <w:r w:rsidRPr="00BE5E0A">
              <w:rPr>
                <w:color w:val="000000" w:themeColor="text1"/>
                <w:sz w:val="18"/>
                <w:szCs w:val="18"/>
              </w:rPr>
              <w:t>от 25.09.2021 № 2679-р, от 27.09.2021 № 2687-р и № 2701-р, от 29.09.2021 № 2730-р, от 30.09.2021 № 2744-рс, от 01.10.2021 № 2760-р и № 2761-р, от 04.10.2021 № 2790-рс и № 2794-р, от 05.10.2021 № 2808-р, от 07.10.2021 № 2836-р, от 08.10.2021 № 2844-р, № 2848-р (в ред. от 30.12.2021 № 3987-р) и № 2849-р, от 11.10.2021 № 2870-рс, от 12.10.2021 № 2874-р, от 14.10.2021 № 2892-р (в ред. от 15.12.2021 № 3606-р), № 2893-р (в ред. от 16.12.2021 № 3643-р), № 2894-р (в ред. от 15.12.2021 № 3599-р) и № 2896-р, от 15.10.2021 № 2898-р и № 2901-р, от 18.10.2021 № 2911-р, № 2912-р, № 2913-р, № 2914-р, № 2919-р, № 2920-р (в ред. от 29.12.2021 № 3934-р), № 2922-р (в ред. от 04.12.2021 № 3451-р) и № 2926-р, от 20.10.2021 № 2944-р, № 2945-р, № 2947-рс, № 2966-р и № 2971-р, от 22.10.2021 № 2988-р, № 2991-р и № 2994-р, от 25.10.2021 № 3015-р и № 3017-р (в ред. от 29.12.2021 № 3966-р), от 26.10.2021 № 3024-р, № 3025-р, № 3026-р, № 3027-р и № 3031-р, от 27.10.2021 № 3033-р, № 3037-р и № 3039-р, от 28.10.2021 № 3043-рс, № 3046-р, № 3049-р и № 3050-р, от 29.10.2021 № 3066-р, от 30.10.2021 № 3078-р, № 3079-р и № 3084-р, от 01.11.2021 № 3105-р, от 02.11.2021 № 3131-рс, от 03.11.2021 № 3133-р (в ред. от 29.12.2021 № 3974-р) и № 3134-р, от 09.11.2021 № 3148-р (в ред. от 08.12.2021 № 3493-р), от 12.11.2021 № 3163-рс, от 15.11.2021 № 3181-р, № 3183-р и № 3184-р, от 16.11.2021 № 3206-р, от 17.11.2021 № 3230-рс и № 3244-р, от 18.11.2021 № 3251-р, от 19.11.2021 № 3257-р, № 3259-р, № 3261-р, № 3262-р, № 3263-р, № 3265-р, № 3266-р и № 3267-р, от 20.11.2021 № 3268-р, № 3269-р, № 3271-р и № 3272-р, от 22.11.2021 № 3293-р, от 24.11.2021 № 3304-рс и № 3305-рс, от 26.11.2021 № 3336-р, № 3337-р, № 3338-р, № 3339-р и № 3353-р, от 27.11.2021 № 3355-р, от 29.11.2021 № 3364-р, № 3367-р, № 3368-рс, № 3369-р, № 3370-р, № 3380-р, № 3382-р, № 3383-р (в ред. от 31.12.2021 № 4008-р), № 3385-р и № 3386-р, от 30.11.2021 № 3394-р, № 3398-р и № 3403-р, от 02.12.2021 № 3417-р и № 3430-р, от 03.12.2021 № 3432-р, № 3433-р и № 3436-р, от 04.12.2021 № 3438-рс, № 3440-рс, № 3447-р, № 3448-р, № 3449-р, № 3450-р и № 3452-р, от 06.12.2021 № 3458-р, от 07.12.2021 № 3478-р и № 3482-рс, от 09.12.2021 № 3504-р, № 3505-р, № 3508-р, № 3509-р и № 3510-р, от 10.12.2021 № 3515-рс, № 3517-р, № 3519-р, № 3520-р, № 3523-р и № 3529-рс, от 11.12.2021 № 3539-р, № 3544-р, № 3546-р, № 3547-р и № 3548-р, от 13.12.2021 № 3557-рс, № 3577-р и № 3580-р, от 14.12.2021 № 3588-р и № 3589-р, от 15.12.2021 № 3595-р (в ред. от 28.12.2021 № 3889-р), от 16.12.2021 № 3611-р и № 3638-р, от 17.12.2021 № 3657-р, № 3659-р, № 3660-р, № 3661-р, № 3664-р, № 3666-р, № 3673-р, № 3677-р, № 3679-р, № 3680-р, № 3681-р и № 3682-р, от 18.12.2021 № 3698-р, № 3699-р и № 3700-р, от 20.12.2021 № 3713-р, № 3714-р, № 3715-рс, № 3721-р, от 21.12.2021 № 3735-р, № 3739-р, № 3740-р, № 3742-р, № 3743-р, № 3745-р и № 3754-рс, от 22.12.2021 № 3765-р, от 23.12.2021 № 3769-рс, № 3776-р, № 3777-р, № 3783-р, № 3787-р и № 3792-р, от 24.12.2021 № 3799-р, № 3808-рс, № 3817-р, № 3818-р, № 3819-р, № 3820-р, № 3821-р, № 3822-р, № 3823-р, № 3824-р, № 3825-р, № 3831-р, № 3832-р, № 3833-р, от 25.12.2021 № 3869-р, от 27.12.2021 № 3886-р, от 28.12.2021 № 3891-р, № 3892-р, № 3893-р, от 29.12.2021 № 3938-рс</w:t>
            </w:r>
          </w:p>
        </w:tc>
        <w:tc>
          <w:tcPr>
            <w:tcW w:w="2268" w:type="dxa"/>
            <w:tcBorders>
              <w:top w:val="nil"/>
              <w:left w:val="nil"/>
              <w:bottom w:val="single" w:sz="4" w:space="0" w:color="auto"/>
              <w:right w:val="single" w:sz="4" w:space="0" w:color="auto"/>
            </w:tcBorders>
            <w:shd w:val="clear" w:color="auto" w:fill="auto"/>
          </w:tcPr>
          <w:p w:rsidR="008765FB" w:rsidRPr="00BE5E0A" w:rsidRDefault="003A515E"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235"/>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2.2.8.   </w:t>
            </w:r>
            <w:r w:rsidRPr="00BE5E0A">
              <w:rPr>
                <w:color w:val="000000" w:themeColor="text1"/>
                <w:sz w:val="18"/>
                <w:szCs w:val="18"/>
              </w:rPr>
              <w:br/>
              <w:t>Управление иными резервами на исполнение расходных обязательств Российской Федерации</w:t>
            </w:r>
            <w:r w:rsidRPr="00BE5E0A">
              <w:rPr>
                <w:color w:val="000000" w:themeColor="text1"/>
                <w:sz w:val="18"/>
                <w:szCs w:val="18"/>
              </w:rPr>
              <w:br/>
              <w:t xml:space="preserve"> Ответственный исполнитель: </w:t>
            </w:r>
            <w:r w:rsidRPr="00BE5E0A">
              <w:rPr>
                <w:color w:val="000000" w:themeColor="text1"/>
                <w:sz w:val="18"/>
                <w:szCs w:val="18"/>
              </w:rPr>
              <w:br/>
              <w:t>Белякова З.Г., директор Департамента организации составления и исполнения федерального бюджета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Необходимые резервные средства созданы</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8765FB" w:rsidRPr="00BE5E0A" w:rsidRDefault="008765FB" w:rsidP="008765FB">
            <w:pPr>
              <w:rPr>
                <w:color w:val="000000" w:themeColor="text1"/>
                <w:sz w:val="18"/>
                <w:szCs w:val="18"/>
              </w:rPr>
            </w:pPr>
            <w:r w:rsidRPr="00BE5E0A">
              <w:rPr>
                <w:color w:val="000000" w:themeColor="text1"/>
                <w:sz w:val="18"/>
                <w:szCs w:val="18"/>
              </w:rPr>
              <w:t xml:space="preserve">1. В соответствии с пунктом 3 статьи 217 Бюджетного кодекса Российской Федерации в связи с необходимостью исполнения судебных актов, предусматривающих обращение взыскания на средства федерального бюджета, главным распорядителям средств федерального бюджета в отчетном периоде выделены бюджетные ассигнования (с соответствующим внесением изменений в сводную бюджетную роспись) в объеме 849 864,4 тыс. рублей. </w:t>
            </w:r>
          </w:p>
          <w:p w:rsidR="008765FB" w:rsidRPr="00BE5E0A" w:rsidRDefault="008765FB" w:rsidP="008765FB">
            <w:pPr>
              <w:rPr>
                <w:color w:val="000000" w:themeColor="text1"/>
                <w:sz w:val="18"/>
                <w:szCs w:val="18"/>
              </w:rPr>
            </w:pPr>
            <w:r w:rsidRPr="00BE5E0A">
              <w:rPr>
                <w:color w:val="000000" w:themeColor="text1"/>
                <w:sz w:val="18"/>
                <w:szCs w:val="18"/>
              </w:rPr>
              <w:t xml:space="preserve">2. В соответствии с пунктом 6 части 1 статьи 21 Федерального закона 08.12.2020 № 385-ФЗ "О федеральном бюджете на 2021 год и на плановый период 2022 и 2023 годов" на выплаты денежных компенсаций истцам в соответствии с решениями Европейского Суда по правам человека в отчетном периоде выделены бюджетные ассигнования (с соответствующим внесением изменений в сводную бюджетную роспись) в объеме 540 000,0 тыс. рублей. </w:t>
            </w:r>
          </w:p>
          <w:p w:rsidR="008765FB" w:rsidRPr="00BE5E0A" w:rsidRDefault="008765FB" w:rsidP="008765FB">
            <w:pPr>
              <w:rPr>
                <w:color w:val="000000" w:themeColor="text1"/>
                <w:sz w:val="18"/>
                <w:szCs w:val="18"/>
              </w:rPr>
            </w:pPr>
            <w:r w:rsidRPr="00BE5E0A">
              <w:rPr>
                <w:color w:val="000000" w:themeColor="text1"/>
                <w:sz w:val="18"/>
                <w:szCs w:val="18"/>
              </w:rPr>
              <w:t>3. В соответствии со статьями 242.1 и 242.2 Бюджетного кодекса Российской Федерации взыскателям по судебным актам Российской Федерации, мировым соглашениям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отчетном периоде перечислены средства в сумме 3 067 313,3 тыс. рублей</w:t>
            </w:r>
          </w:p>
        </w:tc>
        <w:tc>
          <w:tcPr>
            <w:tcW w:w="2268" w:type="dxa"/>
            <w:tcBorders>
              <w:top w:val="nil"/>
              <w:left w:val="nil"/>
              <w:bottom w:val="single" w:sz="4" w:space="0" w:color="auto"/>
              <w:right w:val="single" w:sz="4" w:space="0" w:color="auto"/>
            </w:tcBorders>
            <w:shd w:val="clear" w:color="auto" w:fill="auto"/>
          </w:tcPr>
          <w:p w:rsidR="008765FB" w:rsidRPr="00BE5E0A" w:rsidRDefault="001D58A4"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114"/>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2.2.9. </w:t>
            </w:r>
            <w:r w:rsidR="00BD0A07" w:rsidRPr="00BE5E0A">
              <w:rPr>
                <w:color w:val="000000" w:themeColor="text1"/>
                <w:sz w:val="18"/>
                <w:szCs w:val="18"/>
              </w:rPr>
              <w:br/>
            </w:r>
            <w:r w:rsidRPr="00BE5E0A">
              <w:rPr>
                <w:color w:val="000000" w:themeColor="text1"/>
                <w:sz w:val="18"/>
                <w:szCs w:val="18"/>
              </w:rPr>
              <w:t xml:space="preserve">Подготовка проектов актов Правительства Российской Федерации и документов методического характера по вопросу совершенствования организации бюджетного процесса при составлении проекта федерального бюджета на очередной финансовый год и плановый период  </w:t>
            </w:r>
            <w:r w:rsidR="00BD0A07" w:rsidRPr="00BE5E0A">
              <w:rPr>
                <w:color w:val="000000" w:themeColor="text1"/>
                <w:sz w:val="18"/>
                <w:szCs w:val="18"/>
              </w:rPr>
              <w:br/>
            </w:r>
            <w:r w:rsidRPr="00BE5E0A">
              <w:rPr>
                <w:color w:val="000000" w:themeColor="text1"/>
                <w:sz w:val="18"/>
                <w:szCs w:val="18"/>
              </w:rPr>
              <w:t xml:space="preserve">Ответственный исполнитель:  </w:t>
            </w:r>
            <w:r w:rsidR="00BD0A07" w:rsidRPr="00BE5E0A">
              <w:rPr>
                <w:color w:val="000000" w:themeColor="text1"/>
                <w:sz w:val="18"/>
                <w:szCs w:val="18"/>
              </w:rPr>
              <w:br/>
            </w:r>
            <w:r w:rsidRPr="00BE5E0A">
              <w:rPr>
                <w:color w:val="000000" w:themeColor="text1"/>
                <w:sz w:val="18"/>
                <w:szCs w:val="18"/>
              </w:rPr>
              <w:t>Романов С.В., директор Департамента бюджетной методологии и финансовой отчетности в государственном секторе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Проекты постановлений в Правительство Российской Федерации внесены, документы методического характера разработаны</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II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w:t>
            </w:r>
            <w:r w:rsidR="00BD0A07" w:rsidRPr="00BE5E0A">
              <w:rPr>
                <w:color w:val="000000" w:themeColor="text1"/>
                <w:sz w:val="18"/>
                <w:szCs w:val="18"/>
                <w:lang w:val="en-US"/>
              </w:rPr>
              <w:t>I</w:t>
            </w:r>
            <w:r w:rsidRPr="00BE5E0A">
              <w:rPr>
                <w:color w:val="000000" w:themeColor="text1"/>
                <w:sz w:val="18"/>
                <w:szCs w:val="18"/>
                <w:lang w:val="en-US"/>
              </w:rPr>
              <w:t>I кв.</w:t>
            </w:r>
          </w:p>
        </w:tc>
        <w:tc>
          <w:tcPr>
            <w:tcW w:w="5430" w:type="dxa"/>
            <w:tcBorders>
              <w:top w:val="nil"/>
              <w:left w:val="nil"/>
              <w:bottom w:val="single" w:sz="4" w:space="0" w:color="auto"/>
              <w:right w:val="single" w:sz="4" w:space="0" w:color="auto"/>
            </w:tcBorders>
            <w:shd w:val="clear" w:color="auto" w:fill="auto"/>
          </w:tcPr>
          <w:p w:rsidR="008765FB" w:rsidRPr="00BE5E0A" w:rsidRDefault="00BD0A07" w:rsidP="003C41FA">
            <w:pPr>
              <w:rPr>
                <w:color w:val="000000" w:themeColor="text1"/>
                <w:sz w:val="18"/>
                <w:szCs w:val="18"/>
              </w:rPr>
            </w:pPr>
            <w:r w:rsidRPr="00BE5E0A">
              <w:rPr>
                <w:color w:val="000000" w:themeColor="text1"/>
                <w:sz w:val="18"/>
                <w:szCs w:val="18"/>
              </w:rPr>
              <w:t xml:space="preserve">В целях совершенствования организации бюджетного процесса при составлении проекта федерального бюджета на очередной финансовый год и плановый период издан </w:t>
            </w:r>
            <w:r w:rsidR="003C41FA">
              <w:rPr>
                <w:color w:val="000000" w:themeColor="text1"/>
                <w:sz w:val="18"/>
                <w:szCs w:val="18"/>
              </w:rPr>
              <w:t>п</w:t>
            </w:r>
            <w:r w:rsidRPr="00BE5E0A">
              <w:rPr>
                <w:color w:val="000000" w:themeColor="text1"/>
                <w:sz w:val="18"/>
                <w:szCs w:val="18"/>
              </w:rPr>
              <w:t>риказ Минфина России от 20.07.2021 № 331 "О внесении изменений в приказы Министерства финансов Российской Федерации от 7 мая 2019 г. №213 "Об организации в Министерстве финансов Российской Федерации процесса составления проекта федерального закона о федеральном бюджете на очередной финансовый год и плановый период и проекта федерального закона о внесении изменений в федеральный закон о федеральном бюджете на текущий финансовый год и плановый период" и от 30 декабря 2020 г. №1191 "Об организации в Министерстве финансов Российской Федерации работы по обеспечению исполнения федерального бюджета и об особенностях реализации федерального закона от 8 декабря 2020 г. №385-фз "О федеральном бюджете на 2021 год и на плановый период 2022 и 2023 годов» и разработаны Методические указания по распределению бюджетных ассигнований федерального бюджета на 2022 год и на плановый период 2023 и 2024 годов по кодам классификации расходов бюджетов (10.06.2021)</w:t>
            </w:r>
          </w:p>
        </w:tc>
        <w:tc>
          <w:tcPr>
            <w:tcW w:w="2268" w:type="dxa"/>
            <w:tcBorders>
              <w:top w:val="nil"/>
              <w:left w:val="nil"/>
              <w:bottom w:val="single" w:sz="4" w:space="0" w:color="auto"/>
              <w:right w:val="single" w:sz="4" w:space="0" w:color="auto"/>
            </w:tcBorders>
            <w:shd w:val="clear" w:color="auto" w:fill="auto"/>
          </w:tcPr>
          <w:p w:rsidR="008765FB" w:rsidRPr="00BE5E0A" w:rsidRDefault="00BD0A07"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689"/>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2.2.10.  </w:t>
            </w:r>
            <w:r w:rsidR="00BD0A07" w:rsidRPr="00BE5E0A">
              <w:rPr>
                <w:color w:val="000000" w:themeColor="text1"/>
                <w:sz w:val="18"/>
                <w:szCs w:val="18"/>
              </w:rPr>
              <w:br/>
            </w:r>
            <w:r w:rsidRPr="00BE5E0A">
              <w:rPr>
                <w:color w:val="000000" w:themeColor="text1"/>
                <w:sz w:val="18"/>
                <w:szCs w:val="18"/>
              </w:rPr>
              <w:t xml:space="preserve">Совершенствование методологии формирования обоснований бюджетных ассигнований и обоснований (расчетов) плановых сметных показателей  </w:t>
            </w:r>
            <w:r w:rsidR="00BD0A07" w:rsidRPr="00BE5E0A">
              <w:rPr>
                <w:color w:val="000000" w:themeColor="text1"/>
                <w:sz w:val="18"/>
                <w:szCs w:val="18"/>
              </w:rPr>
              <w:br/>
            </w:r>
            <w:r w:rsidRPr="00BE5E0A">
              <w:rPr>
                <w:color w:val="000000" w:themeColor="text1"/>
                <w:sz w:val="18"/>
                <w:szCs w:val="18"/>
              </w:rPr>
              <w:t xml:space="preserve">Ответственный исполнитель:  </w:t>
            </w:r>
            <w:r w:rsidR="00BD0A07" w:rsidRPr="00BE5E0A">
              <w:rPr>
                <w:color w:val="000000" w:themeColor="text1"/>
                <w:sz w:val="18"/>
                <w:szCs w:val="18"/>
              </w:rPr>
              <w:br/>
            </w:r>
            <w:r w:rsidRPr="00BE5E0A">
              <w:rPr>
                <w:color w:val="000000" w:themeColor="text1"/>
                <w:sz w:val="18"/>
                <w:szCs w:val="18"/>
              </w:rPr>
              <w:t>Романов С.В., директор Департамента бюджетной методологии и финансовой отчетности в государственном секторе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Приказы Минфина России</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III</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III</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962CF8" w:rsidRPr="00BE5E0A" w:rsidRDefault="00962CF8" w:rsidP="00962CF8">
            <w:pPr>
              <w:rPr>
                <w:color w:val="000000" w:themeColor="text1"/>
                <w:sz w:val="18"/>
                <w:szCs w:val="18"/>
              </w:rPr>
            </w:pPr>
            <w:r w:rsidRPr="00BE5E0A">
              <w:rPr>
                <w:color w:val="000000" w:themeColor="text1"/>
                <w:sz w:val="18"/>
                <w:szCs w:val="18"/>
              </w:rPr>
              <w:t>Обеспечено нормативно-правовое регулирование формирования и представления обоснований бюджетных ассигнований и обоснований (расчетов) плановых сметных показателей:</w:t>
            </w:r>
          </w:p>
          <w:p w:rsidR="00962CF8" w:rsidRPr="00BE5E0A" w:rsidRDefault="00962CF8" w:rsidP="00962CF8">
            <w:pPr>
              <w:rPr>
                <w:color w:val="000000" w:themeColor="text1"/>
                <w:sz w:val="18"/>
                <w:szCs w:val="18"/>
              </w:rPr>
            </w:pPr>
            <w:r w:rsidRPr="00BE5E0A">
              <w:rPr>
                <w:color w:val="000000" w:themeColor="text1"/>
                <w:sz w:val="18"/>
                <w:szCs w:val="18"/>
              </w:rPr>
              <w:t>Приказ Минфина России от 17.06.2021 № 86н</w:t>
            </w:r>
          </w:p>
          <w:p w:rsidR="00962CF8" w:rsidRPr="00BE5E0A" w:rsidRDefault="00962CF8" w:rsidP="00962CF8">
            <w:pPr>
              <w:rPr>
                <w:color w:val="000000" w:themeColor="text1"/>
                <w:sz w:val="18"/>
                <w:szCs w:val="18"/>
              </w:rPr>
            </w:pPr>
            <w:r w:rsidRPr="00BE5E0A">
              <w:rPr>
                <w:color w:val="000000" w:themeColor="text1"/>
                <w:sz w:val="18"/>
                <w:szCs w:val="18"/>
              </w:rPr>
              <w:t>"О Порядке формирования (внесения изменений) и представления главными распорядителями средств федерального бюджета обоснований бюджетных ассигнований"</w:t>
            </w:r>
          </w:p>
          <w:p w:rsidR="00962CF8" w:rsidRPr="00BE5E0A" w:rsidRDefault="00962CF8" w:rsidP="00962CF8">
            <w:pPr>
              <w:rPr>
                <w:color w:val="000000" w:themeColor="text1"/>
                <w:sz w:val="18"/>
                <w:szCs w:val="18"/>
              </w:rPr>
            </w:pPr>
            <w:r w:rsidRPr="00BE5E0A">
              <w:rPr>
                <w:color w:val="000000" w:themeColor="text1"/>
                <w:sz w:val="18"/>
                <w:szCs w:val="18"/>
              </w:rPr>
              <w:t>(Зарегистрирован Минюстом России 18.10.2021 № 65460);</w:t>
            </w:r>
          </w:p>
          <w:p w:rsidR="00962CF8" w:rsidRPr="00BE5E0A" w:rsidRDefault="00962CF8" w:rsidP="00962CF8">
            <w:pPr>
              <w:rPr>
                <w:color w:val="000000" w:themeColor="text1"/>
                <w:sz w:val="18"/>
                <w:szCs w:val="18"/>
              </w:rPr>
            </w:pPr>
            <w:r w:rsidRPr="00BE5E0A">
              <w:rPr>
                <w:color w:val="000000" w:themeColor="text1"/>
                <w:sz w:val="18"/>
                <w:szCs w:val="18"/>
              </w:rPr>
              <w:t>Приказ Минфина России от 16.02.2021 № 22н "О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28 февраля 2020 г. № 32н" (Зарегистрирован Минюстом России 17.03.2021 № 62796);</w:t>
            </w:r>
          </w:p>
          <w:p w:rsidR="00962CF8" w:rsidRPr="00BE5E0A" w:rsidRDefault="00962CF8" w:rsidP="00962CF8">
            <w:pPr>
              <w:rPr>
                <w:color w:val="000000" w:themeColor="text1"/>
                <w:sz w:val="18"/>
                <w:szCs w:val="18"/>
              </w:rPr>
            </w:pPr>
            <w:r w:rsidRPr="00BE5E0A">
              <w:rPr>
                <w:color w:val="000000" w:themeColor="text1"/>
                <w:sz w:val="18"/>
                <w:szCs w:val="18"/>
              </w:rPr>
              <w:t>Приказ Минфина России от 26.02.2021 № 31н</w:t>
            </w:r>
          </w:p>
          <w:p w:rsidR="00962CF8" w:rsidRPr="00BE5E0A" w:rsidRDefault="00962CF8" w:rsidP="00962CF8">
            <w:pPr>
              <w:rPr>
                <w:color w:val="000000" w:themeColor="text1"/>
                <w:sz w:val="18"/>
                <w:szCs w:val="18"/>
              </w:rPr>
            </w:pPr>
            <w:r w:rsidRPr="00BE5E0A">
              <w:rPr>
                <w:color w:val="000000" w:themeColor="text1"/>
                <w:sz w:val="18"/>
                <w:szCs w:val="18"/>
              </w:rPr>
              <w:t>"О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28 февраля 2020 г. № 32н"</w:t>
            </w:r>
          </w:p>
          <w:p w:rsidR="00962CF8" w:rsidRPr="00BE5E0A" w:rsidRDefault="00962CF8" w:rsidP="00962CF8">
            <w:pPr>
              <w:rPr>
                <w:color w:val="000000" w:themeColor="text1"/>
                <w:sz w:val="18"/>
                <w:szCs w:val="18"/>
              </w:rPr>
            </w:pPr>
            <w:r w:rsidRPr="00BE5E0A">
              <w:rPr>
                <w:color w:val="000000" w:themeColor="text1"/>
                <w:sz w:val="18"/>
                <w:szCs w:val="18"/>
              </w:rPr>
              <w:t>(Зарегистрирован Минюстом России 11.05.2021 № 63377);</w:t>
            </w:r>
          </w:p>
          <w:p w:rsidR="00962CF8" w:rsidRPr="00BE5E0A" w:rsidRDefault="00962CF8" w:rsidP="00962CF8">
            <w:pPr>
              <w:rPr>
                <w:color w:val="000000" w:themeColor="text1"/>
                <w:sz w:val="18"/>
                <w:szCs w:val="18"/>
              </w:rPr>
            </w:pPr>
            <w:r w:rsidRPr="00BE5E0A">
              <w:rPr>
                <w:color w:val="000000" w:themeColor="text1"/>
                <w:sz w:val="18"/>
                <w:szCs w:val="18"/>
              </w:rPr>
              <w:t>Приказ Минфина России от 17.06.2021 № 87н</w:t>
            </w:r>
          </w:p>
          <w:p w:rsidR="00962CF8" w:rsidRPr="00BE5E0A" w:rsidRDefault="00962CF8" w:rsidP="00962CF8">
            <w:pPr>
              <w:rPr>
                <w:color w:val="000000" w:themeColor="text1"/>
                <w:sz w:val="18"/>
                <w:szCs w:val="18"/>
              </w:rPr>
            </w:pPr>
            <w:r w:rsidRPr="00BE5E0A">
              <w:rPr>
                <w:color w:val="000000" w:themeColor="text1"/>
                <w:sz w:val="18"/>
                <w:szCs w:val="18"/>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p>
          <w:p w:rsidR="00962CF8" w:rsidRPr="00BE5E0A" w:rsidRDefault="00962CF8" w:rsidP="00962CF8">
            <w:pPr>
              <w:rPr>
                <w:color w:val="000000" w:themeColor="text1"/>
                <w:sz w:val="18"/>
                <w:szCs w:val="18"/>
              </w:rPr>
            </w:pPr>
            <w:r w:rsidRPr="00BE5E0A">
              <w:rPr>
                <w:color w:val="000000" w:themeColor="text1"/>
                <w:sz w:val="18"/>
                <w:szCs w:val="18"/>
              </w:rPr>
              <w:t>(Зарегистрирован Минюстом России 22.07.2021 № 64340);</w:t>
            </w:r>
          </w:p>
          <w:p w:rsidR="00962CF8" w:rsidRPr="00BE5E0A" w:rsidRDefault="00962CF8" w:rsidP="00962CF8">
            <w:pPr>
              <w:rPr>
                <w:color w:val="000000" w:themeColor="text1"/>
                <w:sz w:val="18"/>
                <w:szCs w:val="18"/>
              </w:rPr>
            </w:pPr>
            <w:r w:rsidRPr="00BE5E0A">
              <w:rPr>
                <w:color w:val="000000" w:themeColor="text1"/>
                <w:sz w:val="18"/>
                <w:szCs w:val="18"/>
              </w:rPr>
              <w:t>Приказ Минфина России от 26.02.2021 № 30н</w:t>
            </w:r>
          </w:p>
          <w:p w:rsidR="00962CF8" w:rsidRPr="00BE5E0A" w:rsidRDefault="00962CF8" w:rsidP="00962CF8">
            <w:pPr>
              <w:rPr>
                <w:color w:val="000000" w:themeColor="text1"/>
                <w:sz w:val="18"/>
                <w:szCs w:val="18"/>
              </w:rPr>
            </w:pPr>
            <w:r w:rsidRPr="00BE5E0A">
              <w:rPr>
                <w:color w:val="000000" w:themeColor="text1"/>
                <w:sz w:val="18"/>
                <w:szCs w:val="18"/>
              </w:rPr>
              <w:t>"О внесении изменений в приказ Министерства финансов Российской Федерации от 20 июня 2018 г. № 139н "Об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p>
          <w:p w:rsidR="008765FB" w:rsidRPr="00BE5E0A" w:rsidRDefault="00962CF8" w:rsidP="00962CF8">
            <w:pPr>
              <w:rPr>
                <w:color w:val="000000" w:themeColor="text1"/>
                <w:sz w:val="18"/>
                <w:szCs w:val="18"/>
              </w:rPr>
            </w:pPr>
            <w:r w:rsidRPr="00BE5E0A">
              <w:rPr>
                <w:color w:val="000000" w:themeColor="text1"/>
                <w:sz w:val="18"/>
                <w:szCs w:val="18"/>
              </w:rPr>
              <w:t>(Зарегистрирован Минюстом России 11.05.2021 № 63383)</w:t>
            </w:r>
          </w:p>
        </w:tc>
        <w:tc>
          <w:tcPr>
            <w:tcW w:w="2268" w:type="dxa"/>
            <w:tcBorders>
              <w:top w:val="nil"/>
              <w:left w:val="nil"/>
              <w:bottom w:val="single" w:sz="4" w:space="0" w:color="auto"/>
              <w:right w:val="single" w:sz="4" w:space="0" w:color="auto"/>
            </w:tcBorders>
            <w:shd w:val="clear" w:color="auto" w:fill="auto"/>
          </w:tcPr>
          <w:p w:rsidR="008765FB" w:rsidRPr="00BE5E0A" w:rsidRDefault="00BD0A07"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39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2.2.11.  </w:t>
            </w:r>
            <w:r w:rsidR="00962CF8" w:rsidRPr="00BE5E0A">
              <w:rPr>
                <w:color w:val="000000" w:themeColor="text1"/>
                <w:sz w:val="18"/>
                <w:szCs w:val="18"/>
              </w:rPr>
              <w:br/>
            </w:r>
            <w:r w:rsidRPr="00BE5E0A">
              <w:rPr>
                <w:color w:val="000000" w:themeColor="text1"/>
                <w:sz w:val="18"/>
                <w:szCs w:val="18"/>
              </w:rPr>
              <w:t xml:space="preserve">Принятие федеральных стандартов бухгалтерского учета государственных финансов в соответствии с Программой разработки федеральных стандартов бухгалтерского учета государственных финансов  </w:t>
            </w:r>
            <w:r w:rsidR="00962CF8" w:rsidRPr="00BE5E0A">
              <w:rPr>
                <w:color w:val="000000" w:themeColor="text1"/>
                <w:sz w:val="18"/>
                <w:szCs w:val="18"/>
              </w:rPr>
              <w:br/>
            </w:r>
            <w:r w:rsidRPr="00BE5E0A">
              <w:rPr>
                <w:color w:val="000000" w:themeColor="text1"/>
                <w:sz w:val="18"/>
                <w:szCs w:val="18"/>
              </w:rPr>
              <w:t xml:space="preserve">Ответственный исполнитель:  </w:t>
            </w:r>
            <w:r w:rsidR="00962CF8" w:rsidRPr="00BE5E0A">
              <w:rPr>
                <w:color w:val="000000" w:themeColor="text1"/>
                <w:sz w:val="18"/>
                <w:szCs w:val="18"/>
              </w:rPr>
              <w:br/>
            </w:r>
            <w:r w:rsidRPr="00BE5E0A">
              <w:rPr>
                <w:color w:val="000000" w:themeColor="text1"/>
                <w:sz w:val="18"/>
                <w:szCs w:val="18"/>
              </w:rPr>
              <w:t>Романов С.В., директор Департамента бюджетной методологии и финансовой отчетности в государственном секторе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Приказы Минфина России</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962CF8" w:rsidRPr="00BE5E0A" w:rsidRDefault="00962CF8" w:rsidP="00962CF8">
            <w:pPr>
              <w:rPr>
                <w:color w:val="000000" w:themeColor="text1"/>
                <w:sz w:val="18"/>
                <w:szCs w:val="18"/>
              </w:rPr>
            </w:pPr>
            <w:r w:rsidRPr="00BE5E0A">
              <w:rPr>
                <w:color w:val="000000" w:themeColor="text1"/>
                <w:sz w:val="18"/>
                <w:szCs w:val="18"/>
              </w:rPr>
              <w:t>Осуществлено совершенствование бухгалтерской (финансовой) отчетности сектора государственного управления, ориентированное на сближение с международными стандартами финансовой отчетности:</w:t>
            </w:r>
          </w:p>
          <w:p w:rsidR="00962CF8" w:rsidRPr="00BE5E0A" w:rsidRDefault="00962CF8" w:rsidP="00962CF8">
            <w:pPr>
              <w:rPr>
                <w:color w:val="000000" w:themeColor="text1"/>
                <w:sz w:val="18"/>
                <w:szCs w:val="18"/>
              </w:rPr>
            </w:pPr>
            <w:r w:rsidRPr="00BE5E0A">
              <w:rPr>
                <w:color w:val="000000" w:themeColor="text1"/>
                <w:sz w:val="18"/>
                <w:szCs w:val="18"/>
              </w:rPr>
              <w:t>Издан приказ Минфина России от 25.03.2021 № 48н «Об утверждении программы разработки федеральных стандартов бухгалтерского учета государственных финансов на 2021 - 2024 гг.» в рамках реформирования системы бухгалтерского учета и формирования бухгалтерской (финансовой) отчетности организаций государственного сектора с целью поэтапного перехода на применение федеральных стандартов бухгалтерского учета для организаций государственного сектора, разработанных на основе принципов МСФО ОС.</w:t>
            </w:r>
          </w:p>
          <w:p w:rsidR="00962CF8" w:rsidRPr="00BE5E0A" w:rsidRDefault="00962CF8" w:rsidP="00962CF8">
            <w:pPr>
              <w:rPr>
                <w:color w:val="000000" w:themeColor="text1"/>
                <w:sz w:val="18"/>
                <w:szCs w:val="18"/>
              </w:rPr>
            </w:pPr>
            <w:r w:rsidRPr="00BE5E0A">
              <w:rPr>
                <w:color w:val="000000" w:themeColor="text1"/>
                <w:sz w:val="18"/>
                <w:szCs w:val="18"/>
              </w:rPr>
              <w:t xml:space="preserve">Издан приказ Минфина России от 30.09.2021 № 143н «О внесении изменений в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Министерства финансов Российской Федерации от 30 декабря 2017 г. № 274н», в целях  </w:t>
            </w:r>
            <w:r w:rsidR="001D58A4" w:rsidRPr="00BE5E0A">
              <w:rPr>
                <w:color w:val="000000" w:themeColor="text1"/>
                <w:sz w:val="18"/>
                <w:szCs w:val="18"/>
              </w:rPr>
              <w:t>регулирования</w:t>
            </w:r>
            <w:r w:rsidRPr="00BE5E0A">
              <w:rPr>
                <w:color w:val="000000" w:themeColor="text1"/>
                <w:sz w:val="18"/>
                <w:szCs w:val="18"/>
              </w:rPr>
              <w:t xml:space="preserve"> процедуры внесения изменений в бухгалтерскую (финансовую) отчетность за отчетный год в целях исправления только существенных ошибок в условиях сокращения сроков представления отчетности в Федеральное Собрание Российской Федерации.</w:t>
            </w:r>
          </w:p>
          <w:p w:rsidR="00962CF8" w:rsidRPr="00BE5E0A" w:rsidRDefault="00962CF8" w:rsidP="00962CF8">
            <w:pPr>
              <w:rPr>
                <w:color w:val="000000" w:themeColor="text1"/>
                <w:sz w:val="18"/>
                <w:szCs w:val="18"/>
              </w:rPr>
            </w:pPr>
            <w:r w:rsidRPr="00BE5E0A">
              <w:rPr>
                <w:color w:val="000000" w:themeColor="text1"/>
                <w:sz w:val="18"/>
                <w:szCs w:val="18"/>
              </w:rPr>
              <w:t xml:space="preserve">В целях определения единых требований к бюджетному учету активов (признанию, оценке, прекращению признания), классифицируемых нефинансовыми активами имущества казны издан приказ Минфина России от 15.06.2021 № 84н «Об утверждении федерального стандарта бухгалтерского учета государственных финансов «Государственная (муниципальная) казна». </w:t>
            </w:r>
          </w:p>
          <w:p w:rsidR="00962CF8" w:rsidRPr="00BE5E0A" w:rsidRDefault="00962CF8" w:rsidP="00962CF8">
            <w:pPr>
              <w:rPr>
                <w:color w:val="000000" w:themeColor="text1"/>
                <w:sz w:val="18"/>
                <w:szCs w:val="18"/>
              </w:rPr>
            </w:pPr>
            <w:r w:rsidRPr="00BE5E0A">
              <w:rPr>
                <w:color w:val="000000" w:themeColor="text1"/>
                <w:sz w:val="18"/>
                <w:szCs w:val="18"/>
              </w:rPr>
              <w:t xml:space="preserve">Издан приказ Минфина России от 08.06.2021 № 74н «О внесении изменений в федеральный стандарт бухгалтерского учета для организаций государственного сектора «Непроизведенные активы», утвержденный приказом Министерства финансов Российской Федерации от 28 февраля 2018 г. № 34н» в целях регулирования порядка признания в бухгалтерском учете отдельными субъектами учета объектов непроизведенных активов в виде земельных участков собственность на которые не разграничена и которые внесены в ЕГРН, но не предоставлены на праве постоянного (бессрочного) пользования, а также земельных участков собственность на которые разграничена как внесенных, так и не внесенных в ЕГРН. </w:t>
            </w:r>
          </w:p>
          <w:p w:rsidR="008765FB" w:rsidRPr="00BE5E0A" w:rsidRDefault="00962CF8" w:rsidP="00962CF8">
            <w:pPr>
              <w:rPr>
                <w:color w:val="000000" w:themeColor="text1"/>
                <w:sz w:val="18"/>
                <w:szCs w:val="18"/>
              </w:rPr>
            </w:pPr>
            <w:r w:rsidRPr="00BE5E0A">
              <w:rPr>
                <w:color w:val="000000" w:themeColor="text1"/>
                <w:sz w:val="18"/>
                <w:szCs w:val="18"/>
              </w:rPr>
              <w:t>Методических рекомендациях по применению федерального стандарта бухгалтерского учета государственных финансов «Биологические активы», утвержденного приказом Минфина России от 16.12.2020 № 310н (далее – СГС «Биологические активы») разработаны и утверждены письмом Министерства финансов Российской Федерации от 29.11.2021 № 02-07-07/96775</w:t>
            </w:r>
          </w:p>
        </w:tc>
        <w:tc>
          <w:tcPr>
            <w:tcW w:w="2268" w:type="dxa"/>
            <w:tcBorders>
              <w:top w:val="nil"/>
              <w:left w:val="nil"/>
              <w:bottom w:val="single" w:sz="4" w:space="0" w:color="auto"/>
              <w:right w:val="single" w:sz="4" w:space="0" w:color="auto"/>
            </w:tcBorders>
            <w:shd w:val="clear" w:color="auto" w:fill="auto"/>
          </w:tcPr>
          <w:p w:rsidR="008765FB" w:rsidRPr="00BE5E0A" w:rsidRDefault="001D58A4"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106"/>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2.2.12.  </w:t>
            </w:r>
            <w:r w:rsidR="00C60ABF" w:rsidRPr="00BE5E0A">
              <w:rPr>
                <w:color w:val="000000" w:themeColor="text1"/>
                <w:sz w:val="18"/>
                <w:szCs w:val="18"/>
              </w:rPr>
              <w:br/>
            </w:r>
            <w:r w:rsidRPr="00BE5E0A">
              <w:rPr>
                <w:color w:val="000000" w:themeColor="text1"/>
                <w:sz w:val="18"/>
                <w:szCs w:val="18"/>
              </w:rPr>
              <w:t xml:space="preserve">Подготовка нормативных правовых актов, определяющих особенности реализации Федерального закона «О федеральном бюджете на текущий финансовый год (текущий финансовый год и плановый период)»  </w:t>
            </w:r>
            <w:r w:rsidR="00C60ABF" w:rsidRPr="00BE5E0A">
              <w:rPr>
                <w:color w:val="000000" w:themeColor="text1"/>
                <w:sz w:val="18"/>
                <w:szCs w:val="18"/>
              </w:rPr>
              <w:br/>
            </w:r>
            <w:r w:rsidRPr="00BE5E0A">
              <w:rPr>
                <w:color w:val="000000" w:themeColor="text1"/>
                <w:sz w:val="18"/>
                <w:szCs w:val="18"/>
              </w:rPr>
              <w:t xml:space="preserve">Ответственный исполнитель:  </w:t>
            </w:r>
            <w:r w:rsidR="00C60ABF" w:rsidRPr="00BE5E0A">
              <w:rPr>
                <w:color w:val="000000" w:themeColor="text1"/>
                <w:sz w:val="18"/>
                <w:szCs w:val="18"/>
              </w:rPr>
              <w:br/>
            </w:r>
            <w:r w:rsidRPr="00BE5E0A">
              <w:rPr>
                <w:color w:val="000000" w:themeColor="text1"/>
                <w:sz w:val="18"/>
                <w:szCs w:val="18"/>
              </w:rPr>
              <w:t>Саакян Т.В., директор Департамента правового регулирования 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 постановления  в Правительство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8765FB" w:rsidRPr="00BE5E0A" w:rsidRDefault="00935995" w:rsidP="008765FB">
            <w:pPr>
              <w:rPr>
                <w:color w:val="000000" w:themeColor="text1"/>
                <w:sz w:val="18"/>
                <w:szCs w:val="18"/>
              </w:rPr>
            </w:pPr>
            <w:r w:rsidRPr="00BE5E0A">
              <w:rPr>
                <w:color w:val="000000" w:themeColor="text1"/>
                <w:sz w:val="18"/>
                <w:szCs w:val="18"/>
              </w:rPr>
              <w:t>Минфином России разработан проект постановления, устанавливающий в соответствии с бюджетным законодательством Российской Федерации особенности реализации федерального закона о федеральном бюджете на 2022 год и на плановый период 2023 и 2024 годов. Указанный проект постановления Правительства Российской Федерации внесен 18 ноября 2021 года в Правительство РФ (письмо Минфина России № 01-02-02/09-93245). Принято постановление Правительства Российской Федерации от 24 декабря 2021 г. № 2460 «Об особенностях реализации Федерального закона «О федеральном бюджете на 2022 год и на плановый период 2023 и 2024 годов»</w:t>
            </w:r>
          </w:p>
        </w:tc>
        <w:tc>
          <w:tcPr>
            <w:tcW w:w="2268" w:type="dxa"/>
            <w:tcBorders>
              <w:top w:val="nil"/>
              <w:left w:val="nil"/>
              <w:bottom w:val="single" w:sz="4" w:space="0" w:color="auto"/>
              <w:right w:val="single" w:sz="4" w:space="0" w:color="auto"/>
            </w:tcBorders>
            <w:shd w:val="clear" w:color="auto" w:fill="auto"/>
          </w:tcPr>
          <w:p w:rsidR="008765FB" w:rsidRPr="00BE5E0A" w:rsidRDefault="00A06FB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8765FB" w:rsidRPr="00BE5E0A" w:rsidRDefault="008765FB" w:rsidP="008765FB">
            <w:pPr>
              <w:jc w:val="center"/>
              <w:rPr>
                <w:b/>
                <w:bCs/>
                <w:color w:val="000000" w:themeColor="text1"/>
                <w:sz w:val="18"/>
                <w:szCs w:val="18"/>
              </w:rPr>
            </w:pPr>
            <w:r w:rsidRPr="00BE5E0A">
              <w:rPr>
                <w:b/>
                <w:bCs/>
                <w:color w:val="000000" w:themeColor="text1"/>
                <w:sz w:val="18"/>
                <w:szCs w:val="18"/>
              </w:rPr>
              <w:t>Направление (блок мероприятий) 2.3. Повышение операционной эффективности бюджетных расходов</w:t>
            </w:r>
          </w:p>
        </w:tc>
      </w:tr>
      <w:tr w:rsidR="00835142" w:rsidRPr="00BE5E0A" w:rsidTr="004208D2">
        <w:trPr>
          <w:trHeight w:val="407"/>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8765FB" w:rsidRPr="00BE5E0A" w:rsidRDefault="008765FB" w:rsidP="008765FB">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2.3. </w:t>
            </w:r>
            <w:r w:rsidR="00935995" w:rsidRPr="00BE5E0A">
              <w:rPr>
                <w:b/>
                <w:bCs/>
                <w:color w:val="000000" w:themeColor="text1"/>
                <w:sz w:val="18"/>
                <w:szCs w:val="18"/>
              </w:rPr>
              <w:br/>
            </w:r>
            <w:r w:rsidRPr="00BE5E0A">
              <w:rPr>
                <w:color w:val="000000" w:themeColor="text1"/>
                <w:sz w:val="18"/>
                <w:szCs w:val="18"/>
              </w:rPr>
              <w:t xml:space="preserve">Комплексная оценка качества управления бюджетным процессом (процентов) </w:t>
            </w:r>
          </w:p>
        </w:tc>
        <w:tc>
          <w:tcPr>
            <w:tcW w:w="760"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83</w:t>
            </w:r>
          </w:p>
        </w:tc>
        <w:tc>
          <w:tcPr>
            <w:tcW w:w="756"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86</w:t>
            </w:r>
            <w:r w:rsidR="001008BD" w:rsidRPr="00BE5E0A">
              <w:rPr>
                <w:color w:val="000000" w:themeColor="text1"/>
                <w:sz w:val="18"/>
                <w:szCs w:val="18"/>
              </w:rPr>
              <w:t>,4</w:t>
            </w:r>
          </w:p>
        </w:tc>
        <w:tc>
          <w:tcPr>
            <w:tcW w:w="5430" w:type="dxa"/>
            <w:tcBorders>
              <w:top w:val="nil"/>
              <w:left w:val="nil"/>
              <w:bottom w:val="single" w:sz="4" w:space="0" w:color="auto"/>
              <w:right w:val="single" w:sz="4" w:space="0" w:color="auto"/>
            </w:tcBorders>
            <w:shd w:val="clear" w:color="000000" w:fill="E7E6E6"/>
            <w:hideMark/>
          </w:tcPr>
          <w:p w:rsidR="001008BD" w:rsidRPr="00BE5E0A" w:rsidRDefault="001008BD" w:rsidP="001008BD">
            <w:pPr>
              <w:rPr>
                <w:color w:val="000000" w:themeColor="text1"/>
                <w:sz w:val="18"/>
                <w:szCs w:val="18"/>
              </w:rPr>
            </w:pPr>
            <w:r w:rsidRPr="00BE5E0A">
              <w:rPr>
                <w:color w:val="000000" w:themeColor="text1"/>
                <w:sz w:val="18"/>
                <w:szCs w:val="18"/>
              </w:rPr>
              <w:t>Показатель достигнут.</w:t>
            </w:r>
          </w:p>
          <w:p w:rsidR="008765FB" w:rsidRPr="00BE5E0A" w:rsidRDefault="001008BD" w:rsidP="001008BD">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200"/>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8765FB" w:rsidRPr="00BE5E0A" w:rsidRDefault="008765FB" w:rsidP="008765FB">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2.3. </w:t>
            </w:r>
            <w:r w:rsidR="00935995" w:rsidRPr="00BE5E0A">
              <w:rPr>
                <w:b/>
                <w:bCs/>
                <w:color w:val="000000" w:themeColor="text1"/>
                <w:sz w:val="18"/>
                <w:szCs w:val="18"/>
              </w:rPr>
              <w:br/>
            </w:r>
            <w:r w:rsidRPr="00BE5E0A">
              <w:rPr>
                <w:color w:val="000000" w:themeColor="text1"/>
                <w:sz w:val="18"/>
                <w:szCs w:val="18"/>
              </w:rPr>
              <w:t>Среднегодовое предельное значение остатка средств на едином казначейском счете в валюте Российской Федерации, не более (млрд рублей)</w:t>
            </w:r>
          </w:p>
        </w:tc>
        <w:tc>
          <w:tcPr>
            <w:tcW w:w="760"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1950</w:t>
            </w:r>
          </w:p>
        </w:tc>
        <w:tc>
          <w:tcPr>
            <w:tcW w:w="756" w:type="dxa"/>
            <w:tcBorders>
              <w:top w:val="nil"/>
              <w:left w:val="nil"/>
              <w:bottom w:val="single" w:sz="4" w:space="0" w:color="auto"/>
              <w:right w:val="single" w:sz="4" w:space="0" w:color="auto"/>
            </w:tcBorders>
            <w:shd w:val="clear" w:color="000000" w:fill="E7E6E6"/>
            <w:hideMark/>
          </w:tcPr>
          <w:p w:rsidR="008765FB" w:rsidRPr="00BE5E0A" w:rsidRDefault="00C16CEB" w:rsidP="008765FB">
            <w:pPr>
              <w:jc w:val="center"/>
              <w:rPr>
                <w:color w:val="000000" w:themeColor="text1"/>
                <w:sz w:val="18"/>
                <w:szCs w:val="18"/>
              </w:rPr>
            </w:pPr>
            <w:r w:rsidRPr="00BE5E0A">
              <w:rPr>
                <w:color w:val="000000" w:themeColor="text1"/>
                <w:sz w:val="18"/>
                <w:szCs w:val="18"/>
              </w:rPr>
              <w:t>-</w:t>
            </w:r>
          </w:p>
        </w:tc>
        <w:tc>
          <w:tcPr>
            <w:tcW w:w="5430" w:type="dxa"/>
            <w:tcBorders>
              <w:top w:val="nil"/>
              <w:left w:val="nil"/>
              <w:bottom w:val="single" w:sz="4" w:space="0" w:color="auto"/>
              <w:right w:val="single" w:sz="4" w:space="0" w:color="auto"/>
            </w:tcBorders>
            <w:shd w:val="clear" w:color="000000" w:fill="E7E6E6"/>
            <w:hideMark/>
          </w:tcPr>
          <w:p w:rsidR="008765FB" w:rsidRPr="00BE5E0A" w:rsidRDefault="00C16CEB" w:rsidP="001008BD">
            <w:pPr>
              <w:rPr>
                <w:color w:val="000000" w:themeColor="text1"/>
                <w:sz w:val="18"/>
                <w:szCs w:val="18"/>
              </w:rPr>
            </w:pPr>
            <w:r w:rsidRPr="00BE5E0A">
              <w:rPr>
                <w:color w:val="000000" w:themeColor="text1"/>
                <w:sz w:val="18"/>
                <w:szCs w:val="18"/>
              </w:rPr>
              <w:t>Значения показателя с 2021 года не формируются</w:t>
            </w:r>
          </w:p>
        </w:tc>
        <w:tc>
          <w:tcPr>
            <w:tcW w:w="2268"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84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2.3.1.  </w:t>
            </w:r>
            <w:r w:rsidRPr="00BE5E0A">
              <w:rPr>
                <w:color w:val="000000" w:themeColor="text1"/>
                <w:sz w:val="18"/>
                <w:szCs w:val="18"/>
              </w:rPr>
              <w:br/>
              <w:t xml:space="preserve">Реализация ведомственного проекта (формирование предложений по оптимизации системы государственного управления – состава, численности и расходов федеральных органов исполнительной власти и подведомственных им учреждений, созданных для выполнения функций этих органов)  </w:t>
            </w:r>
            <w:r w:rsidRPr="00BE5E0A">
              <w:rPr>
                <w:color w:val="000000" w:themeColor="text1"/>
                <w:sz w:val="18"/>
                <w:szCs w:val="18"/>
              </w:rPr>
              <w:br/>
              <w:t xml:space="preserve">Ответственный исполнитель:  </w:t>
            </w:r>
            <w:r w:rsidRPr="00BE5E0A">
              <w:rPr>
                <w:color w:val="000000" w:themeColor="text1"/>
                <w:sz w:val="18"/>
                <w:szCs w:val="18"/>
              </w:rPr>
              <w:br/>
              <w:t>Яковлева Е.П., директор Департамента бюджетной политики в сфере государственного управления, судебной системы, государственной гражданской службы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Доклад в Правительство Российской Федерации</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Предложения в отношении конкретных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учреждений, по оптимизации состава функций (полномочий) направлены в Правительство Российской Федерации письмом Минфина России от 03.12.2021 № 01-02-02/14-98618.</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114"/>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2.3.2.  </w:t>
            </w:r>
            <w:r w:rsidRPr="00BE5E0A">
              <w:rPr>
                <w:color w:val="000000" w:themeColor="text1"/>
                <w:sz w:val="18"/>
                <w:szCs w:val="18"/>
              </w:rPr>
              <w:br/>
              <w:t xml:space="preserve">Обеспечение централизуемых полномочий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федеральных органов исполнительной власти (их территориальных органов и федеральных казенных учреждений) в соответствии с постановлением Правительства Российской Федерации от 15 февраля 2020 № 153 </w:t>
            </w:r>
            <w:r w:rsidRPr="00BE5E0A">
              <w:rPr>
                <w:color w:val="000000" w:themeColor="text1"/>
                <w:sz w:val="18"/>
                <w:szCs w:val="18"/>
              </w:rPr>
              <w:br/>
              <w:t xml:space="preserve">Ответственный исполнитель:  </w:t>
            </w:r>
            <w:r w:rsidRPr="00BE5E0A">
              <w:rPr>
                <w:color w:val="000000" w:themeColor="text1"/>
                <w:sz w:val="18"/>
                <w:szCs w:val="18"/>
              </w:rPr>
              <w:br/>
              <w:t>Дубовик А.В.,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Доклад в Правительство Российской Федерации</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Казначейство России осуществляет централизуемые полномочия 50 федеральных органов исполнительной власти, 2135 субъектов централизованного учета и обеспечивает своевременное начисление и выплату заработной платы порядка 335 тыс. сотрудникам федеральных органов исполнительной власти, их территориальных органов и подведомственных им казенных учреждений в соответствии с постановлением Правительства Российской Федерации от 15.02.2020 № 153</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B25136" w:rsidP="00B25136">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122"/>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2.3.3. </w:t>
            </w:r>
            <w:r w:rsidRPr="00BE5E0A">
              <w:rPr>
                <w:color w:val="000000" w:themeColor="text1"/>
                <w:sz w:val="18"/>
                <w:szCs w:val="18"/>
              </w:rPr>
              <w:br/>
              <w:t xml:space="preserve">Обеспечение развития централизованной модели ведения бухгалтерского учета, формирования отчетности, начисления и выплаты заработной платы в организациях бюджетной сферы, включенных в План мероприятий («дорожная карта») по организации работ в рамках проведения первого этапа (2021 – 2022 гг.), утвержденного Правительством Российской Федерации от 30.12.2020 № 12886п-П13 </w:t>
            </w:r>
            <w:r w:rsidRPr="00BE5E0A">
              <w:rPr>
                <w:color w:val="000000" w:themeColor="text1"/>
                <w:sz w:val="18"/>
                <w:szCs w:val="18"/>
              </w:rPr>
              <w:br/>
              <w:t xml:space="preserve">Ответственный исполнитель: </w:t>
            </w:r>
            <w:r w:rsidRPr="00BE5E0A">
              <w:rPr>
                <w:color w:val="000000" w:themeColor="text1"/>
                <w:sz w:val="18"/>
                <w:szCs w:val="18"/>
              </w:rPr>
              <w:br/>
              <w:t>Дубовик А.В.,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Доклад в Правительство Российской Федерации</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944E52" w:rsidP="008765FB">
            <w:pPr>
              <w:jc w:val="center"/>
              <w:rPr>
                <w:color w:val="000000" w:themeColor="text1"/>
                <w:sz w:val="18"/>
                <w:szCs w:val="18"/>
              </w:rPr>
            </w:pPr>
            <w:r w:rsidRPr="00BE5E0A">
              <w:rPr>
                <w:color w:val="000000" w:themeColor="text1"/>
                <w:sz w:val="18"/>
                <w:szCs w:val="18"/>
              </w:rPr>
              <w:t>IV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contextualSpacing/>
              <w:rPr>
                <w:color w:val="000000" w:themeColor="text1"/>
                <w:spacing w:val="-2"/>
                <w:sz w:val="18"/>
                <w:szCs w:val="18"/>
              </w:rPr>
            </w:pPr>
            <w:r w:rsidRPr="00BE5E0A">
              <w:rPr>
                <w:color w:val="000000" w:themeColor="text1"/>
                <w:sz w:val="18"/>
                <w:szCs w:val="18"/>
              </w:rPr>
              <w:t xml:space="preserve">В рамках реализации Постановления Правительства Российской Федерации от 15.02.2020 № 153 «О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 обеспеченно электронное взаимодействие с администраторами доходов бюджетной системы Российской Федерации, обеспечено соответствие сведений об объектах федерального имущества, составляющих казну Российской Федерации, содержащихся в реестре федерального имущества, данным бюджетного учета, обеспечены выплаты лицам, привлеченным к сбору сведений о населении в рамках </w:t>
            </w:r>
            <w:r w:rsidRPr="00BE5E0A">
              <w:rPr>
                <w:color w:val="000000" w:themeColor="text1"/>
                <w:spacing w:val="-2"/>
                <w:sz w:val="18"/>
                <w:szCs w:val="18"/>
              </w:rPr>
              <w:t>Всероссийской переписи населения 2020 года.</w:t>
            </w:r>
          </w:p>
          <w:p w:rsidR="008765FB" w:rsidRPr="00BE5E0A" w:rsidRDefault="008765FB" w:rsidP="008765FB">
            <w:pPr>
              <w:contextualSpacing/>
              <w:rPr>
                <w:color w:val="000000" w:themeColor="text1"/>
                <w:spacing w:val="-2"/>
                <w:sz w:val="18"/>
                <w:szCs w:val="18"/>
              </w:rPr>
            </w:pPr>
            <w:r w:rsidRPr="00BE5E0A">
              <w:rPr>
                <w:color w:val="000000" w:themeColor="text1"/>
                <w:sz w:val="18"/>
                <w:szCs w:val="18"/>
              </w:rPr>
              <w:t>Передача централизуемых полномочий в Казначейство России в соответствии с Постановлением № 153 обеспечила снижение рисков недостоверности учетных данных, повышение прозрачности и подотчетности, улучшение финансовой дисциплины, оптимизацию кадровых ресурсов (до 50% высвобождение бухгалтерских работников) федеральных органов исполнительной власти.</w:t>
            </w:r>
          </w:p>
          <w:p w:rsidR="008765FB" w:rsidRPr="00BE5E0A" w:rsidRDefault="008765FB" w:rsidP="008765FB">
            <w:pPr>
              <w:contextualSpacing/>
              <w:rPr>
                <w:color w:val="000000" w:themeColor="text1"/>
                <w:sz w:val="18"/>
                <w:szCs w:val="18"/>
              </w:rPr>
            </w:pPr>
            <w:r w:rsidRPr="00BE5E0A">
              <w:rPr>
                <w:color w:val="000000" w:themeColor="text1"/>
                <w:sz w:val="18"/>
                <w:szCs w:val="18"/>
              </w:rPr>
              <w:t>По результатам централизации полномочий в Казначействе России выработаны подходы и утвержден Правительством Российской Федерации план мероприятий по организации работ в рамках проведения первого этапа (2021-2022 годы) развития централизованной модели ведения бухгалтерского учета, формирования отчетности, начисления и выплаты заработной платы в организациях бюджетной сферы.</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План ФК</w:t>
            </w:r>
          </w:p>
        </w:tc>
      </w:tr>
      <w:tr w:rsidR="00835142" w:rsidRPr="00BE5E0A" w:rsidTr="004208D2">
        <w:trPr>
          <w:trHeight w:val="168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2.3.4.  </w:t>
            </w:r>
            <w:r w:rsidRPr="00BE5E0A">
              <w:rPr>
                <w:color w:val="000000" w:themeColor="text1"/>
                <w:sz w:val="18"/>
                <w:szCs w:val="18"/>
              </w:rPr>
              <w:br/>
              <w:t xml:space="preserve">Создание инфраструктуры выпуска и обслуживания электронных сертификатов </w:t>
            </w:r>
            <w:r w:rsidRPr="00BE5E0A">
              <w:rPr>
                <w:color w:val="000000" w:themeColor="text1"/>
                <w:sz w:val="18"/>
                <w:szCs w:val="18"/>
              </w:rPr>
              <w:br/>
              <w:t xml:space="preserve">Ответственный исполнитель:  </w:t>
            </w:r>
            <w:r w:rsidRPr="00BE5E0A">
              <w:rPr>
                <w:color w:val="000000" w:themeColor="text1"/>
                <w:sz w:val="18"/>
                <w:szCs w:val="18"/>
              </w:rPr>
              <w:br/>
              <w:t>Прокофьев С.Е.,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 xml:space="preserve">Нормативные правовые акты Казначейства России утверждены </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Обеспечено утверждение приказа Федерального казначейства от 23.04.2021 № 17н "Об утверждении формы выписки из реестра электронных сертификатов". В целях формирования и обслуживания электронных сертификатов заключен контракт от 12.05.2021 № ФКУ0133/05/2021/РИС на выполнение работ по созданию Государственной информационной системы электронных сертификатов. Создана Государственная информационная система электронных сертификатов. Доработана подсистема управления расходами ГИИС "Электронный бюджет". Заключен договор от 17.09.2021 о проведении внутридневного расчета при осуществлении операций с использованием электронных сертификатов между Казначейством России, Банком России и АО "НСПК". Заключен договор от 24.09.2021 об информационно-технологическом взаимодействии Государственной информационной системы электронных сертификатов с инфраструктурой операционного и платежного клирингового центра платежного клирингового центра платежной системы "Мир"</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168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2.3.5.  </w:t>
            </w:r>
            <w:r w:rsidRPr="00BE5E0A">
              <w:rPr>
                <w:color w:val="000000" w:themeColor="text1"/>
                <w:sz w:val="18"/>
                <w:szCs w:val="18"/>
              </w:rPr>
              <w:br/>
              <w:t xml:space="preserve">Совершенствование управления остатками средств на едином счете федерального бюджета </w:t>
            </w:r>
            <w:r w:rsidRPr="00BE5E0A">
              <w:rPr>
                <w:color w:val="000000" w:themeColor="text1"/>
                <w:sz w:val="18"/>
                <w:szCs w:val="18"/>
              </w:rPr>
              <w:br/>
              <w:t xml:space="preserve">Ответственный исполнитель:  </w:t>
            </w:r>
            <w:r w:rsidRPr="00BE5E0A">
              <w:rPr>
                <w:color w:val="000000" w:themeColor="text1"/>
                <w:sz w:val="18"/>
                <w:szCs w:val="18"/>
              </w:rPr>
              <w:br/>
              <w:t>Прокофьев С.Е.,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Запуск нового механизма проведения операций осуществлен</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8765FB" w:rsidRPr="00BE5E0A" w:rsidRDefault="008765FB" w:rsidP="008765FB">
            <w:pPr>
              <w:rPr>
                <w:color w:val="000000" w:themeColor="text1"/>
                <w:sz w:val="18"/>
                <w:szCs w:val="18"/>
              </w:rPr>
            </w:pPr>
            <w:r w:rsidRPr="00BE5E0A">
              <w:rPr>
                <w:color w:val="000000" w:themeColor="text1"/>
                <w:sz w:val="18"/>
                <w:szCs w:val="18"/>
              </w:rPr>
              <w:t>Обеспечено утверждение приказа Федерального казначейства от 23.04.2021 № 17н "Об утверждении формы выписки из реестра электронных сертификатов". В целях формирования и обслуживания электронных сертификатов заключен контракт от 12.05.2021 № ФКУ0133/05/2021/РИС на выполнение работ по созданию Государственной информационной системы электронных сертификатов. Создана Государственная информационная система электронных сертификатов. Доработана подсистема управления расходами ГИИС "Электронный бюджет". Заключен договор от 17.09.2021 о проведении внутридневного расчета при осуществлении операций с использованием электронных сертификатов между Казначейством России, Банком России и АО "НСПК". Заключен договор от 24.09.2021 об информационно-технологическом взаимодействии Государственной информационной системы электронных сертификатов с инфраструктурой операционного и платежного клирингового центра платежного клирингового центра платежной системы "Мир".</w:t>
            </w:r>
          </w:p>
        </w:tc>
        <w:tc>
          <w:tcPr>
            <w:tcW w:w="2268" w:type="dxa"/>
            <w:tcBorders>
              <w:top w:val="nil"/>
              <w:left w:val="nil"/>
              <w:bottom w:val="single" w:sz="4" w:space="0" w:color="auto"/>
              <w:right w:val="single" w:sz="4" w:space="0" w:color="auto"/>
            </w:tcBorders>
            <w:shd w:val="clear" w:color="auto" w:fill="auto"/>
          </w:tcPr>
          <w:p w:rsidR="008765FB" w:rsidRPr="00BE5E0A" w:rsidRDefault="00FF3B15"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3382"/>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2.3.6.  </w:t>
            </w:r>
            <w:r w:rsidRPr="00BE5E0A">
              <w:rPr>
                <w:color w:val="000000" w:themeColor="text1"/>
                <w:sz w:val="18"/>
                <w:szCs w:val="18"/>
              </w:rPr>
              <w:br/>
              <w:t xml:space="preserve">Казначейское сопровождение средств, предоставляемых из федерального бюджета, интеграция казначейского сопровождения средств, предоставляемых юридическим лицам на основании государственных контрактов, и банковского сопровождения указанных государственных контрактов, казначейское сопровождение наиболее значимых проектов в случаях, установленных Правительством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Демидов А.Ю.,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Открыты лицевые счета, направлены в Минфин России предложения в законодательные и нормативные правовые акты</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8765FB" w:rsidRPr="00BE5E0A" w:rsidRDefault="008765FB" w:rsidP="008765FB">
            <w:pPr>
              <w:rPr>
                <w:color w:val="000000" w:themeColor="text1"/>
                <w:sz w:val="18"/>
                <w:szCs w:val="18"/>
              </w:rPr>
            </w:pPr>
            <w:r w:rsidRPr="00BE5E0A">
              <w:rPr>
                <w:color w:val="000000" w:themeColor="text1"/>
                <w:sz w:val="18"/>
                <w:szCs w:val="18"/>
              </w:rPr>
              <w:t>Обеспечено:</w:t>
            </w:r>
          </w:p>
          <w:p w:rsidR="008765FB" w:rsidRPr="00BE5E0A" w:rsidRDefault="008765FB" w:rsidP="008765FB">
            <w:pPr>
              <w:rPr>
                <w:color w:val="000000" w:themeColor="text1"/>
                <w:sz w:val="18"/>
                <w:szCs w:val="18"/>
              </w:rPr>
            </w:pPr>
            <w:r w:rsidRPr="00BE5E0A">
              <w:rPr>
                <w:color w:val="000000" w:themeColor="text1"/>
                <w:sz w:val="18"/>
                <w:szCs w:val="18"/>
              </w:rPr>
              <w:t>- качественное и своевременное проведение операций при казначейском сопровождении средств в валюте Российской Федерации, предоставляемых юридическим лицам на основании государственных контрактов, договоров (соглашений);</w:t>
            </w:r>
          </w:p>
          <w:p w:rsidR="008765FB" w:rsidRPr="00BE5E0A" w:rsidRDefault="008765FB" w:rsidP="008765FB">
            <w:pPr>
              <w:rPr>
                <w:color w:val="000000" w:themeColor="text1"/>
                <w:sz w:val="18"/>
                <w:szCs w:val="18"/>
              </w:rPr>
            </w:pPr>
            <w:r w:rsidRPr="00BE5E0A">
              <w:rPr>
                <w:color w:val="000000" w:themeColor="text1"/>
                <w:sz w:val="18"/>
                <w:szCs w:val="18"/>
              </w:rPr>
              <w:t>- нормативное (правовое) регулирование казначейского сопровождения средств в валюте Российской Федерации, предоставляемых юридическим лицам на основании государственных контрактов, договоров (соглашений);</w:t>
            </w:r>
          </w:p>
          <w:p w:rsidR="008765FB" w:rsidRPr="00BE5E0A" w:rsidRDefault="008765FB" w:rsidP="008765FB">
            <w:pPr>
              <w:rPr>
                <w:color w:val="000000" w:themeColor="text1"/>
                <w:sz w:val="18"/>
                <w:szCs w:val="18"/>
              </w:rPr>
            </w:pPr>
            <w:r w:rsidRPr="00BE5E0A">
              <w:rPr>
                <w:color w:val="000000" w:themeColor="text1"/>
                <w:sz w:val="18"/>
                <w:szCs w:val="18"/>
              </w:rPr>
              <w:t>- осуществлена интеграция казначейского и банковского сопровождения в информационной системе, оператором которой является Федеральное казначейство;</w:t>
            </w:r>
          </w:p>
          <w:p w:rsidR="008765FB" w:rsidRPr="00BE5E0A" w:rsidRDefault="008765FB" w:rsidP="008765FB">
            <w:pPr>
              <w:rPr>
                <w:color w:val="000000" w:themeColor="text1"/>
                <w:sz w:val="18"/>
                <w:szCs w:val="18"/>
              </w:rPr>
            </w:pPr>
            <w:r w:rsidRPr="00BE5E0A">
              <w:rPr>
                <w:color w:val="000000" w:themeColor="text1"/>
                <w:sz w:val="18"/>
                <w:szCs w:val="18"/>
              </w:rPr>
              <w:t>- казначейское сопровождение наиболее значимых проектов в случаях, установленных Правительством Российской Федерации</w:t>
            </w:r>
          </w:p>
        </w:tc>
        <w:tc>
          <w:tcPr>
            <w:tcW w:w="2268" w:type="dxa"/>
            <w:tcBorders>
              <w:top w:val="nil"/>
              <w:left w:val="nil"/>
              <w:bottom w:val="single" w:sz="4" w:space="0" w:color="auto"/>
              <w:right w:val="single" w:sz="4" w:space="0" w:color="auto"/>
            </w:tcBorders>
            <w:shd w:val="clear" w:color="auto" w:fill="auto"/>
          </w:tcPr>
          <w:p w:rsidR="008765FB" w:rsidRPr="00BE5E0A" w:rsidRDefault="00FF3B15"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2.3.7. </w:t>
            </w:r>
            <w:r w:rsidRPr="00BE5E0A">
              <w:rPr>
                <w:color w:val="000000" w:themeColor="text1"/>
                <w:sz w:val="18"/>
                <w:szCs w:val="18"/>
              </w:rPr>
              <w:br/>
              <w:t xml:space="preserve">Создание условий для обеспечения централизации функций по осуществлению закупок типовых товаров, работ, услуг в интересах отдельных федеральных органов исполнительной власти, руководство деятельностью которых осуществляет Правительство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Яковлева Е.П., директор Департамента бюджетной политики в сфере государственного управления, судебной системы, государственной гражданской службы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 постановления в Правительство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IV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27.08.2021 – соответствующий проект постановления внесен в Правительство Российской Федерации.</w:t>
            </w:r>
          </w:p>
          <w:p w:rsidR="008765FB" w:rsidRPr="00BE5E0A" w:rsidRDefault="008765FB" w:rsidP="008765FB">
            <w:pPr>
              <w:rPr>
                <w:color w:val="000000" w:themeColor="text1"/>
                <w:sz w:val="18"/>
                <w:szCs w:val="18"/>
              </w:rPr>
            </w:pPr>
            <w:r w:rsidRPr="00BE5E0A">
              <w:rPr>
                <w:color w:val="000000" w:themeColor="text1"/>
                <w:sz w:val="18"/>
                <w:szCs w:val="18"/>
              </w:rPr>
              <w:t>Принято постановление Правительства Российской Федерации от 11.09.2021 № 1538 "О внесении изменений в постановление Правительства Российской Федерации от 19 июня 2020 г. N 892"</w:t>
            </w:r>
          </w:p>
          <w:p w:rsidR="008765FB" w:rsidRPr="00BE5E0A" w:rsidRDefault="008765FB" w:rsidP="008765FB">
            <w:pPr>
              <w:rPr>
                <w:color w:val="000000" w:themeColor="text1"/>
                <w:sz w:val="18"/>
                <w:szCs w:val="18"/>
              </w:rPr>
            </w:pPr>
            <w:r w:rsidRPr="00BE5E0A">
              <w:rPr>
                <w:color w:val="000000" w:themeColor="text1"/>
                <w:sz w:val="18"/>
                <w:szCs w:val="18"/>
              </w:rPr>
              <w:t>ФКУ ЦОКР наделен полномочиями на планирование и осуществление закупок отдельных товаров для Росрыболовства и Рослесхоза (их отдельных территориальных органов).</w:t>
            </w:r>
          </w:p>
          <w:p w:rsidR="008765FB" w:rsidRPr="00BE5E0A" w:rsidRDefault="008765FB" w:rsidP="008765FB">
            <w:pPr>
              <w:rPr>
                <w:color w:val="000000" w:themeColor="text1"/>
                <w:sz w:val="18"/>
                <w:szCs w:val="18"/>
              </w:rPr>
            </w:pPr>
            <w:r w:rsidRPr="00BE5E0A">
              <w:rPr>
                <w:color w:val="000000" w:themeColor="text1"/>
                <w:sz w:val="18"/>
                <w:szCs w:val="18"/>
              </w:rPr>
              <w:t xml:space="preserve">Расширен перечень территориальных органов Росимущества и Федеральной пробирной палаты, участвующих в централизованных закупках отдельных товаров. </w:t>
            </w:r>
          </w:p>
          <w:p w:rsidR="008765FB" w:rsidRPr="00BE5E0A" w:rsidRDefault="008765FB" w:rsidP="008765FB">
            <w:pPr>
              <w:rPr>
                <w:color w:val="000000" w:themeColor="text1"/>
                <w:sz w:val="18"/>
                <w:szCs w:val="18"/>
              </w:rPr>
            </w:pPr>
            <w:r w:rsidRPr="00BE5E0A">
              <w:rPr>
                <w:color w:val="000000" w:themeColor="text1"/>
                <w:sz w:val="18"/>
                <w:szCs w:val="18"/>
              </w:rPr>
              <w:t>Количество участников централизованных закупок увеличено с 12 до 47.</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8765FB" w:rsidRPr="00BE5E0A" w:rsidRDefault="008765FB" w:rsidP="008765FB">
            <w:pPr>
              <w:jc w:val="center"/>
              <w:rPr>
                <w:b/>
                <w:bCs/>
                <w:color w:val="000000" w:themeColor="text1"/>
                <w:sz w:val="18"/>
                <w:szCs w:val="18"/>
              </w:rPr>
            </w:pPr>
            <w:r w:rsidRPr="00BE5E0A">
              <w:rPr>
                <w:b/>
                <w:bCs/>
                <w:color w:val="000000" w:themeColor="text1"/>
                <w:sz w:val="18"/>
                <w:szCs w:val="18"/>
              </w:rPr>
              <w:t>Направление (блок мероприятий) 2.4. Совершенствование систем контроля и качества финансового менеджмента</w:t>
            </w:r>
          </w:p>
        </w:tc>
      </w:tr>
      <w:tr w:rsidR="00835142" w:rsidRPr="00BE5E0A" w:rsidTr="004208D2">
        <w:trPr>
          <w:trHeight w:val="557"/>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8765FB" w:rsidRPr="00BE5E0A" w:rsidRDefault="008765FB" w:rsidP="008765FB">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2.4. </w:t>
            </w:r>
            <w:r w:rsidR="00CD44DB" w:rsidRPr="00BE5E0A">
              <w:rPr>
                <w:b/>
                <w:bCs/>
                <w:color w:val="000000" w:themeColor="text1"/>
                <w:sz w:val="18"/>
                <w:szCs w:val="18"/>
              </w:rPr>
              <w:br/>
            </w:r>
            <w:r w:rsidRPr="00BE5E0A">
              <w:rPr>
                <w:color w:val="000000" w:themeColor="text1"/>
                <w:sz w:val="18"/>
                <w:szCs w:val="18"/>
              </w:rPr>
              <w:t>Средний показатель качества финансового менеджмента главных администраторов средств федерального бюджета (баллов)</w:t>
            </w:r>
          </w:p>
        </w:tc>
        <w:tc>
          <w:tcPr>
            <w:tcW w:w="760"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70</w:t>
            </w:r>
          </w:p>
        </w:tc>
        <w:tc>
          <w:tcPr>
            <w:tcW w:w="756" w:type="dxa"/>
            <w:tcBorders>
              <w:top w:val="nil"/>
              <w:left w:val="nil"/>
              <w:bottom w:val="single" w:sz="4" w:space="0" w:color="auto"/>
              <w:right w:val="single" w:sz="4" w:space="0" w:color="auto"/>
            </w:tcBorders>
            <w:shd w:val="clear" w:color="000000" w:fill="E7E6E6"/>
            <w:hideMark/>
          </w:tcPr>
          <w:p w:rsidR="008765FB" w:rsidRPr="00BE5E0A" w:rsidRDefault="006154D8" w:rsidP="008765FB">
            <w:pPr>
              <w:jc w:val="center"/>
              <w:rPr>
                <w:color w:val="000000" w:themeColor="text1"/>
                <w:sz w:val="18"/>
                <w:szCs w:val="18"/>
              </w:rPr>
            </w:pPr>
            <w:r w:rsidRPr="00BE5E0A">
              <w:rPr>
                <w:color w:val="000000" w:themeColor="text1"/>
                <w:sz w:val="18"/>
                <w:szCs w:val="18"/>
              </w:rPr>
              <w:t>67,9</w:t>
            </w:r>
          </w:p>
        </w:tc>
        <w:tc>
          <w:tcPr>
            <w:tcW w:w="5430" w:type="dxa"/>
            <w:tcBorders>
              <w:top w:val="nil"/>
              <w:left w:val="nil"/>
              <w:bottom w:val="single" w:sz="4" w:space="0" w:color="auto"/>
              <w:right w:val="single" w:sz="4" w:space="0" w:color="auto"/>
            </w:tcBorders>
            <w:shd w:val="clear" w:color="000000" w:fill="E7E6E6"/>
            <w:hideMark/>
          </w:tcPr>
          <w:p w:rsidR="00A4269C" w:rsidRPr="00BE5E0A" w:rsidRDefault="00A4269C" w:rsidP="00A4269C">
            <w:pPr>
              <w:rPr>
                <w:color w:val="000000" w:themeColor="text1"/>
                <w:sz w:val="18"/>
                <w:szCs w:val="18"/>
              </w:rPr>
            </w:pPr>
            <w:r w:rsidRPr="00BE5E0A">
              <w:rPr>
                <w:color w:val="000000" w:themeColor="text1"/>
                <w:sz w:val="18"/>
                <w:szCs w:val="18"/>
              </w:rPr>
              <w:t xml:space="preserve">Показатель </w:t>
            </w:r>
            <w:r w:rsidR="00F76BAE" w:rsidRPr="00BE5E0A">
              <w:rPr>
                <w:color w:val="000000" w:themeColor="text1"/>
                <w:sz w:val="18"/>
                <w:szCs w:val="18"/>
              </w:rPr>
              <w:t xml:space="preserve">не </w:t>
            </w:r>
            <w:r w:rsidRPr="00BE5E0A">
              <w:rPr>
                <w:color w:val="000000" w:themeColor="text1"/>
                <w:sz w:val="18"/>
                <w:szCs w:val="18"/>
              </w:rPr>
              <w:t>достигнут.</w:t>
            </w:r>
          </w:p>
          <w:p w:rsidR="008765FB" w:rsidRPr="00BE5E0A" w:rsidRDefault="00A4269C" w:rsidP="00A4269C">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r w:rsidR="00F76BAE" w:rsidRPr="00BE5E0A">
              <w:rPr>
                <w:color w:val="000000" w:themeColor="text1"/>
                <w:sz w:val="18"/>
                <w:szCs w:val="18"/>
              </w:rPr>
              <w:t>.</w:t>
            </w:r>
          </w:p>
          <w:p w:rsidR="00F76BAE" w:rsidRPr="00BE5E0A" w:rsidRDefault="00F76BAE" w:rsidP="00F76BAE">
            <w:pPr>
              <w:rPr>
                <w:color w:val="000000" w:themeColor="text1"/>
                <w:sz w:val="18"/>
                <w:szCs w:val="18"/>
              </w:rPr>
            </w:pPr>
            <w:r w:rsidRPr="00BE5E0A">
              <w:rPr>
                <w:color w:val="000000" w:themeColor="text1"/>
                <w:sz w:val="18"/>
                <w:szCs w:val="18"/>
              </w:rPr>
              <w:t>По результатам мониторинга качества финансового менеджмента по состоянию на 1 октября 2021 года средняя итоговая оценка качества финансового менеджмента составила 67,9 балла.</w:t>
            </w:r>
          </w:p>
          <w:p w:rsidR="00F76BAE" w:rsidRPr="00BE5E0A" w:rsidRDefault="00F76BAE" w:rsidP="00F76BAE">
            <w:pPr>
              <w:rPr>
                <w:color w:val="000000" w:themeColor="text1"/>
                <w:sz w:val="18"/>
                <w:szCs w:val="18"/>
              </w:rPr>
            </w:pPr>
            <w:r w:rsidRPr="00BE5E0A">
              <w:rPr>
                <w:color w:val="000000" w:themeColor="text1"/>
                <w:sz w:val="18"/>
                <w:szCs w:val="18"/>
              </w:rPr>
              <w:t>Основными причинами низких оценок ГАСФБ являются недостатки при планировании объемов бюджетных ассигнований, неточное прогнозирование поступлений доходов федерального бюджета, неравномерное расходование бюджетных средств, а также нарушения бюджетного законодательства Российской Федерации, в том числе выявленные по результатам внешней проверки годовой бюджетной отчетности ГАСФБ.</w:t>
            </w:r>
          </w:p>
          <w:p w:rsidR="00F76BAE" w:rsidRPr="00BE5E0A" w:rsidRDefault="00F76BAE" w:rsidP="00F76BAE">
            <w:pPr>
              <w:rPr>
                <w:color w:val="000000" w:themeColor="text1"/>
                <w:sz w:val="18"/>
                <w:szCs w:val="18"/>
              </w:rPr>
            </w:pPr>
            <w:r w:rsidRPr="00BE5E0A">
              <w:rPr>
                <w:color w:val="000000" w:themeColor="text1"/>
                <w:sz w:val="18"/>
                <w:szCs w:val="18"/>
              </w:rPr>
              <w:t>Фактический показатель качества финансового менеджмента за 2021 год будет рассчитан в июне 2022 года при проведении годового мониторинга качества финансового менеджмента в соответствии с приказом Минфина России от 18 июня 2020 г. № 112н «Об утверждении Порядка проведения Министерством финансов Российской Федерации мониторинга качества финансового менеджмента»</w:t>
            </w:r>
          </w:p>
        </w:tc>
        <w:tc>
          <w:tcPr>
            <w:tcW w:w="2268"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547"/>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2.4.1.  </w:t>
            </w:r>
            <w:r w:rsidRPr="00BE5E0A">
              <w:rPr>
                <w:color w:val="000000" w:themeColor="text1"/>
                <w:sz w:val="18"/>
                <w:szCs w:val="18"/>
              </w:rPr>
              <w:br/>
              <w:t xml:space="preserve">Совершенствование системы управления внутренними (операционными) казначейскими рисками, внутреннего контроля и внутреннего аудита </w:t>
            </w:r>
            <w:r w:rsidRPr="00BE5E0A">
              <w:rPr>
                <w:color w:val="000000" w:themeColor="text1"/>
                <w:sz w:val="18"/>
                <w:szCs w:val="18"/>
              </w:rPr>
              <w:br/>
              <w:t xml:space="preserve">Ответственный исполнитель:  </w:t>
            </w:r>
            <w:r w:rsidRPr="00BE5E0A">
              <w:rPr>
                <w:color w:val="000000" w:themeColor="text1"/>
                <w:sz w:val="18"/>
                <w:szCs w:val="18"/>
              </w:rPr>
              <w:br/>
              <w:t>Михайлик А.Г.,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Нормативные правовые акты Казначейства России утверждены</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Обеспечено развитие механизмов внутреннего контроля и внутреннего аудита Федерального казначейства и системы управления внутренними (операционными) казначейскими рисками в целях осуществления в Казначействе России риск-ориентированного планирования контрольно-аудиторских мероприятий и минимизации внутренних рисков:</w:t>
            </w:r>
          </w:p>
          <w:p w:rsidR="008765FB" w:rsidRPr="00BE5E0A" w:rsidRDefault="008765FB" w:rsidP="008765FB">
            <w:pPr>
              <w:rPr>
                <w:color w:val="000000" w:themeColor="text1"/>
                <w:sz w:val="18"/>
                <w:szCs w:val="18"/>
              </w:rPr>
            </w:pPr>
            <w:r w:rsidRPr="00BE5E0A">
              <w:rPr>
                <w:color w:val="000000" w:themeColor="text1"/>
                <w:sz w:val="18"/>
                <w:szCs w:val="18"/>
              </w:rPr>
              <w:t>1. Издан приказ Федерального казначейства от 2 апреля 2021 г. № 16н «Об утверждении Регламента проведения Федеральным казначейством ведомственного контроля в сфере закупок для обеспечения федеральных нужд» (зарегистрирован в Минюсте России 13 мая 2021 г. № 63412).</w:t>
            </w:r>
          </w:p>
          <w:p w:rsidR="008765FB" w:rsidRPr="00BE5E0A" w:rsidRDefault="008765FB" w:rsidP="008765FB">
            <w:pPr>
              <w:rPr>
                <w:color w:val="000000" w:themeColor="text1"/>
                <w:sz w:val="18"/>
                <w:szCs w:val="18"/>
              </w:rPr>
            </w:pPr>
            <w:r w:rsidRPr="00BE5E0A">
              <w:rPr>
                <w:color w:val="000000" w:themeColor="text1"/>
                <w:sz w:val="18"/>
                <w:szCs w:val="18"/>
              </w:rPr>
              <w:t>2. Издан приказ Федерального казначейства от 14 декабря 2021 г. № 340 «О внесении изменений в отдельные приказы Федерального казначейства по вопросам организации и осуществления внутреннего финансового аудита».</w:t>
            </w:r>
          </w:p>
          <w:p w:rsidR="008765FB" w:rsidRPr="00BE5E0A" w:rsidRDefault="008765FB" w:rsidP="008765FB">
            <w:pPr>
              <w:rPr>
                <w:color w:val="000000" w:themeColor="text1"/>
                <w:sz w:val="18"/>
                <w:szCs w:val="18"/>
              </w:rPr>
            </w:pPr>
            <w:r w:rsidRPr="00BE5E0A">
              <w:rPr>
                <w:color w:val="000000" w:themeColor="text1"/>
                <w:sz w:val="18"/>
                <w:szCs w:val="18"/>
              </w:rPr>
              <w:t>3. Издан приказ Федерального казначейства от 14 декабря 2021 г. № 341 «Об утверждении Стандарта организации и осуществления внутреннего финансового аудита в Федеральном казначействе».</w:t>
            </w:r>
          </w:p>
          <w:p w:rsidR="008765FB" w:rsidRPr="00BE5E0A" w:rsidRDefault="008765FB" w:rsidP="008765FB">
            <w:pPr>
              <w:rPr>
                <w:color w:val="000000" w:themeColor="text1"/>
                <w:sz w:val="18"/>
                <w:szCs w:val="18"/>
              </w:rPr>
            </w:pPr>
            <w:r w:rsidRPr="00BE5E0A">
              <w:rPr>
                <w:color w:val="000000" w:themeColor="text1"/>
                <w:sz w:val="18"/>
                <w:szCs w:val="18"/>
              </w:rPr>
              <w:t>4. Издан приказ Федерального казначейства от 14 июля 2021 г. № 223 «Об установлении форм и сроков предоставления отчетности о работе контрольно-аудиторских подразделений территориальных органов Федерального казначейства, Федерального казенного учреждения «Центр по обеспечению деятельности Казначейства России».</w:t>
            </w:r>
          </w:p>
          <w:p w:rsidR="008765FB" w:rsidRPr="00BE5E0A" w:rsidRDefault="008765FB" w:rsidP="008765FB">
            <w:pPr>
              <w:rPr>
                <w:color w:val="000000" w:themeColor="text1"/>
                <w:sz w:val="18"/>
                <w:szCs w:val="18"/>
              </w:rPr>
            </w:pPr>
            <w:r w:rsidRPr="00BE5E0A">
              <w:rPr>
                <w:color w:val="000000" w:themeColor="text1"/>
                <w:sz w:val="18"/>
                <w:szCs w:val="18"/>
              </w:rPr>
              <w:t>5. Изданы приказы Федерального казначейства:</w:t>
            </w:r>
          </w:p>
          <w:p w:rsidR="008765FB" w:rsidRPr="00BE5E0A" w:rsidRDefault="008765FB" w:rsidP="008765FB">
            <w:pPr>
              <w:rPr>
                <w:color w:val="000000" w:themeColor="text1"/>
                <w:sz w:val="18"/>
                <w:szCs w:val="18"/>
              </w:rPr>
            </w:pPr>
            <w:r w:rsidRPr="00BE5E0A">
              <w:rPr>
                <w:color w:val="000000" w:themeColor="text1"/>
                <w:sz w:val="18"/>
                <w:szCs w:val="18"/>
              </w:rPr>
              <w:t>– от 13 декабря 2021 г. № 336 «Об утверждении Классификатора внутренних (операционных) казначейских рисков по направлениям деятельности управления Федерального казначейства по субъекту Российской Федерации (субъектам Российской Федерации, находящимся в границах федерального округа)»;</w:t>
            </w:r>
          </w:p>
          <w:p w:rsidR="008765FB" w:rsidRPr="00BE5E0A" w:rsidRDefault="008765FB" w:rsidP="008765FB">
            <w:pPr>
              <w:rPr>
                <w:color w:val="000000" w:themeColor="text1"/>
                <w:sz w:val="18"/>
                <w:szCs w:val="18"/>
              </w:rPr>
            </w:pPr>
            <w:r w:rsidRPr="00BE5E0A">
              <w:rPr>
                <w:color w:val="000000" w:themeColor="text1"/>
                <w:sz w:val="18"/>
                <w:szCs w:val="18"/>
              </w:rPr>
              <w:t>– от 13 декабря 2021 г. № 337 «Об утверждении Классификатора внутренних (операционных) казначейских рисков по направлениям деятельности Межрегиональных управлений Федерального казначейства»;</w:t>
            </w:r>
          </w:p>
          <w:p w:rsidR="008765FB" w:rsidRPr="00BE5E0A" w:rsidRDefault="008765FB" w:rsidP="008765FB">
            <w:pPr>
              <w:rPr>
                <w:color w:val="000000" w:themeColor="text1"/>
                <w:sz w:val="18"/>
                <w:szCs w:val="18"/>
              </w:rPr>
            </w:pPr>
            <w:r w:rsidRPr="00BE5E0A">
              <w:rPr>
                <w:color w:val="000000" w:themeColor="text1"/>
                <w:sz w:val="18"/>
                <w:szCs w:val="18"/>
              </w:rPr>
              <w:t>– от 14 декабря 2021 г. № 338 «Об утверждении Перечня вопросов типовой программы проверки управления Федерального казначейства по субъекту Российской Федерации (субъектам Российской Федерации, находящимся в границах федерального округа)»;</w:t>
            </w:r>
          </w:p>
          <w:p w:rsidR="008765FB" w:rsidRPr="00BE5E0A" w:rsidRDefault="008765FB" w:rsidP="008765FB">
            <w:pPr>
              <w:rPr>
                <w:color w:val="000000" w:themeColor="text1"/>
                <w:sz w:val="18"/>
                <w:szCs w:val="18"/>
              </w:rPr>
            </w:pPr>
            <w:r w:rsidRPr="00BE5E0A">
              <w:rPr>
                <w:color w:val="000000" w:themeColor="text1"/>
                <w:sz w:val="18"/>
                <w:szCs w:val="18"/>
              </w:rPr>
              <w:t>– от 14 декабря 2021 г. № 339 «Об утверждении Перечня вопросов типовой программы проверки Межрегиональных управлений Федерального казначейства».</w:t>
            </w:r>
          </w:p>
          <w:p w:rsidR="008765FB" w:rsidRPr="00BE5E0A" w:rsidRDefault="008765FB" w:rsidP="008765FB">
            <w:pPr>
              <w:rPr>
                <w:color w:val="000000" w:themeColor="text1"/>
                <w:sz w:val="18"/>
                <w:szCs w:val="18"/>
              </w:rPr>
            </w:pPr>
            <w:r w:rsidRPr="00BE5E0A">
              <w:rPr>
                <w:color w:val="000000" w:themeColor="text1"/>
                <w:sz w:val="18"/>
                <w:szCs w:val="18"/>
              </w:rPr>
              <w:t>6. В целях обеспечения методического сопровождения деятельности ТОФК подготовлен и направлен в ТОФК обзор проблемных вопросов, возникающих в их деятельности при организации и осуществлении ВФА в соответствии с требованиями федеральных стандартов ВФА, содержащий рекомендации Федерального казначейства в указанной сфере деятельности.</w:t>
            </w:r>
          </w:p>
          <w:p w:rsidR="008765FB" w:rsidRPr="00BE5E0A" w:rsidRDefault="008765FB" w:rsidP="008765FB">
            <w:pPr>
              <w:rPr>
                <w:color w:val="000000" w:themeColor="text1"/>
                <w:sz w:val="18"/>
                <w:szCs w:val="18"/>
              </w:rPr>
            </w:pPr>
            <w:r w:rsidRPr="00BE5E0A">
              <w:rPr>
                <w:color w:val="000000" w:themeColor="text1"/>
                <w:sz w:val="18"/>
                <w:szCs w:val="18"/>
              </w:rPr>
              <w:t>7. Обеспечена реализация мероприятий по совершенствованию внутреннего автоматизированного контроля функциональной деятельности в отношении рискоемких операций, выполняемых структурными подразделениями ТОФК, в части процедур корректного формирования показателей последующего мониторинга операционного дня в информационной системе «Автоматизированная система Федерального казначейства», а также по корректному применению алгоритмов контроля по отдельным показателям.</w:t>
            </w:r>
          </w:p>
          <w:p w:rsidR="008765FB" w:rsidRPr="00BE5E0A" w:rsidRDefault="008765FB" w:rsidP="008765FB">
            <w:pPr>
              <w:rPr>
                <w:color w:val="000000" w:themeColor="text1"/>
                <w:sz w:val="18"/>
                <w:szCs w:val="18"/>
              </w:rPr>
            </w:pPr>
            <w:r w:rsidRPr="00BE5E0A">
              <w:rPr>
                <w:color w:val="000000" w:themeColor="text1"/>
                <w:sz w:val="18"/>
                <w:szCs w:val="18"/>
              </w:rPr>
              <w:t xml:space="preserve">8. По итогам анализа и оценки информации о реализовавшихся в деятельности ТОФК внутренних рисках, в том числе бюджетных рисках, обеспечено формирование аналитической информации о результатах управления внутренними казначейскими рисками в ТОФК за 2020 год </w:t>
            </w:r>
          </w:p>
          <w:p w:rsidR="008765FB" w:rsidRPr="00BE5E0A" w:rsidRDefault="008765FB" w:rsidP="008765FB">
            <w:pPr>
              <w:rPr>
                <w:color w:val="000000" w:themeColor="text1"/>
                <w:sz w:val="18"/>
                <w:szCs w:val="18"/>
              </w:rPr>
            </w:pPr>
            <w:r w:rsidRPr="00BE5E0A">
              <w:rPr>
                <w:color w:val="000000" w:themeColor="text1"/>
                <w:sz w:val="18"/>
                <w:szCs w:val="18"/>
              </w:rPr>
              <w:t>с указанием конкретных внутренних рисков, в том числе бюджетных рисков, а также уровня рисков исходя из показателей их вероятности и степени влияния, на основании классификаторов внутренних казначейских рисков по направлениям деятельности территориальных органов Федерального казначейства.</w:t>
            </w:r>
          </w:p>
          <w:p w:rsidR="008765FB" w:rsidRPr="00BE5E0A" w:rsidRDefault="008765FB" w:rsidP="008765FB">
            <w:pPr>
              <w:rPr>
                <w:color w:val="000000" w:themeColor="text1"/>
                <w:sz w:val="18"/>
                <w:szCs w:val="18"/>
              </w:rPr>
            </w:pPr>
            <w:r w:rsidRPr="00BE5E0A">
              <w:rPr>
                <w:color w:val="000000" w:themeColor="text1"/>
                <w:sz w:val="18"/>
                <w:szCs w:val="18"/>
              </w:rPr>
              <w:t>9. Обеспечено проведение рейтингования объектов контрольных и аудиторских мероприятий с учетом аналитической информации о результатах управления внутренними казначейскими рисками в ТОФК за 2020 год.</w:t>
            </w:r>
          </w:p>
          <w:p w:rsidR="008765FB" w:rsidRPr="00BE5E0A" w:rsidRDefault="008765FB" w:rsidP="008765FB">
            <w:pPr>
              <w:rPr>
                <w:color w:val="000000" w:themeColor="text1"/>
                <w:sz w:val="18"/>
                <w:szCs w:val="18"/>
              </w:rPr>
            </w:pPr>
            <w:r w:rsidRPr="00BE5E0A">
              <w:rPr>
                <w:color w:val="000000" w:themeColor="text1"/>
                <w:sz w:val="18"/>
                <w:szCs w:val="18"/>
              </w:rPr>
              <w:t>10. В соответствии с Планом проведения аудиторских мероприятий Федерального казначейства на 2021 год проведены 4 аудиторских мероприятия в рамках внутреннего финансового аудита, в том числе:</w:t>
            </w:r>
          </w:p>
          <w:p w:rsidR="008765FB" w:rsidRPr="00BE5E0A" w:rsidRDefault="008765FB" w:rsidP="008765FB">
            <w:pPr>
              <w:rPr>
                <w:color w:val="000000" w:themeColor="text1"/>
                <w:sz w:val="18"/>
                <w:szCs w:val="18"/>
              </w:rPr>
            </w:pPr>
            <w:r w:rsidRPr="00BE5E0A">
              <w:rPr>
                <w:color w:val="000000" w:themeColor="text1"/>
                <w:sz w:val="18"/>
                <w:szCs w:val="18"/>
              </w:rPr>
              <w:t>– 3 аудиторских мероприятия по оценке надежности внутреннего финансового контроля в отношении наиболее рискоемких бюджетных процедур, выполняемых в структурных подразделениях центрального аппарата Федерального казначейства;</w:t>
            </w:r>
          </w:p>
          <w:p w:rsidR="008765FB" w:rsidRPr="00BE5E0A" w:rsidRDefault="008765FB" w:rsidP="008765FB">
            <w:pPr>
              <w:rPr>
                <w:color w:val="000000" w:themeColor="text1"/>
                <w:sz w:val="18"/>
                <w:szCs w:val="18"/>
              </w:rPr>
            </w:pPr>
            <w:r w:rsidRPr="00BE5E0A">
              <w:rPr>
                <w:color w:val="000000" w:themeColor="text1"/>
                <w:sz w:val="18"/>
                <w:szCs w:val="18"/>
              </w:rPr>
              <w:t>– 1 аудиторское мероприятие по подтверждению достоверности бюджетной отчетности и соответствия порядка ведения бюджетного учета единой методологии бюджетного учета, составления и представления бюджетной отчетности, составленной по состоянию на 1 октября 2021 года.</w:t>
            </w:r>
          </w:p>
          <w:p w:rsidR="008765FB" w:rsidRPr="00BE5E0A" w:rsidRDefault="008765FB" w:rsidP="008765FB">
            <w:pPr>
              <w:rPr>
                <w:color w:val="000000" w:themeColor="text1"/>
                <w:sz w:val="18"/>
                <w:szCs w:val="18"/>
              </w:rPr>
            </w:pPr>
            <w:r w:rsidRPr="00BE5E0A">
              <w:rPr>
                <w:color w:val="000000" w:themeColor="text1"/>
                <w:sz w:val="18"/>
                <w:szCs w:val="18"/>
              </w:rPr>
              <w:t>Обеспечено 100% исполнение Плана.</w:t>
            </w:r>
          </w:p>
          <w:p w:rsidR="008765FB" w:rsidRPr="00BE5E0A" w:rsidRDefault="008765FB" w:rsidP="008765FB">
            <w:pPr>
              <w:rPr>
                <w:color w:val="000000" w:themeColor="text1"/>
                <w:sz w:val="18"/>
                <w:szCs w:val="18"/>
              </w:rPr>
            </w:pPr>
            <w:r w:rsidRPr="00BE5E0A">
              <w:rPr>
                <w:color w:val="000000" w:themeColor="text1"/>
                <w:sz w:val="18"/>
                <w:szCs w:val="18"/>
              </w:rPr>
              <w:t xml:space="preserve">11. В соответствии с планом ведомственного контроля и аудита Федерального казначейства на 2021 год, сформированного в том числе на основании результатов рейтингования объектов проверки, проведено 17 плановых проверок деятельности, в частности: </w:t>
            </w:r>
          </w:p>
          <w:p w:rsidR="008765FB" w:rsidRPr="00BE5E0A" w:rsidRDefault="008765FB" w:rsidP="008765FB">
            <w:pPr>
              <w:rPr>
                <w:color w:val="000000" w:themeColor="text1"/>
                <w:sz w:val="18"/>
                <w:szCs w:val="18"/>
              </w:rPr>
            </w:pPr>
            <w:r w:rsidRPr="00BE5E0A">
              <w:rPr>
                <w:color w:val="000000" w:themeColor="text1"/>
                <w:sz w:val="18"/>
                <w:szCs w:val="18"/>
              </w:rPr>
              <w:t>2 проверки деятельности управлений центрального аппарата Федерального казначейства;</w:t>
            </w:r>
          </w:p>
          <w:p w:rsidR="008765FB" w:rsidRPr="00BE5E0A" w:rsidRDefault="008765FB" w:rsidP="008765FB">
            <w:pPr>
              <w:rPr>
                <w:color w:val="000000" w:themeColor="text1"/>
                <w:sz w:val="18"/>
                <w:szCs w:val="18"/>
              </w:rPr>
            </w:pPr>
            <w:r w:rsidRPr="00BE5E0A">
              <w:rPr>
                <w:color w:val="000000" w:themeColor="text1"/>
                <w:sz w:val="18"/>
                <w:szCs w:val="18"/>
              </w:rPr>
              <w:t>12 проверок деятельности ТОФК;</w:t>
            </w:r>
          </w:p>
          <w:p w:rsidR="008765FB" w:rsidRPr="00BE5E0A" w:rsidRDefault="008765FB" w:rsidP="008765FB">
            <w:pPr>
              <w:rPr>
                <w:color w:val="000000" w:themeColor="text1"/>
                <w:sz w:val="18"/>
                <w:szCs w:val="18"/>
              </w:rPr>
            </w:pPr>
            <w:r w:rsidRPr="00BE5E0A">
              <w:rPr>
                <w:color w:val="000000" w:themeColor="text1"/>
                <w:sz w:val="18"/>
                <w:szCs w:val="18"/>
              </w:rPr>
              <w:t>1 проверка деятельности ФКУ «ЦОКР», в том числе осуществлен ведомственный контроль в сфере закупок товаров, работ, услуг для обеспечения федеральных нужд, а также 2 проверки деятельности Межрегиональных филиалов ФКУ «ЦОКР» в г. Ростове-на-Дону и г. Ставрополе.</w:t>
            </w:r>
          </w:p>
          <w:p w:rsidR="008765FB" w:rsidRPr="00BE5E0A" w:rsidRDefault="008765FB" w:rsidP="008765FB">
            <w:pPr>
              <w:rPr>
                <w:color w:val="000000" w:themeColor="text1"/>
                <w:sz w:val="18"/>
                <w:szCs w:val="18"/>
              </w:rPr>
            </w:pPr>
            <w:r w:rsidRPr="00BE5E0A">
              <w:rPr>
                <w:color w:val="000000" w:themeColor="text1"/>
                <w:sz w:val="18"/>
                <w:szCs w:val="18"/>
                <w:lang w:val="en-US"/>
              </w:rPr>
              <w:t>Обеспечено 100% исполнение Плана.</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972"/>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2.4.2.  </w:t>
            </w:r>
            <w:r w:rsidRPr="00BE5E0A">
              <w:rPr>
                <w:color w:val="000000" w:themeColor="text1"/>
                <w:sz w:val="18"/>
                <w:szCs w:val="18"/>
              </w:rPr>
              <w:br/>
              <w:t xml:space="preserve">Совершенствование контрольной деятельности в финансово-бюджетной сфере </w:t>
            </w:r>
            <w:r w:rsidRPr="00BE5E0A">
              <w:rPr>
                <w:color w:val="000000" w:themeColor="text1"/>
                <w:sz w:val="18"/>
                <w:szCs w:val="18"/>
              </w:rPr>
              <w:br/>
              <w:t xml:space="preserve">Ответственный исполнитель:  </w:t>
            </w:r>
            <w:r w:rsidRPr="00BE5E0A">
              <w:rPr>
                <w:color w:val="000000" w:themeColor="text1"/>
                <w:sz w:val="18"/>
                <w:szCs w:val="18"/>
              </w:rPr>
              <w:br/>
              <w:t>Исаев Э.А.,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Предложения в проекты постановлений Правительства Российской Федерации</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в финансово-бюджетной сфере» в 2021 году:</w:t>
            </w:r>
          </w:p>
          <w:p w:rsidR="008765FB" w:rsidRPr="00BE5E0A" w:rsidRDefault="008765FB" w:rsidP="008765FB">
            <w:pPr>
              <w:rPr>
                <w:color w:val="000000" w:themeColor="text1"/>
                <w:sz w:val="18"/>
                <w:szCs w:val="18"/>
              </w:rPr>
            </w:pPr>
            <w:r w:rsidRPr="00BE5E0A">
              <w:rPr>
                <w:color w:val="000000" w:themeColor="text1"/>
                <w:sz w:val="18"/>
                <w:szCs w:val="18"/>
              </w:rPr>
              <w:t xml:space="preserve">1. В рамках совершенствования деятельности по осуществлению внутреннего государственного (муниципального) финансового контроля подготовлены и направлены в адрес Министерства финансов Российской Федерации (далее – Минфин России) предложения по внесению изменений </w:t>
            </w:r>
          </w:p>
          <w:p w:rsidR="008765FB" w:rsidRPr="00BE5E0A" w:rsidRDefault="008765FB" w:rsidP="008765FB">
            <w:pPr>
              <w:rPr>
                <w:color w:val="000000" w:themeColor="text1"/>
                <w:sz w:val="18"/>
                <w:szCs w:val="18"/>
              </w:rPr>
            </w:pPr>
            <w:r w:rsidRPr="00BE5E0A">
              <w:rPr>
                <w:color w:val="000000" w:themeColor="text1"/>
                <w:sz w:val="18"/>
                <w:szCs w:val="18"/>
              </w:rPr>
              <w:t>в Бюджетный кодекс Российской Федерации (далее – БК РФ), а также иные нормативные правовые акты:</w:t>
            </w:r>
          </w:p>
          <w:p w:rsidR="008765FB" w:rsidRPr="00BE5E0A" w:rsidRDefault="008765FB" w:rsidP="008765FB">
            <w:pPr>
              <w:rPr>
                <w:color w:val="000000" w:themeColor="text1"/>
                <w:sz w:val="18"/>
                <w:szCs w:val="18"/>
              </w:rPr>
            </w:pPr>
            <w:r w:rsidRPr="00BE5E0A">
              <w:rPr>
                <w:color w:val="000000" w:themeColor="text1"/>
                <w:sz w:val="18"/>
                <w:szCs w:val="18"/>
              </w:rPr>
              <w:t xml:space="preserve">в части средств дотаций на поддержку мер по обеспечению сбалансированности бюджетов субъектов Российской Федерации, использованных не в соответствии с условиями их </w:t>
            </w:r>
          </w:p>
          <w:p w:rsidR="008765FB" w:rsidRPr="00BE5E0A" w:rsidRDefault="008765FB" w:rsidP="008765FB">
            <w:pPr>
              <w:rPr>
                <w:color w:val="000000" w:themeColor="text1"/>
                <w:sz w:val="18"/>
                <w:szCs w:val="18"/>
              </w:rPr>
            </w:pPr>
            <w:r w:rsidRPr="00BE5E0A">
              <w:rPr>
                <w:color w:val="000000" w:themeColor="text1"/>
                <w:sz w:val="18"/>
                <w:szCs w:val="18"/>
              </w:rPr>
              <w:t xml:space="preserve">предоставления (письма Федерального казначейства (далее – ФК) </w:t>
            </w:r>
          </w:p>
          <w:p w:rsidR="008765FB" w:rsidRPr="00BE5E0A" w:rsidRDefault="008765FB" w:rsidP="008765FB">
            <w:pPr>
              <w:rPr>
                <w:color w:val="000000" w:themeColor="text1"/>
                <w:sz w:val="18"/>
                <w:szCs w:val="18"/>
              </w:rPr>
            </w:pPr>
            <w:r w:rsidRPr="00BE5E0A">
              <w:rPr>
                <w:color w:val="000000" w:themeColor="text1"/>
                <w:sz w:val="18"/>
                <w:szCs w:val="18"/>
              </w:rPr>
              <w:t xml:space="preserve">от 17 марта 2021 г. № 21-05-02/5354, от 7 июня 2021 г. № 21-05-02/13354 </w:t>
            </w:r>
          </w:p>
          <w:p w:rsidR="008765FB" w:rsidRPr="00BE5E0A" w:rsidRDefault="008765FB" w:rsidP="008765FB">
            <w:pPr>
              <w:rPr>
                <w:color w:val="000000" w:themeColor="text1"/>
                <w:sz w:val="18"/>
                <w:szCs w:val="18"/>
              </w:rPr>
            </w:pPr>
            <w:r w:rsidRPr="00BE5E0A">
              <w:rPr>
                <w:color w:val="000000" w:themeColor="text1"/>
                <w:sz w:val="18"/>
                <w:szCs w:val="18"/>
              </w:rPr>
              <w:t xml:space="preserve">во исполнение поручения Министра финансов Российской </w:t>
            </w:r>
          </w:p>
          <w:p w:rsidR="008765FB" w:rsidRPr="00BE5E0A" w:rsidRDefault="008765FB" w:rsidP="008765FB">
            <w:pPr>
              <w:rPr>
                <w:color w:val="000000" w:themeColor="text1"/>
                <w:sz w:val="18"/>
                <w:szCs w:val="18"/>
              </w:rPr>
            </w:pPr>
            <w:r w:rsidRPr="00BE5E0A">
              <w:rPr>
                <w:color w:val="000000" w:themeColor="text1"/>
                <w:sz w:val="18"/>
                <w:szCs w:val="18"/>
              </w:rPr>
              <w:t xml:space="preserve">Федерации А.Г. Силуанова от 15 апреля 2021 года № 5-35, письмо ФК </w:t>
            </w:r>
          </w:p>
          <w:p w:rsidR="008765FB" w:rsidRPr="00BE5E0A" w:rsidRDefault="008765FB" w:rsidP="008765FB">
            <w:pPr>
              <w:rPr>
                <w:color w:val="000000" w:themeColor="text1"/>
                <w:sz w:val="18"/>
                <w:szCs w:val="18"/>
              </w:rPr>
            </w:pPr>
            <w:r w:rsidRPr="00BE5E0A">
              <w:rPr>
                <w:color w:val="000000" w:themeColor="text1"/>
                <w:sz w:val="18"/>
                <w:szCs w:val="18"/>
              </w:rPr>
              <w:t xml:space="preserve">от 17 сентября 2021 г. № 21-05-02/22449 подготовлено и направлено в Минфин России с учетом проекта федерального закона «О внесении изменений </w:t>
            </w:r>
          </w:p>
          <w:p w:rsidR="008765FB" w:rsidRPr="00BE5E0A" w:rsidRDefault="008765FB" w:rsidP="008765FB">
            <w:pPr>
              <w:rPr>
                <w:color w:val="000000" w:themeColor="text1"/>
                <w:sz w:val="18"/>
                <w:szCs w:val="18"/>
              </w:rPr>
            </w:pPr>
            <w:r w:rsidRPr="00BE5E0A">
              <w:rPr>
                <w:color w:val="000000" w:themeColor="text1"/>
                <w:sz w:val="18"/>
                <w:szCs w:val="18"/>
              </w:rPr>
              <w:t xml:space="preserve">в Бюджетный кодекс Российской Федерации и отдельные законодательные акты Российской Федерации», представленного письмом Минфина России </w:t>
            </w:r>
          </w:p>
          <w:p w:rsidR="008765FB" w:rsidRPr="00BE5E0A" w:rsidRDefault="008765FB" w:rsidP="008765FB">
            <w:pPr>
              <w:rPr>
                <w:color w:val="000000" w:themeColor="text1"/>
                <w:sz w:val="18"/>
                <w:szCs w:val="18"/>
              </w:rPr>
            </w:pPr>
            <w:r w:rsidRPr="00BE5E0A">
              <w:rPr>
                <w:color w:val="000000" w:themeColor="text1"/>
                <w:sz w:val="18"/>
                <w:szCs w:val="18"/>
              </w:rPr>
              <w:t xml:space="preserve">от 13 сентября 2021 г. № № 09-09-05/74063); </w:t>
            </w:r>
          </w:p>
          <w:p w:rsidR="008765FB" w:rsidRPr="00BE5E0A" w:rsidRDefault="008765FB" w:rsidP="008765FB">
            <w:pPr>
              <w:rPr>
                <w:color w:val="000000" w:themeColor="text1"/>
                <w:sz w:val="18"/>
                <w:szCs w:val="18"/>
              </w:rPr>
            </w:pPr>
            <w:r w:rsidRPr="00BE5E0A">
              <w:rPr>
                <w:color w:val="000000" w:themeColor="text1"/>
                <w:sz w:val="18"/>
                <w:szCs w:val="18"/>
              </w:rPr>
              <w:t>в части контроля за соблюдением положений правовых актов, обуславливающих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использовании(письмо ФК от 7 июня 2021 г. № 21-05-02/13354 во исполнение поручения Министра финансов Российской Федерации А.Г. Силуанова от 15 апреля 2021 года № 5-35), предложения учтены в принятом федеральном законе от 29 ноября 2021 года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(далее – ФЗ №384-ФЗ);</w:t>
            </w:r>
          </w:p>
          <w:p w:rsidR="008765FB" w:rsidRPr="00BE5E0A" w:rsidRDefault="008765FB" w:rsidP="008765FB">
            <w:pPr>
              <w:rPr>
                <w:color w:val="000000" w:themeColor="text1"/>
                <w:sz w:val="18"/>
                <w:szCs w:val="18"/>
              </w:rPr>
            </w:pPr>
            <w:r w:rsidRPr="00BE5E0A">
              <w:rPr>
                <w:color w:val="000000" w:themeColor="text1"/>
                <w:sz w:val="18"/>
                <w:szCs w:val="18"/>
              </w:rPr>
              <w:t xml:space="preserve">в части контроля за использованием средств собственных </w:t>
            </w:r>
          </w:p>
          <w:p w:rsidR="008765FB" w:rsidRPr="00BE5E0A" w:rsidRDefault="008765FB" w:rsidP="008765FB">
            <w:pPr>
              <w:rPr>
                <w:color w:val="000000" w:themeColor="text1"/>
                <w:sz w:val="18"/>
                <w:szCs w:val="18"/>
              </w:rPr>
            </w:pPr>
            <w:r w:rsidRPr="00BE5E0A">
              <w:rPr>
                <w:color w:val="000000" w:themeColor="text1"/>
                <w:sz w:val="18"/>
                <w:szCs w:val="18"/>
              </w:rPr>
              <w:t xml:space="preserve">доходов автономных и бюджетных учреждений, учредителями </w:t>
            </w:r>
          </w:p>
          <w:p w:rsidR="008765FB" w:rsidRPr="00BE5E0A" w:rsidRDefault="008765FB" w:rsidP="008765FB">
            <w:pPr>
              <w:rPr>
                <w:color w:val="000000" w:themeColor="text1"/>
                <w:sz w:val="18"/>
                <w:szCs w:val="18"/>
              </w:rPr>
            </w:pPr>
            <w:r w:rsidRPr="00BE5E0A">
              <w:rPr>
                <w:color w:val="000000" w:themeColor="text1"/>
                <w:sz w:val="18"/>
                <w:szCs w:val="18"/>
              </w:rPr>
              <w:t xml:space="preserve">которых являются федеральные органы исполнительной власти </w:t>
            </w:r>
          </w:p>
          <w:p w:rsidR="008765FB" w:rsidRPr="00BE5E0A" w:rsidRDefault="008765FB" w:rsidP="008765FB">
            <w:pPr>
              <w:rPr>
                <w:color w:val="000000" w:themeColor="text1"/>
                <w:sz w:val="18"/>
                <w:szCs w:val="18"/>
              </w:rPr>
            </w:pPr>
            <w:r w:rsidRPr="00BE5E0A">
              <w:rPr>
                <w:color w:val="000000" w:themeColor="text1"/>
                <w:sz w:val="18"/>
                <w:szCs w:val="18"/>
              </w:rPr>
              <w:t xml:space="preserve">(письмо ФК от 7 июня 2021 г. № 21-05-02/13354 во исполнение </w:t>
            </w:r>
          </w:p>
          <w:p w:rsidR="008765FB" w:rsidRPr="00BE5E0A" w:rsidRDefault="008765FB" w:rsidP="008765FB">
            <w:pPr>
              <w:rPr>
                <w:color w:val="000000" w:themeColor="text1"/>
                <w:sz w:val="18"/>
                <w:szCs w:val="18"/>
              </w:rPr>
            </w:pPr>
            <w:r w:rsidRPr="00BE5E0A">
              <w:rPr>
                <w:color w:val="000000" w:themeColor="text1"/>
                <w:sz w:val="18"/>
                <w:szCs w:val="18"/>
              </w:rPr>
              <w:t xml:space="preserve">поручения Министра финансов Российской Федерации А.Г. Силуанова </w:t>
            </w:r>
          </w:p>
          <w:p w:rsidR="008765FB" w:rsidRPr="00BE5E0A" w:rsidRDefault="008765FB" w:rsidP="008765FB">
            <w:pPr>
              <w:rPr>
                <w:color w:val="000000" w:themeColor="text1"/>
                <w:sz w:val="18"/>
                <w:szCs w:val="18"/>
              </w:rPr>
            </w:pPr>
            <w:r w:rsidRPr="00BE5E0A">
              <w:rPr>
                <w:color w:val="000000" w:themeColor="text1"/>
                <w:sz w:val="18"/>
                <w:szCs w:val="18"/>
              </w:rPr>
              <w:t>от 15 апреля 2021 года № 5-35);</w:t>
            </w:r>
          </w:p>
          <w:p w:rsidR="008765FB" w:rsidRPr="00BE5E0A" w:rsidRDefault="008765FB" w:rsidP="008765FB">
            <w:pPr>
              <w:rPr>
                <w:color w:val="000000" w:themeColor="text1"/>
                <w:sz w:val="18"/>
                <w:szCs w:val="18"/>
              </w:rPr>
            </w:pPr>
            <w:r w:rsidRPr="00BE5E0A">
              <w:rPr>
                <w:color w:val="000000" w:themeColor="text1"/>
                <w:sz w:val="18"/>
                <w:szCs w:val="18"/>
              </w:rPr>
              <w:t xml:space="preserve">в части дополнения БК РФ положением, позволяющим органам внутреннего государственного (муниципального) финансового контроля получать информацию, документы, материалы, данные информационных систем, доступ к которым ограничен федеральными законами (письмо ФК от 7 июня 2021 г. № 21-05-02/13354 во исполнение </w:t>
            </w:r>
          </w:p>
          <w:p w:rsidR="008765FB" w:rsidRPr="00BE5E0A" w:rsidRDefault="008765FB" w:rsidP="008765FB">
            <w:pPr>
              <w:rPr>
                <w:color w:val="000000" w:themeColor="text1"/>
                <w:sz w:val="18"/>
                <w:szCs w:val="18"/>
              </w:rPr>
            </w:pPr>
            <w:r w:rsidRPr="00BE5E0A">
              <w:rPr>
                <w:color w:val="000000" w:themeColor="text1"/>
                <w:sz w:val="18"/>
                <w:szCs w:val="18"/>
              </w:rPr>
              <w:t xml:space="preserve">поручения Министра финансов Российской Федерации А.Г. Силуанова </w:t>
            </w:r>
          </w:p>
          <w:p w:rsidR="008765FB" w:rsidRPr="00BE5E0A" w:rsidRDefault="008765FB" w:rsidP="008765FB">
            <w:pPr>
              <w:rPr>
                <w:color w:val="000000" w:themeColor="text1"/>
                <w:sz w:val="18"/>
                <w:szCs w:val="18"/>
              </w:rPr>
            </w:pPr>
            <w:r w:rsidRPr="00BE5E0A">
              <w:rPr>
                <w:color w:val="000000" w:themeColor="text1"/>
                <w:sz w:val="18"/>
                <w:szCs w:val="18"/>
              </w:rPr>
              <w:t>от 15 апреля 2021 года № 5-35);</w:t>
            </w:r>
          </w:p>
          <w:p w:rsidR="008765FB" w:rsidRPr="00BE5E0A" w:rsidRDefault="008765FB" w:rsidP="008765FB">
            <w:pPr>
              <w:rPr>
                <w:color w:val="000000" w:themeColor="text1"/>
                <w:sz w:val="18"/>
                <w:szCs w:val="18"/>
              </w:rPr>
            </w:pPr>
            <w:r w:rsidRPr="00BE5E0A">
              <w:rPr>
                <w:color w:val="000000" w:themeColor="text1"/>
                <w:sz w:val="18"/>
                <w:szCs w:val="18"/>
              </w:rPr>
              <w:t xml:space="preserve">предложения по внесению изменений в абзац десятый пункта 1 статьи 266.1 БК РФ в части снятия ограничения о необходимости наличия открытых лицевых счетов в ФК, финансовом органе субъекта Российской Федерации (муниципального образования) для осуществления внутреннего государственного (муниципального) финансового контроля </w:t>
            </w:r>
          </w:p>
          <w:p w:rsidR="008765FB" w:rsidRPr="00BE5E0A" w:rsidRDefault="008765FB" w:rsidP="008765FB">
            <w:pPr>
              <w:rPr>
                <w:color w:val="000000" w:themeColor="text1"/>
                <w:sz w:val="18"/>
                <w:szCs w:val="18"/>
              </w:rPr>
            </w:pPr>
            <w:r w:rsidRPr="00BE5E0A">
              <w:rPr>
                <w:color w:val="000000" w:themeColor="text1"/>
                <w:sz w:val="18"/>
                <w:szCs w:val="18"/>
              </w:rPr>
              <w:t>в отношении юридических лиц, индивидуальных предпринимателей, физических лиц, являющихся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(письмо ФК от 8 июля 2021 г. № 07-04-04/21-16222), предложения учтены в принятом ФЗ № 384-ФЗ;</w:t>
            </w:r>
          </w:p>
          <w:p w:rsidR="008765FB" w:rsidRPr="00BE5E0A" w:rsidRDefault="008765FB" w:rsidP="008765FB">
            <w:pPr>
              <w:rPr>
                <w:color w:val="000000" w:themeColor="text1"/>
                <w:sz w:val="18"/>
                <w:szCs w:val="18"/>
              </w:rPr>
            </w:pPr>
            <w:r w:rsidRPr="00BE5E0A">
              <w:rPr>
                <w:color w:val="000000" w:themeColor="text1"/>
                <w:sz w:val="18"/>
                <w:szCs w:val="18"/>
              </w:rPr>
              <w:t xml:space="preserve">в пункт 2 статьи 266.1 БК РФ в части исключения положения об одновременном проведении проверок в отношении главного распорядителя (распорядителя) бюджетных средств, главных администраторов источников финансирования дефицита бюджета, получателей бюджетных средств при проведении проверок на основании поручений Президента Российской Федерации, Правительства Российской Федерации и Министра финансов Российской Федерации в отношении объектов контроля, указанных в абзаце втором пункта 2 ст. 266.1 БК РФ  (письмо ФК от 7 сентября 2021 г. № 21-05-02/21454 подготовлено и направлено в Минфин России с учетом проекта федерального закона «О внесении изменений в Бюджетный кодекс Российской Федерации и отдельные законодательные акты Российской Федерации», представленного письмом Минфина России </w:t>
            </w:r>
          </w:p>
          <w:p w:rsidR="008765FB" w:rsidRPr="00BE5E0A" w:rsidRDefault="008765FB" w:rsidP="008765FB">
            <w:pPr>
              <w:rPr>
                <w:color w:val="000000" w:themeColor="text1"/>
                <w:sz w:val="18"/>
                <w:szCs w:val="18"/>
              </w:rPr>
            </w:pPr>
            <w:r w:rsidRPr="00BE5E0A">
              <w:rPr>
                <w:color w:val="000000" w:themeColor="text1"/>
                <w:sz w:val="18"/>
                <w:szCs w:val="18"/>
              </w:rPr>
              <w:t>от 19 августа 2021 г. № 09-09-05/66990 (от 20 августа 2021 г. № 48590-Вх);</w:t>
            </w:r>
          </w:p>
          <w:p w:rsidR="008765FB" w:rsidRPr="00BE5E0A" w:rsidRDefault="008765FB" w:rsidP="008765FB">
            <w:pPr>
              <w:rPr>
                <w:color w:val="000000" w:themeColor="text1"/>
                <w:sz w:val="18"/>
                <w:szCs w:val="18"/>
              </w:rPr>
            </w:pPr>
            <w:r w:rsidRPr="00BE5E0A">
              <w:rPr>
                <w:color w:val="000000" w:themeColor="text1"/>
                <w:sz w:val="18"/>
                <w:szCs w:val="18"/>
              </w:rPr>
              <w:t xml:space="preserve">в рамках исполнения ведомственного проекта Минфина России «Электронный СМАРТ-контроль (контроллинг) и учет государственных финансов для управленческих решений» по результату 7 «Правовые основы осуществления контроллинга созданы» контрольной точке 7.1.1 «Предложения по разработке законопроекта, определяющего правовые основы осуществления контроллинга (далее – законопроект), ФК в Минфин России направлены» письмом ФК от 29 ноября 2021 г. № 21-05-02/29187 направлены в Минфин России предложения по разработке законопроекта </w:t>
            </w:r>
          </w:p>
          <w:p w:rsidR="008765FB" w:rsidRPr="00BE5E0A" w:rsidRDefault="008765FB" w:rsidP="008765FB">
            <w:pPr>
              <w:rPr>
                <w:color w:val="000000" w:themeColor="text1"/>
                <w:sz w:val="18"/>
                <w:szCs w:val="18"/>
              </w:rPr>
            </w:pPr>
            <w:r w:rsidRPr="00BE5E0A">
              <w:rPr>
                <w:color w:val="000000" w:themeColor="text1"/>
                <w:sz w:val="18"/>
                <w:szCs w:val="18"/>
              </w:rPr>
              <w:t xml:space="preserve">с концептуальной схемой законопроекта, в том числе с предложением </w:t>
            </w:r>
          </w:p>
          <w:p w:rsidR="008765FB" w:rsidRPr="00BE5E0A" w:rsidRDefault="008765FB" w:rsidP="008765FB">
            <w:pPr>
              <w:rPr>
                <w:color w:val="000000" w:themeColor="text1"/>
                <w:sz w:val="18"/>
                <w:szCs w:val="18"/>
              </w:rPr>
            </w:pPr>
            <w:r w:rsidRPr="00BE5E0A">
              <w:rPr>
                <w:color w:val="000000" w:themeColor="text1"/>
                <w:sz w:val="18"/>
                <w:szCs w:val="18"/>
              </w:rPr>
              <w:t xml:space="preserve">о закреплении соответствующих положений в БК РФ (расширение существующих методов осуществления внутреннего государственного (муниципального) финансового контроля посредством проведения органами внутреннего государственного (муниципального) финансового контроля – экспертно-аналитических мероприятий, наблюдения; внедрение новых инструментов осуществления предварительного внутреннего государственного (муниципального) финансового контроля – финансово-бюджетный мониторинг, в том числе финансово-бюджетного рулинг). </w:t>
            </w:r>
          </w:p>
          <w:p w:rsidR="008765FB" w:rsidRPr="00BE5E0A" w:rsidRDefault="008765FB" w:rsidP="008765FB">
            <w:pPr>
              <w:rPr>
                <w:color w:val="000000" w:themeColor="text1"/>
                <w:sz w:val="18"/>
                <w:szCs w:val="18"/>
              </w:rPr>
            </w:pPr>
            <w:r w:rsidRPr="00BE5E0A">
              <w:rPr>
                <w:color w:val="000000" w:themeColor="text1"/>
                <w:sz w:val="18"/>
                <w:szCs w:val="18"/>
              </w:rPr>
              <w:t xml:space="preserve">Согласован законопроект согласно которому ФК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(статья 93.3 БК РФ) (письмо ФК от 07.05.2021 №07-04-04/05-10732), предложения ФК учтены в принятом Федеральном законе от 28.06.2021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w:t>
            </w:r>
          </w:p>
          <w:p w:rsidR="008765FB" w:rsidRPr="00BE5E0A" w:rsidRDefault="008765FB" w:rsidP="008765FB">
            <w:pPr>
              <w:rPr>
                <w:color w:val="000000" w:themeColor="text1"/>
                <w:sz w:val="18"/>
                <w:szCs w:val="18"/>
              </w:rPr>
            </w:pPr>
            <w:r w:rsidRPr="00BE5E0A">
              <w:rPr>
                <w:color w:val="000000" w:themeColor="text1"/>
                <w:sz w:val="18"/>
                <w:szCs w:val="18"/>
              </w:rPr>
              <w:t xml:space="preserve">2. В целях обеспечения совершенствования внутреннего государственного (муниципального) финансового контроля в Российской Федерации, а также </w:t>
            </w:r>
          </w:p>
          <w:p w:rsidR="008765FB" w:rsidRPr="00BE5E0A" w:rsidRDefault="008765FB" w:rsidP="008765FB">
            <w:pPr>
              <w:rPr>
                <w:color w:val="000000" w:themeColor="text1"/>
                <w:sz w:val="18"/>
                <w:szCs w:val="18"/>
              </w:rPr>
            </w:pPr>
            <w:r w:rsidRPr="00BE5E0A">
              <w:rPr>
                <w:color w:val="000000" w:themeColor="text1"/>
                <w:sz w:val="18"/>
                <w:szCs w:val="18"/>
              </w:rPr>
              <w:t xml:space="preserve">с учетом правоприменительной практики подготовлены и направлены </w:t>
            </w:r>
          </w:p>
          <w:p w:rsidR="008765FB" w:rsidRPr="00BE5E0A" w:rsidRDefault="008765FB" w:rsidP="008765FB">
            <w:pPr>
              <w:rPr>
                <w:color w:val="000000" w:themeColor="text1"/>
                <w:sz w:val="18"/>
                <w:szCs w:val="18"/>
              </w:rPr>
            </w:pPr>
            <w:r w:rsidRPr="00BE5E0A">
              <w:rPr>
                <w:color w:val="000000" w:themeColor="text1"/>
                <w:sz w:val="18"/>
                <w:szCs w:val="18"/>
              </w:rPr>
              <w:t xml:space="preserve">в Минфин России предложения по уточнению положений федеральных стандартов внутреннего государственного (муниципального) финансового контроля: </w:t>
            </w:r>
          </w:p>
          <w:p w:rsidR="008765FB" w:rsidRPr="00BE5E0A" w:rsidRDefault="008765FB" w:rsidP="008765FB">
            <w:pPr>
              <w:rPr>
                <w:color w:val="000000" w:themeColor="text1"/>
                <w:sz w:val="18"/>
                <w:szCs w:val="18"/>
              </w:rPr>
            </w:pPr>
            <w:r w:rsidRPr="00BE5E0A">
              <w:rPr>
                <w:color w:val="000000" w:themeColor="text1"/>
                <w:sz w:val="18"/>
                <w:szCs w:val="18"/>
              </w:rPr>
              <w:t xml:space="preserve">предложения по совершенствованию федеральных стандартов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«Планирование проверок, ревизий и обследований», «Реализация результатов проверок, ревизий и обследований», «Проведение проверок, ревизий и обследований и оформление их результатов», «Правила досудебного обжалования решений </w:t>
            </w:r>
          </w:p>
          <w:p w:rsidR="008765FB" w:rsidRPr="00BE5E0A" w:rsidRDefault="008765FB" w:rsidP="008765FB">
            <w:pPr>
              <w:rPr>
                <w:color w:val="000000" w:themeColor="text1"/>
                <w:sz w:val="18"/>
                <w:szCs w:val="18"/>
              </w:rPr>
            </w:pPr>
            <w:r w:rsidRPr="00BE5E0A">
              <w:rPr>
                <w:color w:val="000000" w:themeColor="text1"/>
                <w:sz w:val="18"/>
                <w:szCs w:val="18"/>
              </w:rPr>
              <w:t xml:space="preserve">и действий (бездействия) органов внутреннего государственного </w:t>
            </w:r>
          </w:p>
          <w:p w:rsidR="008765FB" w:rsidRPr="00BE5E0A" w:rsidRDefault="008765FB" w:rsidP="008765FB">
            <w:pPr>
              <w:rPr>
                <w:color w:val="000000" w:themeColor="text1"/>
                <w:sz w:val="18"/>
                <w:szCs w:val="18"/>
              </w:rPr>
            </w:pPr>
            <w:r w:rsidRPr="00BE5E0A">
              <w:rPr>
                <w:color w:val="000000" w:themeColor="text1"/>
                <w:sz w:val="18"/>
                <w:szCs w:val="18"/>
              </w:rPr>
              <w:t xml:space="preserve">(муниципального) финансового контроля и их должностных лиц», «Правила составления отчетности о результатах контрольной деятельности», </w:t>
            </w:r>
          </w:p>
          <w:p w:rsidR="008765FB" w:rsidRPr="00BE5E0A" w:rsidRDefault="008765FB" w:rsidP="008765FB">
            <w:pPr>
              <w:rPr>
                <w:color w:val="000000" w:themeColor="text1"/>
                <w:sz w:val="18"/>
                <w:szCs w:val="18"/>
              </w:rPr>
            </w:pPr>
            <w:r w:rsidRPr="00BE5E0A">
              <w:rPr>
                <w:color w:val="000000" w:themeColor="text1"/>
                <w:sz w:val="18"/>
                <w:szCs w:val="18"/>
              </w:rPr>
              <w:t xml:space="preserve">утвержденных соответственно постановлениями Правительства Российской Федерации от 6 февраля 2020 г. № 95, от 6 февраля 2020 г. № 100, от 27 февраля 2020 г. </w:t>
            </w:r>
            <w:r w:rsidR="002D476B" w:rsidRPr="00BE5E0A">
              <w:rPr>
                <w:color w:val="000000" w:themeColor="text1"/>
                <w:sz w:val="18"/>
                <w:szCs w:val="18"/>
              </w:rPr>
              <w:t>№ 208</w:t>
            </w:r>
            <w:r w:rsidRPr="00BE5E0A">
              <w:rPr>
                <w:color w:val="000000" w:themeColor="text1"/>
                <w:sz w:val="18"/>
                <w:szCs w:val="18"/>
              </w:rPr>
              <w:t xml:space="preserve">, от 23 июля 2020 г. № 1095, от 17 августа 2020 г. № 1235, </w:t>
            </w:r>
          </w:p>
          <w:p w:rsidR="008765FB" w:rsidRPr="00BE5E0A" w:rsidRDefault="008765FB" w:rsidP="008765FB">
            <w:pPr>
              <w:rPr>
                <w:color w:val="000000" w:themeColor="text1"/>
                <w:sz w:val="18"/>
                <w:szCs w:val="18"/>
              </w:rPr>
            </w:pPr>
            <w:r w:rsidRPr="00BE5E0A">
              <w:rPr>
                <w:color w:val="000000" w:themeColor="text1"/>
                <w:sz w:val="18"/>
                <w:szCs w:val="18"/>
              </w:rPr>
              <w:t xml:space="preserve">от 17 августа 2020 г. № 1237, от 16 сентября 2020 г.№ 1478 </w:t>
            </w:r>
          </w:p>
          <w:p w:rsidR="008765FB" w:rsidRPr="00BE5E0A" w:rsidRDefault="008765FB" w:rsidP="008765FB">
            <w:pPr>
              <w:rPr>
                <w:color w:val="000000" w:themeColor="text1"/>
                <w:sz w:val="18"/>
                <w:szCs w:val="18"/>
              </w:rPr>
            </w:pPr>
            <w:r w:rsidRPr="00BE5E0A">
              <w:rPr>
                <w:color w:val="000000" w:themeColor="text1"/>
                <w:sz w:val="18"/>
                <w:szCs w:val="18"/>
              </w:rPr>
              <w:t>(письмо ФК от 2 февраля 2021 г. № 21-05-02/1780);</w:t>
            </w:r>
          </w:p>
          <w:p w:rsidR="008765FB" w:rsidRPr="00BE5E0A" w:rsidRDefault="008765FB" w:rsidP="008765FB">
            <w:pPr>
              <w:rPr>
                <w:color w:val="000000" w:themeColor="text1"/>
                <w:sz w:val="18"/>
                <w:szCs w:val="18"/>
              </w:rPr>
            </w:pPr>
            <w:r w:rsidRPr="00BE5E0A">
              <w:rPr>
                <w:color w:val="000000" w:themeColor="text1"/>
                <w:sz w:val="18"/>
                <w:szCs w:val="18"/>
              </w:rPr>
              <w:t xml:space="preserve">предложения о внесении изменений в федеральный стандарт внутреннего государственного (муниципального) финансового контроля «Реализация результатов проверок, ревизий и обследований», утвержденный постановлением Правительства Российской Федерации от 23 июля 2020 г. № 1095 (письмо Федерального казначейства от 26 апреля 2021 г. № 21-05-02/9546 </w:t>
            </w:r>
          </w:p>
          <w:p w:rsidR="008765FB" w:rsidRPr="00BE5E0A" w:rsidRDefault="008765FB" w:rsidP="008765FB">
            <w:pPr>
              <w:rPr>
                <w:color w:val="000000" w:themeColor="text1"/>
                <w:sz w:val="18"/>
                <w:szCs w:val="18"/>
              </w:rPr>
            </w:pPr>
            <w:r w:rsidRPr="00BE5E0A">
              <w:rPr>
                <w:color w:val="000000" w:themeColor="text1"/>
                <w:sz w:val="18"/>
                <w:szCs w:val="18"/>
              </w:rPr>
              <w:t xml:space="preserve">подготовлено и направлено с учетом письма Минфина России </w:t>
            </w:r>
          </w:p>
          <w:p w:rsidR="008765FB" w:rsidRPr="00BE5E0A" w:rsidRDefault="008765FB" w:rsidP="008765FB">
            <w:pPr>
              <w:rPr>
                <w:color w:val="000000" w:themeColor="text1"/>
                <w:sz w:val="18"/>
                <w:szCs w:val="18"/>
              </w:rPr>
            </w:pPr>
            <w:r w:rsidRPr="00BE5E0A">
              <w:rPr>
                <w:color w:val="000000" w:themeColor="text1"/>
                <w:sz w:val="18"/>
                <w:szCs w:val="18"/>
              </w:rPr>
              <w:t>от 16 апреля 2021 г. № 02-09-07/1/28809 (от 19 апреля 2021 г. № 22826-Вх);</w:t>
            </w:r>
          </w:p>
          <w:p w:rsidR="008765FB" w:rsidRPr="00BE5E0A" w:rsidRDefault="008765FB" w:rsidP="008765FB">
            <w:pPr>
              <w:rPr>
                <w:color w:val="000000" w:themeColor="text1"/>
                <w:sz w:val="18"/>
                <w:szCs w:val="18"/>
              </w:rPr>
            </w:pPr>
            <w:r w:rsidRPr="00BE5E0A">
              <w:rPr>
                <w:color w:val="000000" w:themeColor="text1"/>
                <w:sz w:val="18"/>
                <w:szCs w:val="18"/>
              </w:rPr>
              <w:t xml:space="preserve">предложения к проектам постановлений Правительства Российской Федерации «О внесении изменений в некоторые акты </w:t>
            </w:r>
          </w:p>
          <w:p w:rsidR="008765FB" w:rsidRPr="00BE5E0A" w:rsidRDefault="008765FB" w:rsidP="008765FB">
            <w:pPr>
              <w:rPr>
                <w:color w:val="000000" w:themeColor="text1"/>
                <w:sz w:val="18"/>
                <w:szCs w:val="18"/>
              </w:rPr>
            </w:pPr>
            <w:r w:rsidRPr="00BE5E0A">
              <w:rPr>
                <w:color w:val="000000" w:themeColor="text1"/>
                <w:sz w:val="18"/>
                <w:szCs w:val="18"/>
              </w:rPr>
              <w:t xml:space="preserve">Правительства Российской Федерации по вопросам </w:t>
            </w:r>
          </w:p>
          <w:p w:rsidR="008765FB" w:rsidRPr="00BE5E0A" w:rsidRDefault="008765FB" w:rsidP="008765FB">
            <w:pPr>
              <w:rPr>
                <w:color w:val="000000" w:themeColor="text1"/>
                <w:sz w:val="18"/>
                <w:szCs w:val="18"/>
              </w:rPr>
            </w:pPr>
            <w:r w:rsidRPr="00BE5E0A">
              <w:rPr>
                <w:color w:val="000000" w:themeColor="text1"/>
                <w:sz w:val="18"/>
                <w:szCs w:val="18"/>
              </w:rPr>
              <w:t xml:space="preserve">осуществления внутреннего государственного (муниципального) финансового контроля» (письма ФК от 20 мая 2021 г. № 21-05-02/11776, </w:t>
            </w:r>
          </w:p>
          <w:p w:rsidR="008765FB" w:rsidRPr="00BE5E0A" w:rsidRDefault="008765FB" w:rsidP="008765FB">
            <w:pPr>
              <w:rPr>
                <w:color w:val="000000" w:themeColor="text1"/>
                <w:sz w:val="18"/>
                <w:szCs w:val="18"/>
              </w:rPr>
            </w:pPr>
            <w:r w:rsidRPr="00BE5E0A">
              <w:rPr>
                <w:color w:val="000000" w:themeColor="text1"/>
                <w:sz w:val="18"/>
                <w:szCs w:val="18"/>
              </w:rPr>
              <w:t xml:space="preserve">от 23 июля 2021 г. № 07-04-04/21-17613, от 30 июля 2021 г. № 21-02-01/18358, от 1 сентября 2021 г. № 21-05-02/21037, от 18 октября 2021 г. № 21-05-02/25289), от 15 ноября 2021 г. № 21-05-02/27807). </w:t>
            </w:r>
          </w:p>
          <w:p w:rsidR="008765FB" w:rsidRPr="00BE5E0A" w:rsidRDefault="008765FB" w:rsidP="008765FB">
            <w:pPr>
              <w:rPr>
                <w:color w:val="000000" w:themeColor="text1"/>
                <w:sz w:val="18"/>
                <w:szCs w:val="18"/>
              </w:rPr>
            </w:pPr>
            <w:r w:rsidRPr="00BE5E0A">
              <w:rPr>
                <w:color w:val="000000" w:themeColor="text1"/>
                <w:sz w:val="18"/>
                <w:szCs w:val="18"/>
              </w:rPr>
              <w:t>3. С целью обеспечения организации осуществления функций по контролю и надзору в финансово-бюджетной сфере утверждены приказы Федерального казначейства:</w:t>
            </w:r>
          </w:p>
          <w:p w:rsidR="008765FB" w:rsidRPr="00BE5E0A" w:rsidRDefault="008765FB" w:rsidP="008765FB">
            <w:pPr>
              <w:rPr>
                <w:color w:val="000000" w:themeColor="text1"/>
                <w:sz w:val="18"/>
                <w:szCs w:val="18"/>
              </w:rPr>
            </w:pPr>
            <w:r w:rsidRPr="00BE5E0A">
              <w:rPr>
                <w:color w:val="000000" w:themeColor="text1"/>
                <w:sz w:val="18"/>
                <w:szCs w:val="18"/>
              </w:rPr>
              <w:t xml:space="preserve"> «Об утверждении Регламента внутренней организации деятельности Федерального казначейства, территориальных органов Федерального казначейства, Федерального казенного учреждения «Центр по обеспечению деятельности Казначейства России» по планированию контрольной деятельности» от 1 июня 2021 г. № 174;</w:t>
            </w:r>
          </w:p>
          <w:p w:rsidR="008765FB" w:rsidRPr="00BE5E0A" w:rsidRDefault="008765FB" w:rsidP="008765FB">
            <w:pPr>
              <w:rPr>
                <w:color w:val="000000" w:themeColor="text1"/>
                <w:sz w:val="18"/>
                <w:szCs w:val="18"/>
              </w:rPr>
            </w:pPr>
            <w:r w:rsidRPr="00BE5E0A">
              <w:rPr>
                <w:color w:val="000000" w:themeColor="text1"/>
                <w:sz w:val="18"/>
                <w:szCs w:val="18"/>
              </w:rPr>
              <w:t xml:space="preserve"> «Об утверждении Временного Руководства по применению Федеральным казначейством риск-ориентированного подхода при осуществлении контрольной деятельности в финансово-бюджетной сфере» от 1 июня 2021 г. № 173 .</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122"/>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2.4.3.  </w:t>
            </w:r>
            <w:r w:rsidRPr="00BE5E0A">
              <w:rPr>
                <w:color w:val="000000" w:themeColor="text1"/>
                <w:sz w:val="18"/>
                <w:szCs w:val="18"/>
              </w:rPr>
              <w:br/>
              <w:t xml:space="preserve">Организация и проведение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w:t>
            </w:r>
            <w:r w:rsidRPr="00BE5E0A">
              <w:rPr>
                <w:color w:val="000000" w:themeColor="text1"/>
                <w:sz w:val="18"/>
                <w:szCs w:val="18"/>
              </w:rPr>
              <w:br/>
              <w:t xml:space="preserve">Ответственный исполнитель:  </w:t>
            </w:r>
            <w:r w:rsidRPr="00BE5E0A">
              <w:rPr>
                <w:color w:val="000000" w:themeColor="text1"/>
                <w:sz w:val="18"/>
                <w:szCs w:val="18"/>
              </w:rPr>
              <w:br/>
              <w:t>Исаев Э.А.,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Информация на официальном сайте Казначейства России опубликована</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II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II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Информация о результатах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за 2020 год опубликована на официальном сайте Казначейства России в разделе Контроль/Анализ исполнения бюджетных полномочий/Результаты анализа. </w:t>
            </w:r>
            <w:r w:rsidRPr="00BE5E0A">
              <w:rPr>
                <w:color w:val="000000" w:themeColor="text1"/>
                <w:sz w:val="18"/>
                <w:szCs w:val="18"/>
                <w:lang w:val="en-US"/>
              </w:rPr>
              <w:t>В 2021 году проведено 1395 аналитических мероприятий (100% от запланированных на 2021 год).</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168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2.4.4.  </w:t>
            </w:r>
            <w:r w:rsidRPr="00BE5E0A">
              <w:rPr>
                <w:color w:val="000000" w:themeColor="text1"/>
                <w:sz w:val="18"/>
                <w:szCs w:val="18"/>
              </w:rPr>
              <w:br/>
              <w:t xml:space="preserve">Организация и проведение анализа осуществления главными администраторами бюджетных средств внутреннего финансового аудита </w:t>
            </w:r>
            <w:r w:rsidRPr="00BE5E0A">
              <w:rPr>
                <w:color w:val="000000" w:themeColor="text1"/>
                <w:sz w:val="18"/>
                <w:szCs w:val="18"/>
              </w:rPr>
              <w:br/>
              <w:t xml:space="preserve">Ответственный исполнитель:  </w:t>
            </w:r>
            <w:r w:rsidRPr="00BE5E0A">
              <w:rPr>
                <w:color w:val="000000" w:themeColor="text1"/>
                <w:sz w:val="18"/>
                <w:szCs w:val="18"/>
              </w:rPr>
              <w:br/>
              <w:t>Исаев Э.А.,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Информация на официальном сайте Казначейства России опубликована</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Информация о результатах анализа осуществления главными администраторами средств федерального бюджета внутреннего финансового аудита в 2020 году опубликована на официальном сайте Казначейства России в разделе Контроль/Анализ осуществления ГАБС ВФА/Результаты анализа. В 2021 году проведено 4 аналитических мероприятия в отношении 90 главных администраторов средств федерального бюджета и 426 главных администраторов бюджетных средств регионального и муниципального уровней бюджетной системы РФ.</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120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2.4.5.  </w:t>
            </w:r>
            <w:r w:rsidRPr="00BE5E0A">
              <w:rPr>
                <w:color w:val="000000" w:themeColor="text1"/>
                <w:sz w:val="18"/>
                <w:szCs w:val="18"/>
              </w:rPr>
              <w:br/>
              <w:t xml:space="preserve">Осуществление функций по контролю в финансово-бюджетной сфере </w:t>
            </w:r>
            <w:r w:rsidRPr="00BE5E0A">
              <w:rPr>
                <w:color w:val="000000" w:themeColor="text1"/>
                <w:sz w:val="18"/>
                <w:szCs w:val="18"/>
              </w:rPr>
              <w:br/>
              <w:t xml:space="preserve">Ответственный исполнитель:  </w:t>
            </w:r>
            <w:r w:rsidRPr="00BE5E0A">
              <w:rPr>
                <w:color w:val="000000" w:themeColor="text1"/>
                <w:sz w:val="18"/>
                <w:szCs w:val="18"/>
              </w:rPr>
              <w:br/>
              <w:t>Исаев Э.А.,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Отчет на официальном сайте Казначейства России опубликован</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Опубликован на официальном сайте Казначейства России отчет о выполнении Плана контрольных мероприятий Федерального казначейства в финансово-бюджетной сфере на 2020  год в разделе Контроль/Контроль в финансово-бюджетной сфере/Отчет о выполнении Плана контрольных мероприятий Федерального казначейства в финансово-бюджетной сфере на 2020  год</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136276"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689"/>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2.4.6.  </w:t>
            </w:r>
            <w:r w:rsidRPr="00BE5E0A">
              <w:rPr>
                <w:color w:val="000000" w:themeColor="text1"/>
                <w:sz w:val="18"/>
                <w:szCs w:val="18"/>
              </w:rPr>
              <w:br/>
              <w:t xml:space="preserve">Разработка стандартов осуществления внутреннего государственного (муниципального) финансового контроля  </w:t>
            </w:r>
            <w:r w:rsidRPr="00BE5E0A">
              <w:rPr>
                <w:color w:val="000000" w:themeColor="text1"/>
                <w:sz w:val="18"/>
                <w:szCs w:val="18"/>
              </w:rPr>
              <w:br/>
              <w:t xml:space="preserve">Ответственный исполнитель:  </w:t>
            </w:r>
            <w:r w:rsidRPr="00BE5E0A">
              <w:rPr>
                <w:color w:val="000000" w:themeColor="text1"/>
                <w:sz w:val="18"/>
                <w:szCs w:val="18"/>
              </w:rPr>
              <w:br/>
              <w:t>Романов С.В., директор Департамента бюджетной методологии и финансовой отчетности в государственном секторе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Приказ Минфина России</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w:t>
            </w:r>
            <w:r w:rsidR="002D476B" w:rsidRPr="00BE5E0A">
              <w:rPr>
                <w:color w:val="000000" w:themeColor="text1"/>
                <w:sz w:val="18"/>
                <w:szCs w:val="18"/>
              </w:rPr>
              <w:t>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136276" w:rsidP="008765FB">
            <w:pPr>
              <w:rPr>
                <w:color w:val="000000" w:themeColor="text1"/>
                <w:sz w:val="18"/>
                <w:szCs w:val="18"/>
              </w:rPr>
            </w:pPr>
            <w:r w:rsidRPr="00BE5E0A">
              <w:rPr>
                <w:color w:val="000000" w:themeColor="text1"/>
                <w:sz w:val="18"/>
                <w:szCs w:val="18"/>
              </w:rPr>
              <w:t>В целях обеспечения методологической поддержки органам государственного (муниципального) финансового контроля по осуществлению государственного (муниципального) финансового контроля в сфере бюджетных правоотношений издан приказ Минфина России от 01.12.2021 N 540 "Об утверждении методических рекомендаций по составлению и представлению отчетности о результатах контрольной деятельности органов внутреннего государственного (муниципального) финансового контроля"</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 xml:space="preserve">ГП 39 </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2.4.7.  </w:t>
            </w:r>
            <w:r w:rsidRPr="00BE5E0A">
              <w:rPr>
                <w:color w:val="000000" w:themeColor="text1"/>
                <w:sz w:val="18"/>
                <w:szCs w:val="18"/>
              </w:rPr>
              <w:br/>
              <w:t xml:space="preserve">Совершенствование систем внутреннего финансового контроля и аудита в секторе государственного управления </w:t>
            </w:r>
            <w:r w:rsidRPr="00BE5E0A">
              <w:rPr>
                <w:color w:val="000000" w:themeColor="text1"/>
                <w:sz w:val="18"/>
                <w:szCs w:val="18"/>
              </w:rPr>
              <w:br/>
              <w:t xml:space="preserve">Ответственный исполнитель:  </w:t>
            </w:r>
            <w:r w:rsidRPr="00BE5E0A">
              <w:rPr>
                <w:color w:val="000000" w:themeColor="text1"/>
                <w:sz w:val="18"/>
                <w:szCs w:val="18"/>
              </w:rPr>
              <w:br/>
              <w:t>Романов С.В., директор Департамента бюджетной методологии и финансовой отчетности в государственном секторе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Приказы Минфина России</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hideMark/>
          </w:tcPr>
          <w:p w:rsidR="00136276" w:rsidRPr="00BE5E0A" w:rsidRDefault="00136276" w:rsidP="00136276">
            <w:pPr>
              <w:rPr>
                <w:color w:val="000000" w:themeColor="text1"/>
                <w:sz w:val="18"/>
                <w:szCs w:val="18"/>
              </w:rPr>
            </w:pPr>
            <w:r w:rsidRPr="00BE5E0A">
              <w:rPr>
                <w:color w:val="000000" w:themeColor="text1"/>
                <w:sz w:val="18"/>
                <w:szCs w:val="18"/>
              </w:rPr>
              <w:t>В целях совершенствования нормативно-правового регулирования и методологического обеспечения бюджетного процесса в части осуществления внутреннего финансового аудита и проведения оценки качества финансового менеджмента приняты следующие приказы Минфина России:</w:t>
            </w:r>
          </w:p>
          <w:p w:rsidR="00136276" w:rsidRPr="00BE5E0A" w:rsidRDefault="00136276" w:rsidP="00136276">
            <w:pPr>
              <w:rPr>
                <w:color w:val="000000" w:themeColor="text1"/>
                <w:sz w:val="18"/>
                <w:szCs w:val="18"/>
              </w:rPr>
            </w:pPr>
            <w:r w:rsidRPr="00BE5E0A">
              <w:rPr>
                <w:color w:val="000000" w:themeColor="text1"/>
                <w:sz w:val="18"/>
                <w:szCs w:val="18"/>
              </w:rPr>
              <w:t>от 20 февраля 2021 г. № 25н «О внесении изменений в приложения к приказу Министерства финансов Российской Федерации от 27 июля 2018 г. № 158н «Об 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информационно-телекоммуникационной сети «Интернет»;</w:t>
            </w:r>
          </w:p>
          <w:p w:rsidR="00136276" w:rsidRPr="00BE5E0A" w:rsidRDefault="00136276" w:rsidP="00136276">
            <w:pPr>
              <w:rPr>
                <w:color w:val="000000" w:themeColor="text1"/>
                <w:sz w:val="18"/>
                <w:szCs w:val="18"/>
              </w:rPr>
            </w:pPr>
            <w:r w:rsidRPr="00BE5E0A">
              <w:rPr>
                <w:color w:val="000000" w:themeColor="text1"/>
                <w:sz w:val="18"/>
                <w:szCs w:val="18"/>
              </w:rPr>
              <w:t>от 1 июня 2021 г. № 246 «Об утверждении Методических рекомендаций по формированию отдельных документов, используемых при осуществлении внутреннего финансового аудита»;</w:t>
            </w:r>
          </w:p>
          <w:p w:rsidR="008765FB" w:rsidRPr="00BE5E0A" w:rsidRDefault="00136276" w:rsidP="00136276">
            <w:pPr>
              <w:rPr>
                <w:color w:val="000000" w:themeColor="text1"/>
                <w:sz w:val="18"/>
                <w:szCs w:val="18"/>
              </w:rPr>
            </w:pPr>
            <w:r w:rsidRPr="00BE5E0A">
              <w:rPr>
                <w:color w:val="000000" w:themeColor="text1"/>
                <w:sz w:val="18"/>
                <w:szCs w:val="18"/>
              </w:rPr>
              <w:t>от 1 сентября 2021 г.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8765FB" w:rsidRPr="00BE5E0A" w:rsidRDefault="008765FB" w:rsidP="008765FB">
            <w:pPr>
              <w:jc w:val="center"/>
              <w:rPr>
                <w:b/>
                <w:bCs/>
                <w:color w:val="000000" w:themeColor="text1"/>
                <w:sz w:val="18"/>
                <w:szCs w:val="18"/>
              </w:rPr>
            </w:pPr>
            <w:r w:rsidRPr="00BE5E0A">
              <w:rPr>
                <w:b/>
                <w:bCs/>
                <w:color w:val="000000" w:themeColor="text1"/>
                <w:sz w:val="18"/>
                <w:szCs w:val="18"/>
              </w:rPr>
              <w:t>Направление (блок мероприятий) 2.5. Совершенствование информационного обеспечения бюджетных правоотношений</w:t>
            </w:r>
          </w:p>
        </w:tc>
      </w:tr>
      <w:tr w:rsidR="00835142" w:rsidRPr="00BE5E0A" w:rsidTr="004208D2">
        <w:trPr>
          <w:trHeight w:val="468"/>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8765FB" w:rsidRPr="00BE5E0A" w:rsidRDefault="008765FB" w:rsidP="008765FB">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2.5. </w:t>
            </w:r>
            <w:r w:rsidRPr="00BE5E0A">
              <w:rPr>
                <w:b/>
                <w:bCs/>
                <w:color w:val="000000" w:themeColor="text1"/>
                <w:sz w:val="18"/>
                <w:szCs w:val="18"/>
              </w:rPr>
              <w:br/>
            </w:r>
            <w:r w:rsidRPr="00BE5E0A">
              <w:rPr>
                <w:color w:val="000000" w:themeColor="text1"/>
                <w:sz w:val="18"/>
                <w:szCs w:val="18"/>
              </w:rPr>
              <w:t xml:space="preserve">Комплексная оценка качества управления бюджетным процессом (процентов) </w:t>
            </w:r>
          </w:p>
        </w:tc>
        <w:tc>
          <w:tcPr>
            <w:tcW w:w="760"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83</w:t>
            </w:r>
          </w:p>
        </w:tc>
        <w:tc>
          <w:tcPr>
            <w:tcW w:w="756"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86</w:t>
            </w:r>
            <w:r w:rsidR="00384D2D" w:rsidRPr="00BE5E0A">
              <w:rPr>
                <w:color w:val="000000" w:themeColor="text1"/>
                <w:sz w:val="18"/>
                <w:szCs w:val="18"/>
              </w:rPr>
              <w:t>,4</w:t>
            </w:r>
          </w:p>
        </w:tc>
        <w:tc>
          <w:tcPr>
            <w:tcW w:w="5430" w:type="dxa"/>
            <w:tcBorders>
              <w:top w:val="nil"/>
              <w:left w:val="nil"/>
              <w:bottom w:val="single" w:sz="4" w:space="0" w:color="auto"/>
              <w:right w:val="single" w:sz="4" w:space="0" w:color="auto"/>
            </w:tcBorders>
            <w:shd w:val="clear" w:color="000000" w:fill="E7E6E6"/>
            <w:hideMark/>
          </w:tcPr>
          <w:p w:rsidR="00384D2D" w:rsidRPr="00BE5E0A" w:rsidRDefault="00384D2D" w:rsidP="00384D2D">
            <w:pPr>
              <w:rPr>
                <w:color w:val="000000" w:themeColor="text1"/>
                <w:sz w:val="18"/>
                <w:szCs w:val="18"/>
              </w:rPr>
            </w:pPr>
            <w:r w:rsidRPr="00BE5E0A">
              <w:rPr>
                <w:color w:val="000000" w:themeColor="text1"/>
                <w:sz w:val="18"/>
                <w:szCs w:val="18"/>
              </w:rPr>
              <w:t>Показатель достигнут.</w:t>
            </w:r>
          </w:p>
          <w:p w:rsidR="008765FB" w:rsidRPr="00BE5E0A" w:rsidRDefault="00384D2D" w:rsidP="00384D2D">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ГП39</w:t>
            </w:r>
          </w:p>
        </w:tc>
      </w:tr>
      <w:tr w:rsidR="00835142" w:rsidRPr="00BE5E0A" w:rsidTr="004208D2">
        <w:trPr>
          <w:trHeight w:val="842"/>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8765FB" w:rsidRPr="00BE5E0A" w:rsidRDefault="008765FB" w:rsidP="008765FB">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2.5. </w:t>
            </w:r>
            <w:r w:rsidRPr="00BE5E0A">
              <w:rPr>
                <w:b/>
                <w:bCs/>
                <w:color w:val="000000" w:themeColor="text1"/>
                <w:sz w:val="18"/>
                <w:szCs w:val="18"/>
              </w:rPr>
              <w:br/>
            </w:r>
            <w:r w:rsidRPr="00BE5E0A">
              <w:rPr>
                <w:color w:val="000000" w:themeColor="text1"/>
                <w:sz w:val="18"/>
                <w:szCs w:val="18"/>
              </w:rPr>
              <w:t>Доля электронных документов в общем количестве документов финансово-хозяйственной деятельности федеральных организаций сектора государственного управления (процентов)</w:t>
            </w:r>
          </w:p>
        </w:tc>
        <w:tc>
          <w:tcPr>
            <w:tcW w:w="760"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75</w:t>
            </w:r>
          </w:p>
        </w:tc>
        <w:tc>
          <w:tcPr>
            <w:tcW w:w="756" w:type="dxa"/>
            <w:tcBorders>
              <w:top w:val="nil"/>
              <w:left w:val="nil"/>
              <w:bottom w:val="single" w:sz="4" w:space="0" w:color="auto"/>
              <w:right w:val="single" w:sz="4" w:space="0" w:color="auto"/>
            </w:tcBorders>
            <w:shd w:val="clear" w:color="000000" w:fill="E7E6E6"/>
            <w:hideMark/>
          </w:tcPr>
          <w:p w:rsidR="008765FB" w:rsidRPr="00BE5E0A" w:rsidRDefault="00384D2D" w:rsidP="008765FB">
            <w:pPr>
              <w:jc w:val="center"/>
              <w:rPr>
                <w:color w:val="000000" w:themeColor="text1"/>
                <w:sz w:val="18"/>
                <w:szCs w:val="18"/>
              </w:rPr>
            </w:pPr>
            <w:r w:rsidRPr="00BE5E0A">
              <w:rPr>
                <w:color w:val="000000" w:themeColor="text1"/>
                <w:sz w:val="18"/>
                <w:szCs w:val="18"/>
              </w:rPr>
              <w:t>75</w:t>
            </w:r>
          </w:p>
        </w:tc>
        <w:tc>
          <w:tcPr>
            <w:tcW w:w="5430" w:type="dxa"/>
            <w:tcBorders>
              <w:top w:val="nil"/>
              <w:left w:val="nil"/>
              <w:bottom w:val="single" w:sz="4" w:space="0" w:color="auto"/>
              <w:right w:val="single" w:sz="4" w:space="0" w:color="auto"/>
            </w:tcBorders>
            <w:shd w:val="clear" w:color="000000" w:fill="E7E6E6"/>
            <w:hideMark/>
          </w:tcPr>
          <w:p w:rsidR="00384D2D" w:rsidRPr="00BE5E0A" w:rsidRDefault="00384D2D" w:rsidP="00384D2D">
            <w:pPr>
              <w:rPr>
                <w:color w:val="000000" w:themeColor="text1"/>
                <w:sz w:val="18"/>
                <w:szCs w:val="18"/>
              </w:rPr>
            </w:pPr>
            <w:r w:rsidRPr="00BE5E0A">
              <w:rPr>
                <w:color w:val="000000" w:themeColor="text1"/>
                <w:sz w:val="18"/>
                <w:szCs w:val="18"/>
              </w:rPr>
              <w:t>Показатель достигнут.</w:t>
            </w:r>
          </w:p>
          <w:p w:rsidR="008765FB" w:rsidRPr="00BE5E0A" w:rsidRDefault="00384D2D" w:rsidP="00384D2D">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68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2.5.1.  </w:t>
            </w:r>
            <w:r w:rsidRPr="00BE5E0A">
              <w:rPr>
                <w:color w:val="000000" w:themeColor="text1"/>
                <w:sz w:val="18"/>
                <w:szCs w:val="18"/>
              </w:rPr>
              <w:br/>
              <w:t xml:space="preserve">Развитие Государственной информационной системы о государственных и муниципальных платежах (ГИС ГМП) </w:t>
            </w:r>
            <w:r w:rsidRPr="00BE5E0A">
              <w:rPr>
                <w:color w:val="000000" w:themeColor="text1"/>
                <w:sz w:val="18"/>
                <w:szCs w:val="18"/>
              </w:rPr>
              <w:br/>
              <w:t xml:space="preserve">Ответственный исполнитель:  </w:t>
            </w:r>
            <w:r w:rsidRPr="00BE5E0A">
              <w:rPr>
                <w:color w:val="000000" w:themeColor="text1"/>
                <w:sz w:val="18"/>
                <w:szCs w:val="18"/>
              </w:rPr>
              <w:br/>
              <w:t>Прокофьев С.Е.,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 федерального закона в Правительство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Обеспечено применение механизмов ГИС ГМП при реализации суперсервисов "Цифровое исполнительное производство", "Правосудие онлайн", "Трудовая миграция онлайн; Организована совместно с ФНС система оперативного подтверждения исполнения обязанности по уплате налогов и сборов на основании информации из ГИС ГМП, исключения и прекращения мер принудительного исполнения; возможность включения в извещение о начислении, предоставляемое в ГИС ГМП администратором доходов бюджета, информации, необходимой для передачи в исполнительное производство, и направление в ФССП России сведений о неуплате в установленный законодательством Российской Федерации срок денежных взысканий (штрафов) за нарушение законодательства Российской Федерации. В рамках выполнения КС 2.5.1.1 обеспечено направление письмом Федерального казначейства от 30.06.2021 № 01-00-05/15558 проекта поправок к проекту федерального закона №1144920-7 "О внесении изменений в отдельные законодательные акты Российской Федерации в целях цифровой трансформации принудительного исполнения исполнительных документов» (Федеральный закон от 21.12.2021 № 417-ФЗ "О внесении изменений в отдельные законодательные акты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1995"/>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2.5.2.  </w:t>
            </w:r>
            <w:r w:rsidRPr="00BE5E0A">
              <w:rPr>
                <w:color w:val="000000" w:themeColor="text1"/>
                <w:sz w:val="18"/>
                <w:szCs w:val="18"/>
              </w:rPr>
              <w:br/>
              <w:t xml:space="preserve">Развитие государственной автоматизированной информационной системы «Управление»  (далее - ГАС «Управление») </w:t>
            </w:r>
            <w:r w:rsidRPr="00BE5E0A">
              <w:rPr>
                <w:color w:val="000000" w:themeColor="text1"/>
                <w:sz w:val="18"/>
                <w:szCs w:val="18"/>
              </w:rPr>
              <w:br/>
              <w:t xml:space="preserve">Ответственный исполнитель:  </w:t>
            </w:r>
            <w:r w:rsidRPr="00BE5E0A">
              <w:rPr>
                <w:color w:val="000000" w:themeColor="text1"/>
                <w:sz w:val="18"/>
                <w:szCs w:val="18"/>
              </w:rPr>
              <w:br/>
              <w:t>Демидов А.Ю.,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Участие в испытаниях реализованного функционала ГАС «Управление» принято</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Реализовано информационное обеспечение стратегического планирования в соответствии с функциональными требованиями, представленными Минэкономразвития России.</w:t>
            </w:r>
          </w:p>
          <w:p w:rsidR="008765FB" w:rsidRPr="00BE5E0A" w:rsidRDefault="008765FB" w:rsidP="008765FB">
            <w:pPr>
              <w:rPr>
                <w:color w:val="000000" w:themeColor="text1"/>
                <w:sz w:val="18"/>
                <w:szCs w:val="18"/>
              </w:rPr>
            </w:pPr>
            <w:r w:rsidRPr="00BE5E0A">
              <w:rPr>
                <w:color w:val="000000" w:themeColor="text1"/>
                <w:sz w:val="18"/>
                <w:szCs w:val="18"/>
              </w:rPr>
              <w:t>В рамках реализации государственного контракта от 23 октября 2020 г. № ФКУ0358/10/2020/РИС, государственного контракта от 23 июля 2021 г. № ФКУ0227/07/2021/РИС в ГАС "Управление" разработан функционал, обеспечивающий анализ реализации национальных проектов.</w:t>
            </w:r>
          </w:p>
          <w:p w:rsidR="008765FB" w:rsidRPr="00BE5E0A" w:rsidRDefault="008765FB" w:rsidP="008765FB">
            <w:pPr>
              <w:rPr>
                <w:color w:val="000000" w:themeColor="text1"/>
                <w:sz w:val="18"/>
                <w:szCs w:val="18"/>
              </w:rPr>
            </w:pPr>
            <w:r w:rsidRPr="00BE5E0A">
              <w:rPr>
                <w:color w:val="000000" w:themeColor="text1"/>
                <w:sz w:val="18"/>
                <w:szCs w:val="18"/>
              </w:rPr>
              <w:t>В рамках реализации государственного контракта от 23 июля 2021 г. № ФКУ0227/07/2021/РИС в ГАС "Управление" разработан функционал мониторинга достижения национальных целей развития Российской Федерации.</w:t>
            </w:r>
          </w:p>
          <w:p w:rsidR="008765FB" w:rsidRPr="00BE5E0A" w:rsidRDefault="008765FB" w:rsidP="008765FB">
            <w:pPr>
              <w:rPr>
                <w:color w:val="000000" w:themeColor="text1"/>
                <w:sz w:val="18"/>
                <w:szCs w:val="18"/>
              </w:rPr>
            </w:pPr>
            <w:r w:rsidRPr="00BE5E0A">
              <w:rPr>
                <w:color w:val="000000" w:themeColor="text1"/>
                <w:sz w:val="18"/>
                <w:szCs w:val="18"/>
              </w:rPr>
              <w:t>В рамках реализации государственного контракта от 23 июля 2021 г. № ФКУ0227/07/2021/РИС в ГАС "Управление" разработан  функционал, обеспечивающий возможность размещения отчетности об эффективности управления и распоряжения государственным и муниципальным имуществом.</w:t>
            </w:r>
          </w:p>
        </w:tc>
        <w:tc>
          <w:tcPr>
            <w:tcW w:w="2268" w:type="dxa"/>
            <w:tcBorders>
              <w:top w:val="nil"/>
              <w:left w:val="nil"/>
              <w:bottom w:val="single" w:sz="4" w:space="0" w:color="auto"/>
              <w:right w:val="single" w:sz="4" w:space="0" w:color="auto"/>
            </w:tcBorders>
            <w:shd w:val="clear" w:color="auto" w:fill="auto"/>
            <w:hideMark/>
          </w:tcPr>
          <w:p w:rsidR="008765FB" w:rsidRPr="00BE5E0A" w:rsidRDefault="004E6648"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263"/>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2.5.3.  </w:t>
            </w:r>
            <w:r w:rsidRPr="00BE5E0A">
              <w:rPr>
                <w:color w:val="000000" w:themeColor="text1"/>
                <w:sz w:val="18"/>
                <w:szCs w:val="18"/>
              </w:rPr>
              <w:br/>
              <w:t xml:space="preserve">Создание, развитие и эксплуатация технологических и функциональных подсистем государственной интегрированной информационной системы управления общественными финансами «Электронный бюджет» (далее – ГИИС «Электронный бюджет»), оператором которых является Федеральное казначейство </w:t>
            </w:r>
            <w:r w:rsidRPr="00BE5E0A">
              <w:rPr>
                <w:color w:val="000000" w:themeColor="text1"/>
                <w:sz w:val="18"/>
                <w:szCs w:val="18"/>
              </w:rPr>
              <w:br/>
              <w:t xml:space="preserve">Ответственный исполнитель:  </w:t>
            </w:r>
            <w:r w:rsidRPr="00BE5E0A">
              <w:rPr>
                <w:color w:val="000000" w:themeColor="text1"/>
                <w:sz w:val="18"/>
                <w:szCs w:val="18"/>
              </w:rPr>
              <w:br/>
              <w:t>Албычев А.С.,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Акты работ подписаны</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8765FB" w:rsidRPr="00BE5E0A" w:rsidRDefault="008765FB" w:rsidP="008765FB">
            <w:pPr>
              <w:rPr>
                <w:color w:val="000000" w:themeColor="text1"/>
                <w:sz w:val="18"/>
                <w:szCs w:val="18"/>
              </w:rPr>
            </w:pPr>
            <w:r w:rsidRPr="00BE5E0A">
              <w:rPr>
                <w:color w:val="000000" w:themeColor="text1"/>
                <w:sz w:val="18"/>
                <w:szCs w:val="18"/>
              </w:rPr>
              <w:t>Обеспечена эксплуатация технологических и функциональных подсистем государственной интегрированной информационной системы управления общественными финансами "Электронный бюджет" (далее - ГИИС "Электронный бюджет"), оператором которых является Федеральное казначейство. Своевременно заключены государственные контракты с типовым перечнем мероприятий по обеспечению эксплуатации ГИИС "Электронный бюджет". Обеспечена доступность ГИИС "Электронный бюджет", оператором которых является Федеральное казначейство на уровне 98% (при плановом значении не менее 95% в соответствии с требованиями Министерства цифрового развития, связи и массовых коммуникаций Российской Федерации).</w:t>
            </w:r>
          </w:p>
          <w:p w:rsidR="008765FB" w:rsidRPr="00BE5E0A" w:rsidRDefault="008765FB" w:rsidP="008765FB">
            <w:pPr>
              <w:rPr>
                <w:color w:val="000000" w:themeColor="text1"/>
                <w:sz w:val="18"/>
                <w:szCs w:val="18"/>
              </w:rPr>
            </w:pPr>
            <w:r w:rsidRPr="00BE5E0A">
              <w:rPr>
                <w:color w:val="000000" w:themeColor="text1"/>
                <w:sz w:val="18"/>
                <w:szCs w:val="18"/>
              </w:rPr>
              <w:t xml:space="preserve">Технические требования на выполнение работ по развитию государственной интегрированной информационной системы управления общественными финансами «Электронный бюджет» в части создания в подсистеме финансового контроля функционала по сбору, обобщению и обеспечению анализа информации для  реализации полномочий Федерального казначейства по проведению анализа осуществления главными администраторами бюджетных средств внутреннего финансового аудита и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направлены в ФКУ "Центр по обеспечению деятельности Казначейства России" в целях организации закупочных процедур в соответствии с требованиями Федерального закона от 05.04.2013 № 44-ФЗ письмом от 27.12.2021 </w:t>
            </w:r>
          </w:p>
          <w:p w:rsidR="008765FB" w:rsidRPr="00BE5E0A" w:rsidRDefault="008765FB" w:rsidP="008765FB">
            <w:pPr>
              <w:rPr>
                <w:color w:val="000000" w:themeColor="text1"/>
                <w:sz w:val="18"/>
                <w:szCs w:val="18"/>
              </w:rPr>
            </w:pPr>
            <w:r w:rsidRPr="00BE5E0A">
              <w:rPr>
                <w:color w:val="000000" w:themeColor="text1"/>
                <w:sz w:val="18"/>
                <w:szCs w:val="18"/>
              </w:rPr>
              <w:t>№ 13-08-03/32430</w:t>
            </w:r>
          </w:p>
        </w:tc>
        <w:tc>
          <w:tcPr>
            <w:tcW w:w="2268" w:type="dxa"/>
            <w:tcBorders>
              <w:top w:val="nil"/>
              <w:left w:val="nil"/>
              <w:bottom w:val="single" w:sz="4" w:space="0" w:color="auto"/>
              <w:right w:val="single" w:sz="4" w:space="0" w:color="auto"/>
            </w:tcBorders>
            <w:shd w:val="clear" w:color="auto" w:fill="auto"/>
          </w:tcPr>
          <w:p w:rsidR="008765FB" w:rsidRPr="00BE5E0A" w:rsidRDefault="004E6648"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2640"/>
        </w:trPr>
        <w:tc>
          <w:tcPr>
            <w:tcW w:w="2553" w:type="dxa"/>
            <w:tcBorders>
              <w:top w:val="nil"/>
              <w:left w:val="single" w:sz="4" w:space="0" w:color="auto"/>
              <w:bottom w:val="single" w:sz="4" w:space="0" w:color="auto"/>
              <w:right w:val="single" w:sz="4" w:space="0" w:color="auto"/>
            </w:tcBorders>
            <w:shd w:val="clear" w:color="auto" w:fill="auto"/>
            <w:hideMark/>
          </w:tcPr>
          <w:p w:rsidR="008765FB" w:rsidRPr="00BE5E0A" w:rsidRDefault="008765FB" w:rsidP="008765FB">
            <w:pPr>
              <w:rPr>
                <w:color w:val="000000" w:themeColor="text1"/>
                <w:sz w:val="18"/>
                <w:szCs w:val="18"/>
              </w:rPr>
            </w:pPr>
            <w:r w:rsidRPr="00BE5E0A">
              <w:rPr>
                <w:color w:val="000000" w:themeColor="text1"/>
                <w:sz w:val="18"/>
                <w:szCs w:val="18"/>
              </w:rPr>
              <w:t xml:space="preserve">Мероприятие 2.5.4.  </w:t>
            </w:r>
            <w:r w:rsidRPr="00BE5E0A">
              <w:rPr>
                <w:color w:val="000000" w:themeColor="text1"/>
                <w:sz w:val="18"/>
                <w:szCs w:val="18"/>
              </w:rPr>
              <w:br/>
              <w:t xml:space="preserve">Обеспечена реализация мероприятий ведомственной программы цифровой трансформации Минфина России </w:t>
            </w:r>
            <w:r w:rsidRPr="00BE5E0A">
              <w:rPr>
                <w:color w:val="000000" w:themeColor="text1"/>
                <w:sz w:val="18"/>
                <w:szCs w:val="18"/>
              </w:rPr>
              <w:br/>
              <w:t xml:space="preserve">Ответственный исполнитель:  </w:t>
            </w:r>
            <w:r w:rsidRPr="00BE5E0A">
              <w:rPr>
                <w:color w:val="000000" w:themeColor="text1"/>
                <w:sz w:val="18"/>
                <w:szCs w:val="18"/>
              </w:rPr>
              <w:br/>
              <w:t>Громова Е.А., 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России</w:t>
            </w:r>
          </w:p>
        </w:tc>
        <w:tc>
          <w:tcPr>
            <w:tcW w:w="211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Отчет о реализации ведомственной программы цифровой трансформации Минфина России</w:t>
            </w:r>
          </w:p>
        </w:tc>
        <w:tc>
          <w:tcPr>
            <w:tcW w:w="1148"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7F634C" w:rsidRPr="00BE5E0A" w:rsidRDefault="007F634C" w:rsidP="007F634C">
            <w:pPr>
              <w:rPr>
                <w:color w:val="000000" w:themeColor="text1"/>
                <w:sz w:val="18"/>
                <w:szCs w:val="18"/>
              </w:rPr>
            </w:pPr>
            <w:r w:rsidRPr="00BE5E0A">
              <w:rPr>
                <w:color w:val="000000" w:themeColor="text1"/>
                <w:sz w:val="18"/>
                <w:szCs w:val="18"/>
              </w:rPr>
              <w:t>Создана подсистема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w:t>
            </w:r>
          </w:p>
          <w:p w:rsidR="007F634C" w:rsidRPr="00BE5E0A" w:rsidRDefault="007F634C" w:rsidP="007F634C">
            <w:pPr>
              <w:rPr>
                <w:color w:val="000000" w:themeColor="text1"/>
                <w:sz w:val="18"/>
                <w:szCs w:val="18"/>
              </w:rPr>
            </w:pPr>
            <w:r w:rsidRPr="00BE5E0A">
              <w:rPr>
                <w:color w:val="000000" w:themeColor="text1"/>
                <w:sz w:val="18"/>
                <w:szCs w:val="18"/>
              </w:rPr>
              <w:t>- функциональность государственной интегрированной информационной системы управления общественными финансами «Электронный бюджет» по формированию паспортов государственных программ (комплексных программ) Российской Федерации реализована 2 сентября 2021 г.</w:t>
            </w:r>
          </w:p>
          <w:p w:rsidR="007F634C" w:rsidRPr="00BE5E0A" w:rsidRDefault="007F634C" w:rsidP="007F634C">
            <w:pPr>
              <w:rPr>
                <w:color w:val="000000" w:themeColor="text1"/>
                <w:sz w:val="18"/>
                <w:szCs w:val="18"/>
              </w:rPr>
            </w:pPr>
            <w:r w:rsidRPr="00BE5E0A">
              <w:rPr>
                <w:color w:val="000000" w:themeColor="text1"/>
                <w:sz w:val="18"/>
                <w:szCs w:val="18"/>
              </w:rPr>
              <w:t>- функциональность государственной интегрированной информационной системы управления общественными финансами «Электронный бюджет» по формированию паспортов ведомственных проектов и комплексов процессных мероприятий реализована 26 ноября 2021 г.</w:t>
            </w:r>
          </w:p>
          <w:p w:rsidR="008765FB" w:rsidRPr="00BE5E0A" w:rsidRDefault="007F634C" w:rsidP="007F634C">
            <w:pPr>
              <w:rPr>
                <w:color w:val="000000" w:themeColor="text1"/>
                <w:sz w:val="18"/>
                <w:szCs w:val="18"/>
              </w:rPr>
            </w:pPr>
            <w:r w:rsidRPr="00BE5E0A">
              <w:rPr>
                <w:color w:val="000000" w:themeColor="text1"/>
                <w:sz w:val="18"/>
                <w:szCs w:val="18"/>
              </w:rPr>
              <w:t>На 2022 год запланированы работы по реализации функциональности государственной интегрированной информационной системы управления общественными финансами «Электронный бюджет» по внесению изменений в паспорта государственных программ (комплексных программ) Российской Федерации, ведомственных проектов и комплексов процессных мероприятий, а также по формированию и представлению отчетов о ходе их реализации</w:t>
            </w:r>
          </w:p>
        </w:tc>
        <w:tc>
          <w:tcPr>
            <w:tcW w:w="2268" w:type="dxa"/>
            <w:tcBorders>
              <w:top w:val="nil"/>
              <w:left w:val="nil"/>
              <w:bottom w:val="single" w:sz="4" w:space="0" w:color="auto"/>
              <w:right w:val="single" w:sz="4" w:space="0" w:color="auto"/>
            </w:tcBorders>
            <w:shd w:val="clear" w:color="auto" w:fill="auto"/>
          </w:tcPr>
          <w:p w:rsidR="008765FB" w:rsidRPr="00BE5E0A" w:rsidRDefault="007F634C" w:rsidP="008765FB">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8765FB" w:rsidRPr="00BE5E0A" w:rsidRDefault="008765FB" w:rsidP="008765FB">
            <w:pPr>
              <w:jc w:val="center"/>
              <w:rPr>
                <w:color w:val="000000" w:themeColor="text1"/>
                <w:sz w:val="18"/>
                <w:szCs w:val="18"/>
              </w:rPr>
            </w:pPr>
            <w:r w:rsidRPr="00BE5E0A">
              <w:rPr>
                <w:color w:val="000000" w:themeColor="text1"/>
                <w:sz w:val="18"/>
                <w:szCs w:val="18"/>
              </w:rPr>
              <w:t xml:space="preserve">ГП 39 </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8765FB" w:rsidRPr="00BE5E0A" w:rsidRDefault="008765FB" w:rsidP="008765FB">
            <w:pPr>
              <w:jc w:val="center"/>
              <w:rPr>
                <w:b/>
                <w:bCs/>
                <w:color w:val="000000" w:themeColor="text1"/>
                <w:sz w:val="18"/>
                <w:szCs w:val="18"/>
              </w:rPr>
            </w:pPr>
            <w:r w:rsidRPr="00BE5E0A">
              <w:rPr>
                <w:b/>
                <w:bCs/>
                <w:color w:val="000000" w:themeColor="text1"/>
                <w:sz w:val="18"/>
                <w:szCs w:val="18"/>
              </w:rPr>
              <w:t>Направление (блок мероприятий) 2.6. Развитие контрактной системы в сфере закупок</w:t>
            </w:r>
          </w:p>
        </w:tc>
      </w:tr>
      <w:tr w:rsidR="00835142" w:rsidRPr="00BE5E0A" w:rsidTr="004208D2">
        <w:trPr>
          <w:trHeight w:val="598"/>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4E6648" w:rsidRPr="00BE5E0A" w:rsidRDefault="004E6648" w:rsidP="004E6648">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2.6.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Общий стоимостной объем извещений, размещенных с использованием каталога (млрд рублей)</w:t>
            </w:r>
          </w:p>
        </w:tc>
        <w:tc>
          <w:tcPr>
            <w:tcW w:w="760" w:type="dxa"/>
            <w:tcBorders>
              <w:top w:val="nil"/>
              <w:left w:val="nil"/>
              <w:bottom w:val="single" w:sz="4" w:space="0" w:color="auto"/>
              <w:right w:val="single" w:sz="4" w:space="0" w:color="auto"/>
            </w:tcBorders>
            <w:shd w:val="clear" w:color="000000" w:fill="E7E6E6"/>
            <w:hideMark/>
          </w:tcPr>
          <w:p w:rsidR="004E6648" w:rsidRPr="00BE5E0A" w:rsidRDefault="004E6648" w:rsidP="004E6648">
            <w:pPr>
              <w:jc w:val="center"/>
              <w:rPr>
                <w:color w:val="000000" w:themeColor="text1"/>
                <w:sz w:val="18"/>
                <w:szCs w:val="18"/>
              </w:rPr>
            </w:pPr>
            <w:r w:rsidRPr="00BE5E0A">
              <w:rPr>
                <w:color w:val="000000" w:themeColor="text1"/>
                <w:sz w:val="18"/>
                <w:szCs w:val="18"/>
              </w:rPr>
              <w:t>495</w:t>
            </w:r>
          </w:p>
        </w:tc>
        <w:tc>
          <w:tcPr>
            <w:tcW w:w="756" w:type="dxa"/>
            <w:tcBorders>
              <w:top w:val="nil"/>
              <w:left w:val="nil"/>
              <w:bottom w:val="single" w:sz="4" w:space="0" w:color="auto"/>
              <w:right w:val="single" w:sz="4" w:space="0" w:color="auto"/>
            </w:tcBorders>
            <w:shd w:val="clear" w:color="000000" w:fill="E7E6E6"/>
            <w:hideMark/>
          </w:tcPr>
          <w:p w:rsidR="004E6648" w:rsidRPr="00BE5E0A" w:rsidRDefault="00C22BBB" w:rsidP="004E6648">
            <w:pPr>
              <w:jc w:val="center"/>
              <w:rPr>
                <w:color w:val="000000" w:themeColor="text1"/>
                <w:sz w:val="18"/>
                <w:szCs w:val="18"/>
              </w:rPr>
            </w:pPr>
            <w:r w:rsidRPr="00BE5E0A">
              <w:rPr>
                <w:color w:val="000000" w:themeColor="text1"/>
                <w:sz w:val="18"/>
                <w:szCs w:val="18"/>
              </w:rPr>
              <w:t>2797</w:t>
            </w:r>
          </w:p>
        </w:tc>
        <w:tc>
          <w:tcPr>
            <w:tcW w:w="5430" w:type="dxa"/>
            <w:tcBorders>
              <w:top w:val="nil"/>
              <w:left w:val="nil"/>
              <w:bottom w:val="single" w:sz="4" w:space="0" w:color="auto"/>
              <w:right w:val="single" w:sz="4" w:space="0" w:color="auto"/>
            </w:tcBorders>
            <w:shd w:val="clear" w:color="000000" w:fill="E7E6E6"/>
            <w:hideMark/>
          </w:tcPr>
          <w:p w:rsidR="004E6648" w:rsidRPr="00BE5E0A" w:rsidRDefault="004E6648" w:rsidP="004E6648">
            <w:pPr>
              <w:rPr>
                <w:color w:val="000000" w:themeColor="text1"/>
                <w:sz w:val="18"/>
                <w:szCs w:val="18"/>
              </w:rPr>
            </w:pPr>
            <w:r w:rsidRPr="00BE5E0A">
              <w:rPr>
                <w:color w:val="000000" w:themeColor="text1"/>
                <w:sz w:val="18"/>
                <w:szCs w:val="18"/>
              </w:rPr>
              <w:t>Показатель достигнут.</w:t>
            </w:r>
          </w:p>
          <w:p w:rsidR="004E6648" w:rsidRPr="00BE5E0A" w:rsidRDefault="004E6648" w:rsidP="004E6648">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4E6648" w:rsidRPr="00BE5E0A" w:rsidRDefault="004E6648" w:rsidP="004E6648">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4E6648" w:rsidRPr="00BE5E0A" w:rsidRDefault="004E6648" w:rsidP="004E6648">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955"/>
        </w:trPr>
        <w:tc>
          <w:tcPr>
            <w:tcW w:w="2553" w:type="dxa"/>
            <w:tcBorders>
              <w:top w:val="nil"/>
              <w:left w:val="single" w:sz="4" w:space="0" w:color="auto"/>
              <w:bottom w:val="single" w:sz="4" w:space="0" w:color="auto"/>
              <w:right w:val="single" w:sz="4" w:space="0" w:color="auto"/>
            </w:tcBorders>
            <w:shd w:val="clear" w:color="auto" w:fill="auto"/>
            <w:hideMark/>
          </w:tcPr>
          <w:p w:rsidR="004E6648" w:rsidRPr="00BE5E0A" w:rsidRDefault="004E6648" w:rsidP="004E6648">
            <w:pPr>
              <w:rPr>
                <w:color w:val="000000" w:themeColor="text1"/>
                <w:sz w:val="18"/>
                <w:szCs w:val="18"/>
              </w:rPr>
            </w:pPr>
            <w:r w:rsidRPr="00BE5E0A">
              <w:rPr>
                <w:color w:val="000000" w:themeColor="text1"/>
                <w:sz w:val="18"/>
                <w:szCs w:val="18"/>
              </w:rPr>
              <w:t xml:space="preserve">Мероприятие 2.6.1.  </w:t>
            </w:r>
            <w:r w:rsidRPr="00BE5E0A">
              <w:rPr>
                <w:color w:val="000000" w:themeColor="text1"/>
                <w:sz w:val="18"/>
                <w:szCs w:val="18"/>
              </w:rPr>
              <w:br/>
              <w:t xml:space="preserve">Подготовка изменений в законодательство Российской Федерации, направленных  на упрощение и оптимизацию порядка осуществления закупок товаров, работ, услуг для обеспечения государственных и муниципальных нужд  </w:t>
            </w:r>
            <w:r w:rsidRPr="00BE5E0A">
              <w:rPr>
                <w:color w:val="000000" w:themeColor="text1"/>
                <w:sz w:val="18"/>
                <w:szCs w:val="18"/>
              </w:rPr>
              <w:br/>
              <w:t>Ответственный исполнитель:  Демидова Т.П., директор Департамента бюджетной политики в сфере контрактной системы Минфина России</w:t>
            </w:r>
          </w:p>
        </w:tc>
        <w:tc>
          <w:tcPr>
            <w:tcW w:w="2112" w:type="dxa"/>
            <w:tcBorders>
              <w:top w:val="nil"/>
              <w:left w:val="nil"/>
              <w:bottom w:val="single" w:sz="4" w:space="0" w:color="auto"/>
              <w:right w:val="single" w:sz="4" w:space="0" w:color="auto"/>
            </w:tcBorders>
            <w:shd w:val="clear" w:color="auto" w:fill="auto"/>
            <w:hideMark/>
          </w:tcPr>
          <w:p w:rsidR="004E6648" w:rsidRPr="00BE5E0A" w:rsidRDefault="004E6648" w:rsidP="004E6648">
            <w:pPr>
              <w:jc w:val="center"/>
              <w:rPr>
                <w:color w:val="000000" w:themeColor="text1"/>
                <w:sz w:val="18"/>
                <w:szCs w:val="18"/>
              </w:rPr>
            </w:pPr>
            <w:r w:rsidRPr="00BE5E0A">
              <w:rPr>
                <w:color w:val="000000" w:themeColor="text1"/>
                <w:sz w:val="18"/>
                <w:szCs w:val="18"/>
              </w:rPr>
              <w:t>Федеральный закон</w:t>
            </w:r>
          </w:p>
        </w:tc>
        <w:tc>
          <w:tcPr>
            <w:tcW w:w="1148" w:type="dxa"/>
            <w:tcBorders>
              <w:top w:val="nil"/>
              <w:left w:val="nil"/>
              <w:bottom w:val="single" w:sz="4" w:space="0" w:color="auto"/>
              <w:right w:val="single" w:sz="4" w:space="0" w:color="auto"/>
            </w:tcBorders>
            <w:shd w:val="clear" w:color="auto" w:fill="auto"/>
            <w:hideMark/>
          </w:tcPr>
          <w:p w:rsidR="004E6648" w:rsidRPr="00BE5E0A" w:rsidRDefault="004E6648" w:rsidP="004E6648">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4E6648" w:rsidRPr="00BE5E0A" w:rsidRDefault="004E6648" w:rsidP="004E6648">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4E6648" w:rsidRPr="00BE5E0A" w:rsidRDefault="00944E52" w:rsidP="004E6648">
            <w:pPr>
              <w:jc w:val="center"/>
              <w:rPr>
                <w:color w:val="000000" w:themeColor="text1"/>
                <w:sz w:val="18"/>
                <w:szCs w:val="18"/>
              </w:rPr>
            </w:pPr>
            <w:r>
              <w:rPr>
                <w:color w:val="000000" w:themeColor="text1"/>
                <w:sz w:val="18"/>
                <w:szCs w:val="18"/>
                <w:lang w:val="en-US"/>
              </w:rPr>
              <w:t>II</w:t>
            </w:r>
            <w:r w:rsidR="004E6648" w:rsidRPr="00BE5E0A">
              <w:rPr>
                <w:color w:val="000000" w:themeColor="text1"/>
                <w:sz w:val="18"/>
                <w:szCs w:val="18"/>
                <w:lang w:val="en-US"/>
              </w:rPr>
              <w:t xml:space="preserve">I </w:t>
            </w:r>
            <w:r w:rsidR="004E6648" w:rsidRPr="00BE5E0A">
              <w:rPr>
                <w:color w:val="000000" w:themeColor="text1"/>
                <w:sz w:val="18"/>
                <w:szCs w:val="18"/>
              </w:rPr>
              <w:t>кв.</w:t>
            </w:r>
          </w:p>
        </w:tc>
        <w:tc>
          <w:tcPr>
            <w:tcW w:w="5430" w:type="dxa"/>
            <w:tcBorders>
              <w:top w:val="nil"/>
              <w:left w:val="nil"/>
              <w:bottom w:val="single" w:sz="4" w:space="0" w:color="auto"/>
              <w:right w:val="single" w:sz="4" w:space="0" w:color="auto"/>
            </w:tcBorders>
            <w:shd w:val="clear" w:color="auto" w:fill="auto"/>
            <w:hideMark/>
          </w:tcPr>
          <w:p w:rsidR="004E6648" w:rsidRPr="00BE5E0A" w:rsidRDefault="004E6648" w:rsidP="004E6648">
            <w:pPr>
              <w:rPr>
                <w:color w:val="000000" w:themeColor="text1"/>
                <w:sz w:val="18"/>
                <w:szCs w:val="18"/>
              </w:rPr>
            </w:pPr>
            <w:r w:rsidRPr="00BE5E0A">
              <w:rPr>
                <w:color w:val="000000" w:themeColor="text1"/>
                <w:sz w:val="18"/>
                <w:szCs w:val="18"/>
              </w:rPr>
              <w:t xml:space="preserve">Минфином России обеспечено принятие Федерального закона от 02.07.2021 № 360-ФЗ "О внесении изменений в отдельные законодательные акты Российской Федерации" </w:t>
            </w:r>
          </w:p>
          <w:p w:rsidR="004E6648" w:rsidRPr="00BE5E0A" w:rsidRDefault="004E6648" w:rsidP="004E6648">
            <w:pPr>
              <w:rPr>
                <w:color w:val="000000" w:themeColor="text1"/>
                <w:sz w:val="18"/>
                <w:szCs w:val="18"/>
              </w:rPr>
            </w:pPr>
            <w:r w:rsidRPr="00BE5E0A">
              <w:rPr>
                <w:color w:val="000000" w:themeColor="text1"/>
                <w:sz w:val="18"/>
                <w:szCs w:val="18"/>
              </w:rPr>
              <w:t>и подзаконных актов, необходимых для его реализации (9 комплексных актов Правительства Российской Федерации и 5 ведомственных актов Минфина России)</w:t>
            </w:r>
          </w:p>
        </w:tc>
        <w:tc>
          <w:tcPr>
            <w:tcW w:w="2268" w:type="dxa"/>
            <w:tcBorders>
              <w:top w:val="nil"/>
              <w:left w:val="nil"/>
              <w:bottom w:val="single" w:sz="4" w:space="0" w:color="auto"/>
              <w:right w:val="single" w:sz="4" w:space="0" w:color="auto"/>
            </w:tcBorders>
            <w:shd w:val="clear" w:color="auto" w:fill="auto"/>
            <w:hideMark/>
          </w:tcPr>
          <w:p w:rsidR="004E6648" w:rsidRPr="00BE5E0A" w:rsidRDefault="004E6648" w:rsidP="004E6648">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4E6648" w:rsidRPr="00BE5E0A" w:rsidRDefault="004E6648" w:rsidP="004E6648">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383"/>
        </w:trPr>
        <w:tc>
          <w:tcPr>
            <w:tcW w:w="2553" w:type="dxa"/>
            <w:tcBorders>
              <w:top w:val="nil"/>
              <w:left w:val="single" w:sz="4" w:space="0" w:color="auto"/>
              <w:bottom w:val="single" w:sz="4" w:space="0" w:color="auto"/>
              <w:right w:val="single" w:sz="4" w:space="0" w:color="auto"/>
            </w:tcBorders>
            <w:shd w:val="clear" w:color="auto" w:fill="auto"/>
            <w:hideMark/>
          </w:tcPr>
          <w:p w:rsidR="004E6648" w:rsidRPr="00BE5E0A" w:rsidRDefault="004E6648" w:rsidP="004E6648">
            <w:pPr>
              <w:rPr>
                <w:color w:val="000000" w:themeColor="text1"/>
                <w:sz w:val="18"/>
                <w:szCs w:val="18"/>
              </w:rPr>
            </w:pPr>
            <w:r w:rsidRPr="00BE5E0A">
              <w:rPr>
                <w:color w:val="000000" w:themeColor="text1"/>
                <w:sz w:val="18"/>
                <w:szCs w:val="18"/>
              </w:rPr>
              <w:t xml:space="preserve">Мероприятие 2.6.2. </w:t>
            </w:r>
            <w:r w:rsidRPr="00BE5E0A">
              <w:rPr>
                <w:color w:val="000000" w:themeColor="text1"/>
                <w:sz w:val="18"/>
                <w:szCs w:val="18"/>
              </w:rPr>
              <w:br/>
              <w:t xml:space="preserve">Совершенствование законодательства Российской Федерации и иных нормативных правовых актов о контрактной системе в сфере закупок  </w:t>
            </w:r>
            <w:r w:rsidRPr="00BE5E0A">
              <w:rPr>
                <w:color w:val="000000" w:themeColor="text1"/>
                <w:sz w:val="18"/>
                <w:szCs w:val="18"/>
              </w:rPr>
              <w:br/>
              <w:t xml:space="preserve">Ответственный исполнитель: </w:t>
            </w:r>
            <w:r w:rsidRPr="00BE5E0A">
              <w:rPr>
                <w:color w:val="000000" w:themeColor="text1"/>
                <w:sz w:val="18"/>
                <w:szCs w:val="18"/>
              </w:rPr>
              <w:br/>
              <w:t>Демидова Т.П., директор Департамента бюджетной политики в сфере контрактной системы Минфина России</w:t>
            </w:r>
          </w:p>
        </w:tc>
        <w:tc>
          <w:tcPr>
            <w:tcW w:w="2112" w:type="dxa"/>
            <w:tcBorders>
              <w:top w:val="nil"/>
              <w:left w:val="nil"/>
              <w:bottom w:val="single" w:sz="4" w:space="0" w:color="auto"/>
              <w:right w:val="single" w:sz="4" w:space="0" w:color="auto"/>
            </w:tcBorders>
            <w:shd w:val="clear" w:color="auto" w:fill="auto"/>
            <w:hideMark/>
          </w:tcPr>
          <w:p w:rsidR="004E6648" w:rsidRPr="00BE5E0A" w:rsidRDefault="004E6648" w:rsidP="004E6648">
            <w:pPr>
              <w:jc w:val="center"/>
              <w:rPr>
                <w:color w:val="000000" w:themeColor="text1"/>
                <w:sz w:val="18"/>
                <w:szCs w:val="18"/>
              </w:rPr>
            </w:pPr>
            <w:r w:rsidRPr="00BE5E0A">
              <w:rPr>
                <w:color w:val="000000" w:themeColor="text1"/>
                <w:sz w:val="18"/>
                <w:szCs w:val="18"/>
              </w:rPr>
              <w:t>Федеральный закон, постановление Правительства Российской Федерации</w:t>
            </w:r>
          </w:p>
        </w:tc>
        <w:tc>
          <w:tcPr>
            <w:tcW w:w="1148" w:type="dxa"/>
            <w:tcBorders>
              <w:top w:val="nil"/>
              <w:left w:val="nil"/>
              <w:bottom w:val="single" w:sz="4" w:space="0" w:color="auto"/>
              <w:right w:val="single" w:sz="4" w:space="0" w:color="auto"/>
            </w:tcBorders>
            <w:shd w:val="clear" w:color="auto" w:fill="auto"/>
            <w:hideMark/>
          </w:tcPr>
          <w:p w:rsidR="004E6648" w:rsidRPr="00BE5E0A" w:rsidRDefault="004E6648" w:rsidP="004E6648">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4E6648" w:rsidRPr="00BE5E0A" w:rsidRDefault="004E6648" w:rsidP="004E6648">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4E6648" w:rsidRPr="00BE5E0A" w:rsidRDefault="004E6648" w:rsidP="004E6648">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4E6648" w:rsidRPr="00BE5E0A" w:rsidRDefault="004E6648" w:rsidP="004E6648">
            <w:pPr>
              <w:rPr>
                <w:color w:val="000000" w:themeColor="text1"/>
                <w:sz w:val="18"/>
                <w:szCs w:val="18"/>
              </w:rPr>
            </w:pPr>
            <w:r w:rsidRPr="00BE5E0A">
              <w:rPr>
                <w:color w:val="000000" w:themeColor="text1"/>
                <w:sz w:val="18"/>
                <w:szCs w:val="18"/>
              </w:rPr>
              <w:t xml:space="preserve">13.04.2021 принят в I чтении проекта федерального закона «О внесении изменений в Федеральный закон «О закупках товаров, работ, услуг отдельными видами юридических лиц» </w:t>
            </w:r>
          </w:p>
          <w:p w:rsidR="004E6648" w:rsidRPr="00BE5E0A" w:rsidRDefault="004E6648" w:rsidP="004E6648">
            <w:pPr>
              <w:rPr>
                <w:color w:val="000000" w:themeColor="text1"/>
                <w:sz w:val="18"/>
                <w:szCs w:val="18"/>
              </w:rPr>
            </w:pPr>
            <w:r w:rsidRPr="00BE5E0A">
              <w:rPr>
                <w:color w:val="000000" w:themeColor="text1"/>
                <w:sz w:val="18"/>
                <w:szCs w:val="18"/>
              </w:rPr>
              <w:t>и статью 45 Федерального закона «О контрактной системе в сфере закупок товаров, работ, услуг для обеспечения государственных и муниципальных нужд».</w:t>
            </w:r>
          </w:p>
          <w:p w:rsidR="004E6648" w:rsidRPr="00BE5E0A" w:rsidRDefault="004E6648" w:rsidP="004E6648">
            <w:pPr>
              <w:rPr>
                <w:color w:val="000000" w:themeColor="text1"/>
                <w:sz w:val="18"/>
                <w:szCs w:val="18"/>
              </w:rPr>
            </w:pPr>
            <w:r w:rsidRPr="00BE5E0A">
              <w:rPr>
                <w:color w:val="000000" w:themeColor="text1"/>
                <w:sz w:val="18"/>
                <w:szCs w:val="18"/>
              </w:rPr>
              <w:t xml:space="preserve">На указанный законопроект поступило заключение Государственно-правового управления Президента Российской Федерации, согласно которому законопроект требует доработки </w:t>
            </w:r>
          </w:p>
          <w:p w:rsidR="004E6648" w:rsidRPr="00BE5E0A" w:rsidRDefault="004E6648" w:rsidP="004E6648">
            <w:pPr>
              <w:rPr>
                <w:color w:val="000000" w:themeColor="text1"/>
                <w:sz w:val="18"/>
                <w:szCs w:val="18"/>
              </w:rPr>
            </w:pPr>
            <w:r w:rsidRPr="00BE5E0A">
              <w:rPr>
                <w:color w:val="000000" w:themeColor="text1"/>
                <w:sz w:val="18"/>
                <w:szCs w:val="18"/>
              </w:rPr>
              <w:t>и его принятие во втором чтении преждевременно (письмо от 04.06.2021 № А6-7204), в связи с чем принято решение перенести рассмотрение законопроекта во II чтении с 08.06.2021 на более поздний срок (пункт 4 протокола заседания совета Государственной Думы Российской Федерации от 07.06.2021 № 315).</w:t>
            </w:r>
          </w:p>
          <w:p w:rsidR="004E6648" w:rsidRPr="00BE5E0A" w:rsidRDefault="004E6648" w:rsidP="004E6648">
            <w:pPr>
              <w:rPr>
                <w:color w:val="000000" w:themeColor="text1"/>
                <w:sz w:val="18"/>
                <w:szCs w:val="18"/>
              </w:rPr>
            </w:pPr>
            <w:r w:rsidRPr="00BE5E0A">
              <w:rPr>
                <w:color w:val="000000" w:themeColor="text1"/>
                <w:sz w:val="18"/>
                <w:szCs w:val="18"/>
              </w:rPr>
              <w:t>Настоящее контрольное событие предусмотрено результатом № 25 Федерального проекта "Акселерация субъектов малого и среднего предпринимательства".</w:t>
            </w:r>
          </w:p>
          <w:p w:rsidR="004E6648" w:rsidRPr="00BE5E0A" w:rsidRDefault="004E6648" w:rsidP="004E6648">
            <w:pPr>
              <w:rPr>
                <w:color w:val="000000" w:themeColor="text1"/>
                <w:sz w:val="18"/>
                <w:szCs w:val="18"/>
              </w:rPr>
            </w:pPr>
            <w:r w:rsidRPr="00BE5E0A">
              <w:rPr>
                <w:color w:val="000000" w:themeColor="text1"/>
                <w:sz w:val="18"/>
                <w:szCs w:val="18"/>
              </w:rPr>
              <w:t>С учетом внедрения новых подходов и структуры государственных программ дальнейшая реализация указанного контрольного события будет осуществляться, в рамках Федерального проекта "Акселерация субъектов малого и среднего предпринимательства", являющего структурным элементом настоящей государственной программы.</w:t>
            </w:r>
          </w:p>
          <w:p w:rsidR="004E6648" w:rsidRPr="00BE5E0A" w:rsidRDefault="004E6648" w:rsidP="004E6648">
            <w:pPr>
              <w:rPr>
                <w:color w:val="000000" w:themeColor="text1"/>
                <w:sz w:val="18"/>
                <w:szCs w:val="18"/>
              </w:rPr>
            </w:pPr>
            <w:r w:rsidRPr="00BE5E0A">
              <w:rPr>
                <w:color w:val="000000" w:themeColor="text1"/>
                <w:sz w:val="18"/>
                <w:szCs w:val="18"/>
              </w:rPr>
              <w:t>При этом с учетом сложившихся обстоятельств, срок реализации данного мероприятия Федерального проекта "Акселерация субъектов малого и среднего предпринимательства" перенесен на 01.07.2022</w:t>
            </w:r>
          </w:p>
        </w:tc>
        <w:tc>
          <w:tcPr>
            <w:tcW w:w="2268" w:type="dxa"/>
            <w:tcBorders>
              <w:top w:val="nil"/>
              <w:left w:val="nil"/>
              <w:bottom w:val="single" w:sz="4" w:space="0" w:color="auto"/>
              <w:right w:val="single" w:sz="4" w:space="0" w:color="auto"/>
            </w:tcBorders>
            <w:shd w:val="clear" w:color="auto" w:fill="auto"/>
            <w:hideMark/>
          </w:tcPr>
          <w:p w:rsidR="004E6648" w:rsidRPr="00BE5E0A" w:rsidRDefault="004E6648" w:rsidP="004E6648">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4E6648" w:rsidRPr="00BE5E0A" w:rsidRDefault="004E6648" w:rsidP="004E6648">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511"/>
        </w:trPr>
        <w:tc>
          <w:tcPr>
            <w:tcW w:w="16019" w:type="dxa"/>
            <w:gridSpan w:val="8"/>
            <w:tcBorders>
              <w:top w:val="single" w:sz="4" w:space="0" w:color="auto"/>
              <w:left w:val="single" w:sz="4" w:space="0" w:color="auto"/>
              <w:bottom w:val="single" w:sz="4" w:space="0" w:color="auto"/>
              <w:right w:val="single" w:sz="4" w:space="0" w:color="auto"/>
            </w:tcBorders>
            <w:shd w:val="clear" w:color="000000" w:fill="F7CAAC"/>
            <w:hideMark/>
          </w:tcPr>
          <w:p w:rsidR="004E6648" w:rsidRPr="00BE5E0A" w:rsidRDefault="004E6648" w:rsidP="004E6648">
            <w:pPr>
              <w:jc w:val="center"/>
              <w:rPr>
                <w:b/>
                <w:bCs/>
                <w:color w:val="000000" w:themeColor="text1"/>
                <w:sz w:val="18"/>
                <w:szCs w:val="18"/>
              </w:rPr>
            </w:pPr>
            <w:r w:rsidRPr="00BE5E0A">
              <w:rPr>
                <w:b/>
                <w:bCs/>
                <w:color w:val="000000" w:themeColor="text1"/>
                <w:sz w:val="18"/>
                <w:szCs w:val="18"/>
              </w:rPr>
              <w:t xml:space="preserve">Цель 3. Развитие налоговой и таможенной системы и регулирование производства и оборота отдельных видов подакцизных товаров </w:t>
            </w:r>
            <w:r w:rsidRPr="00BE5E0A">
              <w:rPr>
                <w:color w:val="000000" w:themeColor="text1"/>
                <w:sz w:val="18"/>
                <w:szCs w:val="18"/>
              </w:rPr>
              <w:t xml:space="preserve"> </w:t>
            </w:r>
            <w:r w:rsidRPr="00BE5E0A">
              <w:rPr>
                <w:color w:val="000000" w:themeColor="text1"/>
                <w:sz w:val="18"/>
                <w:szCs w:val="18"/>
              </w:rPr>
              <w:br/>
            </w:r>
            <w:r w:rsidRPr="00BE5E0A">
              <w:rPr>
                <w:b/>
                <w:bCs/>
                <w:color w:val="000000" w:themeColor="text1"/>
                <w:sz w:val="18"/>
                <w:szCs w:val="18"/>
              </w:rPr>
              <w:t>Ответственный исполнитель: статс-секретарь – заместитель Министра финансов Российской Федерации А.В. Сазанов, заместитель Министра В.В. Колычев</w:t>
            </w:r>
          </w:p>
        </w:tc>
      </w:tr>
      <w:tr w:rsidR="00835142" w:rsidRPr="00BE5E0A" w:rsidTr="004208D2">
        <w:trPr>
          <w:trHeight w:val="409"/>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4E6648" w:rsidRPr="00BE5E0A" w:rsidRDefault="004E6648" w:rsidP="004E6648">
            <w:pPr>
              <w:jc w:val="center"/>
              <w:rPr>
                <w:b/>
                <w:bCs/>
                <w:color w:val="000000" w:themeColor="text1"/>
                <w:sz w:val="18"/>
                <w:szCs w:val="18"/>
              </w:rPr>
            </w:pPr>
            <w:r w:rsidRPr="00BE5E0A">
              <w:rPr>
                <w:b/>
                <w:bCs/>
                <w:color w:val="000000" w:themeColor="text1"/>
                <w:sz w:val="18"/>
                <w:szCs w:val="18"/>
              </w:rPr>
              <w:t>Направление (блок мероприятий) 3.1. Развитие налогового законодательства Российской Федерации, законодательства Российской Федерации о таможенном регулировании, а также нормативно-правовой базы в сфере регулирования производства и оборота отдельных видов подакцизных товаров</w:t>
            </w:r>
          </w:p>
        </w:tc>
      </w:tr>
      <w:tr w:rsidR="00835142" w:rsidRPr="00BE5E0A" w:rsidTr="004208D2">
        <w:trPr>
          <w:trHeight w:val="68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3.1.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Отношение сумм требований, рассмотренных судами в пользу налоговых органов, к общим суммам по судебным спорам с налогоплательщиками, не менее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75</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75</w:t>
            </w:r>
            <w:r w:rsidR="00345A4D" w:rsidRPr="00BE5E0A">
              <w:rPr>
                <w:color w:val="000000" w:themeColor="text1"/>
                <w:sz w:val="18"/>
                <w:szCs w:val="18"/>
              </w:rPr>
              <w:t>,3</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6613CA" w:rsidP="00AD310F">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70"/>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3.1.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Результативность таможенного контроля по собираемости таможенных и иных платежей, взимание которых возложено на таможенные органы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80,5</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AD310F" w:rsidP="006A5362">
            <w:pPr>
              <w:jc w:val="center"/>
              <w:rPr>
                <w:color w:val="000000" w:themeColor="text1"/>
                <w:sz w:val="18"/>
                <w:szCs w:val="18"/>
              </w:rPr>
            </w:pPr>
            <w:r w:rsidRPr="00BE5E0A">
              <w:rPr>
                <w:color w:val="000000" w:themeColor="text1"/>
                <w:sz w:val="18"/>
                <w:szCs w:val="18"/>
              </w:rPr>
              <w:t>80,</w:t>
            </w:r>
            <w:r w:rsidR="006A5362" w:rsidRPr="00BE5E0A">
              <w:rPr>
                <w:color w:val="000000" w:themeColor="text1"/>
                <w:sz w:val="18"/>
                <w:szCs w:val="18"/>
              </w:rPr>
              <w:t>6</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AD310F" w:rsidP="00AD310F">
            <w:pPr>
              <w:rPr>
                <w:color w:val="000000" w:themeColor="text1"/>
                <w:sz w:val="18"/>
                <w:szCs w:val="18"/>
              </w:rPr>
            </w:pPr>
            <w:r w:rsidRPr="00BE5E0A">
              <w:rPr>
                <w:color w:val="000000" w:themeColor="text1"/>
                <w:sz w:val="18"/>
                <w:szCs w:val="18"/>
              </w:rPr>
              <w:t>Показатель достигнут.</w:t>
            </w:r>
          </w:p>
          <w:p w:rsidR="00AD310F" w:rsidRPr="00BE5E0A" w:rsidRDefault="00AD310F" w:rsidP="00AD310F">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40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3.1.1.  </w:t>
            </w:r>
            <w:r w:rsidRPr="00BE5E0A">
              <w:rPr>
                <w:color w:val="000000" w:themeColor="text1"/>
                <w:sz w:val="18"/>
                <w:szCs w:val="18"/>
              </w:rPr>
              <w:br/>
              <w:t xml:space="preserve">Разработка предложений по совершенствованию налоговой системы для включения в проект основных направлений бюджетной, налоговой и таможенно-тарифной политики на очередной год и на плановый период </w:t>
            </w:r>
            <w:r w:rsidRPr="00BE5E0A">
              <w:rPr>
                <w:color w:val="000000" w:themeColor="text1"/>
                <w:sz w:val="18"/>
                <w:szCs w:val="18"/>
              </w:rPr>
              <w:br/>
              <w:t xml:space="preserve">Ответственный исполнитель:  </w:t>
            </w:r>
            <w:r w:rsidRPr="00BE5E0A">
              <w:rPr>
                <w:color w:val="000000" w:themeColor="text1"/>
                <w:sz w:val="18"/>
                <w:szCs w:val="18"/>
              </w:rPr>
              <w:br/>
              <w:t>Волков Д.В., директор Департамента налоговой политики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Письмо Минфина России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предложения по основным направлениям налоговой политики на 2022 год и на плановый период 2023 и 2024 годов</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3.2. Развитие системы налогового администрирования</w:t>
            </w:r>
          </w:p>
        </w:tc>
      </w:tr>
      <w:tr w:rsidR="00835142" w:rsidRPr="00BE5E0A" w:rsidTr="004208D2">
        <w:trPr>
          <w:trHeight w:val="863"/>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3.2.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Отношение сумм требований, рассмотренных судами в пользу налоговых органов, к общим суммам по судебным спорам с налогоплательщиками, не менее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75</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75,3</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EC43B5" w:rsidP="00AD310F">
            <w:pPr>
              <w:rPr>
                <w:rFonts w:eastAsia="Arial"/>
                <w:bCs/>
                <w:color w:val="000000" w:themeColor="text1"/>
                <w:sz w:val="18"/>
                <w:szCs w:val="18"/>
                <w:lang w:bidi="ru-RU"/>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092"/>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3.2.1.  </w:t>
            </w:r>
            <w:r w:rsidRPr="00BE5E0A">
              <w:rPr>
                <w:color w:val="000000" w:themeColor="text1"/>
                <w:sz w:val="18"/>
                <w:szCs w:val="18"/>
              </w:rPr>
              <w:br/>
              <w:t xml:space="preserve">Организация и проведение налогового контроля налогоплательщиков, плательщиков страховых взносов с применением аналитических инструментов по риск-ориентированному подходу, выявление сокрытой налоговой базы и недостоверной информации при расчете налогов, сборов и страховых взносов </w:t>
            </w:r>
            <w:r w:rsidRPr="00BE5E0A">
              <w:rPr>
                <w:color w:val="000000" w:themeColor="text1"/>
                <w:sz w:val="18"/>
                <w:szCs w:val="18"/>
              </w:rPr>
              <w:br/>
              <w:t xml:space="preserve">Ответственный исполнитель:  </w:t>
            </w:r>
            <w:r w:rsidRPr="00BE5E0A">
              <w:rPr>
                <w:color w:val="000000" w:themeColor="text1"/>
                <w:sz w:val="18"/>
                <w:szCs w:val="18"/>
              </w:rPr>
              <w:br/>
              <w:t>Сатин Д.С., заместитель руководителя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Приказы ФНС России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Утверждены формы статистической налоговой отчетности (4 приказа ФНС России).</w:t>
            </w:r>
          </w:p>
          <w:p w:rsidR="00AD310F" w:rsidRPr="00BE5E0A" w:rsidRDefault="00AD310F" w:rsidP="00AD310F">
            <w:pPr>
              <w:rPr>
                <w:color w:val="000000" w:themeColor="text1"/>
                <w:sz w:val="18"/>
                <w:szCs w:val="18"/>
              </w:rPr>
            </w:pPr>
            <w:r w:rsidRPr="00BE5E0A">
              <w:rPr>
                <w:color w:val="000000" w:themeColor="text1"/>
                <w:sz w:val="18"/>
                <w:szCs w:val="18"/>
              </w:rPr>
              <w:t>В целях повышения эффективности работы ФНС России изданы приказы ФНС России: от 22.01.2021 № ЕД-7-4/92@ "О создании Межрегиональной инспекции Федеральной налоговой службы по крупнейшим налогоплательщикам № 10"; от 11.06.2021 № ЕД-7-22/563@ "О внесении изменений в приказ МНС России от 16.04.2004 № САЭ-3-30/290@ и приказ ФНС России от 16.05.2007 № ММ-3-06/308@".</w:t>
            </w:r>
          </w:p>
          <w:p w:rsidR="00AD310F" w:rsidRPr="00BE5E0A" w:rsidRDefault="00AD310F" w:rsidP="00AD310F">
            <w:pPr>
              <w:rPr>
                <w:color w:val="000000" w:themeColor="text1"/>
                <w:sz w:val="18"/>
                <w:szCs w:val="18"/>
              </w:rPr>
            </w:pPr>
            <w:r w:rsidRPr="00BE5E0A">
              <w:rPr>
                <w:color w:val="000000" w:themeColor="text1"/>
                <w:sz w:val="18"/>
                <w:szCs w:val="18"/>
              </w:rPr>
              <w:t>Трансфертное ценообразование.</w:t>
            </w:r>
          </w:p>
          <w:p w:rsidR="00AD310F" w:rsidRPr="00BE5E0A" w:rsidRDefault="00AD310F" w:rsidP="00AD310F">
            <w:pPr>
              <w:rPr>
                <w:color w:val="000000" w:themeColor="text1"/>
                <w:sz w:val="18"/>
                <w:szCs w:val="18"/>
              </w:rPr>
            </w:pPr>
            <w:r w:rsidRPr="00BE5E0A">
              <w:rPr>
                <w:color w:val="000000" w:themeColor="text1"/>
                <w:sz w:val="18"/>
                <w:szCs w:val="18"/>
              </w:rPr>
              <w:t>1. В рамках проведения налогового контроля полноты исчисления и уплаты налогов в связи с совершением сделок между взаимозависимыми лицами за период 2014 – 2021 годов назначено 60 проверок. По состоянию на 01.01.2022:</w:t>
            </w:r>
          </w:p>
          <w:p w:rsidR="00AD310F" w:rsidRPr="00BE5E0A" w:rsidRDefault="00AD310F" w:rsidP="00AD310F">
            <w:pPr>
              <w:rPr>
                <w:color w:val="000000" w:themeColor="text1"/>
                <w:sz w:val="18"/>
                <w:szCs w:val="18"/>
              </w:rPr>
            </w:pPr>
            <w:r w:rsidRPr="00BE5E0A">
              <w:rPr>
                <w:color w:val="000000" w:themeColor="text1"/>
                <w:sz w:val="18"/>
                <w:szCs w:val="18"/>
              </w:rPr>
              <w:t>- вынесено 36 решений с общей суммой доначислений налога на прибыль организаций (включая пени) 7,5 млрд. рублей. Также уменьшены убытки на сумму 2,8 млрд. рублей, что привело к увеличению суммы налога на прибыль к уплате в бюджет на 0,56 млрд. рублей в налоговых периодах использования убытков в уменьшение налоговой базы.</w:t>
            </w:r>
          </w:p>
          <w:p w:rsidR="00AD310F" w:rsidRPr="00BE5E0A" w:rsidRDefault="00AD310F" w:rsidP="00AD310F">
            <w:pPr>
              <w:rPr>
                <w:color w:val="000000" w:themeColor="text1"/>
                <w:sz w:val="18"/>
                <w:szCs w:val="18"/>
              </w:rPr>
            </w:pPr>
            <w:r w:rsidRPr="00BE5E0A">
              <w:rPr>
                <w:color w:val="000000" w:themeColor="text1"/>
                <w:sz w:val="18"/>
                <w:szCs w:val="18"/>
              </w:rPr>
              <w:t>В стадии проведения и оформления результатов находится 24 проверки.</w:t>
            </w:r>
          </w:p>
          <w:p w:rsidR="00AD310F" w:rsidRPr="00BE5E0A" w:rsidRDefault="00AD310F" w:rsidP="00AD310F">
            <w:pPr>
              <w:rPr>
                <w:color w:val="000000" w:themeColor="text1"/>
                <w:sz w:val="18"/>
                <w:szCs w:val="18"/>
              </w:rPr>
            </w:pPr>
            <w:r w:rsidRPr="00BE5E0A">
              <w:rPr>
                <w:color w:val="000000" w:themeColor="text1"/>
                <w:sz w:val="18"/>
                <w:szCs w:val="18"/>
              </w:rPr>
              <w:t xml:space="preserve">2. В 2021 году в рамках реализации полномочий, предусмотренных главой 14.6 НК РФ, по состоянию на 01.01.2022: </w:t>
            </w:r>
          </w:p>
          <w:p w:rsidR="00AD310F" w:rsidRPr="00BE5E0A" w:rsidRDefault="00AD310F" w:rsidP="00AD310F">
            <w:pPr>
              <w:rPr>
                <w:color w:val="000000" w:themeColor="text1"/>
                <w:sz w:val="18"/>
                <w:szCs w:val="18"/>
              </w:rPr>
            </w:pPr>
            <w:r w:rsidRPr="00BE5E0A">
              <w:rPr>
                <w:color w:val="000000" w:themeColor="text1"/>
                <w:sz w:val="18"/>
                <w:szCs w:val="18"/>
              </w:rPr>
              <w:t>- рассматривается 35 заявлений о заключении соглашений о ценообразовании для целей налогообложения, из них поступивших в 2021 году - 22;</w:t>
            </w:r>
          </w:p>
          <w:p w:rsidR="00AD310F" w:rsidRPr="00BE5E0A" w:rsidRDefault="00AD310F" w:rsidP="00AD310F">
            <w:pPr>
              <w:rPr>
                <w:color w:val="000000" w:themeColor="text1"/>
                <w:sz w:val="18"/>
                <w:szCs w:val="18"/>
              </w:rPr>
            </w:pPr>
            <w:r w:rsidRPr="00BE5E0A">
              <w:rPr>
                <w:color w:val="000000" w:themeColor="text1"/>
                <w:sz w:val="18"/>
                <w:szCs w:val="18"/>
              </w:rPr>
              <w:t>- заключено 10 соглашений о ценообразовании для целей налогообложения;</w:t>
            </w:r>
          </w:p>
          <w:p w:rsidR="00AD310F" w:rsidRPr="00BE5E0A" w:rsidRDefault="00AD310F" w:rsidP="00AD310F">
            <w:pPr>
              <w:rPr>
                <w:color w:val="000000" w:themeColor="text1"/>
                <w:sz w:val="18"/>
                <w:szCs w:val="18"/>
              </w:rPr>
            </w:pPr>
            <w:r w:rsidRPr="00BE5E0A">
              <w:rPr>
                <w:color w:val="000000" w:themeColor="text1"/>
                <w:sz w:val="18"/>
                <w:szCs w:val="18"/>
              </w:rPr>
              <w:t>- вынесено решений по результатам рассмотрения заявлений о заключении соглашений о ценообразовании для целей налогообложения - 20.</w:t>
            </w:r>
          </w:p>
          <w:p w:rsidR="00AD310F" w:rsidRPr="00BE5E0A" w:rsidRDefault="00AD310F" w:rsidP="00AD310F">
            <w:pPr>
              <w:rPr>
                <w:color w:val="000000" w:themeColor="text1"/>
                <w:sz w:val="18"/>
                <w:szCs w:val="18"/>
              </w:rPr>
            </w:pPr>
            <w:r w:rsidRPr="00BE5E0A">
              <w:rPr>
                <w:color w:val="000000" w:themeColor="text1"/>
                <w:sz w:val="18"/>
                <w:szCs w:val="18"/>
              </w:rPr>
              <w:t>3. Изданы приказы ФНС России о внесении изменений в приказ Федеральной налоговой службы от 05.06.2018 № ММВ-7-8/373@ «Об осуществлении бюджетных полномочий главного администратора доходов федерального бюджета Федеральной налоговой службой, администраторов доходов федерального бюджета территориальными органами Федеральной налоговой службы»: от 29.01.2021 № ЕД-7-8/118@; от 11.02.2021 № ЕД-7-8/136@; от 30.03.2021 № КВ-7-8/235@, от 14.04.2021 № ЕД-7-8/341@, от 03.06.2021 № КЧ-7-8/539@, от 30.07.2021 № ЕД-7-8/707@, от 09.08.2021 № ЕД-7-8/737@, от 25.08.2021 № ЕД-7-8/766@, от  07.09.2021 № ЕД-7-8/796@, от 06.10.2021 № ЕД-7-8/872@, от 22.10.2021 № ЕД-7-8/919@, от 15.11.2021 № ЕД-7-8/981@, от 23.12.2021 № ЕД-7-8/1140@, от 30.12.2021 № СД-7-8/1198@. В целях обеспечения полноты и своевременности поступлений доходов, администрируемых налоговыми органами, в бюджеты бюджетной системы Российской Федерации в Минфин России направлены предложения по внесению изменений в бюджетную классификацию Российской Федерации: письмо ФНС России от 14.05.2021 №КЧ-25-8/242@.</w:t>
            </w:r>
          </w:p>
        </w:tc>
        <w:tc>
          <w:tcPr>
            <w:tcW w:w="2268" w:type="dxa"/>
            <w:tcBorders>
              <w:top w:val="nil"/>
              <w:left w:val="nil"/>
              <w:bottom w:val="single" w:sz="4" w:space="0" w:color="auto"/>
              <w:right w:val="single" w:sz="4" w:space="0" w:color="auto"/>
            </w:tcBorders>
            <w:shd w:val="clear" w:color="auto" w:fill="auto"/>
          </w:tcPr>
          <w:p w:rsidR="00AD310F" w:rsidRPr="00BE5E0A" w:rsidRDefault="00B06008"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ФНС</w:t>
            </w:r>
          </w:p>
        </w:tc>
      </w:tr>
      <w:tr w:rsidR="00835142" w:rsidRPr="00BE5E0A" w:rsidTr="004208D2">
        <w:trPr>
          <w:trHeight w:val="144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3.2.2.  </w:t>
            </w:r>
            <w:r w:rsidRPr="00BE5E0A">
              <w:rPr>
                <w:color w:val="000000" w:themeColor="text1"/>
                <w:sz w:val="18"/>
                <w:szCs w:val="18"/>
              </w:rPr>
              <w:br/>
              <w:t xml:space="preserve">Развитие инструментов риск-анализа и дистанционного автоматизированного контроля </w:t>
            </w:r>
            <w:r w:rsidRPr="00BE5E0A">
              <w:rPr>
                <w:color w:val="000000" w:themeColor="text1"/>
                <w:sz w:val="18"/>
                <w:szCs w:val="18"/>
              </w:rPr>
              <w:br/>
              <w:t xml:space="preserve">Ответственный исполнитель:  </w:t>
            </w:r>
            <w:r w:rsidRPr="00BE5E0A">
              <w:rPr>
                <w:color w:val="000000" w:themeColor="text1"/>
                <w:sz w:val="18"/>
                <w:szCs w:val="18"/>
              </w:rPr>
              <w:br/>
              <w:t>Егоричев А.В., заместитель руководителя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Протоколы приемки работ, приказы ФНС России о вводе в эксплуатацию</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Система контроля за возмещением НДС.</w:t>
            </w:r>
          </w:p>
          <w:p w:rsidR="00AD310F" w:rsidRPr="00BE5E0A" w:rsidRDefault="00AD310F" w:rsidP="00AD310F">
            <w:pPr>
              <w:rPr>
                <w:color w:val="000000" w:themeColor="text1"/>
                <w:sz w:val="18"/>
                <w:szCs w:val="18"/>
              </w:rPr>
            </w:pPr>
            <w:r w:rsidRPr="00BE5E0A">
              <w:rPr>
                <w:color w:val="000000" w:themeColor="text1"/>
                <w:sz w:val="18"/>
                <w:szCs w:val="18"/>
              </w:rPr>
              <w:t xml:space="preserve">В 1 квартале 2021 </w:t>
            </w:r>
            <w:r w:rsidR="002D476B" w:rsidRPr="00BE5E0A">
              <w:rPr>
                <w:color w:val="000000" w:themeColor="text1"/>
                <w:sz w:val="18"/>
                <w:szCs w:val="18"/>
              </w:rPr>
              <w:t>года по</w:t>
            </w:r>
            <w:r w:rsidRPr="00BE5E0A">
              <w:rPr>
                <w:color w:val="000000" w:themeColor="text1"/>
                <w:sz w:val="18"/>
                <w:szCs w:val="18"/>
              </w:rPr>
              <w:t xml:space="preserve"> налоговым декларациям по НДС проведен расчет контрольных соотношений, в результате чего выявлены 10,9 тыс. налоговых деклараций по НДС с нарушениями, что составляет 0,9% от общего количества актуальных налоговых деклараций по НДС, представленных в 1 квартале 2021 года. За 1 квартал 2021 года направлено 10,9 тыс. требований о представлении пояснений по контрольным соотношениям в адрес налогоплательщиков.</w:t>
            </w:r>
          </w:p>
          <w:p w:rsidR="00AD310F" w:rsidRPr="00BE5E0A" w:rsidRDefault="00AD310F" w:rsidP="00AD310F">
            <w:pPr>
              <w:rPr>
                <w:color w:val="000000" w:themeColor="text1"/>
                <w:sz w:val="18"/>
                <w:szCs w:val="18"/>
              </w:rPr>
            </w:pPr>
            <w:r w:rsidRPr="00BE5E0A">
              <w:rPr>
                <w:color w:val="000000" w:themeColor="text1"/>
                <w:sz w:val="18"/>
                <w:szCs w:val="18"/>
              </w:rPr>
              <w:t>По налоговым декларациям по НДС за 2 квартал 2021 года проведен расчет контрольных соотношений, в результате чего выявлены 7,7 тыс. налоговых деклараций по НДС с нарушениями, что составляет 0,6% от общего количества актуальных налоговых деклараций по НДС, представленных за 2 квартал 2021 года. Направлено 7,7 тыс. требований о представлении пояснений по контрольным соотношениям в адрес налогоплательщиков.</w:t>
            </w:r>
          </w:p>
          <w:p w:rsidR="00AD310F" w:rsidRPr="00BE5E0A" w:rsidRDefault="00AD310F" w:rsidP="00AD310F">
            <w:pPr>
              <w:rPr>
                <w:color w:val="000000" w:themeColor="text1"/>
                <w:sz w:val="18"/>
                <w:szCs w:val="18"/>
              </w:rPr>
            </w:pPr>
            <w:r w:rsidRPr="00BE5E0A">
              <w:rPr>
                <w:color w:val="000000" w:themeColor="text1"/>
                <w:sz w:val="18"/>
                <w:szCs w:val="18"/>
              </w:rPr>
              <w:t>По налоговым декларациям по НДС за 3 квартал 2021 года* проведен расчет контрольных соотношений, в результате чего выявлены 6,3 тыс. налоговых деклараций по НДС с нарушениями, что составляет 0,5% от общего количества актуальных налоговых деклараций по НДС, представленных за 3 квартал 2021 года. Направлено 6,3 тыс. требований о представлении пояснений по контрольным соотношениям в адрес налогоплательщиков.</w:t>
            </w:r>
          </w:p>
          <w:p w:rsidR="00AD310F" w:rsidRPr="00BE5E0A" w:rsidRDefault="00AD310F" w:rsidP="00AD310F">
            <w:pPr>
              <w:rPr>
                <w:color w:val="000000" w:themeColor="text1"/>
                <w:sz w:val="18"/>
                <w:szCs w:val="18"/>
              </w:rPr>
            </w:pPr>
            <w:r w:rsidRPr="00BE5E0A">
              <w:rPr>
                <w:color w:val="000000" w:themeColor="text1"/>
                <w:sz w:val="18"/>
                <w:szCs w:val="18"/>
              </w:rPr>
              <w:t>* Налоговые декларации по налогу на добавленную стоимость за налоговый период 4 квартал 2021 года представляются налогоплательщиками не позднее 25.01.2022. Информация в отношении проведенной работы по указанным декларациям может быть представлена не ранее 25.03.2022.]</w:t>
            </w:r>
          </w:p>
          <w:p w:rsidR="00AD310F" w:rsidRPr="00BE5E0A" w:rsidRDefault="00AD310F" w:rsidP="00AD310F">
            <w:pPr>
              <w:rPr>
                <w:color w:val="000000" w:themeColor="text1"/>
                <w:sz w:val="18"/>
                <w:szCs w:val="18"/>
              </w:rPr>
            </w:pPr>
            <w:r w:rsidRPr="00BE5E0A">
              <w:rPr>
                <w:color w:val="000000" w:themeColor="text1"/>
                <w:sz w:val="18"/>
                <w:szCs w:val="18"/>
              </w:rPr>
              <w:t xml:space="preserve">По состоянию на 01.01.2022 в налоговых органах зарегистрировано более 3,7 млн. единиц контрольно-кассовой техники (ККТ). </w:t>
            </w:r>
          </w:p>
          <w:p w:rsidR="00AD310F" w:rsidRPr="00BE5E0A" w:rsidRDefault="00AD310F" w:rsidP="00AD310F">
            <w:pPr>
              <w:rPr>
                <w:color w:val="000000" w:themeColor="text1"/>
                <w:sz w:val="18"/>
                <w:szCs w:val="18"/>
              </w:rPr>
            </w:pPr>
            <w:r w:rsidRPr="00BE5E0A">
              <w:rPr>
                <w:color w:val="000000" w:themeColor="text1"/>
                <w:sz w:val="18"/>
                <w:szCs w:val="18"/>
              </w:rPr>
              <w:t>Продолжается формирование рынка профессиональных участников реформы ККТ. Так, по состоянию на 01.01.2022:</w:t>
            </w:r>
          </w:p>
          <w:p w:rsidR="00AD310F" w:rsidRPr="00BE5E0A" w:rsidRDefault="00AD310F" w:rsidP="00AD310F">
            <w:pPr>
              <w:rPr>
                <w:color w:val="000000" w:themeColor="text1"/>
                <w:sz w:val="18"/>
                <w:szCs w:val="18"/>
              </w:rPr>
            </w:pPr>
            <w:r w:rsidRPr="00BE5E0A">
              <w:rPr>
                <w:color w:val="000000" w:themeColor="text1"/>
                <w:sz w:val="18"/>
                <w:szCs w:val="18"/>
              </w:rPr>
              <w:t xml:space="preserve">- в реестр экспертных организаций включены сведения о 11 экспертных организациях; </w:t>
            </w:r>
          </w:p>
          <w:p w:rsidR="00AD310F" w:rsidRPr="00BE5E0A" w:rsidRDefault="00AD310F" w:rsidP="00AD310F">
            <w:pPr>
              <w:rPr>
                <w:color w:val="000000" w:themeColor="text1"/>
                <w:sz w:val="18"/>
                <w:szCs w:val="18"/>
              </w:rPr>
            </w:pPr>
            <w:r w:rsidRPr="00BE5E0A">
              <w:rPr>
                <w:color w:val="000000" w:themeColor="text1"/>
                <w:sz w:val="18"/>
                <w:szCs w:val="18"/>
              </w:rPr>
              <w:t xml:space="preserve">- выданы разрешения на обработку фискальных данных 17 организациям; </w:t>
            </w:r>
          </w:p>
          <w:p w:rsidR="00AD310F" w:rsidRPr="00BE5E0A" w:rsidRDefault="00AD310F" w:rsidP="00AD310F">
            <w:pPr>
              <w:rPr>
                <w:color w:val="000000" w:themeColor="text1"/>
                <w:sz w:val="18"/>
                <w:szCs w:val="18"/>
              </w:rPr>
            </w:pPr>
            <w:r w:rsidRPr="00BE5E0A">
              <w:rPr>
                <w:color w:val="000000" w:themeColor="text1"/>
                <w:sz w:val="18"/>
                <w:szCs w:val="18"/>
              </w:rPr>
              <w:t xml:space="preserve">- в реестре ККТ содержатся сведения о 198 моделях ККТ; </w:t>
            </w:r>
          </w:p>
          <w:p w:rsidR="00AD310F" w:rsidRPr="00BE5E0A" w:rsidRDefault="00AD310F" w:rsidP="00AD310F">
            <w:pPr>
              <w:rPr>
                <w:color w:val="000000" w:themeColor="text1"/>
                <w:sz w:val="18"/>
                <w:szCs w:val="18"/>
              </w:rPr>
            </w:pPr>
            <w:r w:rsidRPr="00BE5E0A">
              <w:rPr>
                <w:color w:val="000000" w:themeColor="text1"/>
                <w:sz w:val="18"/>
                <w:szCs w:val="18"/>
              </w:rPr>
              <w:t>- в реестр фискальных накопителей включены сведения о 2 моделях фискальных накопителей.</w:t>
            </w:r>
          </w:p>
        </w:tc>
        <w:tc>
          <w:tcPr>
            <w:tcW w:w="2268" w:type="dxa"/>
            <w:tcBorders>
              <w:top w:val="nil"/>
              <w:left w:val="nil"/>
              <w:bottom w:val="single" w:sz="4" w:space="0" w:color="auto"/>
              <w:right w:val="single" w:sz="4" w:space="0" w:color="auto"/>
            </w:tcBorders>
            <w:shd w:val="clear" w:color="auto" w:fill="auto"/>
          </w:tcPr>
          <w:p w:rsidR="00AD310F" w:rsidRPr="00BE5E0A" w:rsidRDefault="00B06008"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ФНС</w:t>
            </w:r>
          </w:p>
        </w:tc>
      </w:tr>
      <w:tr w:rsidR="00835142" w:rsidRPr="00BE5E0A" w:rsidTr="004208D2">
        <w:trPr>
          <w:trHeight w:val="144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3.2.3.  </w:t>
            </w:r>
            <w:r w:rsidRPr="00BE5E0A">
              <w:rPr>
                <w:color w:val="000000" w:themeColor="text1"/>
                <w:sz w:val="18"/>
                <w:szCs w:val="18"/>
              </w:rPr>
              <w:br/>
              <w:t xml:space="preserve">Обеспечение урегулирования налоговой задолженности  </w:t>
            </w:r>
            <w:r w:rsidRPr="00BE5E0A">
              <w:rPr>
                <w:color w:val="000000" w:themeColor="text1"/>
                <w:sz w:val="18"/>
                <w:szCs w:val="18"/>
              </w:rPr>
              <w:br/>
              <w:t xml:space="preserve">Ответственный исполнитель:  </w:t>
            </w:r>
            <w:r w:rsidRPr="00BE5E0A">
              <w:rPr>
                <w:color w:val="000000" w:themeColor="text1"/>
                <w:sz w:val="18"/>
                <w:szCs w:val="18"/>
              </w:rPr>
              <w:br/>
              <w:t>Шалыгина Н.В., начальник Управления по работе с задолженностью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План совместных мероприятий ФНС России и ФССП России утвержден </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По итогам 12 месяцев 2021 года финансовый коэффициент соотношения объема совокупной задолженности к объему поступлений в бюджетную систему Российской Федерации (</w:t>
            </w:r>
            <w:r w:rsidRPr="00BE5E0A">
              <w:rPr>
                <w:color w:val="000000" w:themeColor="text1"/>
                <w:sz w:val="18"/>
                <w:szCs w:val="18"/>
                <w:lang w:val="en-US"/>
              </w:rPr>
              <w:t>DTI</w:t>
            </w:r>
            <w:r w:rsidRPr="00BE5E0A">
              <w:rPr>
                <w:color w:val="000000" w:themeColor="text1"/>
                <w:sz w:val="18"/>
                <w:szCs w:val="18"/>
              </w:rPr>
              <w:t xml:space="preserve"> - </w:t>
            </w:r>
            <w:r w:rsidRPr="00BE5E0A">
              <w:rPr>
                <w:color w:val="000000" w:themeColor="text1"/>
                <w:sz w:val="18"/>
                <w:szCs w:val="18"/>
                <w:lang w:val="en-US"/>
              </w:rPr>
              <w:t>Debt</w:t>
            </w:r>
            <w:r w:rsidRPr="00BE5E0A">
              <w:rPr>
                <w:color w:val="000000" w:themeColor="text1"/>
                <w:sz w:val="18"/>
                <w:szCs w:val="18"/>
              </w:rPr>
              <w:t xml:space="preserve"> </w:t>
            </w:r>
            <w:r w:rsidRPr="00BE5E0A">
              <w:rPr>
                <w:color w:val="000000" w:themeColor="text1"/>
                <w:sz w:val="18"/>
                <w:szCs w:val="18"/>
                <w:lang w:val="en-US"/>
              </w:rPr>
              <w:t>to</w:t>
            </w:r>
            <w:r w:rsidRPr="00BE5E0A">
              <w:rPr>
                <w:color w:val="000000" w:themeColor="text1"/>
                <w:sz w:val="18"/>
                <w:szCs w:val="18"/>
              </w:rPr>
              <w:t xml:space="preserve"> </w:t>
            </w:r>
            <w:r w:rsidRPr="00BE5E0A">
              <w:rPr>
                <w:color w:val="000000" w:themeColor="text1"/>
                <w:sz w:val="18"/>
                <w:szCs w:val="18"/>
                <w:lang w:val="en-US"/>
              </w:rPr>
              <w:t>Income</w:t>
            </w:r>
            <w:r w:rsidRPr="00BE5E0A">
              <w:rPr>
                <w:color w:val="000000" w:themeColor="text1"/>
                <w:sz w:val="18"/>
                <w:szCs w:val="18"/>
              </w:rPr>
              <w:t>) составил 5,5 процентов, урегулировано задолженности по налогам, сборам и страховым взносам в результате применения мер принудительного взыскания на общую сумму 1 217,0 млрд. рублей.</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B06008"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ФНС</w:t>
            </w:r>
          </w:p>
        </w:tc>
      </w:tr>
      <w:tr w:rsidR="00835142" w:rsidRPr="00BE5E0A" w:rsidTr="004208D2">
        <w:trPr>
          <w:trHeight w:val="547"/>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3.2.4.  </w:t>
            </w:r>
            <w:r w:rsidRPr="00BE5E0A">
              <w:rPr>
                <w:color w:val="000000" w:themeColor="text1"/>
                <w:sz w:val="18"/>
                <w:szCs w:val="18"/>
              </w:rPr>
              <w:br/>
              <w:t xml:space="preserve">Развитие концепции повышения эффективности процедур банкротства </w:t>
            </w:r>
            <w:r w:rsidRPr="00BE5E0A">
              <w:rPr>
                <w:color w:val="000000" w:themeColor="text1"/>
                <w:sz w:val="18"/>
                <w:szCs w:val="18"/>
              </w:rPr>
              <w:br/>
              <w:t xml:space="preserve">Ответственный исполнитель:  </w:t>
            </w:r>
            <w:r w:rsidRPr="00BE5E0A">
              <w:rPr>
                <w:color w:val="000000" w:themeColor="text1"/>
                <w:sz w:val="18"/>
                <w:szCs w:val="18"/>
              </w:rPr>
              <w:br/>
              <w:t>Солдатенков В.Ю., начальник Управления обеспечения процедур банкротства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Письма ФНС России, публикация в информационно-справочных правовых системах «Консультант Плюс» и «Гарант»</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Разработан и доведен до территориальных налоговых органов обзор судебной практики по спорам:</w:t>
            </w:r>
          </w:p>
          <w:p w:rsidR="00AD310F" w:rsidRPr="00BE5E0A" w:rsidRDefault="00AD310F" w:rsidP="00AD310F">
            <w:pPr>
              <w:rPr>
                <w:color w:val="000000" w:themeColor="text1"/>
                <w:sz w:val="18"/>
                <w:szCs w:val="18"/>
              </w:rPr>
            </w:pPr>
            <w:r w:rsidRPr="00BE5E0A">
              <w:rPr>
                <w:color w:val="000000" w:themeColor="text1"/>
                <w:sz w:val="18"/>
                <w:szCs w:val="18"/>
              </w:rPr>
              <w:t>- связанным со взысканием убытков с арбитражных управляющих (письмо от 30.12.2021 №КЧ-4-18/18486@);</w:t>
            </w:r>
          </w:p>
          <w:p w:rsidR="00AD310F" w:rsidRPr="00BE5E0A" w:rsidRDefault="00AD310F" w:rsidP="00AD310F">
            <w:pPr>
              <w:rPr>
                <w:color w:val="000000" w:themeColor="text1"/>
                <w:sz w:val="18"/>
                <w:szCs w:val="18"/>
              </w:rPr>
            </w:pPr>
            <w:r w:rsidRPr="00BE5E0A">
              <w:rPr>
                <w:color w:val="000000" w:themeColor="text1"/>
                <w:sz w:val="18"/>
                <w:szCs w:val="18"/>
              </w:rPr>
              <w:t xml:space="preserve">- связанным с оспариванием сделок (письмо от 30.12.2021 №КЧ-4-18/18485@). </w:t>
            </w:r>
          </w:p>
          <w:p w:rsidR="00AD310F" w:rsidRPr="00BE5E0A" w:rsidRDefault="00AD310F" w:rsidP="00AD310F">
            <w:pPr>
              <w:rPr>
                <w:color w:val="000000" w:themeColor="text1"/>
                <w:sz w:val="18"/>
                <w:szCs w:val="18"/>
              </w:rPr>
            </w:pPr>
            <w:r w:rsidRPr="00BE5E0A">
              <w:rPr>
                <w:color w:val="000000" w:themeColor="text1"/>
                <w:sz w:val="18"/>
                <w:szCs w:val="18"/>
              </w:rPr>
              <w:t>По состоянию на 01.01.2022 в отношении 208 995 должников введены процедуры банкротства, в том числе юридических лиц – 37 671, физических лиц – 154 034, индивидуальных предпринимателей – 17 290. За 2021 год количество должников, находящихся в процедурах банкротства, увеличилось на 58 612 должников или на 39 %.</w:t>
            </w:r>
          </w:p>
          <w:p w:rsidR="00AD310F" w:rsidRPr="00BE5E0A" w:rsidRDefault="00AD310F" w:rsidP="00AD310F">
            <w:pPr>
              <w:rPr>
                <w:color w:val="000000" w:themeColor="text1"/>
                <w:sz w:val="18"/>
                <w:szCs w:val="18"/>
              </w:rPr>
            </w:pPr>
            <w:r w:rsidRPr="00BE5E0A">
              <w:rPr>
                <w:color w:val="000000" w:themeColor="text1"/>
                <w:sz w:val="18"/>
                <w:szCs w:val="18"/>
              </w:rPr>
              <w:t>Задолженность по платежам, администрируемым ФНС России, должников, находящихся в процедурах банкротства и внесудебном банкротстве, составила 967 432 млн. рублей и увеличилась за 2021 год на 79 077 млн. рублей или на 8,9 %.</w:t>
            </w:r>
          </w:p>
          <w:p w:rsidR="00AD310F" w:rsidRPr="00BE5E0A" w:rsidRDefault="00AD310F" w:rsidP="00AD310F">
            <w:pPr>
              <w:rPr>
                <w:color w:val="000000" w:themeColor="text1"/>
                <w:sz w:val="18"/>
                <w:szCs w:val="18"/>
              </w:rPr>
            </w:pPr>
            <w:r w:rsidRPr="00BE5E0A">
              <w:rPr>
                <w:color w:val="000000" w:themeColor="text1"/>
                <w:sz w:val="18"/>
                <w:szCs w:val="18"/>
              </w:rPr>
              <w:t xml:space="preserve">За 2021 год должниками, находящимися в процедурах банкротства, а также после принятия уполномоченным органом решения о подаче заявления в арбитражный суд о признании должника банкротом, в бюджетную систему Российской Федерации перечислено 224 321 млн. рублей, что превышает поступления 2020 года на 91 040 или на 68,3 %. </w:t>
            </w:r>
          </w:p>
          <w:p w:rsidR="00AD310F" w:rsidRPr="00BE5E0A" w:rsidRDefault="00AD310F" w:rsidP="00AD310F">
            <w:pPr>
              <w:rPr>
                <w:color w:val="000000" w:themeColor="text1"/>
                <w:sz w:val="18"/>
                <w:szCs w:val="18"/>
              </w:rPr>
            </w:pPr>
            <w:r w:rsidRPr="00BE5E0A">
              <w:rPr>
                <w:color w:val="000000" w:themeColor="text1"/>
                <w:sz w:val="18"/>
                <w:szCs w:val="18"/>
              </w:rPr>
              <w:t>Эффективность банкротства (поступления на 1 рубль задолженности юридических и физических лиц, находящихся в процедурах банкротства) составляет 23,2 % (17,4 % без учета поступлений по двум крупнейшим должникам).</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ФНС</w:t>
            </w:r>
          </w:p>
        </w:tc>
      </w:tr>
      <w:tr w:rsidR="00835142" w:rsidRPr="00BE5E0A" w:rsidTr="004208D2">
        <w:trPr>
          <w:trHeight w:val="25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3.2.5.  </w:t>
            </w:r>
            <w:r w:rsidRPr="00BE5E0A">
              <w:rPr>
                <w:color w:val="000000" w:themeColor="text1"/>
                <w:sz w:val="18"/>
                <w:szCs w:val="18"/>
              </w:rPr>
              <w:br/>
              <w:t xml:space="preserve">Мониторинг результатов досудебного урегулирования споров </w:t>
            </w:r>
            <w:r w:rsidRPr="00BE5E0A">
              <w:rPr>
                <w:color w:val="000000" w:themeColor="text1"/>
                <w:sz w:val="18"/>
                <w:szCs w:val="18"/>
              </w:rPr>
              <w:br/>
              <w:t xml:space="preserve">Ответственный исполнитель:  </w:t>
            </w:r>
            <w:r w:rsidRPr="00BE5E0A">
              <w:rPr>
                <w:color w:val="000000" w:themeColor="text1"/>
                <w:sz w:val="18"/>
                <w:szCs w:val="18"/>
              </w:rPr>
              <w:br/>
              <w:t>Якушев Р.В., начальник Управления досудебного урегулирования налоговых споров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Результаты на интернет-портале ФНС России размещены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Результаты досудебного урегулирования споров за 2020 год размещены на Интернет-портале ФНС России 20.02.2021 года.</w:t>
            </w:r>
          </w:p>
          <w:p w:rsidR="00AD310F" w:rsidRPr="00BE5E0A" w:rsidRDefault="00AD310F" w:rsidP="00AD310F">
            <w:pPr>
              <w:rPr>
                <w:color w:val="000000" w:themeColor="text1"/>
                <w:sz w:val="18"/>
                <w:szCs w:val="18"/>
              </w:rPr>
            </w:pPr>
            <w:r w:rsidRPr="00BE5E0A">
              <w:rPr>
                <w:color w:val="000000" w:themeColor="text1"/>
                <w:sz w:val="18"/>
                <w:szCs w:val="18"/>
              </w:rPr>
              <w:t xml:space="preserve">В 2021 году в результате снятия ограничений, связанных с </w:t>
            </w:r>
            <w:r w:rsidRPr="00BE5E0A">
              <w:rPr>
                <w:color w:val="000000" w:themeColor="text1"/>
                <w:sz w:val="18"/>
                <w:szCs w:val="18"/>
                <w:lang w:val="en-US"/>
              </w:rPr>
              <w:t>Covid</w:t>
            </w:r>
            <w:r w:rsidRPr="00BE5E0A">
              <w:rPr>
                <w:color w:val="000000" w:themeColor="text1"/>
                <w:sz w:val="18"/>
                <w:szCs w:val="18"/>
              </w:rPr>
              <w:t>-19, наблюдается восстановление делового климата.</w:t>
            </w:r>
          </w:p>
          <w:p w:rsidR="00AD310F" w:rsidRPr="00BE5E0A" w:rsidRDefault="00AD310F" w:rsidP="00AD310F">
            <w:pPr>
              <w:rPr>
                <w:color w:val="000000" w:themeColor="text1"/>
                <w:sz w:val="18"/>
                <w:szCs w:val="18"/>
              </w:rPr>
            </w:pPr>
            <w:r w:rsidRPr="00BE5E0A">
              <w:rPr>
                <w:color w:val="000000" w:themeColor="text1"/>
                <w:sz w:val="18"/>
                <w:szCs w:val="18"/>
              </w:rPr>
              <w:t>Так, за 2021 год по сравнению с 2020 годом количество поступивших жалоб увеличилось на 19,4 %, количество рассмотренных жалоб - на 21,9 %.</w:t>
            </w:r>
          </w:p>
          <w:p w:rsidR="00AD310F" w:rsidRPr="00BE5E0A" w:rsidRDefault="00AD310F" w:rsidP="00AD310F">
            <w:pPr>
              <w:rPr>
                <w:color w:val="000000" w:themeColor="text1"/>
                <w:sz w:val="18"/>
                <w:szCs w:val="18"/>
              </w:rPr>
            </w:pPr>
            <w:r w:rsidRPr="00BE5E0A">
              <w:rPr>
                <w:color w:val="000000" w:themeColor="text1"/>
                <w:sz w:val="18"/>
                <w:szCs w:val="18"/>
              </w:rPr>
              <w:t>На 1,9 процентных пункта увеличилась доля удовлетворенных жалоб из числа рассмотренных (за 2020 год данный показатель составил 26,4 %, за 2021 год – 28,3 %).</w:t>
            </w:r>
          </w:p>
          <w:p w:rsidR="00AD310F" w:rsidRPr="00BE5E0A" w:rsidRDefault="00AD310F" w:rsidP="00AD310F">
            <w:pPr>
              <w:rPr>
                <w:color w:val="000000" w:themeColor="text1"/>
                <w:sz w:val="18"/>
                <w:szCs w:val="18"/>
              </w:rPr>
            </w:pPr>
            <w:r w:rsidRPr="00BE5E0A">
              <w:rPr>
                <w:color w:val="000000" w:themeColor="text1"/>
                <w:sz w:val="18"/>
                <w:szCs w:val="18"/>
              </w:rPr>
              <w:t xml:space="preserve">За 2021 год соотношение сумм удовлетворенных требований налогоплательщиков и оспариваемых налогоплательщиком сумм по жалобам составило 7,8%, что на 10,3 п.п. меньше аналогичного показателя 2020 года (18,1 %). </w:t>
            </w:r>
          </w:p>
          <w:p w:rsidR="00AD310F" w:rsidRPr="00BE5E0A" w:rsidRDefault="00AD310F" w:rsidP="00AD310F">
            <w:pPr>
              <w:rPr>
                <w:color w:val="000000" w:themeColor="text1"/>
                <w:sz w:val="18"/>
                <w:szCs w:val="18"/>
              </w:rPr>
            </w:pPr>
            <w:r w:rsidRPr="00BE5E0A">
              <w:rPr>
                <w:color w:val="000000" w:themeColor="text1"/>
                <w:sz w:val="18"/>
                <w:szCs w:val="18"/>
              </w:rPr>
              <w:t>При этом по сравнению с 2020 годом за 2021 год количество вынесенных судами 1 инстанции решений по заявлениям налогоплательщиков по спорам, прошедшим досудебное урегулирование, уменьшилось на 4,9 %.</w:t>
            </w:r>
          </w:p>
          <w:p w:rsidR="00AD310F" w:rsidRPr="00BE5E0A" w:rsidRDefault="00AD310F" w:rsidP="00AD310F">
            <w:pPr>
              <w:rPr>
                <w:color w:val="000000" w:themeColor="text1"/>
                <w:sz w:val="18"/>
                <w:szCs w:val="18"/>
              </w:rPr>
            </w:pPr>
            <w:r w:rsidRPr="00BE5E0A">
              <w:rPr>
                <w:color w:val="000000" w:themeColor="text1"/>
                <w:sz w:val="18"/>
                <w:szCs w:val="18"/>
              </w:rPr>
              <w:t>Выполняются плановые величины показателей, установленные Стратегической картой ФНС России по направлению «Досудебное урегулирование споров».</w:t>
            </w:r>
          </w:p>
          <w:p w:rsidR="00AD310F" w:rsidRPr="00BE5E0A" w:rsidRDefault="00AD310F" w:rsidP="00AD310F">
            <w:pPr>
              <w:rPr>
                <w:color w:val="000000" w:themeColor="text1"/>
                <w:sz w:val="18"/>
                <w:szCs w:val="18"/>
              </w:rPr>
            </w:pPr>
            <w:r w:rsidRPr="00BE5E0A">
              <w:rPr>
                <w:color w:val="000000" w:themeColor="text1"/>
                <w:sz w:val="18"/>
                <w:szCs w:val="18"/>
              </w:rPr>
              <w:t xml:space="preserve">Так, за 2021 год соотношение количества судебных дел по спорам, прошедшим досудебное урегулирование, удовлетворенным в пользу налогоплательщиков, и количества жалоб по налоговым спорам, оставленным без удовлетворения по результатам досудебного обжалования (при плановом значении не более 18%), составило 7,5%, что на 5 п.п. меньше аналогичного показателя 2020 года. </w:t>
            </w:r>
          </w:p>
          <w:p w:rsidR="00AD310F" w:rsidRPr="00BE5E0A" w:rsidRDefault="00AD310F" w:rsidP="00AD310F">
            <w:pPr>
              <w:rPr>
                <w:color w:val="000000" w:themeColor="text1"/>
                <w:sz w:val="18"/>
                <w:szCs w:val="18"/>
              </w:rPr>
            </w:pPr>
            <w:r w:rsidRPr="00BE5E0A">
              <w:rPr>
                <w:color w:val="000000" w:themeColor="text1"/>
                <w:sz w:val="18"/>
                <w:szCs w:val="18"/>
              </w:rPr>
              <w:t>За 2021 год соотношение количества судебных актов, вынесенных в пользу заявителей/истцов на решения об отказе в государственной регистрации, к количеству решений по жалобам на решения об отказе в государственной регистрации, вынесенных в пользу налоговых органов (при плановом значении не более 5%), составило 2,23%, что на 0,3 п.п. меньше аналогичного показателя 2020 года.</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DB6EC4"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ФНС</w:t>
            </w:r>
          </w:p>
        </w:tc>
      </w:tr>
      <w:tr w:rsidR="00835142" w:rsidRPr="00BE5E0A" w:rsidTr="004208D2">
        <w:trPr>
          <w:trHeight w:val="192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3.2.6.  </w:t>
            </w:r>
            <w:r w:rsidRPr="00BE5E0A">
              <w:rPr>
                <w:color w:val="000000" w:themeColor="text1"/>
                <w:sz w:val="18"/>
                <w:szCs w:val="18"/>
              </w:rPr>
              <w:br/>
              <w:t xml:space="preserve">Методологическое обеспечение работы налоговых органов по вопросам исчисления налогов, сборов и страховых взносов </w:t>
            </w:r>
            <w:r w:rsidRPr="00BE5E0A">
              <w:rPr>
                <w:color w:val="000000" w:themeColor="text1"/>
                <w:sz w:val="18"/>
                <w:szCs w:val="18"/>
              </w:rPr>
              <w:br/>
              <w:t xml:space="preserve">Ответственный исполнитель:  </w:t>
            </w:r>
            <w:r w:rsidRPr="00BE5E0A">
              <w:rPr>
                <w:color w:val="000000" w:themeColor="text1"/>
                <w:sz w:val="18"/>
                <w:szCs w:val="18"/>
              </w:rPr>
              <w:br/>
              <w:t>Бондарчук С.Л., заместитель руководителя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Приказы ФНС России,  письма ФНС России, доведенные по системе налоговых органов </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 xml:space="preserve">Проведено совещание-семинар с федеральными государственными гражданскими служащими территориальных органов ФНС России на тему: "Актуальные вопросы администрирования налога на доходы физических лиц и страховых взносов" (основание приказ ФНС России о проведении совещания-семинара от 21.05.2021 № ЕД-7-11/508@). </w:t>
            </w:r>
          </w:p>
          <w:p w:rsidR="00AD310F" w:rsidRPr="00BE5E0A" w:rsidRDefault="00AD310F" w:rsidP="00AD310F">
            <w:pPr>
              <w:rPr>
                <w:color w:val="000000" w:themeColor="text1"/>
                <w:sz w:val="18"/>
                <w:szCs w:val="18"/>
              </w:rPr>
            </w:pPr>
            <w:r w:rsidRPr="00BE5E0A">
              <w:rPr>
                <w:color w:val="000000" w:themeColor="text1"/>
                <w:sz w:val="18"/>
                <w:szCs w:val="18"/>
              </w:rPr>
              <w:t>По состоянию на 01.01.2022 года:</w:t>
            </w:r>
          </w:p>
          <w:p w:rsidR="00AD310F" w:rsidRPr="00BE5E0A" w:rsidRDefault="00AD310F" w:rsidP="00AD310F">
            <w:pPr>
              <w:rPr>
                <w:color w:val="000000" w:themeColor="text1"/>
                <w:sz w:val="18"/>
                <w:szCs w:val="18"/>
              </w:rPr>
            </w:pPr>
            <w:r w:rsidRPr="00BE5E0A">
              <w:rPr>
                <w:color w:val="000000" w:themeColor="text1"/>
                <w:sz w:val="18"/>
                <w:szCs w:val="18"/>
              </w:rPr>
              <w:t>Утверждены 16 приказов ФНС России по вопросу налогообложения доходов физических лиц, по страховым взносам.  В территориальные налоговые органы направлены 50 писем информационно-разъяснительного характера, в том числе по вопросам исчисления и уплаты налога на доходы физических лиц - 40 писем, по вопросам исчисления и уплаты страховых взносов -  10 писем.</w:t>
            </w:r>
          </w:p>
          <w:p w:rsidR="00AD310F" w:rsidRPr="00BE5E0A" w:rsidRDefault="00AD310F" w:rsidP="00AD310F">
            <w:pPr>
              <w:rPr>
                <w:color w:val="000000" w:themeColor="text1"/>
                <w:sz w:val="18"/>
                <w:szCs w:val="18"/>
              </w:rPr>
            </w:pPr>
            <w:r w:rsidRPr="00BE5E0A">
              <w:rPr>
                <w:color w:val="000000" w:themeColor="text1"/>
                <w:sz w:val="18"/>
                <w:szCs w:val="18"/>
              </w:rPr>
              <w:t xml:space="preserve">Утверждено 18 приказов ФНС России по методологическим вопросам налогообложения имущества; </w:t>
            </w:r>
            <w:r w:rsidR="002D476B" w:rsidRPr="00BE5E0A">
              <w:rPr>
                <w:color w:val="000000" w:themeColor="text1"/>
                <w:sz w:val="18"/>
                <w:szCs w:val="18"/>
              </w:rPr>
              <w:t>в</w:t>
            </w:r>
            <w:r w:rsidRPr="00BE5E0A">
              <w:rPr>
                <w:color w:val="000000" w:themeColor="text1"/>
                <w:sz w:val="18"/>
                <w:szCs w:val="18"/>
              </w:rPr>
              <w:t xml:space="preserve"> территориальные налоговые органы направлено 71 письмо ФНС России информационно-разъяснительного характера по вопросам налогообложения имущества.   </w:t>
            </w:r>
          </w:p>
          <w:p w:rsidR="00AD310F" w:rsidRPr="00BE5E0A" w:rsidRDefault="00AD310F" w:rsidP="00AD310F">
            <w:pPr>
              <w:rPr>
                <w:color w:val="000000" w:themeColor="text1"/>
                <w:sz w:val="18"/>
                <w:szCs w:val="18"/>
              </w:rPr>
            </w:pPr>
            <w:r w:rsidRPr="00BE5E0A">
              <w:rPr>
                <w:color w:val="000000" w:themeColor="text1"/>
                <w:sz w:val="18"/>
                <w:szCs w:val="18"/>
              </w:rPr>
              <w:t>Утверждены Руководителем Службы 10 приказов ФНС России по вопросам налогообложения юридических лиц, из которых 9 зарегистрированы в Министерстве юстиции Российской Федерации. Также в Минюсте России зарегистрированы 4 приказа ФНС России, утвержденные в 2020 году В территориальные налоговые органы направлены письма информационно-разъяснительного характера по вопросам налогообложения юридических лиц - порядка 73 писем.</w:t>
            </w:r>
          </w:p>
          <w:p w:rsidR="00AD310F" w:rsidRPr="00BE5E0A" w:rsidRDefault="00AD310F" w:rsidP="00AD310F">
            <w:pPr>
              <w:rPr>
                <w:color w:val="000000" w:themeColor="text1"/>
                <w:sz w:val="18"/>
                <w:szCs w:val="18"/>
              </w:rPr>
            </w:pPr>
            <w:r w:rsidRPr="00BE5E0A">
              <w:rPr>
                <w:color w:val="000000" w:themeColor="text1"/>
                <w:sz w:val="18"/>
                <w:szCs w:val="18"/>
              </w:rPr>
              <w:t>На сайте ФНС России в разделе «Письма Федеральной налоговой службы, направленные в адрес территориальных налоговых органов» в январе-декабре 2021 года в общей сложности размещено 119 писем, из них 80 писем содержащих согласованную с Минфином России правовую позицию ФНС России и 39 писем информационно-разъяснительного характера.</w:t>
            </w:r>
          </w:p>
        </w:tc>
        <w:tc>
          <w:tcPr>
            <w:tcW w:w="2268" w:type="dxa"/>
            <w:tcBorders>
              <w:top w:val="nil"/>
              <w:left w:val="nil"/>
              <w:bottom w:val="single" w:sz="4" w:space="0" w:color="auto"/>
              <w:right w:val="single" w:sz="4" w:space="0" w:color="auto"/>
            </w:tcBorders>
            <w:shd w:val="clear" w:color="auto" w:fill="auto"/>
          </w:tcPr>
          <w:p w:rsidR="00AD310F" w:rsidRPr="00BE5E0A" w:rsidRDefault="00F82CAB"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ФНС</w:t>
            </w:r>
          </w:p>
        </w:tc>
      </w:tr>
      <w:tr w:rsidR="00835142" w:rsidRPr="00BE5E0A" w:rsidTr="004208D2">
        <w:trPr>
          <w:trHeight w:val="391"/>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3.2.7.  </w:t>
            </w:r>
            <w:r w:rsidRPr="00BE5E0A">
              <w:rPr>
                <w:color w:val="000000" w:themeColor="text1"/>
                <w:sz w:val="18"/>
                <w:szCs w:val="18"/>
              </w:rPr>
              <w:br/>
              <w:t xml:space="preserve">Организация работы с налогоплательщиками </w:t>
            </w:r>
            <w:r w:rsidRPr="00BE5E0A">
              <w:rPr>
                <w:color w:val="000000" w:themeColor="text1"/>
                <w:sz w:val="18"/>
                <w:szCs w:val="18"/>
              </w:rPr>
              <w:br/>
              <w:t xml:space="preserve">Ответственный исполнитель:  </w:t>
            </w:r>
            <w:r w:rsidRPr="00BE5E0A">
              <w:rPr>
                <w:color w:val="000000" w:themeColor="text1"/>
                <w:sz w:val="18"/>
                <w:szCs w:val="18"/>
              </w:rPr>
              <w:br/>
              <w:t>Гладышев Е.В., начальник Управления интерактивных сервисов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Информация  на официальном сайте ФНС России опубликована</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Реализован план мероприятий по сохранению показателя уровня удовлетворенности граждан качеством предоставления государственных услуг в 2020 году не менее 90 %. По состоянию на 01.01.2021 уровень удовлетворенности граждан качеством предоставления государственных услуг составил 99,38%. Информация о достижении результата опубликована 29.01.2021 на официальном сайте ФНС России nalog.ru.</w:t>
            </w:r>
          </w:p>
          <w:p w:rsidR="00AD310F" w:rsidRPr="00BE5E0A" w:rsidRDefault="00AD310F" w:rsidP="00AD310F">
            <w:pPr>
              <w:rPr>
                <w:color w:val="000000" w:themeColor="text1"/>
                <w:sz w:val="18"/>
                <w:szCs w:val="18"/>
              </w:rPr>
            </w:pPr>
            <w:r w:rsidRPr="00BE5E0A">
              <w:rPr>
                <w:color w:val="000000" w:themeColor="text1"/>
                <w:sz w:val="18"/>
                <w:szCs w:val="18"/>
              </w:rPr>
              <w:t>Распоряжением ФНС России от 16.02.2021 № 23@ утвержден План подготовки Единого Контакт-центра ФНС России к проведению информационных кампаний по декларированию доходов и по уплате имущественных налогов физических лиц в 2021 году. Количество звонков в ЕКЦ за 2021 год составило 12 449 353 со средним временем ожидания 29 сек. В целях стандартизации информации, размещаемой на стендах в инспекциях ФНС России, и реализации единых требований по наполнению информации на стендах и компьютерах общего доступа на постоянной основе осуществляется актуализация информации в информационном ресурсе «Информационные стенды». Приказом ФНС России от 06.03.2020 № ЕД-7-19/142@ внесены изменения в Типовое соглашение о взаимодействии между многофункциональным центром предоставления государственных и муниципальных услуг и управлением Федеральной налоговой службы по субъекту Российской Федерации, утвержденное приказом ФНС России от 09.07.2013 № ЗН-7-12/234@. Приказом ФНС России от 28.12.2021 № ЕД-7-19/1176@ также внесены изменения в Типовое соглашение в части добавления услуг ФНС России.</w:t>
            </w:r>
          </w:p>
          <w:p w:rsidR="00AD310F" w:rsidRPr="00BE5E0A" w:rsidRDefault="00AD310F" w:rsidP="00AD310F">
            <w:pPr>
              <w:rPr>
                <w:color w:val="000000" w:themeColor="text1"/>
                <w:sz w:val="18"/>
                <w:szCs w:val="18"/>
              </w:rPr>
            </w:pPr>
            <w:r w:rsidRPr="00BE5E0A">
              <w:rPr>
                <w:color w:val="000000" w:themeColor="text1"/>
                <w:sz w:val="18"/>
                <w:szCs w:val="18"/>
              </w:rPr>
              <w:t>По состоянию на 01.01.2022 уровень удовлетворенности граждан качеством предоставления государственных услуг составил 99,51%. Информация о достижении результата опубликована на официальном сайте ФНС России nalog.gov.ru.</w:t>
            </w:r>
          </w:p>
          <w:p w:rsidR="00AD310F" w:rsidRPr="00BE5E0A" w:rsidRDefault="00AD310F" w:rsidP="00AD310F">
            <w:pPr>
              <w:rPr>
                <w:color w:val="000000" w:themeColor="text1"/>
                <w:sz w:val="18"/>
                <w:szCs w:val="18"/>
              </w:rPr>
            </w:pPr>
            <w:r w:rsidRPr="00BE5E0A">
              <w:rPr>
                <w:color w:val="000000" w:themeColor="text1"/>
                <w:sz w:val="18"/>
                <w:szCs w:val="18"/>
              </w:rPr>
              <w:t>Согласно статистике, количество посещений Интернет-сайта ФНС России за 2021 год превысило 145,3 млн.</w:t>
            </w:r>
          </w:p>
          <w:p w:rsidR="00AD310F" w:rsidRPr="00BE5E0A" w:rsidRDefault="00AD310F" w:rsidP="00AD310F">
            <w:pPr>
              <w:rPr>
                <w:color w:val="000000" w:themeColor="text1"/>
                <w:sz w:val="18"/>
                <w:szCs w:val="18"/>
              </w:rPr>
            </w:pPr>
            <w:r w:rsidRPr="00BE5E0A">
              <w:rPr>
                <w:color w:val="000000" w:themeColor="text1"/>
                <w:sz w:val="18"/>
                <w:szCs w:val="18"/>
              </w:rPr>
              <w:t xml:space="preserve">По состоянию на 31.12.2021 на официальном сайте ФНС России реализовано более 60 интерактивных сервисов, которые охватывают все категории налогоплательщиков и сферы их интересов. Наиболее социально значимыми из сервисов являются «Личные кабинеты» для физических лиц, юридических лиц и индивидуальных предпринимателей. </w:t>
            </w:r>
          </w:p>
          <w:p w:rsidR="00AD310F" w:rsidRPr="00BE5E0A" w:rsidRDefault="00AD310F" w:rsidP="00AD310F">
            <w:pPr>
              <w:rPr>
                <w:color w:val="000000" w:themeColor="text1"/>
                <w:sz w:val="18"/>
                <w:szCs w:val="18"/>
              </w:rPr>
            </w:pPr>
            <w:r w:rsidRPr="00BE5E0A">
              <w:rPr>
                <w:color w:val="000000" w:themeColor="text1"/>
                <w:sz w:val="18"/>
                <w:szCs w:val="18"/>
              </w:rPr>
              <w:t>За период с 01.01.2021 по 31.12.2021 в центральном аппарате ФНС России на рассмотрении находилось 42 706 обращений граждан, поступившие по различным каналам связи: посредством электронного сервиса «Обратиться в ФНС России»; по системе МЭДО; на бумажном носителе. По сравнению с аналогичным периодом 2020 года количество обращений уменьшилось на 15% (за 2020 год поступило 50 083 обращения).</w:t>
            </w:r>
          </w:p>
        </w:tc>
        <w:tc>
          <w:tcPr>
            <w:tcW w:w="2268" w:type="dxa"/>
            <w:tcBorders>
              <w:top w:val="nil"/>
              <w:left w:val="nil"/>
              <w:bottom w:val="single" w:sz="4" w:space="0" w:color="auto"/>
              <w:right w:val="single" w:sz="4" w:space="0" w:color="auto"/>
            </w:tcBorders>
            <w:shd w:val="clear" w:color="auto" w:fill="auto"/>
          </w:tcPr>
          <w:p w:rsidR="00AD310F" w:rsidRPr="00BE5E0A" w:rsidRDefault="00F82CAB"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ФНС</w:t>
            </w:r>
          </w:p>
        </w:tc>
      </w:tr>
      <w:tr w:rsidR="00835142" w:rsidRPr="00BE5E0A" w:rsidTr="004208D2">
        <w:trPr>
          <w:trHeight w:val="144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3.2.8.  </w:t>
            </w:r>
            <w:r w:rsidRPr="00BE5E0A">
              <w:rPr>
                <w:color w:val="000000" w:themeColor="text1"/>
                <w:sz w:val="18"/>
                <w:szCs w:val="18"/>
              </w:rPr>
              <w:br/>
              <w:t xml:space="preserve">Развитие международного сотрудничества </w:t>
            </w:r>
            <w:r w:rsidRPr="00BE5E0A">
              <w:rPr>
                <w:color w:val="000000" w:themeColor="text1"/>
                <w:sz w:val="18"/>
                <w:szCs w:val="18"/>
              </w:rPr>
              <w:br/>
              <w:t xml:space="preserve">Ответственный исполнитель:  </w:t>
            </w:r>
            <w:r w:rsidRPr="00BE5E0A">
              <w:rPr>
                <w:color w:val="000000" w:themeColor="text1"/>
                <w:sz w:val="18"/>
                <w:szCs w:val="18"/>
              </w:rPr>
              <w:br/>
              <w:t>Балта Е.Ю., начальник Управления международного сотрудничества и валютного контроля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Распоряжение ФНС России, письма ФНС России  в МИД России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 xml:space="preserve">Реализован План международных мероприятий с участием федеральных государственных гражданских служащих центрального аппарата ФНС России </w:t>
            </w:r>
            <w:r w:rsidR="00F82CAB" w:rsidRPr="00BE5E0A">
              <w:rPr>
                <w:color w:val="000000" w:themeColor="text1"/>
                <w:sz w:val="18"/>
                <w:szCs w:val="18"/>
              </w:rPr>
              <w:t xml:space="preserve">в 2021 году, который утвержден </w:t>
            </w:r>
            <w:r w:rsidRPr="00BE5E0A">
              <w:rPr>
                <w:color w:val="000000" w:themeColor="text1"/>
                <w:sz w:val="18"/>
                <w:szCs w:val="18"/>
              </w:rPr>
              <w:t>Распоряжением ФНС России от 25.12.2020 № 365 "Об утверждении Плана краткосрочных служебных командировок федеральных государственных гражданских служащих центрального аппарата ФНС России на территории иностранных государств в 2021 году" (далее - План).</w:t>
            </w:r>
          </w:p>
          <w:p w:rsidR="00AD310F" w:rsidRPr="00BE5E0A" w:rsidRDefault="00AD310F" w:rsidP="00AD310F">
            <w:pPr>
              <w:rPr>
                <w:color w:val="000000" w:themeColor="text1"/>
                <w:sz w:val="18"/>
                <w:szCs w:val="18"/>
              </w:rPr>
            </w:pPr>
            <w:r w:rsidRPr="00BE5E0A">
              <w:rPr>
                <w:color w:val="000000" w:themeColor="text1"/>
                <w:sz w:val="18"/>
                <w:szCs w:val="18"/>
              </w:rPr>
              <w:t xml:space="preserve">В рамках реализации Плана за 2021 год в очном формате состоялось 20 командировок. В связи с сохраняющейся неблагоприятной эпидемиологической ситуацией в мире многие международные мероприятия продолжают проводиться в формате видеоконференций (за 2021 год состоялось 236 видеоконференции по различным вопросам международного сотрудничества). Также направлены письма ФНС России в МИД России о состоявшихся командировках в 2021 году: № 17-1-13/0003@ от 26.03.2021, № 17-5-03/0004@ от 24.06.2021, № 17-5-10/0014@ от 27.09.2021, № 17-5-05/0323@ от 24.12.2021 </w:t>
            </w:r>
          </w:p>
        </w:tc>
        <w:tc>
          <w:tcPr>
            <w:tcW w:w="2268" w:type="dxa"/>
            <w:tcBorders>
              <w:top w:val="nil"/>
              <w:left w:val="nil"/>
              <w:bottom w:val="single" w:sz="4" w:space="0" w:color="auto"/>
              <w:right w:val="single" w:sz="4" w:space="0" w:color="auto"/>
            </w:tcBorders>
            <w:shd w:val="clear" w:color="auto" w:fill="auto"/>
          </w:tcPr>
          <w:p w:rsidR="00AD310F" w:rsidRPr="00BE5E0A" w:rsidRDefault="00F82CAB"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ФНС</w:t>
            </w:r>
          </w:p>
        </w:tc>
      </w:tr>
      <w:tr w:rsidR="00835142" w:rsidRPr="00BE5E0A" w:rsidTr="004208D2">
        <w:trPr>
          <w:trHeight w:val="405"/>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3.2.9.  </w:t>
            </w:r>
            <w:r w:rsidRPr="00BE5E0A">
              <w:rPr>
                <w:color w:val="000000" w:themeColor="text1"/>
                <w:sz w:val="18"/>
                <w:szCs w:val="18"/>
              </w:rPr>
              <w:br/>
              <w:t xml:space="preserve">Совершенствование системы управления рисками, направленной на профилактику нарушений и повышение эффективности в деятельности налоговых органов, посредством проведения риск-ориентированных мероприятий внутреннего аудита с оценкой надежности систем внутреннего контроля </w:t>
            </w:r>
            <w:r w:rsidRPr="00BE5E0A">
              <w:rPr>
                <w:color w:val="000000" w:themeColor="text1"/>
                <w:sz w:val="18"/>
                <w:szCs w:val="18"/>
              </w:rPr>
              <w:br/>
              <w:t xml:space="preserve">Ответственный исполнитель:  </w:t>
            </w:r>
            <w:r w:rsidRPr="00BE5E0A">
              <w:rPr>
                <w:color w:val="000000" w:themeColor="text1"/>
                <w:sz w:val="18"/>
                <w:szCs w:val="18"/>
              </w:rPr>
              <w:br/>
              <w:t>Семенов М.Н., начальник Управления контроля налоговых органов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Приказ ФНС России </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В 2020 году в целях выявления рисков в деятельности территориальных налоговых органов и недопущения их реализации в соответствии с Порядком осуществления Федеральной налоговой службой внутреннего аудита (утвержден приказом ФНС России от 24.01.20</w:t>
            </w:r>
            <w:r w:rsidR="00F82CAB" w:rsidRPr="00BE5E0A">
              <w:rPr>
                <w:color w:val="000000" w:themeColor="text1"/>
                <w:sz w:val="18"/>
                <w:szCs w:val="18"/>
              </w:rPr>
              <w:t xml:space="preserve">20 №ЕД-7-16/44@) проведено 320 </w:t>
            </w:r>
            <w:r w:rsidRPr="00BE5E0A">
              <w:rPr>
                <w:color w:val="000000" w:themeColor="text1"/>
                <w:sz w:val="18"/>
                <w:szCs w:val="18"/>
              </w:rPr>
              <w:t>аудиторских проверок. С 2020 года аудиторские проверки проводятся с использ</w:t>
            </w:r>
            <w:r w:rsidR="00F82CAB" w:rsidRPr="00BE5E0A">
              <w:rPr>
                <w:color w:val="000000" w:themeColor="text1"/>
                <w:sz w:val="18"/>
                <w:szCs w:val="18"/>
              </w:rPr>
              <w:t>ованием</w:t>
            </w:r>
            <w:r w:rsidRPr="00BE5E0A">
              <w:rPr>
                <w:color w:val="000000" w:themeColor="text1"/>
                <w:sz w:val="18"/>
                <w:szCs w:val="18"/>
              </w:rPr>
              <w:t xml:space="preserve"> ПП «Внутренний аудит налоговых органов» АИС "Налог - 3"(приказ ФНС России от 25.05.2020 №ЕД-7-16/340@). По результатам мероприятий внутреннего аудита в бюджетную </w:t>
            </w:r>
            <w:r w:rsidR="00F82CAB" w:rsidRPr="00BE5E0A">
              <w:rPr>
                <w:color w:val="000000" w:themeColor="text1"/>
                <w:sz w:val="18"/>
                <w:szCs w:val="18"/>
              </w:rPr>
              <w:t xml:space="preserve">систему Российской Федерации в </w:t>
            </w:r>
            <w:r w:rsidRPr="00BE5E0A">
              <w:rPr>
                <w:color w:val="000000" w:themeColor="text1"/>
                <w:sz w:val="18"/>
                <w:szCs w:val="18"/>
              </w:rPr>
              <w:t>2020 году поступило 13,5 млрд руб. (в 2019г. - 11,6 млрд. рублей).</w:t>
            </w:r>
          </w:p>
          <w:p w:rsidR="00AD310F" w:rsidRPr="00BE5E0A" w:rsidRDefault="00AD310F" w:rsidP="00AD310F">
            <w:pPr>
              <w:rPr>
                <w:color w:val="000000" w:themeColor="text1"/>
                <w:sz w:val="18"/>
                <w:szCs w:val="18"/>
              </w:rPr>
            </w:pPr>
            <w:r w:rsidRPr="00BE5E0A">
              <w:rPr>
                <w:color w:val="000000" w:themeColor="text1"/>
                <w:sz w:val="18"/>
                <w:szCs w:val="18"/>
              </w:rPr>
              <w:t>В 2021 году Федеральной налоговой службой (далее - Служба) в рамках проводимой работы по совершенствованию системы управления рисками и инцидентами по технологическим процессам ФНС России завершен переход от аудита функциональных направлений деятельности к процессно-ориентированному аудиту.</w:t>
            </w:r>
          </w:p>
          <w:p w:rsidR="00AD310F" w:rsidRPr="00BE5E0A" w:rsidRDefault="00AD310F" w:rsidP="00AD310F">
            <w:pPr>
              <w:rPr>
                <w:color w:val="000000" w:themeColor="text1"/>
                <w:sz w:val="18"/>
                <w:szCs w:val="18"/>
              </w:rPr>
            </w:pPr>
            <w:r w:rsidRPr="00BE5E0A">
              <w:rPr>
                <w:color w:val="000000" w:themeColor="text1"/>
                <w:sz w:val="18"/>
                <w:szCs w:val="18"/>
              </w:rPr>
              <w:t>В соответствии с изменениями, внесенными в Порядок осуществления Федеральной налоговой службой внутреннего аудита, утвержденного приказом ФНС России от 24.01.2020 № ЕД-7-16/44@ (далее – Порядок), с января 2021 года объектом мероприятий внутреннего аудита являются технологические процессы ФНС России.</w:t>
            </w:r>
          </w:p>
          <w:p w:rsidR="00AD310F" w:rsidRPr="00BE5E0A" w:rsidRDefault="00AD310F" w:rsidP="00AD310F">
            <w:pPr>
              <w:rPr>
                <w:color w:val="000000" w:themeColor="text1"/>
                <w:sz w:val="18"/>
                <w:szCs w:val="18"/>
              </w:rPr>
            </w:pPr>
            <w:r w:rsidRPr="00BE5E0A">
              <w:rPr>
                <w:color w:val="000000" w:themeColor="text1"/>
                <w:sz w:val="18"/>
                <w:szCs w:val="18"/>
              </w:rPr>
              <w:t>Аудиторские мероприятия проводятся с использованием прикладного программного обеспечения транзакционных подсистем налогового администрирования АИС «Налог-3», реализующего функционал внутреннего аудита (Приказ ФНС России от 25.06.2021 № АБ-7-16/595@). В 2021 году данное программное обеспечение досрочно введено в промышленную эксплуатацию.</w:t>
            </w:r>
          </w:p>
          <w:p w:rsidR="00AD310F" w:rsidRPr="00BE5E0A" w:rsidRDefault="00AD310F" w:rsidP="00AD310F">
            <w:pPr>
              <w:rPr>
                <w:color w:val="000000" w:themeColor="text1"/>
                <w:sz w:val="18"/>
                <w:szCs w:val="18"/>
              </w:rPr>
            </w:pPr>
            <w:r w:rsidRPr="00BE5E0A">
              <w:rPr>
                <w:color w:val="000000" w:themeColor="text1"/>
                <w:sz w:val="18"/>
                <w:szCs w:val="18"/>
              </w:rPr>
              <w:t>За 9 месяцев 2021 года* в соответствии с Порядком с использованием ПП «Внутренний аудит налоговых органов» АИС «Налог-3» Федеральной налоговой службой проведено 306 аудиторских мероприятий, направленных на предотвращение и минимизацию рисков, негативно влияющих на результаты выполнения технологических процессов ФНС России.</w:t>
            </w:r>
          </w:p>
          <w:p w:rsidR="00AD310F" w:rsidRPr="00BE5E0A" w:rsidRDefault="00AD310F" w:rsidP="00AD310F">
            <w:pPr>
              <w:rPr>
                <w:color w:val="000000" w:themeColor="text1"/>
                <w:sz w:val="18"/>
                <w:szCs w:val="18"/>
              </w:rPr>
            </w:pPr>
            <w:r w:rsidRPr="00BE5E0A">
              <w:rPr>
                <w:color w:val="000000" w:themeColor="text1"/>
                <w:sz w:val="18"/>
                <w:szCs w:val="18"/>
              </w:rPr>
              <w:t>Мероприятиями внутреннего аудита обеспечены дополнительные поступления в бюджетную систему 9,6 млрд. рублей.</w:t>
            </w:r>
          </w:p>
          <w:p w:rsidR="00AD310F" w:rsidRPr="00BE5E0A" w:rsidRDefault="00AD310F" w:rsidP="00AD310F">
            <w:pPr>
              <w:rPr>
                <w:color w:val="000000" w:themeColor="text1"/>
                <w:sz w:val="18"/>
                <w:szCs w:val="18"/>
              </w:rPr>
            </w:pPr>
            <w:r w:rsidRPr="00BE5E0A">
              <w:rPr>
                <w:color w:val="000000" w:themeColor="text1"/>
                <w:sz w:val="18"/>
                <w:szCs w:val="18"/>
              </w:rPr>
              <w:t>[* Информация о мероприятиях внутреннего аудита налоговых органов по состоянию на 01.01.2022 с учетом сроков формирования отчета в соответствии с приказом ФНС России от 03.04.2018 № ММВ-8-16/13дсп будет представлена позже]</w:t>
            </w:r>
          </w:p>
        </w:tc>
        <w:tc>
          <w:tcPr>
            <w:tcW w:w="2268" w:type="dxa"/>
            <w:tcBorders>
              <w:top w:val="nil"/>
              <w:left w:val="nil"/>
              <w:bottom w:val="single" w:sz="4" w:space="0" w:color="auto"/>
              <w:right w:val="single" w:sz="4" w:space="0" w:color="auto"/>
            </w:tcBorders>
            <w:shd w:val="clear" w:color="auto" w:fill="auto"/>
          </w:tcPr>
          <w:p w:rsidR="00AD310F" w:rsidRPr="00BE5E0A" w:rsidRDefault="00F82CAB"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ФНС</w:t>
            </w:r>
          </w:p>
        </w:tc>
      </w:tr>
      <w:tr w:rsidR="00835142" w:rsidRPr="00BE5E0A" w:rsidTr="004208D2">
        <w:trPr>
          <w:trHeight w:val="1256"/>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3.2.10. </w:t>
            </w:r>
            <w:r w:rsidRPr="00BE5E0A">
              <w:rPr>
                <w:color w:val="000000" w:themeColor="text1"/>
                <w:sz w:val="18"/>
                <w:szCs w:val="18"/>
              </w:rPr>
              <w:br/>
              <w:t xml:space="preserve">Развитие приема и обработки налоговой и бухгалтерской (финансовой) отчетности в электронной форме, поступившей по телекоммуникационным каналам связи </w:t>
            </w:r>
            <w:r w:rsidRPr="00BE5E0A">
              <w:rPr>
                <w:color w:val="000000" w:themeColor="text1"/>
                <w:sz w:val="18"/>
                <w:szCs w:val="18"/>
              </w:rPr>
              <w:br/>
              <w:t xml:space="preserve">Ответственный исполнитель: </w:t>
            </w:r>
            <w:r w:rsidRPr="00BE5E0A">
              <w:rPr>
                <w:color w:val="000000" w:themeColor="text1"/>
                <w:sz w:val="18"/>
                <w:szCs w:val="18"/>
              </w:rPr>
              <w:br/>
              <w:t>Егоричев А.В., заместитель руководителя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Приказ ФНС России,  акт сдачи-приемки выполненных работ </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В 2021 году в целях исполнения норм Федерального закона от 23.11.2020 № 476-ФЗ выполнена доработка компонент АИС ФНС России, обеспечивающих прием отчетности от налогоплательщиков по телекоммуникационным каналам связи, с целью поддержки с 01.09.2021 новой структуры квалифицированного сертификата электронной подписи (доложено на совещании у Руководителя Федеральной налоговой службы 06.09.2021).</w:t>
            </w:r>
          </w:p>
          <w:p w:rsidR="00AD310F" w:rsidRPr="00BE5E0A" w:rsidRDefault="00AD310F" w:rsidP="00AD310F">
            <w:pPr>
              <w:rPr>
                <w:color w:val="000000" w:themeColor="text1"/>
                <w:sz w:val="18"/>
                <w:szCs w:val="18"/>
              </w:rPr>
            </w:pPr>
            <w:r w:rsidRPr="00BE5E0A">
              <w:rPr>
                <w:color w:val="000000" w:themeColor="text1"/>
                <w:sz w:val="18"/>
                <w:szCs w:val="18"/>
              </w:rPr>
              <w:t>ФНС России издан приказ от 30.04.2021 № ЕД-7-26/445@ «Об утверждении формата доверенности, подтверждающей полномочия представителя налогоплательщика (плательщика сбора, плательщика страховых взносов, налогового агента) в отношениях, регулируемых законодательством о налогах и сборах, в электронной форме и порядка её направления по телекоммуникационным каналам связи» (зарегистрирован Минюстом России 11.08.2021, № 64604).</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ГП 39 План ФНС </w:t>
            </w:r>
          </w:p>
        </w:tc>
      </w:tr>
      <w:tr w:rsidR="00835142" w:rsidRPr="00BE5E0A" w:rsidTr="004208D2">
        <w:trPr>
          <w:trHeight w:val="267"/>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3.3. Федеральный проект I2 «Создание благоприятных условий для осуществления деятельности самозанятыми гражданами»</w:t>
            </w:r>
          </w:p>
        </w:tc>
      </w:tr>
      <w:tr w:rsidR="00835142" w:rsidRPr="00BE5E0A" w:rsidTr="004208D2">
        <w:trPr>
          <w:trHeight w:val="689"/>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3.3.1. </w:t>
            </w:r>
            <w:r w:rsidRPr="00BE5E0A">
              <w:rPr>
                <w:color w:val="000000" w:themeColor="text1"/>
                <w:sz w:val="18"/>
                <w:szCs w:val="18"/>
              </w:rPr>
              <w:br/>
              <w:t xml:space="preserve">Эксплуатация централизованной ИТ-инфраструктуры по внедрению подсистемы, обеспечивающей налогообложение доходов самозанятых граждан </w:t>
            </w:r>
            <w:r w:rsidRPr="00BE5E0A">
              <w:rPr>
                <w:color w:val="000000" w:themeColor="text1"/>
                <w:sz w:val="18"/>
                <w:szCs w:val="18"/>
              </w:rPr>
              <w:br/>
              <w:t xml:space="preserve">Ответственный исполнитель: </w:t>
            </w:r>
            <w:r w:rsidRPr="00BE5E0A">
              <w:rPr>
                <w:color w:val="000000" w:themeColor="text1"/>
                <w:sz w:val="18"/>
                <w:szCs w:val="18"/>
              </w:rPr>
              <w:br/>
              <w:t>Петрушин А.С., заместитель руководителя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Отчет об оказанных услугах по сопровождению прикладного программного обеспечения автоматизированных информационных систем ФНС России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В 2021 году осуществлялась эксплуатация централизованной ИТ-инфраструктуры по внедрению подсистемы, обеспечивающей налогообложение доходов физических лиц, полученных от профессиональной деятельности</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ГП 39  ФП I2 План ФНС </w:t>
            </w:r>
          </w:p>
        </w:tc>
      </w:tr>
      <w:tr w:rsidR="00835142" w:rsidRPr="00BE5E0A" w:rsidTr="004208D2">
        <w:trPr>
          <w:trHeight w:val="1815"/>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3.3.2. </w:t>
            </w:r>
            <w:r w:rsidRPr="00BE5E0A">
              <w:rPr>
                <w:color w:val="000000" w:themeColor="text1"/>
                <w:sz w:val="18"/>
                <w:szCs w:val="18"/>
              </w:rPr>
              <w:br/>
              <w:t xml:space="preserve">Сопровождение и эксплуатация прикладного программного обеспечения подсистемы, обеспечивающей налогообложение доходов самозанятых граждан </w:t>
            </w:r>
            <w:r w:rsidRPr="00BE5E0A">
              <w:rPr>
                <w:color w:val="000000" w:themeColor="text1"/>
                <w:sz w:val="18"/>
                <w:szCs w:val="18"/>
              </w:rPr>
              <w:br/>
              <w:t xml:space="preserve">Ответственный исполнитель:  </w:t>
            </w:r>
            <w:r w:rsidRPr="00BE5E0A">
              <w:rPr>
                <w:color w:val="000000" w:themeColor="text1"/>
                <w:sz w:val="18"/>
                <w:szCs w:val="18"/>
              </w:rPr>
              <w:br/>
              <w:t>Бударин А.В., заместитель руководителя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Отчет об оказанных услугах по сопровождению прикладного программного обеспечения автоматизированных информационных систем ФНС России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В 2021 году осуществлялось сопровождение прикладной подсистемы АИС «Налог-3», обеспечивающей налогообложение доходов физических лиц, полученных от профессиональной деятельности. Подписаны отчеты об оказанных услугах по сопровождению прикладного программного обеспечения автоматизированных информационных систем ФНС России за 1, 2, 3 и 4 кварталы 2021 года</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ГП 39  ФП I2 План ФНС </w:t>
            </w:r>
          </w:p>
        </w:tc>
      </w:tr>
      <w:tr w:rsidR="00835142" w:rsidRPr="00BE5E0A" w:rsidTr="004208D2">
        <w:trPr>
          <w:trHeight w:val="367"/>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3.4. Федеральный проект I4 «Создание условий для легкого старта и комфортного ведения бизнеса»</w:t>
            </w:r>
          </w:p>
        </w:tc>
      </w:tr>
      <w:tr w:rsidR="00835142" w:rsidRPr="00BE5E0A" w:rsidTr="004208D2">
        <w:trPr>
          <w:trHeight w:val="405"/>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3.4.1. </w:t>
            </w:r>
            <w:r w:rsidRPr="00BE5E0A">
              <w:rPr>
                <w:color w:val="000000" w:themeColor="text1"/>
                <w:sz w:val="18"/>
                <w:szCs w:val="18"/>
              </w:rPr>
              <w:br/>
              <w:t xml:space="preserve">Модернизация ИТ-инфраструктуры в целях ее эксплуатации для информационной системы "УСН-онлайн" в целях обеспечения аналитического учета доходов в оперативном режиме и исключения обязанности предоставления налоговой декларации субъектами МСП. </w:t>
            </w:r>
            <w:r w:rsidRPr="00BE5E0A">
              <w:rPr>
                <w:color w:val="000000" w:themeColor="text1"/>
                <w:sz w:val="18"/>
                <w:szCs w:val="18"/>
              </w:rPr>
              <w:br/>
              <w:t xml:space="preserve">Ответственный исполнитель:  </w:t>
            </w:r>
            <w:r w:rsidRPr="00BE5E0A">
              <w:rPr>
                <w:color w:val="000000" w:themeColor="text1"/>
                <w:sz w:val="18"/>
                <w:szCs w:val="18"/>
              </w:rPr>
              <w:br/>
              <w:t>Бударин А.В., заместитель руководителя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Приказ ФНС России,  акт сдачи-приемки выполненных работ </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В соответствии с разработанной концепцией нового налогового режима, предусматривающей упрощение (отмену) налоговой отчетности и отчетности в государственные внебюджетные фонды, разработаны проекты федеральных законов по введению в режиме эксперимента нового налогового режима "Автоматизированная упрощенная система налогообложения (АУСН)". 21.12.2021 законопроекты приняты Государственной Думой в первом чтении. В настоящее время осуществляется модернизация ИТ-инфраструктуры информационной системы в целях реализации задачи по введению нового налогового режима АУСН.</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ФП I4 План ФНС</w:t>
            </w:r>
          </w:p>
        </w:tc>
      </w:tr>
      <w:tr w:rsidR="00835142" w:rsidRPr="00BE5E0A" w:rsidTr="004208D2">
        <w:trPr>
          <w:trHeight w:val="239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3.4.2. </w:t>
            </w:r>
            <w:r w:rsidRPr="00BE5E0A">
              <w:rPr>
                <w:color w:val="000000" w:themeColor="text1"/>
                <w:sz w:val="18"/>
                <w:szCs w:val="18"/>
              </w:rPr>
              <w:br/>
              <w:t xml:space="preserve">Сопровождение и эксплуатация прикладного программного обеспечения информационной системы "УСН-онлайн" в целях обеспечения аналитического учета доходов в оперативном режиме и исключения обязанности предоставления налоговой декларации субъектами МСП </w:t>
            </w:r>
            <w:r w:rsidRPr="00BE5E0A">
              <w:rPr>
                <w:color w:val="000000" w:themeColor="text1"/>
                <w:sz w:val="18"/>
                <w:szCs w:val="18"/>
              </w:rPr>
              <w:br/>
              <w:t xml:space="preserve">Ответственный исполнитель:  </w:t>
            </w:r>
            <w:r w:rsidRPr="00BE5E0A">
              <w:rPr>
                <w:color w:val="000000" w:themeColor="text1"/>
                <w:sz w:val="18"/>
                <w:szCs w:val="18"/>
              </w:rPr>
              <w:br/>
              <w:t>Бударин А.В., заместитель руководителя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Отчет об оказанных услугах</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Функционал информационной системы в части возможности аналитического учета доходов в оперативном режиме и исключения обязанности представления налоговой декларации субъектами МСП, применяющими УСН (с объектом налогообложения «доходы») введен в эксплуатацию. Вместе с тем, учитывая срок вступления в силу законопроекта по введению нового налогового режима АУСН, предусматривающего не только упрощение (отмену) представления налоговой декларации (как по объекту «доходы», так и по объекту «доходы-расходы»), а также отчетности в фонды, и введение нового налогового режима для налогоплательщиков в виде эксперимента планируется с 01.07.2022, сопровождение и эксплуатация ПО будет осуществляться после указанного срока. </w:t>
            </w:r>
          </w:p>
          <w:p w:rsidR="00AD310F" w:rsidRPr="00BE5E0A" w:rsidRDefault="00AD310F" w:rsidP="00AD310F">
            <w:pPr>
              <w:rPr>
                <w:color w:val="000000" w:themeColor="text1"/>
                <w:sz w:val="18"/>
                <w:szCs w:val="18"/>
              </w:rPr>
            </w:pPr>
            <w:r w:rsidRPr="00BE5E0A">
              <w:rPr>
                <w:color w:val="000000" w:themeColor="text1"/>
                <w:sz w:val="18"/>
                <w:szCs w:val="18"/>
              </w:rPr>
              <w:t>В целях получения дополнительного финансирования для осуществления доработки ПО и расширению ИТ-инфраструктуры в целях реализации задач, связанных с введением АУСН, в Минфин России направлено технико-экономическое обоснование на выполнение работ по развитию АИС «Налог-3» в части реализации функционала ПП «Оперативный контроль» - «УСН-онлайн 2.0» (новое название – «АУСН)») для микропредприятий (письмо от 02.11.2021 № АБ-4-20/15469@)</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ФП I4 План ФНС</w:t>
            </w:r>
          </w:p>
        </w:tc>
      </w:tr>
      <w:tr w:rsidR="00835142" w:rsidRPr="00BE5E0A" w:rsidTr="004208D2">
        <w:trPr>
          <w:trHeight w:val="263"/>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3.5. Федеральный проект I5 «Акселерация субъектов малого и среднего предпринимательства»</w:t>
            </w:r>
          </w:p>
        </w:tc>
      </w:tr>
      <w:tr w:rsidR="00835142" w:rsidRPr="00BE5E0A" w:rsidTr="004208D2">
        <w:trPr>
          <w:trHeight w:val="2235"/>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3.5.1.  </w:t>
            </w:r>
            <w:r w:rsidRPr="00BE5E0A">
              <w:rPr>
                <w:color w:val="000000" w:themeColor="text1"/>
                <w:sz w:val="18"/>
                <w:szCs w:val="18"/>
              </w:rPr>
              <w:br/>
              <w:t xml:space="preserve">Выполнение работ по внедрению аналитического сервиса, позволяющего на регулярной основе корректировать меры поддержки с учетом оценки их эффективности </w:t>
            </w:r>
            <w:r w:rsidRPr="00BE5E0A">
              <w:rPr>
                <w:color w:val="000000" w:themeColor="text1"/>
                <w:sz w:val="18"/>
                <w:szCs w:val="18"/>
              </w:rPr>
              <w:br/>
              <w:t xml:space="preserve">Ответственный исполнитель:  </w:t>
            </w:r>
            <w:r w:rsidRPr="00BE5E0A">
              <w:rPr>
                <w:color w:val="000000" w:themeColor="text1"/>
                <w:sz w:val="18"/>
                <w:szCs w:val="18"/>
              </w:rPr>
              <w:br/>
              <w:t>Колесников В.Г., заместитель руководителя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Приказ ФНС России  о вводе в промышленную эксплуатацию</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Распоряжением ФНС России от 12.03.2021 № 41@ утверждены паспорт, план контрольных событий и состав рабочей группы по реализации целевого проекта по развитию АИС ФНС России «Внедрен аналитический сервис, позволяющий на регулярной основе корректировать меры поддержки с учетом оценки их эффективности». Достигнуты в установленный срок контрольные точки «Создан прототип аналитического сервиса» (со сроком реализации – 01.05.2021), «Разработано прикладное программное обеспечение аналитического сервиса» (со сроком реализации – 01.08.2021), «Обеспечен запуск аналитического сервиса в тестовую эксплуатацию» (со сроком реализации – 01.10.2021), «Обеспечен запуск аналитического сервиса в эксплуатацию».(со сроком реализации - 30.11.2021) паспорта федерального проекта «Акселерация субъектов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ФП I5 План ФНС</w:t>
            </w:r>
          </w:p>
        </w:tc>
      </w:tr>
      <w:tr w:rsidR="00835142" w:rsidRPr="00BE5E0A" w:rsidTr="004208D2">
        <w:trPr>
          <w:trHeight w:val="192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3.5.2.  </w:t>
            </w:r>
            <w:r w:rsidRPr="00BE5E0A">
              <w:rPr>
                <w:color w:val="000000" w:themeColor="text1"/>
                <w:sz w:val="18"/>
                <w:szCs w:val="18"/>
              </w:rPr>
              <w:br/>
              <w:t xml:space="preserve">Выполнение работ по ведению единого реестра субъектов малого и среднего предпринимательства - получателей поддержки </w:t>
            </w:r>
            <w:r w:rsidRPr="00BE5E0A">
              <w:rPr>
                <w:color w:val="000000" w:themeColor="text1"/>
                <w:sz w:val="18"/>
                <w:szCs w:val="18"/>
              </w:rPr>
              <w:br/>
              <w:t xml:space="preserve">Ответственный исполнитель:  </w:t>
            </w:r>
            <w:r w:rsidRPr="00BE5E0A">
              <w:rPr>
                <w:color w:val="000000" w:themeColor="text1"/>
                <w:sz w:val="18"/>
                <w:szCs w:val="18"/>
              </w:rPr>
              <w:br/>
              <w:t>Колесников В.Г., заместитель руководителя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Отчет по сопровождению информационной системы, реализующей ведение реестра</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Федеральная налоговая служба ведет единый реестр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rsidR="00AD310F" w:rsidRPr="00BE5E0A" w:rsidRDefault="00AD310F" w:rsidP="00AD310F">
            <w:pPr>
              <w:rPr>
                <w:color w:val="000000" w:themeColor="text1"/>
                <w:sz w:val="18"/>
                <w:szCs w:val="18"/>
              </w:rPr>
            </w:pPr>
            <w:r w:rsidRPr="00BE5E0A">
              <w:rPr>
                <w:color w:val="000000" w:themeColor="text1"/>
                <w:sz w:val="18"/>
                <w:szCs w:val="18"/>
              </w:rPr>
              <w:t>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ФНС России в информационно-телекоммуникационной сети «Интернет» и являются общедоступными</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ГП 39  ФП </w:t>
            </w:r>
            <w:r w:rsidRPr="00BE5E0A">
              <w:rPr>
                <w:color w:val="000000" w:themeColor="text1"/>
                <w:sz w:val="18"/>
                <w:szCs w:val="18"/>
                <w:lang w:val="en-US"/>
              </w:rPr>
              <w:t>I</w:t>
            </w:r>
            <w:r w:rsidRPr="00BE5E0A">
              <w:rPr>
                <w:color w:val="000000" w:themeColor="text1"/>
                <w:sz w:val="18"/>
                <w:szCs w:val="18"/>
              </w:rPr>
              <w:t>5 План ФНС</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3.6. Развитие системы таможенного администрирования</w:t>
            </w:r>
          </w:p>
        </w:tc>
      </w:tr>
      <w:tr w:rsidR="00835142" w:rsidRPr="00BE5E0A" w:rsidTr="004208D2">
        <w:trPr>
          <w:trHeight w:val="68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3.6. </w:t>
            </w:r>
            <w:r w:rsidR="002748E0" w:rsidRPr="00BE5E0A">
              <w:rPr>
                <w:rFonts w:eastAsia="Arial"/>
                <w:b/>
                <w:bCs/>
                <w:color w:val="000000" w:themeColor="text1"/>
                <w:sz w:val="18"/>
                <w:szCs w:val="18"/>
                <w:lang w:bidi="ru-RU"/>
              </w:rPr>
              <w:br/>
            </w:r>
            <w:r w:rsidRPr="00BE5E0A">
              <w:rPr>
                <w:rFonts w:eastAsia="Arial"/>
                <w:color w:val="000000" w:themeColor="text1"/>
                <w:sz w:val="18"/>
                <w:szCs w:val="18"/>
                <w:lang w:bidi="ru-RU"/>
              </w:rPr>
              <w:t>Результативность таможенного контроля по собираемости таможенных и иных платежей, взимание которых возложено на таможенные органы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80,5</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AD310F" w:rsidP="008C76A3">
            <w:pPr>
              <w:jc w:val="center"/>
              <w:rPr>
                <w:color w:val="000000" w:themeColor="text1"/>
                <w:sz w:val="18"/>
                <w:szCs w:val="18"/>
              </w:rPr>
            </w:pPr>
            <w:r w:rsidRPr="00BE5E0A">
              <w:rPr>
                <w:color w:val="000000" w:themeColor="text1"/>
                <w:sz w:val="18"/>
                <w:szCs w:val="18"/>
              </w:rPr>
              <w:t>80,</w:t>
            </w:r>
            <w:r w:rsidR="008C76A3" w:rsidRPr="00BE5E0A">
              <w:rPr>
                <w:color w:val="000000" w:themeColor="text1"/>
                <w:sz w:val="18"/>
                <w:szCs w:val="18"/>
              </w:rPr>
              <w:t>6</w:t>
            </w:r>
          </w:p>
        </w:tc>
        <w:tc>
          <w:tcPr>
            <w:tcW w:w="5430" w:type="dxa"/>
            <w:tcBorders>
              <w:top w:val="nil"/>
              <w:left w:val="nil"/>
              <w:bottom w:val="single" w:sz="4" w:space="0" w:color="auto"/>
              <w:right w:val="single" w:sz="4" w:space="0" w:color="auto"/>
            </w:tcBorders>
            <w:shd w:val="clear" w:color="000000" w:fill="E7E6E6"/>
            <w:hideMark/>
          </w:tcPr>
          <w:p w:rsidR="00B02C09" w:rsidRPr="00BE5E0A" w:rsidRDefault="00B02C09" w:rsidP="00B02C09">
            <w:pPr>
              <w:rPr>
                <w:color w:val="000000" w:themeColor="text1"/>
                <w:sz w:val="18"/>
                <w:szCs w:val="18"/>
              </w:rPr>
            </w:pPr>
            <w:r w:rsidRPr="00BE5E0A">
              <w:rPr>
                <w:color w:val="000000" w:themeColor="text1"/>
                <w:sz w:val="18"/>
                <w:szCs w:val="18"/>
              </w:rPr>
              <w:t>Показатель достигнут.</w:t>
            </w:r>
          </w:p>
          <w:p w:rsidR="00AD310F" w:rsidRPr="00BE5E0A" w:rsidRDefault="00B02C09" w:rsidP="00B02C09">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684"/>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b/>
                <w:bCs/>
                <w:color w:val="000000" w:themeColor="text1"/>
                <w:sz w:val="18"/>
                <w:szCs w:val="18"/>
              </w:rPr>
              <w:t>Индикатор направления (блока мероприятий) 3.6.</w:t>
            </w:r>
            <w:r w:rsidRPr="00BE5E0A">
              <w:rPr>
                <w:color w:val="000000" w:themeColor="text1"/>
                <w:sz w:val="18"/>
                <w:szCs w:val="18"/>
              </w:rPr>
              <w:t xml:space="preserve"> </w:t>
            </w:r>
            <w:r w:rsidR="002748E0" w:rsidRPr="00BE5E0A">
              <w:rPr>
                <w:color w:val="000000" w:themeColor="text1"/>
                <w:sz w:val="18"/>
                <w:szCs w:val="18"/>
              </w:rPr>
              <w:br/>
            </w:r>
            <w:r w:rsidRPr="00BE5E0A">
              <w:rPr>
                <w:color w:val="000000" w:themeColor="text1"/>
                <w:sz w:val="18"/>
                <w:szCs w:val="18"/>
              </w:rPr>
              <w:t>Количество таможенных операций, совершаемых таможенными органами посредством информационных систем таможенных органов без участия должностных лиц таможенных органов (единиц)</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4</w:t>
            </w:r>
          </w:p>
        </w:tc>
        <w:tc>
          <w:tcPr>
            <w:tcW w:w="756" w:type="dxa"/>
            <w:tcBorders>
              <w:top w:val="nil"/>
              <w:left w:val="nil"/>
              <w:bottom w:val="single" w:sz="4" w:space="0" w:color="auto"/>
              <w:right w:val="single" w:sz="4" w:space="0" w:color="auto"/>
            </w:tcBorders>
            <w:shd w:val="clear" w:color="000000" w:fill="E7E6E6"/>
          </w:tcPr>
          <w:p w:rsidR="00AD310F" w:rsidRPr="00BE5E0A" w:rsidRDefault="004744E8" w:rsidP="00AD310F">
            <w:pPr>
              <w:jc w:val="center"/>
              <w:rPr>
                <w:color w:val="000000" w:themeColor="text1"/>
                <w:sz w:val="18"/>
                <w:szCs w:val="18"/>
              </w:rPr>
            </w:pPr>
            <w:r w:rsidRPr="00BE5E0A">
              <w:rPr>
                <w:color w:val="000000" w:themeColor="text1"/>
                <w:sz w:val="18"/>
                <w:szCs w:val="18"/>
              </w:rPr>
              <w:t>4</w:t>
            </w:r>
          </w:p>
        </w:tc>
        <w:tc>
          <w:tcPr>
            <w:tcW w:w="5430" w:type="dxa"/>
            <w:tcBorders>
              <w:top w:val="nil"/>
              <w:left w:val="nil"/>
              <w:bottom w:val="single" w:sz="4" w:space="0" w:color="auto"/>
              <w:right w:val="single" w:sz="4" w:space="0" w:color="auto"/>
            </w:tcBorders>
            <w:shd w:val="clear" w:color="000000" w:fill="E7E6E6"/>
          </w:tcPr>
          <w:p w:rsidR="00AD310F" w:rsidRPr="00BE5E0A" w:rsidRDefault="004744E8" w:rsidP="004744E8">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B02C09"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27</w:t>
            </w:r>
          </w:p>
        </w:tc>
      </w:tr>
      <w:tr w:rsidR="00835142" w:rsidRPr="00BE5E0A" w:rsidTr="004208D2">
        <w:trPr>
          <w:trHeight w:val="83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3.6.1.  </w:t>
            </w:r>
            <w:r w:rsidRPr="00BE5E0A">
              <w:rPr>
                <w:color w:val="000000" w:themeColor="text1"/>
                <w:sz w:val="18"/>
                <w:szCs w:val="18"/>
              </w:rPr>
              <w:br/>
              <w:t xml:space="preserve">Осуществление мероприятий по взысканию задолженности по таможенным, иным платежам, с применением информационного взаимодействия с участниками ВЭД, кредитными организациями, с государственными контролирующими органами </w:t>
            </w:r>
            <w:r w:rsidRPr="00BE5E0A">
              <w:rPr>
                <w:color w:val="000000" w:themeColor="text1"/>
                <w:sz w:val="18"/>
                <w:szCs w:val="18"/>
              </w:rPr>
              <w:br/>
              <w:t xml:space="preserve">Ответственный исполнитель:  </w:t>
            </w:r>
            <w:r w:rsidRPr="00BE5E0A">
              <w:rPr>
                <w:color w:val="000000" w:themeColor="text1"/>
                <w:sz w:val="18"/>
                <w:szCs w:val="18"/>
              </w:rPr>
              <w:br/>
              <w:t>Чмора М.В., начальник Главного управления федеральных таможенных доходов и тарифного регулирования ФТС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Доклад руководителю  ФТС России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 xml:space="preserve">В 2021 году таможенными органами в рамках взыскания таможенных </w:t>
            </w:r>
            <w:r w:rsidR="00F9032C" w:rsidRPr="00BE5E0A">
              <w:rPr>
                <w:color w:val="000000" w:themeColor="text1"/>
                <w:sz w:val="18"/>
                <w:szCs w:val="18"/>
              </w:rPr>
              <w:t>платежей</w:t>
            </w:r>
            <w:r w:rsidRPr="00BE5E0A">
              <w:rPr>
                <w:color w:val="000000" w:themeColor="text1"/>
                <w:sz w:val="18"/>
                <w:szCs w:val="18"/>
              </w:rPr>
              <w:t>, пеней оформлено и направлено  участникам ВЭД, кредитным организациям, государственным контролирующим органам 72% документов в электронном виде</w:t>
            </w:r>
          </w:p>
        </w:tc>
        <w:tc>
          <w:tcPr>
            <w:tcW w:w="2268" w:type="dxa"/>
            <w:tcBorders>
              <w:top w:val="nil"/>
              <w:left w:val="nil"/>
              <w:bottom w:val="single" w:sz="4" w:space="0" w:color="auto"/>
              <w:right w:val="single" w:sz="4" w:space="0" w:color="auto"/>
            </w:tcBorders>
            <w:shd w:val="clear" w:color="auto" w:fill="auto"/>
          </w:tcPr>
          <w:p w:rsidR="00AD310F" w:rsidRPr="00BE5E0A" w:rsidRDefault="008B0B9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ФТС</w:t>
            </w:r>
          </w:p>
        </w:tc>
      </w:tr>
      <w:tr w:rsidR="00835142" w:rsidRPr="00BE5E0A" w:rsidTr="004208D2">
        <w:trPr>
          <w:trHeight w:val="384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3.6.2.  </w:t>
            </w:r>
            <w:r w:rsidRPr="00BE5E0A">
              <w:rPr>
                <w:color w:val="000000" w:themeColor="text1"/>
                <w:sz w:val="18"/>
                <w:szCs w:val="18"/>
              </w:rPr>
              <w:br/>
              <w:t xml:space="preserve">Совершенствование нормативно-правового регулирования процедур, направленных на взыскание таможенных и иных платежей, взимание которых возложено на таможенные органы, а также на предупреждение фактов неуплаты плательщиками таможенных пошлин налогов задолженности по уплате таможенных и иных платежей </w:t>
            </w:r>
            <w:r w:rsidRPr="00BE5E0A">
              <w:rPr>
                <w:color w:val="000000" w:themeColor="text1"/>
                <w:sz w:val="18"/>
                <w:szCs w:val="18"/>
              </w:rPr>
              <w:br/>
              <w:t xml:space="preserve">Ответственный исполнитель:  </w:t>
            </w:r>
            <w:r w:rsidRPr="00BE5E0A">
              <w:rPr>
                <w:color w:val="000000" w:themeColor="text1"/>
                <w:sz w:val="18"/>
                <w:szCs w:val="18"/>
              </w:rPr>
              <w:br/>
              <w:t>Чмора М.В., начальник Главного управления федеральных таможенных доходов и тарифного регулирования ФТС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Предложения  в Минфин России направлены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Письмами ФТС России от 01.03.2021 № 05-15/10853, от 31.03.2021 № 05-58/17965 в Минфин России направлены предложения по совершенствованию процедур взыскания таможенных и иных платежей. Письмами ФТС России от 14.04.2021 № 05-58/21447, от 30.04.2021 № 05-58/25088, 08.06.2021 № 01-09/33280,  от 16.09.2021 № 01-14/55555 в Минфин России направлены предложения по совершенствованию  нормативно-правового регулирования процедур взыскания таможенных и иных платежей, а также ведению бюджетной отчетности в части дебиторской задолженности</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0148BA" w:rsidRPr="00BE5E0A" w:rsidTr="000148BA">
        <w:trPr>
          <w:trHeight w:val="1539"/>
        </w:trPr>
        <w:tc>
          <w:tcPr>
            <w:tcW w:w="2553" w:type="dxa"/>
            <w:tcBorders>
              <w:top w:val="nil"/>
              <w:left w:val="single" w:sz="4" w:space="0" w:color="auto"/>
              <w:bottom w:val="single" w:sz="4" w:space="0" w:color="auto"/>
              <w:right w:val="single" w:sz="4" w:space="0" w:color="auto"/>
            </w:tcBorders>
            <w:shd w:val="clear" w:color="auto" w:fill="auto"/>
          </w:tcPr>
          <w:p w:rsidR="000148BA" w:rsidRPr="00BE5E0A" w:rsidRDefault="000148BA" w:rsidP="000148BA">
            <w:pPr>
              <w:rPr>
                <w:color w:val="000000" w:themeColor="text1"/>
                <w:sz w:val="18"/>
                <w:szCs w:val="18"/>
              </w:rPr>
            </w:pPr>
            <w:r w:rsidRPr="00BE5E0A">
              <w:rPr>
                <w:color w:val="000000" w:themeColor="text1"/>
                <w:sz w:val="18"/>
                <w:szCs w:val="18"/>
              </w:rPr>
              <w:endnoteReference w:customMarkFollows="1" w:id="1"/>
              <w:t xml:space="preserve">Мероприятие 3.6.4. </w:t>
            </w:r>
            <w:r w:rsidRPr="00BE5E0A">
              <w:rPr>
                <w:color w:val="000000" w:themeColor="text1"/>
                <w:sz w:val="18"/>
                <w:szCs w:val="18"/>
              </w:rPr>
              <w:br/>
              <w:t xml:space="preserve">Подготовка и направление в Минфин России обобщенной аналитической справки по наиболее характерным проблемным вопросам, связанным с предоставлением льгот по уплате таможенных платежей, отсрочек (рассрочек) уплаты ввозных таможенных пошлин, налогов, неуплатой таможенных пошлин, налогов в соответствии с условиями таможенных процедур и (при необходимости) предложений по возможному совершенствованию актов, составляющих право ЕАЭС, и законодательства Российской Федерации в целях решения указанных проблемных вопросов </w:t>
            </w:r>
            <w:r w:rsidRPr="00BE5E0A">
              <w:rPr>
                <w:color w:val="000000" w:themeColor="text1"/>
                <w:sz w:val="18"/>
                <w:szCs w:val="18"/>
              </w:rPr>
              <w:br/>
              <w:t xml:space="preserve">Ответственный исполнитель:  </w:t>
            </w:r>
            <w:r w:rsidRPr="00BE5E0A">
              <w:rPr>
                <w:color w:val="000000" w:themeColor="text1"/>
                <w:sz w:val="18"/>
                <w:szCs w:val="18"/>
              </w:rPr>
              <w:br/>
              <w:t>Чмора М.В., начальник Главного управления федеральных таможенных доходов и тарифного регулирования ФТС России</w:t>
            </w:r>
          </w:p>
        </w:tc>
        <w:tc>
          <w:tcPr>
            <w:tcW w:w="2112" w:type="dxa"/>
            <w:tcBorders>
              <w:top w:val="nil"/>
              <w:left w:val="nil"/>
              <w:bottom w:val="single" w:sz="4" w:space="0" w:color="auto"/>
              <w:right w:val="single" w:sz="4" w:space="0" w:color="auto"/>
            </w:tcBorders>
            <w:shd w:val="clear" w:color="auto" w:fill="auto"/>
          </w:tcPr>
          <w:p w:rsidR="000148BA" w:rsidRPr="00BE5E0A" w:rsidRDefault="000148BA" w:rsidP="000148BA">
            <w:pPr>
              <w:jc w:val="center"/>
              <w:rPr>
                <w:color w:val="000000" w:themeColor="text1"/>
                <w:sz w:val="18"/>
                <w:szCs w:val="18"/>
              </w:rPr>
            </w:pPr>
            <w:r w:rsidRPr="00BE5E0A">
              <w:rPr>
                <w:color w:val="000000" w:themeColor="text1"/>
                <w:sz w:val="18"/>
                <w:szCs w:val="18"/>
              </w:rPr>
              <w:t>Справка в Минфин России направлена</w:t>
            </w:r>
          </w:p>
        </w:tc>
        <w:tc>
          <w:tcPr>
            <w:tcW w:w="1148" w:type="dxa"/>
            <w:tcBorders>
              <w:top w:val="nil"/>
              <w:left w:val="nil"/>
              <w:bottom w:val="single" w:sz="4" w:space="0" w:color="auto"/>
              <w:right w:val="single" w:sz="4" w:space="0" w:color="auto"/>
            </w:tcBorders>
            <w:shd w:val="clear" w:color="auto" w:fill="auto"/>
          </w:tcPr>
          <w:p w:rsidR="000148BA" w:rsidRPr="00BE5E0A" w:rsidRDefault="000148BA" w:rsidP="000148BA">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tcPr>
          <w:p w:rsidR="000148BA" w:rsidRPr="00BE5E0A" w:rsidRDefault="000148BA" w:rsidP="000148BA">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tcPr>
          <w:p w:rsidR="000148BA" w:rsidRPr="00BE5E0A" w:rsidRDefault="000148BA" w:rsidP="000148BA">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0148BA" w:rsidRPr="00BE5E0A" w:rsidRDefault="000148BA" w:rsidP="000148BA">
            <w:pPr>
              <w:rPr>
                <w:color w:val="000000" w:themeColor="text1"/>
                <w:sz w:val="18"/>
                <w:szCs w:val="18"/>
              </w:rPr>
            </w:pPr>
            <w:r w:rsidRPr="00BE5E0A">
              <w:rPr>
                <w:color w:val="000000" w:themeColor="text1"/>
                <w:sz w:val="18"/>
                <w:szCs w:val="18"/>
              </w:rPr>
              <w:t xml:space="preserve">В Минфин России направлены обобщенные аналитические справки по наиболее характерным проблемным вопросам, связанным с предоставлением льгот по уплате таможенных платежей, отсрочек (рассрочек) уплаты ввозных таможенных пошлин, налогов, неуплатой таможенных пошлин, налогов </w:t>
            </w:r>
            <w:r w:rsidRPr="00BE5E0A">
              <w:rPr>
                <w:color w:val="000000" w:themeColor="text1"/>
                <w:sz w:val="18"/>
                <w:szCs w:val="18"/>
              </w:rPr>
              <w:br/>
              <w:t xml:space="preserve">в соответствии с условиями таможенных процедур (письма </w:t>
            </w:r>
            <w:r w:rsidRPr="00BE5E0A">
              <w:rPr>
                <w:color w:val="000000" w:themeColor="text1"/>
                <w:sz w:val="18"/>
                <w:szCs w:val="18"/>
              </w:rPr>
              <w:br/>
              <w:t xml:space="preserve">ФТС России от 3 августа 2021 г. № 01-14/45856, от 17 января </w:t>
            </w:r>
            <w:r w:rsidRPr="00BE5E0A">
              <w:rPr>
                <w:color w:val="000000" w:themeColor="text1"/>
                <w:sz w:val="18"/>
                <w:szCs w:val="18"/>
              </w:rPr>
              <w:br/>
              <w:t>2022 г. № 01-14/01323)</w:t>
            </w:r>
          </w:p>
        </w:tc>
        <w:tc>
          <w:tcPr>
            <w:tcW w:w="2268" w:type="dxa"/>
            <w:tcBorders>
              <w:top w:val="nil"/>
              <w:left w:val="nil"/>
              <w:bottom w:val="single" w:sz="4" w:space="0" w:color="auto"/>
              <w:right w:val="single" w:sz="4" w:space="0" w:color="auto"/>
            </w:tcBorders>
            <w:shd w:val="clear" w:color="auto" w:fill="auto"/>
          </w:tcPr>
          <w:p w:rsidR="000148BA" w:rsidRPr="00BE5E0A" w:rsidRDefault="000148BA" w:rsidP="000148BA">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tcPr>
          <w:p w:rsidR="000148BA" w:rsidRPr="00BE5E0A" w:rsidRDefault="000148BA" w:rsidP="000148BA">
            <w:pPr>
              <w:jc w:val="center"/>
              <w:rPr>
                <w:color w:val="000000" w:themeColor="text1"/>
                <w:sz w:val="18"/>
                <w:szCs w:val="18"/>
              </w:rPr>
            </w:pPr>
            <w:r w:rsidRPr="00BE5E0A">
              <w:rPr>
                <w:color w:val="000000" w:themeColor="text1"/>
                <w:sz w:val="18"/>
                <w:szCs w:val="18"/>
              </w:rPr>
              <w:t>План ФТС</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000000" w:fill="FFFFFF"/>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3.6.5. </w:t>
            </w:r>
            <w:r w:rsidRPr="00BE5E0A">
              <w:rPr>
                <w:color w:val="000000" w:themeColor="text1"/>
                <w:sz w:val="18"/>
                <w:szCs w:val="18"/>
              </w:rPr>
              <w:br/>
              <w:t xml:space="preserve">Подготовка и направление в таможенные органы рекомендаций по вопросам контроля предоставления льгот по уплате таможенных платежей, отсрочек, рассрочек уплаты ввозных таможенных пошлин, налогов, неуплаты таможенных пошлин, налогов в соответствии с условиями таможенных процедур </w:t>
            </w:r>
            <w:r w:rsidRPr="00BE5E0A">
              <w:rPr>
                <w:color w:val="000000" w:themeColor="text1"/>
                <w:sz w:val="18"/>
                <w:szCs w:val="18"/>
              </w:rPr>
              <w:br/>
              <w:t xml:space="preserve">Ответственный исполнитель:  </w:t>
            </w:r>
            <w:r w:rsidRPr="00BE5E0A">
              <w:rPr>
                <w:color w:val="000000" w:themeColor="text1"/>
                <w:sz w:val="18"/>
                <w:szCs w:val="18"/>
              </w:rPr>
              <w:br/>
              <w:t>Чмора М.В., начальник Главного управления федеральных таможенных доходов и тарифного регулирования ФТС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Письма в таможенные органы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AD310F" w:rsidRPr="00BE5E0A" w:rsidRDefault="004744E8" w:rsidP="00AD310F">
            <w:pPr>
              <w:rPr>
                <w:color w:val="000000" w:themeColor="text1"/>
                <w:sz w:val="18"/>
                <w:szCs w:val="18"/>
              </w:rPr>
            </w:pPr>
            <w:r w:rsidRPr="00BE5E0A">
              <w:rPr>
                <w:color w:val="000000" w:themeColor="text1"/>
                <w:sz w:val="18"/>
                <w:szCs w:val="18"/>
              </w:rPr>
              <w:t xml:space="preserve">В течение 2021 года в подчиненные таможенные органы направлено 16 писем ФТС России, содержащих рекомендации </w:t>
            </w:r>
            <w:r w:rsidRPr="00BE5E0A">
              <w:rPr>
                <w:color w:val="000000" w:themeColor="text1"/>
                <w:sz w:val="18"/>
                <w:szCs w:val="18"/>
              </w:rPr>
              <w:br/>
              <w:t xml:space="preserve">по вопросам контроля предоставления льгот по уплате таможенных платежей, отсрочек, рассрочек уплаты ввозных таможенных пошлин, налогов, неуплаты таможенных пошлин, налогов в соответствии с условиями таможенных процедур (письма ФТС России от 2 марта 2021 г. № 05-17/11038, от 11 марта 2021 г. № 05-17/13275, от 1 апреля 2021 г. № 05-17/18086, </w:t>
            </w:r>
            <w:r w:rsidRPr="00BE5E0A">
              <w:rPr>
                <w:color w:val="000000" w:themeColor="text1"/>
                <w:sz w:val="18"/>
                <w:szCs w:val="18"/>
              </w:rPr>
              <w:br/>
              <w:t xml:space="preserve">от 13 мая 2021 г. № 05-17/27176, от 7 июня 2021 г. № 05-17/32730, от 7 июня 2021 г. № 05-17/32735, от 16 июня 2021 г.  </w:t>
            </w:r>
            <w:r w:rsidRPr="00BE5E0A">
              <w:rPr>
                <w:color w:val="000000" w:themeColor="text1"/>
                <w:sz w:val="18"/>
                <w:szCs w:val="18"/>
              </w:rPr>
              <w:br/>
              <w:t xml:space="preserve">№ 05-17/34745, от 21 июня 2021 г. № 05-17/35778, от 30 июля </w:t>
            </w:r>
            <w:r w:rsidRPr="00BE5E0A">
              <w:rPr>
                <w:color w:val="000000" w:themeColor="text1"/>
                <w:sz w:val="18"/>
                <w:szCs w:val="18"/>
              </w:rPr>
              <w:br/>
              <w:t xml:space="preserve">2021 г. № 05-17/45042, от 24 августа 2021 г. № 05-17/50318, </w:t>
            </w:r>
            <w:r w:rsidRPr="00BE5E0A">
              <w:rPr>
                <w:color w:val="000000" w:themeColor="text1"/>
                <w:sz w:val="18"/>
                <w:szCs w:val="18"/>
              </w:rPr>
              <w:br/>
              <w:t xml:space="preserve">от 10 сентября 2021 г. № 05-16/54356, от 23 сентября 2021 г. </w:t>
            </w:r>
            <w:r w:rsidRPr="00BE5E0A">
              <w:rPr>
                <w:color w:val="000000" w:themeColor="text1"/>
                <w:sz w:val="18"/>
                <w:szCs w:val="18"/>
              </w:rPr>
              <w:br/>
              <w:t xml:space="preserve">№ 05-17/56802, от 27 сентября 2021 г. № 05-17/57525, от 5 октября 2021 г. № 05-17/59681, от 11 октября 2021 г. № 05-17/60752, </w:t>
            </w:r>
            <w:r w:rsidRPr="00BE5E0A">
              <w:rPr>
                <w:color w:val="000000" w:themeColor="text1"/>
                <w:sz w:val="18"/>
                <w:szCs w:val="18"/>
              </w:rPr>
              <w:br/>
              <w:t>от 23 декабря 2021 г. № 05-17/76898)</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План ФТС</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3.6.6. </w:t>
            </w:r>
            <w:r w:rsidRPr="00BE5E0A">
              <w:rPr>
                <w:color w:val="000000" w:themeColor="text1"/>
                <w:sz w:val="18"/>
                <w:szCs w:val="18"/>
              </w:rPr>
              <w:br/>
              <w:t xml:space="preserve">Подготовка и доведение до таможенных органов рекомендаций по вопросам взыскания таможенных пошлин, налогов, специальных, антидемпинговых, компенсационных пошлин, процентов и пеней </w:t>
            </w:r>
            <w:r w:rsidRPr="00BE5E0A">
              <w:rPr>
                <w:color w:val="000000" w:themeColor="text1"/>
                <w:sz w:val="18"/>
                <w:szCs w:val="18"/>
              </w:rPr>
              <w:br/>
              <w:t xml:space="preserve">Ответственный исполнитель:  </w:t>
            </w:r>
            <w:r w:rsidRPr="00BE5E0A">
              <w:rPr>
                <w:color w:val="000000" w:themeColor="text1"/>
                <w:sz w:val="18"/>
                <w:szCs w:val="18"/>
              </w:rPr>
              <w:br/>
              <w:t>Чмора М.В., начальник Главного управления федеральных таможенных доходов и тарифного регулирования ФТС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Совещания в формате видеоконференцсвязи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4744E8" w:rsidRPr="00BE5E0A" w:rsidRDefault="004744E8" w:rsidP="00780AA7">
            <w:pPr>
              <w:rPr>
                <w:color w:val="000000" w:themeColor="text1"/>
                <w:sz w:val="18"/>
                <w:szCs w:val="18"/>
                <w:lang w:eastAsia="en-US"/>
              </w:rPr>
            </w:pPr>
            <w:r w:rsidRPr="00BE5E0A">
              <w:rPr>
                <w:color w:val="000000" w:themeColor="text1"/>
                <w:sz w:val="18"/>
                <w:szCs w:val="18"/>
                <w:lang w:eastAsia="en-US"/>
              </w:rPr>
              <w:t xml:space="preserve">В </w:t>
            </w:r>
            <w:r w:rsidR="002D476B" w:rsidRPr="00BE5E0A">
              <w:rPr>
                <w:color w:val="000000" w:themeColor="text1"/>
                <w:sz w:val="18"/>
                <w:szCs w:val="18"/>
                <w:lang w:eastAsia="en-US"/>
              </w:rPr>
              <w:t>2021 году</w:t>
            </w:r>
            <w:r w:rsidRPr="00BE5E0A">
              <w:rPr>
                <w:color w:val="000000" w:themeColor="text1"/>
                <w:sz w:val="18"/>
                <w:szCs w:val="18"/>
                <w:lang w:eastAsia="en-US"/>
              </w:rPr>
              <w:t xml:space="preserve"> проведено 5 совещаний с таможенными органами в режиме видеоконференцсвязи по вопросам: </w:t>
            </w:r>
          </w:p>
          <w:p w:rsidR="004744E8" w:rsidRPr="00BE5E0A" w:rsidRDefault="004744E8" w:rsidP="00780AA7">
            <w:pPr>
              <w:rPr>
                <w:color w:val="000000" w:themeColor="text1"/>
                <w:sz w:val="18"/>
                <w:szCs w:val="18"/>
                <w:lang w:eastAsia="en-US"/>
              </w:rPr>
            </w:pPr>
            <w:r w:rsidRPr="00BE5E0A">
              <w:rPr>
                <w:color w:val="000000" w:themeColor="text1"/>
                <w:sz w:val="18"/>
                <w:szCs w:val="18"/>
                <w:lang w:eastAsia="en-US"/>
              </w:rPr>
              <w:t xml:space="preserve">перераспределения функций между подразделениями таможенных органов, в компетенцию которых входят вопросы администрирования таможенных платежей, на котором </w:t>
            </w:r>
            <w:r w:rsidRPr="00BE5E0A">
              <w:rPr>
                <w:color w:val="000000" w:themeColor="text1"/>
                <w:sz w:val="18"/>
                <w:szCs w:val="18"/>
                <w:lang w:eastAsia="en-US"/>
              </w:rPr>
              <w:br/>
              <w:t xml:space="preserve">до таможенных органов доведена информация об организации работы по взысканию таможенных платежей, пеней в условиях реформирования таможенных органов (состоялось 4 марта </w:t>
            </w:r>
            <w:r w:rsidRPr="00BE5E0A">
              <w:rPr>
                <w:color w:val="000000" w:themeColor="text1"/>
                <w:sz w:val="18"/>
                <w:szCs w:val="18"/>
                <w:lang w:eastAsia="en-US"/>
              </w:rPr>
              <w:br/>
              <w:t>2021 года);</w:t>
            </w:r>
          </w:p>
          <w:p w:rsidR="004744E8" w:rsidRPr="00BE5E0A" w:rsidRDefault="004744E8" w:rsidP="00780AA7">
            <w:pPr>
              <w:rPr>
                <w:color w:val="000000" w:themeColor="text1"/>
                <w:sz w:val="18"/>
                <w:szCs w:val="18"/>
                <w:lang w:eastAsia="en-US"/>
              </w:rPr>
            </w:pPr>
            <w:r w:rsidRPr="00BE5E0A">
              <w:rPr>
                <w:color w:val="000000" w:themeColor="text1"/>
                <w:sz w:val="18"/>
                <w:szCs w:val="18"/>
                <w:lang w:eastAsia="en-US"/>
              </w:rPr>
              <w:t xml:space="preserve">взаимодействия таможенных органов и их подразделений </w:t>
            </w:r>
            <w:r w:rsidRPr="00BE5E0A">
              <w:rPr>
                <w:color w:val="000000" w:themeColor="text1"/>
                <w:sz w:val="18"/>
                <w:szCs w:val="18"/>
                <w:lang w:eastAsia="en-US"/>
              </w:rPr>
              <w:br/>
              <w:t>при взыскании задолженности по таможенным платежам (состоялось 3 июня 2021 года);</w:t>
            </w:r>
          </w:p>
          <w:p w:rsidR="004744E8" w:rsidRPr="00BE5E0A" w:rsidRDefault="004744E8" w:rsidP="00780AA7">
            <w:pPr>
              <w:rPr>
                <w:color w:val="000000" w:themeColor="text1"/>
                <w:sz w:val="18"/>
                <w:szCs w:val="18"/>
                <w:lang w:eastAsia="en-US"/>
              </w:rPr>
            </w:pPr>
            <w:r w:rsidRPr="00BE5E0A">
              <w:rPr>
                <w:color w:val="000000" w:themeColor="text1"/>
                <w:sz w:val="18"/>
                <w:szCs w:val="18"/>
                <w:lang w:eastAsia="en-US"/>
              </w:rPr>
              <w:t>ознакомления должностных лиц отдела взыскания задолженности Центрального таможенного управления с функциональными возможностями АПС «Задолженность» и рассмотрены методологические вопросы процедуры взыскания задолженности по таможенным платежам (состоялось 2 сентября 2021 года);</w:t>
            </w:r>
          </w:p>
          <w:p w:rsidR="004744E8" w:rsidRPr="00BE5E0A" w:rsidRDefault="004744E8" w:rsidP="00780AA7">
            <w:pPr>
              <w:rPr>
                <w:color w:val="000000" w:themeColor="text1"/>
                <w:sz w:val="18"/>
                <w:szCs w:val="18"/>
                <w:lang w:eastAsia="en-US"/>
              </w:rPr>
            </w:pPr>
            <w:r w:rsidRPr="00BE5E0A">
              <w:rPr>
                <w:color w:val="000000" w:themeColor="text1"/>
                <w:sz w:val="18"/>
                <w:szCs w:val="18"/>
                <w:lang w:eastAsia="en-US"/>
              </w:rPr>
              <w:t>взыскания задолженности по таможенным платежам под председательством заместителя руководителя ФТС России Ягодкиной Е.В. (</w:t>
            </w:r>
            <w:r w:rsidR="002D476B" w:rsidRPr="00BE5E0A">
              <w:rPr>
                <w:color w:val="000000" w:themeColor="text1"/>
                <w:sz w:val="18"/>
                <w:szCs w:val="18"/>
                <w:lang w:eastAsia="en-US"/>
              </w:rPr>
              <w:t>состоялось 8</w:t>
            </w:r>
            <w:r w:rsidRPr="00BE5E0A">
              <w:rPr>
                <w:color w:val="000000" w:themeColor="text1"/>
                <w:sz w:val="18"/>
                <w:szCs w:val="18"/>
                <w:lang w:eastAsia="en-US"/>
              </w:rPr>
              <w:t xml:space="preserve"> ноября 2021 года);</w:t>
            </w:r>
          </w:p>
          <w:p w:rsidR="00AD310F" w:rsidRPr="00BE5E0A" w:rsidRDefault="004744E8" w:rsidP="00780AA7">
            <w:pPr>
              <w:rPr>
                <w:color w:val="000000" w:themeColor="text1"/>
                <w:sz w:val="18"/>
                <w:szCs w:val="18"/>
              </w:rPr>
            </w:pPr>
            <w:r w:rsidRPr="00BE5E0A">
              <w:rPr>
                <w:color w:val="000000" w:themeColor="text1"/>
                <w:sz w:val="18"/>
                <w:szCs w:val="18"/>
                <w:lang w:eastAsia="en-US"/>
              </w:rPr>
              <w:t xml:space="preserve">эффективности применения мер, направленных на повышения взыскания дополнительно начисленных таможенных платежей </w:t>
            </w:r>
            <w:r w:rsidRPr="00BE5E0A">
              <w:rPr>
                <w:color w:val="000000" w:themeColor="text1"/>
                <w:sz w:val="18"/>
                <w:szCs w:val="18"/>
                <w:lang w:eastAsia="en-US"/>
              </w:rPr>
              <w:br/>
              <w:t xml:space="preserve">под председательством первого заместителя руководителя </w:t>
            </w:r>
            <w:r w:rsidRPr="00BE5E0A">
              <w:rPr>
                <w:color w:val="000000" w:themeColor="text1"/>
                <w:sz w:val="18"/>
                <w:szCs w:val="18"/>
                <w:lang w:eastAsia="en-US"/>
              </w:rPr>
              <w:br/>
              <w:t>ФТС России Давыдова Р.В.  (состоялось 16 декабря 2021 года)</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План ФТС</w:t>
            </w:r>
          </w:p>
        </w:tc>
      </w:tr>
      <w:tr w:rsidR="00835142" w:rsidRPr="00BE5E0A" w:rsidTr="004208D2">
        <w:trPr>
          <w:trHeight w:val="369"/>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3.7. Развитие системы бухгалтерского учета, финансовой отчетности и аудита на основе международно признанных стандартов</w:t>
            </w:r>
          </w:p>
        </w:tc>
      </w:tr>
      <w:tr w:rsidR="00835142" w:rsidRPr="00BE5E0A" w:rsidTr="004208D2">
        <w:trPr>
          <w:trHeight w:val="513"/>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3.7. </w:t>
            </w:r>
            <w:r w:rsidR="000670AE"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организаций, представивших бухгалтерскую (финансовую) отчетность в электронном виде, в общем количестве организаций, представивших бухгалтерскую (финансовую) отчетность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100</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100</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8E3B99" w:rsidP="000670AE">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831"/>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8E3B9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3.7. </w:t>
            </w:r>
            <w:r w:rsidR="000670AE"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проверенных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не менее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bCs/>
                <w:color w:val="000000" w:themeColor="text1"/>
                <w:sz w:val="18"/>
                <w:szCs w:val="18"/>
                <w:lang w:val="en-US"/>
              </w:rPr>
              <w:t>25</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874937" w:rsidP="00AD310F">
            <w:pPr>
              <w:jc w:val="center"/>
              <w:rPr>
                <w:color w:val="000000" w:themeColor="text1"/>
                <w:sz w:val="18"/>
                <w:szCs w:val="18"/>
              </w:rPr>
            </w:pPr>
            <w:r w:rsidRPr="00BE5E0A">
              <w:rPr>
                <w:bCs/>
                <w:color w:val="000000" w:themeColor="text1"/>
                <w:sz w:val="18"/>
                <w:szCs w:val="18"/>
              </w:rPr>
              <w:t>51</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874937" w:rsidP="000670AE">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972"/>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493A42" w:rsidP="00AD310F">
            <w:pPr>
              <w:rPr>
                <w:color w:val="000000" w:themeColor="text1"/>
                <w:sz w:val="18"/>
                <w:szCs w:val="18"/>
              </w:rPr>
            </w:pPr>
            <w:r w:rsidRPr="00BE5E0A">
              <w:rPr>
                <w:rFonts w:eastAsia="Arial"/>
                <w:b/>
                <w:color w:val="000000" w:themeColor="text1"/>
                <w:sz w:val="18"/>
                <w:szCs w:val="18"/>
                <w:lang w:bidi="ru-RU"/>
              </w:rPr>
              <w:endnoteReference w:customMarkFollows="1" w:id="2"/>
              <w:t xml:space="preserve">Индикатор </w:t>
            </w:r>
            <w:r w:rsidR="00AD310F" w:rsidRPr="00BE5E0A">
              <w:rPr>
                <w:rFonts w:eastAsia="Arial"/>
                <w:b/>
                <w:color w:val="000000" w:themeColor="text1"/>
                <w:sz w:val="18"/>
                <w:szCs w:val="18"/>
                <w:lang w:bidi="ru-RU"/>
              </w:rPr>
              <w:t xml:space="preserve">направления (блока мероприятий) 3.7. </w:t>
            </w:r>
            <w:r w:rsidR="000670AE" w:rsidRPr="00BE5E0A">
              <w:rPr>
                <w:rFonts w:eastAsia="Arial"/>
                <w:b/>
                <w:color w:val="000000" w:themeColor="text1"/>
                <w:sz w:val="18"/>
                <w:szCs w:val="18"/>
                <w:lang w:bidi="ru-RU"/>
              </w:rPr>
              <w:br/>
            </w:r>
            <w:r w:rsidR="00AD310F" w:rsidRPr="00BE5E0A">
              <w:rPr>
                <w:rFonts w:eastAsia="Arial"/>
                <w:color w:val="000000" w:themeColor="text1"/>
                <w:sz w:val="18"/>
                <w:szCs w:val="18"/>
                <w:lang w:bidi="ru-RU"/>
              </w:rPr>
              <w:t>Качество результатов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bCs/>
                <w:color w:val="000000" w:themeColor="text1"/>
                <w:sz w:val="18"/>
                <w:szCs w:val="18"/>
              </w:rPr>
              <w:t>85</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FE483E" w:rsidP="00AD310F">
            <w:pPr>
              <w:jc w:val="center"/>
              <w:rPr>
                <w:color w:val="000000" w:themeColor="text1"/>
                <w:sz w:val="18"/>
                <w:szCs w:val="18"/>
              </w:rPr>
            </w:pPr>
            <w:r w:rsidRPr="00BE5E0A">
              <w:rPr>
                <w:bCs/>
                <w:color w:val="000000" w:themeColor="text1"/>
                <w:sz w:val="18"/>
                <w:szCs w:val="18"/>
              </w:rPr>
              <w:t>100</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874937" w:rsidP="000670AE">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405"/>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3.7.1.  </w:t>
            </w:r>
            <w:r w:rsidRPr="00BE5E0A">
              <w:rPr>
                <w:color w:val="000000" w:themeColor="text1"/>
                <w:sz w:val="18"/>
                <w:szCs w:val="18"/>
              </w:rPr>
              <w:br/>
              <w:t xml:space="preserve">Развитие правовой базы бухгалтерского учета и внедрение в федеральные стандарты бухгалтерского учета принципов международных стандартов финансовой отчетности </w:t>
            </w:r>
            <w:r w:rsidRPr="00BE5E0A">
              <w:rPr>
                <w:color w:val="000000" w:themeColor="text1"/>
                <w:sz w:val="18"/>
                <w:szCs w:val="18"/>
              </w:rPr>
              <w:br/>
              <w:t xml:space="preserve">Ответственный исполнитель:  </w:t>
            </w:r>
            <w:r w:rsidRPr="00BE5E0A">
              <w:rPr>
                <w:color w:val="000000" w:themeColor="text1"/>
                <w:sz w:val="18"/>
                <w:szCs w:val="18"/>
              </w:rPr>
              <w:br/>
              <w:t>Шнейдман Л.З., директор Департамента регулирования бухгалтерского учета, финансовой отчетности и аудиторской деятельности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Приказы Минфина России </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Приняты нормативные правовые акты, разработаны проекты актов, обеспечивающие приведение порядка формирования бухгалтерской отчетности в соответствие с МСФО и повышение качества финансовой отчетности, предоставляемой пользователям: приказом Минфина России от 16 апреля 2021 г. № 62н утвержден федеральный стандарт бухгалтерского учета ФСБУ 27/2021 «Документы и документооборот в бухгалтерском учете», которым усовершенствованы правила документооборота в бухгалтерском учете в современных условиях с учетом возможности осуществления его в электронной форме, приказом Минфина России от 23 декабря 2021 г. № 224н уточнены сроки вступления в силу отдельных его положений; разработан  проект федерального стандарта бухгалтерского учета «Нематериальные активы», обеспечивающий формирование в бухгалтерском учете коммерческой организации информации о нематериальных активах в соответствии с МСФО</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16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3.7.2.  </w:t>
            </w:r>
            <w:r w:rsidRPr="00BE5E0A">
              <w:rPr>
                <w:color w:val="000000" w:themeColor="text1"/>
                <w:sz w:val="18"/>
                <w:szCs w:val="18"/>
              </w:rPr>
              <w:br/>
              <w:t xml:space="preserve">Обеспечение признания МСФО для применения на территории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Шнейдман Л.З., директор Департамента регулирования бухгалтерского учета, финансовой отчетности и аудиторской деятельности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Информация  на официальном сайте Министерства  опубликована</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Обеспечено признание и введение в действие в Российской Федерации новых документов МСФО, принятых Фондом МСФО (в т.ч. в 2021 г. приказами Минфина России от 17 февраля 2021 г. № 23н, от 17 февраля 2021 г. № 24н, от 20 апреля 2021 г. № 65н, от 20 августа 2021 г. № 112н, от 30 декабря 2021 г. № 229н). На официальном Интернет-сайте Минфина России 29 января 2021 г. опубликована консолидированная версия МСФО на русском языке, включающая все действующие документы МСФО, необходимые для составления консолидированной финансовой отчетности организаций в 2021 г.</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524"/>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3.7.3.   </w:t>
            </w:r>
            <w:r w:rsidRPr="00BE5E0A">
              <w:rPr>
                <w:color w:val="000000" w:themeColor="text1"/>
                <w:sz w:val="18"/>
                <w:szCs w:val="18"/>
              </w:rPr>
              <w:br/>
              <w:t xml:space="preserve">Отмена обязанности представлять бухгалтерскую (финансовую) отчетность в государственные органы и введение положений, предусматривающих получение этой отчетности из государственного информационного ресурса, формируемого в соответствии с Федеральным законом «О бухгалтерском учете»  </w:t>
            </w:r>
            <w:r w:rsidRPr="00BE5E0A">
              <w:rPr>
                <w:color w:val="000000" w:themeColor="text1"/>
                <w:sz w:val="18"/>
                <w:szCs w:val="18"/>
              </w:rPr>
              <w:br/>
              <w:t xml:space="preserve">Ответственный исполнитель:  </w:t>
            </w:r>
            <w:r w:rsidRPr="00BE5E0A">
              <w:rPr>
                <w:color w:val="000000" w:themeColor="text1"/>
                <w:sz w:val="18"/>
                <w:szCs w:val="18"/>
              </w:rPr>
              <w:br/>
              <w:t>Шнейдман Л.З., директор Департамента регулирования бухгалтерского учета, финансовой отчетности и аудиторской деятельности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Федеральный закон</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Принят Федеральный закон от 2 июля 2021 г. № 352-ФЗ «О внесении изменений в отдельные законодательные акты Российской Федерации». Этим Федеральным законом организации освобождены от обязанности представлять бухгалтерскую (финансовую) отчетность в различные государственные органы. Начиная с января 2022 г. отчетность сдается только в государственный информационный ресурс бухгалтерской (финансовой) отчетности, оператором которого является ФНС России. Государственные органы, иные пользователя получают эту отчетность из данного ресурса, а не непосредственно от организаций. Принят Федеральный закон от 30 декабря 2021 г. № 435-ФЗ «О внесении изменений в статью 18 Федерального закона «О бухгалтерском учете» и отдельные законодательные акты Российской Федерации и признании утратившей силу части 6 статьи 5 Федерального закона «Об аудиторской деятельности», предусматривающий совершенствование государственного информационного ресурса бухгалтерской отчетности в части создания механизма ограничения доступа к «чувствительной» информации этого ресур</w:t>
            </w:r>
            <w:r w:rsidR="002D476B">
              <w:rPr>
                <w:color w:val="000000" w:themeColor="text1"/>
                <w:sz w:val="18"/>
                <w:szCs w:val="18"/>
              </w:rPr>
              <w:t>са. Проект закона был внесен в</w:t>
            </w:r>
            <w:r w:rsidRPr="00BE5E0A">
              <w:rPr>
                <w:color w:val="000000" w:themeColor="text1"/>
                <w:sz w:val="18"/>
                <w:szCs w:val="18"/>
              </w:rPr>
              <w:t xml:space="preserve"> Правительство </w:t>
            </w:r>
            <w:r w:rsidR="002D476B" w:rsidRPr="00BE5E0A">
              <w:rPr>
                <w:color w:val="000000" w:themeColor="text1"/>
                <w:sz w:val="18"/>
                <w:szCs w:val="18"/>
              </w:rPr>
              <w:t>Российской</w:t>
            </w:r>
            <w:r w:rsidRPr="00BE5E0A">
              <w:rPr>
                <w:color w:val="000000" w:themeColor="text1"/>
                <w:sz w:val="18"/>
                <w:szCs w:val="18"/>
              </w:rPr>
              <w:t xml:space="preserve"> Федерации 29 января 2021 г. письмом Минфина России № 01-02-02/07-5480</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547"/>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3.7.4.  </w:t>
            </w:r>
            <w:r w:rsidRPr="00BE5E0A">
              <w:rPr>
                <w:color w:val="000000" w:themeColor="text1"/>
                <w:sz w:val="18"/>
                <w:szCs w:val="18"/>
              </w:rPr>
              <w:br/>
              <w:t xml:space="preserve">Развитие правовой базы аудиторской деятельности и обеспечение применения международных стандартов аудита на территории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Шнейдман Л.З., директор Департамента регулирования бухгалтерского учета, финансовой отчетности и аудиторской деятельности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Приказ Минфина России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проектный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lang w:val="en-US"/>
              </w:rPr>
            </w:pPr>
            <w:r w:rsidRPr="00BE5E0A">
              <w:rPr>
                <w:color w:val="000000" w:themeColor="text1"/>
                <w:sz w:val="18"/>
                <w:szCs w:val="18"/>
              </w:rPr>
              <w:t>VI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Принят Федеральный закон от 2 июля 2021 г. №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ряд актов Правительства Российской Федерации и Минфина России, обеспечивающих его реализацию, которые предусматривают меры совершенствования системы регулирования и контроля в сфере аудиторской деятельности, и тем самым - на повышение качества аудиторских услуг, приказами Минфина России от 27 октября 2021 г. № 163н и от 9 ноября 2021 г. № 172н введена в действие для применения в Российской  Федерации действие актуальная версия Международных стандартов аудита</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408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3.7.5.   </w:t>
            </w:r>
            <w:r w:rsidRPr="00BE5E0A">
              <w:rPr>
                <w:color w:val="000000" w:themeColor="text1"/>
                <w:sz w:val="18"/>
                <w:szCs w:val="18"/>
              </w:rPr>
              <w:br/>
              <w:t xml:space="preserve">Перевод внешнего контроля качества работы аудиторских организаций, проводящих обязательный аудит бухгалтерской (финансовой) отчетности общественно значимых организаций, на новую модель, предусмотренную Федеральным законом  «О государственном контроле (надзоре) и муниципальном контроле в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Шнейдман Л.З., директор Департамента регулирования бухгалтерского учета, финансовой отчетности и аудиторской деятельности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Постановление Правительства Российской Федерации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Реализованы меры, направленные на оптимизацию осуществления государственного контроля (надзора) в сфере аудиторской деятельности: внедрена новая модель государственного контроля (надзора) деятельности аудиторских организаций, основанная на риск-ориентированном подходе (постановление Правительства Российской Федерации от 25 июня 2021 г. № 1009); усовершенствован порядок осуществления государственного контроля (надзора) за деятельностью саморегулируемой организации аудиторов (приказ Минфина России от 14 декабря 2021 г. № 212н); установлен порядок допуска и учета аудиторских организаций, оказывающих аудиторские услуги общественно значимым организациям (приказ Минфина России от 23 декабря 2021 г. № 221н)</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405"/>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3.7.6.  </w:t>
            </w:r>
            <w:r w:rsidRPr="00BE5E0A">
              <w:rPr>
                <w:color w:val="000000" w:themeColor="text1"/>
                <w:sz w:val="18"/>
                <w:szCs w:val="18"/>
              </w:rPr>
              <w:br/>
              <w:t>Осуществление государственного контроля (надзора) за деятельностью саморегулируемых организаций аудиторов</w:t>
            </w:r>
            <w:r w:rsidRPr="00BE5E0A">
              <w:rPr>
                <w:color w:val="000000" w:themeColor="text1"/>
                <w:sz w:val="18"/>
                <w:szCs w:val="18"/>
                <w:vertAlign w:val="superscript"/>
              </w:rPr>
              <w:t xml:space="preserve"> </w:t>
            </w:r>
            <w:r w:rsidRPr="00BE5E0A">
              <w:rPr>
                <w:color w:val="000000" w:themeColor="text1"/>
                <w:sz w:val="18"/>
                <w:szCs w:val="18"/>
                <w:vertAlign w:val="superscript"/>
              </w:rPr>
              <w:br/>
            </w:r>
            <w:r w:rsidRPr="00BE5E0A">
              <w:rPr>
                <w:color w:val="000000" w:themeColor="text1"/>
                <w:sz w:val="18"/>
                <w:szCs w:val="18"/>
              </w:rPr>
              <w:t xml:space="preserve">Ответственный исполнитель:  </w:t>
            </w:r>
            <w:r w:rsidRPr="00BE5E0A">
              <w:rPr>
                <w:color w:val="000000" w:themeColor="text1"/>
                <w:sz w:val="18"/>
                <w:szCs w:val="18"/>
              </w:rPr>
              <w:br/>
              <w:t>Шнейдман Л.З., директор Департамента регулирования бухгалтерского учета, финансовой отчетности и аудиторской деятельности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Доклад в системе  ГАС «Управление»  за отчетный год</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15 марта 2021 г. - размещен в системе ГАС "Управление" доклад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за 2020 год (информация о размещении доклада в ГАС "Управление" направлена в Минэкономразвития России письмом от 18 марта 2021 г. № 07-03-07/19637)</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ГП 39 </w:t>
            </w:r>
          </w:p>
        </w:tc>
      </w:tr>
      <w:tr w:rsidR="00835142" w:rsidRPr="00BE5E0A" w:rsidTr="004208D2">
        <w:trPr>
          <w:trHeight w:val="972"/>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3.7.7.  </w:t>
            </w:r>
          </w:p>
          <w:p w:rsidR="00AD310F" w:rsidRPr="00BE5E0A" w:rsidRDefault="00AD310F" w:rsidP="00AD310F">
            <w:pPr>
              <w:rPr>
                <w:color w:val="000000" w:themeColor="text1"/>
                <w:sz w:val="18"/>
                <w:szCs w:val="18"/>
              </w:rPr>
            </w:pPr>
            <w:r w:rsidRPr="00BE5E0A">
              <w:rPr>
                <w:color w:val="000000" w:themeColor="text1"/>
                <w:sz w:val="18"/>
                <w:szCs w:val="18"/>
              </w:rPr>
              <w:t>Организация и осуществление функции по внешнему контролю качества работы аудиторских организаций</w:t>
            </w:r>
          </w:p>
          <w:p w:rsidR="00AD310F" w:rsidRPr="00BE5E0A" w:rsidRDefault="00AD310F" w:rsidP="00AD310F">
            <w:pPr>
              <w:rPr>
                <w:color w:val="000000" w:themeColor="text1"/>
                <w:sz w:val="18"/>
                <w:szCs w:val="18"/>
              </w:rPr>
            </w:pPr>
            <w:r w:rsidRPr="00BE5E0A">
              <w:rPr>
                <w:color w:val="000000" w:themeColor="text1"/>
                <w:sz w:val="18"/>
                <w:szCs w:val="18"/>
              </w:rPr>
              <w:t>Ответственный исполнитель:  Михайлик А.Г.,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Доклад в Минфин России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В 2021 году Федеральным казначейством и управлениями Федерального казначейства по субъектам Российской Федерации проведены 278 внешних проверок качества работы аудиторских организаций, из которых 245 – плановых проверок и 33 – внеплановых (9 внеплановых проверок проведены в связи с поступившими в Федеральное казначейство жалобами на действия (бездействие) аудиторских организаций, 24 – в целях осуществления контроля за исполнением аудиторскими организациями ранее выданных предписаний об устранении нарушений).</w:t>
            </w:r>
          </w:p>
          <w:p w:rsidR="00AD310F" w:rsidRPr="00BE5E0A" w:rsidRDefault="00AD310F" w:rsidP="00AD310F">
            <w:pPr>
              <w:rPr>
                <w:color w:val="000000" w:themeColor="text1"/>
                <w:sz w:val="18"/>
                <w:szCs w:val="18"/>
              </w:rPr>
            </w:pPr>
            <w:r w:rsidRPr="00BE5E0A">
              <w:rPr>
                <w:color w:val="000000" w:themeColor="text1"/>
                <w:sz w:val="18"/>
                <w:szCs w:val="18"/>
              </w:rPr>
              <w:t>По результатам проведенных проверок вынесены 213 мер воздействия в отношении проверяемых аудиторских организаций, в том числе 106 предупреждений о недопустимости нарушения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60 предписаний об устранении выявленных по результатам внешней проверки качества работы нарушений; 28 предписаний о приостановлении членства аудиторской организации в саморегулируемой организации аудиторов, членом которой она является; 19 предписаний об исключении сведений об аудиторской организации из реестра аудиторов и аудиторских организаций саморегулируемой организации аудиторов.</w:t>
            </w:r>
          </w:p>
          <w:p w:rsidR="00AD310F" w:rsidRPr="00BE5E0A" w:rsidRDefault="00AD310F" w:rsidP="00AD310F">
            <w:pPr>
              <w:rPr>
                <w:color w:val="000000" w:themeColor="text1"/>
                <w:sz w:val="18"/>
                <w:szCs w:val="18"/>
              </w:rPr>
            </w:pPr>
            <w:r w:rsidRPr="00BE5E0A">
              <w:rPr>
                <w:color w:val="000000" w:themeColor="text1"/>
                <w:sz w:val="18"/>
                <w:szCs w:val="18"/>
              </w:rPr>
              <w:t>Составлено 18 протоколов об административных правонарушениях (12 протоколов – по статье 19.4.1. Кодекса Российской Федерации об административных правонарушениях (далее – КоАП РФ), 6 протоколов – по статье 19.7. КоАП РФ).</w:t>
            </w:r>
          </w:p>
          <w:p w:rsidR="00AD310F" w:rsidRPr="00BE5E0A" w:rsidRDefault="00AD310F" w:rsidP="00AD310F">
            <w:pPr>
              <w:rPr>
                <w:color w:val="000000" w:themeColor="text1"/>
                <w:sz w:val="18"/>
                <w:szCs w:val="18"/>
              </w:rPr>
            </w:pPr>
            <w:r w:rsidRPr="00BE5E0A">
              <w:rPr>
                <w:color w:val="000000" w:themeColor="text1"/>
                <w:sz w:val="18"/>
                <w:szCs w:val="18"/>
              </w:rPr>
              <w:t xml:space="preserve">В рамках осуществления профилактической деятельности проведены 28 профилактических визитов в целях информирования аудиторских организаций об обязательных требованиях законодательства Российской Федерации, предъявляемых к их деятельности, и объявлено </w:t>
            </w:r>
          </w:p>
          <w:p w:rsidR="00AD310F" w:rsidRPr="00BE5E0A" w:rsidRDefault="00AD310F" w:rsidP="00AD310F">
            <w:pPr>
              <w:rPr>
                <w:color w:val="000000" w:themeColor="text1"/>
                <w:sz w:val="18"/>
                <w:szCs w:val="18"/>
              </w:rPr>
            </w:pPr>
            <w:r w:rsidRPr="00BE5E0A">
              <w:rPr>
                <w:color w:val="000000" w:themeColor="text1"/>
                <w:sz w:val="18"/>
                <w:szCs w:val="18"/>
              </w:rPr>
              <w:t>28 предостережений о недопустимости нарушения обязательных требований законодательства Российской Федерации.</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информационные письма в адрес комитетов по аудиту советов директоров (наблюдательных советов) 161 клиента аудиторских организаций с информацией о результатах проверок.</w:t>
            </w:r>
          </w:p>
          <w:p w:rsidR="00AD310F" w:rsidRPr="00BE5E0A" w:rsidRDefault="00AD310F" w:rsidP="00AD310F">
            <w:pPr>
              <w:rPr>
                <w:color w:val="000000" w:themeColor="text1"/>
                <w:sz w:val="18"/>
                <w:szCs w:val="18"/>
              </w:rPr>
            </w:pPr>
            <w:r w:rsidRPr="00BE5E0A">
              <w:rPr>
                <w:color w:val="000000" w:themeColor="text1"/>
                <w:sz w:val="18"/>
                <w:szCs w:val="18"/>
              </w:rPr>
              <w:t>На официальном сайте Федерального казначейства в информационно-телекоммуникационной сети «Интернет» www.roskazna.gov.ru (далее – официальный сайт Федерального казначейства) в разделе «Главная / Контроль / Внешний контроль качества работы аудиторских организаций / Результаты контрольных мероприятий» на регулярной основе осуществлялось размещение информации:</w:t>
            </w:r>
          </w:p>
          <w:p w:rsidR="00AD310F" w:rsidRPr="00BE5E0A" w:rsidRDefault="00AD310F" w:rsidP="00AD310F">
            <w:pPr>
              <w:rPr>
                <w:color w:val="000000" w:themeColor="text1"/>
                <w:sz w:val="18"/>
                <w:szCs w:val="18"/>
              </w:rPr>
            </w:pPr>
            <w:r w:rsidRPr="00BE5E0A">
              <w:rPr>
                <w:color w:val="000000" w:themeColor="text1"/>
                <w:sz w:val="18"/>
                <w:szCs w:val="18"/>
              </w:rPr>
              <w:t>- о внесении изменений в План проведения плановых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(по мере необходимости);</w:t>
            </w:r>
          </w:p>
          <w:p w:rsidR="00AD310F" w:rsidRPr="00BE5E0A" w:rsidRDefault="00AD310F" w:rsidP="00AD310F">
            <w:pPr>
              <w:rPr>
                <w:color w:val="000000" w:themeColor="text1"/>
                <w:sz w:val="18"/>
                <w:szCs w:val="18"/>
              </w:rPr>
            </w:pPr>
            <w:r w:rsidRPr="00BE5E0A">
              <w:rPr>
                <w:color w:val="000000" w:themeColor="text1"/>
                <w:sz w:val="18"/>
                <w:szCs w:val="18"/>
              </w:rPr>
              <w:t>- об аудиторских организациях, включенных в план проверок Федерального казначейства, но не прошедших внешний контроль качества работы аудиторских организаций;</w:t>
            </w:r>
          </w:p>
          <w:p w:rsidR="00AD310F" w:rsidRPr="00BE5E0A" w:rsidRDefault="00AD310F" w:rsidP="00AD310F">
            <w:pPr>
              <w:rPr>
                <w:color w:val="000000" w:themeColor="text1"/>
                <w:sz w:val="18"/>
                <w:szCs w:val="18"/>
              </w:rPr>
            </w:pPr>
            <w:r w:rsidRPr="00BE5E0A">
              <w:rPr>
                <w:color w:val="000000" w:themeColor="text1"/>
                <w:sz w:val="18"/>
                <w:szCs w:val="18"/>
              </w:rPr>
              <w:t>- о результатах проведения плановых и внеплановых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rsidR="00AD310F" w:rsidRPr="00BE5E0A" w:rsidRDefault="00AD310F" w:rsidP="00AD310F">
            <w:pPr>
              <w:rPr>
                <w:color w:val="000000" w:themeColor="text1"/>
                <w:sz w:val="18"/>
                <w:szCs w:val="18"/>
              </w:rPr>
            </w:pPr>
            <w:r w:rsidRPr="00BE5E0A">
              <w:rPr>
                <w:color w:val="000000" w:themeColor="text1"/>
                <w:sz w:val="18"/>
                <w:szCs w:val="18"/>
              </w:rPr>
              <w:t xml:space="preserve">В целях увеличения объема информации, раскрываемой по результатам контрольных мероприятий, а также повышения информированности неограниченного круга лиц Федеральным казначейством изменен формат предоставления информации о результатах осуществления внешнего контроля качества работы аудиторских организаций, размещаемой на официальном сайте Федерального казначейства (конкретизированы сведения, публикуемые по результатам проведения проверок, в части описания нарушений обязательных требований законодательства Российской Федерации, допущенных аудиторской организации при осуществлении своей деятельности). </w:t>
            </w:r>
          </w:p>
          <w:p w:rsidR="00AD310F" w:rsidRPr="00BE5E0A" w:rsidRDefault="00AD310F" w:rsidP="00AD310F">
            <w:pPr>
              <w:rPr>
                <w:color w:val="000000" w:themeColor="text1"/>
                <w:sz w:val="18"/>
                <w:szCs w:val="18"/>
              </w:rPr>
            </w:pPr>
            <w:r w:rsidRPr="00BE5E0A">
              <w:rPr>
                <w:color w:val="000000" w:themeColor="text1"/>
                <w:sz w:val="18"/>
                <w:szCs w:val="18"/>
              </w:rPr>
              <w:t>Информация о проведенных проверках аудиторских организаций за 2021 год в полном объеме внесена в федеральную государственную информационную систему «Единый реестр проверок» и федеральную государственную информационную систему «Единый реестр контрольных (надзорных) мероприятий».</w:t>
            </w:r>
          </w:p>
          <w:p w:rsidR="00AD310F" w:rsidRPr="00BE5E0A" w:rsidRDefault="00AD310F" w:rsidP="00AD310F">
            <w:pPr>
              <w:rPr>
                <w:color w:val="000000" w:themeColor="text1"/>
                <w:sz w:val="18"/>
                <w:szCs w:val="18"/>
              </w:rPr>
            </w:pPr>
            <w:r w:rsidRPr="00BE5E0A">
              <w:rPr>
                <w:color w:val="000000" w:themeColor="text1"/>
                <w:sz w:val="18"/>
                <w:szCs w:val="18"/>
              </w:rPr>
              <w:t>В соответствии с положениями части 2 статьи 10.1 Федерального закона «Об аудиторской деятельности» (в редакции до 1 января 2022 года) Федеральным казначейством осуществлялось ведение Реестра аудиторских организаций, подавших уведомление о начале оказания услуг по проведению обязательного аудита бухгалтерской (финансовой) отчетности организаций, указанных в части 3 статьи 5 Федерального закона «Об аудиторской деятельности».</w:t>
            </w:r>
          </w:p>
          <w:p w:rsidR="00AD310F" w:rsidRPr="00BE5E0A" w:rsidRDefault="00AD310F" w:rsidP="00AD310F">
            <w:pPr>
              <w:rPr>
                <w:color w:val="000000" w:themeColor="text1"/>
                <w:sz w:val="18"/>
                <w:szCs w:val="18"/>
              </w:rPr>
            </w:pPr>
            <w:r w:rsidRPr="00BE5E0A">
              <w:rPr>
                <w:color w:val="000000" w:themeColor="text1"/>
                <w:sz w:val="18"/>
                <w:szCs w:val="18"/>
              </w:rPr>
              <w:t>По итогам проведения внешнего контроля качества работы аудиторских организаций подготовлена и направлена отчетность:</w:t>
            </w:r>
          </w:p>
          <w:p w:rsidR="00AD310F" w:rsidRPr="00BE5E0A" w:rsidRDefault="00AD310F" w:rsidP="00AD310F">
            <w:pPr>
              <w:rPr>
                <w:color w:val="000000" w:themeColor="text1"/>
                <w:sz w:val="18"/>
                <w:szCs w:val="18"/>
              </w:rPr>
            </w:pPr>
            <w:r w:rsidRPr="00BE5E0A">
              <w:rPr>
                <w:color w:val="000000" w:themeColor="text1"/>
                <w:sz w:val="18"/>
                <w:szCs w:val="18"/>
              </w:rPr>
              <w:t>в Минфин России:</w:t>
            </w:r>
          </w:p>
          <w:p w:rsidR="00AD310F" w:rsidRPr="00BE5E0A" w:rsidRDefault="00AD310F" w:rsidP="00AD310F">
            <w:pPr>
              <w:rPr>
                <w:color w:val="000000" w:themeColor="text1"/>
                <w:sz w:val="18"/>
                <w:szCs w:val="18"/>
              </w:rPr>
            </w:pPr>
            <w:r w:rsidRPr="00BE5E0A">
              <w:rPr>
                <w:color w:val="000000" w:themeColor="text1"/>
                <w:sz w:val="18"/>
                <w:szCs w:val="18"/>
              </w:rPr>
              <w:t>- информация о результатах проведенных проверок внешнего контроля качества работы аудиторских организаций в период с 1 января 2020 года по 31 декабря 2020 года (письмо от 20 января 2021 г. № 19-00-08/801), в период с 1 января 2021 года по 30 июня 2021 года (письмо от 20 июля 2021 г. № 19-00-07/17233);</w:t>
            </w:r>
          </w:p>
          <w:p w:rsidR="00AD310F" w:rsidRPr="00BE5E0A" w:rsidRDefault="00AD310F" w:rsidP="00AD310F">
            <w:pPr>
              <w:rPr>
                <w:color w:val="000000" w:themeColor="text1"/>
                <w:sz w:val="18"/>
                <w:szCs w:val="18"/>
              </w:rPr>
            </w:pPr>
            <w:r w:rsidRPr="00BE5E0A">
              <w:rPr>
                <w:color w:val="000000" w:themeColor="text1"/>
                <w:sz w:val="18"/>
                <w:szCs w:val="18"/>
              </w:rPr>
              <w:t xml:space="preserve">- информация об осуществлении Федеральным казначейством в 2020 году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p>
          <w:p w:rsidR="00AD310F" w:rsidRPr="00BE5E0A" w:rsidRDefault="00AD310F" w:rsidP="00AD310F">
            <w:pPr>
              <w:rPr>
                <w:color w:val="000000" w:themeColor="text1"/>
                <w:sz w:val="18"/>
                <w:szCs w:val="18"/>
              </w:rPr>
            </w:pPr>
            <w:r w:rsidRPr="00BE5E0A">
              <w:rPr>
                <w:color w:val="000000" w:themeColor="text1"/>
                <w:sz w:val="18"/>
                <w:szCs w:val="18"/>
              </w:rPr>
              <w:t>«Об аудиторской деятельности» (отчетные данные по форме федерального статистического наблюдения № 3-аудит «Сведения о деятельности саморегулируемой организации аудиторов») (письмо от 29 марта 2021 г. № 19-00-07/6778);</w:t>
            </w:r>
          </w:p>
          <w:p w:rsidR="00AD310F" w:rsidRPr="00BE5E0A" w:rsidRDefault="00AD310F" w:rsidP="00AD310F">
            <w:pPr>
              <w:rPr>
                <w:color w:val="000000" w:themeColor="text1"/>
                <w:sz w:val="18"/>
                <w:szCs w:val="18"/>
              </w:rPr>
            </w:pPr>
            <w:r w:rsidRPr="00BE5E0A">
              <w:rPr>
                <w:color w:val="000000" w:themeColor="text1"/>
                <w:sz w:val="18"/>
                <w:szCs w:val="18"/>
              </w:rPr>
              <w:t>- формы унифицированных статистических показателей, характеризующих эффективность национальной системы противодействия легализации (отмыванию) доходов, полученных преступным путем, и финансированию терроризма в сфере аудиторской деятельности за 2020 год (письмо от 12 февраля 2021 г. № 19-00-07/2779);</w:t>
            </w:r>
          </w:p>
          <w:p w:rsidR="00AD310F" w:rsidRPr="00BE5E0A" w:rsidRDefault="00AD310F" w:rsidP="00AD310F">
            <w:pPr>
              <w:rPr>
                <w:color w:val="000000" w:themeColor="text1"/>
                <w:sz w:val="18"/>
                <w:szCs w:val="18"/>
              </w:rPr>
            </w:pPr>
            <w:r w:rsidRPr="00BE5E0A">
              <w:rPr>
                <w:color w:val="000000" w:themeColor="text1"/>
                <w:sz w:val="18"/>
                <w:szCs w:val="18"/>
              </w:rPr>
              <w:t>в Минэкономразвития России посредством ППО ГАС «Управление»:</w:t>
            </w:r>
          </w:p>
          <w:p w:rsidR="00AD310F" w:rsidRPr="00BE5E0A" w:rsidRDefault="00AD310F" w:rsidP="00AD310F">
            <w:pPr>
              <w:rPr>
                <w:color w:val="000000" w:themeColor="text1"/>
                <w:sz w:val="18"/>
                <w:szCs w:val="18"/>
              </w:rPr>
            </w:pPr>
            <w:r w:rsidRPr="00BE5E0A">
              <w:rPr>
                <w:color w:val="000000" w:themeColor="text1"/>
                <w:sz w:val="18"/>
                <w:szCs w:val="18"/>
              </w:rPr>
              <w:t>- сведения об осуществлении государственного контроля (надзора) и муниципального контроля (отчетные данные по форме федерального статистического наблюдения № 1-контроль) 19 января 2021 года и 19 июля 2021 года;</w:t>
            </w:r>
          </w:p>
          <w:p w:rsidR="00AD310F" w:rsidRPr="00BE5E0A" w:rsidRDefault="00AD310F" w:rsidP="00AD310F">
            <w:pPr>
              <w:rPr>
                <w:color w:val="000000" w:themeColor="text1"/>
                <w:sz w:val="18"/>
                <w:szCs w:val="18"/>
              </w:rPr>
            </w:pPr>
            <w:r w:rsidRPr="00BE5E0A">
              <w:rPr>
                <w:color w:val="000000" w:themeColor="text1"/>
                <w:sz w:val="18"/>
                <w:szCs w:val="18"/>
              </w:rPr>
              <w:t>- Доклад об осуществлении государственного контроля (надзора) за 2020 год в сфере внешнего контроля качества работы аудиторских организаций 12 марта 2021 года.</w:t>
            </w:r>
          </w:p>
          <w:p w:rsidR="00AD310F" w:rsidRPr="00BE5E0A" w:rsidRDefault="00AD310F" w:rsidP="00AD310F">
            <w:pPr>
              <w:rPr>
                <w:color w:val="000000" w:themeColor="text1"/>
                <w:sz w:val="18"/>
                <w:szCs w:val="18"/>
              </w:rPr>
            </w:pPr>
            <w:r w:rsidRPr="00BE5E0A">
              <w:rPr>
                <w:color w:val="000000" w:themeColor="text1"/>
                <w:sz w:val="18"/>
                <w:szCs w:val="18"/>
              </w:rPr>
              <w:t>Осуществлено планирование деятельности Федерального казначейства и управлений Федерального казначейства по субъектам Российской Федерации на 2022 год. Проведен анализ предложений, полученных от Минфина России, Банка России, Государственной корпорации «Агентство по страхованию вкладов», Росимущества, Саморегулируемой организации аудиторов Ассоциация «Содружество», по результатам которого сформирован Перечень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учитываемых в рамках формирования ежегодного плана контрольных (надзорных) мероприятий, с указанием категории риска (далее – Перечень), утвержденный Руководителем Федерального казначейства Р.Е. Артюхиным 28 сентября 2021 года. На основании Перечня сформированы планы проведения плановых проверок внешнего контроля деятельности аудиторских организаций, оказывающих аудиторские услуги общественно значимым организациям, на 2022 год Федерального казначейства и управлений Федерального казначейства по субъектам Российской Федерации.</w:t>
            </w:r>
          </w:p>
          <w:p w:rsidR="00AD310F" w:rsidRPr="00BE5E0A" w:rsidRDefault="00AD310F" w:rsidP="00AD310F">
            <w:pPr>
              <w:rPr>
                <w:color w:val="000000" w:themeColor="text1"/>
                <w:sz w:val="18"/>
                <w:szCs w:val="18"/>
              </w:rPr>
            </w:pPr>
            <w:r w:rsidRPr="00BE5E0A">
              <w:rPr>
                <w:color w:val="000000" w:themeColor="text1"/>
                <w:sz w:val="18"/>
                <w:szCs w:val="18"/>
              </w:rPr>
              <w:t>План проведения плановых проверок внешнего контроля деятельности аудиторских организаций, оказывающих аудиторские услуги общественно значимым организациям, на 2022 год Федерального казначейства утвержден Руководителем Федерального казначейства Р.Е. Артюхиным в федеральной государственной информационной системе «Единый реестр контрольных (надзорных) мероприятий» 10 декабря 2021 года.</w:t>
            </w:r>
          </w:p>
          <w:p w:rsidR="00AD310F" w:rsidRPr="00BE5E0A" w:rsidRDefault="00AD310F" w:rsidP="00AD310F">
            <w:pPr>
              <w:rPr>
                <w:color w:val="000000" w:themeColor="text1"/>
                <w:sz w:val="18"/>
                <w:szCs w:val="18"/>
              </w:rPr>
            </w:pPr>
            <w:r w:rsidRPr="00BE5E0A">
              <w:rPr>
                <w:color w:val="000000" w:themeColor="text1"/>
                <w:sz w:val="18"/>
                <w:szCs w:val="18"/>
              </w:rPr>
              <w:t>Планы проведения плановых проверок внешнего контроля деятельности аудиторских организаций, оказывающих аудиторские услуги общественно значимым организациям, на 2022 год управлений Федерального казначейства по субъектам Российской Федерации утверждены руководителями управлений Федерального казначейства по субъектам Российской Федерации в федеральной государственной информационной системе «Единый реестр контрольных (надзорных) мероприятий» в срок до 15 декабря 2021 года.</w:t>
            </w:r>
          </w:p>
          <w:p w:rsidR="00AD310F" w:rsidRPr="00BE5E0A" w:rsidRDefault="00AD310F" w:rsidP="00AD310F">
            <w:pPr>
              <w:rPr>
                <w:color w:val="000000" w:themeColor="text1"/>
                <w:sz w:val="18"/>
                <w:szCs w:val="18"/>
              </w:rPr>
            </w:pPr>
            <w:r w:rsidRPr="00BE5E0A">
              <w:rPr>
                <w:color w:val="000000" w:themeColor="text1"/>
                <w:sz w:val="18"/>
                <w:szCs w:val="18"/>
              </w:rPr>
              <w:t>Утвержденные планы размещены на официальных сайтах Федерального казначейства и управлений Федерального казначейства по субъектам Российской Федерации в установленные законодательством сроки.</w:t>
            </w:r>
          </w:p>
          <w:p w:rsidR="00AD310F" w:rsidRPr="00BE5E0A" w:rsidRDefault="00AD310F" w:rsidP="00AD310F">
            <w:pPr>
              <w:rPr>
                <w:color w:val="000000" w:themeColor="text1"/>
                <w:sz w:val="18"/>
                <w:szCs w:val="18"/>
              </w:rPr>
            </w:pPr>
            <w:r w:rsidRPr="00BE5E0A">
              <w:rPr>
                <w:color w:val="000000" w:themeColor="text1"/>
                <w:sz w:val="18"/>
                <w:szCs w:val="18"/>
              </w:rPr>
              <w:t xml:space="preserve">Федеральным казначейством при участии Росфинмониторинга и СРО ААС проведены: </w:t>
            </w:r>
          </w:p>
          <w:p w:rsidR="00AD310F" w:rsidRPr="00BE5E0A" w:rsidRDefault="00AD310F" w:rsidP="00AD310F">
            <w:pPr>
              <w:rPr>
                <w:color w:val="000000" w:themeColor="text1"/>
                <w:sz w:val="18"/>
                <w:szCs w:val="18"/>
              </w:rPr>
            </w:pPr>
            <w:r w:rsidRPr="00BE5E0A">
              <w:rPr>
                <w:color w:val="000000" w:themeColor="text1"/>
                <w:sz w:val="18"/>
                <w:szCs w:val="18"/>
              </w:rPr>
              <w:t>- совещание с представителями аудиторского сообщества по вопросам осуществления Казначейством России внешнего контроля качества работы аудиторских организаций в 2021 году (4 марта 2021 года);</w:t>
            </w:r>
          </w:p>
          <w:p w:rsidR="00AD310F" w:rsidRPr="00BE5E0A" w:rsidRDefault="00AD310F" w:rsidP="00AD310F">
            <w:pPr>
              <w:rPr>
                <w:color w:val="000000" w:themeColor="text1"/>
                <w:sz w:val="18"/>
                <w:szCs w:val="18"/>
              </w:rPr>
            </w:pPr>
            <w:r w:rsidRPr="00BE5E0A">
              <w:rPr>
                <w:color w:val="000000" w:themeColor="text1"/>
                <w:sz w:val="18"/>
                <w:szCs w:val="18"/>
              </w:rPr>
              <w:t>- совещание с представителями аудиторского сообщества по вопросам соблюдения обязательных требований законодательства Российской Федерации (30 ноября 2021 года).</w:t>
            </w:r>
          </w:p>
          <w:p w:rsidR="00AD310F" w:rsidRPr="00BE5E0A" w:rsidRDefault="00AD310F" w:rsidP="00AD310F">
            <w:pPr>
              <w:rPr>
                <w:color w:val="000000" w:themeColor="text1"/>
                <w:sz w:val="18"/>
                <w:szCs w:val="18"/>
              </w:rPr>
            </w:pPr>
            <w:r w:rsidRPr="00BE5E0A">
              <w:rPr>
                <w:color w:val="000000" w:themeColor="text1"/>
                <w:sz w:val="18"/>
                <w:szCs w:val="18"/>
              </w:rPr>
              <w:t>В 2021 году продолжена работа по изучению зарубежного опыта в сфере надзора за аудиторской деятельностью, результаты которого представлены на заседаниях Совета по организации внешнего контроля качества работы аудиторских организаций.</w:t>
            </w:r>
          </w:p>
          <w:p w:rsidR="00AD310F" w:rsidRPr="00BE5E0A" w:rsidRDefault="00AD310F" w:rsidP="00AD310F">
            <w:pPr>
              <w:rPr>
                <w:color w:val="000000" w:themeColor="text1"/>
                <w:sz w:val="18"/>
                <w:szCs w:val="18"/>
              </w:rPr>
            </w:pPr>
            <w:r w:rsidRPr="00BE5E0A">
              <w:rPr>
                <w:color w:val="000000" w:themeColor="text1"/>
                <w:sz w:val="18"/>
                <w:szCs w:val="18"/>
              </w:rPr>
              <w:t>Велась работа по расширению международного сотрудничества в сфере внешнего контроля качества работы аудиторских организаций, включая участие в мероприятиях, проводимых Международным форумом независимых регуляторов аудиторской деятельности (IFIAR).</w:t>
            </w:r>
          </w:p>
          <w:p w:rsidR="00AD310F" w:rsidRPr="00BE5E0A" w:rsidRDefault="00AD310F" w:rsidP="00AD310F">
            <w:pPr>
              <w:rPr>
                <w:color w:val="000000" w:themeColor="text1"/>
                <w:sz w:val="18"/>
                <w:szCs w:val="18"/>
              </w:rPr>
            </w:pPr>
            <w:r w:rsidRPr="00BE5E0A">
              <w:rPr>
                <w:color w:val="000000" w:themeColor="text1"/>
                <w:sz w:val="18"/>
                <w:szCs w:val="18"/>
              </w:rPr>
              <w:t>Федеральное казначейство приняло участие в исполнении Плана мероприятий («дорожной карты») по реализации Концепции развития аудиторской деятельности в Российской Федерации до 2024 года и Плана мероприятий по реализации Российской Федерацией рекомендаций Группы разработки финансовых мер борьбы с отмыванием денег, данных по результатам четвертого раунда взаимных оценок, утвержденного председателем Межведомственной комиссии по принятию Российской Федерацией мер по результатам четверного раунда взаимных оценок Группы разработки финансовых мер борьбы с отмыванием денег Ю.А. Чиханчиным 20 августа 2020 года.</w:t>
            </w:r>
          </w:p>
          <w:p w:rsidR="00AD310F" w:rsidRPr="00BE5E0A" w:rsidRDefault="00AD310F" w:rsidP="00AD310F">
            <w:pPr>
              <w:rPr>
                <w:color w:val="000000" w:themeColor="text1"/>
                <w:sz w:val="18"/>
                <w:szCs w:val="18"/>
              </w:rPr>
            </w:pPr>
            <w:r w:rsidRPr="00BE5E0A">
              <w:rPr>
                <w:color w:val="000000" w:themeColor="text1"/>
                <w:sz w:val="18"/>
                <w:szCs w:val="18"/>
              </w:rPr>
              <w:t>Продолжена работа по развитию Информационной системы «Прикладной программный продукт «Автоматизированная система планирования контрольной и надзорной деятельности Федеральной службы финансово-бюджетного надзора» в части осуществления внешнего контроля качества работы аудиторских организаций и ведения реестра аудиторских организаций, оказывающих аудиторские услуги общественно значимым организациям.</w:t>
            </w:r>
          </w:p>
          <w:p w:rsidR="00AD310F" w:rsidRPr="00BE5E0A" w:rsidRDefault="00AD310F" w:rsidP="00AD310F">
            <w:pPr>
              <w:rPr>
                <w:color w:val="000000" w:themeColor="text1"/>
                <w:sz w:val="18"/>
                <w:szCs w:val="18"/>
              </w:rPr>
            </w:pPr>
            <w:r w:rsidRPr="00BE5E0A">
              <w:rPr>
                <w:color w:val="000000" w:themeColor="text1"/>
                <w:sz w:val="18"/>
                <w:szCs w:val="18"/>
              </w:rPr>
              <w:t>КС 3.5.9.1.: Направлен в Минфин России Доклад об осуществлении Казначейством России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за 2020 год:</w:t>
            </w:r>
          </w:p>
          <w:p w:rsidR="00AD310F" w:rsidRPr="00BE5E0A" w:rsidRDefault="00AD310F" w:rsidP="00AD310F">
            <w:pPr>
              <w:rPr>
                <w:color w:val="000000" w:themeColor="text1"/>
                <w:sz w:val="18"/>
                <w:szCs w:val="18"/>
              </w:rPr>
            </w:pPr>
            <w:r w:rsidRPr="00BE5E0A">
              <w:rPr>
                <w:color w:val="000000" w:themeColor="text1"/>
                <w:sz w:val="18"/>
                <w:szCs w:val="18"/>
              </w:rPr>
              <w:t>Доклад об осуществлении Федеральным казначейством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за 2020 год подготовлен и направлен в Минфин России письмом Федерального казначейства от 26 февраля 2021 г. № 19-00-07/3957.</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168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3.7.8.  </w:t>
            </w:r>
            <w:r w:rsidRPr="00BE5E0A">
              <w:rPr>
                <w:color w:val="000000" w:themeColor="text1"/>
                <w:sz w:val="18"/>
                <w:szCs w:val="18"/>
              </w:rPr>
              <w:br/>
              <w:t xml:space="preserve">Совершенствование функции по внешнему контролю качества работы аудиторских организаций </w:t>
            </w:r>
            <w:r w:rsidRPr="00BE5E0A">
              <w:rPr>
                <w:color w:val="000000" w:themeColor="text1"/>
                <w:sz w:val="18"/>
                <w:szCs w:val="18"/>
              </w:rPr>
              <w:br/>
              <w:t xml:space="preserve">Ответственный исполнитель:  </w:t>
            </w:r>
            <w:r w:rsidRPr="00BE5E0A">
              <w:rPr>
                <w:color w:val="000000" w:themeColor="text1"/>
                <w:sz w:val="18"/>
                <w:szCs w:val="18"/>
              </w:rPr>
              <w:br/>
              <w:t>Михайлик А.Г., заместитель руководителя Казначейства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Предложения в Минфин России направлены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Подготовлены в 2021 году и направлены в Минфин России предложения по совершенствованию нормативной правовой базы Российской Федерации в сфере осуществления внешнего контроля качества работы аудиторских организаций:</w:t>
            </w:r>
          </w:p>
          <w:p w:rsidR="00AD310F" w:rsidRPr="00BE5E0A" w:rsidRDefault="00AD310F" w:rsidP="00AD310F">
            <w:pPr>
              <w:rPr>
                <w:color w:val="000000" w:themeColor="text1"/>
                <w:sz w:val="18"/>
                <w:szCs w:val="18"/>
              </w:rPr>
            </w:pPr>
            <w:r w:rsidRPr="00BE5E0A">
              <w:rPr>
                <w:color w:val="000000" w:themeColor="text1"/>
                <w:sz w:val="18"/>
                <w:szCs w:val="18"/>
              </w:rPr>
              <w:t>Согласован и направлен в Минфин России проект Плана мероприятий по реализации Концепции развития аудиторской деятельности в Российской Федерации до 2024 года, утвержденной распоряжением Правительства Российской Федерации от 31 декабря 2020 г. № 3709-р (письмо от 2 февраля 2021 г. № 07-04-04/19-1907).</w:t>
            </w:r>
          </w:p>
          <w:p w:rsidR="00AD310F" w:rsidRPr="00BE5E0A" w:rsidRDefault="00AD310F" w:rsidP="00AD310F">
            <w:pPr>
              <w:rPr>
                <w:color w:val="000000" w:themeColor="text1"/>
                <w:sz w:val="18"/>
                <w:szCs w:val="18"/>
              </w:rPr>
            </w:pPr>
            <w:r w:rsidRPr="00BE5E0A">
              <w:rPr>
                <w:color w:val="000000" w:themeColor="text1"/>
                <w:sz w:val="18"/>
                <w:szCs w:val="18"/>
              </w:rPr>
              <w:t>Согласован и направлен в Минфин России проект Плана мероприятий по реализации Концепции развития аудиторской деятельности в Российской Федерации до 2024 года, утвержденной распоряжением Правительства Российской Федерации от 31 декабря 2020 г. № 3709-р (письмо от 2 февраля 2021 г. № 07-04-04/19-1907).</w:t>
            </w:r>
          </w:p>
          <w:p w:rsidR="00AD310F" w:rsidRPr="00BE5E0A" w:rsidRDefault="00AD310F" w:rsidP="00AD310F">
            <w:pPr>
              <w:rPr>
                <w:color w:val="000000" w:themeColor="text1"/>
                <w:sz w:val="18"/>
                <w:szCs w:val="18"/>
              </w:rPr>
            </w:pPr>
            <w:r w:rsidRPr="00BE5E0A">
              <w:rPr>
                <w:color w:val="000000" w:themeColor="text1"/>
                <w:sz w:val="18"/>
                <w:szCs w:val="18"/>
              </w:rPr>
              <w:t xml:space="preserve">Подготовлен и направлен в Минфин России доработанный проект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w:t>
            </w:r>
            <w:r w:rsidR="004F2B23" w:rsidRPr="00BE5E0A">
              <w:rPr>
                <w:color w:val="000000" w:themeColor="text1"/>
                <w:sz w:val="18"/>
                <w:szCs w:val="18"/>
              </w:rPr>
              <w:t>терроризма и</w:t>
            </w:r>
            <w:r w:rsidRPr="00BE5E0A">
              <w:rPr>
                <w:color w:val="000000" w:themeColor="text1"/>
                <w:sz w:val="18"/>
                <w:szCs w:val="18"/>
              </w:rPr>
              <w:t xml:space="preserve"> финансированию распространения оружия массового уничтожения (письмо от 12 февраля 2021 г. № 19-00-07/2838).</w:t>
            </w:r>
          </w:p>
          <w:p w:rsidR="00AD310F" w:rsidRPr="00BE5E0A" w:rsidRDefault="00AD310F" w:rsidP="00AD310F">
            <w:pPr>
              <w:rPr>
                <w:color w:val="000000" w:themeColor="text1"/>
                <w:sz w:val="18"/>
                <w:szCs w:val="18"/>
              </w:rPr>
            </w:pPr>
            <w:r w:rsidRPr="00BE5E0A">
              <w:rPr>
                <w:color w:val="000000" w:themeColor="text1"/>
                <w:sz w:val="18"/>
                <w:szCs w:val="18"/>
              </w:rPr>
              <w:t xml:space="preserve">Согласован и направлен в Минфин России доработанный проект постановления Правительства Российской Федерации «Об ограничениях на предоставление информации и документации аудиторской организации, индивидуальному аудитору» (письмо от 25 февраля 2021 г. </w:t>
            </w:r>
          </w:p>
          <w:p w:rsidR="00AD310F" w:rsidRPr="00BE5E0A" w:rsidRDefault="00AD310F" w:rsidP="00AD310F">
            <w:pPr>
              <w:rPr>
                <w:color w:val="000000" w:themeColor="text1"/>
                <w:sz w:val="18"/>
                <w:szCs w:val="18"/>
              </w:rPr>
            </w:pPr>
            <w:r w:rsidRPr="00BE5E0A">
              <w:rPr>
                <w:color w:val="000000" w:themeColor="text1"/>
                <w:sz w:val="18"/>
                <w:szCs w:val="18"/>
              </w:rPr>
              <w:t>№ 07-04-04/19-3812).</w:t>
            </w:r>
          </w:p>
          <w:p w:rsidR="00AD310F" w:rsidRPr="00BE5E0A" w:rsidRDefault="00AD310F" w:rsidP="00AD310F">
            <w:pPr>
              <w:rPr>
                <w:color w:val="000000" w:themeColor="text1"/>
                <w:sz w:val="18"/>
                <w:szCs w:val="18"/>
              </w:rPr>
            </w:pPr>
            <w:r w:rsidRPr="00BE5E0A">
              <w:rPr>
                <w:color w:val="000000" w:themeColor="text1"/>
                <w:sz w:val="18"/>
                <w:szCs w:val="18"/>
              </w:rPr>
              <w:t>Согласован и направлен в Минфин России проект федерального закона № 582466-7 «О внесении изменений в Федеральный закон «О противодействии легализации (отмыванию) доходов, полученных преступным путем, и финансированию терроризма» в целях установления основ контроля (надзора) в сфере применения Федерального закона» (письмо от 18 марта 2021 г. № 07-04-04/19-5739).</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предложения в проект приказа Минфина России «Об утверждении перечня индикаторов риска нарушения обязательных требований, являющихся основанием для проведения Федеральным казначейством (его территориальными органами) внеплановой внешней проверки качества работы (федеральный государственный контроль (надзор)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года № 307-ФЗ «Об аудиторской деятельности», и порядка их выявления» (письмо от 20 мая 2021 г. № 19-00-07/11814).</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предложения в проект постановления Правительства Российской Федерации «Об утверждении положения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(письма от 20 мая 2021 г. № 07-04-04/19-11890, от 26 мая 2021 г. № 07-04-04/19-12345).</w:t>
            </w:r>
          </w:p>
          <w:p w:rsidR="00AD310F" w:rsidRPr="00BE5E0A" w:rsidRDefault="00AD310F" w:rsidP="00AD310F">
            <w:pPr>
              <w:rPr>
                <w:color w:val="000000" w:themeColor="text1"/>
                <w:sz w:val="18"/>
                <w:szCs w:val="18"/>
              </w:rPr>
            </w:pPr>
            <w:r w:rsidRPr="00BE5E0A">
              <w:rPr>
                <w:color w:val="000000" w:themeColor="text1"/>
                <w:sz w:val="18"/>
                <w:szCs w:val="18"/>
              </w:rPr>
              <w:t>Согласован и направлен в Минфин России проект приказа Минфина России «Об утверждении перечня индикаторов риска нарушения обязательных требований, являющихся основанием для проведения Федеральным казначейством (его территориальными органами) внеплановой проверки качества работы (федеральный государственный контроль (надзор)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и порядка их выявления» (письма от 20 мая 2021 г. № 07-04-04/19-11892, от 31 мая 2021 г. № 07-04-04/19-12703).</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предложения в проект федерального закона «О внесении изменений в Федеральный закон «Об аудиторской деятельности» об особенностях оказания аудиторских услуг отдельным категориям аудируемых лиц» (письма от 21 мая 2021 г. № 07-04-04/19-11893, от 27 августа 2021 г. № 07-04-04/19-20741).</w:t>
            </w:r>
          </w:p>
          <w:p w:rsidR="00AD310F" w:rsidRPr="00BE5E0A" w:rsidRDefault="00AD310F" w:rsidP="00AD310F">
            <w:pPr>
              <w:rPr>
                <w:color w:val="000000" w:themeColor="text1"/>
                <w:sz w:val="18"/>
                <w:szCs w:val="18"/>
              </w:rPr>
            </w:pPr>
            <w:r w:rsidRPr="00BE5E0A">
              <w:rPr>
                <w:color w:val="000000" w:themeColor="text1"/>
                <w:sz w:val="18"/>
                <w:szCs w:val="18"/>
              </w:rPr>
              <w:t>Согласован и направлен в Минфин России доработанный проект постановления Правительства Российской Федерации «Об утверждении положения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(письма от 26 мая 2021 г. № 07-04-04/19-12347, от 7 июня 2021 г. № 07-04-04/19-13353).</w:t>
            </w:r>
          </w:p>
          <w:p w:rsidR="00AD310F" w:rsidRPr="00BE5E0A" w:rsidRDefault="00AD310F" w:rsidP="00AD310F">
            <w:pPr>
              <w:rPr>
                <w:color w:val="000000" w:themeColor="text1"/>
                <w:sz w:val="18"/>
                <w:szCs w:val="18"/>
              </w:rPr>
            </w:pPr>
            <w:r w:rsidRPr="00BE5E0A">
              <w:rPr>
                <w:color w:val="000000" w:themeColor="text1"/>
                <w:sz w:val="18"/>
                <w:szCs w:val="18"/>
              </w:rPr>
              <w:t>Подготовлен и направлен в Минфин России на согласование проект приказа «Об утверждении формы проверочного листа (списка контрольных вопросов), применяемой при осуществлении внешнего контроля качества работы (федерального государственного контроля (надзора)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(письмо от 31 мая 2021 г. № 19-00-07/12641).</w:t>
            </w:r>
          </w:p>
          <w:p w:rsidR="00AD310F" w:rsidRPr="00BE5E0A" w:rsidRDefault="00AD310F" w:rsidP="00AD310F">
            <w:pPr>
              <w:rPr>
                <w:color w:val="000000" w:themeColor="text1"/>
                <w:sz w:val="18"/>
                <w:szCs w:val="18"/>
              </w:rPr>
            </w:pPr>
            <w:r w:rsidRPr="00BE5E0A">
              <w:rPr>
                <w:color w:val="000000" w:themeColor="text1"/>
                <w:sz w:val="18"/>
                <w:szCs w:val="18"/>
              </w:rPr>
              <w:t>Согласованы и направлены в Минфин России проекты актов, необходимых для подписания Соглашения об осуществлении аудиторской деятельности в рамках Евразийского экономического союза (письмо от 30 июня 2021 г. № 07-04-04/19-15431).</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предложения по дополнению проекта плана-графика подготовки проектов актов Президента Российской Федерации, Правительства Российской Федерации и федеральных органов исполнительной власти, необходимых для реализации норм Федерального закона от 11 июня 2021 г. № 165-ФЗ «О внесении изменений в Федеральный закон «О противодействии легализации (отмыванию) доходов, полученных преступным путем, и финансированию терроризма» (письмо от 2 июля 2021 г. № 19-00-07/15837).</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предложения в проект постановления Правительства Российской Федерации «Об утверждении Положения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части расширения перечня оснований проведения внеплановой проверки (письмо от 2 июля 2021 г. № 07-04-04/19-15723).</w:t>
            </w:r>
          </w:p>
          <w:p w:rsidR="00AD310F" w:rsidRPr="00BE5E0A" w:rsidRDefault="00AD310F" w:rsidP="00AD310F">
            <w:pPr>
              <w:rPr>
                <w:color w:val="000000" w:themeColor="text1"/>
                <w:sz w:val="18"/>
                <w:szCs w:val="18"/>
              </w:rPr>
            </w:pPr>
            <w:r w:rsidRPr="00BE5E0A">
              <w:rPr>
                <w:color w:val="000000" w:themeColor="text1"/>
                <w:sz w:val="18"/>
                <w:szCs w:val="18"/>
              </w:rPr>
              <w:t>Согласован и направлен в Минфин России проект паспорта комплекса процессных мероприятий (КПМ) «Осуществление государственного контроля (надзора) в сфере аудиторской деятельности» государственной программы Российской Федерации «Управление государственными финансами и регулирование финансовых рынков» (письмо от 14 июля 2021 г. № 19-00-07/16763).</w:t>
            </w:r>
          </w:p>
          <w:p w:rsidR="00AD310F" w:rsidRPr="00BE5E0A" w:rsidRDefault="00AD310F" w:rsidP="00AD310F">
            <w:pPr>
              <w:rPr>
                <w:color w:val="000000" w:themeColor="text1"/>
                <w:sz w:val="18"/>
                <w:szCs w:val="18"/>
              </w:rPr>
            </w:pPr>
            <w:r w:rsidRPr="00BE5E0A">
              <w:rPr>
                <w:color w:val="000000" w:themeColor="text1"/>
                <w:sz w:val="18"/>
                <w:szCs w:val="18"/>
              </w:rPr>
              <w:t>Согласован и направлен в Минфин России проект Плана-графика нормативных правовых актов, необходимых для реализации норм Федерального закона от 2 июля 2021 г. №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(письмо от 15 июля 2021 г. № 19-00-07/16814).</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предложения в проект приказа Минфина России «Об утверждении индикативных показателей результативности и эффективности деятельности Федерального казначейства (его территориальных органов) при осуществлении внешнего контроля деятельности аудиторских организаций, оказывающих аудиторские услуги общественно значимым организациям» (письмо от 16 июля 2021 г. № 19-00-07/16966).</w:t>
            </w:r>
          </w:p>
          <w:p w:rsidR="00AD310F" w:rsidRPr="00BE5E0A" w:rsidRDefault="00AD310F" w:rsidP="00AD310F">
            <w:pPr>
              <w:rPr>
                <w:color w:val="000000" w:themeColor="text1"/>
                <w:sz w:val="18"/>
                <w:szCs w:val="18"/>
              </w:rPr>
            </w:pPr>
            <w:r w:rsidRPr="00BE5E0A">
              <w:rPr>
                <w:color w:val="000000" w:themeColor="text1"/>
                <w:sz w:val="18"/>
                <w:szCs w:val="18"/>
              </w:rPr>
              <w:t>Согласован и направлен в Минфин России проект приказа Минфина России «О внесении изменений в Порядок проведения экспертизы применимости документов, содержащих международные стандарты аудита, на территории Российской Федерации, утвержденный приказом Министерства финансов Российской Федерации от 5 августа 2015 г. № 122н» (письмо от 29 июля 2021 г. № 07-04-04/19-18240).</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предложения в проект постановления Правительства Российской Федерации «О внесении изменений в Положение о Федеральном казначействе» (письма от 30 июля 2021 г. № 07-04-04/19-18430, от 4 августа 2021 г. № 07-04-04/19-18772).</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предложения в проект приказа Минфина России «Об утверждении Порядка ведения реестра аудиторов и аудиторских организаций саморегулируемой организации аудиторов, а также перечня включаемых в него сведений» и признании утратившим силу приказа Министерства финансов Российской Федерации от 29 июня 2020 г. № 122н «Об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а также перечней включаемых в них сведений» (письмо от 30 июля 2021 г. № 19-00-07/18408).</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предложения в проект приказа Минфина России «Об утверждении Порядка ведения реестра аудиторских организаций, оказывающих аудиторские услуги общественно значимым организациям, а также проведения проверки соответствия аудиторской организации требованиям Федерального закона «Об аудиторской деятельности» (письма от 30 июля 2021 г. № 19-00-07/18414, от 26 августа 2021 г. № 19-00-07/20494).</w:t>
            </w:r>
          </w:p>
          <w:p w:rsidR="00AD310F" w:rsidRPr="00BE5E0A" w:rsidRDefault="00AD310F" w:rsidP="00AD310F">
            <w:pPr>
              <w:rPr>
                <w:color w:val="000000" w:themeColor="text1"/>
                <w:sz w:val="18"/>
                <w:szCs w:val="18"/>
              </w:rPr>
            </w:pPr>
            <w:r w:rsidRPr="00BE5E0A">
              <w:rPr>
                <w:color w:val="000000" w:themeColor="text1"/>
                <w:sz w:val="18"/>
                <w:szCs w:val="18"/>
              </w:rPr>
              <w:t>Согласован и направлен в Минфин России проект приказа Минфина России «Об утверждении Порядка ведения реестра аудиторских организаций, оказывающих аудиторские услуги общественно значимым организациям и Порядка проверки соответствия аудиторской организации, представившей заявление о внесении сведений о ней в реестр аудиторских организаций, оказывающих аудиторские услуги общественно значимым организациям, требованиям Федерального закона от 30 декабря 2008 г. № 307-ФЗ «Об аудиторской деятельности» (письма от 19 августа 2021 г. № 07-04-04/19929, от 18 октября 2021 г. № 07-04-04/19-25288, от 10 декабря 2021 г. № 07-04-04/19-30279).</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предложения в проект приказа Минфина России «Об утверждении перечня подлежащей раскрытию информации аудиторскими организациями на своем сайте в информационно-телекоммуникационной сети «Интернет» и сроков раскрытия такой информации» (письмо от 2 августа 2021 г. № 19-00-07/18501).</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предложения по внесению изменений в Положение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утвержденное постановлением Правительства Российской Федерации от 25 июня 2021 г. № 1009 в части сроков оформления акта проверки и его направление в адрес аудиторской организации, установления порядка и сроков направления мер воздействия в адрес аудиторской организации и СРО, а также порядка уведомления проверенной аудиторской организации и СРО о вынесенных мерах воздействия (письмо от 10 августа 2021 г. № 19-00-07/19209).</w:t>
            </w:r>
          </w:p>
          <w:p w:rsidR="00AD310F" w:rsidRPr="00BE5E0A" w:rsidRDefault="00AD310F" w:rsidP="00AD310F">
            <w:pPr>
              <w:rPr>
                <w:color w:val="000000" w:themeColor="text1"/>
                <w:sz w:val="18"/>
                <w:szCs w:val="18"/>
              </w:rPr>
            </w:pPr>
            <w:r w:rsidRPr="00BE5E0A">
              <w:rPr>
                <w:color w:val="000000" w:themeColor="text1"/>
                <w:sz w:val="18"/>
                <w:szCs w:val="18"/>
              </w:rPr>
              <w:t xml:space="preserve">Согласован и направлен в Минфин России проект приказа Минфина России «Об утверждении Порядка ведения реестра аудиторов и аудиторских организаций саморегулируемой организации аудиторов, а также перечня включаемых в него сведений» (письмо от 19 августа 2021 г. </w:t>
            </w:r>
          </w:p>
          <w:p w:rsidR="00AD310F" w:rsidRPr="00BE5E0A" w:rsidRDefault="00AD310F" w:rsidP="00AD310F">
            <w:pPr>
              <w:rPr>
                <w:color w:val="000000" w:themeColor="text1"/>
                <w:sz w:val="18"/>
                <w:szCs w:val="18"/>
              </w:rPr>
            </w:pPr>
            <w:r w:rsidRPr="00BE5E0A">
              <w:rPr>
                <w:color w:val="000000" w:themeColor="text1"/>
                <w:sz w:val="18"/>
                <w:szCs w:val="18"/>
              </w:rPr>
              <w:t>№ 07-04-04/19-19929).</w:t>
            </w:r>
          </w:p>
          <w:p w:rsidR="00AD310F" w:rsidRPr="00BE5E0A" w:rsidRDefault="00AD310F" w:rsidP="00AD310F">
            <w:pPr>
              <w:rPr>
                <w:color w:val="000000" w:themeColor="text1"/>
                <w:sz w:val="18"/>
                <w:szCs w:val="18"/>
              </w:rPr>
            </w:pPr>
            <w:r w:rsidRPr="00BE5E0A">
              <w:rPr>
                <w:color w:val="000000" w:themeColor="text1"/>
                <w:sz w:val="18"/>
                <w:szCs w:val="18"/>
              </w:rPr>
              <w:t>Согласован и направлен в Минфин России проект постановления Правительства Российской Федерации «О внесении изменений в постановление Правительства Российской Федерации от 25 июня 2021 г. № 1009» (письма от 11 октября 2021 г. № 07-04-04/24781, от 29 октября 2021 г. № 07-04-04/19-26485).</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предложения в Рекомендации аудиторским организациям, индивидуальным аудиторам, аудиторам по проведению аудита годовой бухгалтерской отчетности организаций за 2021 год (письмо от 28 октября 2021 г. № 19-00-07/26373).</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для рассмотрения и согласования проекты приказов Федерального казначейства об утверждении:</w:t>
            </w:r>
          </w:p>
          <w:p w:rsidR="00AD310F" w:rsidRPr="00BE5E0A" w:rsidRDefault="00AD310F" w:rsidP="00AD310F">
            <w:pPr>
              <w:rPr>
                <w:color w:val="000000" w:themeColor="text1"/>
                <w:sz w:val="18"/>
                <w:szCs w:val="18"/>
              </w:rPr>
            </w:pPr>
            <w:r w:rsidRPr="00BE5E0A">
              <w:rPr>
                <w:color w:val="000000" w:themeColor="text1"/>
                <w:sz w:val="18"/>
                <w:szCs w:val="18"/>
              </w:rPr>
              <w:t>- Порядка рассмотрения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w:t>
            </w:r>
          </w:p>
          <w:p w:rsidR="00AD310F" w:rsidRPr="00BE5E0A" w:rsidRDefault="00AD310F" w:rsidP="00AD310F">
            <w:pPr>
              <w:rPr>
                <w:color w:val="000000" w:themeColor="text1"/>
                <w:sz w:val="18"/>
                <w:szCs w:val="18"/>
              </w:rPr>
            </w:pPr>
            <w:r w:rsidRPr="00BE5E0A">
              <w:rPr>
                <w:color w:val="000000" w:themeColor="text1"/>
                <w:sz w:val="18"/>
                <w:szCs w:val="18"/>
              </w:rPr>
              <w:t>- Порядка раскрытия информации об основаниях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w:t>
            </w:r>
          </w:p>
          <w:p w:rsidR="00AD310F" w:rsidRPr="00BE5E0A" w:rsidRDefault="00AD310F" w:rsidP="00AD310F">
            <w:pPr>
              <w:rPr>
                <w:color w:val="000000" w:themeColor="text1"/>
                <w:sz w:val="18"/>
                <w:szCs w:val="18"/>
              </w:rPr>
            </w:pPr>
            <w:r w:rsidRPr="00BE5E0A">
              <w:rPr>
                <w:color w:val="000000" w:themeColor="text1"/>
                <w:sz w:val="18"/>
                <w:szCs w:val="18"/>
              </w:rPr>
              <w:t>- Порядка направления аудиторским организациям, оказывающим аудиторские услуги общественно значимым организациям, предписаний и запросов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и подтверждения получения аудиторскими организациями указанных предписаний и запросов (письма от 29 октября 2021 г. № 19-00-07/26444, от 18 ноября 2021 г. № 07-04-04/19-28259).</w:t>
            </w:r>
          </w:p>
          <w:p w:rsidR="00AD310F" w:rsidRPr="00BE5E0A" w:rsidRDefault="00AD310F" w:rsidP="00AD310F">
            <w:pPr>
              <w:rPr>
                <w:color w:val="000000" w:themeColor="text1"/>
                <w:sz w:val="18"/>
                <w:szCs w:val="18"/>
              </w:rPr>
            </w:pPr>
            <w:r w:rsidRPr="00BE5E0A">
              <w:rPr>
                <w:color w:val="000000" w:themeColor="text1"/>
                <w:sz w:val="18"/>
                <w:szCs w:val="18"/>
              </w:rPr>
              <w:t>Согласован и направлен в Минфин России проект федерального закона «О внесении изменений в Федеральный закон «Об аудиторской деятельности» об особенностях оказания аудиторских услуг стратегическим организациям» (письмо от 2 ноября 2021 г.№ 07-04-04/19-26826).</w:t>
            </w:r>
          </w:p>
          <w:p w:rsidR="00AD310F" w:rsidRPr="00BE5E0A" w:rsidRDefault="00AD310F" w:rsidP="00AD310F">
            <w:pPr>
              <w:rPr>
                <w:color w:val="000000" w:themeColor="text1"/>
                <w:sz w:val="18"/>
                <w:szCs w:val="18"/>
              </w:rPr>
            </w:pPr>
            <w:r w:rsidRPr="00BE5E0A">
              <w:rPr>
                <w:color w:val="000000" w:themeColor="text1"/>
                <w:sz w:val="18"/>
                <w:szCs w:val="18"/>
              </w:rPr>
              <w:t>Подготовлены и направлены в Минфин России предложения по доработке проекта паспорта комплекса процессных мероприятий «Осуществление государственного контроля (надзора) в сфере аудиторской деятельности» государственной программы Российской Федерации «Управление государственными финансами и регулирование финансовых рынков» (письма от 19 ноября 2021 г. № 19-00-07/28361, 8 декабря 2021 г. № 19-00-07/30087).</w:t>
            </w:r>
          </w:p>
          <w:p w:rsidR="00AD310F" w:rsidRPr="00BE5E0A" w:rsidRDefault="00AD310F" w:rsidP="00AD310F">
            <w:pPr>
              <w:rPr>
                <w:color w:val="000000" w:themeColor="text1"/>
                <w:sz w:val="18"/>
                <w:szCs w:val="18"/>
              </w:rPr>
            </w:pPr>
            <w:r w:rsidRPr="00BE5E0A">
              <w:rPr>
                <w:color w:val="000000" w:themeColor="text1"/>
                <w:sz w:val="18"/>
                <w:szCs w:val="18"/>
              </w:rPr>
              <w:t>Подготовлена и направлена в Минфин России информация по исполнению Плана мероприятий по реализации Концепции развития аудиторской деятельности в Российской Федерации до 2024 года, утвержденного приказом Минфина России от 12 февраля 2021 г. № 68 (письма от 11 июня 2021 г. № 19-00-07/14000, от 10 декабря 2021 г. № 19-00-07/30383, от 15 декабря 2021 г. № 19-00-08/31015).</w:t>
            </w:r>
          </w:p>
          <w:p w:rsidR="00AD310F" w:rsidRPr="00BE5E0A" w:rsidRDefault="00AD310F" w:rsidP="00AD310F">
            <w:pPr>
              <w:rPr>
                <w:color w:val="000000" w:themeColor="text1"/>
                <w:sz w:val="18"/>
                <w:szCs w:val="18"/>
              </w:rPr>
            </w:pPr>
            <w:r w:rsidRPr="00BE5E0A">
              <w:rPr>
                <w:color w:val="000000" w:themeColor="text1"/>
                <w:sz w:val="18"/>
                <w:szCs w:val="18"/>
              </w:rPr>
              <w:t>Утверждены приказы Федерального казначейства:</w:t>
            </w:r>
          </w:p>
          <w:p w:rsidR="00AD310F" w:rsidRPr="00BE5E0A" w:rsidRDefault="00AD310F" w:rsidP="00AD310F">
            <w:pPr>
              <w:rPr>
                <w:color w:val="000000" w:themeColor="text1"/>
                <w:sz w:val="18"/>
                <w:szCs w:val="18"/>
              </w:rPr>
            </w:pPr>
            <w:r w:rsidRPr="00BE5E0A">
              <w:rPr>
                <w:color w:val="000000" w:themeColor="text1"/>
                <w:sz w:val="18"/>
                <w:szCs w:val="18"/>
              </w:rPr>
              <w:t>- от 22 ноября 2021 г. № 34н «Об утверждении Порядка направления аудиторским организациям, оказывающим аудиторские услуги общественно значимым организациям, предписаний и запросов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и подтверждения получения аудиторскими организациями указанных предписаний и запросов» (зарегистрирован Министерством юстиции Российской Федерации 10 декабря 2021 года, регистрационный № 66264);</w:t>
            </w:r>
          </w:p>
          <w:p w:rsidR="00AD310F" w:rsidRPr="00BE5E0A" w:rsidRDefault="00AD310F" w:rsidP="00AD310F">
            <w:pPr>
              <w:rPr>
                <w:color w:val="000000" w:themeColor="text1"/>
                <w:sz w:val="18"/>
                <w:szCs w:val="18"/>
              </w:rPr>
            </w:pPr>
            <w:r w:rsidRPr="00BE5E0A">
              <w:rPr>
                <w:color w:val="000000" w:themeColor="text1"/>
                <w:sz w:val="18"/>
                <w:szCs w:val="18"/>
              </w:rPr>
              <w:t xml:space="preserve"> - от 22 ноября 2021 г. № 35н «Об утверждении Порядка раскрытия информации об основаниях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(зарегистрирован Министерством юстиции Российской Федерации 8 декабря 2021 года, регистрационный № 66223);</w:t>
            </w:r>
          </w:p>
          <w:p w:rsidR="00AD310F" w:rsidRPr="00BE5E0A" w:rsidRDefault="00AD310F" w:rsidP="00AD310F">
            <w:pPr>
              <w:rPr>
                <w:color w:val="000000" w:themeColor="text1"/>
                <w:sz w:val="18"/>
                <w:szCs w:val="18"/>
              </w:rPr>
            </w:pPr>
            <w:r w:rsidRPr="00BE5E0A">
              <w:rPr>
                <w:color w:val="000000" w:themeColor="text1"/>
                <w:sz w:val="18"/>
                <w:szCs w:val="18"/>
              </w:rPr>
              <w:t xml:space="preserve"> - от 22 ноября 2021 г. № 36н «Об утверждении Порядка рассмотрения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 (зарегистрирован Министерством юстиции Российской Федерации 8 декабря 2021 года, регистрационный № 66224).</w:t>
            </w:r>
          </w:p>
          <w:p w:rsidR="00AD310F" w:rsidRPr="00BE5E0A" w:rsidRDefault="00AD310F" w:rsidP="00AD310F">
            <w:pPr>
              <w:rPr>
                <w:color w:val="000000" w:themeColor="text1"/>
                <w:sz w:val="18"/>
                <w:szCs w:val="18"/>
              </w:rPr>
            </w:pPr>
            <w:r w:rsidRPr="00BE5E0A">
              <w:rPr>
                <w:color w:val="000000" w:themeColor="text1"/>
                <w:sz w:val="18"/>
                <w:szCs w:val="18"/>
              </w:rPr>
              <w:t>Проведено не менее 4 заседаний Совета по организации внешнего контроля качества работы аудиторских организаций в 2021 году (протоколы заседаний размещены на официальном сайте Казначейства России):</w:t>
            </w:r>
          </w:p>
          <w:p w:rsidR="00AD310F" w:rsidRPr="00BE5E0A" w:rsidRDefault="00AD310F" w:rsidP="00AD310F">
            <w:pPr>
              <w:rPr>
                <w:color w:val="000000" w:themeColor="text1"/>
                <w:sz w:val="18"/>
                <w:szCs w:val="18"/>
              </w:rPr>
            </w:pPr>
            <w:r w:rsidRPr="00BE5E0A">
              <w:rPr>
                <w:color w:val="000000" w:themeColor="text1"/>
                <w:sz w:val="18"/>
                <w:szCs w:val="18"/>
              </w:rPr>
              <w:t>Проведены заседания Совета по организации внешнего контроля качества работы аудиторских организаций 24 марта 2021 года, 30 июня 2021 года, 30 сентября 2021 года и 22 декабря 2021 года, протоколы которых размещены на официальном сайте Федерального казначейства. В рамках работы Совета по организации внешнего контроля качества работы аудиторских организаций осуществлялась деятельность Рабочих групп по актуализации Классификатора нарушений и недостатков, выявляемых в ходе внешнего контроля качества работы аудиторских организаций, аудиторов (далее – Рабочая группа по актуализации Классификатора) (заседание Рабочей группы проведено 8 июня 2021 года); по обобщению правоприменительной практики и осуществлению методологической работы (заседание Рабочей группы проведено 15 марта 2021 года); по обобщению правоприменительной практики и осуществлению методической работы в рамках исполнения аудиторскими организациями требований Федерального закона от 7 августа 2001 г. № 115-ФЗ «О противодействии легализации (отмыванию) доходов, полученных преступным путем, и финансированию терроризма» (заседания Рабочей группы проведены 8 февраля 2021 года и 10 июня 2021 года).</w:t>
            </w:r>
          </w:p>
          <w:p w:rsidR="00AD310F" w:rsidRPr="00BE5E0A" w:rsidRDefault="00AD310F" w:rsidP="00AD310F">
            <w:pPr>
              <w:rPr>
                <w:color w:val="000000" w:themeColor="text1"/>
                <w:sz w:val="18"/>
                <w:szCs w:val="18"/>
              </w:rPr>
            </w:pPr>
            <w:r w:rsidRPr="00BE5E0A">
              <w:rPr>
                <w:color w:val="000000" w:themeColor="text1"/>
                <w:sz w:val="18"/>
                <w:szCs w:val="18"/>
              </w:rPr>
              <w:t>Федеральным казначейством совместно с аудиторским сообществом в рамках деятельности Рабочей группы по актуализации Классификатора подготовлены изменения в Классификатор нарушений и недостатков, выявляемых в ходе внешнего контроля качества работы аудиторских организаций, аудиторов в части уточнения состава и квалификации нарушений, а также дополнения нарушениями Кодекса профессиональной этики аудиторов и Федерального закона от 7 августа 2001 г. № 115-ФЗ «О противодействии легализации (отмыванию) доходов, полученных преступным путем, и финансированию терроризма». Указанные изменения одобрены Советом по аудиторской деятельности 23 декабря 2021 года (протокол № 62).</w:t>
            </w:r>
          </w:p>
          <w:p w:rsidR="00AD310F" w:rsidRPr="00BE5E0A" w:rsidRDefault="00AD310F" w:rsidP="00AD310F">
            <w:pPr>
              <w:rPr>
                <w:color w:val="000000" w:themeColor="text1"/>
                <w:sz w:val="18"/>
                <w:szCs w:val="18"/>
              </w:rPr>
            </w:pPr>
            <w:r w:rsidRPr="00BE5E0A">
              <w:rPr>
                <w:color w:val="000000" w:themeColor="text1"/>
                <w:sz w:val="18"/>
                <w:szCs w:val="18"/>
              </w:rPr>
              <w:t>Продолжена работа Контрольных комиссий по рассмотрению результатов внешнего контроля качества работы аудиторских организаций с участием представителей аудиторских организаций и саморегулируемой организации аудиторов. В рамках заседаний комиссий в 2021 году управлениями Федерального казначейства по субъектам Российской Федерации рассмотрены результаты внешних проверок качества работы 78 аудиторских организаций. Результаты деятельности Контрольных комиссий размещены на официальных сайтах территориальных органов Федерального казначейства.</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ФК</w:t>
            </w:r>
          </w:p>
        </w:tc>
      </w:tr>
      <w:tr w:rsidR="00835142" w:rsidRPr="00BE5E0A" w:rsidTr="004208D2">
        <w:trPr>
          <w:trHeight w:val="25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3.8. Осуществление государственных функций и оказание государственных услуг в сфере производства  и оборота отдельных видов подакцизных товаров</w:t>
            </w:r>
          </w:p>
        </w:tc>
      </w:tr>
      <w:tr w:rsidR="00835142" w:rsidRPr="00BE5E0A" w:rsidTr="004208D2">
        <w:trPr>
          <w:trHeight w:val="848"/>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3.8. </w:t>
            </w:r>
            <w:r w:rsidR="00E25990" w:rsidRPr="00BE5E0A">
              <w:rPr>
                <w:rFonts w:eastAsia="Arial"/>
                <w:b/>
                <w:bCs/>
                <w:color w:val="000000" w:themeColor="text1"/>
                <w:sz w:val="18"/>
                <w:szCs w:val="18"/>
                <w:lang w:bidi="ru-RU"/>
              </w:rPr>
              <w:br/>
            </w:r>
            <w:r w:rsidRPr="00BE5E0A">
              <w:rPr>
                <w:rFonts w:eastAsia="Arial"/>
                <w:color w:val="000000" w:themeColor="text1"/>
                <w:sz w:val="18"/>
                <w:szCs w:val="18"/>
                <w:lang w:bidi="ru-RU"/>
              </w:rPr>
              <w:t>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 (литров абсолютного алкоголя)</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2,3</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546925" w:rsidP="00AD310F">
            <w:pPr>
              <w:jc w:val="center"/>
              <w:rPr>
                <w:color w:val="000000" w:themeColor="text1"/>
                <w:sz w:val="18"/>
                <w:szCs w:val="18"/>
              </w:rPr>
            </w:pPr>
            <w:r w:rsidRPr="00BE5E0A">
              <w:rPr>
                <w:color w:val="000000" w:themeColor="text1"/>
                <w:sz w:val="18"/>
                <w:szCs w:val="18"/>
              </w:rPr>
              <w:t>1,9</w:t>
            </w:r>
          </w:p>
        </w:tc>
        <w:tc>
          <w:tcPr>
            <w:tcW w:w="5430" w:type="dxa"/>
            <w:tcBorders>
              <w:top w:val="nil"/>
              <w:left w:val="nil"/>
              <w:bottom w:val="single" w:sz="4" w:space="0" w:color="auto"/>
              <w:right w:val="single" w:sz="4" w:space="0" w:color="auto"/>
            </w:tcBorders>
            <w:shd w:val="clear" w:color="000000" w:fill="E7E6E6"/>
            <w:hideMark/>
          </w:tcPr>
          <w:p w:rsidR="00235CFF" w:rsidRPr="00BE5E0A" w:rsidRDefault="00235CFF" w:rsidP="00235CFF">
            <w:pPr>
              <w:rPr>
                <w:color w:val="000000" w:themeColor="text1"/>
                <w:sz w:val="18"/>
                <w:szCs w:val="18"/>
              </w:rPr>
            </w:pPr>
            <w:r w:rsidRPr="00BE5E0A">
              <w:rPr>
                <w:color w:val="000000" w:themeColor="text1"/>
                <w:sz w:val="18"/>
                <w:szCs w:val="18"/>
              </w:rPr>
              <w:t>Показатель достигнут.</w:t>
            </w:r>
          </w:p>
          <w:p w:rsidR="00AD310F" w:rsidRPr="00BE5E0A" w:rsidRDefault="00235CFF" w:rsidP="00235CFF">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снижению</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689"/>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3.8.1.  </w:t>
            </w:r>
            <w:r w:rsidRPr="00BE5E0A">
              <w:rPr>
                <w:color w:val="000000" w:themeColor="text1"/>
                <w:sz w:val="18"/>
                <w:szCs w:val="18"/>
              </w:rPr>
              <w:br/>
              <w:t xml:space="preserve">Проведение внеплановых проверок организаций, осуществляющих производство и оборот этилового спирта, алкогольной и спиртосодержащей продукции, на соответствие установленным законодательством Российской Федерации обязательным требованиям, а также административных расследований </w:t>
            </w:r>
            <w:r w:rsidRPr="00BE5E0A">
              <w:rPr>
                <w:color w:val="000000" w:themeColor="text1"/>
                <w:sz w:val="18"/>
                <w:szCs w:val="18"/>
              </w:rPr>
              <w:br/>
              <w:t xml:space="preserve">Ответственный исполнитель:  </w:t>
            </w:r>
            <w:r w:rsidRPr="00BE5E0A">
              <w:rPr>
                <w:color w:val="000000" w:themeColor="text1"/>
                <w:sz w:val="18"/>
                <w:szCs w:val="18"/>
              </w:rPr>
              <w:br/>
              <w:t>Афанасенко Е.Г., заместитель руководителя Росалкогольрегулирования</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Письмо в Минфин России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В 2021 году Росалкогольрегулированием проведено 295 внеплановых проверок организаций, осуществляющих производство и оборот этилового спирта, алкогольной и спиртосодержащей продукции, на соответствие установленным законодательством Российской Федерации обязательным требованиям, а также проведено 4646  административных расследований (в 2020 г. - 147 внеплановых проверок и 6239 административных расследований)</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РАР</w:t>
            </w:r>
          </w:p>
        </w:tc>
      </w:tr>
      <w:tr w:rsidR="00835142" w:rsidRPr="00BE5E0A" w:rsidTr="004208D2">
        <w:trPr>
          <w:trHeight w:val="264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3.8.2.  </w:t>
            </w:r>
            <w:r w:rsidRPr="00BE5E0A">
              <w:rPr>
                <w:color w:val="000000" w:themeColor="text1"/>
                <w:sz w:val="18"/>
                <w:szCs w:val="18"/>
              </w:rPr>
              <w:br/>
              <w:t xml:space="preserve">Предоставление государственной услуги по лицензированию производства и оборота этилового спирта, алкогольной и спиртосодержащей продукции в соответствии с компетенцией Росалкогольрегулирования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Алёшин И.О., руководитель Росалкогольрегулирования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Информация  на официальном  интернет-портале Росалкогольрегулирования, а также в форме федерального статистического наблюдения № 1-лицензирование «Сведения об осуществлении лицензирования» размещена</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 xml:space="preserve">Рассмотрено 100% заявлений (принято 2 581 решение) о предоставлении государственной услуги по лицензированию производства и оборота этилового спирта, </w:t>
            </w:r>
            <w:r w:rsidR="004F2B23" w:rsidRPr="00BE5E0A">
              <w:rPr>
                <w:color w:val="000000" w:themeColor="text1"/>
                <w:sz w:val="18"/>
                <w:szCs w:val="18"/>
              </w:rPr>
              <w:t>алкогольной и</w:t>
            </w:r>
            <w:r w:rsidRPr="00BE5E0A">
              <w:rPr>
                <w:color w:val="000000" w:themeColor="text1"/>
                <w:sz w:val="18"/>
                <w:szCs w:val="18"/>
              </w:rPr>
              <w:t xml:space="preserve"> спиртосодержащей продукции 100% внесение записей (1 899 записей)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AD310F" w:rsidRPr="00BE5E0A" w:rsidRDefault="00AD310F" w:rsidP="00AD310F">
            <w:pPr>
              <w:rPr>
                <w:color w:val="000000" w:themeColor="text1"/>
                <w:sz w:val="18"/>
                <w:szCs w:val="18"/>
              </w:rPr>
            </w:pPr>
            <w:r w:rsidRPr="00BE5E0A">
              <w:rPr>
                <w:color w:val="000000" w:themeColor="text1"/>
                <w:sz w:val="18"/>
                <w:szCs w:val="18"/>
              </w:rPr>
              <w:t>100% внесение записей в единый государственный реестр мощностей основного технологического оборудования для производства этилового спирта или алкогольной продукции на основании решений о выдаче (переоформлении, продлении срока действия лицензии, досрочном прекращении действия) лицензии</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РАР</w:t>
            </w:r>
          </w:p>
        </w:tc>
      </w:tr>
      <w:tr w:rsidR="00835142" w:rsidRPr="00BE5E0A" w:rsidTr="004208D2">
        <w:trPr>
          <w:trHeight w:val="264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3.8.3.  </w:t>
            </w:r>
            <w:r w:rsidRPr="00BE5E0A">
              <w:rPr>
                <w:color w:val="000000" w:themeColor="text1"/>
                <w:sz w:val="18"/>
                <w:szCs w:val="18"/>
              </w:rPr>
              <w:br/>
              <w:t xml:space="preserve">Проведение плановых контрольных (надзорных) мероприятий в отношении организаций, осуществляющих производство и оборот этилового спирта, алкогольной и спиртосодержащей продукции </w:t>
            </w:r>
            <w:r w:rsidRPr="00BE5E0A">
              <w:rPr>
                <w:color w:val="000000" w:themeColor="text1"/>
                <w:sz w:val="18"/>
                <w:szCs w:val="18"/>
              </w:rPr>
              <w:br/>
              <w:t xml:space="preserve">Ответственный исполнитель:  </w:t>
            </w:r>
            <w:r w:rsidRPr="00BE5E0A">
              <w:rPr>
                <w:color w:val="000000" w:themeColor="text1"/>
                <w:sz w:val="18"/>
                <w:szCs w:val="18"/>
              </w:rPr>
              <w:br/>
              <w:t>Афанасенко Е.Г., заместитель руководителя Росалкогольрегулирования</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Отчет по форме федерального статистического наблюдения № 1-контроль «Сведения  об осуществлении государственного контроля (надзора) и муниципального контроля»</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В 2021 году Росалкогольрегулированием проведено 105 плановых проверок организаций, осуществляющих производство и оборот этилового спирта, алкогольной и спиртосодержащей продукции. Сведения о результатах работы по утвержденной форме федерального статистического наблюдения представлены в электронном виде посредством государственной автоматизированной системы "Управление" (ГАС "Управление") в установленный срок (до 20.01.2021)</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РАР</w:t>
            </w:r>
          </w:p>
        </w:tc>
      </w:tr>
      <w:tr w:rsidR="00835142" w:rsidRPr="00BE5E0A" w:rsidTr="004208D2">
        <w:trPr>
          <w:trHeight w:val="192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3.8.4.  </w:t>
            </w:r>
            <w:r w:rsidRPr="00BE5E0A">
              <w:rPr>
                <w:color w:val="000000" w:themeColor="text1"/>
                <w:sz w:val="18"/>
                <w:szCs w:val="18"/>
              </w:rPr>
              <w:br/>
              <w:t xml:space="preserve">Предоставление государственной услуги по выдаче федеральных специальных марок для маркировки алкогольной продукции </w:t>
            </w:r>
            <w:r w:rsidRPr="00BE5E0A">
              <w:rPr>
                <w:color w:val="000000" w:themeColor="text1"/>
                <w:sz w:val="18"/>
                <w:szCs w:val="18"/>
              </w:rPr>
              <w:br/>
              <w:t xml:space="preserve">Ответственный исполнитель:  </w:t>
            </w:r>
            <w:r w:rsidRPr="00BE5E0A">
              <w:rPr>
                <w:color w:val="000000" w:themeColor="text1"/>
                <w:sz w:val="18"/>
                <w:szCs w:val="18"/>
              </w:rPr>
              <w:br/>
              <w:t>Афанасенко Е.Г., заместитель руководителя Росалкогольрегулирования</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Письмо в Минфин России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 xml:space="preserve">Все заявления о предоставлении государственной услуги по выдаче федеральных специальных марок для маркировки алкогольной продукции, производимой на территории Российской Федерации, рассмотрены и соответствующие услуги оказаны в установленные законодательством сроки. </w:t>
            </w:r>
          </w:p>
          <w:p w:rsidR="00AD310F" w:rsidRPr="00BE5E0A" w:rsidRDefault="00AD310F" w:rsidP="00AD310F">
            <w:pPr>
              <w:rPr>
                <w:color w:val="000000" w:themeColor="text1"/>
                <w:sz w:val="18"/>
                <w:szCs w:val="18"/>
              </w:rPr>
            </w:pPr>
            <w:r w:rsidRPr="00BE5E0A">
              <w:rPr>
                <w:color w:val="000000" w:themeColor="text1"/>
                <w:sz w:val="18"/>
                <w:szCs w:val="18"/>
              </w:rPr>
              <w:t>В 2021 году Росалкогольрегулированием в части предоставления государственной услуги по выдаче федеральных специальных марок для маркировки алкогольной продукции, производимой на территории Российской Федерации, обеспечено рассмотрение 30970 заявлений о выдаче федеральных специальных марок.</w:t>
            </w:r>
          </w:p>
          <w:p w:rsidR="00AD310F" w:rsidRPr="00BE5E0A" w:rsidRDefault="00AD310F" w:rsidP="00AD310F">
            <w:pPr>
              <w:rPr>
                <w:color w:val="000000" w:themeColor="text1"/>
                <w:sz w:val="18"/>
                <w:szCs w:val="18"/>
              </w:rPr>
            </w:pPr>
            <w:r w:rsidRPr="00BE5E0A">
              <w:rPr>
                <w:color w:val="000000" w:themeColor="text1"/>
                <w:sz w:val="18"/>
                <w:szCs w:val="18"/>
              </w:rPr>
              <w:t xml:space="preserve">По результатам рассмотрения представленных заявителями документов Росалкогольрегулированием принято 27780 решений об изготовлении федеральных специальных марок, вынесено 2770 отказов о наличии недостатков в представленных заявителем документах для выдачи федеральных специальных марок для маркировки алкогольной продукции, производимой на территории Российской Федерации. </w:t>
            </w:r>
          </w:p>
          <w:p w:rsidR="00AD310F" w:rsidRPr="00BE5E0A" w:rsidRDefault="00AD310F" w:rsidP="00AD310F">
            <w:pPr>
              <w:rPr>
                <w:color w:val="000000" w:themeColor="text1"/>
                <w:sz w:val="18"/>
                <w:szCs w:val="18"/>
              </w:rPr>
            </w:pPr>
            <w:r w:rsidRPr="00BE5E0A">
              <w:rPr>
                <w:color w:val="000000" w:themeColor="text1"/>
                <w:sz w:val="18"/>
                <w:szCs w:val="18"/>
              </w:rPr>
              <w:t>За 2021 год Росалкогольрегулированием выдано 4 050,9 млн. штук федеральных специальных марок</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РАР</w:t>
            </w:r>
          </w:p>
        </w:tc>
      </w:tr>
      <w:tr w:rsidR="00835142" w:rsidRPr="00BE5E0A" w:rsidTr="004208D2">
        <w:trPr>
          <w:trHeight w:val="2106"/>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3.8.5.  </w:t>
            </w:r>
            <w:r w:rsidRPr="00BE5E0A">
              <w:rPr>
                <w:color w:val="000000" w:themeColor="text1"/>
                <w:sz w:val="18"/>
                <w:szCs w:val="18"/>
              </w:rPr>
              <w:br/>
              <w:t xml:space="preserve">Предоставление государственной услуги по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Алёшин И.О., руководитель Росалкогольрегулирования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Письмо в Минфин России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Рассмотрено  100% заявлений (принято 42 решения) о предоставлении государственной услуги по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РАР</w:t>
            </w:r>
          </w:p>
        </w:tc>
      </w:tr>
      <w:tr w:rsidR="00835142" w:rsidRPr="00BE5E0A" w:rsidTr="004208D2">
        <w:trPr>
          <w:trHeight w:val="1114"/>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3.8.6. </w:t>
            </w:r>
            <w:r w:rsidRPr="00BE5E0A">
              <w:rPr>
                <w:color w:val="000000" w:themeColor="text1"/>
                <w:sz w:val="18"/>
                <w:szCs w:val="18"/>
              </w:rPr>
              <w:br/>
              <w:t xml:space="preserve">Обеспечение перевода в цифровой вид государственной услуги о выдаче федеральных специальных марок для маркировки алкогольной продукции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Васильченко Ю.Л., заместитель руководителя Росалкогольрегулирования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Письмо в Минфин России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spacing w:line="23" w:lineRule="atLeast"/>
              <w:rPr>
                <w:iCs/>
                <w:color w:val="000000" w:themeColor="text1"/>
                <w:sz w:val="18"/>
                <w:szCs w:val="18"/>
              </w:rPr>
            </w:pPr>
            <w:r w:rsidRPr="00BE5E0A">
              <w:rPr>
                <w:iCs/>
                <w:color w:val="000000" w:themeColor="text1"/>
                <w:sz w:val="18"/>
                <w:szCs w:val="18"/>
              </w:rPr>
              <w:t>За 2021 год Росалкогольрегулированием выдано 4 050,9 млн. штук федеральных специальных марок.</w:t>
            </w:r>
          </w:p>
          <w:p w:rsidR="00AD310F" w:rsidRPr="00BE5E0A" w:rsidRDefault="00AD310F" w:rsidP="00AD310F">
            <w:pPr>
              <w:spacing w:line="23" w:lineRule="atLeast"/>
              <w:rPr>
                <w:iCs/>
                <w:color w:val="000000" w:themeColor="text1"/>
                <w:sz w:val="18"/>
                <w:szCs w:val="18"/>
              </w:rPr>
            </w:pPr>
            <w:r w:rsidRPr="00BE5E0A">
              <w:rPr>
                <w:iCs/>
                <w:color w:val="000000" w:themeColor="text1"/>
                <w:sz w:val="18"/>
                <w:szCs w:val="18"/>
              </w:rPr>
              <w:t>В 2021 году Росалкогольрегулированием реализованы автоматические проверки наличия либо отсутствия оснований для приостановления государственной услуги по выдаче федеральных специальных марок для маркировки алкогольной продукции, оснований для возврата заявления, оснований для отказа в предоставлении государственной услуги по выдаче федеральных специальных марок для маркировки алкогольной продукции, указанных в статье 12 Федерального закона № 171-ФЗ.</w:t>
            </w:r>
          </w:p>
          <w:p w:rsidR="00AD310F" w:rsidRPr="00BE5E0A" w:rsidRDefault="00AD310F" w:rsidP="00AD310F">
            <w:pPr>
              <w:spacing w:line="23" w:lineRule="atLeast"/>
              <w:rPr>
                <w:iCs/>
                <w:color w:val="000000" w:themeColor="text1"/>
                <w:sz w:val="18"/>
                <w:szCs w:val="18"/>
              </w:rPr>
            </w:pPr>
            <w:r w:rsidRPr="00BE5E0A">
              <w:rPr>
                <w:iCs/>
                <w:color w:val="000000" w:themeColor="text1"/>
                <w:sz w:val="18"/>
                <w:szCs w:val="18"/>
              </w:rPr>
              <w:t>Средний срок оказания государственной услуги по выдаче федеральных специальных марок для маркировки алкогольной продукции в 2021 году составил 13 рабочих дней (по заявлениям о выдаче федеральных специальных марок для маркировки алкогольной продукции, прошедшим проверку без приостановок).</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План РАР</w:t>
            </w:r>
          </w:p>
        </w:tc>
      </w:tr>
      <w:tr w:rsidR="00835142" w:rsidRPr="00BE5E0A" w:rsidTr="004208D2">
        <w:trPr>
          <w:trHeight w:val="795"/>
        </w:trPr>
        <w:tc>
          <w:tcPr>
            <w:tcW w:w="16019" w:type="dxa"/>
            <w:gridSpan w:val="8"/>
            <w:tcBorders>
              <w:top w:val="single" w:sz="4" w:space="0" w:color="auto"/>
              <w:left w:val="single" w:sz="4" w:space="0" w:color="auto"/>
              <w:bottom w:val="single" w:sz="4" w:space="0" w:color="auto"/>
              <w:right w:val="single" w:sz="4" w:space="0" w:color="auto"/>
            </w:tcBorders>
            <w:shd w:val="clear" w:color="000000" w:fill="F7CAAC"/>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 xml:space="preserve">Цель 4. Управление государственным долгом и государственными финансовыми активами, повышение результативности от участия в международных финансовых  </w:t>
            </w:r>
            <w:r w:rsidRPr="00BE5E0A">
              <w:rPr>
                <w:b/>
                <w:bCs/>
                <w:color w:val="000000" w:themeColor="text1"/>
                <w:sz w:val="18"/>
                <w:szCs w:val="18"/>
              </w:rPr>
              <w:br/>
              <w:t xml:space="preserve">и экономических отношениях </w:t>
            </w:r>
            <w:r w:rsidRPr="00BE5E0A">
              <w:rPr>
                <w:color w:val="000000" w:themeColor="text1"/>
                <w:sz w:val="18"/>
                <w:szCs w:val="18"/>
              </w:rPr>
              <w:t xml:space="preserve"> </w:t>
            </w:r>
            <w:r w:rsidRPr="00BE5E0A">
              <w:rPr>
                <w:color w:val="000000" w:themeColor="text1"/>
                <w:sz w:val="18"/>
                <w:szCs w:val="18"/>
              </w:rPr>
              <w:br/>
            </w:r>
            <w:r w:rsidRPr="00BE5E0A">
              <w:rPr>
                <w:b/>
                <w:bCs/>
                <w:color w:val="000000" w:themeColor="text1"/>
                <w:sz w:val="18"/>
                <w:szCs w:val="18"/>
              </w:rPr>
              <w:t>Ответственный исполнитель: заместитель Министра финансов Российской Федерации Т.И. Максимов</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4.1. Обеспечение интересов Российской Федерации как заемщика, кредитора и гаранта</w:t>
            </w:r>
          </w:p>
        </w:tc>
      </w:tr>
      <w:tr w:rsidR="00835142" w:rsidRPr="00BE5E0A" w:rsidTr="004208D2">
        <w:trPr>
          <w:trHeight w:val="668"/>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4.1.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Государственный долг Российской Федерации по отношению к валовому внутреннему продукту, не более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24</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CD4A4E" w:rsidP="00AD310F">
            <w:pPr>
              <w:jc w:val="center"/>
              <w:rPr>
                <w:color w:val="000000" w:themeColor="text1"/>
                <w:sz w:val="18"/>
                <w:szCs w:val="18"/>
              </w:rPr>
            </w:pPr>
            <w:r w:rsidRPr="00BE5E0A">
              <w:rPr>
                <w:color w:val="000000" w:themeColor="text1"/>
                <w:sz w:val="18"/>
                <w:szCs w:val="18"/>
              </w:rPr>
              <w:t>16</w:t>
            </w:r>
          </w:p>
        </w:tc>
        <w:tc>
          <w:tcPr>
            <w:tcW w:w="5430" w:type="dxa"/>
            <w:tcBorders>
              <w:top w:val="nil"/>
              <w:left w:val="nil"/>
              <w:bottom w:val="single" w:sz="4" w:space="0" w:color="auto"/>
              <w:right w:val="single" w:sz="4" w:space="0" w:color="auto"/>
            </w:tcBorders>
            <w:shd w:val="clear" w:color="000000" w:fill="E7E6E6"/>
            <w:hideMark/>
          </w:tcPr>
          <w:p w:rsidR="000B77B6" w:rsidRPr="00BE5E0A" w:rsidRDefault="000B77B6" w:rsidP="000B77B6">
            <w:pPr>
              <w:rPr>
                <w:color w:val="000000" w:themeColor="text1"/>
                <w:sz w:val="18"/>
                <w:szCs w:val="18"/>
              </w:rPr>
            </w:pPr>
            <w:r w:rsidRPr="00BE5E0A">
              <w:rPr>
                <w:color w:val="000000" w:themeColor="text1"/>
                <w:sz w:val="18"/>
                <w:szCs w:val="18"/>
              </w:rPr>
              <w:t>Показатель достигнут.</w:t>
            </w:r>
          </w:p>
          <w:p w:rsidR="00AD310F" w:rsidRPr="00BE5E0A" w:rsidRDefault="000B77B6" w:rsidP="00CD4A4E">
            <w:pPr>
              <w:rPr>
                <w:color w:val="000000" w:themeColor="text1"/>
                <w:sz w:val="18"/>
                <w:szCs w:val="18"/>
              </w:rPr>
            </w:pPr>
            <w:r w:rsidRPr="00BE5E0A">
              <w:rPr>
                <w:color w:val="000000" w:themeColor="text1"/>
                <w:sz w:val="18"/>
                <w:szCs w:val="18"/>
              </w:rPr>
              <w:t xml:space="preserve">Плановые значения показателя (индикатора) имеют тенденцию к </w:t>
            </w:r>
            <w:r w:rsidR="00CD4A4E" w:rsidRPr="00BE5E0A">
              <w:rPr>
                <w:color w:val="000000" w:themeColor="text1"/>
                <w:sz w:val="18"/>
                <w:szCs w:val="18"/>
              </w:rPr>
              <w:t>снижению</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84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4.1.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расходов на обслуживание государственного долга Российской Федерации в общем объеме расходов федерального бюджета, не более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10</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765923" w:rsidP="00AD310F">
            <w:pPr>
              <w:jc w:val="center"/>
              <w:rPr>
                <w:color w:val="000000" w:themeColor="text1"/>
                <w:sz w:val="18"/>
                <w:szCs w:val="18"/>
              </w:rPr>
            </w:pPr>
            <w:r w:rsidRPr="00BE5E0A">
              <w:rPr>
                <w:color w:val="000000" w:themeColor="text1"/>
                <w:sz w:val="18"/>
                <w:szCs w:val="18"/>
              </w:rPr>
              <w:t>4,4</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765923" w:rsidP="000B77B6">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846"/>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4.1.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Отношение годовой суммы платежей на погашение и обслуживание государственного долга Российской Федерации к доходам федерального бюджета, не более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15</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376DF7" w:rsidP="00AD310F">
            <w:pPr>
              <w:jc w:val="center"/>
              <w:rPr>
                <w:color w:val="000000" w:themeColor="text1"/>
                <w:sz w:val="18"/>
                <w:szCs w:val="18"/>
              </w:rPr>
            </w:pPr>
            <w:r w:rsidRPr="00BE5E0A">
              <w:rPr>
                <w:color w:val="000000" w:themeColor="text1"/>
                <w:sz w:val="18"/>
                <w:szCs w:val="18"/>
              </w:rPr>
              <w:t>8,4</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376DF7" w:rsidP="000B77B6">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831"/>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4.1.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государственного внутреннего долга Российской Федерации в общем объеме государственного долга Российской Федерации, не менее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65</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DD3A4D" w:rsidP="00AD310F">
            <w:pPr>
              <w:jc w:val="center"/>
              <w:rPr>
                <w:color w:val="000000" w:themeColor="text1"/>
                <w:sz w:val="18"/>
                <w:szCs w:val="18"/>
              </w:rPr>
            </w:pPr>
            <w:r w:rsidRPr="00BE5E0A">
              <w:rPr>
                <w:color w:val="000000" w:themeColor="text1"/>
                <w:sz w:val="18"/>
                <w:szCs w:val="18"/>
              </w:rPr>
              <w:t>78,8</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376DF7" w:rsidP="000B77B6">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687"/>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4.1.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Целевое значение дюрации долгового портфеля Российской Федерации за соответствующий год, не менее (лет)</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5</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FE68F5" w:rsidP="00AD310F">
            <w:pPr>
              <w:jc w:val="center"/>
              <w:rPr>
                <w:color w:val="000000" w:themeColor="text1"/>
                <w:sz w:val="18"/>
                <w:szCs w:val="18"/>
              </w:rPr>
            </w:pPr>
            <w:r w:rsidRPr="00BE5E0A">
              <w:rPr>
                <w:color w:val="000000" w:themeColor="text1"/>
                <w:sz w:val="18"/>
                <w:szCs w:val="18"/>
              </w:rPr>
              <w:t>6</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376DF7" w:rsidP="000B77B6">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547"/>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4.1. </w:t>
            </w:r>
            <w:r w:rsidR="00376DF7"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исполненных Министерством финансов Российской Федерации обязательств по оплате осуществленных российскими экспортерами поставок продукции (работ, услуг) в счет предоставленных Российской Федерацией государственных экспортных кредитов в общем объеме принятых Министерством финансов Российской Федерации обязательств, не менее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98</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FE68F5" w:rsidP="00AD310F">
            <w:pPr>
              <w:jc w:val="center"/>
              <w:rPr>
                <w:color w:val="000000" w:themeColor="text1"/>
                <w:sz w:val="18"/>
                <w:szCs w:val="18"/>
              </w:rPr>
            </w:pPr>
            <w:r w:rsidRPr="00BE5E0A">
              <w:rPr>
                <w:color w:val="000000" w:themeColor="text1"/>
                <w:sz w:val="18"/>
                <w:szCs w:val="18"/>
              </w:rPr>
              <w:t>100</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376DF7" w:rsidP="000B77B6">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972"/>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b/>
                <w:bCs/>
                <w:color w:val="000000" w:themeColor="text1"/>
                <w:sz w:val="18"/>
                <w:szCs w:val="18"/>
              </w:rPr>
              <w:t>Индикатор направления (блока мероприятий) 4.1.</w:t>
            </w:r>
            <w:r w:rsidRPr="00BE5E0A">
              <w:rPr>
                <w:color w:val="000000" w:themeColor="text1"/>
                <w:sz w:val="18"/>
                <w:szCs w:val="18"/>
              </w:rPr>
              <w:t xml:space="preserve"> Доля просроченной (неурегулированной) задолженности иностранных государств-заемщиков перед Российской Федерацией в общем объеме внешних долговых требований Российской Федерации, не более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24</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AD310F" w:rsidP="00A2400F">
            <w:pPr>
              <w:jc w:val="center"/>
              <w:rPr>
                <w:color w:val="000000" w:themeColor="text1"/>
                <w:sz w:val="18"/>
                <w:szCs w:val="18"/>
              </w:rPr>
            </w:pPr>
            <w:r w:rsidRPr="00BE5E0A">
              <w:rPr>
                <w:color w:val="000000" w:themeColor="text1"/>
                <w:sz w:val="18"/>
                <w:szCs w:val="18"/>
              </w:rPr>
              <w:t>2</w:t>
            </w:r>
            <w:r w:rsidR="00A2400F" w:rsidRPr="00BE5E0A">
              <w:rPr>
                <w:color w:val="000000" w:themeColor="text1"/>
                <w:sz w:val="18"/>
                <w:szCs w:val="18"/>
              </w:rPr>
              <w:t>5,2</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833497" w:rsidP="00833497">
            <w:pPr>
              <w:rPr>
                <w:color w:val="000000" w:themeColor="text1"/>
                <w:sz w:val="18"/>
                <w:szCs w:val="18"/>
              </w:rPr>
            </w:pPr>
            <w:r>
              <w:rPr>
                <w:color w:val="000000" w:themeColor="text1"/>
                <w:sz w:val="18"/>
                <w:szCs w:val="18"/>
              </w:rPr>
              <w:t>П</w:t>
            </w:r>
            <w:r w:rsidR="00A2400F" w:rsidRPr="00BE5E0A">
              <w:rPr>
                <w:color w:val="000000" w:themeColor="text1"/>
                <w:sz w:val="18"/>
                <w:szCs w:val="18"/>
              </w:rPr>
              <w:t>оказател</w:t>
            </w:r>
            <w:r>
              <w:rPr>
                <w:color w:val="000000" w:themeColor="text1"/>
                <w:sz w:val="18"/>
                <w:szCs w:val="18"/>
              </w:rPr>
              <w:t>ь</w:t>
            </w:r>
            <w:r w:rsidR="00A2400F" w:rsidRPr="00BE5E0A">
              <w:rPr>
                <w:color w:val="000000" w:themeColor="text1"/>
                <w:sz w:val="18"/>
                <w:szCs w:val="18"/>
              </w:rPr>
              <w:t xml:space="preserve"> не до</w:t>
            </w:r>
            <w:r>
              <w:rPr>
                <w:color w:val="000000" w:themeColor="text1"/>
                <w:sz w:val="18"/>
                <w:szCs w:val="18"/>
              </w:rPr>
              <w:t>стигнут</w:t>
            </w:r>
            <w:r w:rsidR="00A2400F" w:rsidRPr="00BE5E0A">
              <w:rPr>
                <w:color w:val="000000" w:themeColor="text1"/>
                <w:sz w:val="18"/>
                <w:szCs w:val="18"/>
              </w:rPr>
              <w:t xml:space="preserve">. </w:t>
            </w:r>
            <w:r w:rsidR="00A2400F" w:rsidRPr="00BE5E0A">
              <w:rPr>
                <w:color w:val="000000" w:themeColor="text1"/>
                <w:sz w:val="18"/>
                <w:szCs w:val="18"/>
              </w:rPr>
              <w:br/>
              <w:t>В 2021 году планировалось подписать межправительственные соглашения об урегулировании задолженности иностранных государств (Конго, Пакистан, Сомали, Судан, Эфиопия) перед Российской Федерацией. Однако, по состоянию на 31 декабря 2021 г., направленные на рассмотрение иностранным партнерам  проекты международных договоров остались без ответа, в связи с чем договоренности не были достигнуты</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40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4.1.1.  </w:t>
            </w:r>
            <w:r w:rsidRPr="00BE5E0A">
              <w:rPr>
                <w:color w:val="000000" w:themeColor="text1"/>
                <w:sz w:val="18"/>
                <w:szCs w:val="18"/>
              </w:rPr>
              <w:br/>
              <w:t xml:space="preserve">Формирование отчета об итогах эмиссии государственных ценных бумаг Российской Федерации в отчетном финансовом году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Казакевич П.А., директор Департамента государственного долга и государственных финансовых активов Минфина России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Приказ Минфина России утвержден</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Приказ Минфина России от 29 января 2021 г. № 10н "Об утверждении Отчета об итогах эмиссии государственных ценных бумаг в 2020 году"</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64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4.1.2.  </w:t>
            </w:r>
            <w:r w:rsidRPr="00BE5E0A">
              <w:rPr>
                <w:color w:val="000000" w:themeColor="text1"/>
                <w:sz w:val="18"/>
                <w:szCs w:val="18"/>
              </w:rPr>
              <w:br/>
              <w:t xml:space="preserve">Подготовка нормативной правовой базы, обеспечивающей выпуски государственных ценных бумаг Российской Федерации в очередном финансовом году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Казакевич П.А., директор Департамента государственного долга и государственных финансовых активов Минфина России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Проекты распоряжений  в Правительство Российской Федерации внесены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Предельные объемы размещения государственных ценных бумаг Российской Федерации в 2022 году внесены в Правительство Российской Федерации письмом Минфина России от 8 декабря 2021 г. № 01-02-02/04-99678, утверждены распоряжениями Правительства Российской Федерации от 13 декабря 2021 г. № 3564-р и 3565-р</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972"/>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4.1.3.  </w:t>
            </w:r>
            <w:r w:rsidRPr="00BE5E0A">
              <w:rPr>
                <w:color w:val="000000" w:themeColor="text1"/>
                <w:sz w:val="18"/>
                <w:szCs w:val="18"/>
              </w:rPr>
              <w:br/>
              <w:t xml:space="preserve">Разработка параметров эмиссии государственных ценных бумаг Российской Федерации на основе анализа состояния финансовых рынков, а также разработка параметров программ заимствований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Казакевич П.А., директор Департамента государственного долга и государственных финансовых активов Минфина России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Графики аукционов на официальном сайте Министерства опубликованы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Подготовлены и опубликованы на сайте Минфина России графики аукционов по размещению ОФЗ на 1, 2, 3 и 4 кварталы 2021 года</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475"/>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4.1.4. </w:t>
            </w:r>
            <w:r w:rsidRPr="00BE5E0A">
              <w:rPr>
                <w:color w:val="000000" w:themeColor="text1"/>
                <w:sz w:val="18"/>
                <w:szCs w:val="18"/>
              </w:rPr>
              <w:br/>
              <w:t xml:space="preserve">Обеспечение регулярного предложения и размещения государственных ценных бумаг Российской Федерации на приемлемых условиях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Казакевич П.А., директор Департамента государственного долга и государственных финансовых активов Минфина России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Размещение облигаций федеральных займов и облигаций внешних облигационных займов Российской Федерации осуществлено</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Осуществлено размещение на приемлемых условиях государственных ценных бумаг Российской Федерации:</w:t>
            </w:r>
          </w:p>
          <w:p w:rsidR="00AD310F" w:rsidRPr="00BE5E0A" w:rsidRDefault="00AD310F" w:rsidP="00AD310F">
            <w:pPr>
              <w:rPr>
                <w:color w:val="000000" w:themeColor="text1"/>
                <w:sz w:val="18"/>
                <w:szCs w:val="18"/>
              </w:rPr>
            </w:pPr>
            <w:r w:rsidRPr="00BE5E0A">
              <w:rPr>
                <w:color w:val="000000" w:themeColor="text1"/>
                <w:sz w:val="18"/>
                <w:szCs w:val="18"/>
              </w:rPr>
              <w:t>1) ОФЗ с постоянным купонным доходом выпусков № 25085RMFS, № 26230RMFS, № 26233RMFS, № 26234RMFS, № 26235RMFS, № 26236RMFS, № 26237RMFS, № 26238RMFS, № 26239RMFS и 26240RMFS;</w:t>
            </w:r>
          </w:p>
          <w:p w:rsidR="00AD310F" w:rsidRPr="00BE5E0A" w:rsidRDefault="00AD310F" w:rsidP="00AD310F">
            <w:pPr>
              <w:rPr>
                <w:color w:val="000000" w:themeColor="text1"/>
                <w:sz w:val="18"/>
                <w:szCs w:val="18"/>
              </w:rPr>
            </w:pPr>
            <w:r w:rsidRPr="00BE5E0A">
              <w:rPr>
                <w:color w:val="000000" w:themeColor="text1"/>
                <w:sz w:val="18"/>
                <w:szCs w:val="18"/>
              </w:rPr>
              <w:t>2) ОФЗ с индексируемым номиналом выпуска № 52003RMFS и № 52004RMFS;</w:t>
            </w:r>
          </w:p>
          <w:p w:rsidR="00AD310F" w:rsidRPr="00BE5E0A" w:rsidRDefault="00AD310F" w:rsidP="00AD310F">
            <w:pPr>
              <w:rPr>
                <w:color w:val="000000" w:themeColor="text1"/>
                <w:sz w:val="18"/>
                <w:szCs w:val="18"/>
              </w:rPr>
            </w:pPr>
            <w:r w:rsidRPr="00BE5E0A">
              <w:rPr>
                <w:color w:val="000000" w:themeColor="text1"/>
                <w:sz w:val="18"/>
                <w:szCs w:val="18"/>
              </w:rPr>
              <w:t>4) ОФЗ для физических лиц выпу</w:t>
            </w:r>
            <w:r w:rsidR="00D6388B" w:rsidRPr="00BE5E0A">
              <w:rPr>
                <w:color w:val="000000" w:themeColor="text1"/>
                <w:sz w:val="18"/>
                <w:szCs w:val="18"/>
              </w:rPr>
              <w:t>сков № 53006RMFS, № 53007RMFS и</w:t>
            </w:r>
            <w:r w:rsidRPr="00BE5E0A">
              <w:rPr>
                <w:color w:val="000000" w:themeColor="text1"/>
                <w:sz w:val="18"/>
                <w:szCs w:val="18"/>
              </w:rPr>
              <w:t xml:space="preserve"> № 53008RMFS;</w:t>
            </w:r>
          </w:p>
          <w:p w:rsidR="00AD310F" w:rsidRPr="00BE5E0A" w:rsidRDefault="00AD310F" w:rsidP="00AD310F">
            <w:pPr>
              <w:rPr>
                <w:color w:val="000000" w:themeColor="text1"/>
                <w:sz w:val="18"/>
                <w:szCs w:val="18"/>
              </w:rPr>
            </w:pPr>
            <w:r w:rsidRPr="00BE5E0A">
              <w:rPr>
                <w:color w:val="000000" w:themeColor="text1"/>
                <w:sz w:val="18"/>
                <w:szCs w:val="18"/>
              </w:rPr>
              <w:t>5) дополнительного выпуска еврооблигаций Российской Федерации с погашением в 2027 году и нового выпуска еврооблигаций Российской Федерации с погашением в 2036 году</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40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4.1.5.  </w:t>
            </w:r>
            <w:r w:rsidRPr="00BE5E0A">
              <w:rPr>
                <w:color w:val="000000" w:themeColor="text1"/>
                <w:sz w:val="18"/>
                <w:szCs w:val="18"/>
              </w:rPr>
              <w:br/>
              <w:t xml:space="preserve">Привлечение услуг ведущих международных рейтинговых агентств, взаимодействие с международными рейтинговыми агентствами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Казакевич П.А., директор Департамента государственного долга и государственных финансовых активов Минфина России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Рейтинг Российской Федерации «инвестиционного уровня» от трех ведущих международных рейтинговых агентств по итогам отчетного периода</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По итогам 2021 года Российская Федерация имеет рейтинг "инвестиционного" уровня от трех ведущих международных рейтинговых агентств (</w:t>
            </w:r>
            <w:r w:rsidRPr="00BE5E0A">
              <w:rPr>
                <w:color w:val="000000" w:themeColor="text1"/>
                <w:sz w:val="18"/>
                <w:szCs w:val="18"/>
                <w:lang w:val="en-US"/>
              </w:rPr>
              <w:t>S</w:t>
            </w:r>
            <w:r w:rsidRPr="00BE5E0A">
              <w:rPr>
                <w:color w:val="000000" w:themeColor="text1"/>
                <w:sz w:val="18"/>
                <w:szCs w:val="18"/>
              </w:rPr>
              <w:t>&amp;</w:t>
            </w:r>
            <w:r w:rsidRPr="00BE5E0A">
              <w:rPr>
                <w:color w:val="000000" w:themeColor="text1"/>
                <w:sz w:val="18"/>
                <w:szCs w:val="18"/>
                <w:lang w:val="en-US"/>
              </w:rPr>
              <w:t>P</w:t>
            </w:r>
            <w:r w:rsidRPr="00BE5E0A">
              <w:rPr>
                <w:color w:val="000000" w:themeColor="text1"/>
                <w:sz w:val="18"/>
                <w:szCs w:val="18"/>
              </w:rPr>
              <w:t xml:space="preserve"> </w:t>
            </w:r>
            <w:r w:rsidRPr="00BE5E0A">
              <w:rPr>
                <w:color w:val="000000" w:themeColor="text1"/>
                <w:sz w:val="18"/>
                <w:szCs w:val="18"/>
                <w:lang w:val="en-US"/>
              </w:rPr>
              <w:t>Global</w:t>
            </w:r>
            <w:r w:rsidRPr="00BE5E0A">
              <w:rPr>
                <w:color w:val="000000" w:themeColor="text1"/>
                <w:sz w:val="18"/>
                <w:szCs w:val="18"/>
              </w:rPr>
              <w:t xml:space="preserve"> </w:t>
            </w:r>
            <w:r w:rsidRPr="00BE5E0A">
              <w:rPr>
                <w:color w:val="000000" w:themeColor="text1"/>
                <w:sz w:val="18"/>
                <w:szCs w:val="18"/>
                <w:lang w:val="en-US"/>
              </w:rPr>
              <w:t>Ratings</w:t>
            </w:r>
            <w:r w:rsidRPr="00BE5E0A">
              <w:rPr>
                <w:color w:val="000000" w:themeColor="text1"/>
                <w:sz w:val="18"/>
                <w:szCs w:val="18"/>
              </w:rPr>
              <w:t xml:space="preserve">, </w:t>
            </w:r>
            <w:r w:rsidRPr="00BE5E0A">
              <w:rPr>
                <w:color w:val="000000" w:themeColor="text1"/>
                <w:sz w:val="18"/>
                <w:szCs w:val="18"/>
                <w:lang w:val="en-US"/>
              </w:rPr>
              <w:t>Moody</w:t>
            </w:r>
            <w:r w:rsidRPr="00BE5E0A">
              <w:rPr>
                <w:color w:val="000000" w:themeColor="text1"/>
                <w:sz w:val="18"/>
                <w:szCs w:val="18"/>
              </w:rPr>
              <w:t>'</w:t>
            </w:r>
            <w:r w:rsidRPr="00BE5E0A">
              <w:rPr>
                <w:color w:val="000000" w:themeColor="text1"/>
                <w:sz w:val="18"/>
                <w:szCs w:val="18"/>
                <w:lang w:val="en-US"/>
              </w:rPr>
              <w:t>s</w:t>
            </w:r>
            <w:r w:rsidRPr="00BE5E0A">
              <w:rPr>
                <w:color w:val="000000" w:themeColor="text1"/>
                <w:sz w:val="18"/>
                <w:szCs w:val="18"/>
              </w:rPr>
              <w:t xml:space="preserve">, </w:t>
            </w:r>
            <w:r w:rsidRPr="00BE5E0A">
              <w:rPr>
                <w:color w:val="000000" w:themeColor="text1"/>
                <w:sz w:val="18"/>
                <w:szCs w:val="18"/>
                <w:lang w:val="en-US"/>
              </w:rPr>
              <w:t>Fitch</w:t>
            </w:r>
            <w:r w:rsidRPr="00BE5E0A">
              <w:rPr>
                <w:color w:val="000000" w:themeColor="text1"/>
                <w:sz w:val="18"/>
                <w:szCs w:val="18"/>
              </w:rPr>
              <w:t xml:space="preserve"> </w:t>
            </w:r>
            <w:r w:rsidRPr="00BE5E0A">
              <w:rPr>
                <w:color w:val="000000" w:themeColor="text1"/>
                <w:sz w:val="18"/>
                <w:szCs w:val="18"/>
                <w:lang w:val="en-US"/>
              </w:rPr>
              <w:t>Ratings</w:t>
            </w:r>
            <w:r w:rsidRPr="00BE5E0A">
              <w:rPr>
                <w:color w:val="000000" w:themeColor="text1"/>
                <w:sz w:val="18"/>
                <w:szCs w:val="18"/>
              </w:rPr>
              <w:t>)</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83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4.1.6. </w:t>
            </w:r>
            <w:r w:rsidRPr="00BE5E0A">
              <w:rPr>
                <w:color w:val="000000" w:themeColor="text1"/>
                <w:sz w:val="18"/>
                <w:szCs w:val="18"/>
              </w:rPr>
              <w:br/>
              <w:t xml:space="preserve">Проведение ежегодных встреч с представителями международных рейтинговых агентств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Казакевич П.А., директор Департамента государственного долга и государственных финансовых активов Минфина России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Встречи с тремя ведущими международными рейтинговыми агентствами проведены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В 2021 году проведены конференц-звонки представителей Минфина России, Минэкономразвития России и Банка России с аналитиками международных рейтинговых агентств в целях предоставления актуализированной информации об экономической ситуации в России, а также о последних решениях и планах Правительства РФ и Банка России в области налогово-бюджетной и денежно-кредитной политики:</w:t>
            </w:r>
          </w:p>
          <w:p w:rsidR="00AD310F" w:rsidRPr="00BE5E0A" w:rsidRDefault="00AD310F" w:rsidP="00AD310F">
            <w:pPr>
              <w:rPr>
                <w:color w:val="000000" w:themeColor="text1"/>
                <w:sz w:val="18"/>
                <w:szCs w:val="18"/>
              </w:rPr>
            </w:pPr>
            <w:r w:rsidRPr="00BE5E0A">
              <w:rPr>
                <w:color w:val="000000" w:themeColor="text1"/>
                <w:sz w:val="18"/>
                <w:szCs w:val="18"/>
              </w:rPr>
              <w:t xml:space="preserve">1) в январе, июне и ноябре 2021 года - конференц-звонки с аналитиками агентства </w:t>
            </w:r>
            <w:r w:rsidRPr="00BE5E0A">
              <w:rPr>
                <w:color w:val="000000" w:themeColor="text1"/>
                <w:sz w:val="18"/>
                <w:szCs w:val="18"/>
                <w:lang w:val="en-US"/>
              </w:rPr>
              <w:t>S</w:t>
            </w:r>
            <w:r w:rsidRPr="00BE5E0A">
              <w:rPr>
                <w:color w:val="000000" w:themeColor="text1"/>
                <w:sz w:val="18"/>
                <w:szCs w:val="18"/>
              </w:rPr>
              <w:t>&amp;</w:t>
            </w:r>
            <w:r w:rsidRPr="00BE5E0A">
              <w:rPr>
                <w:color w:val="000000" w:themeColor="text1"/>
                <w:sz w:val="18"/>
                <w:szCs w:val="18"/>
                <w:lang w:val="en-US"/>
              </w:rPr>
              <w:t>P</w:t>
            </w:r>
            <w:r w:rsidRPr="00BE5E0A">
              <w:rPr>
                <w:color w:val="000000" w:themeColor="text1"/>
                <w:sz w:val="18"/>
                <w:szCs w:val="18"/>
              </w:rPr>
              <w:t>;</w:t>
            </w:r>
          </w:p>
          <w:p w:rsidR="00AD310F" w:rsidRPr="00BE5E0A" w:rsidRDefault="00AD310F" w:rsidP="00AD310F">
            <w:pPr>
              <w:rPr>
                <w:color w:val="000000" w:themeColor="text1"/>
                <w:sz w:val="18"/>
                <w:szCs w:val="18"/>
              </w:rPr>
            </w:pPr>
            <w:r w:rsidRPr="00BE5E0A">
              <w:rPr>
                <w:color w:val="000000" w:themeColor="text1"/>
                <w:sz w:val="18"/>
                <w:szCs w:val="18"/>
              </w:rPr>
              <w:t xml:space="preserve">2) в январе, июне и ноябре 2021 года - конференц-звонки с аналитиками агентства </w:t>
            </w:r>
            <w:r w:rsidRPr="00BE5E0A">
              <w:rPr>
                <w:color w:val="000000" w:themeColor="text1"/>
                <w:sz w:val="18"/>
                <w:szCs w:val="18"/>
                <w:lang w:val="en-US"/>
              </w:rPr>
              <w:t>Fitch</w:t>
            </w:r>
            <w:r w:rsidRPr="00BE5E0A">
              <w:rPr>
                <w:color w:val="000000" w:themeColor="text1"/>
                <w:sz w:val="18"/>
                <w:szCs w:val="18"/>
              </w:rPr>
              <w:t xml:space="preserve"> </w:t>
            </w:r>
            <w:r w:rsidRPr="00BE5E0A">
              <w:rPr>
                <w:color w:val="000000" w:themeColor="text1"/>
                <w:sz w:val="18"/>
                <w:szCs w:val="18"/>
                <w:lang w:val="en-US"/>
              </w:rPr>
              <w:t>Ratings</w:t>
            </w:r>
            <w:r w:rsidRPr="00BE5E0A">
              <w:rPr>
                <w:color w:val="000000" w:themeColor="text1"/>
                <w:sz w:val="18"/>
                <w:szCs w:val="18"/>
              </w:rPr>
              <w:t>;</w:t>
            </w:r>
          </w:p>
          <w:p w:rsidR="00AD310F" w:rsidRPr="00BE5E0A" w:rsidRDefault="00AD310F" w:rsidP="00AD310F">
            <w:pPr>
              <w:rPr>
                <w:color w:val="000000" w:themeColor="text1"/>
                <w:sz w:val="18"/>
                <w:szCs w:val="18"/>
              </w:rPr>
            </w:pPr>
            <w:r w:rsidRPr="00BE5E0A">
              <w:rPr>
                <w:color w:val="000000" w:themeColor="text1"/>
                <w:sz w:val="18"/>
                <w:szCs w:val="18"/>
              </w:rPr>
              <w:t xml:space="preserve">3) в мае и ноябре 2021 года - конференц-звонок с аналитиками агентства </w:t>
            </w:r>
            <w:r w:rsidRPr="00BE5E0A">
              <w:rPr>
                <w:color w:val="000000" w:themeColor="text1"/>
                <w:sz w:val="18"/>
                <w:szCs w:val="18"/>
                <w:lang w:val="en-US"/>
              </w:rPr>
              <w:t>Moody</w:t>
            </w:r>
            <w:r w:rsidRPr="00BE5E0A">
              <w:rPr>
                <w:color w:val="000000" w:themeColor="text1"/>
                <w:sz w:val="18"/>
                <w:szCs w:val="18"/>
              </w:rPr>
              <w:t>'</w:t>
            </w:r>
            <w:r w:rsidRPr="00BE5E0A">
              <w:rPr>
                <w:color w:val="000000" w:themeColor="text1"/>
                <w:sz w:val="18"/>
                <w:szCs w:val="18"/>
                <w:lang w:val="en-US"/>
              </w:rPr>
              <w:t>s</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60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4.1.7.  </w:t>
            </w:r>
            <w:r w:rsidRPr="00BE5E0A">
              <w:rPr>
                <w:color w:val="000000" w:themeColor="text1"/>
                <w:sz w:val="18"/>
                <w:szCs w:val="18"/>
              </w:rPr>
              <w:br/>
              <w:t xml:space="preserve">Взаимодействие на регулярной основе с участниками национального финансового рынка по вопросам реализации государственной долговой политики, Российской Федерации, состояния государственного долга Российской Федерации, развития рынка государственных ценных бумаг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Казакевич П.А., директор Департамента государственного долга и государственных финансовых активов Минфина России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Встречи с участниками национального финансового рынка проведены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В целях поддержания постоянного диалога с инвестиционным сообществом в I, II, III  и IV кварталах 2021 года проведены ежеквартальные конференц-звонки с участниками российского долгового рынка, посвященные текущей ситуации на рынке долгового капитала и перспективам его развития</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83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4.1.8.  </w:t>
            </w:r>
            <w:r w:rsidRPr="00BE5E0A">
              <w:rPr>
                <w:color w:val="000000" w:themeColor="text1"/>
                <w:sz w:val="18"/>
                <w:szCs w:val="18"/>
              </w:rPr>
              <w:br/>
              <w:t xml:space="preserve">Взаимодействие на регулярной основе с участниками международного финансового рынка по вопросам реализации государственной долговой политики Российской Федерации, состояния государственного долга Российской Федерации, развития рынка государственных ценных бумаг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Казакевич П.А., директор Департамента государственного долга и государственных финансовых активов Минфина России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Встречи с участниками международного финансового рынка проведены </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В ходе размещения облигаций внешних облигационных займов Российской Федерации в мае 2021 года банками-агентами от имени Минфина России проведены встречи с участниками международного финансового рынка</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92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4.1.9.  </w:t>
            </w:r>
            <w:r w:rsidRPr="00BE5E0A">
              <w:rPr>
                <w:color w:val="000000" w:themeColor="text1"/>
                <w:sz w:val="18"/>
                <w:szCs w:val="18"/>
              </w:rPr>
              <w:br/>
              <w:t xml:space="preserve">Выплата вознаграждений агентам Правительства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Казакевич П.А., директор Департамента государственного долга и государственных финансовых активов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Вознаграждение агентам Правительства Российской Федерации выплачено</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1. В 2021 году между Минфином России и ВЭБ.РФ заключено Дополнительное соглашение от 29 сентября 2021 г. № 12 к Соглашению от 25 декабря 2009 г. № 01-01-06/04-472, регламентирующее выполнение функций агента Правительства Российской Федерации в 2021 году. Выплата вознаграждения за выполнение агентских функций за отчетный период составила 690,0 млн. рублей;</w:t>
            </w:r>
          </w:p>
          <w:p w:rsidR="00AD310F" w:rsidRPr="00BE5E0A" w:rsidRDefault="00AD310F" w:rsidP="00AD310F">
            <w:pPr>
              <w:rPr>
                <w:color w:val="000000" w:themeColor="text1"/>
                <w:sz w:val="18"/>
                <w:szCs w:val="18"/>
              </w:rPr>
            </w:pPr>
            <w:r w:rsidRPr="00BE5E0A">
              <w:rPr>
                <w:color w:val="000000" w:themeColor="text1"/>
                <w:sz w:val="18"/>
                <w:szCs w:val="18"/>
              </w:rPr>
              <w:t>2. В 2021 году произведена оплата комиссии ВЭБ.РФ по Депозитарному договору от 25 июня 2008 г. № Д-01-01-06/04-103 за оказанные услуги по хранению/учету и выплате доходов по ценным бумагам, принадлежащим Минфину России, в сумме 86,5 млн. рублей;</w:t>
            </w:r>
          </w:p>
          <w:p w:rsidR="00AD310F" w:rsidRPr="00BE5E0A" w:rsidRDefault="00AD310F" w:rsidP="00AD310F">
            <w:pPr>
              <w:rPr>
                <w:color w:val="000000" w:themeColor="text1"/>
                <w:sz w:val="18"/>
                <w:szCs w:val="18"/>
              </w:rPr>
            </w:pPr>
            <w:r w:rsidRPr="00BE5E0A">
              <w:rPr>
                <w:color w:val="000000" w:themeColor="text1"/>
                <w:sz w:val="18"/>
                <w:szCs w:val="18"/>
              </w:rPr>
              <w:t>3. В соответствии с Дополнительным соглашением от 24 декабря 2021 г. № 2 к Договору о выполнении функций агента Правительства Российской Федерации от 30 сентября 2020 г. № 01-01-06/04-737 осуществлена выплата вознаграждения ПАО «Промсвязьбанк» за 2021 год в сумме 69,1 млн. рублей (с учетом перераспределения бюджетных ассигнований в соответствии</w:t>
            </w:r>
          </w:p>
          <w:p w:rsidR="00AD310F" w:rsidRPr="00BE5E0A" w:rsidRDefault="00AD310F" w:rsidP="00AD310F">
            <w:pPr>
              <w:rPr>
                <w:color w:val="000000" w:themeColor="text1"/>
                <w:sz w:val="18"/>
                <w:szCs w:val="18"/>
              </w:rPr>
            </w:pPr>
            <w:r w:rsidRPr="00BE5E0A">
              <w:rPr>
                <w:color w:val="000000" w:themeColor="text1"/>
                <w:sz w:val="18"/>
                <w:szCs w:val="18"/>
              </w:rPr>
              <w:t>с распоряжением Правительства Российской Федерации от 23 декабря 2021 г. № 3772-р);</w:t>
            </w:r>
          </w:p>
          <w:p w:rsidR="00AD310F" w:rsidRPr="00BE5E0A" w:rsidRDefault="00AD310F" w:rsidP="00AD310F">
            <w:pPr>
              <w:rPr>
                <w:color w:val="000000" w:themeColor="text1"/>
                <w:sz w:val="18"/>
                <w:szCs w:val="18"/>
              </w:rPr>
            </w:pPr>
            <w:r w:rsidRPr="00BE5E0A">
              <w:rPr>
                <w:color w:val="000000" w:themeColor="text1"/>
                <w:sz w:val="18"/>
                <w:szCs w:val="18"/>
              </w:rPr>
              <w:t xml:space="preserve">4. В мае 2021 г. размещены облигации внешних облигационных займов в общем объеме 1 500,0 млн. евро по номиналу. </w:t>
            </w:r>
          </w:p>
          <w:p w:rsidR="00AD310F" w:rsidRPr="00BE5E0A" w:rsidRDefault="00AD310F" w:rsidP="00AD310F">
            <w:pPr>
              <w:rPr>
                <w:color w:val="000000" w:themeColor="text1"/>
                <w:sz w:val="18"/>
                <w:szCs w:val="18"/>
              </w:rPr>
            </w:pPr>
            <w:r w:rsidRPr="00BE5E0A">
              <w:rPr>
                <w:color w:val="000000" w:themeColor="text1"/>
                <w:sz w:val="18"/>
                <w:szCs w:val="18"/>
              </w:rPr>
              <w:t xml:space="preserve">В соответствии с заключенным 25 мая 2021 г. государственным контрактом № 01-01-06/04-162 между Минфином </w:t>
            </w:r>
            <w:r w:rsidR="00D6388B" w:rsidRPr="00BE5E0A">
              <w:rPr>
                <w:color w:val="000000" w:themeColor="text1"/>
                <w:sz w:val="18"/>
                <w:szCs w:val="18"/>
              </w:rPr>
              <w:t xml:space="preserve">России, Банком ГПБ Интернешнл, </w:t>
            </w:r>
            <w:r w:rsidRPr="00BE5E0A">
              <w:rPr>
                <w:color w:val="000000" w:themeColor="text1"/>
                <w:sz w:val="18"/>
                <w:szCs w:val="18"/>
              </w:rPr>
              <w:t>ВТБ Капитал плс и АО «Сбербанк КИБ» указанным банкам-агентам выплачено вознаграждение в общей сумме 0,8 млн, евро.</w:t>
            </w:r>
          </w:p>
          <w:p w:rsidR="00AD310F" w:rsidRPr="00BE5E0A" w:rsidRDefault="00AD310F" w:rsidP="00AD310F">
            <w:pPr>
              <w:rPr>
                <w:color w:val="000000" w:themeColor="text1"/>
                <w:sz w:val="18"/>
                <w:szCs w:val="18"/>
              </w:rPr>
            </w:pPr>
            <w:r w:rsidRPr="00BE5E0A">
              <w:rPr>
                <w:color w:val="000000" w:themeColor="text1"/>
                <w:sz w:val="18"/>
                <w:szCs w:val="18"/>
              </w:rPr>
              <w:t>5. За услуги финансового агента по облигациям внешних облигационных займов Российской Федерации, оказанные в 2021 году, «Ситибанк Н.А., Лондонский филиал» выплачено 0,02 млн. рублей</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4.1.10.  </w:t>
            </w:r>
            <w:r w:rsidRPr="00BE5E0A">
              <w:rPr>
                <w:color w:val="000000" w:themeColor="text1"/>
                <w:sz w:val="18"/>
                <w:szCs w:val="18"/>
              </w:rPr>
              <w:br/>
              <w:t xml:space="preserve">Выплата вознаграждений консультантам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Казакевич П.А., директор Департамента государственного долга и государственных финансовых активов Минфина России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Вознаграждение консультантам выплачено</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Оплата услуг юридического и информационного консультантов осуществлена в полном объеме</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64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4.1.11.  </w:t>
            </w:r>
            <w:r w:rsidRPr="00BE5E0A">
              <w:rPr>
                <w:color w:val="000000" w:themeColor="text1"/>
                <w:sz w:val="18"/>
                <w:szCs w:val="18"/>
              </w:rPr>
              <w:br/>
              <w:t xml:space="preserve">Разработка программ государственных гарантий Российской Федерации (в составе проекта федерального закона о федеральном бюджете на очередной финансовый год и плановый период)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Казакевич П.А., директор Департамента государственного долга и государственных финансовых активов Минфина России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Программы в Правительство Российской Федерации  в составе проекта федерального закона  о федеральном бюджете внесены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Программы государственных гарантий Российской Федерации в валюте Российской Федерации и в иностранной валюте на 2022 год и на плановый период 2023 и 2024 годов подготовлены и включены в проект федерального закона "О федеральном бюджете на 2022 год и на плановый период 2023 и 2024 годов" (письмо Минфина России от 20 сентября 2021 г. № 01-02-02/16-75895)</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235"/>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4.1.12.  </w:t>
            </w:r>
            <w:r w:rsidRPr="00BE5E0A">
              <w:rPr>
                <w:color w:val="000000" w:themeColor="text1"/>
                <w:sz w:val="18"/>
                <w:szCs w:val="18"/>
              </w:rPr>
              <w:br/>
              <w:t xml:space="preserve">Планирование ассигнований на исполнение государственных гарантий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Казакевич П.А., директор Департамента государственного долга и государственных финансовых активов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Ассигнования в проекте федерального закона  о федеральном бюджете  на очередной финансовый год и плановый период, внесенного  в Правительство Российской Федерации, предусмотрены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Бюджетные ассигнования на исполнение государственных гарантий Российской Федерации предусмотрены в проекте федерального закона "О федеральном бюджете на 2022 год и на плановый период 2023 и 2024 годов" (письмо Минфина России от 20 сентября 2021 г. № 01-02-02/16-75895)</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4.1.13.  </w:t>
            </w:r>
            <w:r w:rsidRPr="00BE5E0A">
              <w:rPr>
                <w:color w:val="000000" w:themeColor="text1"/>
                <w:sz w:val="18"/>
                <w:szCs w:val="18"/>
              </w:rPr>
              <w:br/>
              <w:t xml:space="preserve">Обеспечение своевременности и полноты исполнения долговых обязательств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Казакевич П.А., директор Департамента государственного долга и государственных финансовых активов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Распоряжения  на перечисление средств федерального бюджета, отчеты агентов Правительства Российской Федерации о перечислении денежных средств на счет Депозитария для осуществления погашения, (погашения части номинальной стоимости), выплаты купонного дохода</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Обязательства Российской Федерации по погашению и обслуживанию государственного долга Российской Федерации исполнены своевременно и в полном объеме</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64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4.1.14.  </w:t>
            </w:r>
            <w:r w:rsidRPr="00BE5E0A">
              <w:rPr>
                <w:color w:val="000000" w:themeColor="text1"/>
                <w:sz w:val="18"/>
                <w:szCs w:val="18"/>
              </w:rPr>
              <w:br/>
              <w:t xml:space="preserve">Обеспечение защиты интересов Российской Федерации в международных судебных и иных юридических спорах, касающихся финансовых претензий к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Казакевич П.А., директор Департамента государственного долга и государственных финансовых активов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Ассигнования на оплату юридических услуг привлеченных фирм,  а также на оплату судебных издержек предусмотрены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Объем расходов на оплату судебных издержек, юридических и адвокатских услуг в 2021 году составил 506,9 млн. рублей</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40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Мероприятие 4.1.15. Исполнение Программы предоставления государственных финансовых и государственных экспортных кредитов  Ответственный исполнитель:  Казакевич П.А., директор Департамента государственного долга и государственных финансовых активов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Распоряжения  на перечисление средств федерального бюджета подготовлены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Программа предоставления государственных финансовых и государственных экспортных кредитов в 2021 году (с учетом Федерального закона от 22 декабря 2020 г. № 448-ФЗ «О внесении изменений в Бюджетный кодекс Российской Федерации и отдельны законодательные акты Российской Федерации") исполнена на 88,3%</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41"/>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4.2. Формирование и реализация государственной политики по управлению средствами Фонда национального благосостояния</w:t>
            </w:r>
          </w:p>
        </w:tc>
      </w:tr>
      <w:tr w:rsidR="00835142" w:rsidRPr="00BE5E0A" w:rsidTr="004208D2">
        <w:trPr>
          <w:trHeight w:val="391"/>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4.2.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активов, в которые средства Фонда национального благосостояния размещены на условиях, ориентированных на защиту от инфляционного обесценения, в составе финансовых активов Фонда национального благосостояния, исключающем средства указанного Фонда, размещенные на счетах и депозитах в Банке России, не менее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13</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0F4856" w:rsidP="00AD310F">
            <w:pPr>
              <w:jc w:val="center"/>
              <w:rPr>
                <w:color w:val="000000" w:themeColor="text1"/>
                <w:sz w:val="18"/>
                <w:szCs w:val="18"/>
              </w:rPr>
            </w:pPr>
            <w:r w:rsidRPr="00BE5E0A">
              <w:rPr>
                <w:color w:val="000000" w:themeColor="text1"/>
                <w:sz w:val="18"/>
                <w:szCs w:val="18"/>
              </w:rPr>
              <w:t>9,8</w:t>
            </w:r>
          </w:p>
        </w:tc>
        <w:tc>
          <w:tcPr>
            <w:tcW w:w="5430" w:type="dxa"/>
            <w:tcBorders>
              <w:top w:val="nil"/>
              <w:left w:val="nil"/>
              <w:bottom w:val="single" w:sz="4" w:space="0" w:color="auto"/>
              <w:right w:val="single" w:sz="4" w:space="0" w:color="auto"/>
            </w:tcBorders>
            <w:shd w:val="clear" w:color="000000" w:fill="E7E6E6"/>
            <w:hideMark/>
          </w:tcPr>
          <w:p w:rsidR="000F4856" w:rsidRPr="00BE5E0A" w:rsidRDefault="000F4856" w:rsidP="000F4856">
            <w:pPr>
              <w:rPr>
                <w:color w:val="000000" w:themeColor="text1"/>
                <w:sz w:val="18"/>
                <w:szCs w:val="18"/>
              </w:rPr>
            </w:pPr>
            <w:r w:rsidRPr="00BE5E0A">
              <w:rPr>
                <w:color w:val="000000" w:themeColor="text1"/>
                <w:sz w:val="18"/>
                <w:szCs w:val="18"/>
              </w:rPr>
              <w:t xml:space="preserve">Показатель </w:t>
            </w:r>
            <w:r w:rsidR="00432A48" w:rsidRPr="00BE5E0A">
              <w:rPr>
                <w:color w:val="000000" w:themeColor="text1"/>
                <w:sz w:val="18"/>
                <w:szCs w:val="18"/>
              </w:rPr>
              <w:t xml:space="preserve">не </w:t>
            </w:r>
            <w:r w:rsidRPr="00BE5E0A">
              <w:rPr>
                <w:color w:val="000000" w:themeColor="text1"/>
                <w:sz w:val="18"/>
                <w:szCs w:val="18"/>
              </w:rPr>
              <w:t>достигнут.</w:t>
            </w:r>
          </w:p>
          <w:p w:rsidR="00AD310F" w:rsidRPr="00BE5E0A" w:rsidRDefault="000F4856" w:rsidP="000F4856">
            <w:pPr>
              <w:rPr>
                <w:color w:val="000000" w:themeColor="text1"/>
                <w:sz w:val="18"/>
                <w:szCs w:val="18"/>
              </w:rPr>
            </w:pPr>
            <w:r w:rsidRPr="00BE5E0A">
              <w:rPr>
                <w:color w:val="000000" w:themeColor="text1"/>
                <w:sz w:val="18"/>
                <w:szCs w:val="18"/>
              </w:rPr>
              <w:t xml:space="preserve">Плановые значения показателя (индикатора) имеют тенденцию к </w:t>
            </w:r>
            <w:r w:rsidR="00432A48" w:rsidRPr="00BE5E0A">
              <w:rPr>
                <w:color w:val="000000" w:themeColor="text1"/>
                <w:sz w:val="18"/>
                <w:szCs w:val="18"/>
              </w:rPr>
              <w:t>росту.</w:t>
            </w:r>
          </w:p>
          <w:p w:rsidR="00432A48" w:rsidRPr="00BE5E0A" w:rsidRDefault="00432A48" w:rsidP="000F4856">
            <w:pPr>
              <w:rPr>
                <w:color w:val="000000" w:themeColor="text1"/>
                <w:sz w:val="18"/>
                <w:szCs w:val="18"/>
              </w:rPr>
            </w:pPr>
            <w:r w:rsidRPr="00BE5E0A">
              <w:rPr>
                <w:color w:val="000000" w:themeColor="text1"/>
                <w:sz w:val="18"/>
                <w:szCs w:val="18"/>
              </w:rPr>
              <w:t>Недостижение планового значения показателя (индикатора) обусловлено значительным увеличением в 2020-2021 годах доли иных, помимо средств на счетах в Банке России, финансовых активов ФНБ, доходность по которым не привязана к уровню инфляции, прежде всего в результате размещения средств ФНБ в 2020 году в обыкновенные акции ПАО Сбербанк в сумме 2,14 трлн. рублей и значительного роста котировок указанных акций в 2020-2021 годах</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60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4.2.1.  </w:t>
            </w:r>
            <w:r w:rsidRPr="00BE5E0A">
              <w:rPr>
                <w:color w:val="000000" w:themeColor="text1"/>
                <w:sz w:val="18"/>
                <w:szCs w:val="18"/>
              </w:rPr>
              <w:br/>
              <w:t xml:space="preserve">Контроль достижения долей активов, в которые средства ФНБ размещены на условиях, ориентированных на защиту от инфляционного обесценения, запланированного на 2021 г. уровня 13 % в составе финансовых активов ФНБ, исключающем средства указанного Фонда, размещенные на счетах и депозитах в Банке России </w:t>
            </w:r>
            <w:r w:rsidRPr="00BE5E0A">
              <w:rPr>
                <w:color w:val="000000" w:themeColor="text1"/>
                <w:sz w:val="18"/>
                <w:szCs w:val="18"/>
              </w:rPr>
              <w:br/>
              <w:t xml:space="preserve">Ответственный исполнитель:  </w:t>
            </w:r>
            <w:r w:rsidRPr="00BE5E0A">
              <w:rPr>
                <w:color w:val="000000" w:themeColor="text1"/>
                <w:sz w:val="18"/>
                <w:szCs w:val="18"/>
              </w:rPr>
              <w:br/>
              <w:t>Казакевич П.А., директор Департамента государственного долга и государственных финансовых активов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Расчеты на основании данных из выписок</w:t>
            </w:r>
            <w:r w:rsidR="00432A48" w:rsidRPr="00BE5E0A">
              <w:rPr>
                <w:color w:val="000000" w:themeColor="text1"/>
                <w:sz w:val="18"/>
                <w:szCs w:val="18"/>
              </w:rPr>
              <w:t xml:space="preserve"> со счетов в банках, </w:t>
            </w:r>
            <w:r w:rsidRPr="00BE5E0A">
              <w:rPr>
                <w:color w:val="000000" w:themeColor="text1"/>
                <w:sz w:val="18"/>
                <w:szCs w:val="18"/>
              </w:rPr>
              <w:t xml:space="preserve">в депозитарии </w:t>
            </w:r>
            <w:r w:rsidR="004F2B23" w:rsidRPr="00BE5E0A">
              <w:rPr>
                <w:color w:val="000000" w:themeColor="text1"/>
                <w:sz w:val="18"/>
                <w:szCs w:val="18"/>
              </w:rPr>
              <w:t>ВЭБ.РФ и</w:t>
            </w:r>
            <w:r w:rsidRPr="00BE5E0A">
              <w:rPr>
                <w:color w:val="000000" w:themeColor="text1"/>
                <w:sz w:val="18"/>
                <w:szCs w:val="18"/>
              </w:rPr>
              <w:t xml:space="preserve"> реестрах </w:t>
            </w:r>
            <w:r w:rsidR="004F2B23" w:rsidRPr="00BE5E0A">
              <w:rPr>
                <w:color w:val="000000" w:themeColor="text1"/>
                <w:sz w:val="18"/>
                <w:szCs w:val="18"/>
              </w:rPr>
              <w:t>акционеров, а</w:t>
            </w:r>
            <w:r w:rsidRPr="00BE5E0A">
              <w:rPr>
                <w:color w:val="000000" w:themeColor="text1"/>
                <w:sz w:val="18"/>
                <w:szCs w:val="18"/>
              </w:rPr>
              <w:t xml:space="preserve"> также </w:t>
            </w:r>
            <w:r w:rsidR="004F2B23" w:rsidRPr="00BE5E0A">
              <w:rPr>
                <w:color w:val="000000" w:themeColor="text1"/>
                <w:sz w:val="18"/>
                <w:szCs w:val="18"/>
              </w:rPr>
              <w:t>данных за</w:t>
            </w:r>
            <w:r w:rsidRPr="00BE5E0A">
              <w:rPr>
                <w:color w:val="000000" w:themeColor="text1"/>
                <w:sz w:val="18"/>
                <w:szCs w:val="18"/>
              </w:rPr>
              <w:t xml:space="preserve"> 31 декабря 2021 г.  о курсе рубля  к долл. США и рыночной стоимости акций  ПАО Сбербанк  и ПАО «Аэрофлот»</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 xml:space="preserve">Доля активов, в которые средства ФНБ размещены на условиях, ориентированных на защиту от инфляционного обесценения, в составе финансовых активов ФНБ, исключающем средства указанного Фонда, размещенные на счетах и депозитах в Банке России, по состоянию на 1 января 2022 г. составила 9,83%. </w:t>
            </w:r>
          </w:p>
          <w:p w:rsidR="00AD310F" w:rsidRPr="00BE5E0A" w:rsidRDefault="00AD310F" w:rsidP="00AD310F">
            <w:pPr>
              <w:rPr>
                <w:color w:val="000000" w:themeColor="text1"/>
                <w:sz w:val="18"/>
                <w:szCs w:val="18"/>
              </w:rPr>
            </w:pPr>
            <w:r w:rsidRPr="00BE5E0A">
              <w:rPr>
                <w:color w:val="000000" w:themeColor="text1"/>
                <w:sz w:val="18"/>
                <w:szCs w:val="18"/>
              </w:rPr>
              <w:t>Недостижение указанной долей запланированного на 2021 год уровня 13% обусловлено значительным увеличением в 2020-2021 гг. доли иных, помимо средств на счетах в Банке России, финансовых активов ФНБ, доходность по которым не привязана к уровню инфляции, прежде всего в результате размещения средств ФНБ в 2020 году в обыкновенные акции ПАО Сбербанк в сумме 2,14 трлн. рублей и значительного роста котировок указанных акций в 2020-2021 гг.</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91"/>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4.2.2.  </w:t>
            </w:r>
            <w:r w:rsidRPr="00BE5E0A">
              <w:rPr>
                <w:color w:val="000000" w:themeColor="text1"/>
                <w:sz w:val="18"/>
                <w:szCs w:val="18"/>
              </w:rPr>
              <w:br/>
              <w:t xml:space="preserve">Размещение средств ФНБ в иные финансовые активы в случае превышения объема средств ФНБ, размещенных на депозитах и банковских счетах в Банке России, 7% прогнозируемого на 2021 г. объема ВВП </w:t>
            </w:r>
            <w:r w:rsidRPr="00BE5E0A">
              <w:rPr>
                <w:color w:val="000000" w:themeColor="text1"/>
                <w:sz w:val="18"/>
                <w:szCs w:val="18"/>
              </w:rPr>
              <w:br/>
              <w:t xml:space="preserve">Ответственный исполнитель:  </w:t>
            </w:r>
            <w:r w:rsidRPr="00BE5E0A">
              <w:rPr>
                <w:color w:val="000000" w:themeColor="text1"/>
                <w:sz w:val="18"/>
                <w:szCs w:val="18"/>
              </w:rPr>
              <w:br/>
              <w:t>Казакевич П.А., директор Департамента государственного долга и государственных финансовых активов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Расчеты на основании данных из выписок  со счетов в банках,  в депозитарии ВЭБ.РФ  и реестрах акционеров</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В 2021 году в соответствии с постановлениями Правительства Российской Федерации от 19 января 2008 г. № 18 и от 5 ноября 2013 г. № 990 средства ФНБ в сумме 15 500,0 млн. рублей размещены в привилегированные акции ОАО «РЖД» в целях финансирования инфраструктурного проекта «Модернизация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w:t>
            </w:r>
          </w:p>
          <w:p w:rsidR="00AD310F" w:rsidRPr="00BE5E0A" w:rsidRDefault="00AD310F" w:rsidP="00AD310F">
            <w:pPr>
              <w:rPr>
                <w:color w:val="000000" w:themeColor="text1"/>
                <w:sz w:val="18"/>
                <w:szCs w:val="18"/>
              </w:rPr>
            </w:pPr>
            <w:r w:rsidRPr="00BE5E0A">
              <w:rPr>
                <w:color w:val="000000" w:themeColor="text1"/>
                <w:sz w:val="18"/>
                <w:szCs w:val="18"/>
              </w:rPr>
              <w:t>В соответствии со статьей 96.11 Бюджетного кодекса Российской Федерации (в редакции на начало 2021 года) указанные операции осуществлялись вне рамок указанного 7-процентного ограничения. В ноябре 2021 года указанный порог был повышен до 10%. В настоящее время Правительством Российской Федерации прорабатываются новые инфраструктурные проекты с общим объемом инвестирования средств ФНБ до 2,5 трлн. рублей</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67"/>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4.3. Нормативно-правовое регулирование и методическое сопровождение государственных заимствований и гарантий субъектов Российской Федерации</w:t>
            </w:r>
          </w:p>
        </w:tc>
      </w:tr>
      <w:tr w:rsidR="00835142" w:rsidRPr="00BE5E0A" w:rsidTr="004208D2">
        <w:trPr>
          <w:trHeight w:val="405"/>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color w:val="000000" w:themeColor="text1"/>
                <w:sz w:val="18"/>
                <w:szCs w:val="18"/>
              </w:rPr>
            </w:pPr>
            <w:r w:rsidRPr="00BE5E0A">
              <w:rPr>
                <w:b/>
                <w:bCs/>
                <w:color w:val="000000" w:themeColor="text1"/>
                <w:sz w:val="18"/>
                <w:szCs w:val="18"/>
              </w:rPr>
              <w:t xml:space="preserve">Индикатор направления (блока мероприятий) 4.3. </w:t>
            </w:r>
            <w:r w:rsidRPr="00BE5E0A">
              <w:rPr>
                <w:b/>
                <w:bCs/>
                <w:color w:val="000000" w:themeColor="text1"/>
                <w:sz w:val="18"/>
                <w:szCs w:val="18"/>
              </w:rPr>
              <w:br/>
            </w:r>
            <w:r w:rsidRPr="00BE5E0A">
              <w:rPr>
                <w:color w:val="000000" w:themeColor="text1"/>
                <w:sz w:val="18"/>
                <w:szCs w:val="18"/>
              </w:rPr>
              <w:t>Отношение объема государственного долга субъектов Российской Федерации к общему объему доходов бюджетов субъектов Российской Федерации без учета безвозмездных поступлений, не более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50</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7448E7" w:rsidP="00AD310F">
            <w:pPr>
              <w:jc w:val="center"/>
              <w:rPr>
                <w:color w:val="000000" w:themeColor="text1"/>
                <w:sz w:val="18"/>
                <w:szCs w:val="18"/>
              </w:rPr>
            </w:pPr>
            <w:r w:rsidRPr="00BE5E0A">
              <w:rPr>
                <w:color w:val="000000" w:themeColor="text1"/>
                <w:sz w:val="18"/>
                <w:szCs w:val="18"/>
              </w:rPr>
              <w:t>21,2</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7448E7" w:rsidP="007448E7">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675"/>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4.3.1.  </w:t>
            </w:r>
            <w:r w:rsidRPr="00BE5E0A">
              <w:rPr>
                <w:color w:val="000000" w:themeColor="text1"/>
                <w:sz w:val="18"/>
                <w:szCs w:val="18"/>
              </w:rPr>
              <w:br/>
              <w:t xml:space="preserve">Разработка нормативно-правовых актов по вопросам реализации государственной политики в области заимствований и долга субъектов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Казакевич П.А., директор Департамента государственного долга и государственных финансовых активов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Проекты постановлений  в Правительство Российской Федерации внесены,  приказ Минфина России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Федеральным законом от 29 ноября 2021 г.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продлен срок действия положений Федерального закона от 2 августа 2019 г. № 278-ФЗ о регистрации Минфином России условий эмиссии и обращения государственных ценных бумаг субъектов Российской Федерации или муниципальных ценных бумаг, а также вносимых в них изменений, до 1 января 2023 г. В связи с изложенным срок внесения в Правительство Российской Федерации проекта постановления Правительства Российской Федерации направленного на исключение полномочий Минфина России по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перенесен на 2022 год (письмо Аппарата Правительства Российской Федерации от 7 декабря 2021 г. № П13-87337).</w:t>
            </w:r>
          </w:p>
          <w:p w:rsidR="00AD310F" w:rsidRPr="00BE5E0A" w:rsidRDefault="00AD310F" w:rsidP="00AD310F">
            <w:pPr>
              <w:rPr>
                <w:color w:val="000000" w:themeColor="text1"/>
                <w:sz w:val="18"/>
                <w:szCs w:val="18"/>
              </w:rPr>
            </w:pPr>
            <w:r w:rsidRPr="00BE5E0A">
              <w:rPr>
                <w:color w:val="000000" w:themeColor="text1"/>
                <w:sz w:val="18"/>
                <w:szCs w:val="18"/>
              </w:rPr>
              <w:t>Принято постановление Правительства Российской Федерации от 11 октября 2021 г. № 1726 "О внесении изменений в приложение к Правилам проведения оценки долговой устойчивости субъектов Российской Федерации", в соответствии с которым при расчете показателей долговой устойчивости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AD310F" w:rsidRPr="00BE5E0A" w:rsidRDefault="00AD310F" w:rsidP="00AD310F">
            <w:pPr>
              <w:rPr>
                <w:color w:val="000000" w:themeColor="text1"/>
                <w:sz w:val="18"/>
                <w:szCs w:val="18"/>
              </w:rPr>
            </w:pPr>
            <w:r w:rsidRPr="00BE5E0A">
              <w:rPr>
                <w:color w:val="000000" w:themeColor="text1"/>
                <w:sz w:val="18"/>
                <w:szCs w:val="18"/>
              </w:rPr>
              <w:t>Принято распоряжение Правительства Российской Федерации от 15.05.2021 № 1257-р "О внесении изменений в распоряжение Правительства Российской Федерации от 28.04.2015 № 753-р", изменяющее подход к определению состава субъектов Российской Федерации и муниципальных образований, имеющих право осуществлять отбор агентов по размещению облигаций в порядке, утвержденном распоряжением № 753-р</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92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4.3.2.  </w:t>
            </w:r>
            <w:r w:rsidRPr="00BE5E0A">
              <w:rPr>
                <w:color w:val="000000" w:themeColor="text1"/>
                <w:sz w:val="18"/>
                <w:szCs w:val="18"/>
              </w:rPr>
              <w:br/>
              <w:t xml:space="preserve">Согласование заимствований и гарантий субъектов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Казакевич П.А., директор Департамента государственного долга и государственных финансовых активов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Программы заимствований и гарантий субъектов Российской Федерации, отнесенных группе заемщиков со средним  и низким уровнем долговой устойчивости, согласованы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В соответствии со статьей 107.1 Бюджетного кодекса Российской Федерации осуществлена оценка долговой устойчивости субъектов Российской Федерации в порядке, установленном постановлением Правительства Российской Федерации от 4 марта 2020 г. № 227 "Об утверждении Правил проведения оценки долговой устойчивости субъектов Российской Федерации". Перечень субъектов Российской Федерации, классифицированных по группам долговой устойчивости, размещен на официальном сайте Минфина России.</w:t>
            </w:r>
          </w:p>
          <w:p w:rsidR="00AD310F" w:rsidRPr="00BE5E0A" w:rsidRDefault="00AD310F" w:rsidP="00AD310F">
            <w:pPr>
              <w:rPr>
                <w:color w:val="000000" w:themeColor="text1"/>
                <w:sz w:val="18"/>
                <w:szCs w:val="18"/>
              </w:rPr>
            </w:pPr>
            <w:r w:rsidRPr="00BE5E0A">
              <w:rPr>
                <w:color w:val="000000" w:themeColor="text1"/>
                <w:sz w:val="18"/>
                <w:szCs w:val="18"/>
              </w:rPr>
              <w:t>Федеральным законом от 29 ноября 2021 г.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установлено, что положения статьи 103 Бюджетного кодекса Российской Федерации о необходимости согласования с Минфином России программ государственных заимствований и гарантий субъектам Российской Федерации, отнесенным к группе заемщиков со средним или низким уровнем долговой устойчивости, для осуществления ими государственных заимствований и предоставления государственных гарантий, применяются к правоотношениям, возникающим при составлении, утверждении и исполнении бюджетов, начиная с бюджетов на 2023 год и на плановый период 2024 и 2025 годов</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91"/>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4.3.3.  </w:t>
            </w:r>
            <w:r w:rsidRPr="00BE5E0A">
              <w:rPr>
                <w:color w:val="000000" w:themeColor="text1"/>
                <w:sz w:val="18"/>
                <w:szCs w:val="18"/>
              </w:rPr>
              <w:br/>
              <w:t xml:space="preserve">Раскрытие информации о долговых обязательствах субъектов Российской Федерации и муниципальных образований и уровнях долговой устойчивости субъектов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 xml:space="preserve">Казакевич П.А., директор Департамента государственного долга и государственных финансовых активов Минфина России </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Информация на официальном сайте Министерства размещена</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 xml:space="preserve">На сайте Минфина России: </w:t>
            </w:r>
          </w:p>
          <w:p w:rsidR="00AD310F" w:rsidRPr="00BE5E0A" w:rsidRDefault="00AD310F" w:rsidP="00AD310F">
            <w:pPr>
              <w:rPr>
                <w:color w:val="000000" w:themeColor="text1"/>
                <w:sz w:val="18"/>
                <w:szCs w:val="18"/>
              </w:rPr>
            </w:pPr>
            <w:r w:rsidRPr="00BE5E0A">
              <w:rPr>
                <w:color w:val="000000" w:themeColor="text1"/>
                <w:sz w:val="18"/>
                <w:szCs w:val="18"/>
              </w:rPr>
              <w:t>- актуализировалась информация о долговых обязательствах субъектов Российской Федерации и муниципальных образований (в том числе на англоязычной версии сайта), о зарегистрированных условиях эмиссии и обращения государственных ценных бумаг субъектов и муниципальных ценных бумаг и о выпусках этих ценных бумаг;</w:t>
            </w:r>
          </w:p>
          <w:p w:rsidR="00AD310F" w:rsidRPr="00BE5E0A" w:rsidRDefault="00AD310F" w:rsidP="00AD310F">
            <w:pPr>
              <w:rPr>
                <w:color w:val="000000" w:themeColor="text1"/>
                <w:sz w:val="18"/>
                <w:szCs w:val="18"/>
              </w:rPr>
            </w:pPr>
            <w:r w:rsidRPr="00BE5E0A">
              <w:rPr>
                <w:color w:val="000000" w:themeColor="text1"/>
                <w:sz w:val="18"/>
                <w:szCs w:val="18"/>
              </w:rPr>
              <w:t>- размещены отчеты об итогах эмиссии государственных ценных бумаг субъектов Российской Федерации и муниципальных ценных бумаг за предыдущий год;</w:t>
            </w:r>
          </w:p>
          <w:p w:rsidR="00AD310F" w:rsidRPr="00BE5E0A" w:rsidRDefault="00AD310F" w:rsidP="00AD310F">
            <w:pPr>
              <w:rPr>
                <w:color w:val="000000" w:themeColor="text1"/>
                <w:sz w:val="18"/>
                <w:szCs w:val="18"/>
              </w:rPr>
            </w:pPr>
            <w:r w:rsidRPr="00BE5E0A">
              <w:rPr>
                <w:color w:val="000000" w:themeColor="text1"/>
                <w:sz w:val="18"/>
                <w:szCs w:val="18"/>
              </w:rPr>
              <w:t>- размещен перечень субъектов Российской Федерации, классифицированных по группам долговой устойчивости</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33"/>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4.4. Обеспечение интересов Российской Федерации как акционера или участника (донора) международных финансовых институтов, фондов и программ</w:t>
            </w:r>
          </w:p>
        </w:tc>
      </w:tr>
      <w:tr w:rsidR="00835142" w:rsidRPr="00BE5E0A" w:rsidTr="004208D2">
        <w:trPr>
          <w:trHeight w:val="707"/>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4.4.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Количество международных организаций и фондов, в которых обеспечено участие Российской Федерации, не менее (единиц)</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18</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18</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AD310F" w:rsidP="00AD310F">
            <w:pPr>
              <w:rPr>
                <w:color w:val="000000" w:themeColor="text1"/>
                <w:sz w:val="18"/>
                <w:szCs w:val="18"/>
              </w:rPr>
            </w:pPr>
            <w:r w:rsidRPr="00BE5E0A">
              <w:rPr>
                <w:color w:val="000000" w:themeColor="text1"/>
                <w:sz w:val="18"/>
                <w:szCs w:val="18"/>
              </w:rPr>
              <w:t xml:space="preserve">Показатель достигнут. </w:t>
            </w:r>
            <w:r w:rsidRPr="00BE5E0A">
              <w:rPr>
                <w:color w:val="000000" w:themeColor="text1"/>
                <w:sz w:val="18"/>
                <w:szCs w:val="18"/>
              </w:rPr>
              <w:br/>
            </w:r>
            <w:r w:rsidRPr="00BE5E0A">
              <w:rPr>
                <w:rFonts w:eastAsia="Arial"/>
                <w:bCs/>
                <w:color w:val="000000" w:themeColor="text1"/>
                <w:sz w:val="18"/>
                <w:szCs w:val="18"/>
                <w:lang w:bidi="ru-RU"/>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16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Мероприятие 4.4.1.</w:t>
            </w:r>
            <w:r w:rsidRPr="00BE5E0A">
              <w:rPr>
                <w:color w:val="000000" w:themeColor="text1"/>
                <w:sz w:val="18"/>
                <w:szCs w:val="18"/>
              </w:rPr>
              <w:br/>
              <w:t>Подготовка и аналитическое обеспечение участия Российской Федерации в форуме БРИКС и иных форумах</w:t>
            </w:r>
          </w:p>
          <w:p w:rsidR="00AD310F" w:rsidRPr="00BE5E0A" w:rsidRDefault="00AD310F" w:rsidP="00AD310F">
            <w:pPr>
              <w:rPr>
                <w:color w:val="000000" w:themeColor="text1"/>
                <w:sz w:val="18"/>
                <w:szCs w:val="18"/>
              </w:rPr>
            </w:pPr>
            <w:r w:rsidRPr="00BE5E0A">
              <w:rPr>
                <w:color w:val="000000" w:themeColor="text1"/>
                <w:sz w:val="18"/>
                <w:szCs w:val="18"/>
              </w:rPr>
              <w:t>Ответственный исполнитель:</w:t>
            </w:r>
            <w:r w:rsidRPr="00BE5E0A">
              <w:rPr>
                <w:color w:val="000000" w:themeColor="text1"/>
                <w:sz w:val="18"/>
                <w:szCs w:val="18"/>
              </w:rPr>
              <w:br/>
              <w:t>Снисоренко П.В., директор Департамента международных финансовых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Итоговая декларация принята</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 xml:space="preserve">IV </w:t>
            </w:r>
            <w:r w:rsidRPr="00BE5E0A">
              <w:rPr>
                <w:color w:val="000000" w:themeColor="text1"/>
                <w:sz w:val="18"/>
                <w:szCs w:val="18"/>
              </w:rPr>
              <w:t>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 </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Обеспечено результативное участие Российской Федерации в "Группе 20", БРИКС и АТЭС в 2021 г.</w:t>
            </w:r>
          </w:p>
          <w:p w:rsidR="00AD310F" w:rsidRPr="00BE5E0A" w:rsidRDefault="00AD310F" w:rsidP="00AD310F">
            <w:pPr>
              <w:rPr>
                <w:color w:val="000000" w:themeColor="text1"/>
                <w:sz w:val="18"/>
                <w:szCs w:val="18"/>
              </w:rPr>
            </w:pPr>
            <w:r w:rsidRPr="00BE5E0A">
              <w:rPr>
                <w:color w:val="000000" w:themeColor="text1"/>
                <w:sz w:val="18"/>
                <w:szCs w:val="18"/>
              </w:rPr>
              <w:t>Приняты итоговая декларация лидеров БРИКС по итогам саммита Форума и совместное заявление руководителей финансовых ведомств в рамках обеспечения участия Российской Федерации в БРИКС в 2021 году.</w:t>
            </w:r>
          </w:p>
          <w:p w:rsidR="00AD310F" w:rsidRPr="00BE5E0A" w:rsidRDefault="00AD310F" w:rsidP="00AD310F">
            <w:pPr>
              <w:rPr>
                <w:color w:val="000000" w:themeColor="text1"/>
                <w:sz w:val="18"/>
                <w:szCs w:val="18"/>
              </w:rPr>
            </w:pPr>
            <w:r w:rsidRPr="00BE5E0A">
              <w:rPr>
                <w:color w:val="000000" w:themeColor="text1"/>
                <w:sz w:val="18"/>
                <w:szCs w:val="18"/>
              </w:rPr>
              <w:t xml:space="preserve">Минфин России направил в МИД России предложения к проекту декларации письмом от 13.08.2021 № 17-01-06/65475. Во исполнение поручений Президента Российской Федерации от 5 января 2021 года № Пр-27 и Правительства Российской Федерации от 18 февраля 2021 года № АО-П2-2043 информация о текущих результатах работы представлена в МИД России письмом от 27.05.2021 № 17-01-06/41324.  </w:t>
            </w:r>
          </w:p>
          <w:p w:rsidR="00AD310F" w:rsidRPr="00BE5E0A" w:rsidRDefault="00AD310F" w:rsidP="00AD310F">
            <w:pPr>
              <w:rPr>
                <w:color w:val="000000" w:themeColor="text1"/>
                <w:sz w:val="18"/>
                <w:szCs w:val="18"/>
              </w:rPr>
            </w:pPr>
            <w:r w:rsidRPr="00BE5E0A">
              <w:rPr>
                <w:color w:val="000000" w:themeColor="text1"/>
                <w:sz w:val="18"/>
                <w:szCs w:val="18"/>
              </w:rPr>
              <w:t>Во исполнение поручения Президента Российской Федерации от 20 января 2015 г. № Пр-63 об участии России в форуме АТЭС Минфином России подготовлена и направлена в МИД России информация об итогах встреч процесса министров финансов Форума (письма от 30.03.2021 № 17-01-06/23264 и от 08.10.2021 № 17-01-06/81623).</w:t>
            </w:r>
          </w:p>
          <w:p w:rsidR="00AD310F" w:rsidRPr="00BE5E0A" w:rsidRDefault="00AD310F" w:rsidP="00AD310F">
            <w:pPr>
              <w:rPr>
                <w:color w:val="000000" w:themeColor="text1"/>
                <w:sz w:val="18"/>
                <w:szCs w:val="18"/>
              </w:rPr>
            </w:pPr>
            <w:r w:rsidRPr="00BE5E0A">
              <w:rPr>
                <w:color w:val="000000" w:themeColor="text1"/>
                <w:sz w:val="18"/>
                <w:szCs w:val="18"/>
              </w:rPr>
              <w:t>Одновременно с этим приняты итоговая декларация лидеров по итогам саммита "Группы 20" и три министерских коммюнике "двадцатки" в рамках обеспечения участия Российской Федерации в "Группе 20" в 2021 году. Во исполнение поручения Президента Российской Федерации от 14.10.2020 № Пр-1663 Минфином России направлен в Администрацию Президента Российской Федерации доклад о ходе реализации долговых инициатив письмом от 28.05.21 № 01-02-02/17-41327 дсп.</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972"/>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4.4.2.  </w:t>
            </w:r>
            <w:r w:rsidRPr="00BE5E0A">
              <w:rPr>
                <w:color w:val="000000" w:themeColor="text1"/>
                <w:sz w:val="18"/>
                <w:szCs w:val="18"/>
              </w:rPr>
              <w:br/>
              <w:t>Подготовка на регулярной основе заключений Минфина России по проектам двусторонних договоров и соглашений Российской Федерации с иностранными государствами</w:t>
            </w:r>
            <w:r w:rsidRPr="00BE5E0A">
              <w:rPr>
                <w:color w:val="000000" w:themeColor="text1"/>
                <w:sz w:val="18"/>
                <w:szCs w:val="18"/>
              </w:rPr>
              <w:br/>
              <w:t xml:space="preserve">Ответственный исполнитель: </w:t>
            </w:r>
            <w:r w:rsidRPr="00BE5E0A">
              <w:rPr>
                <w:color w:val="000000" w:themeColor="text1"/>
                <w:sz w:val="18"/>
                <w:szCs w:val="18"/>
              </w:rPr>
              <w:br/>
              <w:t>Снисоренко П.В., директор Департамента международных финансовых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Заключения подготовлены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Согласованы проекты двусторонних договоров и соглашений Российской Федерации с иностранными государствами, а также представлены заключения по указанным проектам с учетом оценки финансово-экономических последствий их реализации.</w:t>
            </w:r>
          </w:p>
          <w:p w:rsidR="00AD310F" w:rsidRPr="00BE5E0A" w:rsidRDefault="00AD310F" w:rsidP="00AD310F">
            <w:pPr>
              <w:rPr>
                <w:color w:val="000000" w:themeColor="text1"/>
                <w:sz w:val="18"/>
                <w:szCs w:val="18"/>
              </w:rPr>
            </w:pPr>
            <w:r w:rsidRPr="00BE5E0A">
              <w:rPr>
                <w:color w:val="000000" w:themeColor="text1"/>
                <w:sz w:val="18"/>
                <w:szCs w:val="18"/>
              </w:rPr>
              <w:t>Подготовлены все требуемые заключения Минфина России по проектам двусторонних договоров и соглашений Российской Федерации с иностранными государствами в 2021 году, в том числе:</w:t>
            </w:r>
          </w:p>
          <w:p w:rsidR="00AD310F" w:rsidRPr="00BE5E0A" w:rsidRDefault="00AD310F" w:rsidP="00AD310F">
            <w:pPr>
              <w:rPr>
                <w:color w:val="000000" w:themeColor="text1"/>
                <w:sz w:val="18"/>
                <w:szCs w:val="18"/>
              </w:rPr>
            </w:pPr>
            <w:r w:rsidRPr="00BE5E0A">
              <w:rPr>
                <w:color w:val="000000" w:themeColor="text1"/>
                <w:sz w:val="18"/>
                <w:szCs w:val="18"/>
              </w:rPr>
              <w:t>- Соглашение между Правительством РФ и Правительством Азербайджанской Республики о порядке эксплуатации и обслуживании автомобильного моста через реку Самур в районе пунктов пропуска «Яраг-Казмаляр» (Российская Федерация) – «Самур» (Азербайджанская Республика) через российско-азербайджанскую государственную границу и подходов к нему» (письмо Минфина России от 01.12.2021 № 17-02-15/97732);</w:t>
            </w:r>
          </w:p>
          <w:p w:rsidR="00AD310F" w:rsidRPr="00BE5E0A" w:rsidRDefault="00AD310F" w:rsidP="00AD310F">
            <w:pPr>
              <w:rPr>
                <w:color w:val="000000" w:themeColor="text1"/>
                <w:sz w:val="18"/>
                <w:szCs w:val="18"/>
              </w:rPr>
            </w:pPr>
            <w:r w:rsidRPr="00BE5E0A">
              <w:rPr>
                <w:color w:val="000000" w:themeColor="text1"/>
                <w:sz w:val="18"/>
                <w:szCs w:val="18"/>
              </w:rPr>
              <w:t xml:space="preserve"> -  Соглашение между Правительством РФ и Правительством Израиля о сотрудничестве в области совместного кинопроизводства (письмо Минфина России от 12.11.2021 № 17-02-09/91753);</w:t>
            </w:r>
          </w:p>
          <w:p w:rsidR="00AD310F" w:rsidRPr="00BE5E0A" w:rsidRDefault="00AD310F" w:rsidP="00AD310F">
            <w:pPr>
              <w:rPr>
                <w:color w:val="000000" w:themeColor="text1"/>
                <w:sz w:val="18"/>
                <w:szCs w:val="18"/>
              </w:rPr>
            </w:pPr>
            <w:r w:rsidRPr="00BE5E0A">
              <w:rPr>
                <w:color w:val="000000" w:themeColor="text1"/>
                <w:sz w:val="18"/>
                <w:szCs w:val="18"/>
              </w:rPr>
              <w:t xml:space="preserve"> - Соглашение между Правительством РФ и Правительством Республики Ирак о воздушном сообщении (письмо Минфина России № 17-02-09/76593 от 21.09.2021);</w:t>
            </w:r>
          </w:p>
          <w:p w:rsidR="00AD310F" w:rsidRPr="00BE5E0A" w:rsidRDefault="00AD310F" w:rsidP="00AD310F">
            <w:pPr>
              <w:rPr>
                <w:color w:val="000000" w:themeColor="text1"/>
                <w:sz w:val="18"/>
                <w:szCs w:val="18"/>
              </w:rPr>
            </w:pPr>
            <w:r w:rsidRPr="00BE5E0A">
              <w:rPr>
                <w:color w:val="000000" w:themeColor="text1"/>
                <w:sz w:val="18"/>
                <w:szCs w:val="18"/>
              </w:rPr>
              <w:t>- Соглашение между Правительством РФ и Правительством Республики Таджикистан о сотрудничестве в области здравоохранения, медицинского образования и науки (письмо Минфина России от 20.08.2021 № 17-02-15/67041);</w:t>
            </w:r>
          </w:p>
          <w:p w:rsidR="00AD310F" w:rsidRPr="00BE5E0A" w:rsidRDefault="00AD310F" w:rsidP="00AD310F">
            <w:pPr>
              <w:rPr>
                <w:color w:val="000000" w:themeColor="text1"/>
                <w:sz w:val="18"/>
                <w:szCs w:val="18"/>
              </w:rPr>
            </w:pPr>
            <w:r w:rsidRPr="00BE5E0A">
              <w:rPr>
                <w:color w:val="000000" w:themeColor="text1"/>
                <w:sz w:val="18"/>
                <w:szCs w:val="18"/>
              </w:rPr>
              <w:t xml:space="preserve"> - Соглашение между Правительством РФ и Республикой Беларусь о порядке взаимного исполнения судебных актов судов Российской Федерации и судов Республики Беларусь (письмо Минфина России от 30.10.2021 № 17-02-15/88324);</w:t>
            </w:r>
          </w:p>
          <w:p w:rsidR="00AD310F" w:rsidRPr="00BE5E0A" w:rsidRDefault="00AD310F" w:rsidP="00AD310F">
            <w:pPr>
              <w:rPr>
                <w:color w:val="000000" w:themeColor="text1"/>
                <w:sz w:val="18"/>
                <w:szCs w:val="18"/>
              </w:rPr>
            </w:pPr>
            <w:r w:rsidRPr="00BE5E0A">
              <w:rPr>
                <w:color w:val="000000" w:themeColor="text1"/>
                <w:sz w:val="18"/>
                <w:szCs w:val="18"/>
              </w:rPr>
              <w:t xml:space="preserve"> - Программы сотрудничества в области культуры, науки и образования между Правительством РФ и Советом министров Боснии и Герцеговины на 2022-2024 годы (письмо Минфина России от 19.03.2021 № 17-02-18/20196);</w:t>
            </w:r>
          </w:p>
          <w:p w:rsidR="00AD310F" w:rsidRPr="00BE5E0A" w:rsidRDefault="00AD310F" w:rsidP="00AD310F">
            <w:pPr>
              <w:rPr>
                <w:color w:val="000000" w:themeColor="text1"/>
                <w:sz w:val="18"/>
                <w:szCs w:val="18"/>
              </w:rPr>
            </w:pPr>
            <w:r w:rsidRPr="00BE5E0A">
              <w:rPr>
                <w:color w:val="000000" w:themeColor="text1"/>
                <w:sz w:val="18"/>
                <w:szCs w:val="18"/>
              </w:rPr>
              <w:t xml:space="preserve">  - Соглашение между Правительством РФ и Правительством Республики Кипр о взаимодействии в проведении гуманитарных операций при возникновении кризисных ситуаций (письмо Минфина России от 23.08.2021 № 17-02-18/67847);</w:t>
            </w:r>
          </w:p>
          <w:p w:rsidR="00AD310F" w:rsidRPr="00BE5E0A" w:rsidRDefault="00AD310F" w:rsidP="00AD310F">
            <w:pPr>
              <w:rPr>
                <w:color w:val="000000" w:themeColor="text1"/>
                <w:sz w:val="18"/>
                <w:szCs w:val="18"/>
              </w:rPr>
            </w:pPr>
            <w:r w:rsidRPr="00BE5E0A">
              <w:rPr>
                <w:color w:val="000000" w:themeColor="text1"/>
                <w:sz w:val="18"/>
                <w:szCs w:val="18"/>
              </w:rPr>
              <w:t xml:space="preserve"> - Соглашение между Правительством РФ и Правительством Республики Сербии по реализации проекта «Белградская городская железная дорога» (письмо Минфина России от 17.11.2021 № 17-02-18/93031)</w:t>
            </w:r>
          </w:p>
          <w:p w:rsidR="00AD310F" w:rsidRPr="00BE5E0A" w:rsidRDefault="00AD310F" w:rsidP="00AD310F">
            <w:pPr>
              <w:rPr>
                <w:color w:val="000000" w:themeColor="text1"/>
                <w:sz w:val="18"/>
                <w:szCs w:val="18"/>
              </w:rPr>
            </w:pPr>
            <w:r w:rsidRPr="00BE5E0A">
              <w:rPr>
                <w:color w:val="000000" w:themeColor="text1"/>
                <w:sz w:val="18"/>
                <w:szCs w:val="18"/>
              </w:rPr>
              <w:t xml:space="preserve"> - Соглашение между Правительством РФ и Правительством Боливарианской Республики Венесуэла о сотрудничестве в области морского транспорта и распоряжения Правительства Российской Федерации «О подписании соглашения между Правительством РФ и Правительством Боливарианской Республики Венесуэла о сотрудничестве в области морского транспорта» (письмо Минфина России от 20.12.2021 № 17-02-16/104042);</w:t>
            </w:r>
          </w:p>
          <w:p w:rsidR="00AD310F" w:rsidRPr="00BE5E0A" w:rsidRDefault="00AD310F" w:rsidP="00AD310F">
            <w:pPr>
              <w:rPr>
                <w:color w:val="000000" w:themeColor="text1"/>
                <w:sz w:val="18"/>
                <w:szCs w:val="18"/>
              </w:rPr>
            </w:pPr>
            <w:r w:rsidRPr="00BE5E0A">
              <w:rPr>
                <w:color w:val="000000" w:themeColor="text1"/>
                <w:sz w:val="18"/>
                <w:szCs w:val="18"/>
              </w:rPr>
              <w:t xml:space="preserve"> - Соглашение между Правительством РФ и Правительством Иранской республики Иран об учреждении и условиях деятельности культурных центров (письмо Минфина России Правительством Российской Федерации от 07.04.2021 № 17-02-09/25802);</w:t>
            </w:r>
          </w:p>
          <w:p w:rsidR="00AD310F" w:rsidRPr="00BE5E0A" w:rsidRDefault="00AD310F" w:rsidP="00AD310F">
            <w:pPr>
              <w:rPr>
                <w:color w:val="000000" w:themeColor="text1"/>
                <w:sz w:val="18"/>
                <w:szCs w:val="18"/>
              </w:rPr>
            </w:pPr>
            <w:r w:rsidRPr="00BE5E0A">
              <w:rPr>
                <w:color w:val="000000" w:themeColor="text1"/>
                <w:sz w:val="18"/>
                <w:szCs w:val="18"/>
              </w:rPr>
              <w:t xml:space="preserve"> - Комплексная программа экономического сотрудничества между Правительством РФ и Правительством Республики Казахстан на 2021-2025 годы (письмо Минфина России от 22.04.2021 № 17-02-15/30997);</w:t>
            </w:r>
          </w:p>
          <w:p w:rsidR="00AD310F" w:rsidRPr="00BE5E0A" w:rsidRDefault="00AD310F" w:rsidP="00AD310F">
            <w:pPr>
              <w:rPr>
                <w:color w:val="000000" w:themeColor="text1"/>
                <w:sz w:val="18"/>
                <w:szCs w:val="18"/>
              </w:rPr>
            </w:pPr>
            <w:r w:rsidRPr="00BE5E0A">
              <w:rPr>
                <w:color w:val="000000" w:themeColor="text1"/>
                <w:sz w:val="18"/>
                <w:szCs w:val="18"/>
              </w:rPr>
              <w:t xml:space="preserve"> - Соглашение между Правительством РФ и Правительством Китайской Народной Республики о сотрудничестве при реализации проекта строительства Амурского газохимического комплекса (замечания направлены письмом Минфина России от 09.02.2021 № 17-02-13/8465);</w:t>
            </w:r>
          </w:p>
          <w:p w:rsidR="00AD310F" w:rsidRPr="00BE5E0A" w:rsidRDefault="00AD310F" w:rsidP="00AD310F">
            <w:pPr>
              <w:rPr>
                <w:color w:val="000000" w:themeColor="text1"/>
                <w:sz w:val="18"/>
                <w:szCs w:val="18"/>
              </w:rPr>
            </w:pPr>
            <w:r w:rsidRPr="00BE5E0A">
              <w:rPr>
                <w:color w:val="000000" w:themeColor="text1"/>
                <w:sz w:val="18"/>
                <w:szCs w:val="18"/>
              </w:rPr>
              <w:t xml:space="preserve"> - Соглашение между Правительством РФ и Правительством Монголии о сотрудничестве в области геодезии и картографии (письмо Минфина России от 29.11.2021 № 17-02-13/96726);</w:t>
            </w:r>
          </w:p>
          <w:p w:rsidR="00AD310F" w:rsidRPr="00BE5E0A" w:rsidRDefault="00AD310F" w:rsidP="00AD310F">
            <w:pPr>
              <w:rPr>
                <w:color w:val="000000" w:themeColor="text1"/>
                <w:sz w:val="18"/>
                <w:szCs w:val="18"/>
              </w:rPr>
            </w:pPr>
            <w:r w:rsidRPr="00BE5E0A">
              <w:rPr>
                <w:color w:val="000000" w:themeColor="text1"/>
                <w:sz w:val="18"/>
                <w:szCs w:val="18"/>
              </w:rPr>
              <w:t xml:space="preserve"> - Договор об основах отношений между Российской Федерацией и Антигуа и Барбудой (письмо Минфина России от 19.08.2021 № 17-02-16/67152);</w:t>
            </w:r>
          </w:p>
          <w:p w:rsidR="00AD310F" w:rsidRPr="00BE5E0A" w:rsidRDefault="00AD310F" w:rsidP="00AD310F">
            <w:pPr>
              <w:rPr>
                <w:color w:val="000000" w:themeColor="text1"/>
                <w:sz w:val="18"/>
                <w:szCs w:val="18"/>
              </w:rPr>
            </w:pPr>
            <w:r w:rsidRPr="00BE5E0A">
              <w:rPr>
                <w:color w:val="000000" w:themeColor="text1"/>
                <w:sz w:val="18"/>
                <w:szCs w:val="18"/>
              </w:rPr>
              <w:t>- и др.</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68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4.4.3. </w:t>
            </w:r>
            <w:r w:rsidRPr="00BE5E0A">
              <w:rPr>
                <w:color w:val="000000" w:themeColor="text1"/>
                <w:sz w:val="18"/>
                <w:szCs w:val="18"/>
              </w:rPr>
              <w:br/>
              <w:t xml:space="preserve">Уплата взносов в международные организации </w:t>
            </w:r>
            <w:r w:rsidRPr="00BE5E0A">
              <w:rPr>
                <w:color w:val="000000" w:themeColor="text1"/>
                <w:sz w:val="18"/>
                <w:szCs w:val="18"/>
              </w:rPr>
              <w:br/>
              <w:t xml:space="preserve">Ответственный исполнитель: </w:t>
            </w:r>
            <w:r w:rsidRPr="00BE5E0A">
              <w:rPr>
                <w:color w:val="000000" w:themeColor="text1"/>
                <w:sz w:val="18"/>
                <w:szCs w:val="18"/>
              </w:rPr>
              <w:br/>
              <w:t>Снисоренко П.В., директор Департамента международных финансовых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Распоряжения по перечислению средств федерального бюджета исполнены </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Выполнены условия международных соглашений Российской Федерации в полном объеме.</w:t>
            </w:r>
          </w:p>
          <w:p w:rsidR="00AD310F" w:rsidRPr="00BE5E0A" w:rsidRDefault="00AD310F" w:rsidP="00AD310F">
            <w:pPr>
              <w:rPr>
                <w:color w:val="000000" w:themeColor="text1"/>
                <w:sz w:val="18"/>
                <w:szCs w:val="18"/>
              </w:rPr>
            </w:pPr>
            <w:r w:rsidRPr="00BE5E0A">
              <w:rPr>
                <w:color w:val="000000" w:themeColor="text1"/>
                <w:sz w:val="18"/>
                <w:szCs w:val="18"/>
              </w:rPr>
              <w:t>Исполнены распоряжения на перечисление средств федерального бюджета на уплату взносов Российской Федерации в международные организации своевременно и в полном объеме в 2021 году. Объем взносов в международные организации составил 39788,5 млн. рублей.</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33"/>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4.5. Формирование и проведение государственной политики в сфере содействия международному развитию</w:t>
            </w:r>
          </w:p>
        </w:tc>
      </w:tr>
      <w:tr w:rsidR="00835142" w:rsidRPr="00BE5E0A" w:rsidTr="004208D2">
        <w:trPr>
          <w:trHeight w:val="668"/>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4.5.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Количество среднесрочных проектов и программ, реализуемых в области содействия международному развитию, не менее (единиц)</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18</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18</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AD310F" w:rsidP="00AD310F">
            <w:pPr>
              <w:rPr>
                <w:color w:val="000000" w:themeColor="text1"/>
                <w:sz w:val="18"/>
                <w:szCs w:val="18"/>
              </w:rPr>
            </w:pPr>
            <w:r w:rsidRPr="00BE5E0A">
              <w:rPr>
                <w:color w:val="000000" w:themeColor="text1"/>
                <w:sz w:val="18"/>
                <w:szCs w:val="18"/>
              </w:rPr>
              <w:t xml:space="preserve">Показатель достигнут. </w:t>
            </w:r>
            <w:r w:rsidRPr="00BE5E0A">
              <w:rPr>
                <w:color w:val="000000" w:themeColor="text1"/>
                <w:sz w:val="18"/>
                <w:szCs w:val="18"/>
              </w:rPr>
              <w:br/>
            </w:r>
            <w:r w:rsidRPr="00BE5E0A">
              <w:rPr>
                <w:rFonts w:eastAsia="Arial"/>
                <w:bCs/>
                <w:color w:val="000000" w:themeColor="text1"/>
                <w:sz w:val="18"/>
                <w:szCs w:val="18"/>
                <w:lang w:bidi="ru-RU"/>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16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4.5.1.  </w:t>
            </w:r>
            <w:r w:rsidRPr="00BE5E0A">
              <w:rPr>
                <w:color w:val="000000" w:themeColor="text1"/>
                <w:sz w:val="18"/>
                <w:szCs w:val="18"/>
              </w:rPr>
              <w:br/>
              <w:t xml:space="preserve">Реализация инициатив в рамках сотрудничества с международными организациями и зарубежными странами </w:t>
            </w:r>
            <w:r w:rsidRPr="00BE5E0A">
              <w:rPr>
                <w:color w:val="000000" w:themeColor="text1"/>
                <w:sz w:val="18"/>
                <w:szCs w:val="18"/>
              </w:rPr>
              <w:br/>
              <w:t xml:space="preserve">Ответственный исполнитель: </w:t>
            </w:r>
            <w:r w:rsidRPr="00BE5E0A">
              <w:rPr>
                <w:color w:val="000000" w:themeColor="text1"/>
                <w:sz w:val="18"/>
                <w:szCs w:val="18"/>
              </w:rPr>
              <w:br/>
              <w:t>Снисоренко П.В., директор Департамента международных финансовых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Распоряжения по перечислению средств федерального бюджета исполнены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 xml:space="preserve">IV </w:t>
            </w:r>
            <w:r w:rsidRPr="00BE5E0A">
              <w:rPr>
                <w:color w:val="000000" w:themeColor="text1"/>
                <w:sz w:val="18"/>
                <w:szCs w:val="18"/>
              </w:rPr>
              <w:t>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Выполнены условия международных соглашений Российской Федерации.</w:t>
            </w:r>
          </w:p>
          <w:p w:rsidR="00AD310F" w:rsidRPr="00BE5E0A" w:rsidRDefault="00AD310F" w:rsidP="00AD310F">
            <w:pPr>
              <w:rPr>
                <w:color w:val="000000" w:themeColor="text1"/>
                <w:sz w:val="18"/>
                <w:szCs w:val="18"/>
              </w:rPr>
            </w:pPr>
            <w:r w:rsidRPr="00BE5E0A">
              <w:rPr>
                <w:color w:val="000000" w:themeColor="text1"/>
                <w:sz w:val="18"/>
                <w:szCs w:val="18"/>
              </w:rPr>
              <w:t>Мероприятие реализовано не в полном объеме в связи с переносом срока реализации принятия новой Стратегии развития деятельности Евразийского фонда стабилизации и развития на 2022 год</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405"/>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4.5.2.  </w:t>
            </w:r>
            <w:r w:rsidRPr="00BE5E0A">
              <w:rPr>
                <w:color w:val="000000" w:themeColor="text1"/>
                <w:sz w:val="18"/>
                <w:szCs w:val="18"/>
              </w:rPr>
              <w:br/>
              <w:t xml:space="preserve">Реализация проектов в области содействия международному развитию </w:t>
            </w:r>
            <w:r w:rsidRPr="00BE5E0A">
              <w:rPr>
                <w:color w:val="000000" w:themeColor="text1"/>
                <w:sz w:val="18"/>
                <w:szCs w:val="18"/>
              </w:rPr>
              <w:br/>
              <w:t xml:space="preserve">Ответственный исполнитель: </w:t>
            </w:r>
            <w:r w:rsidRPr="00BE5E0A">
              <w:rPr>
                <w:color w:val="000000" w:themeColor="text1"/>
                <w:sz w:val="18"/>
                <w:szCs w:val="18"/>
              </w:rPr>
              <w:br/>
              <w:t>Снисоренко П.В., директор Департамента международных финансовых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Доклад в Правительство Российской Федерации, распоряжения по перечислению средств федерального бюджета исполнены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 xml:space="preserve">IV </w:t>
            </w:r>
            <w:r w:rsidRPr="00BE5E0A">
              <w:rPr>
                <w:color w:val="000000" w:themeColor="text1"/>
                <w:sz w:val="18"/>
                <w:szCs w:val="18"/>
              </w:rPr>
              <w:t>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Выполнены условия международных соглашений Российской Федерации:</w:t>
            </w:r>
          </w:p>
          <w:p w:rsidR="00AD310F" w:rsidRPr="00BE5E0A" w:rsidRDefault="00AD310F" w:rsidP="00AD310F">
            <w:pPr>
              <w:rPr>
                <w:color w:val="000000" w:themeColor="text1"/>
                <w:sz w:val="18"/>
                <w:szCs w:val="18"/>
              </w:rPr>
            </w:pPr>
            <w:r w:rsidRPr="00BE5E0A">
              <w:rPr>
                <w:color w:val="000000" w:themeColor="text1"/>
                <w:sz w:val="18"/>
                <w:szCs w:val="18"/>
              </w:rPr>
              <w:t>- доклад об оказании содействия Киргизской Республике в рамках реализации дорожной карты по присоединению и адаптации к членству в ЕАЭС направлен в Правительство Российской Федерации (от 01.12.2021 № 01-02-02/17-97682);</w:t>
            </w:r>
          </w:p>
          <w:p w:rsidR="00AD310F" w:rsidRPr="00BE5E0A" w:rsidRDefault="00AD310F" w:rsidP="00AD310F">
            <w:pPr>
              <w:rPr>
                <w:color w:val="000000" w:themeColor="text1"/>
                <w:sz w:val="18"/>
                <w:szCs w:val="18"/>
              </w:rPr>
            </w:pPr>
            <w:r w:rsidRPr="00BE5E0A">
              <w:rPr>
                <w:color w:val="000000" w:themeColor="text1"/>
                <w:sz w:val="18"/>
                <w:szCs w:val="18"/>
              </w:rPr>
              <w:t>- доклад  об оказании содействия Республике Армения в рамках реализации дорожной карты по присоединению и адаптации к членству в ЕАЭС направлен в Правительство Российской Федерации (от 01.12.2021 № 01-02-02/17-97681)</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64"/>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4.6. Координация подготовки и реализации проектов, осуществляемых в Российской Федерации при участии многосторонних банков развития</w:t>
            </w:r>
          </w:p>
        </w:tc>
      </w:tr>
      <w:tr w:rsidR="00835142" w:rsidRPr="00BE5E0A" w:rsidTr="004208D2">
        <w:trPr>
          <w:trHeight w:val="1118"/>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4.6.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инвестиций, осуществленных международными финансовыми организациями на территории Российской Федерации, относительно целевых ориентиров, заявленных в программно-стратегических документах этих международных финансовых организаций, не менее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63</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AD310F" w:rsidP="00585F37">
            <w:pPr>
              <w:jc w:val="center"/>
              <w:rPr>
                <w:color w:val="000000" w:themeColor="text1"/>
                <w:sz w:val="18"/>
                <w:szCs w:val="18"/>
              </w:rPr>
            </w:pPr>
            <w:r w:rsidRPr="00BE5E0A">
              <w:rPr>
                <w:color w:val="000000" w:themeColor="text1"/>
                <w:sz w:val="18"/>
                <w:szCs w:val="18"/>
              </w:rPr>
              <w:t>65</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AD310F" w:rsidP="00AD310F">
            <w:pPr>
              <w:rPr>
                <w:color w:val="000000" w:themeColor="text1"/>
                <w:sz w:val="18"/>
                <w:szCs w:val="18"/>
              </w:rPr>
            </w:pPr>
            <w:r w:rsidRPr="00BE5E0A">
              <w:rPr>
                <w:color w:val="000000" w:themeColor="text1"/>
                <w:sz w:val="18"/>
                <w:szCs w:val="18"/>
              </w:rPr>
              <w:t xml:space="preserve">Показатель достигнут. </w:t>
            </w:r>
            <w:r w:rsidRPr="00BE5E0A">
              <w:rPr>
                <w:color w:val="000000" w:themeColor="text1"/>
                <w:sz w:val="18"/>
                <w:szCs w:val="18"/>
              </w:rPr>
              <w:br/>
            </w:r>
            <w:r w:rsidRPr="00BE5E0A">
              <w:rPr>
                <w:rFonts w:eastAsia="Arial"/>
                <w:bCs/>
                <w:color w:val="000000" w:themeColor="text1"/>
                <w:sz w:val="18"/>
                <w:szCs w:val="18"/>
                <w:lang w:bidi="ru-RU"/>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708"/>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4.6.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Успешность реализации проектов многосторонних банков развития в Российской Федерации, не менее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67</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100</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AD310F" w:rsidP="00AD310F">
            <w:pPr>
              <w:rPr>
                <w:color w:val="000000" w:themeColor="text1"/>
                <w:sz w:val="18"/>
                <w:szCs w:val="18"/>
              </w:rPr>
            </w:pPr>
            <w:r w:rsidRPr="00BE5E0A">
              <w:rPr>
                <w:color w:val="000000" w:themeColor="text1"/>
                <w:sz w:val="18"/>
                <w:szCs w:val="18"/>
              </w:rPr>
              <w:t>Показатель достигнут.</w:t>
            </w:r>
            <w:r w:rsidRPr="00BE5E0A">
              <w:rPr>
                <w:rFonts w:eastAsia="Arial"/>
                <w:bCs/>
                <w:color w:val="000000" w:themeColor="text1"/>
                <w:sz w:val="18"/>
                <w:szCs w:val="18"/>
                <w:lang w:bidi="ru-RU"/>
              </w:rPr>
              <w:t xml:space="preserve"> </w:t>
            </w:r>
            <w:r w:rsidRPr="00BE5E0A">
              <w:rPr>
                <w:rFonts w:eastAsia="Arial"/>
                <w:bCs/>
                <w:color w:val="000000" w:themeColor="text1"/>
                <w:sz w:val="18"/>
                <w:szCs w:val="18"/>
                <w:lang w:bidi="ru-RU"/>
              </w:rPr>
              <w:b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4.6.1.  </w:t>
            </w:r>
            <w:r w:rsidRPr="00BE5E0A">
              <w:rPr>
                <w:color w:val="000000" w:themeColor="text1"/>
                <w:sz w:val="18"/>
                <w:szCs w:val="18"/>
              </w:rPr>
              <w:br/>
              <w:t xml:space="preserve">Привлечение займов международных финансовых организаций и предоставление софинансирования для реализации проектов с участием международных финансовых организаций </w:t>
            </w:r>
            <w:r w:rsidRPr="00BE5E0A">
              <w:rPr>
                <w:color w:val="000000" w:themeColor="text1"/>
                <w:sz w:val="18"/>
                <w:szCs w:val="18"/>
              </w:rPr>
              <w:br/>
              <w:t xml:space="preserve">Ответственный исполнитель: </w:t>
            </w:r>
            <w:r w:rsidRPr="00BE5E0A">
              <w:rPr>
                <w:color w:val="000000" w:themeColor="text1"/>
                <w:sz w:val="18"/>
                <w:szCs w:val="18"/>
              </w:rPr>
              <w:br/>
              <w:t>Снисоренко П.В., директор Департамента международных финансовых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Решения Правительства Российской Федерации подготовлены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В соответствии с распоряжением Правительства Российской Федерации от 11 февраля 2021 г. № 311-р 1 июня 2021 г. подписано Соглашение о займе между Российской Федерацией и Новым банком развития для  финансировании проекта "Комплексное развитие территории и инфраструктуры малых исторических поселений, 2-й этап</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555"/>
        </w:trPr>
        <w:tc>
          <w:tcPr>
            <w:tcW w:w="16019" w:type="dxa"/>
            <w:gridSpan w:val="8"/>
            <w:tcBorders>
              <w:top w:val="single" w:sz="4" w:space="0" w:color="auto"/>
              <w:left w:val="single" w:sz="4" w:space="0" w:color="auto"/>
              <w:bottom w:val="single" w:sz="4" w:space="0" w:color="auto"/>
              <w:right w:val="single" w:sz="4" w:space="0" w:color="auto"/>
            </w:tcBorders>
            <w:shd w:val="clear" w:color="000000" w:fill="F7CAAC"/>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Цель 5. Развитие финансовой инфраструктуры</w:t>
            </w:r>
            <w:r w:rsidRPr="00BE5E0A">
              <w:rPr>
                <w:color w:val="000000" w:themeColor="text1"/>
                <w:sz w:val="18"/>
                <w:szCs w:val="18"/>
              </w:rPr>
              <w:t xml:space="preserve"> </w:t>
            </w:r>
            <w:r w:rsidRPr="00BE5E0A">
              <w:rPr>
                <w:color w:val="000000" w:themeColor="text1"/>
                <w:sz w:val="18"/>
                <w:szCs w:val="18"/>
              </w:rPr>
              <w:br/>
            </w:r>
            <w:r w:rsidRPr="00BE5E0A">
              <w:rPr>
                <w:b/>
                <w:bCs/>
                <w:color w:val="000000" w:themeColor="text1"/>
                <w:sz w:val="18"/>
                <w:szCs w:val="18"/>
              </w:rPr>
              <w:t>Ответственный исполнитель: заместитель Министра финансов Российской Федерации А.В. Моисеев, заместитель Министра финансов Российской Федерации В.В. Колычев</w:t>
            </w:r>
          </w:p>
        </w:tc>
      </w:tr>
      <w:tr w:rsidR="00835142" w:rsidRPr="00BE5E0A" w:rsidTr="004208D2">
        <w:trPr>
          <w:trHeight w:val="327"/>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5.1.</w:t>
            </w:r>
            <w:r w:rsidRPr="00BE5E0A">
              <w:rPr>
                <w:color w:val="000000" w:themeColor="text1"/>
                <w:sz w:val="18"/>
                <w:szCs w:val="18"/>
              </w:rPr>
              <w:t xml:space="preserve"> </w:t>
            </w:r>
            <w:r w:rsidRPr="00BE5E0A">
              <w:rPr>
                <w:b/>
                <w:bCs/>
                <w:color w:val="000000" w:themeColor="text1"/>
                <w:sz w:val="18"/>
                <w:szCs w:val="18"/>
              </w:rPr>
              <w:t>Развитие финансового рынка, регулирование деятельности финансовых институтов и субъектов финансового рынка</w:t>
            </w:r>
          </w:p>
        </w:tc>
      </w:tr>
      <w:tr w:rsidR="00835142" w:rsidRPr="00BE5E0A" w:rsidTr="004208D2">
        <w:trPr>
          <w:trHeight w:val="87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5.1. </w:t>
            </w:r>
            <w:r w:rsidR="00403E0C" w:rsidRPr="00BE5E0A">
              <w:rPr>
                <w:b/>
                <w:bCs/>
                <w:color w:val="000000" w:themeColor="text1"/>
                <w:sz w:val="18"/>
                <w:szCs w:val="18"/>
              </w:rPr>
              <w:br/>
            </w:r>
            <w:r w:rsidRPr="00BE5E0A">
              <w:rPr>
                <w:color w:val="000000" w:themeColor="text1"/>
                <w:sz w:val="18"/>
                <w:szCs w:val="18"/>
              </w:rPr>
              <w:t>Доля видов продуктов и услуг, доступных клиентам - физическим лицам через дистанционные каналы, по отношению к общему ассортименту продуктов и услуг финансовой организации по секторам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85</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0C6B8A" w:rsidP="00AD310F">
            <w:pPr>
              <w:jc w:val="center"/>
              <w:rPr>
                <w:color w:val="000000" w:themeColor="text1"/>
                <w:sz w:val="18"/>
                <w:szCs w:val="18"/>
              </w:rPr>
            </w:pPr>
            <w:r w:rsidRPr="00BE5E0A">
              <w:rPr>
                <w:color w:val="000000" w:themeColor="text1"/>
                <w:sz w:val="18"/>
                <w:szCs w:val="18"/>
              </w:rPr>
              <w:t>89</w:t>
            </w:r>
          </w:p>
        </w:tc>
        <w:tc>
          <w:tcPr>
            <w:tcW w:w="5430" w:type="dxa"/>
            <w:tcBorders>
              <w:top w:val="nil"/>
              <w:left w:val="nil"/>
              <w:bottom w:val="single" w:sz="4" w:space="0" w:color="auto"/>
              <w:right w:val="single" w:sz="4" w:space="0" w:color="auto"/>
            </w:tcBorders>
            <w:shd w:val="clear" w:color="000000" w:fill="E7E6E6"/>
            <w:hideMark/>
          </w:tcPr>
          <w:p w:rsidR="000C6B8A" w:rsidRPr="00BE5E0A" w:rsidRDefault="000C6B8A" w:rsidP="000C6B8A">
            <w:pPr>
              <w:rPr>
                <w:color w:val="000000" w:themeColor="text1"/>
                <w:sz w:val="18"/>
                <w:szCs w:val="18"/>
              </w:rPr>
            </w:pPr>
            <w:r w:rsidRPr="00BE5E0A">
              <w:rPr>
                <w:color w:val="000000" w:themeColor="text1"/>
                <w:sz w:val="18"/>
                <w:szCs w:val="18"/>
              </w:rPr>
              <w:t>Показатель достигнут.</w:t>
            </w:r>
          </w:p>
          <w:p w:rsidR="00AD310F" w:rsidRPr="00BE5E0A" w:rsidRDefault="000C6B8A" w:rsidP="000C6B8A">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706"/>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5.1. </w:t>
            </w:r>
            <w:r w:rsidR="00403E0C" w:rsidRPr="00BE5E0A">
              <w:rPr>
                <w:b/>
                <w:bCs/>
                <w:color w:val="000000" w:themeColor="text1"/>
                <w:sz w:val="18"/>
                <w:szCs w:val="18"/>
              </w:rPr>
              <w:br/>
            </w:r>
            <w:r w:rsidRPr="00BE5E0A">
              <w:rPr>
                <w:color w:val="000000" w:themeColor="text1"/>
                <w:sz w:val="18"/>
                <w:szCs w:val="18"/>
              </w:rPr>
              <w:t>Доля взрослого населения, положительно оценивающего удовлетворенность работой хотя бы одного типа финансовых организаций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87</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013732" w:rsidP="00AD310F">
            <w:pPr>
              <w:jc w:val="center"/>
              <w:rPr>
                <w:color w:val="000000" w:themeColor="text1"/>
                <w:sz w:val="18"/>
                <w:szCs w:val="18"/>
              </w:rPr>
            </w:pPr>
            <w:r w:rsidRPr="00BE5E0A">
              <w:rPr>
                <w:color w:val="000000" w:themeColor="text1"/>
                <w:sz w:val="18"/>
                <w:szCs w:val="18"/>
              </w:rPr>
              <w:t>75</w:t>
            </w:r>
          </w:p>
        </w:tc>
        <w:tc>
          <w:tcPr>
            <w:tcW w:w="5430" w:type="dxa"/>
            <w:tcBorders>
              <w:top w:val="nil"/>
              <w:left w:val="nil"/>
              <w:bottom w:val="single" w:sz="4" w:space="0" w:color="auto"/>
              <w:right w:val="single" w:sz="4" w:space="0" w:color="auto"/>
            </w:tcBorders>
            <w:shd w:val="clear" w:color="000000" w:fill="E7E6E6"/>
            <w:hideMark/>
          </w:tcPr>
          <w:p w:rsidR="000C6B8A" w:rsidRPr="00BE5E0A" w:rsidRDefault="000C6B8A" w:rsidP="000C6B8A">
            <w:pPr>
              <w:rPr>
                <w:color w:val="000000" w:themeColor="text1"/>
                <w:sz w:val="18"/>
                <w:szCs w:val="18"/>
              </w:rPr>
            </w:pPr>
            <w:r w:rsidRPr="00BE5E0A">
              <w:rPr>
                <w:color w:val="000000" w:themeColor="text1"/>
                <w:sz w:val="18"/>
                <w:szCs w:val="18"/>
              </w:rPr>
              <w:t>Показатель не достигнут.</w:t>
            </w:r>
          </w:p>
          <w:p w:rsidR="00AD310F" w:rsidRPr="00BE5E0A" w:rsidRDefault="000C6B8A" w:rsidP="000C6B8A">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p w:rsidR="00013732" w:rsidRPr="00BE5E0A" w:rsidRDefault="00013732" w:rsidP="000C6B8A">
            <w:pPr>
              <w:rPr>
                <w:color w:val="000000" w:themeColor="text1"/>
                <w:sz w:val="18"/>
                <w:szCs w:val="18"/>
              </w:rPr>
            </w:pPr>
            <w:r w:rsidRPr="00BE5E0A">
              <w:rPr>
                <w:color w:val="000000" w:themeColor="text1"/>
                <w:sz w:val="18"/>
                <w:szCs w:val="18"/>
              </w:rPr>
              <w:t>Значение показателя достигло своего максимума за весь период наблюдения (2016-2019 и 2021 годы) в мае 2019 года - 89,7%, превысив целевое значение показателя, установленное в Основных направлениях развития финансового рынка Российской Федерации на период 2019–2021 годов (87%). В 2020 году опрос не проводился. Между тем по результатам опроса в мае 2021 году удовлетворенность работой финансовых организаций снизилась среди населения: 75% опрошенных положительно оценили работу хотя бы одного типа финансовых организаций, что на 14,7 п.п. ниже мая 2019 года и на 8,9 п.п. ниже мая 2018 года. Значительное влияние на это оказали пандемия и связанные с ней ограничения, в связи с чем можно полагать, что показатель будет восстанавливаться вместе с экономикой. При этом наблюдался рост удовлетворенности дистанционными каналами доступа к финансовым услугам: она выросла в среднем по различным каналам на 5 п.п. Стоит в целом отметить, что высокое проникновение дистанционных финансовых сервисов к началу 2020 года позволило значительно облегчить населению и бизнесу доступ к финансовым услугам в условиях распространения коронавирусной инфекции: доля взрослого населения, использующего интернет-банкинг или мобильный банкинг для осуществления перевода за последние 12 месяцев выросла с 45,1% в мае 2018 года и 55,2% в мае 2019 года до 75,4% в мае 2021 года. Если бы не этот фактор, «пандемийное» снижение удовлетворенности было бы более значительным. Кроме того, необходимо отметить, что среди субъектов МСП удовлетворенность работой финансовых организаций в 2021 году, наоборот, возросла (82,3% опрошенных МСП положительно оценили работу хотя бы одного типа финансовых организаций, что на 2,2 п.п. выше значения в мае 2019 года). Реализованные меры кредитной поддержки бизнеса по линии Банка России и Правительства Российской Федерации оказали значимое положительное влияние в этом вопросе</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831"/>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b/>
                <w:bCs/>
                <w:color w:val="000000" w:themeColor="text1"/>
                <w:sz w:val="18"/>
                <w:szCs w:val="18"/>
              </w:rPr>
              <w:t xml:space="preserve">Индикатор направления (блока мероприятий) 5.1. </w:t>
            </w:r>
            <w:r w:rsidR="00403E0C" w:rsidRPr="00BE5E0A">
              <w:rPr>
                <w:b/>
                <w:bCs/>
                <w:color w:val="000000" w:themeColor="text1"/>
                <w:sz w:val="18"/>
                <w:szCs w:val="18"/>
              </w:rPr>
              <w:br/>
            </w:r>
            <w:r w:rsidRPr="00BE5E0A">
              <w:rPr>
                <w:color w:val="000000" w:themeColor="text1"/>
                <w:sz w:val="18"/>
                <w:szCs w:val="18"/>
              </w:rPr>
              <w:t>Доля объема рынка облигаций юридических лиц - резидентов Российской Федерации, размещенных на территории Российской Федерации, в общем объеме заимствований юридических лиц - резидентов Российской Федерации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25,7</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F93A0E" w:rsidP="00AD310F">
            <w:pPr>
              <w:jc w:val="center"/>
              <w:rPr>
                <w:color w:val="000000" w:themeColor="text1"/>
                <w:sz w:val="18"/>
                <w:szCs w:val="18"/>
              </w:rPr>
            </w:pPr>
            <w:r w:rsidRPr="00BE5E0A">
              <w:rPr>
                <w:color w:val="000000" w:themeColor="text1"/>
                <w:sz w:val="18"/>
                <w:szCs w:val="18"/>
              </w:rPr>
              <w:t>23,3</w:t>
            </w:r>
          </w:p>
        </w:tc>
        <w:tc>
          <w:tcPr>
            <w:tcW w:w="5430" w:type="dxa"/>
            <w:tcBorders>
              <w:top w:val="nil"/>
              <w:left w:val="nil"/>
              <w:bottom w:val="single" w:sz="4" w:space="0" w:color="auto"/>
              <w:right w:val="single" w:sz="4" w:space="0" w:color="auto"/>
            </w:tcBorders>
            <w:shd w:val="clear" w:color="000000" w:fill="E7E6E6"/>
            <w:hideMark/>
          </w:tcPr>
          <w:p w:rsidR="000C6B8A" w:rsidRPr="00BE5E0A" w:rsidRDefault="000C6B8A" w:rsidP="000C6B8A">
            <w:pPr>
              <w:rPr>
                <w:color w:val="000000" w:themeColor="text1"/>
                <w:sz w:val="18"/>
                <w:szCs w:val="18"/>
              </w:rPr>
            </w:pPr>
            <w:r w:rsidRPr="00BE5E0A">
              <w:rPr>
                <w:color w:val="000000" w:themeColor="text1"/>
                <w:sz w:val="18"/>
                <w:szCs w:val="18"/>
              </w:rPr>
              <w:t>Показатель не достигнут.</w:t>
            </w:r>
          </w:p>
          <w:p w:rsidR="00AD310F" w:rsidRPr="00BE5E0A" w:rsidRDefault="000C6B8A" w:rsidP="000C6B8A">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p w:rsidR="00F05C2E" w:rsidRPr="00BE5E0A" w:rsidRDefault="00F05C2E" w:rsidP="00F05C2E">
            <w:pPr>
              <w:rPr>
                <w:color w:val="000000" w:themeColor="text1"/>
                <w:sz w:val="18"/>
                <w:szCs w:val="18"/>
              </w:rPr>
            </w:pPr>
            <w:r w:rsidRPr="00BE5E0A">
              <w:rPr>
                <w:color w:val="000000" w:themeColor="text1"/>
                <w:sz w:val="18"/>
                <w:szCs w:val="18"/>
              </w:rPr>
              <w:t xml:space="preserve">На недостижение значения показателя повлияли меры Правительства Российской Федерации и Банка России по борьбе с коронавирусной инфекцией и поддержке экономики, направленные на поддержание кредитования (рост корпоративного кредитования увеличился с 32,3 трлн руб. до 42,6 трлн руб. (на 32%)). </w:t>
            </w:r>
          </w:p>
          <w:p w:rsidR="00F05C2E" w:rsidRPr="00BE5E0A" w:rsidRDefault="00F05C2E" w:rsidP="00F05C2E">
            <w:pPr>
              <w:rPr>
                <w:color w:val="000000" w:themeColor="text1"/>
                <w:sz w:val="18"/>
                <w:szCs w:val="18"/>
              </w:rPr>
            </w:pPr>
            <w:r w:rsidRPr="00BE5E0A">
              <w:rPr>
                <w:color w:val="000000" w:themeColor="text1"/>
                <w:sz w:val="18"/>
                <w:szCs w:val="18"/>
              </w:rPr>
              <w:t>На фоне ускоренного роста кредитования наблюдался также рост рынка корпоративных облигаций (объем облигаций, выпущенных финансовыми организациями и нефинансовыми организациями, увеличился с 11,3 трлн руб. до примерно 16 трлн руб. (на 30%), что является позитивной тенденцией</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91"/>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5.1.3.  </w:t>
            </w:r>
            <w:r w:rsidRPr="00BE5E0A">
              <w:rPr>
                <w:color w:val="000000" w:themeColor="text1"/>
                <w:sz w:val="18"/>
                <w:szCs w:val="18"/>
              </w:rPr>
              <w:br/>
              <w:t xml:space="preserve">Внесение изменений в отдельные законодательные акты Российской Федерации (в части расширения сферы применения Банком России мотивированного суждения)  </w:t>
            </w:r>
            <w:r w:rsidRPr="00BE5E0A">
              <w:rPr>
                <w:color w:val="000000" w:themeColor="text1"/>
                <w:sz w:val="18"/>
                <w:szCs w:val="18"/>
              </w:rPr>
              <w:br/>
              <w:t xml:space="preserve">Ответственный исполнитель: </w:t>
            </w:r>
            <w:r w:rsidRPr="00BE5E0A">
              <w:rPr>
                <w:color w:val="000000" w:themeColor="text1"/>
                <w:sz w:val="18"/>
                <w:szCs w:val="18"/>
              </w:rPr>
              <w:br/>
              <w:t>Чебесков И.А., директор Департамента финансовой политики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 федерального закона в Правительство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w:t>
            </w:r>
            <w:r w:rsidRPr="00BE5E0A">
              <w:rPr>
                <w:color w:val="000000" w:themeColor="text1"/>
                <w:sz w:val="18"/>
                <w:szCs w:val="18"/>
              </w:rPr>
              <w:t xml:space="preserve"> кв. </w:t>
            </w:r>
            <w:r w:rsidRPr="00BE5E0A">
              <w:rPr>
                <w:color w:val="000000" w:themeColor="text1"/>
                <w:sz w:val="18"/>
                <w:szCs w:val="18"/>
                <w:lang w:val="en-US"/>
              </w:rPr>
              <w:t xml:space="preserve">2022 </w:t>
            </w:r>
            <w:r w:rsidRPr="00BE5E0A">
              <w:rPr>
                <w:color w:val="000000" w:themeColor="text1"/>
                <w:sz w:val="18"/>
                <w:szCs w:val="18"/>
              </w:rPr>
              <w:t>г.</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01.02.2022 - Аппарат Правительства Российской Федерации поддержал предложение Минфина России  о целесообразности продолжения работы по законопроекту в рамках аналогичного законопроекта,  представленного Комитетом Государственной Думы Федерального Собрания Российской Федерации по финансовому рынку</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965"/>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5.1.4. </w:t>
            </w:r>
            <w:r w:rsidRPr="00BE5E0A">
              <w:rPr>
                <w:color w:val="000000" w:themeColor="text1"/>
                <w:sz w:val="18"/>
                <w:szCs w:val="18"/>
              </w:rPr>
              <w:br/>
              <w:t xml:space="preserve">Установление в законодательстве Российской Федерации универсальных правил сегрегации клиентских активов на всех уровнях посреднических взаимоотношений </w:t>
            </w:r>
            <w:r w:rsidRPr="00BE5E0A">
              <w:rPr>
                <w:color w:val="000000" w:themeColor="text1"/>
                <w:sz w:val="18"/>
                <w:szCs w:val="18"/>
              </w:rPr>
              <w:br/>
              <w:t xml:space="preserve">Ответственный исполнитель: </w:t>
            </w:r>
            <w:r w:rsidRPr="00BE5E0A">
              <w:rPr>
                <w:color w:val="000000" w:themeColor="text1"/>
                <w:sz w:val="18"/>
                <w:szCs w:val="18"/>
              </w:rPr>
              <w:br/>
              <w:t>Чебесков И.А., директор Департамента финансовой политики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 федерального закона в Правительство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Законопроект внесен в Правительство Российской Федерации 15.12.2022</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539"/>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5.1.5. </w:t>
            </w:r>
            <w:r w:rsidRPr="00BE5E0A">
              <w:rPr>
                <w:color w:val="000000" w:themeColor="text1"/>
                <w:sz w:val="18"/>
                <w:szCs w:val="18"/>
              </w:rPr>
              <w:br/>
              <w:t xml:space="preserve">Формирование стратегического документа по развитию финансового рынка на очередной период </w:t>
            </w:r>
            <w:r w:rsidRPr="00BE5E0A">
              <w:rPr>
                <w:color w:val="000000" w:themeColor="text1"/>
                <w:sz w:val="18"/>
                <w:szCs w:val="18"/>
              </w:rPr>
              <w:br/>
              <w:t xml:space="preserve">Ответственный исполнитель: </w:t>
            </w:r>
            <w:r w:rsidRPr="00BE5E0A">
              <w:rPr>
                <w:color w:val="000000" w:themeColor="text1"/>
                <w:sz w:val="18"/>
                <w:szCs w:val="18"/>
              </w:rPr>
              <w:br/>
              <w:t>Чебесков И.А., директор Департамента финансовой политики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Документ стратегического планирования в Правительство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III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Проект Стратегии развития финансового рынка в Российской Федерации до 2030 года внесен в Правительство Российской Федерации 11.11.2021</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63"/>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5.2. Развитие валютного законодательства Российской Федерации и осуществление кон</w:t>
            </w:r>
            <w:r w:rsidR="00A82DBD" w:rsidRPr="00BE5E0A">
              <w:rPr>
                <w:b/>
                <w:bCs/>
                <w:color w:val="000000" w:themeColor="text1"/>
                <w:sz w:val="18"/>
                <w:szCs w:val="18"/>
              </w:rPr>
              <w:t xml:space="preserve">трольно-надзорной деятельности </w:t>
            </w:r>
            <w:r w:rsidRPr="00BE5E0A">
              <w:rPr>
                <w:b/>
                <w:bCs/>
                <w:color w:val="000000" w:themeColor="text1"/>
                <w:sz w:val="18"/>
                <w:szCs w:val="18"/>
              </w:rPr>
              <w:t>в сфере валютных правоотношений</w:t>
            </w:r>
          </w:p>
        </w:tc>
      </w:tr>
      <w:tr w:rsidR="00835142" w:rsidRPr="00BE5E0A" w:rsidTr="004208D2">
        <w:trPr>
          <w:trHeight w:val="695"/>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5.2.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Результативность контрольных мероприятий по соблюдению валютного законодательства Российской Федерации (процентов)</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60</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99</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AD310F" w:rsidP="00AD310F">
            <w:pPr>
              <w:rPr>
                <w:rFonts w:eastAsia="Arial"/>
                <w:bCs/>
                <w:color w:val="000000" w:themeColor="text1"/>
                <w:sz w:val="18"/>
                <w:szCs w:val="18"/>
                <w:lang w:bidi="ru-RU"/>
              </w:rPr>
            </w:pPr>
            <w:r w:rsidRPr="00BE5E0A">
              <w:rPr>
                <w:color w:val="000000" w:themeColor="text1"/>
                <w:sz w:val="18"/>
                <w:szCs w:val="18"/>
              </w:rPr>
              <w:t>Показатель достигнут.</w:t>
            </w:r>
            <w:r w:rsidRPr="00BE5E0A">
              <w:rPr>
                <w:rFonts w:eastAsia="Arial"/>
                <w:bCs/>
                <w:color w:val="000000" w:themeColor="text1"/>
                <w:sz w:val="18"/>
                <w:szCs w:val="18"/>
                <w:lang w:bidi="ru-RU"/>
              </w:rPr>
              <w:t xml:space="preserve"> </w:t>
            </w:r>
          </w:p>
          <w:p w:rsidR="00AD310F" w:rsidRPr="00BE5E0A" w:rsidRDefault="00AD310F" w:rsidP="00AD310F">
            <w:pPr>
              <w:rPr>
                <w:color w:val="000000" w:themeColor="text1"/>
                <w:sz w:val="18"/>
                <w:szCs w:val="18"/>
              </w:rPr>
            </w:pPr>
            <w:r w:rsidRPr="00BE5E0A">
              <w:rPr>
                <w:rFonts w:eastAsia="Arial"/>
                <w:bCs/>
                <w:color w:val="000000" w:themeColor="text1"/>
                <w:sz w:val="18"/>
                <w:szCs w:val="18"/>
                <w:lang w:bidi="ru-RU"/>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91"/>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5.2.1. </w:t>
            </w:r>
            <w:r w:rsidRPr="00BE5E0A">
              <w:rPr>
                <w:color w:val="000000" w:themeColor="text1"/>
                <w:sz w:val="18"/>
                <w:szCs w:val="18"/>
              </w:rPr>
              <w:br/>
              <w:t xml:space="preserve">Внесение изменений в законодательство Российской Федерации в целях обеспечения реализации мер, направленных на либерализацию валютного законодательства </w:t>
            </w:r>
            <w:r w:rsidRPr="00BE5E0A">
              <w:rPr>
                <w:color w:val="000000" w:themeColor="text1"/>
                <w:sz w:val="18"/>
                <w:szCs w:val="18"/>
              </w:rPr>
              <w:br/>
              <w:t xml:space="preserve">Ответственный исполнитель: </w:t>
            </w:r>
            <w:r w:rsidRPr="00BE5E0A">
              <w:rPr>
                <w:color w:val="000000" w:themeColor="text1"/>
                <w:sz w:val="18"/>
                <w:szCs w:val="18"/>
              </w:rPr>
              <w:br/>
              <w:t>Чебесков И.А., директор Департамента финансовой политики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 федерального закона Государственной Думой Федерального Собрания Российской Федерации  в первом чтении принят; проекты постановлений  в Правительство Российской Федерации внесены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27 мая 2021 г. в Правительство Российской Федерации внесен проект постановления Правительства Российской Федерации "О порядке функционирования информационной системы "Одно окно" в сфере внешнеторговой деятельности", предусматривающий обеспечение функционирования федеральной государственной информационной системы "Одно окно" для организации взаимодействия участников внешнеэкономической деятельности и субъектов международной торговли с органами государственной власти, в том числе с контролирующими органами, и иными организациями, в электронной форме</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382"/>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5.2.2.  </w:t>
            </w:r>
            <w:r w:rsidRPr="00BE5E0A">
              <w:rPr>
                <w:color w:val="000000" w:themeColor="text1"/>
                <w:sz w:val="18"/>
                <w:szCs w:val="18"/>
              </w:rPr>
              <w:br/>
              <w:t xml:space="preserve">Внесение изменений в законодательство Российской Федерации в целях обеспечения функционирования федеральной государственной информационной системы «Одно окно» для организации взаимодействия участников внешнеэкономической деятельности и субъектов международной торговли с органами государственной власти, в том числе с контролирующими органами, и иными организациями, в электронной форме </w:t>
            </w:r>
            <w:r w:rsidRPr="00BE5E0A">
              <w:rPr>
                <w:color w:val="000000" w:themeColor="text1"/>
                <w:sz w:val="18"/>
                <w:szCs w:val="18"/>
              </w:rPr>
              <w:br/>
              <w:t xml:space="preserve">Ответственный исполнитель: </w:t>
            </w:r>
            <w:r w:rsidRPr="00BE5E0A">
              <w:rPr>
                <w:color w:val="000000" w:themeColor="text1"/>
                <w:sz w:val="18"/>
                <w:szCs w:val="18"/>
              </w:rPr>
              <w:br/>
              <w:t>Чебесков И.А., директор Департамента финансовой политики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 федерального закона Государственной Думой Федерального Собрания Российской Федерации  в первом чтении принят; проект постановления  в Правительство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II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II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27 мая 2021 г. в Правительство Российской Федерации внесен проект постановления Правительства Российской Федерации "О порядке функционирования информационной системы "Одно окно" в сфере внешнеторговой деятельности", предусматривающий обеспечение функционирования федеральной государственной информационной системы "Одно окно" для организации взаимодействия участников внешнеэкономической деятельности и субъектов международной торговли с органами государственной власти, в том числе с контролирующими органами, и иными организациями, в электронной форме</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972"/>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5.2.3.  </w:t>
            </w:r>
            <w:r w:rsidRPr="00BE5E0A">
              <w:rPr>
                <w:color w:val="000000" w:themeColor="text1"/>
                <w:sz w:val="18"/>
                <w:szCs w:val="18"/>
              </w:rPr>
              <w:br/>
              <w:t xml:space="preserve">Осуществление контрольно-надзорной деятельности в сфере валютных правоотношений (за исключением контроля за валютными операциями, связанными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и ведение административного производства по делам об административных правонарушениях </w:t>
            </w:r>
            <w:r w:rsidRPr="00BE5E0A">
              <w:rPr>
                <w:color w:val="000000" w:themeColor="text1"/>
                <w:sz w:val="18"/>
                <w:szCs w:val="18"/>
              </w:rPr>
              <w:br/>
              <w:t xml:space="preserve">Ответственный исполнитель: </w:t>
            </w:r>
            <w:r w:rsidRPr="00BE5E0A">
              <w:rPr>
                <w:color w:val="000000" w:themeColor="text1"/>
                <w:sz w:val="18"/>
                <w:szCs w:val="18"/>
              </w:rPr>
              <w:br/>
              <w:t>Балта Е.Ю., начальник Управления международного сотрудничества и валютного контроля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Проверки соблюдения актов валютного законодательства Российской Федерации  и актов органов валютного регулирования проведены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 xml:space="preserve">В 2021 году территориальными налоговыми органами проведено 23 030 проверок соблюдения валютного законодательства. По результатам 22 835 проверок выявлено 69 367 нарушений валютного законодательства. </w:t>
            </w:r>
          </w:p>
          <w:p w:rsidR="00AD310F" w:rsidRPr="00BE5E0A" w:rsidRDefault="00AD310F" w:rsidP="00AD310F">
            <w:pPr>
              <w:rPr>
                <w:color w:val="000000" w:themeColor="text1"/>
                <w:sz w:val="18"/>
                <w:szCs w:val="18"/>
              </w:rPr>
            </w:pPr>
            <w:r w:rsidRPr="00BE5E0A">
              <w:rPr>
                <w:color w:val="000000" w:themeColor="text1"/>
                <w:sz w:val="18"/>
                <w:szCs w:val="18"/>
              </w:rPr>
              <w:t>Показатель «Результативность контрольных мероприятий по соблюдению валютного законодательства Российской Федерации» составил 99%.</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lang w:val="en-US"/>
              </w:rPr>
            </w:pPr>
            <w:r w:rsidRPr="00BE5E0A">
              <w:rPr>
                <w:color w:val="000000" w:themeColor="text1"/>
                <w:sz w:val="18"/>
                <w:szCs w:val="18"/>
                <w:lang w:val="en-US"/>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ФНС</w:t>
            </w:r>
          </w:p>
        </w:tc>
      </w:tr>
      <w:tr w:rsidR="00835142" w:rsidRPr="00BE5E0A" w:rsidTr="004208D2">
        <w:trPr>
          <w:trHeight w:val="83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5.2.4.  </w:t>
            </w:r>
            <w:r w:rsidRPr="00BE5E0A">
              <w:rPr>
                <w:color w:val="000000" w:themeColor="text1"/>
                <w:sz w:val="18"/>
                <w:szCs w:val="18"/>
              </w:rPr>
              <w:br/>
              <w:t xml:space="preserve">Осуществление контрольно-надзорной деятельности в сфере валютных правоотношений (контроль за валютными операциями, связанными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а также за соответствием проводимых валютных операций, связанных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условиям лицензий и разрешений) и ведение административного производства по делам об административных правонарушениях </w:t>
            </w:r>
            <w:r w:rsidRPr="00BE5E0A">
              <w:rPr>
                <w:color w:val="000000" w:themeColor="text1"/>
                <w:sz w:val="18"/>
                <w:szCs w:val="18"/>
              </w:rPr>
              <w:br/>
              <w:t xml:space="preserve">Ответственный исполнитель: </w:t>
            </w:r>
            <w:r w:rsidRPr="00BE5E0A">
              <w:rPr>
                <w:color w:val="000000" w:themeColor="text1"/>
                <w:sz w:val="18"/>
                <w:szCs w:val="18"/>
              </w:rPr>
              <w:br/>
              <w:t>Шкляев С.В., начальник Управления торговых ограничений, валютного и экспортного контроля ФТС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pacing w:val="-5"/>
                <w:sz w:val="18"/>
                <w:szCs w:val="18"/>
              </w:rPr>
              <w:t xml:space="preserve">Формы статистической </w:t>
            </w:r>
            <w:r w:rsidR="004F2B23" w:rsidRPr="00BE5E0A">
              <w:rPr>
                <w:color w:val="000000" w:themeColor="text1"/>
                <w:spacing w:val="-5"/>
                <w:sz w:val="18"/>
                <w:szCs w:val="18"/>
              </w:rPr>
              <w:t>отчетности «</w:t>
            </w:r>
            <w:r w:rsidRPr="00BE5E0A">
              <w:rPr>
                <w:color w:val="000000" w:themeColor="text1"/>
                <w:spacing w:val="-5"/>
                <w:sz w:val="18"/>
                <w:szCs w:val="18"/>
              </w:rPr>
              <w:t>18-</w:t>
            </w:r>
            <w:r w:rsidR="004F2B23" w:rsidRPr="00BE5E0A">
              <w:rPr>
                <w:color w:val="000000" w:themeColor="text1"/>
                <w:spacing w:val="-5"/>
                <w:sz w:val="18"/>
                <w:szCs w:val="18"/>
              </w:rPr>
              <w:t>контроль» и</w:t>
            </w:r>
            <w:r w:rsidRPr="00BE5E0A">
              <w:rPr>
                <w:color w:val="000000" w:themeColor="text1"/>
                <w:spacing w:val="-5"/>
                <w:sz w:val="18"/>
                <w:szCs w:val="18"/>
              </w:rPr>
              <w:t xml:space="preserve"> «№ 3-УТРД</w:t>
            </w:r>
            <w:r w:rsidR="004F2B23" w:rsidRPr="00BE5E0A">
              <w:rPr>
                <w:color w:val="000000" w:themeColor="text1"/>
                <w:spacing w:val="-5"/>
                <w:sz w:val="18"/>
                <w:szCs w:val="18"/>
              </w:rPr>
              <w:t>», утвержденные</w:t>
            </w:r>
            <w:r w:rsidRPr="00BE5E0A">
              <w:rPr>
                <w:color w:val="000000" w:themeColor="text1"/>
                <w:spacing w:val="-5"/>
                <w:sz w:val="18"/>
                <w:szCs w:val="18"/>
              </w:rPr>
              <w:t xml:space="preserve"> </w:t>
            </w:r>
            <w:r w:rsidR="004F2B23" w:rsidRPr="00BE5E0A">
              <w:rPr>
                <w:color w:val="000000" w:themeColor="text1"/>
                <w:spacing w:val="-5"/>
                <w:sz w:val="18"/>
                <w:szCs w:val="18"/>
              </w:rPr>
              <w:t>приказом ФТС</w:t>
            </w:r>
            <w:r w:rsidRPr="00BE5E0A">
              <w:rPr>
                <w:color w:val="000000" w:themeColor="text1"/>
                <w:spacing w:val="-5"/>
                <w:sz w:val="18"/>
                <w:szCs w:val="18"/>
              </w:rPr>
              <w:t xml:space="preserve"> </w:t>
            </w:r>
            <w:r w:rsidR="004F2B23" w:rsidRPr="00BE5E0A">
              <w:rPr>
                <w:color w:val="000000" w:themeColor="text1"/>
                <w:spacing w:val="-5"/>
                <w:sz w:val="18"/>
                <w:szCs w:val="18"/>
              </w:rPr>
              <w:t>России от</w:t>
            </w:r>
            <w:r w:rsidRPr="00BE5E0A">
              <w:rPr>
                <w:color w:val="000000" w:themeColor="text1"/>
                <w:spacing w:val="-5"/>
                <w:sz w:val="18"/>
                <w:szCs w:val="18"/>
              </w:rPr>
              <w:t xml:space="preserve"> 10 июля 2020 г.  № 623 «Об отчетности таможенных органов по основным направлениям деятельности перед ФТС России начиная с 2020 года</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В  2021 году таможенными органами в рамках реализации контрольного события 5.2.4.1 проведено 5 098 проверок соблюдения участниками внешнеэкономической деятельности требований валютного законодательства, по результатам которых осуществлено административное производство по 7 205 делам</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 План ФТС</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5.2.5.  </w:t>
            </w:r>
            <w:r w:rsidRPr="00BE5E0A">
              <w:rPr>
                <w:color w:val="000000" w:themeColor="text1"/>
                <w:sz w:val="18"/>
                <w:szCs w:val="18"/>
              </w:rPr>
              <w:br/>
              <w:t xml:space="preserve">Внесение изменений в законодательство Российской Федерации в целях создания эффективной и устойчивой системы предотвращения и пресечения нарушений валютного законодательства Российской Федерации, основанной на принципе открытости и самодостаточности, а также на методах, ориентированных на превентивный по отношению к угрозам и рискам характер воздействия </w:t>
            </w:r>
            <w:r w:rsidRPr="00BE5E0A">
              <w:rPr>
                <w:color w:val="000000" w:themeColor="text1"/>
                <w:sz w:val="18"/>
                <w:szCs w:val="18"/>
              </w:rPr>
              <w:br/>
              <w:t xml:space="preserve">Ответственные исполнители: </w:t>
            </w:r>
            <w:r w:rsidRPr="00BE5E0A">
              <w:rPr>
                <w:color w:val="000000" w:themeColor="text1"/>
                <w:sz w:val="18"/>
                <w:szCs w:val="18"/>
              </w:rPr>
              <w:br/>
              <w:t>Чебесков И.А., директор Департамента финансовой политики Минфина России; Шкляев С.В., начальник Управления торговых ограничений, валютного  и экспортного контроля ФТС России; Балта Е.Ю., начальник Управления международного сотрудничества и валютного контроля ФНС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pacing w:val="-5"/>
                <w:sz w:val="18"/>
                <w:szCs w:val="18"/>
              </w:rPr>
              <w:t>Проект федерального закона  в Правительство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проектный </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780AA7" w:rsidP="00AD310F">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hideMark/>
          </w:tcPr>
          <w:p w:rsidR="00780AA7" w:rsidRPr="00BE5E0A" w:rsidRDefault="00780AA7" w:rsidP="00780AA7">
            <w:pPr>
              <w:rPr>
                <w:color w:val="000000" w:themeColor="text1"/>
                <w:sz w:val="18"/>
                <w:szCs w:val="18"/>
              </w:rPr>
            </w:pPr>
            <w:r w:rsidRPr="00BE5E0A">
              <w:rPr>
                <w:color w:val="000000" w:themeColor="text1"/>
                <w:sz w:val="18"/>
                <w:szCs w:val="18"/>
              </w:rPr>
              <w:t xml:space="preserve">ФТС России письмом от 13 сентября 2021 г.  № 01-14/54517 </w:t>
            </w:r>
            <w:r w:rsidRPr="00BE5E0A">
              <w:rPr>
                <w:color w:val="000000" w:themeColor="text1"/>
                <w:sz w:val="18"/>
                <w:szCs w:val="18"/>
              </w:rPr>
              <w:br/>
              <w:t xml:space="preserve">в Минфин России согласовала проект федерального закона </w:t>
            </w:r>
            <w:r w:rsidRPr="00BE5E0A">
              <w:rPr>
                <w:color w:val="000000" w:themeColor="text1"/>
                <w:sz w:val="18"/>
                <w:szCs w:val="18"/>
              </w:rPr>
              <w:br/>
              <w:t>«О внесении изменений в Федеральный закон «О валютном регулировании и валютном контроле».</w:t>
            </w:r>
          </w:p>
          <w:p w:rsidR="00AD310F" w:rsidRPr="00BE5E0A" w:rsidRDefault="00780AA7" w:rsidP="00780AA7">
            <w:pPr>
              <w:rPr>
                <w:color w:val="000000" w:themeColor="text1"/>
                <w:sz w:val="18"/>
                <w:szCs w:val="18"/>
              </w:rPr>
            </w:pPr>
            <w:r w:rsidRPr="00BE5E0A">
              <w:rPr>
                <w:color w:val="000000" w:themeColor="text1"/>
                <w:sz w:val="18"/>
                <w:szCs w:val="18"/>
              </w:rPr>
              <w:t xml:space="preserve">Минфином России 24 декабря 2021 года внесен с разногласиями </w:t>
            </w:r>
            <w:r w:rsidRPr="00BE5E0A">
              <w:rPr>
                <w:color w:val="000000" w:themeColor="text1"/>
                <w:sz w:val="18"/>
                <w:szCs w:val="18"/>
              </w:rPr>
              <w:br/>
              <w:t xml:space="preserve">в Правительство Российской Федерации указанный проект федерального закона, реализация которого позволит создать механизм по осуществлению контроля за сомнительными валютными операциями с применением риск-ориентированных подходов, основанных на утвержденных органами валютного контроля методах (письмо Минфина России в Правительство Российской Федерации от 24 декабря 2021 г. </w:t>
            </w:r>
            <w:r w:rsidRPr="00BE5E0A">
              <w:rPr>
                <w:color w:val="000000" w:themeColor="text1"/>
                <w:sz w:val="18"/>
                <w:szCs w:val="18"/>
              </w:rPr>
              <w:br/>
              <w:t>№ 01-02-02/05-105574)</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Стратегия развития ФТС</w:t>
            </w:r>
          </w:p>
        </w:tc>
      </w:tr>
      <w:tr w:rsidR="00835142" w:rsidRPr="00BE5E0A" w:rsidTr="004208D2">
        <w:trPr>
          <w:trHeight w:val="411"/>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5.3. Повышение эффективности государственного регулирования и развития отрасли драгоценных металлов и драгоценных камней</w:t>
            </w:r>
          </w:p>
        </w:tc>
      </w:tr>
      <w:tr w:rsidR="00835142" w:rsidRPr="00BE5E0A" w:rsidTr="004208D2">
        <w:trPr>
          <w:trHeight w:val="391"/>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AD310F" w:rsidRPr="00BE5E0A" w:rsidRDefault="00AD310F" w:rsidP="00AD310F">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5.3.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 xml:space="preserve">Результативность федерального государственного пробирного надзора в отношении юридических лиц и индивидуальных предпринимателей, осуществляющих деятельность в области производства, использования и обращения драгоценных металлов и драгоценных камней, не менее (процентов) </w:t>
            </w:r>
          </w:p>
        </w:tc>
        <w:tc>
          <w:tcPr>
            <w:tcW w:w="760"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99</w:t>
            </w:r>
          </w:p>
        </w:tc>
        <w:tc>
          <w:tcPr>
            <w:tcW w:w="756" w:type="dxa"/>
            <w:tcBorders>
              <w:top w:val="nil"/>
              <w:left w:val="nil"/>
              <w:bottom w:val="single" w:sz="4" w:space="0" w:color="auto"/>
              <w:right w:val="single" w:sz="4" w:space="0" w:color="auto"/>
            </w:tcBorders>
            <w:shd w:val="clear" w:color="000000" w:fill="E7E6E6"/>
            <w:hideMark/>
          </w:tcPr>
          <w:p w:rsidR="00AD310F" w:rsidRPr="00BE5E0A" w:rsidRDefault="00BF5301" w:rsidP="00AD310F">
            <w:pPr>
              <w:jc w:val="center"/>
              <w:rPr>
                <w:color w:val="000000" w:themeColor="text1"/>
                <w:sz w:val="18"/>
                <w:szCs w:val="18"/>
              </w:rPr>
            </w:pPr>
            <w:r w:rsidRPr="00BE5E0A">
              <w:rPr>
                <w:color w:val="000000" w:themeColor="text1"/>
                <w:sz w:val="18"/>
                <w:szCs w:val="18"/>
              </w:rPr>
              <w:t>-</w:t>
            </w:r>
          </w:p>
        </w:tc>
        <w:tc>
          <w:tcPr>
            <w:tcW w:w="5430" w:type="dxa"/>
            <w:tcBorders>
              <w:top w:val="nil"/>
              <w:left w:val="nil"/>
              <w:bottom w:val="single" w:sz="4" w:space="0" w:color="auto"/>
              <w:right w:val="single" w:sz="4" w:space="0" w:color="auto"/>
            </w:tcBorders>
            <w:shd w:val="clear" w:color="000000" w:fill="E7E6E6"/>
            <w:hideMark/>
          </w:tcPr>
          <w:p w:rsidR="00AD310F" w:rsidRPr="00BE5E0A" w:rsidRDefault="00BF5301" w:rsidP="00AD310F">
            <w:pPr>
              <w:rPr>
                <w:color w:val="000000" w:themeColor="text1"/>
                <w:sz w:val="18"/>
                <w:szCs w:val="18"/>
              </w:rPr>
            </w:pPr>
            <w:r w:rsidRPr="00BE5E0A">
              <w:rPr>
                <w:color w:val="000000" w:themeColor="text1"/>
                <w:sz w:val="18"/>
                <w:szCs w:val="18"/>
              </w:rPr>
              <w:t>В соответствии с подпунктом "1" пункта 2 статьи 3 Федерального закона от 31.07.2020 № 248-ФЗ «О государственном контроле (надзоре) и муниципальном контроле в Российской Федерации», вступившем в силу с 01.07.2021, порядок организации и осуществления государственного контроля (над</w:t>
            </w:r>
            <w:r w:rsidR="00577C8F" w:rsidRPr="00BE5E0A">
              <w:rPr>
                <w:color w:val="000000" w:themeColor="text1"/>
                <w:sz w:val="18"/>
                <w:szCs w:val="18"/>
              </w:rPr>
              <w:t xml:space="preserve">зора), муниципального контроля </w:t>
            </w:r>
            <w:r w:rsidRPr="00BE5E0A">
              <w:rPr>
                <w:color w:val="000000" w:themeColor="text1"/>
                <w:sz w:val="18"/>
                <w:szCs w:val="18"/>
              </w:rPr>
              <w:t>для вида федерального государственного контроля (надзора) устанавливается положением о виде федерального государственного контроля (надзора). В связи с тем, что постановление Правительства Российской Федерации от 25.06.2021 № 1015 «О федеральном государственном пробирном надзоре» вступило в силу 01.07.2021, Федеральной пробирной палатой в рамках осуществления федерального государственного пробирного надзора в 2021 г.  контрольные (надзорные) мероприятия не проводились</w:t>
            </w:r>
          </w:p>
        </w:tc>
        <w:tc>
          <w:tcPr>
            <w:tcW w:w="2268"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68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tcPr>
          <w:p w:rsidR="0091429F" w:rsidRPr="00BE5E0A" w:rsidRDefault="0091429F" w:rsidP="0091429F">
            <w:pPr>
              <w:rPr>
                <w:rFonts w:eastAsia="Arial"/>
                <w:b/>
                <w:bCs/>
                <w:color w:val="000000" w:themeColor="text1"/>
                <w:sz w:val="18"/>
                <w:szCs w:val="18"/>
                <w:lang w:bidi="ru-RU"/>
              </w:rPr>
            </w:pPr>
            <w:r w:rsidRPr="00BE5E0A">
              <w:rPr>
                <w:rFonts w:eastAsia="Arial"/>
                <w:b/>
                <w:bCs/>
                <w:color w:val="000000" w:themeColor="text1"/>
                <w:sz w:val="18"/>
                <w:szCs w:val="18"/>
                <w:lang w:bidi="ru-RU"/>
              </w:rPr>
              <w:t xml:space="preserve">Индикатор направления (блока мероприятий) 5.3.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Срок постановки на специальный учет юридических лиц и индивидуальных предпринимателей, осуществляющих операции с драгоценными металлами и драгоценными камнями, не более (дней)</w:t>
            </w:r>
          </w:p>
        </w:tc>
        <w:tc>
          <w:tcPr>
            <w:tcW w:w="760" w:type="dxa"/>
            <w:tcBorders>
              <w:top w:val="nil"/>
              <w:left w:val="nil"/>
              <w:bottom w:val="single" w:sz="4" w:space="0" w:color="auto"/>
              <w:right w:val="single" w:sz="4" w:space="0" w:color="auto"/>
            </w:tcBorders>
            <w:shd w:val="clear" w:color="000000" w:fill="E7E6E6"/>
          </w:tcPr>
          <w:p w:rsidR="0091429F" w:rsidRPr="00BE5E0A" w:rsidRDefault="0091429F" w:rsidP="0091429F">
            <w:pPr>
              <w:jc w:val="center"/>
              <w:rPr>
                <w:color w:val="000000" w:themeColor="text1"/>
                <w:sz w:val="18"/>
                <w:szCs w:val="18"/>
              </w:rPr>
            </w:pPr>
            <w:r w:rsidRPr="00BE5E0A">
              <w:rPr>
                <w:color w:val="000000" w:themeColor="text1"/>
                <w:sz w:val="18"/>
                <w:szCs w:val="18"/>
              </w:rPr>
              <w:t>13</w:t>
            </w:r>
          </w:p>
        </w:tc>
        <w:tc>
          <w:tcPr>
            <w:tcW w:w="756" w:type="dxa"/>
            <w:tcBorders>
              <w:top w:val="nil"/>
              <w:left w:val="nil"/>
              <w:bottom w:val="single" w:sz="4" w:space="0" w:color="auto"/>
              <w:right w:val="single" w:sz="4" w:space="0" w:color="auto"/>
            </w:tcBorders>
            <w:shd w:val="clear" w:color="000000" w:fill="E7E6E6"/>
          </w:tcPr>
          <w:p w:rsidR="0091429F" w:rsidRPr="00BE5E0A" w:rsidRDefault="0091429F" w:rsidP="0091429F">
            <w:pPr>
              <w:jc w:val="center"/>
              <w:rPr>
                <w:color w:val="000000" w:themeColor="text1"/>
                <w:sz w:val="18"/>
                <w:szCs w:val="18"/>
              </w:rPr>
            </w:pPr>
            <w:r w:rsidRPr="00BE5E0A">
              <w:rPr>
                <w:color w:val="000000" w:themeColor="text1"/>
                <w:sz w:val="18"/>
                <w:szCs w:val="18"/>
              </w:rPr>
              <w:t>13</w:t>
            </w:r>
          </w:p>
        </w:tc>
        <w:tc>
          <w:tcPr>
            <w:tcW w:w="5430" w:type="dxa"/>
            <w:tcBorders>
              <w:top w:val="nil"/>
              <w:left w:val="nil"/>
              <w:bottom w:val="single" w:sz="4" w:space="0" w:color="auto"/>
              <w:right w:val="single" w:sz="4" w:space="0" w:color="auto"/>
            </w:tcBorders>
            <w:shd w:val="clear" w:color="000000" w:fill="E7E6E6"/>
          </w:tcPr>
          <w:p w:rsidR="0091429F" w:rsidRPr="00BE5E0A" w:rsidRDefault="003767C9" w:rsidP="0091429F">
            <w:pPr>
              <w:rPr>
                <w:color w:val="000000" w:themeColor="text1"/>
                <w:sz w:val="18"/>
                <w:szCs w:val="18"/>
              </w:rPr>
            </w:pPr>
            <w:r w:rsidRPr="00BE5E0A">
              <w:rPr>
                <w:color w:val="000000" w:themeColor="text1"/>
                <w:sz w:val="18"/>
                <w:szCs w:val="18"/>
              </w:rPr>
              <w:t>Показатель достигнут.</w:t>
            </w:r>
          </w:p>
          <w:p w:rsidR="003767C9" w:rsidRPr="00BE5E0A" w:rsidRDefault="003767C9" w:rsidP="0091429F">
            <w:pPr>
              <w:rPr>
                <w:color w:val="000000" w:themeColor="text1"/>
                <w:sz w:val="18"/>
                <w:szCs w:val="18"/>
              </w:rPr>
            </w:pPr>
            <w:r w:rsidRPr="00BE5E0A">
              <w:rPr>
                <w:color w:val="000000" w:themeColor="text1"/>
                <w:sz w:val="18"/>
                <w:szCs w:val="18"/>
              </w:rPr>
              <w:t>Плановые значения показателя</w:t>
            </w:r>
            <w:r w:rsidR="001E2C26" w:rsidRPr="00BE5E0A">
              <w:rPr>
                <w:color w:val="000000" w:themeColor="text1"/>
                <w:sz w:val="18"/>
                <w:szCs w:val="18"/>
              </w:rPr>
              <w:t xml:space="preserve"> (индикатора)</w:t>
            </w:r>
            <w:r w:rsidRPr="00BE5E0A">
              <w:rPr>
                <w:color w:val="000000" w:themeColor="text1"/>
                <w:sz w:val="18"/>
                <w:szCs w:val="18"/>
              </w:rPr>
              <w:t xml:space="preserve"> имеют тенденцию к снижению.</w:t>
            </w:r>
          </w:p>
        </w:tc>
        <w:tc>
          <w:tcPr>
            <w:tcW w:w="2268" w:type="dxa"/>
            <w:tcBorders>
              <w:top w:val="nil"/>
              <w:left w:val="nil"/>
              <w:bottom w:val="single" w:sz="4" w:space="0" w:color="auto"/>
              <w:right w:val="single" w:sz="4" w:space="0" w:color="auto"/>
            </w:tcBorders>
            <w:shd w:val="clear" w:color="000000" w:fill="E7E6E6"/>
          </w:tcPr>
          <w:p w:rsidR="0091429F" w:rsidRPr="00BE5E0A" w:rsidRDefault="0091429F" w:rsidP="0091429F">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tcPr>
          <w:p w:rsidR="0091429F" w:rsidRPr="00BE5E0A" w:rsidRDefault="0091429F" w:rsidP="0091429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815"/>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5.3.1.  </w:t>
            </w:r>
            <w:r w:rsidRPr="00BE5E0A">
              <w:rPr>
                <w:color w:val="000000" w:themeColor="text1"/>
                <w:sz w:val="18"/>
                <w:szCs w:val="18"/>
              </w:rPr>
              <w:br/>
              <w:t xml:space="preserve">Планирование и осуществление федерального государственного пробирного надзора в отношении юридических лиц и индивидуальных предпринимателей, осуществляющих деятельность в области производства, использования и обращения драгоценных металлов и драгоценных камней </w:t>
            </w:r>
            <w:r w:rsidRPr="00BE5E0A">
              <w:rPr>
                <w:color w:val="000000" w:themeColor="text1"/>
                <w:sz w:val="18"/>
                <w:szCs w:val="18"/>
              </w:rPr>
              <w:br/>
              <w:t xml:space="preserve">Ответственный исполнитель: </w:t>
            </w:r>
            <w:r w:rsidRPr="00BE5E0A">
              <w:rPr>
                <w:color w:val="000000" w:themeColor="text1"/>
                <w:sz w:val="18"/>
                <w:szCs w:val="18"/>
              </w:rPr>
              <w:br/>
              <w:t>Зубарев Ю.И., руководитель Федеральной пробирной палаты</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493A42" w:rsidP="00AD310F">
            <w:pPr>
              <w:jc w:val="center"/>
              <w:rPr>
                <w:color w:val="000000" w:themeColor="text1"/>
                <w:sz w:val="18"/>
                <w:szCs w:val="18"/>
              </w:rPr>
            </w:pPr>
            <w:r w:rsidRPr="00BE5E0A">
              <w:rPr>
                <w:color w:val="000000" w:themeColor="text1"/>
                <w:sz w:val="18"/>
                <w:szCs w:val="18"/>
              </w:rPr>
              <w:endnoteReference w:customMarkFollows="1" w:id="3"/>
              <w:t xml:space="preserve">Проект </w:t>
            </w:r>
            <w:r w:rsidR="00AD310F" w:rsidRPr="00BE5E0A">
              <w:rPr>
                <w:color w:val="000000" w:themeColor="text1"/>
                <w:sz w:val="18"/>
                <w:szCs w:val="18"/>
              </w:rPr>
              <w:t>приказа Федеральной пробирной палаты; реестровые записи  для осуществления государственных услуг  и функций в ФГИС «Федеральный реестр государственных и муниципальных услуг (функций)» получены; планы проведения плановых проверок юридических лиц и индивидуальных предпринимателей на очередной год направлены  в прокуратуры субъектов Российской Федерации</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tcPr>
          <w:p w:rsidR="00AD310F" w:rsidRPr="00BE5E0A" w:rsidRDefault="00AD310F" w:rsidP="00AD310F">
            <w:pPr>
              <w:rPr>
                <w:color w:val="000000" w:themeColor="text1"/>
                <w:sz w:val="18"/>
                <w:szCs w:val="18"/>
              </w:rPr>
            </w:pPr>
            <w:r w:rsidRPr="00BE5E0A">
              <w:rPr>
                <w:color w:val="000000" w:themeColor="text1"/>
                <w:sz w:val="18"/>
                <w:szCs w:val="18"/>
              </w:rPr>
              <w:t>В федеральную государственную информационную систему «Федеральный реестр государственных и муниципальных услуг (функций)» (далее – ФРГУ) внесены сведения о государственных услугах (функциях) Федеральной пробирной палаты, а именно о лицензировании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 По состоянию на 09.12.2021 получены реестровые записи для осуществления государственных услуг и функций;</w:t>
            </w:r>
          </w:p>
          <w:p w:rsidR="00AD310F" w:rsidRPr="00BE5E0A" w:rsidRDefault="00AD310F" w:rsidP="00AD310F">
            <w:pPr>
              <w:rPr>
                <w:color w:val="000000" w:themeColor="text1"/>
                <w:sz w:val="18"/>
                <w:szCs w:val="18"/>
              </w:rPr>
            </w:pPr>
            <w:r w:rsidRPr="00BE5E0A">
              <w:rPr>
                <w:color w:val="000000" w:themeColor="text1"/>
                <w:sz w:val="18"/>
                <w:szCs w:val="18"/>
              </w:rPr>
              <w:t xml:space="preserve"> Методические рекомендации по проведению контрольных (надзорных) мероприятий при осуществлении федерального государственного пробирного надзора и лицензионного контроля включены в постановление Правительства Российской Федерации от 25.06.2021 № 1015 «О федеральном государственном пробирном надзоре»;</w:t>
            </w:r>
          </w:p>
          <w:p w:rsidR="00AD310F" w:rsidRPr="00BE5E0A" w:rsidRDefault="00AD310F" w:rsidP="00AD310F">
            <w:pPr>
              <w:rPr>
                <w:color w:val="000000" w:themeColor="text1"/>
                <w:sz w:val="18"/>
                <w:szCs w:val="18"/>
              </w:rPr>
            </w:pPr>
            <w:r w:rsidRPr="00BE5E0A">
              <w:rPr>
                <w:color w:val="000000" w:themeColor="text1"/>
                <w:sz w:val="18"/>
                <w:szCs w:val="18"/>
              </w:rPr>
              <w:t>Планы проведения плановых проверок юридических лиц и индивидуальных предпринимателей на 2022 год направлены территориальными органами Федеральной пробирной палаты в прокуратуры субъектов Российской Федерации</w:t>
            </w:r>
          </w:p>
        </w:tc>
        <w:tc>
          <w:tcPr>
            <w:tcW w:w="2268" w:type="dxa"/>
            <w:tcBorders>
              <w:top w:val="nil"/>
              <w:left w:val="nil"/>
              <w:bottom w:val="single" w:sz="4" w:space="0" w:color="auto"/>
              <w:right w:val="single" w:sz="4" w:space="0" w:color="auto"/>
            </w:tcBorders>
            <w:shd w:val="clear" w:color="auto" w:fill="auto"/>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689"/>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5.3.2.  </w:t>
            </w:r>
            <w:r w:rsidRPr="00BE5E0A">
              <w:rPr>
                <w:color w:val="000000" w:themeColor="text1"/>
                <w:sz w:val="18"/>
                <w:szCs w:val="18"/>
              </w:rPr>
              <w:br/>
              <w:t xml:space="preserve">Внесение изменений в законодательство Российской Федерации в части вопросов государственного контроля в сфере производства, переработки и обращения драгоценных металлов и драгоценных камней </w:t>
            </w:r>
            <w:r w:rsidRPr="00BE5E0A">
              <w:rPr>
                <w:color w:val="000000" w:themeColor="text1"/>
                <w:sz w:val="18"/>
                <w:szCs w:val="18"/>
              </w:rPr>
              <w:br/>
              <w:t xml:space="preserve">Ответственный исполнитель: </w:t>
            </w:r>
            <w:r w:rsidRPr="00BE5E0A">
              <w:rPr>
                <w:color w:val="000000" w:themeColor="text1"/>
                <w:sz w:val="18"/>
                <w:szCs w:val="18"/>
              </w:rPr>
              <w:br/>
              <w:t>Гончаренко Ю.А., директор Департамента государственного регулирования отрасли драгоценных металлов и драгоценных камней Минфина России</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Федеральный закон,  проект постановления  в Правительство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III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bCs/>
                <w:color w:val="000000" w:themeColor="text1"/>
                <w:sz w:val="18"/>
                <w:szCs w:val="18"/>
              </w:rPr>
            </w:pPr>
            <w:r w:rsidRPr="00BE5E0A">
              <w:rPr>
                <w:bCs/>
                <w:color w:val="000000" w:themeColor="text1"/>
                <w:sz w:val="18"/>
                <w:szCs w:val="18"/>
              </w:rPr>
              <w:t>Минфином России во взаимодействии с профильными референтными группами, в состав которых входят представители заинтересованных федеральных органов исполнительной власти и бизнес сообщества, проведена работа по сбору и обсуждению более 80 предложений по внесению изменений в Федеральный закон «О драгоценных металлах и драгоценных камнях».</w:t>
            </w:r>
          </w:p>
          <w:p w:rsidR="00AD310F" w:rsidRPr="00BE5E0A" w:rsidRDefault="00AD310F" w:rsidP="00AD310F">
            <w:pPr>
              <w:rPr>
                <w:bCs/>
                <w:color w:val="000000" w:themeColor="text1"/>
                <w:sz w:val="18"/>
                <w:szCs w:val="18"/>
              </w:rPr>
            </w:pPr>
            <w:r w:rsidRPr="00BE5E0A">
              <w:rPr>
                <w:bCs/>
                <w:color w:val="000000" w:themeColor="text1"/>
                <w:sz w:val="18"/>
                <w:szCs w:val="18"/>
              </w:rPr>
              <w:t xml:space="preserve">По итогам указанной работы был подготовлен проект федерального закона «О внесении изменений в отдельные законодательные акты Российской Федерации» (далее – законопроект). После прохождения всех предусмотренных законодательством Российской Федерации процедур разработки, законопроект 20 ноября 2021 года был внесен в Правительство Российской Федерации (письмо Минфина России № 01-02-02/22-93902). </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5.3.4.  </w:t>
            </w:r>
            <w:r w:rsidRPr="00BE5E0A">
              <w:rPr>
                <w:color w:val="000000" w:themeColor="text1"/>
                <w:sz w:val="18"/>
                <w:szCs w:val="18"/>
              </w:rPr>
              <w:br/>
              <w:t xml:space="preserve">Дополнение карты специального учета юридических лиц и индивидуальных предпринимателей, осуществляющих операции с драгоценными металлами и драгоценными камнями, справочной информацией о применяемой субъектом специального учета системе налогообложения, его основном и вспомогательном видах деятельности в сфере обращения драгоценных металлов и драгоценных камней </w:t>
            </w:r>
            <w:r w:rsidRPr="00BE5E0A">
              <w:rPr>
                <w:color w:val="000000" w:themeColor="text1"/>
                <w:sz w:val="18"/>
                <w:szCs w:val="18"/>
              </w:rPr>
              <w:br/>
              <w:t xml:space="preserve">Ответственный исполнитель: </w:t>
            </w:r>
            <w:r w:rsidRPr="00BE5E0A">
              <w:rPr>
                <w:color w:val="000000" w:themeColor="text1"/>
                <w:sz w:val="18"/>
                <w:szCs w:val="18"/>
              </w:rPr>
              <w:br/>
              <w:t>Богодист Д.В., заместитель руководителя Федеральной пробирной палаты</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Приказ Федеральной пробирной палаты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lang w:eastAsia="en-US"/>
              </w:rPr>
            </w:pPr>
            <w:r w:rsidRPr="00BE5E0A">
              <w:rPr>
                <w:color w:val="000000" w:themeColor="text1"/>
                <w:sz w:val="18"/>
                <w:szCs w:val="18"/>
                <w:lang w:val="en-US" w:eastAsia="en-US"/>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lang w:eastAsia="en-US"/>
              </w:rPr>
            </w:pPr>
            <w:r w:rsidRPr="00BE5E0A">
              <w:rPr>
                <w:color w:val="000000" w:themeColor="text1"/>
                <w:sz w:val="18"/>
                <w:szCs w:val="18"/>
                <w:lang w:eastAsia="en-US"/>
              </w:rPr>
              <w:t xml:space="preserve">Федеральной пробирной палатой утвержден приказ «Об утверждении структуры сведений, вносимых в форму карты специального учета юридических лиц и индивидуальных предпринимателей, осуществляющих операции с драгоценными металлами и драгоценными камнями, порядка ее формирования и получения подтверждения о ее принятии» от 16.11.2021 </w:t>
            </w:r>
            <w:r w:rsidR="000B7996">
              <w:rPr>
                <w:color w:val="000000" w:themeColor="text1"/>
                <w:sz w:val="18"/>
                <w:szCs w:val="18"/>
                <w:lang w:eastAsia="en-US"/>
              </w:rPr>
              <w:t>№ 211н.</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План ФПП</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5.3.5.  </w:t>
            </w:r>
            <w:r w:rsidRPr="00BE5E0A">
              <w:rPr>
                <w:color w:val="000000" w:themeColor="text1"/>
                <w:sz w:val="18"/>
                <w:szCs w:val="18"/>
              </w:rPr>
              <w:br/>
              <w:t xml:space="preserve">Реализация пилотного проекта по маркировке и прослеживаемости пробных партий ювелирных изделий на всех этапах оборота с участием не менее трех ювелирных компаний с совокупной долей на рынке не менее 25% </w:t>
            </w:r>
            <w:r w:rsidRPr="00BE5E0A">
              <w:rPr>
                <w:color w:val="000000" w:themeColor="text1"/>
                <w:sz w:val="18"/>
                <w:szCs w:val="18"/>
              </w:rPr>
              <w:br/>
              <w:t xml:space="preserve">Ответственный исполнитель: </w:t>
            </w:r>
            <w:r w:rsidRPr="00BE5E0A">
              <w:rPr>
                <w:color w:val="000000" w:themeColor="text1"/>
                <w:sz w:val="18"/>
                <w:szCs w:val="18"/>
              </w:rPr>
              <w:br/>
              <w:t>Замышляев Д.В., заместитель руководителя Федеральной пробирной палаты</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Пилотный проект реализован</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lang w:eastAsia="en-US"/>
              </w:rPr>
            </w:pPr>
            <w:r w:rsidRPr="00BE5E0A">
              <w:rPr>
                <w:color w:val="000000" w:themeColor="text1"/>
                <w:sz w:val="18"/>
                <w:szCs w:val="18"/>
                <w:lang w:val="en-US" w:eastAsia="en-US"/>
              </w:rPr>
              <w:t xml:space="preserve">I </w:t>
            </w:r>
            <w:r w:rsidRPr="00BE5E0A">
              <w:rPr>
                <w:color w:val="000000" w:themeColor="text1"/>
                <w:sz w:val="18"/>
                <w:szCs w:val="18"/>
                <w:lang w:eastAsia="en-US"/>
              </w:rPr>
              <w:t>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lang w:eastAsia="en-US"/>
              </w:rPr>
            </w:pPr>
            <w:r w:rsidRPr="00BE5E0A">
              <w:rPr>
                <w:color w:val="000000" w:themeColor="text1"/>
                <w:sz w:val="18"/>
                <w:szCs w:val="18"/>
                <w:lang w:eastAsia="en-US"/>
              </w:rPr>
              <w:t>Пилотный проект по маркировке реализован  с участием трех ювелирных компаний, совокупная доля которых на рынке превышает 25%</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План ФПП</w:t>
            </w:r>
          </w:p>
        </w:tc>
      </w:tr>
      <w:tr w:rsidR="00835142" w:rsidRPr="00BE5E0A" w:rsidTr="004208D2">
        <w:trPr>
          <w:trHeight w:val="192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5.3.6.  </w:t>
            </w:r>
            <w:r w:rsidRPr="00BE5E0A">
              <w:rPr>
                <w:color w:val="000000" w:themeColor="text1"/>
                <w:sz w:val="18"/>
                <w:szCs w:val="18"/>
              </w:rPr>
              <w:br/>
              <w:t xml:space="preserve">Переход к прослеживаемости слитков из драгоценных металлов посредством личного кабинета контролеров в ГИИС ДМДК </w:t>
            </w:r>
            <w:r w:rsidRPr="00BE5E0A">
              <w:rPr>
                <w:color w:val="000000" w:themeColor="text1"/>
                <w:sz w:val="18"/>
                <w:szCs w:val="18"/>
              </w:rPr>
              <w:br/>
              <w:t xml:space="preserve">Ответственный исполнитель: </w:t>
            </w:r>
            <w:r w:rsidRPr="00BE5E0A">
              <w:rPr>
                <w:color w:val="000000" w:themeColor="text1"/>
                <w:sz w:val="18"/>
                <w:szCs w:val="18"/>
              </w:rPr>
              <w:br/>
              <w:t>Замышляев Д.В., заместитель руководителя Федеральной пробирной палаты</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493A42" w:rsidP="00AD310F">
            <w:pPr>
              <w:jc w:val="center"/>
              <w:rPr>
                <w:color w:val="000000" w:themeColor="text1"/>
                <w:sz w:val="18"/>
                <w:szCs w:val="18"/>
              </w:rPr>
            </w:pPr>
            <w:r w:rsidRPr="00BE5E0A">
              <w:rPr>
                <w:color w:val="000000" w:themeColor="text1"/>
                <w:sz w:val="18"/>
                <w:szCs w:val="18"/>
              </w:rPr>
              <w:endnoteReference w:customMarkFollows="1" w:id="4"/>
              <w:t>Функционал</w:t>
            </w:r>
            <w:r w:rsidR="00AD310F" w:rsidRPr="00BE5E0A">
              <w:rPr>
                <w:color w:val="000000" w:themeColor="text1"/>
                <w:sz w:val="18"/>
                <w:szCs w:val="18"/>
              </w:rPr>
              <w:t xml:space="preserve"> по прослеживаемости слитков из драгоценных металлов  в ГИИС ДМДК обеспечен </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lang w:eastAsia="en-US"/>
              </w:rPr>
            </w:pPr>
            <w:r w:rsidRPr="00BE5E0A">
              <w:rPr>
                <w:color w:val="000000" w:themeColor="text1"/>
                <w:sz w:val="18"/>
                <w:szCs w:val="18"/>
                <w:lang w:val="en-US" w:eastAsia="en-US"/>
              </w:rPr>
              <w:t>III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lang w:eastAsia="en-US"/>
              </w:rPr>
            </w:pPr>
            <w:r w:rsidRPr="00BE5E0A">
              <w:rPr>
                <w:color w:val="000000" w:themeColor="text1"/>
                <w:sz w:val="18"/>
                <w:szCs w:val="18"/>
                <w:lang w:eastAsia="en-US"/>
              </w:rPr>
              <w:t>Осуществлен переход к прослеживаемости слитков из драгоценных металлов посредством личного кабинета контролеров в ГИИС ДМДК</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План ФПП</w:t>
            </w:r>
          </w:p>
        </w:tc>
      </w:tr>
      <w:tr w:rsidR="00835142" w:rsidRPr="00BE5E0A" w:rsidTr="004208D2">
        <w:trPr>
          <w:trHeight w:val="240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5.3.7.  </w:t>
            </w:r>
            <w:r w:rsidRPr="00BE5E0A">
              <w:rPr>
                <w:color w:val="000000" w:themeColor="text1"/>
                <w:sz w:val="18"/>
                <w:szCs w:val="18"/>
              </w:rPr>
              <w:br/>
              <w:t xml:space="preserve">Обеспечение постоянного контроля на основе риск-ориентированных подходов за продукцией аффинажных организаций (слитки, гранулы, проволока, порошки, полосы и т.д.) </w:t>
            </w:r>
            <w:r w:rsidRPr="00BE5E0A">
              <w:rPr>
                <w:color w:val="000000" w:themeColor="text1"/>
                <w:sz w:val="18"/>
                <w:szCs w:val="18"/>
              </w:rPr>
              <w:br/>
              <w:t xml:space="preserve">Ответственный исполнитель: </w:t>
            </w:r>
            <w:r w:rsidRPr="00BE5E0A">
              <w:rPr>
                <w:color w:val="000000" w:themeColor="text1"/>
                <w:sz w:val="18"/>
                <w:szCs w:val="18"/>
              </w:rPr>
              <w:br/>
              <w:t>Замышляев Д.В., заместитель руководителя Федеральной пробирной палаты.</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Функционал  по прослеживаемости продукции, отгружаемой аффинажными организациями,  в ГИИС ДМДК обеспечен</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lang w:eastAsia="en-US"/>
              </w:rPr>
            </w:pPr>
            <w:r w:rsidRPr="00BE5E0A">
              <w:rPr>
                <w:color w:val="000000" w:themeColor="text1"/>
                <w:sz w:val="18"/>
                <w:szCs w:val="18"/>
                <w:lang w:val="en-US" w:eastAsia="en-US"/>
              </w:rPr>
              <w:t>III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lang w:eastAsia="en-US"/>
              </w:rPr>
            </w:pPr>
            <w:r w:rsidRPr="00BE5E0A">
              <w:rPr>
                <w:color w:val="000000" w:themeColor="text1"/>
                <w:sz w:val="18"/>
                <w:szCs w:val="18"/>
                <w:lang w:eastAsia="en-US"/>
              </w:rPr>
              <w:t>В соответствии с пунктом 8 постановления Правительства Российской Федерации от 26.02.2021 № 270 «О некоторых вопросах контроля за оборотом драгоценных металлов, драгоценных камней и изделий из них на всех этапах этого оборота и внесении изменений в некоторые акты Правительства Российской Федерации»  организации, имеющие право осуществлять аффинаж драгоценных металлов, вносят в ГИИС ДМДК сведения (информацию) о поступлении сырья, содержащего драгоценные металлы, а также об отгрузке (реализации) аффинированных драгоценных металлов во всех видах, продукции, произведенной из аффинированных драгоценных металлов, отходов и полупродуктов, содержащих драгоценные металлы</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План ФПП </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5.3.8.  </w:t>
            </w:r>
            <w:r w:rsidRPr="00BE5E0A">
              <w:rPr>
                <w:color w:val="000000" w:themeColor="text1"/>
                <w:sz w:val="18"/>
                <w:szCs w:val="18"/>
              </w:rPr>
              <w:br/>
              <w:t xml:space="preserve">Регистрация именников юридических лиц и индивидуальных предпринимателей, осуществляющих производство (ремонт) ювелирных и других изделий из драгоценных металлов, в цифровом формате в ГИИС ДМДК </w:t>
            </w:r>
            <w:r w:rsidRPr="00BE5E0A">
              <w:rPr>
                <w:color w:val="000000" w:themeColor="text1"/>
                <w:sz w:val="18"/>
                <w:szCs w:val="18"/>
              </w:rPr>
              <w:br/>
              <w:t xml:space="preserve">Ответственный исполнитель: </w:t>
            </w:r>
            <w:r w:rsidRPr="00BE5E0A">
              <w:rPr>
                <w:color w:val="000000" w:themeColor="text1"/>
                <w:sz w:val="18"/>
                <w:szCs w:val="18"/>
              </w:rPr>
              <w:br/>
              <w:t>Богодист Д.В., заместитель руководителя Федеральной пробирной палаты</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Цифровой учет  и поддержание в актуальном состоянии реестра именников юридических лиц и индивидуальных предпринимателей, осуществляющих производство (ремонт) ювелирных и других изделий из драгоценных металлов</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lang w:eastAsia="en-US"/>
              </w:rPr>
            </w:pPr>
            <w:r w:rsidRPr="00BE5E0A">
              <w:rPr>
                <w:color w:val="000000" w:themeColor="text1"/>
                <w:sz w:val="18"/>
                <w:szCs w:val="18"/>
                <w:lang w:val="en-US" w:eastAsia="en-US"/>
              </w:rPr>
              <w:t>III</w:t>
            </w:r>
            <w:r w:rsidRPr="00BE5E0A">
              <w:rPr>
                <w:color w:val="000000" w:themeColor="text1"/>
                <w:sz w:val="18"/>
                <w:szCs w:val="18"/>
                <w:lang w:eastAsia="en-US"/>
              </w:rPr>
              <w:t xml:space="preserve"> кв. </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lang w:eastAsia="en-US"/>
              </w:rPr>
            </w:pPr>
            <w:r w:rsidRPr="00BE5E0A">
              <w:rPr>
                <w:color w:val="000000" w:themeColor="text1"/>
                <w:sz w:val="18"/>
                <w:szCs w:val="18"/>
                <w:lang w:eastAsia="en-US"/>
              </w:rPr>
              <w:t>Регистрация именников юридических лиц и индивидуальных предпринимателей, осуществляющих производство (ремонт) ювелирных и других изделий из драгоценных металлов, осуществляется только в ГИИС ДМДК</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План ФПП  </w:t>
            </w:r>
          </w:p>
        </w:tc>
      </w:tr>
      <w:tr w:rsidR="00835142" w:rsidRPr="00BE5E0A" w:rsidTr="004208D2">
        <w:trPr>
          <w:trHeight w:val="2400"/>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5.3.9.  </w:t>
            </w:r>
            <w:r w:rsidRPr="00BE5E0A">
              <w:rPr>
                <w:color w:val="000000" w:themeColor="text1"/>
                <w:sz w:val="18"/>
                <w:szCs w:val="18"/>
              </w:rPr>
              <w:br/>
              <w:t xml:space="preserve">Переход к автоматизированному специальному учету в ГИИС ДМДК юридических лиц и индивидуальных предпринимателей, осуществляющих операции с драгоценными металлами и драгоценными камнями  </w:t>
            </w:r>
            <w:r w:rsidRPr="00BE5E0A">
              <w:rPr>
                <w:color w:val="000000" w:themeColor="text1"/>
                <w:sz w:val="18"/>
                <w:szCs w:val="18"/>
              </w:rPr>
              <w:br/>
              <w:t xml:space="preserve">Ответственный исполнитель: </w:t>
            </w:r>
            <w:r w:rsidRPr="00BE5E0A">
              <w:rPr>
                <w:color w:val="000000" w:themeColor="text1"/>
                <w:sz w:val="18"/>
                <w:szCs w:val="18"/>
              </w:rPr>
              <w:br/>
              <w:t>Богодист Д.В., заместитель руководителя Федеральной пробирной палаты</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Полный отказ от ведения реестра в бумажной форме. «Аналоговый» реестр, действующий в настоящее время, утрачивает силу </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lang w:eastAsia="en-US"/>
              </w:rPr>
            </w:pPr>
            <w:r w:rsidRPr="00BE5E0A">
              <w:rPr>
                <w:color w:val="000000" w:themeColor="text1"/>
                <w:sz w:val="18"/>
                <w:szCs w:val="18"/>
                <w:lang w:val="en-US" w:eastAsia="en-US"/>
              </w:rPr>
              <w:t>III</w:t>
            </w:r>
            <w:r w:rsidRPr="00BE5E0A">
              <w:rPr>
                <w:color w:val="000000" w:themeColor="text1"/>
                <w:sz w:val="18"/>
                <w:szCs w:val="18"/>
                <w:lang w:eastAsia="en-US"/>
              </w:rPr>
              <w:t xml:space="preserve"> кв. </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lang w:eastAsia="en-US"/>
              </w:rPr>
            </w:pPr>
            <w:r w:rsidRPr="00BE5E0A">
              <w:rPr>
                <w:color w:val="000000" w:themeColor="text1"/>
                <w:sz w:val="18"/>
                <w:szCs w:val="18"/>
                <w:lang w:eastAsia="en-US"/>
              </w:rPr>
              <w:t>Осуществлен переход к автоматизированному специальному учету в ГИИС ДМДК юридических лиц и индивидуальных предпринимателей, осуществляющих операции с драгоценными металлами и драгоценными камнями</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 xml:space="preserve">План ФПП </w:t>
            </w:r>
          </w:p>
        </w:tc>
      </w:tr>
      <w:tr w:rsidR="00835142" w:rsidRPr="00BE5E0A" w:rsidTr="004208D2">
        <w:trPr>
          <w:trHeight w:val="405"/>
        </w:trPr>
        <w:tc>
          <w:tcPr>
            <w:tcW w:w="2553" w:type="dxa"/>
            <w:tcBorders>
              <w:top w:val="nil"/>
              <w:left w:val="single" w:sz="4" w:space="0" w:color="auto"/>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rPr>
            </w:pPr>
            <w:r w:rsidRPr="00BE5E0A">
              <w:rPr>
                <w:color w:val="000000" w:themeColor="text1"/>
                <w:sz w:val="18"/>
                <w:szCs w:val="18"/>
              </w:rPr>
              <w:t xml:space="preserve">Мероприятие 5.3.10.  </w:t>
            </w:r>
            <w:r w:rsidRPr="00BE5E0A">
              <w:rPr>
                <w:color w:val="000000" w:themeColor="text1"/>
                <w:sz w:val="18"/>
                <w:szCs w:val="18"/>
              </w:rPr>
              <w:br/>
              <w:t xml:space="preserve">Цифровизация функции по лицензированию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 </w:t>
            </w:r>
            <w:r w:rsidRPr="00BE5E0A">
              <w:rPr>
                <w:color w:val="000000" w:themeColor="text1"/>
                <w:sz w:val="18"/>
                <w:szCs w:val="18"/>
              </w:rPr>
              <w:br/>
              <w:t xml:space="preserve">Ответственный исполнитель: </w:t>
            </w:r>
            <w:r w:rsidRPr="00BE5E0A">
              <w:rPr>
                <w:color w:val="000000" w:themeColor="text1"/>
                <w:sz w:val="18"/>
                <w:szCs w:val="18"/>
              </w:rPr>
              <w:br/>
              <w:t>Замышляев Д.В., заместитель руководителя Федеральной пробирной палаты</w:t>
            </w:r>
          </w:p>
        </w:tc>
        <w:tc>
          <w:tcPr>
            <w:tcW w:w="211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Изменения в частные технические задания  ГИИС ДМДК внесены</w:t>
            </w:r>
          </w:p>
        </w:tc>
        <w:tc>
          <w:tcPr>
            <w:tcW w:w="114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lang w:eastAsia="en-US"/>
              </w:rPr>
            </w:pPr>
            <w:r w:rsidRPr="00BE5E0A">
              <w:rPr>
                <w:color w:val="000000" w:themeColor="text1"/>
                <w:sz w:val="18"/>
                <w:szCs w:val="18"/>
                <w:lang w:val="en-US" w:eastAsia="en-US"/>
              </w:rPr>
              <w:t>IV кв.</w:t>
            </w:r>
          </w:p>
        </w:tc>
        <w:tc>
          <w:tcPr>
            <w:tcW w:w="5430" w:type="dxa"/>
            <w:tcBorders>
              <w:top w:val="nil"/>
              <w:left w:val="nil"/>
              <w:bottom w:val="single" w:sz="4" w:space="0" w:color="auto"/>
              <w:right w:val="single" w:sz="4" w:space="0" w:color="auto"/>
            </w:tcBorders>
            <w:shd w:val="clear" w:color="auto" w:fill="auto"/>
            <w:hideMark/>
          </w:tcPr>
          <w:p w:rsidR="00AD310F" w:rsidRPr="00BE5E0A" w:rsidRDefault="00AD310F" w:rsidP="00AD310F">
            <w:pPr>
              <w:rPr>
                <w:color w:val="000000" w:themeColor="text1"/>
                <w:sz w:val="18"/>
                <w:szCs w:val="18"/>
                <w:lang w:eastAsia="en-US"/>
              </w:rPr>
            </w:pPr>
            <w:r w:rsidRPr="00BE5E0A">
              <w:rPr>
                <w:color w:val="000000" w:themeColor="text1"/>
                <w:sz w:val="18"/>
                <w:szCs w:val="18"/>
                <w:lang w:eastAsia="en-US"/>
              </w:rPr>
              <w:t>Реестр лицензий ведется в электронном виде посредством ГИС ТОР КНД</w:t>
            </w:r>
          </w:p>
        </w:tc>
        <w:tc>
          <w:tcPr>
            <w:tcW w:w="2268"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AD310F" w:rsidRPr="00BE5E0A" w:rsidRDefault="00AD310F" w:rsidP="00AD310F">
            <w:pPr>
              <w:jc w:val="center"/>
              <w:rPr>
                <w:color w:val="000000" w:themeColor="text1"/>
                <w:sz w:val="18"/>
                <w:szCs w:val="18"/>
              </w:rPr>
            </w:pPr>
            <w:r w:rsidRPr="00BE5E0A">
              <w:rPr>
                <w:color w:val="000000" w:themeColor="text1"/>
                <w:sz w:val="18"/>
                <w:szCs w:val="18"/>
              </w:rPr>
              <w:t>План ФПП</w:t>
            </w:r>
          </w:p>
        </w:tc>
      </w:tr>
      <w:tr w:rsidR="00835142" w:rsidRPr="00BE5E0A" w:rsidTr="004208D2">
        <w:trPr>
          <w:trHeight w:val="264"/>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AD310F" w:rsidRPr="00BE5E0A" w:rsidRDefault="00AD310F" w:rsidP="00AD310F">
            <w:pPr>
              <w:jc w:val="center"/>
              <w:rPr>
                <w:b/>
                <w:bCs/>
                <w:color w:val="000000" w:themeColor="text1"/>
                <w:sz w:val="18"/>
                <w:szCs w:val="18"/>
              </w:rPr>
            </w:pPr>
            <w:r w:rsidRPr="00BE5E0A">
              <w:rPr>
                <w:b/>
                <w:bCs/>
                <w:color w:val="000000" w:themeColor="text1"/>
                <w:sz w:val="18"/>
                <w:szCs w:val="18"/>
              </w:rPr>
              <w:t>Направление (блок мероприятий) 5.4. Организация формирования Государственного фонда драгоценных металлов и драгоценных камней Российской Федерации</w:t>
            </w:r>
          </w:p>
        </w:tc>
      </w:tr>
      <w:tr w:rsidR="00835142" w:rsidRPr="00BE5E0A" w:rsidTr="004208D2">
        <w:trPr>
          <w:trHeight w:val="894"/>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5.4.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 xml:space="preserve">Выполнение плана формирования Государственного фонда драгоценных металлов и драгоценных камней Российской Федерации ценностями в стоимостном выражении, не менее (процентов) </w:t>
            </w:r>
          </w:p>
        </w:tc>
        <w:tc>
          <w:tcPr>
            <w:tcW w:w="760" w:type="dxa"/>
            <w:tcBorders>
              <w:top w:val="nil"/>
              <w:left w:val="nil"/>
              <w:bottom w:val="single" w:sz="4" w:space="0" w:color="auto"/>
              <w:right w:val="single" w:sz="4" w:space="0" w:color="auto"/>
            </w:tcBorders>
            <w:shd w:val="clear" w:color="000000" w:fill="E7E6E6"/>
          </w:tcPr>
          <w:p w:rsidR="00B54259" w:rsidRPr="00BE5E0A" w:rsidRDefault="00B54259" w:rsidP="00B54259">
            <w:pPr>
              <w:jc w:val="center"/>
              <w:rPr>
                <w:color w:val="000000" w:themeColor="text1"/>
                <w:sz w:val="18"/>
                <w:szCs w:val="18"/>
              </w:rPr>
            </w:pPr>
            <w:r w:rsidRPr="00BE5E0A">
              <w:rPr>
                <w:color w:val="000000" w:themeColor="text1"/>
                <w:sz w:val="18"/>
                <w:szCs w:val="18"/>
              </w:rPr>
              <w:t>97</w:t>
            </w:r>
          </w:p>
        </w:tc>
        <w:tc>
          <w:tcPr>
            <w:tcW w:w="756" w:type="dxa"/>
            <w:tcBorders>
              <w:top w:val="nil"/>
              <w:left w:val="nil"/>
              <w:bottom w:val="single" w:sz="4" w:space="0" w:color="auto"/>
              <w:right w:val="single" w:sz="4" w:space="0" w:color="auto"/>
            </w:tcBorders>
            <w:shd w:val="clear" w:color="000000" w:fill="E7E6E6"/>
          </w:tcPr>
          <w:p w:rsidR="00B54259" w:rsidRPr="00BE5E0A" w:rsidRDefault="00B54259" w:rsidP="00B54259">
            <w:pPr>
              <w:jc w:val="center"/>
              <w:rPr>
                <w:color w:val="000000" w:themeColor="text1"/>
                <w:sz w:val="18"/>
                <w:szCs w:val="18"/>
              </w:rPr>
            </w:pPr>
            <w:r w:rsidRPr="00BE5E0A">
              <w:rPr>
                <w:color w:val="000000" w:themeColor="text1"/>
                <w:sz w:val="18"/>
                <w:szCs w:val="18"/>
              </w:rPr>
              <w:t>100</w:t>
            </w:r>
          </w:p>
        </w:tc>
        <w:tc>
          <w:tcPr>
            <w:tcW w:w="5430" w:type="dxa"/>
            <w:tcBorders>
              <w:top w:val="nil"/>
              <w:left w:val="nil"/>
              <w:bottom w:val="single" w:sz="4" w:space="0" w:color="auto"/>
              <w:right w:val="single" w:sz="4" w:space="0" w:color="auto"/>
            </w:tcBorders>
            <w:shd w:val="clear" w:color="000000" w:fill="E7E6E6"/>
          </w:tcPr>
          <w:p w:rsidR="00B54259" w:rsidRPr="00BE5E0A" w:rsidRDefault="00B54259" w:rsidP="00B54259">
            <w:pPr>
              <w:rPr>
                <w:color w:val="000000" w:themeColor="text1"/>
                <w:sz w:val="18"/>
                <w:szCs w:val="18"/>
              </w:rPr>
            </w:pPr>
            <w:r w:rsidRPr="00BE5E0A">
              <w:rPr>
                <w:color w:val="000000" w:themeColor="text1"/>
                <w:sz w:val="18"/>
                <w:szCs w:val="18"/>
              </w:rPr>
              <w:t>Показатель достигнут.</w:t>
            </w:r>
          </w:p>
          <w:p w:rsidR="00B54259" w:rsidRPr="00BE5E0A" w:rsidRDefault="00B54259" w:rsidP="00B54259">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tcPr>
          <w:p w:rsidR="00B54259" w:rsidRPr="00BE5E0A" w:rsidRDefault="00B54259" w:rsidP="00B54259">
            <w:pPr>
              <w:jc w:val="center"/>
              <w:rPr>
                <w:color w:val="000000" w:themeColor="text1"/>
                <w:sz w:val="18"/>
                <w:szCs w:val="18"/>
              </w:rPr>
            </w:pPr>
            <w:r w:rsidRPr="00BE5E0A">
              <w:rPr>
                <w:rFonts w:eastAsia="Arial"/>
                <w:color w:val="000000" w:themeColor="text1"/>
                <w:sz w:val="18"/>
                <w:szCs w:val="18"/>
                <w:lang w:bidi="ru-RU"/>
              </w:rPr>
              <w:t>-</w:t>
            </w:r>
          </w:p>
        </w:tc>
        <w:tc>
          <w:tcPr>
            <w:tcW w:w="992" w:type="dxa"/>
            <w:tcBorders>
              <w:top w:val="nil"/>
              <w:left w:val="nil"/>
              <w:bottom w:val="single" w:sz="4" w:space="0" w:color="auto"/>
              <w:right w:val="single" w:sz="4" w:space="0" w:color="auto"/>
            </w:tcBorders>
            <w:shd w:val="clear" w:color="000000" w:fill="E7E6E6"/>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880"/>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5.4.1.  </w:t>
            </w:r>
            <w:r w:rsidRPr="00BE5E0A">
              <w:rPr>
                <w:color w:val="000000" w:themeColor="text1"/>
                <w:sz w:val="18"/>
                <w:szCs w:val="18"/>
              </w:rPr>
              <w:br/>
              <w:t xml:space="preserve">Подготовка проектов планов формирования Государственного фонда драгоценных металлов и драгоценных камней Российской Федерации и отпуска его ценностей на очередной финансовый год </w:t>
            </w:r>
            <w:r w:rsidRPr="00BE5E0A">
              <w:rPr>
                <w:color w:val="000000" w:themeColor="text1"/>
                <w:sz w:val="18"/>
                <w:szCs w:val="18"/>
              </w:rPr>
              <w:br/>
              <w:t xml:space="preserve">Ответственный исполнитель: </w:t>
            </w:r>
            <w:r w:rsidRPr="00BE5E0A">
              <w:rPr>
                <w:color w:val="000000" w:themeColor="text1"/>
                <w:sz w:val="18"/>
                <w:szCs w:val="18"/>
              </w:rPr>
              <w:br/>
              <w:t>Гончаренко Ю.А., директор Департамента государственного регулирования отрасли драгоценных металлов и драгоценных камней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Распоряжение Правительства Российской Федерации</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 кв.</w:t>
            </w:r>
          </w:p>
        </w:tc>
        <w:tc>
          <w:tcPr>
            <w:tcW w:w="5430" w:type="dxa"/>
            <w:tcBorders>
              <w:top w:val="nil"/>
              <w:left w:val="nil"/>
              <w:bottom w:val="single" w:sz="4" w:space="0" w:color="auto"/>
              <w:right w:val="single" w:sz="4" w:space="0" w:color="auto"/>
            </w:tcBorders>
            <w:shd w:val="clear" w:color="auto" w:fill="auto"/>
          </w:tcPr>
          <w:p w:rsidR="00B54259" w:rsidRPr="00BE5E0A" w:rsidRDefault="00B54259" w:rsidP="00B54259">
            <w:pPr>
              <w:rPr>
                <w:color w:val="000000" w:themeColor="text1"/>
                <w:sz w:val="18"/>
                <w:szCs w:val="18"/>
              </w:rPr>
            </w:pPr>
            <w:r w:rsidRPr="00BE5E0A">
              <w:rPr>
                <w:color w:val="000000" w:themeColor="text1"/>
                <w:sz w:val="18"/>
                <w:szCs w:val="18"/>
              </w:rPr>
              <w:t>14.01.2021 - внесены в Правительство РФ план формирования Государственного фонда драгоценных металлов и драгоценных камней Российской Федерации драгоценными металлами и драгоценными камнями на 2021 год и план отпуска драгоценных металлов и драгоценных камней из Государственного фонда драгоценных металлов и драгоценных камней Российской Федерации на 2021 год (письмо Минфина России № 01-02-02/22-964)</w:t>
            </w:r>
          </w:p>
        </w:tc>
        <w:tc>
          <w:tcPr>
            <w:tcW w:w="2268" w:type="dxa"/>
            <w:tcBorders>
              <w:top w:val="nil"/>
              <w:left w:val="nil"/>
              <w:bottom w:val="single" w:sz="4" w:space="0" w:color="auto"/>
              <w:right w:val="single" w:sz="4" w:space="0" w:color="auto"/>
            </w:tcBorders>
            <w:shd w:val="clear" w:color="auto" w:fill="auto"/>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555"/>
        </w:trPr>
        <w:tc>
          <w:tcPr>
            <w:tcW w:w="16019" w:type="dxa"/>
            <w:gridSpan w:val="8"/>
            <w:tcBorders>
              <w:top w:val="single" w:sz="4" w:space="0" w:color="auto"/>
              <w:left w:val="single" w:sz="4" w:space="0" w:color="auto"/>
              <w:bottom w:val="single" w:sz="4" w:space="0" w:color="auto"/>
              <w:right w:val="single" w:sz="4" w:space="0" w:color="auto"/>
            </w:tcBorders>
            <w:shd w:val="clear" w:color="000000" w:fill="F4B083"/>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Цель 6. Управление федеральным имуществом</w:t>
            </w:r>
            <w:r w:rsidRPr="00BE5E0A">
              <w:rPr>
                <w:color w:val="000000" w:themeColor="text1"/>
                <w:sz w:val="18"/>
                <w:szCs w:val="18"/>
              </w:rPr>
              <w:t xml:space="preserve"> </w:t>
            </w:r>
            <w:r w:rsidRPr="00BE5E0A">
              <w:rPr>
                <w:color w:val="000000" w:themeColor="text1"/>
                <w:sz w:val="18"/>
                <w:szCs w:val="18"/>
              </w:rPr>
              <w:br/>
            </w:r>
            <w:r w:rsidRPr="00BE5E0A">
              <w:rPr>
                <w:b/>
                <w:bCs/>
                <w:color w:val="000000" w:themeColor="text1"/>
                <w:sz w:val="18"/>
                <w:szCs w:val="18"/>
              </w:rPr>
              <w:t>Ответственный исполнитель: заместитель Министра финансов Российской Федерации А.В. Моисеев</w:t>
            </w:r>
          </w:p>
        </w:tc>
      </w:tr>
      <w:tr w:rsidR="00835142" w:rsidRPr="00BE5E0A" w:rsidTr="004208D2">
        <w:trPr>
          <w:trHeight w:val="364"/>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6.1. Развитие федеральной государственной информационно-аналитической системы «Единая система управления государственным имуществом»</w:t>
            </w:r>
          </w:p>
        </w:tc>
      </w:tr>
      <w:tr w:rsidR="00835142" w:rsidRPr="00BE5E0A" w:rsidTr="004208D2">
        <w:trPr>
          <w:trHeight w:val="836"/>
        </w:trPr>
        <w:tc>
          <w:tcPr>
            <w:tcW w:w="5813" w:type="dxa"/>
            <w:gridSpan w:val="3"/>
            <w:tcBorders>
              <w:top w:val="single" w:sz="4" w:space="0" w:color="auto"/>
              <w:left w:val="single" w:sz="4" w:space="0" w:color="auto"/>
              <w:bottom w:val="single" w:sz="4" w:space="0" w:color="auto"/>
              <w:right w:val="single" w:sz="4" w:space="0" w:color="auto"/>
            </w:tcBorders>
            <w:shd w:val="clear" w:color="000000" w:fill="EDEDED"/>
            <w:hideMark/>
          </w:tcPr>
          <w:p w:rsidR="00B54259" w:rsidRPr="00BE5E0A" w:rsidRDefault="00B54259" w:rsidP="00B54259">
            <w:pPr>
              <w:rPr>
                <w:b/>
                <w:bCs/>
                <w:color w:val="000000" w:themeColor="text1"/>
                <w:sz w:val="18"/>
                <w:szCs w:val="18"/>
              </w:rPr>
            </w:pPr>
            <w:r w:rsidRPr="00BE5E0A">
              <w:rPr>
                <w:b/>
                <w:bCs/>
                <w:color w:val="000000" w:themeColor="text1"/>
                <w:sz w:val="18"/>
                <w:szCs w:val="18"/>
                <w:lang w:bidi="ru-RU"/>
              </w:rPr>
              <w:t xml:space="preserve">Индикатор направления (блока мероприятий) 6.1. </w:t>
            </w:r>
            <w:r w:rsidRPr="00BE5E0A">
              <w:rPr>
                <w:color w:val="000000" w:themeColor="text1"/>
                <w:sz w:val="18"/>
                <w:szCs w:val="18"/>
                <w:lang w:bidi="ru-RU"/>
              </w:rPr>
              <w:t>Совпадение сведений реестра федерального имущества и иных государственных информационных систем, содержащих сведения об объектах федерального имущества (процентов)</w:t>
            </w:r>
          </w:p>
        </w:tc>
        <w:tc>
          <w:tcPr>
            <w:tcW w:w="760"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70</w:t>
            </w:r>
          </w:p>
        </w:tc>
        <w:tc>
          <w:tcPr>
            <w:tcW w:w="756"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71</w:t>
            </w:r>
          </w:p>
        </w:tc>
        <w:tc>
          <w:tcPr>
            <w:tcW w:w="5430" w:type="dxa"/>
            <w:tcBorders>
              <w:top w:val="nil"/>
              <w:left w:val="nil"/>
              <w:bottom w:val="single" w:sz="4" w:space="0" w:color="auto"/>
              <w:right w:val="single" w:sz="4" w:space="0" w:color="auto"/>
            </w:tcBorders>
            <w:shd w:val="clear" w:color="000000" w:fill="EDEDED"/>
            <w:hideMark/>
          </w:tcPr>
          <w:p w:rsidR="00B54259" w:rsidRPr="00BE5E0A" w:rsidRDefault="00B54259" w:rsidP="00B54259">
            <w:pPr>
              <w:rPr>
                <w:color w:val="000000" w:themeColor="text1"/>
                <w:sz w:val="18"/>
                <w:szCs w:val="18"/>
              </w:rPr>
            </w:pPr>
            <w:r w:rsidRPr="00BE5E0A">
              <w:rPr>
                <w:color w:val="000000" w:themeColor="text1"/>
                <w:sz w:val="18"/>
                <w:szCs w:val="18"/>
              </w:rPr>
              <w:t>Показатель достигнут.</w:t>
            </w:r>
          </w:p>
          <w:p w:rsidR="00B54259" w:rsidRPr="00BE5E0A" w:rsidRDefault="00B54259" w:rsidP="00B54259">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547"/>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6.1.1.  </w:t>
            </w:r>
            <w:r w:rsidRPr="00BE5E0A">
              <w:rPr>
                <w:color w:val="000000" w:themeColor="text1"/>
                <w:sz w:val="18"/>
                <w:szCs w:val="18"/>
              </w:rPr>
              <w:br/>
              <w:t xml:space="preserve">Обеспечение соответствия сведений федеральных органов исполнительной власти в отношении объектов реестра федерального имущества за счет интеграции федеральной государственной информационно-аналитической системы «Единая система управления государственным имуществом» с государственными информационными системами Росреестра, ФНС России, Роспатента, МВД России, МЧС России, Минкультуры России </w:t>
            </w:r>
            <w:r w:rsidRPr="00BE5E0A">
              <w:rPr>
                <w:color w:val="000000" w:themeColor="text1"/>
                <w:sz w:val="18"/>
                <w:szCs w:val="18"/>
              </w:rPr>
              <w:br/>
              <w:t xml:space="preserve">Ответственный исполнитель: </w:t>
            </w:r>
            <w:r w:rsidRPr="00BE5E0A">
              <w:rPr>
                <w:color w:val="000000" w:themeColor="text1"/>
                <w:sz w:val="18"/>
                <w:szCs w:val="18"/>
              </w:rPr>
              <w:br/>
              <w:t>Ельцов Д.В., врио начальника Управления реестра федерального имущества и цифрового развития Росимущества</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Протокол тестирования интеграции ФГИАС ЕСУГИ и государственных информационных систем других ФОИВ</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Работы по автоматизации получения сведений из реестра малого и среднего предпринимательства в отношении юридических лиц и индивидуальных предпринимателей проводятся в рамках государственного контракта от 26.10.2021 № К21-18/24 на выполнение работ по развитию и оказание услуг по сопровождению эксплуатации прикладного программного обеспечения федеральной государственной информационно-аналитической системы «Единая система управления государственным имуществом» (далее - ФГИАС ЕСУГИ).</w:t>
            </w:r>
          </w:p>
          <w:p w:rsidR="00B54259" w:rsidRPr="00BE5E0A" w:rsidRDefault="00B54259" w:rsidP="00B54259">
            <w:pPr>
              <w:rPr>
                <w:color w:val="000000" w:themeColor="text1"/>
                <w:sz w:val="18"/>
                <w:szCs w:val="18"/>
              </w:rPr>
            </w:pPr>
            <w:r w:rsidRPr="00BE5E0A">
              <w:rPr>
                <w:color w:val="000000" w:themeColor="text1"/>
                <w:sz w:val="18"/>
                <w:szCs w:val="18"/>
              </w:rPr>
              <w:t>Подрядчиком разработано и письмом от 03.11.2021 № 211103-3 представлено частное техническое задание. Подписан протокол тестирования интеграционного взаимодействия информационных систем Федерального агентства по управлению государственным имуществом и Федеральной налоговой службы Российской Федерации в целях получения данных о субъектах малого и среднего предпринимательства от 30.11.2021</w:t>
            </w:r>
          </w:p>
        </w:tc>
        <w:tc>
          <w:tcPr>
            <w:tcW w:w="226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385"/>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6.1.2.  </w:t>
            </w:r>
            <w:r w:rsidRPr="00BE5E0A">
              <w:rPr>
                <w:color w:val="000000" w:themeColor="text1"/>
                <w:sz w:val="18"/>
                <w:szCs w:val="18"/>
              </w:rPr>
              <w:br/>
              <w:t xml:space="preserve">Нормативно-правовое обеспечение интеграции процессов учета и распоряжения федеральным имуществом с ведением бюджетного учета </w:t>
            </w:r>
            <w:r w:rsidRPr="00BE5E0A">
              <w:rPr>
                <w:color w:val="000000" w:themeColor="text1"/>
                <w:sz w:val="18"/>
                <w:szCs w:val="18"/>
              </w:rPr>
              <w:br/>
              <w:t xml:space="preserve">Ответственный исполнитель: </w:t>
            </w:r>
            <w:r w:rsidRPr="00BE5E0A">
              <w:rPr>
                <w:color w:val="000000" w:themeColor="text1"/>
                <w:sz w:val="18"/>
                <w:szCs w:val="18"/>
              </w:rPr>
              <w:br/>
              <w:t>Воронцов А.Н, директор Департамента регулирования имущественных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Постановление Правительства Российской Федерации </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Принято постановление Правительства Российской Федерации от 23.06.2021 № 961 «О внесении изменений в постановление Правительства Российской Федерации от 16 июля 2007 г. № 447 «О совершенствовании учета и контроле за использованием федерального имущества» и признании утратившим силу абзаца третьего подпункта «б» пункта 2 изменений, которые вносятся в акты Правительства Российской Федерации, утвержденных постановлением Правительства Российской Федерации от 16 июня 2015 г. № 590», утвердившее новые формы реестра федерального имущества, обеспечивающее возможность использования данных реестра федерального имущества для осуществления сверки</w:t>
            </w:r>
          </w:p>
        </w:tc>
        <w:tc>
          <w:tcPr>
            <w:tcW w:w="226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405"/>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6.1.4.  </w:t>
            </w:r>
            <w:r w:rsidRPr="00BE5E0A">
              <w:rPr>
                <w:color w:val="000000" w:themeColor="text1"/>
                <w:sz w:val="18"/>
                <w:szCs w:val="18"/>
              </w:rPr>
              <w:br/>
              <w:t xml:space="preserve">Нормативно-правовое обеспечение создания государственной информационной системы учета арестованного, конфискованного и иного изъятого и подлежащего обращению в собственность государства имущества  </w:t>
            </w:r>
            <w:r w:rsidRPr="00BE5E0A">
              <w:rPr>
                <w:color w:val="000000" w:themeColor="text1"/>
                <w:sz w:val="18"/>
                <w:szCs w:val="18"/>
              </w:rPr>
              <w:br/>
              <w:t xml:space="preserve">Ответственный исполнитель: </w:t>
            </w:r>
            <w:r w:rsidRPr="00BE5E0A">
              <w:rPr>
                <w:color w:val="000000" w:themeColor="text1"/>
                <w:sz w:val="18"/>
                <w:szCs w:val="18"/>
              </w:rPr>
              <w:br/>
              <w:t>Воронцов А.Н, директор Департамента регулирования имущественных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Проект федерального закона, проект постановления Правительства Российской Федерации внесены в Правительство Российской Федерации</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 xml:space="preserve">IV кв. </w:t>
            </w:r>
          </w:p>
        </w:tc>
        <w:tc>
          <w:tcPr>
            <w:tcW w:w="5430" w:type="dxa"/>
            <w:tcBorders>
              <w:top w:val="nil"/>
              <w:left w:val="nil"/>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Минфином России разработан и письмом от 29 декабря 2021 г. № 01-02-02/28-107213 внесен в Правительство Российской Федерации проект федерального закона «О государственной системе учета арестованного, изъятого имущества, задержанных товаров, вещественных доказательств, а также обращенного в собственность государства имущества, в том числе конфискованного и признанного бесхозяйным»</w:t>
            </w:r>
          </w:p>
        </w:tc>
        <w:tc>
          <w:tcPr>
            <w:tcW w:w="226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405"/>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6.1.5.  </w:t>
            </w:r>
            <w:r w:rsidRPr="00BE5E0A">
              <w:rPr>
                <w:color w:val="000000" w:themeColor="text1"/>
                <w:sz w:val="18"/>
                <w:szCs w:val="18"/>
              </w:rPr>
              <w:br/>
              <w:t xml:space="preserve">Цифровизация процессов учета и распоряжения имуществом со специальными режимами обращения (арестованным, конфискованным и иным обращенным в собственность государства имуществом, а также изъятым имуществом) за счет интеграции федеральной государственной информационно-аналитической системы «Единая система управления государственным имуществом» с государственными информационными системами ФТС России, ФССП России, Федерального казначейства  </w:t>
            </w:r>
            <w:r w:rsidRPr="00BE5E0A">
              <w:rPr>
                <w:color w:val="000000" w:themeColor="text1"/>
                <w:sz w:val="18"/>
                <w:szCs w:val="18"/>
              </w:rPr>
              <w:br/>
              <w:t xml:space="preserve">Ответственный исполнитель:  </w:t>
            </w:r>
            <w:r w:rsidRPr="00BE5E0A">
              <w:rPr>
                <w:color w:val="000000" w:themeColor="text1"/>
                <w:sz w:val="18"/>
                <w:szCs w:val="18"/>
              </w:rPr>
              <w:br/>
              <w:t>Ельцов Д.В., врио начальника Управления реестра федерального имущества и цифрового развития Росимущества</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Протокол тестирования интеграции ЕАИС ФТС России, ФССП России, Федерального казначейства - и ФГИАС ЕСУГИ</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В тестовом контуре системы межведомственного электронного взаимодействия (СМЭВ 3) размещены сервисы (виды сведений) Росимущества. </w:t>
            </w:r>
          </w:p>
          <w:p w:rsidR="00B54259" w:rsidRPr="00BE5E0A" w:rsidRDefault="00B54259" w:rsidP="00B54259">
            <w:pPr>
              <w:rPr>
                <w:color w:val="000000" w:themeColor="text1"/>
                <w:sz w:val="18"/>
                <w:szCs w:val="18"/>
              </w:rPr>
            </w:pPr>
            <w:r w:rsidRPr="00BE5E0A">
              <w:rPr>
                <w:color w:val="000000" w:themeColor="text1"/>
                <w:sz w:val="18"/>
                <w:szCs w:val="18"/>
              </w:rPr>
              <w:t>В рамках реализации мероприятий по вводу в эксплуатацию средств информационного взаимодействия ФГИАС ЕСУГИ с единой автоматизированной информационной системой таможенных органов ФТС России проведено согласование, выполнены корректировка и обновление видов сведений Росимущества, проводится их техническое тестирование.</w:t>
            </w:r>
          </w:p>
          <w:p w:rsidR="00B54259" w:rsidRPr="00BE5E0A" w:rsidRDefault="00B54259" w:rsidP="00B54259">
            <w:pPr>
              <w:rPr>
                <w:color w:val="000000" w:themeColor="text1"/>
                <w:sz w:val="18"/>
                <w:szCs w:val="18"/>
              </w:rPr>
            </w:pPr>
            <w:r w:rsidRPr="00BE5E0A">
              <w:rPr>
                <w:color w:val="000000" w:themeColor="text1"/>
                <w:sz w:val="18"/>
                <w:szCs w:val="18"/>
              </w:rPr>
              <w:t>В рамках государственного контракта от 26.10.2021 № К21-18/24 на выполнение работ по развитию и оказание услуг по сопровождению эксплуатации прикладного программного обеспечения ФГИАС ЕСУГИ проведено сопровождение опытной эксплуатации, в режиме видеоконференцсвязи проведено обучение пользователей пилотных территориальных органов Росимущества работе со средствами интеграции в модернизированной автоматизированной системе принудительно изъятого бесхозяйного имущества.</w:t>
            </w:r>
          </w:p>
          <w:p w:rsidR="00B54259" w:rsidRPr="00BE5E0A" w:rsidRDefault="00B54259" w:rsidP="00B54259">
            <w:pPr>
              <w:rPr>
                <w:color w:val="000000" w:themeColor="text1"/>
                <w:sz w:val="18"/>
                <w:szCs w:val="18"/>
              </w:rPr>
            </w:pPr>
            <w:r w:rsidRPr="00BE5E0A">
              <w:rPr>
                <w:color w:val="000000" w:themeColor="text1"/>
                <w:sz w:val="18"/>
                <w:szCs w:val="18"/>
              </w:rPr>
              <w:t>Протокол тестирования интеграционного взаимодействия информационных систем направлен в Росимущество письмом ФТС России от 16.12.2021 № 23-09/11338</w:t>
            </w:r>
          </w:p>
        </w:tc>
        <w:tc>
          <w:tcPr>
            <w:tcW w:w="226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6.2. Вовлечение в гражданско-правовые отношения объектов федерального имущества</w:t>
            </w:r>
          </w:p>
        </w:tc>
      </w:tr>
      <w:tr w:rsidR="00835142" w:rsidRPr="00BE5E0A" w:rsidTr="004208D2">
        <w:trPr>
          <w:trHeight w:val="670"/>
        </w:trPr>
        <w:tc>
          <w:tcPr>
            <w:tcW w:w="5813" w:type="dxa"/>
            <w:gridSpan w:val="3"/>
            <w:tcBorders>
              <w:top w:val="single" w:sz="4" w:space="0" w:color="auto"/>
              <w:left w:val="single" w:sz="4" w:space="0" w:color="auto"/>
              <w:bottom w:val="single" w:sz="4" w:space="0" w:color="auto"/>
              <w:right w:val="single" w:sz="4" w:space="0" w:color="auto"/>
            </w:tcBorders>
            <w:shd w:val="clear" w:color="000000" w:fill="EDEDED"/>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6.2.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(процентов)</w:t>
            </w:r>
          </w:p>
        </w:tc>
        <w:tc>
          <w:tcPr>
            <w:tcW w:w="760"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18</w:t>
            </w:r>
          </w:p>
        </w:tc>
        <w:tc>
          <w:tcPr>
            <w:tcW w:w="756" w:type="dxa"/>
            <w:tcBorders>
              <w:top w:val="nil"/>
              <w:left w:val="nil"/>
              <w:bottom w:val="single" w:sz="4" w:space="0" w:color="auto"/>
              <w:right w:val="single" w:sz="4" w:space="0" w:color="auto"/>
            </w:tcBorders>
            <w:shd w:val="clear" w:color="000000" w:fill="EDEDED"/>
            <w:hideMark/>
          </w:tcPr>
          <w:p w:rsidR="00B54259" w:rsidRPr="00BE5E0A" w:rsidRDefault="00B54259" w:rsidP="008B7086">
            <w:pPr>
              <w:jc w:val="center"/>
              <w:rPr>
                <w:color w:val="000000" w:themeColor="text1"/>
                <w:sz w:val="18"/>
                <w:szCs w:val="18"/>
              </w:rPr>
            </w:pPr>
            <w:r w:rsidRPr="00BE5E0A">
              <w:rPr>
                <w:color w:val="000000" w:themeColor="text1"/>
                <w:sz w:val="18"/>
                <w:szCs w:val="18"/>
              </w:rPr>
              <w:t>2</w:t>
            </w:r>
            <w:r w:rsidR="008B7086" w:rsidRPr="00BE5E0A">
              <w:rPr>
                <w:color w:val="000000" w:themeColor="text1"/>
                <w:sz w:val="18"/>
                <w:szCs w:val="18"/>
              </w:rPr>
              <w:t>5,3</w:t>
            </w:r>
          </w:p>
        </w:tc>
        <w:tc>
          <w:tcPr>
            <w:tcW w:w="5430" w:type="dxa"/>
            <w:tcBorders>
              <w:top w:val="nil"/>
              <w:left w:val="nil"/>
              <w:bottom w:val="single" w:sz="4" w:space="0" w:color="auto"/>
              <w:right w:val="single" w:sz="4" w:space="0" w:color="auto"/>
            </w:tcBorders>
            <w:shd w:val="clear" w:color="000000" w:fill="EDEDED"/>
            <w:hideMark/>
          </w:tcPr>
          <w:p w:rsidR="00140CA9" w:rsidRPr="00BE5E0A" w:rsidRDefault="00140CA9" w:rsidP="00140CA9">
            <w:pPr>
              <w:rPr>
                <w:color w:val="000000" w:themeColor="text1"/>
                <w:sz w:val="18"/>
                <w:szCs w:val="18"/>
              </w:rPr>
            </w:pPr>
            <w:r w:rsidRPr="00BE5E0A">
              <w:rPr>
                <w:color w:val="000000" w:themeColor="text1"/>
                <w:sz w:val="18"/>
                <w:szCs w:val="18"/>
              </w:rPr>
              <w:t>Показатель достигнут.</w:t>
            </w:r>
          </w:p>
          <w:p w:rsidR="00B54259" w:rsidRPr="00BE5E0A" w:rsidRDefault="00140CA9" w:rsidP="00140CA9">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405"/>
        </w:trPr>
        <w:tc>
          <w:tcPr>
            <w:tcW w:w="5813" w:type="dxa"/>
            <w:gridSpan w:val="3"/>
            <w:tcBorders>
              <w:top w:val="single" w:sz="4" w:space="0" w:color="auto"/>
              <w:left w:val="single" w:sz="4" w:space="0" w:color="auto"/>
              <w:bottom w:val="single" w:sz="4" w:space="0" w:color="auto"/>
              <w:right w:val="single" w:sz="4" w:space="0" w:color="auto"/>
            </w:tcBorders>
            <w:shd w:val="clear" w:color="000000" w:fill="EDEDED"/>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6.2.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проданных объектов имущества государственной казны Российской Федерации, подлежащих продаже в соответствии с прогнозным планом (программой) приватизации (процентов)</w:t>
            </w:r>
          </w:p>
        </w:tc>
        <w:tc>
          <w:tcPr>
            <w:tcW w:w="760"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50</w:t>
            </w:r>
          </w:p>
        </w:tc>
        <w:tc>
          <w:tcPr>
            <w:tcW w:w="756" w:type="dxa"/>
            <w:tcBorders>
              <w:top w:val="nil"/>
              <w:left w:val="nil"/>
              <w:bottom w:val="single" w:sz="4" w:space="0" w:color="auto"/>
              <w:right w:val="single" w:sz="4" w:space="0" w:color="auto"/>
            </w:tcBorders>
            <w:shd w:val="clear" w:color="000000" w:fill="EDEDED"/>
            <w:hideMark/>
          </w:tcPr>
          <w:p w:rsidR="00B54259" w:rsidRPr="00BE5E0A" w:rsidRDefault="00F80BE4" w:rsidP="00B54259">
            <w:pPr>
              <w:jc w:val="center"/>
              <w:rPr>
                <w:color w:val="000000" w:themeColor="text1"/>
                <w:sz w:val="18"/>
                <w:szCs w:val="18"/>
              </w:rPr>
            </w:pPr>
            <w:r w:rsidRPr="00BE5E0A">
              <w:rPr>
                <w:color w:val="000000" w:themeColor="text1"/>
                <w:sz w:val="18"/>
                <w:szCs w:val="18"/>
              </w:rPr>
              <w:t>60,7</w:t>
            </w:r>
          </w:p>
        </w:tc>
        <w:tc>
          <w:tcPr>
            <w:tcW w:w="5430" w:type="dxa"/>
            <w:tcBorders>
              <w:top w:val="nil"/>
              <w:left w:val="nil"/>
              <w:bottom w:val="single" w:sz="4" w:space="0" w:color="auto"/>
              <w:right w:val="single" w:sz="4" w:space="0" w:color="auto"/>
            </w:tcBorders>
            <w:shd w:val="clear" w:color="000000" w:fill="EDEDED"/>
            <w:hideMark/>
          </w:tcPr>
          <w:p w:rsidR="00140CA9" w:rsidRPr="00BE5E0A" w:rsidRDefault="00140CA9" w:rsidP="00140CA9">
            <w:pPr>
              <w:rPr>
                <w:color w:val="000000" w:themeColor="text1"/>
                <w:sz w:val="18"/>
                <w:szCs w:val="18"/>
              </w:rPr>
            </w:pPr>
            <w:r w:rsidRPr="00BE5E0A">
              <w:rPr>
                <w:color w:val="000000" w:themeColor="text1"/>
                <w:sz w:val="18"/>
                <w:szCs w:val="18"/>
              </w:rPr>
              <w:t>Показатель достигнут.</w:t>
            </w:r>
          </w:p>
          <w:p w:rsidR="00B54259" w:rsidRPr="00BE5E0A" w:rsidRDefault="00140CA9" w:rsidP="00140CA9">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955"/>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6.2.1.  </w:t>
            </w:r>
            <w:r w:rsidRPr="00BE5E0A">
              <w:rPr>
                <w:color w:val="000000" w:themeColor="text1"/>
                <w:sz w:val="18"/>
                <w:szCs w:val="18"/>
              </w:rPr>
              <w:br/>
              <w:t xml:space="preserve">Актуализация ранее установленных целевых функций для объектов имущества, составляющего казну Российской Федерации, в том числе уточнение критериев отнесения объектов имущества казны Российской Федерации к целевым функциям </w:t>
            </w:r>
            <w:r w:rsidRPr="00BE5E0A">
              <w:rPr>
                <w:color w:val="000000" w:themeColor="text1"/>
                <w:sz w:val="18"/>
                <w:szCs w:val="18"/>
              </w:rPr>
              <w:br/>
              <w:t xml:space="preserve">Ответственный исполнитель:  </w:t>
            </w:r>
            <w:r w:rsidRPr="00BE5E0A">
              <w:rPr>
                <w:color w:val="000000" w:themeColor="text1"/>
                <w:sz w:val="18"/>
                <w:szCs w:val="18"/>
              </w:rPr>
              <w:br/>
              <w:t>Нижегородов Е.Г., врио начальника Управления имущества государственной казны Росимущества</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Итоговые отчеты территориальных органов</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rFonts w:eastAsia="Arial"/>
                <w:color w:val="000000" w:themeColor="text1"/>
                <w:sz w:val="18"/>
                <w:szCs w:val="18"/>
                <w:lang w:bidi="ru-RU"/>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B54259" w:rsidRPr="00BE5E0A" w:rsidRDefault="00B54259" w:rsidP="00B54259">
            <w:pPr>
              <w:rPr>
                <w:color w:val="000000" w:themeColor="text1"/>
                <w:sz w:val="18"/>
                <w:szCs w:val="18"/>
              </w:rPr>
            </w:pPr>
            <w:r w:rsidRPr="00BE5E0A">
              <w:rPr>
                <w:color w:val="000000" w:themeColor="text1"/>
                <w:sz w:val="18"/>
                <w:szCs w:val="18"/>
              </w:rPr>
              <w:t>Приказом Росимущества от 30.04.2021 № 91 «О внесении изменений в приказ Росимущества от 27.04.2017 № 131 «О систематизации учета объектов государственной казны Российской Федерации» уточнены критерии отнесения объектов имущества казны Российской Федерации к целевым функциям.</w:t>
            </w:r>
          </w:p>
          <w:p w:rsidR="00B54259" w:rsidRPr="00BE5E0A" w:rsidRDefault="00B54259" w:rsidP="00B54259">
            <w:pPr>
              <w:rPr>
                <w:color w:val="000000" w:themeColor="text1"/>
                <w:sz w:val="18"/>
                <w:szCs w:val="18"/>
              </w:rPr>
            </w:pPr>
            <w:r w:rsidRPr="00BE5E0A">
              <w:rPr>
                <w:color w:val="000000" w:themeColor="text1"/>
                <w:sz w:val="18"/>
                <w:szCs w:val="18"/>
              </w:rPr>
              <w:t>В территориальные органы Росимущества направлено поручение от 21.06.2021 № ОМ-07/20065 об актуализации информации в реестре федерального имущества в связи с изданием приказа Росимущества от 30.04.2021 № 91 «О внесении изменений в приказ Росимущества от 27.04.2017 № 131 «О систематизации учета объектов государственной казны Российской Федерации».</w:t>
            </w:r>
          </w:p>
          <w:p w:rsidR="00B54259" w:rsidRPr="00BE5E0A" w:rsidRDefault="00B54259" w:rsidP="00B54259">
            <w:pPr>
              <w:rPr>
                <w:color w:val="000000" w:themeColor="text1"/>
                <w:sz w:val="18"/>
                <w:szCs w:val="18"/>
              </w:rPr>
            </w:pPr>
            <w:r w:rsidRPr="00BE5E0A">
              <w:rPr>
                <w:color w:val="000000" w:themeColor="text1"/>
                <w:sz w:val="18"/>
                <w:szCs w:val="18"/>
              </w:rPr>
              <w:t>В соответствии с поручениями Росимущества от 21.06.2021 № ОМ-07/20065 и от 16.12.2021 № ОМ-07/43824 территориальными органами Росимущества представлены соответствующие отчеты о проделанной работе за 2021 год об актуализации ранее установленных целевых функций для объектов имущества, составляющего казну Российской Федерации</w:t>
            </w:r>
          </w:p>
        </w:tc>
        <w:tc>
          <w:tcPr>
            <w:tcW w:w="2268" w:type="dxa"/>
            <w:tcBorders>
              <w:top w:val="nil"/>
              <w:left w:val="nil"/>
              <w:bottom w:val="single" w:sz="4" w:space="0" w:color="auto"/>
              <w:right w:val="single" w:sz="4" w:space="0" w:color="auto"/>
            </w:tcBorders>
            <w:shd w:val="clear" w:color="auto" w:fill="auto"/>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995"/>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6.2.2.  </w:t>
            </w:r>
            <w:r w:rsidRPr="00BE5E0A">
              <w:rPr>
                <w:color w:val="000000" w:themeColor="text1"/>
                <w:sz w:val="18"/>
                <w:szCs w:val="18"/>
              </w:rPr>
              <w:br/>
              <w:t xml:space="preserve">Вовлечение объектов имущества, составляющих государственную казну Российской Федерации, в хозяйственный оборот </w:t>
            </w:r>
            <w:r w:rsidRPr="00BE5E0A">
              <w:rPr>
                <w:color w:val="000000" w:themeColor="text1"/>
                <w:sz w:val="18"/>
                <w:szCs w:val="18"/>
              </w:rPr>
              <w:br/>
              <w:t xml:space="preserve">Ответственный исполнитель:  </w:t>
            </w:r>
            <w:r w:rsidRPr="00BE5E0A">
              <w:rPr>
                <w:color w:val="000000" w:themeColor="text1"/>
                <w:sz w:val="18"/>
                <w:szCs w:val="18"/>
              </w:rPr>
              <w:br/>
              <w:t>Нижегородов Е.Г., врио начальника Управления имущества государственной казны Росимущества</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Отчеты (письма) направлены в Росимущество</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rFonts w:eastAsia="Arial"/>
                <w:color w:val="000000" w:themeColor="text1"/>
                <w:sz w:val="18"/>
                <w:szCs w:val="18"/>
                <w:lang w:bidi="ru-RU"/>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В соответствии с поручениями Росимущества от 04.10.2021 № ОМ-07/33420 и от 14.12.2021 № ОМ-07/43310 территориальными органами Росимущества представлены соответствующие отчеты по передаче имущества из федеральной собственности в государственную собственность субъектов Российской Федерации, муниципальную собственность. Росимуществом в 2021 году было принято в федеральную собственность из собственности субъектов Российской Федерации и муниципальной собственности 1 862 объекта недвижимого имущества, передано из федеральной собственности в муниципальную собственность и государственную собственность субъектов Российской Федерации 4 402 объекта недвижимого имущества.</w:t>
            </w:r>
          </w:p>
          <w:p w:rsidR="00B54259" w:rsidRPr="00BE5E0A" w:rsidRDefault="00B54259" w:rsidP="00B54259">
            <w:pPr>
              <w:rPr>
                <w:color w:val="000000" w:themeColor="text1"/>
                <w:sz w:val="18"/>
                <w:szCs w:val="18"/>
              </w:rPr>
            </w:pPr>
            <w:r w:rsidRPr="00BE5E0A">
              <w:rPr>
                <w:color w:val="000000" w:themeColor="text1"/>
                <w:sz w:val="18"/>
                <w:szCs w:val="18"/>
              </w:rPr>
              <w:t>В период с января по декабрь 2021 г. вовлечено в хозяйственный оборот 25,3 % имущества государственной казны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F2B23">
        <w:trPr>
          <w:trHeight w:val="547"/>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6.2.3.  </w:t>
            </w:r>
            <w:r w:rsidRPr="00BE5E0A">
              <w:rPr>
                <w:color w:val="000000" w:themeColor="text1"/>
                <w:sz w:val="18"/>
                <w:szCs w:val="18"/>
              </w:rPr>
              <w:br/>
              <w:t xml:space="preserve">Выполнение прогнозного плана (программы) приватизации федерального имущества в части продаж объектов имущества государственной казны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Бучнев П.В., начальник Управления инвестиционных отношений Росимущества</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Отчет (письмо) в Минфин России направлен</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rFonts w:eastAsia="Arial"/>
                <w:color w:val="000000" w:themeColor="text1"/>
                <w:sz w:val="18"/>
                <w:szCs w:val="18"/>
                <w:lang w:bidi="ru-RU"/>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B54259" w:rsidRPr="00BE5E0A" w:rsidRDefault="00B54259" w:rsidP="00B54259">
            <w:pPr>
              <w:rPr>
                <w:color w:val="000000" w:themeColor="text1"/>
                <w:sz w:val="18"/>
                <w:szCs w:val="18"/>
              </w:rPr>
            </w:pPr>
            <w:r w:rsidRPr="00BE5E0A">
              <w:rPr>
                <w:color w:val="000000" w:themeColor="text1"/>
                <w:sz w:val="18"/>
                <w:szCs w:val="18"/>
              </w:rPr>
              <w:t xml:space="preserve">В соответствии с приказом Росимущества от 30.12.2020 № 378 «О мерах по выполнению Федеральным агентством по управлению государственным имуществом планового задания на 2021 год» установлено бюджетное задание на 2021 год в размере 660 899,9 тыс. руб. по поступлениям в федеральный бюджет доходов от приватизации имущества, находящегося в собственности Российской Федерации, в части приватизации нефинансовых активов имущества государственной казны. </w:t>
            </w:r>
          </w:p>
          <w:p w:rsidR="00B54259" w:rsidRPr="00BE5E0A" w:rsidRDefault="00B54259" w:rsidP="00B54259">
            <w:pPr>
              <w:rPr>
                <w:color w:val="000000" w:themeColor="text1"/>
                <w:sz w:val="18"/>
                <w:szCs w:val="18"/>
              </w:rPr>
            </w:pPr>
            <w:r w:rsidRPr="00BE5E0A">
              <w:rPr>
                <w:color w:val="000000" w:themeColor="text1"/>
                <w:sz w:val="18"/>
                <w:szCs w:val="18"/>
              </w:rPr>
              <w:t>По состоянию на 31.12.2021 за период 2020 - 2021 годов продано 703 объекта имущества государственной казны.</w:t>
            </w:r>
          </w:p>
          <w:p w:rsidR="00B54259" w:rsidRPr="00BE5E0A" w:rsidRDefault="00B54259" w:rsidP="00B54259">
            <w:pPr>
              <w:rPr>
                <w:color w:val="000000" w:themeColor="text1"/>
                <w:sz w:val="18"/>
                <w:szCs w:val="18"/>
              </w:rPr>
            </w:pPr>
            <w:r w:rsidRPr="00BE5E0A">
              <w:rPr>
                <w:color w:val="000000" w:themeColor="text1"/>
                <w:sz w:val="18"/>
                <w:szCs w:val="18"/>
              </w:rPr>
              <w:t xml:space="preserve">Поступления доходов федерального бюджета в части приватизации объектов федерального имущества, составляющих государственную казну Российской Федерации, в 2021 году по состоянию на 31.12.2021 по данным Федерального казначейства составили 1 032,93 млн. руб. – 156,3 % от планового задания в 660 899,9 тыс. руб. </w:t>
            </w:r>
            <w:r w:rsidRPr="00BE5E0A">
              <w:rPr>
                <w:color w:val="000000" w:themeColor="text1"/>
                <w:sz w:val="18"/>
                <w:szCs w:val="18"/>
              </w:rPr>
              <w:br/>
              <w:t>Росимуществом письмом от 01.02.2021 № МП-04/2840 направлен в Минфин России отчет о выполнении прогнозного плана (программы) приватизации федерального имущества 2020-2022 гг. в 2020 году, содержащий в том числе сведения о продаже имущества государственной казны Российской Федерации</w:t>
            </w:r>
          </w:p>
        </w:tc>
        <w:tc>
          <w:tcPr>
            <w:tcW w:w="2268" w:type="dxa"/>
            <w:tcBorders>
              <w:top w:val="nil"/>
              <w:left w:val="nil"/>
              <w:bottom w:val="single" w:sz="4" w:space="0" w:color="auto"/>
              <w:right w:val="single" w:sz="4" w:space="0" w:color="auto"/>
            </w:tcBorders>
            <w:shd w:val="clear" w:color="auto" w:fill="auto"/>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6.2.4.  </w:t>
            </w:r>
            <w:r w:rsidRPr="00BE5E0A">
              <w:rPr>
                <w:color w:val="000000" w:themeColor="text1"/>
                <w:sz w:val="18"/>
                <w:szCs w:val="18"/>
              </w:rPr>
              <w:br/>
              <w:t xml:space="preserve">Внесение изменений в законодательство Российской Федерации в сфере приватизации федерального имущества </w:t>
            </w:r>
            <w:r w:rsidRPr="00BE5E0A">
              <w:rPr>
                <w:color w:val="000000" w:themeColor="text1"/>
                <w:sz w:val="18"/>
                <w:szCs w:val="18"/>
              </w:rPr>
              <w:br/>
              <w:t xml:space="preserve">Ответственный исполнитель:  </w:t>
            </w:r>
            <w:r w:rsidRPr="00BE5E0A">
              <w:rPr>
                <w:color w:val="000000" w:themeColor="text1"/>
                <w:sz w:val="18"/>
                <w:szCs w:val="18"/>
              </w:rPr>
              <w:br/>
              <w:t>Воронцов А.Н., директор Департамента регулирования имущественных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Проект Федерального закона и проект постановления Правительства Российской Федерации в Правительство Российской Федерации внесены</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rFonts w:eastAsia="Arial"/>
                <w:color w:val="000000" w:themeColor="text1"/>
                <w:sz w:val="18"/>
                <w:szCs w:val="18"/>
                <w:lang w:bidi="ru-RU"/>
              </w:rPr>
              <w:t>проектный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8827C2"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8827C2" w:rsidRPr="008827C2" w:rsidRDefault="008827C2" w:rsidP="008827C2">
            <w:pPr>
              <w:rPr>
                <w:color w:val="000000" w:themeColor="text1"/>
                <w:sz w:val="18"/>
                <w:szCs w:val="18"/>
              </w:rPr>
            </w:pPr>
            <w:r>
              <w:rPr>
                <w:color w:val="000000" w:themeColor="text1"/>
                <w:sz w:val="18"/>
                <w:szCs w:val="18"/>
              </w:rPr>
              <w:t>П</w:t>
            </w:r>
            <w:r w:rsidRPr="008827C2">
              <w:rPr>
                <w:color w:val="000000" w:themeColor="text1"/>
                <w:sz w:val="18"/>
                <w:szCs w:val="18"/>
              </w:rPr>
              <w:t>роект федерального закона «О внесения изменения в статью 3 Федерального закона «О приватизации государственного и муниципального имущества» внесен в Правительство Российской Федерации (письмо Минфина России от 14.12.2021 № 01-02-02/28-101479).</w:t>
            </w:r>
          </w:p>
          <w:p w:rsidR="00B54259" w:rsidRPr="00BE5E0A" w:rsidRDefault="008827C2" w:rsidP="008827C2">
            <w:pPr>
              <w:rPr>
                <w:color w:val="000000" w:themeColor="text1"/>
                <w:sz w:val="18"/>
                <w:szCs w:val="18"/>
              </w:rPr>
            </w:pPr>
            <w:r>
              <w:rPr>
                <w:color w:val="000000" w:themeColor="text1"/>
                <w:sz w:val="18"/>
                <w:szCs w:val="18"/>
              </w:rPr>
              <w:t>П</w:t>
            </w:r>
            <w:r w:rsidRPr="008827C2">
              <w:rPr>
                <w:color w:val="000000" w:themeColor="text1"/>
                <w:sz w:val="18"/>
                <w:szCs w:val="18"/>
              </w:rPr>
              <w:t>роект постановления Правительства Российской Федерации «О внесении изменений в постановление Правительства Российской Федерации от 26 декабря 2005 г.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 которым предусмотрена ежегодная актуализация программы приватизации федерального имущества, в том числе в части перечня федерального имущества, подлежащего приватизации в планируемом периоде, и прогноза объемов поступлений в федеральный бюджет, внесен в Правительство Российской Федерации письмом Минфина России от 30.06.2021 № 01-02-02/28-51550.</w:t>
            </w:r>
          </w:p>
        </w:tc>
        <w:tc>
          <w:tcPr>
            <w:tcW w:w="226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63"/>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6.2.5.  </w:t>
            </w:r>
            <w:r w:rsidRPr="00BE5E0A">
              <w:rPr>
                <w:color w:val="000000" w:themeColor="text1"/>
                <w:sz w:val="18"/>
                <w:szCs w:val="18"/>
              </w:rPr>
              <w:br/>
              <w:t xml:space="preserve">Доклад в Правительство Российской Федерации об оценке эффективности управления и распоряжения федеральным имуществом </w:t>
            </w:r>
            <w:r w:rsidRPr="00BE5E0A">
              <w:rPr>
                <w:color w:val="000000" w:themeColor="text1"/>
                <w:sz w:val="18"/>
                <w:szCs w:val="18"/>
              </w:rPr>
              <w:br/>
              <w:t xml:space="preserve">Ответственный исполнитель:  </w:t>
            </w:r>
            <w:r w:rsidRPr="00BE5E0A">
              <w:rPr>
                <w:color w:val="000000" w:themeColor="text1"/>
                <w:sz w:val="18"/>
                <w:szCs w:val="18"/>
              </w:rPr>
              <w:br/>
              <w:t>Воронцов А.Н., директор Департамента регулирования имущественных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Доклад в Правительство Российской Федерации об оценке эффективности управления и распоряжения федеральным имуществом</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rFonts w:eastAsia="Arial"/>
                <w:color w:val="000000" w:themeColor="text1"/>
                <w:sz w:val="18"/>
                <w:szCs w:val="18"/>
                <w:lang w:bidi="ru-RU"/>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tcPr>
          <w:p w:rsidR="00B54259" w:rsidRPr="00BE5E0A" w:rsidRDefault="00B54259" w:rsidP="00B54259">
            <w:pPr>
              <w:rPr>
                <w:color w:val="000000" w:themeColor="text1"/>
                <w:sz w:val="18"/>
                <w:szCs w:val="18"/>
              </w:rPr>
            </w:pPr>
            <w:r w:rsidRPr="00BE5E0A">
              <w:rPr>
                <w:color w:val="000000" w:themeColor="text1"/>
                <w:sz w:val="18"/>
                <w:szCs w:val="18"/>
              </w:rPr>
              <w:t>В Правительство Российской Федерации направлен доклад об эффективности управления и распоряжения федеральными имуществом (письмо Минфина России от 31.08.2021 № 01-02-02/28-70421)</w:t>
            </w:r>
          </w:p>
        </w:tc>
        <w:tc>
          <w:tcPr>
            <w:tcW w:w="2268" w:type="dxa"/>
            <w:tcBorders>
              <w:top w:val="nil"/>
              <w:left w:val="nil"/>
              <w:bottom w:val="single" w:sz="4" w:space="0" w:color="auto"/>
              <w:right w:val="single" w:sz="4" w:space="0" w:color="auto"/>
            </w:tcBorders>
            <w:shd w:val="clear" w:color="auto" w:fill="auto"/>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421"/>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6.3. Вовлечение земельных участков, находящихся в федеральной собственности, в гражданско-правовые отношения</w:t>
            </w:r>
          </w:p>
        </w:tc>
      </w:tr>
      <w:tr w:rsidR="00835142" w:rsidRPr="00BE5E0A" w:rsidTr="004208D2">
        <w:trPr>
          <w:trHeight w:val="263"/>
        </w:trPr>
        <w:tc>
          <w:tcPr>
            <w:tcW w:w="5813" w:type="dxa"/>
            <w:gridSpan w:val="3"/>
            <w:tcBorders>
              <w:top w:val="single" w:sz="4" w:space="0" w:color="auto"/>
              <w:left w:val="single" w:sz="4" w:space="0" w:color="auto"/>
              <w:bottom w:val="single" w:sz="4" w:space="0" w:color="auto"/>
              <w:right w:val="single" w:sz="4" w:space="0" w:color="auto"/>
            </w:tcBorders>
            <w:shd w:val="clear" w:color="000000" w:fill="EDEDED"/>
            <w:hideMark/>
          </w:tcPr>
          <w:p w:rsidR="00112E72" w:rsidRPr="00BE5E0A" w:rsidRDefault="00112E72" w:rsidP="00112E72">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6.3.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 (гектаров)</w:t>
            </w:r>
          </w:p>
        </w:tc>
        <w:tc>
          <w:tcPr>
            <w:tcW w:w="760" w:type="dxa"/>
            <w:tcBorders>
              <w:top w:val="nil"/>
              <w:left w:val="nil"/>
              <w:bottom w:val="single" w:sz="4" w:space="0" w:color="auto"/>
              <w:right w:val="single" w:sz="4" w:space="0" w:color="auto"/>
            </w:tcBorders>
            <w:shd w:val="clear" w:color="000000" w:fill="EDEDED"/>
            <w:hideMark/>
          </w:tcPr>
          <w:p w:rsidR="00112E72" w:rsidRPr="00BE5E0A" w:rsidRDefault="00112E72" w:rsidP="00112E72">
            <w:pPr>
              <w:jc w:val="center"/>
              <w:rPr>
                <w:color w:val="000000" w:themeColor="text1"/>
                <w:sz w:val="18"/>
                <w:szCs w:val="18"/>
              </w:rPr>
            </w:pPr>
            <w:r w:rsidRPr="00BE5E0A">
              <w:rPr>
                <w:color w:val="000000" w:themeColor="text1"/>
                <w:sz w:val="18"/>
                <w:szCs w:val="18"/>
              </w:rPr>
              <w:t>90000</w:t>
            </w:r>
          </w:p>
        </w:tc>
        <w:tc>
          <w:tcPr>
            <w:tcW w:w="756" w:type="dxa"/>
            <w:tcBorders>
              <w:top w:val="nil"/>
              <w:left w:val="nil"/>
              <w:bottom w:val="single" w:sz="4" w:space="0" w:color="auto"/>
              <w:right w:val="single" w:sz="4" w:space="0" w:color="auto"/>
            </w:tcBorders>
            <w:shd w:val="clear" w:color="000000" w:fill="EDEDED"/>
            <w:hideMark/>
          </w:tcPr>
          <w:p w:rsidR="00112E72" w:rsidRPr="00BE5E0A" w:rsidRDefault="00112E72" w:rsidP="00112E72">
            <w:pPr>
              <w:jc w:val="center"/>
              <w:rPr>
                <w:color w:val="000000" w:themeColor="text1"/>
                <w:sz w:val="18"/>
                <w:szCs w:val="18"/>
              </w:rPr>
            </w:pPr>
            <w:r w:rsidRPr="00BE5E0A">
              <w:rPr>
                <w:color w:val="000000" w:themeColor="text1"/>
                <w:sz w:val="18"/>
                <w:szCs w:val="18"/>
              </w:rPr>
              <w:t>201900</w:t>
            </w:r>
          </w:p>
        </w:tc>
        <w:tc>
          <w:tcPr>
            <w:tcW w:w="5430" w:type="dxa"/>
            <w:tcBorders>
              <w:top w:val="nil"/>
              <w:left w:val="nil"/>
              <w:bottom w:val="single" w:sz="4" w:space="0" w:color="auto"/>
              <w:right w:val="single" w:sz="4" w:space="0" w:color="auto"/>
            </w:tcBorders>
            <w:shd w:val="clear" w:color="000000" w:fill="EDEDED"/>
            <w:hideMark/>
          </w:tcPr>
          <w:p w:rsidR="004D0512" w:rsidRPr="00BE5E0A" w:rsidRDefault="004D0512" w:rsidP="004D0512">
            <w:pPr>
              <w:rPr>
                <w:color w:val="000000" w:themeColor="text1"/>
                <w:sz w:val="18"/>
                <w:szCs w:val="18"/>
              </w:rPr>
            </w:pPr>
            <w:r w:rsidRPr="00BE5E0A">
              <w:rPr>
                <w:color w:val="000000" w:themeColor="text1"/>
                <w:sz w:val="18"/>
                <w:szCs w:val="18"/>
              </w:rPr>
              <w:t>Показатель достигнут.</w:t>
            </w:r>
          </w:p>
          <w:p w:rsidR="004D0512" w:rsidRPr="00BE5E0A" w:rsidRDefault="004D0512" w:rsidP="004D0512">
            <w:pPr>
              <w:rPr>
                <w:rFonts w:eastAsia="Arial"/>
                <w:color w:val="000000" w:themeColor="text1"/>
                <w:sz w:val="18"/>
                <w:szCs w:val="18"/>
                <w:lang w:bidi="ru-RU"/>
              </w:rPr>
            </w:pPr>
            <w:r w:rsidRPr="00BE5E0A">
              <w:rPr>
                <w:color w:val="000000" w:themeColor="text1"/>
                <w:sz w:val="18"/>
                <w:szCs w:val="18"/>
              </w:rPr>
              <w:t>Плановые значения показателя (индикатора) имеют тенденцию к росту.</w:t>
            </w:r>
          </w:p>
          <w:p w:rsidR="00112E72" w:rsidRPr="00BE5E0A" w:rsidRDefault="00112E72" w:rsidP="00112E72">
            <w:pPr>
              <w:rPr>
                <w:rFonts w:eastAsia="Arial"/>
                <w:color w:val="000000" w:themeColor="text1"/>
                <w:sz w:val="18"/>
                <w:szCs w:val="18"/>
                <w:lang w:bidi="ru-RU"/>
              </w:rPr>
            </w:pPr>
            <w:r w:rsidRPr="00BE5E0A">
              <w:rPr>
                <w:rFonts w:eastAsia="Arial"/>
                <w:color w:val="000000" w:themeColor="text1"/>
                <w:sz w:val="18"/>
                <w:szCs w:val="18"/>
                <w:lang w:bidi="ru-RU"/>
              </w:rPr>
              <w:t>Существенное увеличение площади земельных участков</w:t>
            </w:r>
          </w:p>
          <w:p w:rsidR="00112E72" w:rsidRPr="00BE5E0A" w:rsidRDefault="00112E72" w:rsidP="00112E72">
            <w:pPr>
              <w:rPr>
                <w:rFonts w:eastAsia="Arial"/>
                <w:color w:val="000000" w:themeColor="text1"/>
                <w:sz w:val="18"/>
                <w:szCs w:val="18"/>
                <w:lang w:bidi="ru-RU"/>
              </w:rPr>
            </w:pPr>
            <w:r w:rsidRPr="00BE5E0A">
              <w:rPr>
                <w:rFonts w:eastAsia="Arial"/>
                <w:color w:val="000000" w:themeColor="text1"/>
                <w:sz w:val="18"/>
                <w:szCs w:val="18"/>
                <w:lang w:bidi="ru-RU"/>
              </w:rPr>
              <w:t>обусловлено завершением в 2021 году учетно-регистрационных действий в рамках государственных контрактов прошлых лет (более 45,0 тыс. га), а также за счёт вновь выявленных земельных участков в течение года</w:t>
            </w:r>
          </w:p>
        </w:tc>
        <w:tc>
          <w:tcPr>
            <w:tcW w:w="2268" w:type="dxa"/>
            <w:tcBorders>
              <w:top w:val="nil"/>
              <w:left w:val="nil"/>
              <w:bottom w:val="single" w:sz="4" w:space="0" w:color="auto"/>
              <w:right w:val="single" w:sz="4" w:space="0" w:color="auto"/>
            </w:tcBorders>
            <w:shd w:val="clear" w:color="000000" w:fill="EDEDED"/>
            <w:hideMark/>
          </w:tcPr>
          <w:p w:rsidR="00112E72" w:rsidRPr="00BE5E0A" w:rsidRDefault="00112E72" w:rsidP="00112E72">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DEDED"/>
            <w:hideMark/>
          </w:tcPr>
          <w:p w:rsidR="00112E72" w:rsidRPr="00BE5E0A" w:rsidRDefault="00112E72" w:rsidP="00112E72">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553"/>
        </w:trPr>
        <w:tc>
          <w:tcPr>
            <w:tcW w:w="5813" w:type="dxa"/>
            <w:gridSpan w:val="3"/>
            <w:tcBorders>
              <w:top w:val="single" w:sz="4" w:space="0" w:color="auto"/>
              <w:left w:val="single" w:sz="4" w:space="0" w:color="auto"/>
              <w:bottom w:val="single" w:sz="4" w:space="0" w:color="auto"/>
              <w:right w:val="single" w:sz="4" w:space="0" w:color="auto"/>
            </w:tcBorders>
            <w:shd w:val="clear" w:color="000000" w:fill="EDEDED"/>
            <w:hideMark/>
          </w:tcPr>
          <w:p w:rsidR="00112E72" w:rsidRPr="00BE5E0A" w:rsidRDefault="00112E72" w:rsidP="00112E72">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6.3.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Количество предоставленных в аренду земельных участков, распоряжение которыми осуществляет Росимущество (единиц)</w:t>
            </w:r>
          </w:p>
        </w:tc>
        <w:tc>
          <w:tcPr>
            <w:tcW w:w="760" w:type="dxa"/>
            <w:tcBorders>
              <w:top w:val="nil"/>
              <w:left w:val="nil"/>
              <w:bottom w:val="single" w:sz="4" w:space="0" w:color="auto"/>
              <w:right w:val="single" w:sz="4" w:space="0" w:color="auto"/>
            </w:tcBorders>
            <w:shd w:val="clear" w:color="000000" w:fill="EDEDED"/>
            <w:hideMark/>
          </w:tcPr>
          <w:p w:rsidR="00112E72" w:rsidRPr="00BE5E0A" w:rsidRDefault="00112E72" w:rsidP="00112E72">
            <w:pPr>
              <w:jc w:val="center"/>
              <w:rPr>
                <w:color w:val="000000" w:themeColor="text1"/>
                <w:sz w:val="18"/>
                <w:szCs w:val="18"/>
              </w:rPr>
            </w:pPr>
            <w:r w:rsidRPr="00BE5E0A">
              <w:rPr>
                <w:color w:val="000000" w:themeColor="text1"/>
                <w:sz w:val="18"/>
                <w:szCs w:val="18"/>
              </w:rPr>
              <w:t>2500</w:t>
            </w:r>
          </w:p>
        </w:tc>
        <w:tc>
          <w:tcPr>
            <w:tcW w:w="756" w:type="dxa"/>
            <w:tcBorders>
              <w:top w:val="nil"/>
              <w:left w:val="nil"/>
              <w:bottom w:val="single" w:sz="4" w:space="0" w:color="auto"/>
              <w:right w:val="single" w:sz="4" w:space="0" w:color="auto"/>
            </w:tcBorders>
            <w:shd w:val="clear" w:color="000000" w:fill="EDEDED"/>
            <w:hideMark/>
          </w:tcPr>
          <w:p w:rsidR="00112E72" w:rsidRPr="00BE5E0A" w:rsidRDefault="00112E72" w:rsidP="00112E72">
            <w:pPr>
              <w:jc w:val="center"/>
              <w:rPr>
                <w:color w:val="000000" w:themeColor="text1"/>
                <w:sz w:val="18"/>
                <w:szCs w:val="18"/>
              </w:rPr>
            </w:pPr>
            <w:r w:rsidRPr="00BE5E0A">
              <w:rPr>
                <w:color w:val="000000" w:themeColor="text1"/>
                <w:sz w:val="18"/>
                <w:szCs w:val="18"/>
              </w:rPr>
              <w:t>4317</w:t>
            </w:r>
          </w:p>
        </w:tc>
        <w:tc>
          <w:tcPr>
            <w:tcW w:w="5430" w:type="dxa"/>
            <w:tcBorders>
              <w:top w:val="nil"/>
              <w:left w:val="nil"/>
              <w:bottom w:val="single" w:sz="4" w:space="0" w:color="auto"/>
              <w:right w:val="single" w:sz="4" w:space="0" w:color="auto"/>
            </w:tcBorders>
            <w:shd w:val="clear" w:color="000000" w:fill="EDEDED"/>
            <w:hideMark/>
          </w:tcPr>
          <w:p w:rsidR="004D0512" w:rsidRPr="00BE5E0A" w:rsidRDefault="004D0512" w:rsidP="004D0512">
            <w:pPr>
              <w:rPr>
                <w:color w:val="000000" w:themeColor="text1"/>
                <w:sz w:val="18"/>
                <w:szCs w:val="18"/>
              </w:rPr>
            </w:pPr>
            <w:r w:rsidRPr="00BE5E0A">
              <w:rPr>
                <w:color w:val="000000" w:themeColor="text1"/>
                <w:sz w:val="18"/>
                <w:szCs w:val="18"/>
              </w:rPr>
              <w:t>Показатель достигнут.</w:t>
            </w:r>
          </w:p>
          <w:p w:rsidR="004D0512" w:rsidRPr="00BE5E0A" w:rsidRDefault="004D0512" w:rsidP="004D0512">
            <w:pPr>
              <w:rPr>
                <w:rFonts w:eastAsia="Arial"/>
                <w:color w:val="000000" w:themeColor="text1"/>
                <w:sz w:val="18"/>
                <w:szCs w:val="18"/>
                <w:lang w:bidi="ru-RU"/>
              </w:rPr>
            </w:pPr>
            <w:r w:rsidRPr="00BE5E0A">
              <w:rPr>
                <w:color w:val="000000" w:themeColor="text1"/>
                <w:sz w:val="18"/>
                <w:szCs w:val="18"/>
              </w:rPr>
              <w:t>Плановые значения показателя (индикатора) имеют тенденцию к росту.</w:t>
            </w:r>
          </w:p>
          <w:p w:rsidR="00112E72" w:rsidRPr="00BE5E0A" w:rsidRDefault="00112E72" w:rsidP="00112E72">
            <w:pPr>
              <w:rPr>
                <w:rFonts w:eastAsia="Arial"/>
                <w:color w:val="000000" w:themeColor="text1"/>
                <w:sz w:val="18"/>
                <w:szCs w:val="18"/>
                <w:lang w:bidi="ru-RU"/>
              </w:rPr>
            </w:pPr>
            <w:r w:rsidRPr="00BE5E0A">
              <w:rPr>
                <w:rFonts w:eastAsia="Arial"/>
                <w:color w:val="000000" w:themeColor="text1"/>
                <w:sz w:val="18"/>
                <w:szCs w:val="18"/>
                <w:lang w:bidi="ru-RU"/>
              </w:rPr>
              <w:t>Существенное увеличение показателей обусловлено:</w:t>
            </w:r>
          </w:p>
          <w:p w:rsidR="00112E72" w:rsidRPr="00BE5E0A" w:rsidRDefault="00112E72" w:rsidP="00112E72">
            <w:pPr>
              <w:rPr>
                <w:rFonts w:eastAsia="Arial"/>
                <w:color w:val="000000" w:themeColor="text1"/>
                <w:sz w:val="18"/>
                <w:szCs w:val="18"/>
                <w:lang w:bidi="ru-RU"/>
              </w:rPr>
            </w:pPr>
            <w:r w:rsidRPr="00BE5E0A">
              <w:rPr>
                <w:rFonts w:eastAsia="Arial"/>
                <w:color w:val="000000" w:themeColor="text1"/>
                <w:sz w:val="18"/>
                <w:szCs w:val="18"/>
                <w:lang w:bidi="ru-RU"/>
              </w:rPr>
              <w:t>– активным переоформлением ФГУПами земельно-правовых отношений, в связи с изменением организационно-правовой формы,</w:t>
            </w:r>
          </w:p>
          <w:p w:rsidR="00112E72" w:rsidRPr="00BE5E0A" w:rsidRDefault="00112E72" w:rsidP="00112E72">
            <w:pPr>
              <w:rPr>
                <w:rFonts w:eastAsia="Arial"/>
                <w:color w:val="000000" w:themeColor="text1"/>
                <w:sz w:val="18"/>
                <w:szCs w:val="18"/>
                <w:lang w:bidi="ru-RU"/>
              </w:rPr>
            </w:pPr>
            <w:r w:rsidRPr="00BE5E0A">
              <w:rPr>
                <w:rFonts w:eastAsia="Arial"/>
                <w:color w:val="000000" w:themeColor="text1"/>
                <w:sz w:val="18"/>
                <w:szCs w:val="18"/>
                <w:lang w:bidi="ru-RU"/>
              </w:rPr>
              <w:t>– разделом крупных земельных участков на более мелкие с последующим предоставлением в аренду,</w:t>
            </w:r>
          </w:p>
          <w:p w:rsidR="00112E72" w:rsidRPr="00BE5E0A" w:rsidRDefault="00112E72" w:rsidP="00112E72">
            <w:pPr>
              <w:rPr>
                <w:rFonts w:eastAsia="Arial"/>
                <w:color w:val="000000" w:themeColor="text1"/>
                <w:sz w:val="18"/>
                <w:szCs w:val="18"/>
                <w:lang w:bidi="ru-RU"/>
              </w:rPr>
            </w:pPr>
            <w:r w:rsidRPr="00BE5E0A">
              <w:rPr>
                <w:rFonts w:eastAsia="Arial"/>
                <w:color w:val="000000" w:themeColor="text1"/>
                <w:sz w:val="18"/>
                <w:szCs w:val="18"/>
                <w:lang w:bidi="ru-RU"/>
              </w:rPr>
              <w:t>– за счет вновь выявленных земельных участков в течении 2021 года.</w:t>
            </w:r>
          </w:p>
        </w:tc>
        <w:tc>
          <w:tcPr>
            <w:tcW w:w="2268" w:type="dxa"/>
            <w:tcBorders>
              <w:top w:val="nil"/>
              <w:left w:val="nil"/>
              <w:bottom w:val="single" w:sz="4" w:space="0" w:color="auto"/>
              <w:right w:val="single" w:sz="4" w:space="0" w:color="auto"/>
            </w:tcBorders>
            <w:shd w:val="clear" w:color="000000" w:fill="EDEDED"/>
            <w:hideMark/>
          </w:tcPr>
          <w:p w:rsidR="00112E72" w:rsidRPr="00BE5E0A" w:rsidRDefault="00112E72" w:rsidP="00112E72">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DEDED"/>
            <w:hideMark/>
          </w:tcPr>
          <w:p w:rsidR="00112E72" w:rsidRPr="00BE5E0A" w:rsidRDefault="00112E72" w:rsidP="00112E72">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533"/>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6.3.1.  </w:t>
            </w:r>
            <w:r w:rsidRPr="00BE5E0A">
              <w:rPr>
                <w:color w:val="000000" w:themeColor="text1"/>
                <w:sz w:val="18"/>
                <w:szCs w:val="18"/>
              </w:rPr>
              <w:br/>
              <w:t xml:space="preserve">Выявление свободных земельных участков, установление границ и оформление земельно-правовых отношений на земельные участки </w:t>
            </w:r>
            <w:r w:rsidRPr="00BE5E0A">
              <w:rPr>
                <w:color w:val="000000" w:themeColor="text1"/>
                <w:sz w:val="18"/>
                <w:szCs w:val="18"/>
              </w:rPr>
              <w:br/>
              <w:t xml:space="preserve">Ответственный исполнитель:  </w:t>
            </w:r>
            <w:r w:rsidRPr="00BE5E0A">
              <w:rPr>
                <w:color w:val="000000" w:themeColor="text1"/>
                <w:sz w:val="18"/>
                <w:szCs w:val="18"/>
              </w:rPr>
              <w:br/>
              <w:t>Пустовалова Е.А., начальник Управления земельных отношений Росимущества</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Отчеты (письма)  в Росимущество направлены</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rFonts w:eastAsia="Arial"/>
                <w:color w:val="000000" w:themeColor="text1"/>
                <w:sz w:val="18"/>
                <w:szCs w:val="18"/>
                <w:lang w:bidi="ru-RU"/>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B54259" w:rsidRPr="00BE5E0A" w:rsidRDefault="00B54259" w:rsidP="00B54259">
            <w:pPr>
              <w:rPr>
                <w:color w:val="000000" w:themeColor="text1"/>
                <w:sz w:val="18"/>
                <w:szCs w:val="18"/>
              </w:rPr>
            </w:pPr>
            <w:r w:rsidRPr="00BE5E0A">
              <w:rPr>
                <w:color w:val="000000" w:themeColor="text1"/>
                <w:sz w:val="18"/>
                <w:szCs w:val="18"/>
              </w:rPr>
              <w:t>По состоянию на 31.12.2021 работы в полном объеме завершены в отношении земельных участков общей площадью 201,9 тыс. га.</w:t>
            </w:r>
          </w:p>
          <w:p w:rsidR="00B54259" w:rsidRPr="00BE5E0A" w:rsidRDefault="00B54259" w:rsidP="00B54259">
            <w:pPr>
              <w:rPr>
                <w:color w:val="000000" w:themeColor="text1"/>
                <w:sz w:val="18"/>
                <w:szCs w:val="18"/>
              </w:rPr>
            </w:pPr>
            <w:r w:rsidRPr="00BE5E0A">
              <w:rPr>
                <w:color w:val="000000" w:themeColor="text1"/>
                <w:sz w:val="18"/>
                <w:szCs w:val="18"/>
              </w:rPr>
              <w:t>По состоянию на 31.12.2021 осуществлена регистрация права собственности Российской Федерации в отношении 5 497 земельных участков.</w:t>
            </w:r>
          </w:p>
        </w:tc>
        <w:tc>
          <w:tcPr>
            <w:tcW w:w="2268" w:type="dxa"/>
            <w:tcBorders>
              <w:top w:val="nil"/>
              <w:left w:val="nil"/>
              <w:bottom w:val="single" w:sz="4" w:space="0" w:color="auto"/>
              <w:right w:val="single" w:sz="4" w:space="0" w:color="auto"/>
            </w:tcBorders>
            <w:shd w:val="clear" w:color="auto" w:fill="auto"/>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22"/>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6.3.2. </w:t>
            </w:r>
            <w:r w:rsidRPr="00BE5E0A">
              <w:rPr>
                <w:color w:val="000000" w:themeColor="text1"/>
                <w:sz w:val="18"/>
                <w:szCs w:val="18"/>
              </w:rPr>
              <w:br/>
              <w:t xml:space="preserve">Обеспечение вовлечения земельных участков, находящихся в федеральной собственности, в хозяйственный оборот в том числе для жилищного строительства </w:t>
            </w:r>
            <w:r w:rsidRPr="00BE5E0A">
              <w:rPr>
                <w:color w:val="000000" w:themeColor="text1"/>
                <w:sz w:val="18"/>
                <w:szCs w:val="18"/>
              </w:rPr>
              <w:br/>
              <w:t xml:space="preserve">Ответственный исполнитель:  </w:t>
            </w:r>
            <w:r w:rsidRPr="00BE5E0A">
              <w:rPr>
                <w:color w:val="000000" w:themeColor="text1"/>
                <w:sz w:val="18"/>
                <w:szCs w:val="18"/>
              </w:rPr>
              <w:br/>
              <w:t>Пустовалова Е.А., начальник Управления земельных отношений Росимущества</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Отчеты (письма)  в Росимущество направлены</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rFonts w:eastAsia="Arial"/>
                <w:color w:val="000000" w:themeColor="text1"/>
                <w:sz w:val="18"/>
                <w:szCs w:val="18"/>
                <w:lang w:bidi="ru-RU"/>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B54259" w:rsidRPr="00BE5E0A" w:rsidRDefault="00B54259" w:rsidP="00B54259">
            <w:pPr>
              <w:rPr>
                <w:color w:val="000000" w:themeColor="text1"/>
                <w:sz w:val="18"/>
                <w:szCs w:val="18"/>
              </w:rPr>
            </w:pPr>
            <w:r w:rsidRPr="00BE5E0A">
              <w:rPr>
                <w:color w:val="000000" w:themeColor="text1"/>
                <w:sz w:val="18"/>
                <w:szCs w:val="18"/>
              </w:rPr>
              <w:t>В рамках исполнения контрольного события 6.3.2.1 по состоянию на 31.12.2021 предоставлено в аренду 4 317 земельных участков, а также внесены сведения о заключенных договорах аренды в 1С Аренда</w:t>
            </w:r>
          </w:p>
        </w:tc>
        <w:tc>
          <w:tcPr>
            <w:tcW w:w="2268" w:type="dxa"/>
            <w:tcBorders>
              <w:top w:val="nil"/>
              <w:left w:val="nil"/>
              <w:bottom w:val="single" w:sz="4" w:space="0" w:color="auto"/>
              <w:right w:val="single" w:sz="4" w:space="0" w:color="auto"/>
            </w:tcBorders>
            <w:shd w:val="clear" w:color="auto" w:fill="auto"/>
          </w:tcPr>
          <w:p w:rsidR="00B54259" w:rsidRPr="00BE5E0A" w:rsidRDefault="007B170C"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75"/>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6.4. Повышение эффективности управления организациями с государственным участием и оптимизация их состава</w:t>
            </w:r>
          </w:p>
        </w:tc>
      </w:tr>
      <w:tr w:rsidR="00835142" w:rsidRPr="00BE5E0A" w:rsidTr="004208D2">
        <w:trPr>
          <w:trHeight w:val="835"/>
        </w:trPr>
        <w:tc>
          <w:tcPr>
            <w:tcW w:w="5813" w:type="dxa"/>
            <w:gridSpan w:val="3"/>
            <w:tcBorders>
              <w:top w:val="single" w:sz="4" w:space="0" w:color="auto"/>
              <w:left w:val="single" w:sz="4" w:space="0" w:color="auto"/>
              <w:bottom w:val="single" w:sz="4" w:space="0" w:color="auto"/>
              <w:right w:val="single" w:sz="4" w:space="0" w:color="auto"/>
            </w:tcBorders>
            <w:shd w:val="clear" w:color="000000" w:fill="EDEDED"/>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6.4.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проданных пакетов акций акционерных обществ и долей участия в хозяйственных обществах, подлежащих продаже в соответствии с прогнозным планом (программой) приватизации (процентов)</w:t>
            </w:r>
          </w:p>
        </w:tc>
        <w:tc>
          <w:tcPr>
            <w:tcW w:w="760"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50</w:t>
            </w:r>
          </w:p>
        </w:tc>
        <w:tc>
          <w:tcPr>
            <w:tcW w:w="756" w:type="dxa"/>
            <w:tcBorders>
              <w:top w:val="nil"/>
              <w:left w:val="nil"/>
              <w:bottom w:val="single" w:sz="4" w:space="0" w:color="auto"/>
              <w:right w:val="single" w:sz="4" w:space="0" w:color="auto"/>
            </w:tcBorders>
            <w:shd w:val="clear" w:color="000000" w:fill="EDEDED"/>
            <w:hideMark/>
          </w:tcPr>
          <w:p w:rsidR="00B54259" w:rsidRPr="00BE5E0A" w:rsidRDefault="009A18DD" w:rsidP="00B54259">
            <w:pPr>
              <w:jc w:val="center"/>
              <w:rPr>
                <w:color w:val="000000" w:themeColor="text1"/>
                <w:sz w:val="18"/>
                <w:szCs w:val="18"/>
              </w:rPr>
            </w:pPr>
            <w:r w:rsidRPr="00BE5E0A">
              <w:rPr>
                <w:color w:val="000000" w:themeColor="text1"/>
                <w:sz w:val="18"/>
                <w:szCs w:val="18"/>
              </w:rPr>
              <w:t>52,3</w:t>
            </w:r>
          </w:p>
        </w:tc>
        <w:tc>
          <w:tcPr>
            <w:tcW w:w="5430" w:type="dxa"/>
            <w:tcBorders>
              <w:top w:val="nil"/>
              <w:left w:val="nil"/>
              <w:bottom w:val="single" w:sz="4" w:space="0" w:color="auto"/>
              <w:right w:val="single" w:sz="4" w:space="0" w:color="auto"/>
            </w:tcBorders>
            <w:shd w:val="clear" w:color="000000" w:fill="EDEDED"/>
            <w:hideMark/>
          </w:tcPr>
          <w:p w:rsidR="009A18DD" w:rsidRPr="00BE5E0A" w:rsidRDefault="009A18DD" w:rsidP="009A18DD">
            <w:pPr>
              <w:rPr>
                <w:color w:val="000000" w:themeColor="text1"/>
                <w:sz w:val="18"/>
                <w:szCs w:val="18"/>
              </w:rPr>
            </w:pPr>
            <w:r w:rsidRPr="00BE5E0A">
              <w:rPr>
                <w:color w:val="000000" w:themeColor="text1"/>
                <w:sz w:val="18"/>
                <w:szCs w:val="18"/>
              </w:rPr>
              <w:t>Показатель достигнут.</w:t>
            </w:r>
          </w:p>
          <w:p w:rsidR="00B54259" w:rsidRPr="00BE5E0A" w:rsidRDefault="009A18DD" w:rsidP="009A18DD">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70"/>
        </w:trPr>
        <w:tc>
          <w:tcPr>
            <w:tcW w:w="5813" w:type="dxa"/>
            <w:gridSpan w:val="3"/>
            <w:tcBorders>
              <w:top w:val="single" w:sz="4" w:space="0" w:color="auto"/>
              <w:left w:val="single" w:sz="4" w:space="0" w:color="auto"/>
              <w:bottom w:val="single" w:sz="4" w:space="0" w:color="auto"/>
              <w:right w:val="single" w:sz="4" w:space="0" w:color="auto"/>
            </w:tcBorders>
            <w:shd w:val="clear" w:color="000000" w:fill="EDEDED"/>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6.4.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хозяйственных обществ, права акционера (участника) в которых осуществляет Росимущество, федеральных государственных унитарных предприятий, уровень рентабельности активов которых составляет не менее 85 процентов от среднеотраслевого уровня, в общем количестве таких хозяйственных обществ и предприятий (процентов)</w:t>
            </w:r>
          </w:p>
        </w:tc>
        <w:tc>
          <w:tcPr>
            <w:tcW w:w="760"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30</w:t>
            </w:r>
          </w:p>
        </w:tc>
        <w:tc>
          <w:tcPr>
            <w:tcW w:w="756" w:type="dxa"/>
            <w:tcBorders>
              <w:top w:val="nil"/>
              <w:left w:val="nil"/>
              <w:bottom w:val="single" w:sz="4" w:space="0" w:color="auto"/>
              <w:right w:val="single" w:sz="4" w:space="0" w:color="auto"/>
            </w:tcBorders>
            <w:shd w:val="clear" w:color="000000" w:fill="EDEDED"/>
            <w:hideMark/>
          </w:tcPr>
          <w:p w:rsidR="00B54259" w:rsidRPr="00BE5E0A" w:rsidRDefault="009A18DD" w:rsidP="00B54259">
            <w:pPr>
              <w:jc w:val="center"/>
              <w:rPr>
                <w:color w:val="000000" w:themeColor="text1"/>
                <w:sz w:val="18"/>
                <w:szCs w:val="18"/>
              </w:rPr>
            </w:pPr>
            <w:r w:rsidRPr="00BE5E0A">
              <w:rPr>
                <w:color w:val="000000" w:themeColor="text1"/>
                <w:sz w:val="18"/>
                <w:szCs w:val="18"/>
              </w:rPr>
              <w:t>33,1</w:t>
            </w:r>
          </w:p>
        </w:tc>
        <w:tc>
          <w:tcPr>
            <w:tcW w:w="5430" w:type="dxa"/>
            <w:tcBorders>
              <w:top w:val="nil"/>
              <w:left w:val="nil"/>
              <w:bottom w:val="single" w:sz="4" w:space="0" w:color="auto"/>
              <w:right w:val="single" w:sz="4" w:space="0" w:color="auto"/>
            </w:tcBorders>
            <w:shd w:val="clear" w:color="000000" w:fill="EDEDED"/>
            <w:hideMark/>
          </w:tcPr>
          <w:p w:rsidR="009A18DD" w:rsidRPr="00BE5E0A" w:rsidRDefault="009A18DD" w:rsidP="009A18DD">
            <w:pPr>
              <w:rPr>
                <w:color w:val="000000" w:themeColor="text1"/>
                <w:sz w:val="18"/>
                <w:szCs w:val="18"/>
              </w:rPr>
            </w:pPr>
            <w:r w:rsidRPr="00BE5E0A">
              <w:rPr>
                <w:color w:val="000000" w:themeColor="text1"/>
                <w:sz w:val="18"/>
                <w:szCs w:val="18"/>
              </w:rPr>
              <w:t>Показатель достигнут.</w:t>
            </w:r>
          </w:p>
          <w:p w:rsidR="00B54259" w:rsidRPr="00BE5E0A" w:rsidRDefault="009A18DD" w:rsidP="009A18DD">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DEDED"/>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681"/>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6.4.1.  </w:t>
            </w:r>
            <w:r w:rsidRPr="00BE5E0A">
              <w:rPr>
                <w:color w:val="000000" w:themeColor="text1"/>
                <w:sz w:val="18"/>
                <w:szCs w:val="18"/>
              </w:rPr>
              <w:br/>
              <w:t xml:space="preserve">Повышение эффективности деятельности хозяйственных обществ с участием Российской Федерации за счет развития лучшей практики корпоративного управления </w:t>
            </w:r>
            <w:r w:rsidRPr="00BE5E0A">
              <w:rPr>
                <w:color w:val="000000" w:themeColor="text1"/>
                <w:sz w:val="18"/>
                <w:szCs w:val="18"/>
              </w:rPr>
              <w:br/>
              <w:t xml:space="preserve">Ответственный исполнитель:  </w:t>
            </w:r>
            <w:r w:rsidRPr="00BE5E0A">
              <w:rPr>
                <w:color w:val="000000" w:themeColor="text1"/>
                <w:sz w:val="18"/>
                <w:szCs w:val="18"/>
              </w:rPr>
              <w:br/>
              <w:t>Ширикова А.П., начальник Управления корпоративных технологий Росимущества</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Доклад в Минфин России направлен</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rFonts w:eastAsia="Arial"/>
                <w:color w:val="000000" w:themeColor="text1"/>
                <w:sz w:val="18"/>
                <w:szCs w:val="18"/>
                <w:lang w:bidi="ru-RU"/>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tcPr>
          <w:p w:rsidR="00B54259" w:rsidRPr="00BE5E0A" w:rsidRDefault="00B54259" w:rsidP="00B54259">
            <w:pPr>
              <w:rPr>
                <w:color w:val="000000" w:themeColor="text1"/>
                <w:sz w:val="18"/>
                <w:szCs w:val="18"/>
              </w:rPr>
            </w:pPr>
            <w:r w:rsidRPr="00BE5E0A">
              <w:rPr>
                <w:color w:val="000000" w:themeColor="text1"/>
                <w:sz w:val="18"/>
                <w:szCs w:val="18"/>
              </w:rPr>
              <w:t>Мониторинг осуществляется посредством функционала Межведомственного портала по управлению государственной собственностью (далее – портал). Информация о реализации программ отчуждения непрофильных активов вносится соответствующими акционерными обществами (далее – АО) в рамках исполнения распоряжения Правительства Российской Федерации от 10.05.2017 № 894-р. Письмом от 02.08.2021 № АШ-11/25231 Росимущество направило в Минфин России сведения о ходе реализации непрофильных активов АО с государственным участием по итогам 2 квартала 2021 года по состоянию на 27.07.2021, также информация об исполнении контрольного события 6.4.1.1. направлена в Минфин России письмами от 16.08.2021 № РШ-11/26888 и от 30.07.2021 № АШ-11/25104 в рамках отчета об управлении находящимися в федеральной собственности акциями АО и использовании специального права на участие Российской Федерации в управлении АО («золотой акции») по итогам 2020 года.</w:t>
            </w:r>
          </w:p>
          <w:p w:rsidR="00B54259" w:rsidRPr="00BE5E0A" w:rsidRDefault="00B54259" w:rsidP="00B54259">
            <w:pPr>
              <w:rPr>
                <w:color w:val="000000" w:themeColor="text1"/>
                <w:sz w:val="18"/>
                <w:szCs w:val="18"/>
              </w:rPr>
            </w:pPr>
            <w:r w:rsidRPr="00BE5E0A">
              <w:rPr>
                <w:color w:val="000000" w:themeColor="text1"/>
                <w:sz w:val="18"/>
                <w:szCs w:val="18"/>
              </w:rPr>
              <w:t>Направлен доклад в Минфин России о результатах мониторинга исполнения действующих поручений и директив Правительства Российской Федерации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письмом Росимущества от 30.07.2021 № АШ-11/25104.</w:t>
            </w:r>
          </w:p>
          <w:p w:rsidR="00B54259" w:rsidRPr="00BE5E0A" w:rsidRDefault="00B54259" w:rsidP="00B54259">
            <w:pPr>
              <w:rPr>
                <w:color w:val="000000" w:themeColor="text1"/>
                <w:sz w:val="18"/>
                <w:szCs w:val="18"/>
              </w:rPr>
            </w:pPr>
            <w:r w:rsidRPr="00BE5E0A">
              <w:rPr>
                <w:color w:val="000000" w:themeColor="text1"/>
                <w:sz w:val="18"/>
                <w:szCs w:val="18"/>
              </w:rPr>
              <w:t>Направлен доклад в Минфин России об итогах избрания профессиональных директоров и независимых экспертов в составы органов управления и контроля в составы органов управления акционерных обществ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обществами(«золотой акции») письмом Росимущества от 30.07.2021 № АШ-11/25104</w:t>
            </w:r>
          </w:p>
        </w:tc>
        <w:tc>
          <w:tcPr>
            <w:tcW w:w="2268" w:type="dxa"/>
            <w:tcBorders>
              <w:top w:val="nil"/>
              <w:left w:val="nil"/>
              <w:bottom w:val="single" w:sz="4" w:space="0" w:color="auto"/>
              <w:right w:val="single" w:sz="4" w:space="0" w:color="auto"/>
            </w:tcBorders>
            <w:shd w:val="clear" w:color="auto" w:fill="auto"/>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1995"/>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6.4.2.  </w:t>
            </w:r>
            <w:r w:rsidRPr="00BE5E0A">
              <w:rPr>
                <w:color w:val="000000" w:themeColor="text1"/>
                <w:sz w:val="18"/>
                <w:szCs w:val="18"/>
              </w:rPr>
              <w:br/>
              <w:t xml:space="preserve">Контроль за реализацией программно-целевых документов хозяйственных обществ и унитарных предприятий </w:t>
            </w:r>
            <w:r w:rsidRPr="00BE5E0A">
              <w:rPr>
                <w:color w:val="000000" w:themeColor="text1"/>
                <w:sz w:val="18"/>
                <w:szCs w:val="18"/>
              </w:rPr>
              <w:br/>
              <w:t xml:space="preserve">Ответственный исполнитель:  </w:t>
            </w:r>
            <w:r w:rsidRPr="00BE5E0A">
              <w:rPr>
                <w:color w:val="000000" w:themeColor="text1"/>
                <w:sz w:val="18"/>
                <w:szCs w:val="18"/>
              </w:rPr>
              <w:br/>
              <w:t>Ширикова А.П., начальник Управления корпоративных технологий Росимущества</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Доклад в Минфин России направлен</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B54259" w:rsidRPr="00BE5E0A" w:rsidRDefault="00B54259" w:rsidP="00B54259">
            <w:pPr>
              <w:rPr>
                <w:color w:val="000000" w:themeColor="text1"/>
                <w:sz w:val="18"/>
                <w:szCs w:val="18"/>
              </w:rPr>
            </w:pPr>
            <w:r w:rsidRPr="00BE5E0A">
              <w:rPr>
                <w:color w:val="000000" w:themeColor="text1"/>
                <w:sz w:val="18"/>
                <w:szCs w:val="18"/>
              </w:rPr>
              <w:t>В Минфин России письмом Росимущества от 30.07.2021 № АШ-11/25104 направлен проект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2020 года</w:t>
            </w:r>
          </w:p>
          <w:p w:rsidR="00B54259" w:rsidRPr="00BE5E0A" w:rsidRDefault="00B54259" w:rsidP="00B54259">
            <w:pPr>
              <w:rPr>
                <w:color w:val="000000" w:themeColor="text1"/>
                <w:sz w:val="18"/>
                <w:szCs w:val="18"/>
              </w:rPr>
            </w:pPr>
            <w:r w:rsidRPr="00BE5E0A">
              <w:rPr>
                <w:color w:val="000000" w:themeColor="text1"/>
                <w:sz w:val="18"/>
                <w:szCs w:val="18"/>
              </w:rPr>
              <w:t xml:space="preserve">Информация об утверждении программ деятельности федеральных государственных унитарных предприятий (далее – ФГУП) и внедрении ключевых показателей эффективности в соответствии с распоряжением Правительства Российской Федерации от 27.06.2019 № 1388-р была представлена Росимуществом письмом от 30.07.2021 № АШ-11/25061 в рамках исполнения распоряжения Минэкономразвития России от 08.07.2019 № 157Р-МО.  </w:t>
            </w:r>
          </w:p>
          <w:p w:rsidR="00B54259" w:rsidRPr="00BE5E0A" w:rsidRDefault="00B54259" w:rsidP="00B54259">
            <w:pPr>
              <w:rPr>
                <w:color w:val="000000" w:themeColor="text1"/>
                <w:sz w:val="18"/>
                <w:szCs w:val="18"/>
              </w:rPr>
            </w:pPr>
            <w:r w:rsidRPr="00BE5E0A">
              <w:rPr>
                <w:color w:val="000000" w:themeColor="text1"/>
                <w:sz w:val="18"/>
                <w:szCs w:val="18"/>
              </w:rPr>
              <w:t>Также отмечаем, что по согласованию с Минэкономразвития России указанное распоряжение снято с контроля.</w:t>
            </w:r>
          </w:p>
          <w:p w:rsidR="00B54259" w:rsidRPr="00BE5E0A" w:rsidRDefault="00B54259" w:rsidP="00B54259">
            <w:pPr>
              <w:rPr>
                <w:color w:val="000000" w:themeColor="text1"/>
                <w:sz w:val="18"/>
                <w:szCs w:val="18"/>
              </w:rPr>
            </w:pPr>
            <w:r w:rsidRPr="00BE5E0A">
              <w:rPr>
                <w:color w:val="000000" w:themeColor="text1"/>
                <w:sz w:val="18"/>
                <w:szCs w:val="18"/>
              </w:rPr>
              <w:t>Кроме того, системные поручения о внедрении в программы деятельности унитарных предприятий мероприятий, установленных поручениями Президента Российской Федерации и Правительства Российской Федерации, в Росимущество в 2021 году не поступали.</w:t>
            </w:r>
          </w:p>
        </w:tc>
        <w:tc>
          <w:tcPr>
            <w:tcW w:w="2268" w:type="dxa"/>
            <w:tcBorders>
              <w:top w:val="nil"/>
              <w:left w:val="nil"/>
              <w:bottom w:val="single" w:sz="4" w:space="0" w:color="auto"/>
              <w:right w:val="single" w:sz="4" w:space="0" w:color="auto"/>
            </w:tcBorders>
            <w:shd w:val="clear" w:color="auto" w:fill="auto"/>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70"/>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6.4.3.  </w:t>
            </w:r>
            <w:r w:rsidRPr="00BE5E0A">
              <w:rPr>
                <w:color w:val="000000" w:themeColor="text1"/>
                <w:sz w:val="18"/>
                <w:szCs w:val="18"/>
              </w:rPr>
              <w:br/>
              <w:t xml:space="preserve">Реорганизация и ликвидация федеральных государственных унитарных предприятий и хозяйственных обществ с участием Российской Федерации на конкурентных рынках </w:t>
            </w:r>
            <w:r w:rsidRPr="00BE5E0A">
              <w:rPr>
                <w:color w:val="000000" w:themeColor="text1"/>
                <w:sz w:val="18"/>
                <w:szCs w:val="18"/>
              </w:rPr>
              <w:br/>
              <w:t xml:space="preserve">Ответственный исполнитель:  </w:t>
            </w:r>
            <w:r w:rsidRPr="00BE5E0A">
              <w:rPr>
                <w:color w:val="000000" w:themeColor="text1"/>
                <w:sz w:val="18"/>
                <w:szCs w:val="18"/>
              </w:rPr>
              <w:br/>
              <w:t>Яшин А.А., начальник Управления реструктуризации государственных организаций и управления приватизируемыми активами Росимущества</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Акты Росимущества изданы</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B54259" w:rsidRPr="00BE5E0A" w:rsidRDefault="00B54259" w:rsidP="00B54259">
            <w:pPr>
              <w:rPr>
                <w:color w:val="000000" w:themeColor="text1"/>
                <w:sz w:val="18"/>
                <w:szCs w:val="18"/>
              </w:rPr>
            </w:pPr>
            <w:r w:rsidRPr="00BE5E0A">
              <w:rPr>
                <w:color w:val="000000" w:themeColor="text1"/>
                <w:sz w:val="18"/>
                <w:szCs w:val="18"/>
              </w:rPr>
              <w:t xml:space="preserve">В 2021 году в рамках реализации 24 указов Президента Российской Федерации, 25 распоряжений (постановлений) Правительства Российской Федерации, а также отдельных указаний Президента Российской Федерации о создании/расширении вертикально-интегрированных структур (далее – ВИС) Росимуществом осуществлялись мероприятия по формированию 11 ВИС (АО «Росгеология», АО «КВКО «Алмаз-Антей», АО «КТРВ», АО «ОСК», АО «РЖД», АО «ЦТСС», АО «Головной центр по воспроизводству сельскохозяйственных животных», АО «ДВЭУК-ЕНЭС», АО «Корпорация морского приборостроения», АО «Крымэнерго», АО «Почта России») и 3 государственных корпораций (ГК «Роскосмос», ГК «Росатом», ГК «Ростех»). </w:t>
            </w:r>
          </w:p>
          <w:p w:rsidR="00B54259" w:rsidRPr="00BE5E0A" w:rsidRDefault="00B54259" w:rsidP="00B54259">
            <w:pPr>
              <w:rPr>
                <w:color w:val="000000" w:themeColor="text1"/>
                <w:sz w:val="18"/>
                <w:szCs w:val="18"/>
              </w:rPr>
            </w:pPr>
            <w:r w:rsidRPr="00BE5E0A">
              <w:rPr>
                <w:color w:val="000000" w:themeColor="text1"/>
                <w:sz w:val="18"/>
                <w:szCs w:val="18"/>
              </w:rPr>
              <w:t>В рамках формирования или расширения ВИС и государственных корпораций приватизации подлежали включенные в прогнозный план (программу) приватизации федерального имущества на 2020 – 2022 годы, утвержденный распоряжением Правительства Российской Федерации от 31.12.2019 № 3260-р, 16 ФГУП (из них 6 исключены распоряжением Правительства Российской Федерации 30.12.2021 № 3993-р), акции 84 АО и 378 объектов имущества государственной казны.</w:t>
            </w:r>
          </w:p>
          <w:p w:rsidR="00B54259" w:rsidRPr="00BE5E0A" w:rsidRDefault="00B54259" w:rsidP="00B54259">
            <w:pPr>
              <w:rPr>
                <w:color w:val="000000" w:themeColor="text1"/>
                <w:sz w:val="18"/>
                <w:szCs w:val="18"/>
              </w:rPr>
            </w:pPr>
            <w:r w:rsidRPr="00BE5E0A">
              <w:rPr>
                <w:color w:val="000000" w:themeColor="text1"/>
                <w:sz w:val="18"/>
                <w:szCs w:val="18"/>
              </w:rPr>
              <w:t>В рамках формирования ВИС Росимуществом по состоянию на 30.12.2021 изданы распоряжения об условиях приватизации в отношении: 7 ФГУП, акций 22 АО, 8 объектов имущества государственной казны.</w:t>
            </w:r>
          </w:p>
          <w:p w:rsidR="00B54259" w:rsidRPr="00BE5E0A" w:rsidRDefault="00B54259" w:rsidP="00B54259">
            <w:pPr>
              <w:rPr>
                <w:color w:val="000000" w:themeColor="text1"/>
                <w:sz w:val="18"/>
                <w:szCs w:val="18"/>
              </w:rPr>
            </w:pPr>
            <w:r w:rsidRPr="00BE5E0A">
              <w:rPr>
                <w:color w:val="000000" w:themeColor="text1"/>
                <w:sz w:val="18"/>
                <w:szCs w:val="18"/>
              </w:rPr>
              <w:t xml:space="preserve">В целях исполнения поручения Заместителя Председателя Правительства Российской Федерации – Руководителя Аппарата Правительства Российской Федерации Григоренко Д.Ю. от 13.11.2020 № ДГ-П13-14590 Росимуществом совместно с заинтересованными федеральными органами исполнительной власти обеспечена реализация мероприятий по сокращению участия Российской Федерации </w:t>
            </w:r>
          </w:p>
          <w:p w:rsidR="00B54259" w:rsidRPr="00BE5E0A" w:rsidRDefault="00B54259" w:rsidP="00B54259">
            <w:pPr>
              <w:rPr>
                <w:color w:val="000000" w:themeColor="text1"/>
                <w:sz w:val="18"/>
                <w:szCs w:val="18"/>
              </w:rPr>
            </w:pPr>
            <w:r w:rsidRPr="00BE5E0A">
              <w:rPr>
                <w:color w:val="000000" w:themeColor="text1"/>
                <w:sz w:val="18"/>
                <w:szCs w:val="18"/>
              </w:rPr>
              <w:t>в хозяйственных обществах, акции (доли) которых находятся в федеральной собственности, и реорганизации (ликвидации) ФГУП. По состоянию на 31.12.2021 обеспечена ликвидация (исключение из ЕГРЮЛ) 64 ФГУП и 36 АО.</w:t>
            </w:r>
          </w:p>
          <w:p w:rsidR="00B54259" w:rsidRPr="00BE5E0A" w:rsidRDefault="00B54259" w:rsidP="00B54259">
            <w:pPr>
              <w:rPr>
                <w:color w:val="000000" w:themeColor="text1"/>
                <w:sz w:val="18"/>
                <w:szCs w:val="18"/>
              </w:rPr>
            </w:pPr>
            <w:r w:rsidRPr="00BE5E0A">
              <w:rPr>
                <w:color w:val="000000" w:themeColor="text1"/>
                <w:sz w:val="18"/>
                <w:szCs w:val="18"/>
              </w:rPr>
              <w:t xml:space="preserve">По состоянию на 01.01.2021 количество ФГУП, подведомственных Росимуществу и не имеющих (утративших) ведомственную принадлежность, составляло 72 шт., по результатам проводимых Росимуществом мероприятий по реорганизации и ликвидации за 2021 год количество ФГУП сокращено на 29 шт. </w:t>
            </w:r>
          </w:p>
          <w:p w:rsidR="00B54259" w:rsidRPr="00BE5E0A" w:rsidRDefault="00B54259" w:rsidP="00B54259">
            <w:pPr>
              <w:rPr>
                <w:color w:val="000000" w:themeColor="text1"/>
                <w:sz w:val="18"/>
                <w:szCs w:val="18"/>
              </w:rPr>
            </w:pPr>
            <w:r w:rsidRPr="00BE5E0A">
              <w:rPr>
                <w:color w:val="000000" w:themeColor="text1"/>
                <w:sz w:val="18"/>
                <w:szCs w:val="18"/>
              </w:rPr>
              <w:t>и по состоянию на 31.12.2021 составило 43 шт.</w:t>
            </w:r>
          </w:p>
          <w:p w:rsidR="00B54259" w:rsidRPr="00BE5E0A" w:rsidRDefault="00B54259" w:rsidP="00B54259">
            <w:pPr>
              <w:rPr>
                <w:color w:val="000000" w:themeColor="text1"/>
                <w:sz w:val="18"/>
                <w:szCs w:val="18"/>
              </w:rPr>
            </w:pPr>
            <w:r w:rsidRPr="00BE5E0A">
              <w:rPr>
                <w:color w:val="000000" w:themeColor="text1"/>
                <w:sz w:val="18"/>
                <w:szCs w:val="18"/>
              </w:rPr>
              <w:t>В рамках реализации поручения Заместителя Председателя Правительства Российской Федерации – Руководителя Аппарата Правительства Российской Федерации Григоренко Д.Ю. от 13.11.2020 № ДГ-П13-14590 определены следующие целевые функции указанных 43 ФГУП:</w:t>
            </w:r>
          </w:p>
          <w:p w:rsidR="00B54259" w:rsidRPr="00BE5E0A" w:rsidRDefault="00B54259" w:rsidP="00B54259">
            <w:pPr>
              <w:rPr>
                <w:color w:val="000000" w:themeColor="text1"/>
                <w:sz w:val="18"/>
                <w:szCs w:val="18"/>
              </w:rPr>
            </w:pPr>
            <w:r w:rsidRPr="00BE5E0A">
              <w:rPr>
                <w:color w:val="000000" w:themeColor="text1"/>
                <w:sz w:val="18"/>
                <w:szCs w:val="18"/>
              </w:rPr>
              <w:t>- 4 – сохранение в действующей организационно-правовой форме (одобрено протоколом Правительственной комиссии по проведению Административной реформы от 12.04.2021 № 1);</w:t>
            </w:r>
          </w:p>
          <w:p w:rsidR="00B54259" w:rsidRPr="00BE5E0A" w:rsidRDefault="00B54259" w:rsidP="00B54259">
            <w:pPr>
              <w:rPr>
                <w:color w:val="000000" w:themeColor="text1"/>
                <w:sz w:val="18"/>
                <w:szCs w:val="18"/>
              </w:rPr>
            </w:pPr>
            <w:r w:rsidRPr="00BE5E0A">
              <w:rPr>
                <w:color w:val="000000" w:themeColor="text1"/>
                <w:sz w:val="18"/>
                <w:szCs w:val="18"/>
              </w:rPr>
              <w:t xml:space="preserve"> 7 – преобразование в АО;  2 – ликвидация; 30 – банкротство.</w:t>
            </w:r>
          </w:p>
        </w:tc>
        <w:tc>
          <w:tcPr>
            <w:tcW w:w="2268" w:type="dxa"/>
            <w:tcBorders>
              <w:top w:val="nil"/>
              <w:left w:val="nil"/>
              <w:bottom w:val="single" w:sz="4" w:space="0" w:color="auto"/>
              <w:right w:val="single" w:sz="4" w:space="0" w:color="auto"/>
            </w:tcBorders>
            <w:shd w:val="clear" w:color="auto" w:fill="auto"/>
          </w:tcPr>
          <w:p w:rsidR="00B54259" w:rsidRPr="00BE5E0A" w:rsidRDefault="00B54259" w:rsidP="00B54259">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160"/>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6.4.4.  </w:t>
            </w:r>
            <w:r w:rsidRPr="00BE5E0A">
              <w:rPr>
                <w:color w:val="000000" w:themeColor="text1"/>
                <w:sz w:val="18"/>
                <w:szCs w:val="18"/>
              </w:rPr>
              <w:br/>
              <w:t xml:space="preserve">Выполнение прогнозного плана приватизации федерального имущества в части продаж пакетов акций и долей участия в хозяйственных обществах </w:t>
            </w:r>
            <w:r w:rsidRPr="00BE5E0A">
              <w:rPr>
                <w:color w:val="000000" w:themeColor="text1"/>
                <w:sz w:val="18"/>
                <w:szCs w:val="18"/>
              </w:rPr>
              <w:br/>
              <w:t xml:space="preserve">Ответственный исполнитель:  </w:t>
            </w:r>
            <w:r w:rsidRPr="00BE5E0A">
              <w:rPr>
                <w:color w:val="000000" w:themeColor="text1"/>
                <w:sz w:val="18"/>
                <w:szCs w:val="18"/>
              </w:rPr>
              <w:br/>
              <w:t>Бучнев П.В., начальник Управления инвестиционных отношений Росимущества</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Отчет в Минфин России направлен</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 кв.</w:t>
            </w:r>
          </w:p>
        </w:tc>
        <w:tc>
          <w:tcPr>
            <w:tcW w:w="5430" w:type="dxa"/>
            <w:tcBorders>
              <w:top w:val="nil"/>
              <w:left w:val="nil"/>
              <w:bottom w:val="single" w:sz="4" w:space="0" w:color="auto"/>
              <w:right w:val="single" w:sz="4" w:space="0" w:color="auto"/>
            </w:tcBorders>
            <w:shd w:val="clear" w:color="auto" w:fill="auto"/>
          </w:tcPr>
          <w:p w:rsidR="00B54259" w:rsidRPr="00BE5E0A" w:rsidRDefault="00B54259" w:rsidP="00B54259">
            <w:pPr>
              <w:rPr>
                <w:color w:val="000000" w:themeColor="text1"/>
                <w:sz w:val="18"/>
                <w:szCs w:val="18"/>
              </w:rPr>
            </w:pPr>
            <w:r w:rsidRPr="00BE5E0A">
              <w:rPr>
                <w:color w:val="000000" w:themeColor="text1"/>
                <w:sz w:val="18"/>
                <w:szCs w:val="18"/>
              </w:rPr>
              <w:t>В соответствии с приказом Росимущества от 30.12.2020 № 378 установлено бюджетное задание на 2021 год в размере 3,6 млрд руб. по поступлениям в федеральный бюджет средств от продажи акций и иных форм участия в капитале, находящихся в федеральной собственности. По состоянию на 31.12.2021 за период 2020-2021 годов продано 78 хозяйственных обществ. Поступления средств в федеральный бюджет от продажи акций хозяйственных обществ в 2021 году по состоянию на 31.12.2021 по данным Федерального казначейства составили 5,272 млрд руб. – 146,4 % от планового задания в 3,6 млрд руб. В рамках реализации контрольного события 6.4.4.3. подготовлен и письмом Росимущества от 01.02.2021 № МП-04/2840 направлен в Минфин России отчет о выполнении прогнозного плана (программы) приватизации федерального имущества 2020-2022 годов в 2020 году (в части продажи пакетов акций АО)</w:t>
            </w:r>
          </w:p>
        </w:tc>
        <w:tc>
          <w:tcPr>
            <w:tcW w:w="2268" w:type="dxa"/>
            <w:tcBorders>
              <w:top w:val="nil"/>
              <w:left w:val="nil"/>
              <w:bottom w:val="single" w:sz="4" w:space="0" w:color="auto"/>
              <w:right w:val="single" w:sz="4" w:space="0" w:color="auto"/>
            </w:tcBorders>
            <w:shd w:val="clear" w:color="auto" w:fill="auto"/>
          </w:tcPr>
          <w:p w:rsidR="00B54259" w:rsidRPr="00BE5E0A" w:rsidRDefault="00B54259" w:rsidP="00B54259">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2160"/>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6.4.5.  </w:t>
            </w:r>
            <w:r w:rsidRPr="00BE5E0A">
              <w:rPr>
                <w:color w:val="000000" w:themeColor="text1"/>
                <w:sz w:val="18"/>
                <w:szCs w:val="18"/>
              </w:rPr>
              <w:br/>
              <w:t xml:space="preserve">Внесение изменений в законодательство Российской Федерации в сфере корпоративного управления </w:t>
            </w:r>
            <w:r w:rsidRPr="00BE5E0A">
              <w:rPr>
                <w:color w:val="000000" w:themeColor="text1"/>
                <w:sz w:val="18"/>
                <w:szCs w:val="18"/>
              </w:rPr>
              <w:br/>
              <w:t xml:space="preserve">Ответственный исполнитель:  </w:t>
            </w:r>
            <w:r w:rsidRPr="00BE5E0A">
              <w:rPr>
                <w:color w:val="000000" w:themeColor="text1"/>
                <w:sz w:val="18"/>
                <w:szCs w:val="18"/>
              </w:rPr>
              <w:br/>
              <w:t>Воронцов А.Н., директор Департамента регулирования имущественных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Постановление Правительства Российской Федерации </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проектный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651058" w:rsidP="00B54259">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hideMark/>
          </w:tcPr>
          <w:p w:rsidR="00862C0D" w:rsidRPr="00862C0D" w:rsidRDefault="00862C0D" w:rsidP="00862C0D">
            <w:pPr>
              <w:contextualSpacing/>
              <w:jc w:val="both"/>
              <w:rPr>
                <w:color w:val="000000" w:themeColor="text1"/>
                <w:sz w:val="18"/>
                <w:szCs w:val="18"/>
              </w:rPr>
            </w:pPr>
            <w:r w:rsidRPr="00862C0D">
              <w:rPr>
                <w:color w:val="000000" w:themeColor="text1"/>
                <w:sz w:val="18"/>
                <w:szCs w:val="18"/>
              </w:rPr>
              <w:t>Принято постановление Правительства Российской Федерации от 31.03.2021 № 495 «О внесении изменений в Положение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p w:rsidR="00B54259" w:rsidRPr="00862C0D" w:rsidRDefault="00862C0D" w:rsidP="00862C0D">
            <w:pPr>
              <w:contextualSpacing/>
              <w:jc w:val="both"/>
              <w:rPr>
                <w:rFonts w:eastAsia="Yu Mincho"/>
                <w:sz w:val="28"/>
                <w:szCs w:val="28"/>
                <w:lang w:eastAsia="ja-JP"/>
              </w:rPr>
            </w:pPr>
            <w:r w:rsidRPr="00862C0D">
              <w:rPr>
                <w:color w:val="000000" w:themeColor="text1"/>
                <w:sz w:val="18"/>
                <w:szCs w:val="18"/>
              </w:rPr>
              <w:t>Издано распоряжение Правительства Российской Федерации от 11 июня 2021 г. № 1589-р о внесении изменения в распоряжение Правительства Российской Федерации от 29.05.2006 № 774-р о формировании позиции акционера - Российской Федерации в акционерных обществах, акции которых находятся в федеральной собственности.</w:t>
            </w:r>
          </w:p>
        </w:tc>
        <w:tc>
          <w:tcPr>
            <w:tcW w:w="226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6.5. Регулирование имущественных отношений</w:t>
            </w:r>
          </w:p>
        </w:tc>
      </w:tr>
      <w:tr w:rsidR="00835142" w:rsidRPr="00BE5E0A" w:rsidTr="004208D2">
        <w:trPr>
          <w:trHeight w:val="122"/>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6.5.1.  </w:t>
            </w:r>
            <w:r w:rsidRPr="00BE5E0A">
              <w:rPr>
                <w:color w:val="000000" w:themeColor="text1"/>
                <w:sz w:val="18"/>
                <w:szCs w:val="18"/>
              </w:rPr>
              <w:br/>
              <w:t xml:space="preserve">Обеспечение исполнения полномочий по распоряжению обращенным в собственность государства и иным изъятым имуществом путем его реализации, переработки (утилизации), уничтожения </w:t>
            </w:r>
            <w:r w:rsidRPr="00BE5E0A">
              <w:rPr>
                <w:color w:val="000000" w:themeColor="text1"/>
                <w:sz w:val="18"/>
                <w:szCs w:val="18"/>
              </w:rPr>
              <w:br/>
              <w:t xml:space="preserve">Ответственный исполнитель:  </w:t>
            </w:r>
            <w:r w:rsidRPr="00BE5E0A">
              <w:rPr>
                <w:color w:val="000000" w:themeColor="text1"/>
                <w:sz w:val="18"/>
                <w:szCs w:val="18"/>
              </w:rPr>
              <w:br/>
              <w:t>Афанасьева О.В., начальник Управления имущества со специальными режимами обращения Росимущества</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Отчет в Правительство Российской Федерации направлен</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rFonts w:eastAsia="Arial"/>
                <w:color w:val="000000" w:themeColor="text1"/>
                <w:sz w:val="18"/>
                <w:szCs w:val="18"/>
                <w:lang w:bidi="ru-RU"/>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 кв.</w:t>
            </w:r>
          </w:p>
        </w:tc>
        <w:tc>
          <w:tcPr>
            <w:tcW w:w="5430" w:type="dxa"/>
            <w:tcBorders>
              <w:top w:val="nil"/>
              <w:left w:val="nil"/>
              <w:bottom w:val="single" w:sz="4" w:space="0" w:color="auto"/>
              <w:right w:val="single" w:sz="4" w:space="0" w:color="auto"/>
            </w:tcBorders>
            <w:shd w:val="clear" w:color="auto" w:fill="auto"/>
          </w:tcPr>
          <w:p w:rsidR="00B54259" w:rsidRPr="00BE5E0A" w:rsidRDefault="00B54259" w:rsidP="00B54259">
            <w:pPr>
              <w:rPr>
                <w:color w:val="000000" w:themeColor="text1"/>
                <w:sz w:val="18"/>
                <w:szCs w:val="18"/>
              </w:rPr>
            </w:pPr>
            <w:r w:rsidRPr="00BE5E0A">
              <w:rPr>
                <w:color w:val="000000" w:themeColor="text1"/>
                <w:sz w:val="18"/>
                <w:szCs w:val="18"/>
              </w:rPr>
              <w:t>Подготовлен и письмом от 26.03.2021 № ВЯ-12/9397 в Правительство Российской Федерации направлен отчет за 2020 год об обороте имущества, обращенного в собственность государства</w:t>
            </w:r>
          </w:p>
        </w:tc>
        <w:tc>
          <w:tcPr>
            <w:tcW w:w="2268" w:type="dxa"/>
            <w:tcBorders>
              <w:top w:val="nil"/>
              <w:left w:val="nil"/>
              <w:bottom w:val="single" w:sz="4" w:space="0" w:color="auto"/>
              <w:right w:val="single" w:sz="4" w:space="0" w:color="auto"/>
            </w:tcBorders>
            <w:shd w:val="clear" w:color="auto" w:fill="auto"/>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39</w:t>
            </w:r>
          </w:p>
        </w:tc>
      </w:tr>
      <w:tr w:rsidR="00835142" w:rsidRPr="00BE5E0A" w:rsidTr="004208D2">
        <w:trPr>
          <w:trHeight w:val="547"/>
        </w:trPr>
        <w:tc>
          <w:tcPr>
            <w:tcW w:w="16019" w:type="dxa"/>
            <w:gridSpan w:val="8"/>
            <w:tcBorders>
              <w:top w:val="single" w:sz="4" w:space="0" w:color="auto"/>
              <w:left w:val="single" w:sz="4" w:space="0" w:color="auto"/>
              <w:bottom w:val="single" w:sz="4" w:space="0" w:color="auto"/>
              <w:right w:val="single" w:sz="4" w:space="0" w:color="auto"/>
            </w:tcBorders>
            <w:shd w:val="clear" w:color="000000" w:fill="F7CAAC"/>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Цель 7. Обеспечение сбалансированного регионального развития и федеративных отношений через совершенствование межбюджетных отношений</w:t>
            </w:r>
            <w:r w:rsidRPr="00BE5E0A">
              <w:rPr>
                <w:color w:val="000000" w:themeColor="text1"/>
                <w:sz w:val="18"/>
                <w:szCs w:val="18"/>
              </w:rPr>
              <w:t xml:space="preserve"> </w:t>
            </w:r>
            <w:r w:rsidRPr="00BE5E0A">
              <w:rPr>
                <w:color w:val="000000" w:themeColor="text1"/>
                <w:sz w:val="18"/>
                <w:szCs w:val="18"/>
              </w:rPr>
              <w:br/>
            </w:r>
            <w:r w:rsidRPr="00BE5E0A">
              <w:rPr>
                <w:b/>
                <w:bCs/>
                <w:color w:val="000000" w:themeColor="text1"/>
                <w:sz w:val="18"/>
                <w:szCs w:val="18"/>
              </w:rPr>
              <w:t>Ответственный исполнитель: первый заместитель Министра финансов Российской Федерации Л.В. Горнин</w:t>
            </w:r>
          </w:p>
        </w:tc>
      </w:tr>
      <w:tr w:rsidR="00835142" w:rsidRPr="00BE5E0A" w:rsidTr="004208D2">
        <w:trPr>
          <w:trHeight w:val="318"/>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7.1. Актуализация форм и механизмов предоставления межбюджетных трансфертов бюджетам субъектов Российской Федерации</w:t>
            </w:r>
          </w:p>
        </w:tc>
      </w:tr>
      <w:tr w:rsidR="00835142" w:rsidRPr="00BE5E0A" w:rsidTr="004208D2">
        <w:trPr>
          <w:trHeight w:val="1130"/>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7.1.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дотаций в объеме межбюджетных трансфертов из федерального бюджета бюджетам субъектов Российской Федерации (в сопоставимых условиях без учета межбюджетных трансфертов, предоставляемых в рамках реализации национальных и (или) федеральных проектов) (процентов)</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52</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0924E6" w:rsidP="00B54259">
            <w:pPr>
              <w:jc w:val="center"/>
              <w:rPr>
                <w:color w:val="000000" w:themeColor="text1"/>
                <w:sz w:val="18"/>
                <w:szCs w:val="18"/>
              </w:rPr>
            </w:pPr>
            <w:r w:rsidRPr="00BE5E0A">
              <w:rPr>
                <w:color w:val="000000" w:themeColor="text1"/>
                <w:sz w:val="18"/>
                <w:szCs w:val="18"/>
              </w:rPr>
              <w:t>42</w:t>
            </w:r>
          </w:p>
        </w:tc>
        <w:tc>
          <w:tcPr>
            <w:tcW w:w="5430" w:type="dxa"/>
            <w:tcBorders>
              <w:top w:val="nil"/>
              <w:left w:val="nil"/>
              <w:bottom w:val="single" w:sz="4" w:space="0" w:color="auto"/>
              <w:right w:val="single" w:sz="4" w:space="0" w:color="auto"/>
            </w:tcBorders>
            <w:shd w:val="clear" w:color="000000" w:fill="E7E6E6"/>
            <w:hideMark/>
          </w:tcPr>
          <w:p w:rsidR="000924E6" w:rsidRPr="00BE5E0A" w:rsidRDefault="000924E6" w:rsidP="00B54259">
            <w:pPr>
              <w:rPr>
                <w:rFonts w:eastAsia="Arial"/>
                <w:color w:val="000000" w:themeColor="text1"/>
                <w:sz w:val="18"/>
                <w:szCs w:val="18"/>
                <w:lang w:bidi="ru-RU"/>
              </w:rPr>
            </w:pPr>
            <w:r w:rsidRPr="00BE5E0A">
              <w:rPr>
                <w:rFonts w:eastAsia="Arial"/>
                <w:color w:val="000000" w:themeColor="text1"/>
                <w:sz w:val="18"/>
                <w:szCs w:val="18"/>
                <w:lang w:bidi="ru-RU"/>
              </w:rPr>
              <w:t xml:space="preserve">Показатель не достигнут. </w:t>
            </w:r>
          </w:p>
          <w:p w:rsidR="000924E6" w:rsidRPr="00BE5E0A" w:rsidRDefault="000924E6" w:rsidP="00B54259">
            <w:pPr>
              <w:rPr>
                <w:rFonts w:eastAsia="Arial"/>
                <w:color w:val="000000" w:themeColor="text1"/>
                <w:sz w:val="18"/>
                <w:szCs w:val="18"/>
                <w:lang w:bidi="ru-RU"/>
              </w:rPr>
            </w:pPr>
            <w:r w:rsidRPr="00BE5E0A">
              <w:rPr>
                <w:rFonts w:eastAsia="Arial"/>
                <w:color w:val="000000" w:themeColor="text1"/>
                <w:sz w:val="18"/>
                <w:szCs w:val="18"/>
                <w:lang w:bidi="ru-RU"/>
              </w:rPr>
              <w:t>Плановое значение показателя (индикатора) имеет тенденцию к росту.</w:t>
            </w:r>
          </w:p>
          <w:p w:rsidR="00B54259" w:rsidRPr="00BE5E0A" w:rsidRDefault="000924E6" w:rsidP="00B54259">
            <w:pPr>
              <w:rPr>
                <w:rFonts w:eastAsia="Arial"/>
                <w:color w:val="000000" w:themeColor="text1"/>
                <w:sz w:val="18"/>
                <w:szCs w:val="18"/>
                <w:lang w:bidi="ru-RU"/>
              </w:rPr>
            </w:pPr>
            <w:r w:rsidRPr="00BE5E0A">
              <w:rPr>
                <w:rFonts w:eastAsia="Arial"/>
                <w:color w:val="000000" w:themeColor="text1"/>
                <w:sz w:val="18"/>
                <w:szCs w:val="18"/>
                <w:lang w:bidi="ru-RU"/>
              </w:rPr>
              <w:t>Уменьшение доли дотаций в объеме межбюджетных трансфертов из федерального бюджета бюджетам субъектов Российской Федерации связано с увеличением объемов предоставляемых межбюджетных трансфертов в форме субсидий бюджетам субъектов Российской Федерации</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533"/>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7.1.1.  </w:t>
            </w:r>
            <w:r w:rsidRPr="00BE5E0A">
              <w:rPr>
                <w:color w:val="000000" w:themeColor="text1"/>
                <w:sz w:val="18"/>
                <w:szCs w:val="18"/>
              </w:rPr>
              <w:br/>
              <w:t xml:space="preserve">Анализ действующих механизмов предоставления межбюджетных трансфертов с точки зрения их результативности </w:t>
            </w:r>
            <w:r w:rsidRPr="00BE5E0A">
              <w:rPr>
                <w:color w:val="000000" w:themeColor="text1"/>
                <w:sz w:val="18"/>
                <w:szCs w:val="18"/>
              </w:rPr>
              <w:br/>
              <w:t xml:space="preserve">Ответственный исполнитель:  </w:t>
            </w:r>
            <w:r w:rsidRPr="00BE5E0A">
              <w:rPr>
                <w:color w:val="000000" w:themeColor="text1"/>
                <w:sz w:val="18"/>
                <w:szCs w:val="18"/>
              </w:rPr>
              <w:b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Свод предложений субъектов Российской Федерации сформирован; семинары-совещания проведены</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tcPr>
          <w:p w:rsidR="006B5827" w:rsidRPr="00BE5E0A" w:rsidRDefault="006B5827" w:rsidP="00B54259">
            <w:pPr>
              <w:rPr>
                <w:color w:val="000000" w:themeColor="text1"/>
                <w:sz w:val="18"/>
                <w:szCs w:val="18"/>
              </w:rPr>
            </w:pPr>
            <w:r w:rsidRPr="00BE5E0A">
              <w:rPr>
                <w:color w:val="000000" w:themeColor="text1"/>
                <w:sz w:val="18"/>
                <w:szCs w:val="18"/>
              </w:rPr>
              <w:t>По решению руководства Министерства финансов Российской Федерации семинар-совещание проведен 16 июля 2021 г.</w:t>
            </w:r>
          </w:p>
          <w:p w:rsidR="00B54259" w:rsidRPr="00BE5E0A" w:rsidRDefault="001E078E" w:rsidP="00B54259">
            <w:pPr>
              <w:rPr>
                <w:color w:val="000000" w:themeColor="text1"/>
                <w:sz w:val="18"/>
                <w:szCs w:val="18"/>
              </w:rPr>
            </w:pPr>
            <w:r w:rsidRPr="00BE5E0A">
              <w:rPr>
                <w:color w:val="000000" w:themeColor="text1"/>
                <w:sz w:val="18"/>
                <w:szCs w:val="18"/>
              </w:rPr>
              <w:t xml:space="preserve">Собраны и </w:t>
            </w:r>
            <w:r w:rsidR="0053649A" w:rsidRPr="00BE5E0A">
              <w:rPr>
                <w:color w:val="000000" w:themeColor="text1"/>
                <w:sz w:val="18"/>
                <w:szCs w:val="18"/>
              </w:rPr>
              <w:t>проанализированы</w:t>
            </w:r>
            <w:r w:rsidRPr="00BE5E0A">
              <w:rPr>
                <w:color w:val="000000" w:themeColor="text1"/>
                <w:sz w:val="18"/>
                <w:szCs w:val="18"/>
              </w:rPr>
              <w:t xml:space="preserve"> предложения финансовых органов субъектов Российской Федерации по совершенствованию межбюджетных отношений</w:t>
            </w:r>
          </w:p>
        </w:tc>
        <w:tc>
          <w:tcPr>
            <w:tcW w:w="2268" w:type="dxa"/>
            <w:tcBorders>
              <w:top w:val="nil"/>
              <w:left w:val="nil"/>
              <w:bottom w:val="single" w:sz="4" w:space="0" w:color="auto"/>
              <w:right w:val="single" w:sz="4" w:space="0" w:color="auto"/>
            </w:tcBorders>
            <w:shd w:val="clear" w:color="auto" w:fill="auto"/>
          </w:tcPr>
          <w:p w:rsidR="00B54259" w:rsidRPr="00BE5E0A" w:rsidRDefault="001E078E"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405"/>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7.1.2.  </w:t>
            </w:r>
            <w:r w:rsidRPr="00BE5E0A">
              <w:rPr>
                <w:color w:val="000000" w:themeColor="text1"/>
                <w:sz w:val="18"/>
                <w:szCs w:val="18"/>
              </w:rPr>
              <w:br/>
              <w:t xml:space="preserve">Обсуждение и согласование предложений по совершенствованию механизмов предоставления межбюджетных трансфертов на заседаниях референтных групп </w:t>
            </w:r>
            <w:r w:rsidRPr="00BE5E0A">
              <w:rPr>
                <w:color w:val="000000" w:themeColor="text1"/>
                <w:sz w:val="18"/>
                <w:szCs w:val="18"/>
              </w:rPr>
              <w:br/>
              <w:t xml:space="preserve">Ответственный исполнитель:  </w:t>
            </w:r>
            <w:r w:rsidRPr="00BE5E0A">
              <w:rPr>
                <w:color w:val="000000" w:themeColor="text1"/>
                <w:sz w:val="18"/>
                <w:szCs w:val="18"/>
              </w:rPr>
              <w:b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Заседания Рабочей группы Министерства  по совершенствованию межбюджетных отношений и организации бюджетного процесса в субъектах Российской Федерации проведены</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B54259" w:rsidRPr="00BE5E0A" w:rsidRDefault="001E078E" w:rsidP="00B54259">
            <w:pPr>
              <w:rPr>
                <w:color w:val="000000" w:themeColor="text1"/>
                <w:sz w:val="18"/>
                <w:szCs w:val="18"/>
              </w:rPr>
            </w:pPr>
            <w:r w:rsidRPr="00BE5E0A">
              <w:rPr>
                <w:color w:val="000000" w:themeColor="text1"/>
                <w:sz w:val="18"/>
                <w:szCs w:val="18"/>
              </w:rPr>
              <w:t xml:space="preserve">Внесены </w:t>
            </w:r>
            <w:r w:rsidR="0053649A" w:rsidRPr="00BE5E0A">
              <w:rPr>
                <w:color w:val="000000" w:themeColor="text1"/>
                <w:sz w:val="18"/>
                <w:szCs w:val="18"/>
              </w:rPr>
              <w:t>изменения</w:t>
            </w:r>
            <w:r w:rsidRPr="00BE5E0A">
              <w:rPr>
                <w:color w:val="000000" w:themeColor="text1"/>
                <w:sz w:val="18"/>
                <w:szCs w:val="18"/>
              </w:rPr>
              <w:t xml:space="preserve"> в типовые формы соглашения о предоставлении субсидии и иного межбюджетного трансферта, имеющего целевое назначение, бюджету субъекта Российской Федерации из федерального бюджета</w:t>
            </w:r>
          </w:p>
        </w:tc>
        <w:tc>
          <w:tcPr>
            <w:tcW w:w="2268" w:type="dxa"/>
            <w:tcBorders>
              <w:top w:val="nil"/>
              <w:left w:val="nil"/>
              <w:bottom w:val="single" w:sz="4" w:space="0" w:color="auto"/>
              <w:right w:val="single" w:sz="4" w:space="0" w:color="auto"/>
            </w:tcBorders>
            <w:shd w:val="clear" w:color="auto" w:fill="auto"/>
          </w:tcPr>
          <w:p w:rsidR="00B54259" w:rsidRPr="00BE5E0A" w:rsidRDefault="001E078E"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7.2. Повышение эффективности предоставления нецелевых межбюджетных трансфертов</w:t>
            </w:r>
          </w:p>
        </w:tc>
      </w:tr>
      <w:tr w:rsidR="00835142" w:rsidRPr="00BE5E0A" w:rsidTr="004208D2">
        <w:trPr>
          <w:trHeight w:val="1114"/>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7.2. </w:t>
            </w:r>
            <w:r w:rsidRPr="00BE5E0A">
              <w:rPr>
                <w:rFonts w:eastAsia="Arial"/>
                <w:color w:val="000000" w:themeColor="text1"/>
                <w:sz w:val="18"/>
                <w:szCs w:val="18"/>
                <w:lang w:bidi="ru-RU"/>
              </w:rPr>
              <w:t>Доля дотаций в объеме межбюджетных трансфертов из федерального бюджета бюджетам субъектов Российской Федерации (в сопоставимых условиях без учета межбюджетных трансфертов, предоставляемых в рамках реализации национальных и (или) федеральных проектов) (процентов)</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52</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C93E16" w:rsidP="00B54259">
            <w:pPr>
              <w:jc w:val="center"/>
              <w:rPr>
                <w:color w:val="000000" w:themeColor="text1"/>
                <w:sz w:val="18"/>
                <w:szCs w:val="18"/>
              </w:rPr>
            </w:pPr>
            <w:r w:rsidRPr="00BE5E0A">
              <w:rPr>
                <w:color w:val="000000" w:themeColor="text1"/>
                <w:sz w:val="18"/>
                <w:szCs w:val="18"/>
              </w:rPr>
              <w:t>42</w:t>
            </w:r>
          </w:p>
        </w:tc>
        <w:tc>
          <w:tcPr>
            <w:tcW w:w="5430" w:type="dxa"/>
            <w:tcBorders>
              <w:top w:val="nil"/>
              <w:left w:val="nil"/>
              <w:bottom w:val="single" w:sz="4" w:space="0" w:color="auto"/>
              <w:right w:val="single" w:sz="4" w:space="0" w:color="auto"/>
            </w:tcBorders>
            <w:shd w:val="clear" w:color="000000" w:fill="E7E6E6"/>
            <w:hideMark/>
          </w:tcPr>
          <w:p w:rsidR="00C93E16" w:rsidRPr="00BE5E0A" w:rsidRDefault="00C93E16" w:rsidP="00C93E16">
            <w:pPr>
              <w:rPr>
                <w:rFonts w:eastAsia="Arial"/>
                <w:color w:val="000000" w:themeColor="text1"/>
                <w:sz w:val="18"/>
                <w:szCs w:val="18"/>
                <w:lang w:bidi="ru-RU"/>
              </w:rPr>
            </w:pPr>
            <w:r w:rsidRPr="00BE5E0A">
              <w:rPr>
                <w:rFonts w:eastAsia="Arial"/>
                <w:color w:val="000000" w:themeColor="text1"/>
                <w:sz w:val="18"/>
                <w:szCs w:val="18"/>
                <w:lang w:bidi="ru-RU"/>
              </w:rPr>
              <w:t xml:space="preserve">Показатель не достигнут. </w:t>
            </w:r>
          </w:p>
          <w:p w:rsidR="00C93E16" w:rsidRPr="00BE5E0A" w:rsidRDefault="00C93E16" w:rsidP="00C93E16">
            <w:pPr>
              <w:rPr>
                <w:rFonts w:eastAsia="Arial"/>
                <w:color w:val="000000" w:themeColor="text1"/>
                <w:sz w:val="18"/>
                <w:szCs w:val="18"/>
                <w:lang w:bidi="ru-RU"/>
              </w:rPr>
            </w:pPr>
            <w:r w:rsidRPr="00BE5E0A">
              <w:rPr>
                <w:rFonts w:eastAsia="Arial"/>
                <w:color w:val="000000" w:themeColor="text1"/>
                <w:sz w:val="18"/>
                <w:szCs w:val="18"/>
                <w:lang w:bidi="ru-RU"/>
              </w:rPr>
              <w:t>Плановое значение показателя (индикатора) имеет тенденцию к росту.</w:t>
            </w:r>
          </w:p>
          <w:p w:rsidR="00B54259" w:rsidRPr="00BE5E0A" w:rsidRDefault="00C93E16" w:rsidP="00C93E16">
            <w:pPr>
              <w:rPr>
                <w:color w:val="000000" w:themeColor="text1"/>
                <w:sz w:val="18"/>
                <w:szCs w:val="18"/>
              </w:rPr>
            </w:pPr>
            <w:r w:rsidRPr="00BE5E0A">
              <w:rPr>
                <w:rFonts w:eastAsia="Arial"/>
                <w:color w:val="000000" w:themeColor="text1"/>
                <w:sz w:val="18"/>
                <w:szCs w:val="18"/>
                <w:lang w:bidi="ru-RU"/>
              </w:rPr>
              <w:t>Уменьшение доли дотаций в объеме межбюджетных трансфертов из федерального бюджета бюджетам субъектов Российской Федерации связано с увеличением объемов предоставляемых межбюджетных трансфертов в форме субсидий бюджетам субъектов Российской Федерации</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816"/>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7.2.1.  </w:t>
            </w:r>
            <w:r w:rsidRPr="00BE5E0A">
              <w:rPr>
                <w:color w:val="000000" w:themeColor="text1"/>
                <w:sz w:val="18"/>
                <w:szCs w:val="18"/>
              </w:rPr>
              <w:br/>
              <w:t xml:space="preserve">Сбор реестров расходных обязательств субъектов Российской Федерации и сводов реестров расходных обязательств муниципальных образований и определение расчетных объемов расходных обязательств субъектов Российской Федерации и муниципальных образований </w:t>
            </w:r>
            <w:r w:rsidRPr="00BE5E0A">
              <w:rPr>
                <w:color w:val="000000" w:themeColor="text1"/>
                <w:sz w:val="18"/>
                <w:szCs w:val="18"/>
              </w:rPr>
              <w:br/>
              <w:t xml:space="preserve">Ответственный исполнитель:  </w:t>
            </w:r>
            <w:r w:rsidRPr="00BE5E0A">
              <w:rPr>
                <w:color w:val="000000" w:themeColor="text1"/>
                <w:sz w:val="18"/>
                <w:szCs w:val="18"/>
              </w:rPr>
              <w:b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Свод реестров расходных обязательств субъектов Российской Федерации и свод реестров расходных обязательств муниципальных образований сформированы; расчетные объемы расходных обязательств субъектов Российской Федерации и муниципальных образований определены</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B54259" w:rsidRPr="00BE5E0A" w:rsidRDefault="001E6E50" w:rsidP="00B54259">
            <w:pPr>
              <w:rPr>
                <w:color w:val="000000" w:themeColor="text1"/>
                <w:sz w:val="18"/>
                <w:szCs w:val="18"/>
              </w:rPr>
            </w:pPr>
            <w:r w:rsidRPr="00BE5E0A">
              <w:rPr>
                <w:color w:val="000000" w:themeColor="text1"/>
                <w:sz w:val="18"/>
                <w:szCs w:val="18"/>
              </w:rPr>
              <w:t>Сформирован свод реестров расходных обязательств субъектов Российской Федерации и сводов реестров расходных обязательств муниципальных образований, определены расчетные объемы расходных обязательств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tcPr>
          <w:p w:rsidR="00B54259" w:rsidRPr="00BE5E0A" w:rsidRDefault="00B54259" w:rsidP="00B54259">
            <w:pPr>
              <w:jc w:val="center"/>
              <w:rPr>
                <w:color w:val="000000" w:themeColor="text1"/>
                <w:sz w:val="18"/>
                <w:szCs w:val="18"/>
              </w:rPr>
            </w:pP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547"/>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7.2.2.  </w:t>
            </w:r>
            <w:r w:rsidRPr="00BE5E0A">
              <w:rPr>
                <w:color w:val="000000" w:themeColor="text1"/>
                <w:sz w:val="18"/>
                <w:szCs w:val="18"/>
              </w:rPr>
              <w:br/>
              <w:t xml:space="preserve">Подготовка нормативных правовых актов Правительства Российской Федерации, направленных на совершенствование методики предоставления дотаций на выравнивание бюджетной обеспеченности субъектов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Проект постановления  в Правительство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1E6E50"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B54259" w:rsidRPr="00BE5E0A" w:rsidRDefault="001E6E50" w:rsidP="00B54259">
            <w:pPr>
              <w:rPr>
                <w:color w:val="000000" w:themeColor="text1"/>
                <w:sz w:val="18"/>
                <w:szCs w:val="18"/>
              </w:rPr>
            </w:pPr>
            <w:r w:rsidRPr="00BE5E0A">
              <w:rPr>
                <w:color w:val="000000" w:themeColor="text1"/>
                <w:sz w:val="18"/>
                <w:szCs w:val="18"/>
              </w:rPr>
              <w:t>С учетом анализа предложений субъектов Российской Федерации по совершенствованию методики распределения дотаций на выравнивание бюджетной обеспеченности субъектов Российской Федерации внесены изменения в методику распределения дотаций на выравнивание бюджетной обеспеченности субъектов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7.3. Повышение эффективности предоставления и использования межбюджетных субсидий</w:t>
            </w:r>
          </w:p>
        </w:tc>
      </w:tr>
      <w:tr w:rsidR="00835142" w:rsidRPr="00BE5E0A" w:rsidTr="004208D2">
        <w:trPr>
          <w:trHeight w:val="68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7.3.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Количество субсидий, предоставляемых из федерального бюджета бюджетам субъектов Российской Федерации (в сопоставимых условиях без учета субсидий, предоставляемых в рамках реализации приоритетных программ, национальных и (или) федеральных проектов) (единиц)</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50</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BB1B71" w:rsidP="00B54259">
            <w:pPr>
              <w:jc w:val="center"/>
              <w:rPr>
                <w:color w:val="000000" w:themeColor="text1"/>
                <w:sz w:val="18"/>
                <w:szCs w:val="18"/>
              </w:rPr>
            </w:pPr>
            <w:r w:rsidRPr="00BE5E0A">
              <w:rPr>
                <w:color w:val="000000" w:themeColor="text1"/>
                <w:sz w:val="18"/>
                <w:szCs w:val="18"/>
              </w:rPr>
              <w:t>82</w:t>
            </w:r>
          </w:p>
        </w:tc>
        <w:tc>
          <w:tcPr>
            <w:tcW w:w="5430" w:type="dxa"/>
            <w:tcBorders>
              <w:top w:val="nil"/>
              <w:left w:val="nil"/>
              <w:bottom w:val="single" w:sz="4" w:space="0" w:color="auto"/>
              <w:right w:val="single" w:sz="4" w:space="0" w:color="auto"/>
            </w:tcBorders>
            <w:shd w:val="clear" w:color="000000" w:fill="E7E6E6"/>
            <w:hideMark/>
          </w:tcPr>
          <w:p w:rsidR="00B54259" w:rsidRPr="00BE5E0A" w:rsidRDefault="00BB1B71" w:rsidP="00B54259">
            <w:pPr>
              <w:rPr>
                <w:rFonts w:eastAsia="Arial"/>
                <w:color w:val="000000" w:themeColor="text1"/>
                <w:sz w:val="18"/>
                <w:szCs w:val="18"/>
                <w:lang w:bidi="ru-RU"/>
              </w:rPr>
            </w:pPr>
            <w:r w:rsidRPr="00BE5E0A">
              <w:rPr>
                <w:rFonts w:eastAsia="Arial"/>
                <w:color w:val="000000" w:themeColor="text1"/>
                <w:sz w:val="18"/>
                <w:szCs w:val="18"/>
                <w:lang w:bidi="ru-RU"/>
              </w:rPr>
              <w:t>Показатель достигнут.</w:t>
            </w:r>
          </w:p>
          <w:p w:rsidR="00BB1B71" w:rsidRPr="00BE5E0A" w:rsidRDefault="00BB1B71" w:rsidP="00B54259">
            <w:pPr>
              <w:rPr>
                <w:color w:val="000000" w:themeColor="text1"/>
                <w:sz w:val="18"/>
                <w:szCs w:val="18"/>
              </w:rPr>
            </w:pPr>
            <w:r w:rsidRPr="00BE5E0A">
              <w:rPr>
                <w:rFonts w:eastAsia="Arial"/>
                <w:color w:val="000000" w:themeColor="text1"/>
                <w:sz w:val="18"/>
                <w:szCs w:val="18"/>
                <w:lang w:bidi="ru-RU"/>
              </w:rPr>
              <w:t>Увеличение фактического количества субсидий по сравнению с плановым обусловлено переводом отдельных иных межбюджетных трансфертов в форму субсидий в связи с ограничением, начиная с 01.01.2024, возможных случаев предоставления иных межбюджетных трансфертов, реализацией индивидуальных программ развития для 10 субъектов Российской Федерации с низким уровнем социально-экономического развития и программ социально-экономического развития отдельных субъектов Российской Федерации, а также оказанием целевой финансовой поддержки бюджетам конкретных субъектов Российской Федерации</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1398"/>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7.3.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межбюджетных трансфертов, распределение которых между бюджетами субъектов Российской Федерации установлено (единственный получатель которых определен) приложениями к федеральному закону о федеральном бюджете на очередной финансовый год и плановый период, в общем количестве межбюджетных трансфертов (за исключением межбюджетных трансфертов, распределяемых на конкурсной основе и предоставляемых на возмещение фактически осуществленных расходов бюджетов субъектов Российской Федерации) (процентов)</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92</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B54259" w:rsidP="005D7843">
            <w:pPr>
              <w:jc w:val="center"/>
              <w:rPr>
                <w:color w:val="000000" w:themeColor="text1"/>
                <w:sz w:val="18"/>
                <w:szCs w:val="18"/>
              </w:rPr>
            </w:pPr>
            <w:r w:rsidRPr="00BE5E0A">
              <w:rPr>
                <w:color w:val="000000" w:themeColor="text1"/>
                <w:sz w:val="18"/>
                <w:szCs w:val="18"/>
              </w:rPr>
              <w:t>9</w:t>
            </w:r>
            <w:r w:rsidR="005D7843" w:rsidRPr="00BE5E0A">
              <w:rPr>
                <w:color w:val="000000" w:themeColor="text1"/>
                <w:sz w:val="18"/>
                <w:szCs w:val="18"/>
              </w:rPr>
              <w:t>8</w:t>
            </w:r>
          </w:p>
        </w:tc>
        <w:tc>
          <w:tcPr>
            <w:tcW w:w="5430" w:type="dxa"/>
            <w:tcBorders>
              <w:top w:val="nil"/>
              <w:left w:val="nil"/>
              <w:bottom w:val="single" w:sz="4" w:space="0" w:color="auto"/>
              <w:right w:val="single" w:sz="4" w:space="0" w:color="auto"/>
            </w:tcBorders>
            <w:shd w:val="clear" w:color="000000" w:fill="E7E6E6"/>
            <w:hideMark/>
          </w:tcPr>
          <w:p w:rsidR="00BB1B71" w:rsidRPr="00BE5E0A" w:rsidRDefault="00BB1B71" w:rsidP="00BB1B71">
            <w:pPr>
              <w:rPr>
                <w:rFonts w:eastAsia="Arial"/>
                <w:color w:val="000000" w:themeColor="text1"/>
                <w:sz w:val="18"/>
                <w:szCs w:val="18"/>
                <w:lang w:bidi="ru-RU"/>
              </w:rPr>
            </w:pPr>
            <w:r w:rsidRPr="00BE5E0A">
              <w:rPr>
                <w:rFonts w:eastAsia="Arial"/>
                <w:color w:val="000000" w:themeColor="text1"/>
                <w:sz w:val="18"/>
                <w:szCs w:val="18"/>
                <w:lang w:bidi="ru-RU"/>
              </w:rPr>
              <w:t>Показатель достигнут.</w:t>
            </w:r>
          </w:p>
          <w:p w:rsidR="00B54259" w:rsidRPr="00BE5E0A" w:rsidRDefault="00BB1B71" w:rsidP="00B54259">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108"/>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7.3.1.  </w:t>
            </w:r>
            <w:r w:rsidR="00DD25D7" w:rsidRPr="00BE5E0A">
              <w:rPr>
                <w:color w:val="000000" w:themeColor="text1"/>
                <w:sz w:val="18"/>
                <w:szCs w:val="18"/>
              </w:rPr>
              <w:br/>
            </w:r>
            <w:r w:rsidRPr="00BE5E0A">
              <w:rPr>
                <w:color w:val="000000" w:themeColor="text1"/>
                <w:sz w:val="18"/>
                <w:szCs w:val="18"/>
              </w:rPr>
              <w:t xml:space="preserve">Формирование приложений к проекту федерального закона о федеральном бюджете на очередной финансовый год и плановый период, содержащих распределение между субъектами Российской Федерации межбюджетных трансфертов на очередной финансовый год и плановый период </w:t>
            </w:r>
            <w:r w:rsidR="00DD25D7" w:rsidRPr="00BE5E0A">
              <w:rPr>
                <w:color w:val="000000" w:themeColor="text1"/>
                <w:sz w:val="18"/>
                <w:szCs w:val="18"/>
              </w:rPr>
              <w:br/>
            </w:r>
            <w:r w:rsidRPr="00BE5E0A">
              <w:rPr>
                <w:color w:val="000000" w:themeColor="text1"/>
                <w:sz w:val="18"/>
                <w:szCs w:val="18"/>
              </w:rPr>
              <w:t xml:space="preserve">Ответственный исполнитель:  </w:t>
            </w:r>
            <w:r w:rsidR="00DD25D7"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Приложения к проекту федерального закона о федеральном бюджете сформированы</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hideMark/>
          </w:tcPr>
          <w:p w:rsidR="00B54259" w:rsidRPr="00BE5E0A" w:rsidRDefault="0008411B" w:rsidP="00B54259">
            <w:pPr>
              <w:rPr>
                <w:color w:val="000000" w:themeColor="text1"/>
                <w:sz w:val="18"/>
                <w:szCs w:val="18"/>
              </w:rPr>
            </w:pPr>
            <w:r w:rsidRPr="00BE5E0A">
              <w:rPr>
                <w:color w:val="000000" w:themeColor="text1"/>
                <w:sz w:val="18"/>
                <w:szCs w:val="18"/>
              </w:rPr>
              <w:t>Обеспечено распределение между субъектами Российской Федерации межбюджетных трансфертов в составе проекта федерального закона о федеральном бюджете на очередной финансовый год и  плановый период</w:t>
            </w:r>
          </w:p>
        </w:tc>
        <w:tc>
          <w:tcPr>
            <w:tcW w:w="2268" w:type="dxa"/>
            <w:tcBorders>
              <w:top w:val="nil"/>
              <w:left w:val="nil"/>
              <w:bottom w:val="single" w:sz="4" w:space="0" w:color="auto"/>
              <w:right w:val="single" w:sz="4" w:space="0" w:color="auto"/>
            </w:tcBorders>
            <w:shd w:val="clear" w:color="auto" w:fill="auto"/>
            <w:hideMark/>
          </w:tcPr>
          <w:p w:rsidR="00B54259" w:rsidRPr="00BE5E0A" w:rsidRDefault="00334132"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3195"/>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7.3.2.  </w:t>
            </w:r>
            <w:r w:rsidR="00DD25D7" w:rsidRPr="00BE5E0A">
              <w:rPr>
                <w:color w:val="000000" w:themeColor="text1"/>
                <w:sz w:val="18"/>
                <w:szCs w:val="18"/>
              </w:rPr>
              <w:br/>
            </w:r>
            <w:r w:rsidRPr="00BE5E0A">
              <w:rPr>
                <w:color w:val="000000" w:themeColor="text1"/>
                <w:sz w:val="18"/>
                <w:szCs w:val="18"/>
              </w:rPr>
              <w:t xml:space="preserve">Осуществление мониторинга предоставления субсидий бюджетам субъектов Российской Федерации из федерального бюджета и достижения значений показателей результативности использования субсидий субъектами Российской Федерации </w:t>
            </w:r>
            <w:r w:rsidR="00DD25D7" w:rsidRPr="00BE5E0A">
              <w:rPr>
                <w:color w:val="000000" w:themeColor="text1"/>
                <w:sz w:val="18"/>
                <w:szCs w:val="18"/>
              </w:rPr>
              <w:br/>
            </w:r>
            <w:r w:rsidRPr="00BE5E0A">
              <w:rPr>
                <w:color w:val="000000" w:themeColor="text1"/>
                <w:sz w:val="18"/>
                <w:szCs w:val="18"/>
              </w:rPr>
              <w:t xml:space="preserve">Ответственный исполнитель:  </w:t>
            </w:r>
            <w:r w:rsidR="00DD25D7"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Формы для осуществления мониторинга направлены; отчет в Правительство Российской Федерации направлен</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tcPr>
          <w:p w:rsidR="00B54259" w:rsidRPr="00BE5E0A" w:rsidRDefault="00334132" w:rsidP="00B54259">
            <w:pPr>
              <w:rPr>
                <w:color w:val="000000" w:themeColor="text1"/>
                <w:sz w:val="18"/>
                <w:szCs w:val="18"/>
              </w:rPr>
            </w:pPr>
            <w:r w:rsidRPr="00BE5E0A">
              <w:rPr>
                <w:color w:val="000000" w:themeColor="text1"/>
                <w:sz w:val="18"/>
                <w:szCs w:val="18"/>
              </w:rPr>
              <w:t>Подготовлена и направлена в федеральные органы исполнительной власти форма мониторинга предоставления субсидий бюджетам субъектов Российской Федерации, на основании которых сформирован и направлен отчет в Правительство Российской Федерации по мониторингу предоставления субсидий бюджетам субъектов Российской Федерации из федерального бюджета и достижения значений показателей результативности предоставления субсидий субъектам Российской Федерации</w:t>
            </w:r>
          </w:p>
        </w:tc>
        <w:tc>
          <w:tcPr>
            <w:tcW w:w="2268" w:type="dxa"/>
            <w:tcBorders>
              <w:top w:val="nil"/>
              <w:left w:val="nil"/>
              <w:bottom w:val="single" w:sz="4" w:space="0" w:color="auto"/>
              <w:right w:val="single" w:sz="4" w:space="0" w:color="auto"/>
            </w:tcBorders>
            <w:shd w:val="clear" w:color="auto" w:fill="auto"/>
          </w:tcPr>
          <w:p w:rsidR="00B54259" w:rsidRPr="00BE5E0A" w:rsidRDefault="00334132"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391"/>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7.3.3.  </w:t>
            </w:r>
            <w:r w:rsidR="00DD25D7" w:rsidRPr="00BE5E0A">
              <w:rPr>
                <w:color w:val="000000" w:themeColor="text1"/>
                <w:sz w:val="18"/>
                <w:szCs w:val="18"/>
              </w:rPr>
              <w:br/>
            </w:r>
            <w:r w:rsidRPr="00BE5E0A">
              <w:rPr>
                <w:color w:val="000000" w:themeColor="text1"/>
                <w:sz w:val="18"/>
                <w:szCs w:val="18"/>
              </w:rPr>
              <w:t xml:space="preserve">Подготовка предложений по совершенствованию механизма предоставления субсидий из федерального бюджета бюджетам субъектов Российской Федерации </w:t>
            </w:r>
            <w:r w:rsidR="00DD25D7" w:rsidRPr="00BE5E0A">
              <w:rPr>
                <w:color w:val="000000" w:themeColor="text1"/>
                <w:sz w:val="18"/>
                <w:szCs w:val="18"/>
              </w:rPr>
              <w:br/>
            </w:r>
            <w:r w:rsidRPr="00BE5E0A">
              <w:rPr>
                <w:color w:val="000000" w:themeColor="text1"/>
                <w:sz w:val="18"/>
                <w:szCs w:val="18"/>
              </w:rPr>
              <w:t xml:space="preserve">Ответственный исполнитель:  </w:t>
            </w:r>
            <w:r w:rsidR="00DD25D7"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Проект постановления и проект распоряжения в Правительство Российской Федерации внесены</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tcPr>
          <w:p w:rsidR="00B54259" w:rsidRPr="00BE5E0A" w:rsidRDefault="00334132" w:rsidP="00B54259">
            <w:pPr>
              <w:rPr>
                <w:color w:val="000000" w:themeColor="text1"/>
                <w:sz w:val="18"/>
                <w:szCs w:val="18"/>
              </w:rPr>
            </w:pPr>
            <w:r w:rsidRPr="00BE5E0A">
              <w:rPr>
                <w:color w:val="000000" w:themeColor="text1"/>
                <w:sz w:val="18"/>
                <w:szCs w:val="18"/>
              </w:rPr>
              <w:t>Определены предельные уровни софинансирования расходных обязательств субъекта Российской Федерации из федерального бюджета на 2022-2024 годы</w:t>
            </w:r>
          </w:p>
        </w:tc>
        <w:tc>
          <w:tcPr>
            <w:tcW w:w="2268" w:type="dxa"/>
            <w:tcBorders>
              <w:top w:val="nil"/>
              <w:left w:val="nil"/>
              <w:bottom w:val="single" w:sz="4" w:space="0" w:color="auto"/>
              <w:right w:val="single" w:sz="4" w:space="0" w:color="auto"/>
            </w:tcBorders>
            <w:shd w:val="clear" w:color="auto" w:fill="auto"/>
          </w:tcPr>
          <w:p w:rsidR="00B54259" w:rsidRPr="00BE5E0A" w:rsidRDefault="00334132"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7.4. Повышение эффективности предоставления и использования субвенций</w:t>
            </w:r>
          </w:p>
        </w:tc>
      </w:tr>
      <w:tr w:rsidR="00835142" w:rsidRPr="00BE5E0A" w:rsidTr="004208D2">
        <w:trPr>
          <w:trHeight w:val="405"/>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7.4. </w:t>
            </w:r>
            <w:r w:rsidR="0082262C"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субвенций, формирующих единую субвенцию, по которым уполномоченными федеральными органами исполнительной власти утверждены значения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указанные субвенции, в общем количестве субвенций, формирующих единую субвенцию (процентов)</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100</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100</w:t>
            </w:r>
          </w:p>
        </w:tc>
        <w:tc>
          <w:tcPr>
            <w:tcW w:w="5430" w:type="dxa"/>
            <w:tcBorders>
              <w:top w:val="nil"/>
              <w:left w:val="nil"/>
              <w:bottom w:val="single" w:sz="4" w:space="0" w:color="auto"/>
              <w:right w:val="single" w:sz="4" w:space="0" w:color="auto"/>
            </w:tcBorders>
            <w:shd w:val="clear" w:color="000000" w:fill="E7E6E6"/>
            <w:hideMark/>
          </w:tcPr>
          <w:p w:rsidR="00B54259" w:rsidRPr="00BE5E0A" w:rsidRDefault="00B45049" w:rsidP="00B54259">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1140"/>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7.4. </w:t>
            </w:r>
            <w:r w:rsidR="0082262C" w:rsidRPr="00BE5E0A">
              <w:rPr>
                <w:rFonts w:eastAsia="Arial"/>
                <w:b/>
                <w:bCs/>
                <w:color w:val="000000" w:themeColor="text1"/>
                <w:sz w:val="18"/>
                <w:szCs w:val="18"/>
                <w:lang w:bidi="ru-RU"/>
              </w:rPr>
              <w:br/>
            </w:r>
            <w:r w:rsidRPr="00BE5E0A">
              <w:rPr>
                <w:rFonts w:eastAsia="Arial"/>
                <w:color w:val="000000" w:themeColor="text1"/>
                <w:sz w:val="18"/>
                <w:szCs w:val="18"/>
                <w:lang w:bidi="ru-RU"/>
              </w:rPr>
              <w:t>Выполнение субъектами Российской Федерации переданных органам государственной власти субъектов Российской Федерации полномочий Российской Федерации, в целях финансового обеспечения которых предусмотрены субвенции, формирующие единую субвенцию (процентов)</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100</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100</w:t>
            </w:r>
          </w:p>
        </w:tc>
        <w:tc>
          <w:tcPr>
            <w:tcW w:w="5430" w:type="dxa"/>
            <w:tcBorders>
              <w:top w:val="nil"/>
              <w:left w:val="nil"/>
              <w:bottom w:val="single" w:sz="4" w:space="0" w:color="auto"/>
              <w:right w:val="single" w:sz="4" w:space="0" w:color="auto"/>
            </w:tcBorders>
            <w:shd w:val="clear" w:color="000000" w:fill="E7E6E6"/>
            <w:hideMark/>
          </w:tcPr>
          <w:p w:rsidR="00B54259" w:rsidRPr="00BE5E0A" w:rsidRDefault="00460A93" w:rsidP="00B54259">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2475"/>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7.4.1.  </w:t>
            </w:r>
            <w:r w:rsidR="00DD25D7" w:rsidRPr="00BE5E0A">
              <w:rPr>
                <w:color w:val="000000" w:themeColor="text1"/>
                <w:sz w:val="18"/>
                <w:szCs w:val="18"/>
              </w:rPr>
              <w:br/>
            </w:r>
            <w:r w:rsidRPr="00BE5E0A">
              <w:rPr>
                <w:color w:val="000000" w:themeColor="text1"/>
                <w:sz w:val="18"/>
                <w:szCs w:val="18"/>
              </w:rPr>
              <w:t xml:space="preserve">Выполнение Минфином России функций главного распорядителя средств федерального бюджета по предоставлению единой субвенции бюджетам субъектов Российской Федерации </w:t>
            </w:r>
            <w:r w:rsidR="00DD25D7" w:rsidRPr="00BE5E0A">
              <w:rPr>
                <w:color w:val="000000" w:themeColor="text1"/>
                <w:sz w:val="18"/>
                <w:szCs w:val="18"/>
              </w:rPr>
              <w:br/>
            </w:r>
            <w:r w:rsidRPr="00BE5E0A">
              <w:rPr>
                <w:color w:val="000000" w:themeColor="text1"/>
                <w:sz w:val="18"/>
                <w:szCs w:val="18"/>
              </w:rPr>
              <w:t xml:space="preserve">Ответственный исполнитель:  </w:t>
            </w:r>
            <w:r w:rsidR="00DD25D7"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Приложения к проекту федерального закона о федеральном бюджете сформированы </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tcPr>
          <w:p w:rsidR="00B54259" w:rsidRPr="00BE5E0A" w:rsidRDefault="00BC1CE4" w:rsidP="00B54259">
            <w:pPr>
              <w:rPr>
                <w:color w:val="000000" w:themeColor="text1"/>
                <w:sz w:val="18"/>
                <w:szCs w:val="18"/>
              </w:rPr>
            </w:pPr>
            <w:r w:rsidRPr="00BE5E0A">
              <w:rPr>
                <w:color w:val="000000" w:themeColor="text1"/>
                <w:sz w:val="18"/>
                <w:szCs w:val="18"/>
              </w:rPr>
              <w:t>Обеспечено предоставление единой субвенции бюджетам субъектов Российской Федерации</w:t>
            </w:r>
          </w:p>
        </w:tc>
        <w:tc>
          <w:tcPr>
            <w:tcW w:w="2268" w:type="dxa"/>
            <w:tcBorders>
              <w:top w:val="nil"/>
              <w:left w:val="nil"/>
              <w:bottom w:val="single" w:sz="4" w:space="0" w:color="auto"/>
              <w:right w:val="single" w:sz="4" w:space="0" w:color="auto"/>
            </w:tcBorders>
            <w:shd w:val="clear" w:color="auto" w:fill="auto"/>
          </w:tcPr>
          <w:p w:rsidR="00B54259" w:rsidRPr="00BE5E0A" w:rsidRDefault="00DD25D7"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289"/>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7.5. Актуализация распределения доходных источников между уровнями бюджетной системы Российской Федерации</w:t>
            </w:r>
          </w:p>
        </w:tc>
      </w:tr>
      <w:tr w:rsidR="00835142" w:rsidRPr="00BE5E0A" w:rsidTr="004208D2">
        <w:trPr>
          <w:trHeight w:val="391"/>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7.5. </w:t>
            </w:r>
            <w:r w:rsidR="00460A93"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дотаций в общем объеме собственных доходов консолидированных бюджетов субъектов Российской Федерации (процентов)</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7,6</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9764AF" w:rsidP="00B54259">
            <w:pPr>
              <w:jc w:val="center"/>
              <w:rPr>
                <w:color w:val="000000" w:themeColor="text1"/>
                <w:sz w:val="18"/>
                <w:szCs w:val="18"/>
              </w:rPr>
            </w:pPr>
            <w:r w:rsidRPr="00BE5E0A">
              <w:rPr>
                <w:color w:val="000000" w:themeColor="text1"/>
                <w:sz w:val="18"/>
                <w:szCs w:val="18"/>
              </w:rPr>
              <w:t>5,6</w:t>
            </w:r>
          </w:p>
        </w:tc>
        <w:tc>
          <w:tcPr>
            <w:tcW w:w="5430" w:type="dxa"/>
            <w:tcBorders>
              <w:top w:val="nil"/>
              <w:left w:val="nil"/>
              <w:bottom w:val="single" w:sz="4" w:space="0" w:color="auto"/>
              <w:right w:val="single" w:sz="4" w:space="0" w:color="auto"/>
            </w:tcBorders>
            <w:shd w:val="clear" w:color="000000" w:fill="E7E6E6"/>
            <w:hideMark/>
          </w:tcPr>
          <w:p w:rsidR="00B54259" w:rsidRPr="00BE5E0A" w:rsidRDefault="009764AF" w:rsidP="00B54259">
            <w:pPr>
              <w:rPr>
                <w:color w:val="000000" w:themeColor="text1"/>
                <w:sz w:val="18"/>
                <w:szCs w:val="18"/>
              </w:rPr>
            </w:pPr>
            <w:r w:rsidRPr="00BE5E0A">
              <w:rPr>
                <w:color w:val="000000" w:themeColor="text1"/>
                <w:sz w:val="18"/>
                <w:szCs w:val="18"/>
              </w:rPr>
              <w:t xml:space="preserve">Показатель достигнут. </w:t>
            </w:r>
          </w:p>
          <w:p w:rsidR="009764AF" w:rsidRPr="00BE5E0A" w:rsidRDefault="009764AF" w:rsidP="004E0DA4">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снижению</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547"/>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7.5.1.  </w:t>
            </w:r>
            <w:r w:rsidR="007D3DCD" w:rsidRPr="00BE5E0A">
              <w:rPr>
                <w:color w:val="000000" w:themeColor="text1"/>
                <w:sz w:val="18"/>
                <w:szCs w:val="18"/>
              </w:rPr>
              <w:br/>
            </w:r>
            <w:r w:rsidRPr="00BE5E0A">
              <w:rPr>
                <w:color w:val="000000" w:themeColor="text1"/>
                <w:sz w:val="18"/>
                <w:szCs w:val="18"/>
              </w:rPr>
              <w:t xml:space="preserve">Расчет нормативов распределения доходов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rsidR="007D3DCD" w:rsidRPr="00BE5E0A">
              <w:rPr>
                <w:color w:val="000000" w:themeColor="text1"/>
                <w:sz w:val="18"/>
                <w:szCs w:val="18"/>
              </w:rPr>
              <w:br/>
            </w:r>
            <w:r w:rsidRPr="00BE5E0A">
              <w:rPr>
                <w:color w:val="000000" w:themeColor="text1"/>
                <w:sz w:val="18"/>
                <w:szCs w:val="18"/>
              </w:rPr>
              <w:t xml:space="preserve">Ответственный исполнитель:  </w:t>
            </w:r>
            <w:r w:rsidR="007D3DCD"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Нормативы распределения доходов от акцизов установлены</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tcPr>
          <w:p w:rsidR="00B54259" w:rsidRPr="00BE5E0A" w:rsidRDefault="00FA7E11" w:rsidP="00B54259">
            <w:pPr>
              <w:rPr>
                <w:color w:val="000000" w:themeColor="text1"/>
                <w:sz w:val="18"/>
                <w:szCs w:val="18"/>
              </w:rPr>
            </w:pPr>
            <w:r w:rsidRPr="00BE5E0A">
              <w:rPr>
                <w:color w:val="000000" w:themeColor="text1"/>
                <w:sz w:val="18"/>
                <w:szCs w:val="18"/>
              </w:rPr>
              <w:t>Установлены нормативы распределения доходов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tcPr>
          <w:p w:rsidR="00B54259" w:rsidRPr="00BE5E0A" w:rsidRDefault="00FA7E11"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1100"/>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7.5.2.  </w:t>
            </w:r>
            <w:r w:rsidR="007D3DCD" w:rsidRPr="00BE5E0A">
              <w:rPr>
                <w:color w:val="000000" w:themeColor="text1"/>
                <w:sz w:val="18"/>
                <w:szCs w:val="18"/>
              </w:rPr>
              <w:br/>
            </w:r>
            <w:r w:rsidRPr="00BE5E0A">
              <w:rPr>
                <w:color w:val="000000" w:themeColor="text1"/>
                <w:sz w:val="18"/>
                <w:szCs w:val="18"/>
              </w:rPr>
              <w:t xml:space="preserve">Расчет нормативов распределения 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подлежащих зачислению в бюджеты субъектов Российской Федерации </w:t>
            </w:r>
            <w:r w:rsidR="007D3DCD" w:rsidRPr="00BE5E0A">
              <w:rPr>
                <w:color w:val="000000" w:themeColor="text1"/>
                <w:sz w:val="18"/>
                <w:szCs w:val="18"/>
              </w:rPr>
              <w:br/>
            </w:r>
            <w:r w:rsidRPr="00BE5E0A">
              <w:rPr>
                <w:color w:val="000000" w:themeColor="text1"/>
                <w:sz w:val="18"/>
                <w:szCs w:val="18"/>
              </w:rPr>
              <w:t xml:space="preserve">Ответственный исполнитель:  </w:t>
            </w:r>
            <w:r w:rsidR="007D3DCD"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Нормативы распределения доходов от акцизов установлены </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III кв.</w:t>
            </w:r>
          </w:p>
        </w:tc>
        <w:tc>
          <w:tcPr>
            <w:tcW w:w="5430" w:type="dxa"/>
            <w:tcBorders>
              <w:top w:val="nil"/>
              <w:left w:val="nil"/>
              <w:bottom w:val="single" w:sz="4" w:space="0" w:color="auto"/>
              <w:right w:val="single" w:sz="4" w:space="0" w:color="auto"/>
            </w:tcBorders>
            <w:shd w:val="clear" w:color="auto" w:fill="auto"/>
          </w:tcPr>
          <w:p w:rsidR="00B54259" w:rsidRPr="00BE5E0A" w:rsidRDefault="00FA7E11" w:rsidP="00FA7E11">
            <w:pPr>
              <w:rPr>
                <w:color w:val="000000" w:themeColor="text1"/>
                <w:sz w:val="18"/>
                <w:szCs w:val="18"/>
              </w:rPr>
            </w:pPr>
            <w:r w:rsidRPr="00BE5E0A">
              <w:rPr>
                <w:color w:val="000000" w:themeColor="text1"/>
                <w:sz w:val="18"/>
                <w:szCs w:val="18"/>
              </w:rPr>
              <w:t>Установлены нормативы распределения 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подлежащих зачислению в бюджеты субъектов Российской Федерации</w:t>
            </w:r>
          </w:p>
        </w:tc>
        <w:tc>
          <w:tcPr>
            <w:tcW w:w="2268" w:type="dxa"/>
            <w:tcBorders>
              <w:top w:val="nil"/>
              <w:left w:val="nil"/>
              <w:bottom w:val="single" w:sz="4" w:space="0" w:color="auto"/>
              <w:right w:val="single" w:sz="4" w:space="0" w:color="auto"/>
            </w:tcBorders>
            <w:shd w:val="clear" w:color="auto" w:fill="auto"/>
          </w:tcPr>
          <w:p w:rsidR="00B54259" w:rsidRPr="00BE5E0A" w:rsidRDefault="00FA7E11"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7.6. Выравнивание бюджетной обеспеченности субъектов Российской Федерации</w:t>
            </w:r>
          </w:p>
        </w:tc>
      </w:tr>
      <w:tr w:rsidR="00835142" w:rsidRPr="00BE5E0A" w:rsidTr="004208D2">
        <w:trPr>
          <w:trHeight w:val="822"/>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7.6. </w:t>
            </w:r>
            <w:r w:rsidR="002704D5" w:rsidRPr="00BE5E0A">
              <w:rPr>
                <w:rFonts w:eastAsia="Arial"/>
                <w:b/>
                <w:bCs/>
                <w:color w:val="000000" w:themeColor="text1"/>
                <w:sz w:val="18"/>
                <w:szCs w:val="18"/>
                <w:lang w:bidi="ru-RU"/>
              </w:rPr>
              <w:br/>
            </w:r>
            <w:r w:rsidRPr="00BE5E0A">
              <w:rPr>
                <w:rFonts w:eastAsia="Arial"/>
                <w:color w:val="000000" w:themeColor="text1"/>
                <w:sz w:val="18"/>
                <w:szCs w:val="18"/>
                <w:lang w:bidi="ru-RU"/>
              </w:rPr>
              <w:t xml:space="preserve">Темп роста расчетной бюджетной обеспеченности по 10 наименее обеспеченным субъектам Российской Федерации (нарастающим итогом к уровню 2012 года) (процентов) </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164</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741E56" w:rsidP="00B54259">
            <w:pPr>
              <w:jc w:val="center"/>
              <w:rPr>
                <w:color w:val="000000" w:themeColor="text1"/>
                <w:sz w:val="18"/>
                <w:szCs w:val="18"/>
              </w:rPr>
            </w:pPr>
            <w:r w:rsidRPr="00BE5E0A">
              <w:rPr>
                <w:color w:val="000000" w:themeColor="text1"/>
                <w:sz w:val="18"/>
                <w:szCs w:val="18"/>
              </w:rPr>
              <w:t>209</w:t>
            </w:r>
          </w:p>
        </w:tc>
        <w:tc>
          <w:tcPr>
            <w:tcW w:w="5430" w:type="dxa"/>
            <w:tcBorders>
              <w:top w:val="nil"/>
              <w:left w:val="nil"/>
              <w:bottom w:val="single" w:sz="4" w:space="0" w:color="auto"/>
              <w:right w:val="single" w:sz="4" w:space="0" w:color="auto"/>
            </w:tcBorders>
            <w:shd w:val="clear" w:color="000000" w:fill="E7E6E6"/>
            <w:hideMark/>
          </w:tcPr>
          <w:p w:rsidR="00741E56" w:rsidRPr="00BE5E0A" w:rsidRDefault="00741E56" w:rsidP="00741E56">
            <w:pPr>
              <w:rPr>
                <w:color w:val="000000" w:themeColor="text1"/>
                <w:sz w:val="18"/>
                <w:szCs w:val="18"/>
              </w:rPr>
            </w:pPr>
            <w:r w:rsidRPr="00BE5E0A">
              <w:rPr>
                <w:color w:val="000000" w:themeColor="text1"/>
                <w:sz w:val="18"/>
                <w:szCs w:val="18"/>
              </w:rPr>
              <w:t xml:space="preserve">Показатель достигнут. </w:t>
            </w:r>
          </w:p>
          <w:p w:rsidR="00B54259" w:rsidRPr="00BE5E0A" w:rsidRDefault="00741E56" w:rsidP="00741E56">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1118"/>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7.6. </w:t>
            </w:r>
            <w:r w:rsidR="002704D5" w:rsidRPr="00BE5E0A">
              <w:rPr>
                <w:rFonts w:eastAsia="Arial"/>
                <w:b/>
                <w:bCs/>
                <w:color w:val="000000" w:themeColor="text1"/>
                <w:sz w:val="18"/>
                <w:szCs w:val="18"/>
                <w:lang w:bidi="ru-RU"/>
              </w:rPr>
              <w:br/>
            </w:r>
            <w:r w:rsidRPr="00BE5E0A">
              <w:rPr>
                <w:rFonts w:eastAsia="Arial"/>
                <w:color w:val="000000" w:themeColor="text1"/>
                <w:sz w:val="18"/>
                <w:szCs w:val="18"/>
                <w:lang w:bidi="ru-RU"/>
              </w:rPr>
              <w:t>Отклонение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(раз) (единиц)</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2,6</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B54259" w:rsidP="004E0DA4">
            <w:pPr>
              <w:jc w:val="center"/>
              <w:rPr>
                <w:color w:val="000000" w:themeColor="text1"/>
                <w:sz w:val="18"/>
                <w:szCs w:val="18"/>
              </w:rPr>
            </w:pPr>
            <w:r w:rsidRPr="00BE5E0A">
              <w:rPr>
                <w:color w:val="000000" w:themeColor="text1"/>
                <w:sz w:val="18"/>
                <w:szCs w:val="18"/>
              </w:rPr>
              <w:t>2,</w:t>
            </w:r>
            <w:r w:rsidR="004E0DA4" w:rsidRPr="00BE5E0A">
              <w:rPr>
                <w:color w:val="000000" w:themeColor="text1"/>
                <w:sz w:val="18"/>
                <w:szCs w:val="18"/>
              </w:rPr>
              <w:t>9</w:t>
            </w:r>
          </w:p>
        </w:tc>
        <w:tc>
          <w:tcPr>
            <w:tcW w:w="5430" w:type="dxa"/>
            <w:tcBorders>
              <w:top w:val="nil"/>
              <w:left w:val="nil"/>
              <w:bottom w:val="single" w:sz="4" w:space="0" w:color="auto"/>
              <w:right w:val="single" w:sz="4" w:space="0" w:color="auto"/>
            </w:tcBorders>
            <w:shd w:val="clear" w:color="000000" w:fill="E7E6E6"/>
            <w:hideMark/>
          </w:tcPr>
          <w:p w:rsidR="004E0DA4" w:rsidRPr="00BE5E0A" w:rsidRDefault="004E0DA4" w:rsidP="00B54259">
            <w:pPr>
              <w:rPr>
                <w:color w:val="000000" w:themeColor="text1"/>
                <w:sz w:val="18"/>
                <w:szCs w:val="18"/>
              </w:rPr>
            </w:pPr>
            <w:r w:rsidRPr="00BE5E0A">
              <w:rPr>
                <w:color w:val="000000" w:themeColor="text1"/>
                <w:sz w:val="18"/>
                <w:szCs w:val="18"/>
              </w:rPr>
              <w:t>Показатель не достигнут.</w:t>
            </w:r>
          </w:p>
          <w:p w:rsidR="00B54259" w:rsidRPr="00BE5E0A" w:rsidRDefault="004E0DA4" w:rsidP="00B54259">
            <w:pPr>
              <w:rPr>
                <w:color w:val="000000" w:themeColor="text1"/>
                <w:sz w:val="18"/>
                <w:szCs w:val="18"/>
              </w:rPr>
            </w:pPr>
            <w:r w:rsidRPr="00BE5E0A">
              <w:rPr>
                <w:color w:val="000000" w:themeColor="text1"/>
                <w:sz w:val="18"/>
                <w:szCs w:val="18"/>
              </w:rPr>
              <w:t>Превышение отклонения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над плановым значением обусловлено увеличением указанного отклонения до выравнивания бюджетной обеспеченности в связи с опережающим ростом объема налогового потенциала по субъектам Российской Федерации с высоким уровнем бюджетной обеспеченности за счет большего размера налоговой базы данных регионов</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1920"/>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7.6.1.  </w:t>
            </w:r>
            <w:r w:rsidR="000D7871" w:rsidRPr="00BE5E0A">
              <w:rPr>
                <w:color w:val="000000" w:themeColor="text1"/>
                <w:sz w:val="18"/>
                <w:szCs w:val="18"/>
              </w:rPr>
              <w:br/>
            </w:r>
            <w:r w:rsidRPr="00BE5E0A">
              <w:rPr>
                <w:color w:val="000000" w:themeColor="text1"/>
                <w:sz w:val="18"/>
                <w:szCs w:val="18"/>
              </w:rPr>
              <w:t xml:space="preserve">Распределение дотаций на выравнивание бюджетной обеспеченности субъектов Российской Федерации </w:t>
            </w:r>
            <w:r w:rsidR="000D7871" w:rsidRPr="00BE5E0A">
              <w:rPr>
                <w:color w:val="000000" w:themeColor="text1"/>
                <w:sz w:val="18"/>
                <w:szCs w:val="18"/>
              </w:rPr>
              <w:br/>
            </w:r>
            <w:r w:rsidRPr="00BE5E0A">
              <w:rPr>
                <w:color w:val="000000" w:themeColor="text1"/>
                <w:sz w:val="18"/>
                <w:szCs w:val="18"/>
              </w:rPr>
              <w:t xml:space="preserve">Ответственный исполнитель:  </w:t>
            </w:r>
            <w:r w:rsidR="000D7871"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Приложения к проекту федерального закона о федеральном бюджете сформированы, результаты распределения на официальном сайте Министерства размещены</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B54259" w:rsidRPr="00BE5E0A" w:rsidRDefault="000D7871" w:rsidP="00B54259">
            <w:pPr>
              <w:rPr>
                <w:color w:val="000000" w:themeColor="text1"/>
                <w:sz w:val="18"/>
                <w:szCs w:val="18"/>
              </w:rPr>
            </w:pPr>
            <w:r w:rsidRPr="00BE5E0A">
              <w:rPr>
                <w:color w:val="000000" w:themeColor="text1"/>
                <w:sz w:val="18"/>
                <w:szCs w:val="18"/>
              </w:rPr>
              <w:t>Распределены дотации на выравнивание бюджетной обеспеченности субъектов Российской Федерации в составе проекта федерального закона о федеральном бюджете на 2022 год и на плановый период 2023 и 2024 годов, результаты распределения размещены на официальном сайте Минфина России</w:t>
            </w:r>
          </w:p>
        </w:tc>
        <w:tc>
          <w:tcPr>
            <w:tcW w:w="2268" w:type="dxa"/>
            <w:tcBorders>
              <w:top w:val="nil"/>
              <w:left w:val="nil"/>
              <w:bottom w:val="single" w:sz="4" w:space="0" w:color="auto"/>
              <w:right w:val="single" w:sz="4" w:space="0" w:color="auto"/>
            </w:tcBorders>
            <w:shd w:val="clear" w:color="auto" w:fill="auto"/>
          </w:tcPr>
          <w:p w:rsidR="00B54259" w:rsidRPr="00BE5E0A" w:rsidRDefault="000D7871"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2640"/>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7.6.2.  </w:t>
            </w:r>
            <w:r w:rsidR="000D7871" w:rsidRPr="00BE5E0A">
              <w:rPr>
                <w:color w:val="000000" w:themeColor="text1"/>
                <w:sz w:val="18"/>
                <w:szCs w:val="18"/>
              </w:rPr>
              <w:br/>
            </w:r>
            <w:r w:rsidRPr="00BE5E0A">
              <w:rPr>
                <w:color w:val="000000" w:themeColor="text1"/>
                <w:sz w:val="18"/>
                <w:szCs w:val="18"/>
              </w:rPr>
              <w:t xml:space="preserve">Подготовка и заключение соглашений, которые предусматривают меры по социально-экономическому развитию и оздоровлению государственных финансов субъектов Российской Федерации </w:t>
            </w:r>
            <w:r w:rsidR="000D7871" w:rsidRPr="00BE5E0A">
              <w:rPr>
                <w:color w:val="000000" w:themeColor="text1"/>
                <w:sz w:val="18"/>
                <w:szCs w:val="18"/>
              </w:rPr>
              <w:br/>
            </w:r>
            <w:r w:rsidRPr="00BE5E0A">
              <w:rPr>
                <w:color w:val="000000" w:themeColor="text1"/>
                <w:sz w:val="18"/>
                <w:szCs w:val="18"/>
              </w:rPr>
              <w:t xml:space="preserve">Ответственный исполнитель:  </w:t>
            </w:r>
            <w:r w:rsidR="000D7871"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Проект постановления в Правительство Российской Федерации внесен;  соглашения заключены</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B54259" w:rsidRPr="00BE5E0A" w:rsidRDefault="000D7871" w:rsidP="00B54259">
            <w:pPr>
              <w:rPr>
                <w:color w:val="000000" w:themeColor="text1"/>
                <w:sz w:val="18"/>
                <w:szCs w:val="18"/>
              </w:rPr>
            </w:pPr>
            <w:r w:rsidRPr="00BE5E0A">
              <w:rPr>
                <w:color w:val="000000" w:themeColor="text1"/>
                <w:sz w:val="18"/>
                <w:szCs w:val="18"/>
              </w:rPr>
              <w:t>Заключены в 2021 году соглашения с высшими должностными лицами субъектов Российской Федерации, получающих дотации на выравнивание бюджетной обеспеченности субъектов Российской Федерации, подготовлены требования к соглашениям, заключаемым в 2022 году</w:t>
            </w:r>
          </w:p>
        </w:tc>
        <w:tc>
          <w:tcPr>
            <w:tcW w:w="2268" w:type="dxa"/>
            <w:tcBorders>
              <w:top w:val="nil"/>
              <w:left w:val="nil"/>
              <w:bottom w:val="single" w:sz="4" w:space="0" w:color="auto"/>
              <w:right w:val="single" w:sz="4" w:space="0" w:color="auto"/>
            </w:tcBorders>
            <w:shd w:val="clear" w:color="auto" w:fill="auto"/>
          </w:tcPr>
          <w:p w:rsidR="00B54259" w:rsidRPr="00BE5E0A" w:rsidRDefault="000D7871"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533"/>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7.7.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w:t>
            </w:r>
          </w:p>
        </w:tc>
      </w:tr>
      <w:tr w:rsidR="00835142" w:rsidRPr="00BE5E0A" w:rsidTr="004208D2">
        <w:trPr>
          <w:trHeight w:val="1122"/>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7.7. </w:t>
            </w:r>
            <w:r w:rsidR="00C80FA1"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просроченной кредиторской задолженности бюджетов субъектов Российской Федерации и местных бюджетов в расходах консолидированных бюджетов субъектов Российской Федерации (процентов)</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0,15</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B54259" w:rsidP="00520A41">
            <w:pPr>
              <w:jc w:val="center"/>
              <w:rPr>
                <w:color w:val="000000" w:themeColor="text1"/>
                <w:sz w:val="18"/>
                <w:szCs w:val="18"/>
              </w:rPr>
            </w:pPr>
            <w:r w:rsidRPr="00BE5E0A">
              <w:rPr>
                <w:color w:val="000000" w:themeColor="text1"/>
                <w:sz w:val="18"/>
                <w:szCs w:val="18"/>
              </w:rPr>
              <w:t>0</w:t>
            </w:r>
            <w:r w:rsidR="00520A41" w:rsidRPr="00BE5E0A">
              <w:rPr>
                <w:color w:val="000000" w:themeColor="text1"/>
                <w:sz w:val="18"/>
                <w:szCs w:val="18"/>
              </w:rPr>
              <w:t>,09</w:t>
            </w:r>
          </w:p>
        </w:tc>
        <w:tc>
          <w:tcPr>
            <w:tcW w:w="5430" w:type="dxa"/>
            <w:tcBorders>
              <w:top w:val="nil"/>
              <w:left w:val="nil"/>
              <w:bottom w:val="single" w:sz="4" w:space="0" w:color="auto"/>
              <w:right w:val="single" w:sz="4" w:space="0" w:color="auto"/>
            </w:tcBorders>
            <w:shd w:val="clear" w:color="000000" w:fill="E7E6E6"/>
            <w:hideMark/>
          </w:tcPr>
          <w:p w:rsidR="00520A41" w:rsidRPr="00BE5E0A" w:rsidRDefault="00520A41" w:rsidP="00520A41">
            <w:pPr>
              <w:rPr>
                <w:color w:val="000000" w:themeColor="text1"/>
                <w:sz w:val="18"/>
                <w:szCs w:val="18"/>
              </w:rPr>
            </w:pPr>
            <w:r w:rsidRPr="00BE5E0A">
              <w:rPr>
                <w:color w:val="000000" w:themeColor="text1"/>
                <w:sz w:val="18"/>
                <w:szCs w:val="18"/>
              </w:rPr>
              <w:t xml:space="preserve">Показатель достигнут. </w:t>
            </w:r>
          </w:p>
          <w:p w:rsidR="00B54259" w:rsidRPr="00BE5E0A" w:rsidRDefault="00520A41" w:rsidP="00520A41">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снижению</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69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7.7. </w:t>
            </w:r>
            <w:r w:rsidR="00C80FA1" w:rsidRPr="00BE5E0A">
              <w:rPr>
                <w:rFonts w:eastAsia="Arial"/>
                <w:b/>
                <w:bCs/>
                <w:color w:val="000000" w:themeColor="text1"/>
                <w:sz w:val="18"/>
                <w:szCs w:val="18"/>
                <w:lang w:bidi="ru-RU"/>
              </w:rPr>
              <w:br/>
            </w:r>
            <w:r w:rsidRPr="00BE5E0A">
              <w:rPr>
                <w:rFonts w:eastAsia="Arial"/>
                <w:color w:val="000000" w:themeColor="text1"/>
                <w:sz w:val="18"/>
                <w:szCs w:val="18"/>
                <w:lang w:bidi="ru-RU"/>
              </w:rPr>
              <w:t xml:space="preserve">Доля просроченной кредиторской задолженности по оплате труда в расходах бюджетов субъектов Российской Федерации (процентов) </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0</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0</w:t>
            </w:r>
          </w:p>
        </w:tc>
        <w:tc>
          <w:tcPr>
            <w:tcW w:w="5430" w:type="dxa"/>
            <w:tcBorders>
              <w:top w:val="nil"/>
              <w:left w:val="nil"/>
              <w:bottom w:val="single" w:sz="4" w:space="0" w:color="auto"/>
              <w:right w:val="single" w:sz="4" w:space="0" w:color="auto"/>
            </w:tcBorders>
            <w:shd w:val="clear" w:color="000000" w:fill="E7E6E6"/>
            <w:hideMark/>
          </w:tcPr>
          <w:p w:rsidR="00B54259" w:rsidRPr="00BE5E0A" w:rsidRDefault="00520A41" w:rsidP="00B54259">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1920"/>
        </w:trPr>
        <w:tc>
          <w:tcPr>
            <w:tcW w:w="2553" w:type="dxa"/>
            <w:tcBorders>
              <w:top w:val="nil"/>
              <w:left w:val="single" w:sz="4" w:space="0" w:color="auto"/>
              <w:bottom w:val="single" w:sz="4" w:space="0" w:color="auto"/>
              <w:right w:val="single" w:sz="4" w:space="0" w:color="auto"/>
            </w:tcBorders>
            <w:shd w:val="clear" w:color="auto" w:fill="auto"/>
            <w:hideMark/>
          </w:tcPr>
          <w:p w:rsidR="008F330A" w:rsidRPr="00BE5E0A" w:rsidRDefault="00B54259" w:rsidP="00B54259">
            <w:pPr>
              <w:rPr>
                <w:color w:val="000000" w:themeColor="text1"/>
                <w:sz w:val="18"/>
                <w:szCs w:val="18"/>
              </w:rPr>
            </w:pPr>
            <w:r w:rsidRPr="00BE5E0A">
              <w:rPr>
                <w:color w:val="000000" w:themeColor="text1"/>
                <w:sz w:val="18"/>
                <w:szCs w:val="18"/>
              </w:rPr>
              <w:t xml:space="preserve">Мероприятие 7.7.1.  </w:t>
            </w:r>
            <w:r w:rsidR="00C80FA1" w:rsidRPr="00BE5E0A">
              <w:rPr>
                <w:color w:val="000000" w:themeColor="text1"/>
                <w:sz w:val="18"/>
                <w:szCs w:val="18"/>
              </w:rPr>
              <w:br/>
            </w:r>
            <w:r w:rsidRPr="00BE5E0A">
              <w:rPr>
                <w:color w:val="000000" w:themeColor="text1"/>
                <w:sz w:val="18"/>
                <w:szCs w:val="18"/>
              </w:rPr>
              <w:t xml:space="preserve">Мониторинг исполнения консолидированных бюджетов субъектов Российской Федерации </w:t>
            </w:r>
            <w:r w:rsidR="00C80FA1" w:rsidRPr="00BE5E0A">
              <w:rPr>
                <w:color w:val="000000" w:themeColor="text1"/>
                <w:sz w:val="18"/>
                <w:szCs w:val="18"/>
              </w:rPr>
              <w:br/>
            </w:r>
            <w:r w:rsidRPr="00BE5E0A">
              <w:rPr>
                <w:color w:val="000000" w:themeColor="text1"/>
                <w:sz w:val="18"/>
                <w:szCs w:val="18"/>
              </w:rPr>
              <w:t xml:space="preserve">Ответственный исполнитель:  </w:t>
            </w:r>
            <w:r w:rsidR="00C80FA1"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Приложения к проекту федерального закона о федеральном бюджете сформированы,  проекты распоряжений Правительства Российской Федерации</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B54259" w:rsidRPr="00BE5E0A" w:rsidRDefault="00A02688" w:rsidP="00B54259">
            <w:pPr>
              <w:rPr>
                <w:color w:val="000000" w:themeColor="text1"/>
                <w:sz w:val="18"/>
                <w:szCs w:val="18"/>
              </w:rPr>
            </w:pPr>
            <w:r w:rsidRPr="00BE5E0A">
              <w:rPr>
                <w:color w:val="000000" w:themeColor="text1"/>
                <w:sz w:val="18"/>
                <w:szCs w:val="18"/>
              </w:rPr>
              <w:t>Распределены дотации на поддержку мер по обеспечению сбалансированности бюджетов субъектов Российской Федерации, проведены мониторинг и анализ результатов  исполнения консолидированных бюджетов субъектов Российской Федерации, выявлены риски их несбалансированности и подготовлены меры по обеспечению сбалансированности бюджетов субъектов Российской Федерации</w:t>
            </w:r>
          </w:p>
        </w:tc>
        <w:tc>
          <w:tcPr>
            <w:tcW w:w="2268" w:type="dxa"/>
            <w:tcBorders>
              <w:top w:val="nil"/>
              <w:left w:val="nil"/>
              <w:bottom w:val="single" w:sz="4" w:space="0" w:color="auto"/>
              <w:right w:val="single" w:sz="4" w:space="0" w:color="auto"/>
            </w:tcBorders>
            <w:shd w:val="clear" w:color="auto" w:fill="auto"/>
          </w:tcPr>
          <w:p w:rsidR="00B54259" w:rsidRPr="00BE5E0A" w:rsidRDefault="00C80FA1"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48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7.8. Предоставление дополнительной финансовой помощи в виде бюджетных кредитов бюджетам субъектов Российской Федерации  и реструктуризация задолженности по бюджетным кредитам</w:t>
            </w:r>
          </w:p>
        </w:tc>
      </w:tr>
      <w:tr w:rsidR="00835142" w:rsidRPr="00BE5E0A" w:rsidTr="004208D2">
        <w:trPr>
          <w:trHeight w:val="1383"/>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7.8. </w:t>
            </w:r>
            <w:r w:rsidR="003C4DE5" w:rsidRPr="00BE5E0A">
              <w:rPr>
                <w:rFonts w:eastAsia="Arial"/>
                <w:b/>
                <w:bCs/>
                <w:color w:val="000000" w:themeColor="text1"/>
                <w:sz w:val="18"/>
                <w:szCs w:val="18"/>
                <w:lang w:bidi="ru-RU"/>
              </w:rPr>
              <w:br/>
            </w:r>
            <w:r w:rsidRPr="00BE5E0A">
              <w:rPr>
                <w:rFonts w:eastAsia="Arial"/>
                <w:color w:val="000000" w:themeColor="text1"/>
                <w:sz w:val="18"/>
                <w:szCs w:val="18"/>
                <w:lang w:bidi="ru-RU"/>
              </w:rPr>
              <w:t>Отношение государственного долга субъекта Российской Федерации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к налоговым и неналоговым доходам в субъектах Российской Федерации, заключивших соглашения о предоставлении бюджетных кредитов в целях погашения долговых обязательств (процентов)</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50</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EC5781" w:rsidP="00B54259">
            <w:pPr>
              <w:jc w:val="center"/>
              <w:rPr>
                <w:color w:val="000000" w:themeColor="text1"/>
                <w:sz w:val="18"/>
                <w:szCs w:val="18"/>
              </w:rPr>
            </w:pPr>
            <w:r w:rsidRPr="00BE5E0A">
              <w:rPr>
                <w:color w:val="000000" w:themeColor="text1"/>
                <w:sz w:val="18"/>
                <w:szCs w:val="18"/>
              </w:rPr>
              <w:t>11,8</w:t>
            </w:r>
          </w:p>
        </w:tc>
        <w:tc>
          <w:tcPr>
            <w:tcW w:w="5430" w:type="dxa"/>
            <w:tcBorders>
              <w:top w:val="nil"/>
              <w:left w:val="nil"/>
              <w:bottom w:val="single" w:sz="4" w:space="0" w:color="auto"/>
              <w:right w:val="single" w:sz="4" w:space="0" w:color="auto"/>
            </w:tcBorders>
            <w:shd w:val="clear" w:color="000000" w:fill="E7E6E6"/>
            <w:hideMark/>
          </w:tcPr>
          <w:p w:rsidR="00B54259" w:rsidRPr="00BE5E0A" w:rsidRDefault="00EC5781" w:rsidP="00B54259">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533"/>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7.8. </w:t>
            </w:r>
            <w:r w:rsidR="003C4DE5" w:rsidRPr="00BE5E0A">
              <w:rPr>
                <w:rFonts w:eastAsia="Arial"/>
                <w:b/>
                <w:bCs/>
                <w:color w:val="000000" w:themeColor="text1"/>
                <w:sz w:val="18"/>
                <w:szCs w:val="18"/>
                <w:lang w:bidi="ru-RU"/>
              </w:rPr>
              <w:br/>
            </w:r>
            <w:r w:rsidRPr="00BE5E0A">
              <w:rPr>
                <w:rFonts w:eastAsia="Arial"/>
                <w:color w:val="000000" w:themeColor="text1"/>
                <w:sz w:val="18"/>
                <w:szCs w:val="18"/>
                <w:lang w:bidi="ru-RU"/>
              </w:rPr>
              <w:t>Отношение дефицита к налоговым и неналоговым доходам в субъектах Российской Федерации, заключивших соглашения о предоставлении бюджетных кредитов в целях погашения долговых обязательств субъекта Российской Федерации, в том числе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(процентов)</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10</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EC5781" w:rsidP="00B54259">
            <w:pPr>
              <w:jc w:val="center"/>
              <w:rPr>
                <w:color w:val="000000" w:themeColor="text1"/>
                <w:sz w:val="18"/>
                <w:szCs w:val="18"/>
              </w:rPr>
            </w:pPr>
            <w:r w:rsidRPr="00BE5E0A">
              <w:rPr>
                <w:color w:val="000000" w:themeColor="text1"/>
                <w:sz w:val="18"/>
                <w:szCs w:val="18"/>
              </w:rPr>
              <w:t>0</w:t>
            </w:r>
          </w:p>
        </w:tc>
        <w:tc>
          <w:tcPr>
            <w:tcW w:w="5430" w:type="dxa"/>
            <w:tcBorders>
              <w:top w:val="nil"/>
              <w:left w:val="nil"/>
              <w:bottom w:val="single" w:sz="4" w:space="0" w:color="auto"/>
              <w:right w:val="single" w:sz="4" w:space="0" w:color="auto"/>
            </w:tcBorders>
            <w:shd w:val="clear" w:color="000000" w:fill="E7E6E6"/>
            <w:hideMark/>
          </w:tcPr>
          <w:p w:rsidR="00B54259" w:rsidRPr="00BE5E0A" w:rsidRDefault="00EC5781" w:rsidP="00B54259">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1680"/>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7.8.1.  </w:t>
            </w:r>
            <w:r w:rsidR="00E977A6" w:rsidRPr="00BE5E0A">
              <w:rPr>
                <w:color w:val="000000" w:themeColor="text1"/>
                <w:sz w:val="18"/>
                <w:szCs w:val="18"/>
              </w:rPr>
              <w:br/>
            </w:r>
            <w:r w:rsidRPr="00BE5E0A">
              <w:rPr>
                <w:color w:val="000000" w:themeColor="text1"/>
                <w:sz w:val="18"/>
                <w:szCs w:val="18"/>
              </w:rPr>
              <w:t xml:space="preserve">Мониторинг долговой политики субъектов Российской Федерации   </w:t>
            </w:r>
            <w:r w:rsidR="00E977A6" w:rsidRPr="00BE5E0A">
              <w:rPr>
                <w:color w:val="000000" w:themeColor="text1"/>
                <w:sz w:val="18"/>
                <w:szCs w:val="18"/>
              </w:rPr>
              <w:br/>
            </w:r>
            <w:r w:rsidRPr="00BE5E0A">
              <w:rPr>
                <w:color w:val="000000" w:themeColor="text1"/>
                <w:sz w:val="18"/>
                <w:szCs w:val="18"/>
              </w:rPr>
              <w:t xml:space="preserve">Ответственный исполнитель:  </w:t>
            </w:r>
            <w:r w:rsidR="00E977A6"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Доклад Министру финансов Российской Федерации о выполнении субъектами Российской Федерации условий реструктуризации задолженности по бюджетным кредитам </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 кв.</w:t>
            </w:r>
          </w:p>
        </w:tc>
        <w:tc>
          <w:tcPr>
            <w:tcW w:w="5430" w:type="dxa"/>
            <w:tcBorders>
              <w:top w:val="nil"/>
              <w:left w:val="nil"/>
              <w:bottom w:val="single" w:sz="4" w:space="0" w:color="auto"/>
              <w:right w:val="single" w:sz="4" w:space="0" w:color="auto"/>
            </w:tcBorders>
            <w:shd w:val="clear" w:color="auto" w:fill="auto"/>
          </w:tcPr>
          <w:p w:rsidR="00B54259" w:rsidRPr="00BE5E0A" w:rsidRDefault="00A02688" w:rsidP="00B54259">
            <w:pPr>
              <w:rPr>
                <w:color w:val="000000" w:themeColor="text1"/>
                <w:sz w:val="18"/>
                <w:szCs w:val="18"/>
              </w:rPr>
            </w:pPr>
            <w:r w:rsidRPr="00BE5E0A">
              <w:rPr>
                <w:color w:val="000000" w:themeColor="text1"/>
                <w:sz w:val="18"/>
                <w:szCs w:val="18"/>
              </w:rPr>
              <w:t>Проведен мониторинг выполнения субъектами Российской Федерации условий соглашений о предоставлении бюджетам субъектов Российской Федерации бюджетных кредитов, утверждены Правила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p>
        </w:tc>
        <w:tc>
          <w:tcPr>
            <w:tcW w:w="2268" w:type="dxa"/>
            <w:tcBorders>
              <w:top w:val="nil"/>
              <w:left w:val="nil"/>
              <w:bottom w:val="single" w:sz="4" w:space="0" w:color="auto"/>
              <w:right w:val="single" w:sz="4" w:space="0" w:color="auto"/>
            </w:tcBorders>
            <w:shd w:val="clear" w:color="auto" w:fill="auto"/>
          </w:tcPr>
          <w:p w:rsidR="00B54259" w:rsidRPr="00BE5E0A" w:rsidRDefault="00A70072"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397"/>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7.9. Создание условий для устойчивого исполнения бюджетов закрытых административно-территориальных образований</w:t>
            </w:r>
          </w:p>
        </w:tc>
      </w:tr>
      <w:tr w:rsidR="00835142" w:rsidRPr="00BE5E0A" w:rsidTr="004208D2">
        <w:trPr>
          <w:trHeight w:val="75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7.9. </w:t>
            </w:r>
            <w:r w:rsidRPr="00BE5E0A">
              <w:rPr>
                <w:rFonts w:eastAsia="Arial"/>
                <w:color w:val="000000" w:themeColor="text1"/>
                <w:sz w:val="18"/>
                <w:szCs w:val="18"/>
                <w:lang w:bidi="ru-RU"/>
              </w:rPr>
              <w:t>Доля просроченной кредиторской задолженности в расходах бюджетов закрытых административно-территориальных образований (процентов)</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0,08</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0,07</w:t>
            </w:r>
          </w:p>
        </w:tc>
        <w:tc>
          <w:tcPr>
            <w:tcW w:w="5430" w:type="dxa"/>
            <w:tcBorders>
              <w:top w:val="nil"/>
              <w:left w:val="nil"/>
              <w:bottom w:val="single" w:sz="4" w:space="0" w:color="auto"/>
              <w:right w:val="single" w:sz="4" w:space="0" w:color="auto"/>
            </w:tcBorders>
            <w:shd w:val="clear" w:color="000000" w:fill="E7E6E6"/>
            <w:hideMark/>
          </w:tcPr>
          <w:p w:rsidR="002578B4" w:rsidRPr="00BE5E0A" w:rsidRDefault="002578B4" w:rsidP="002578B4">
            <w:pPr>
              <w:rPr>
                <w:color w:val="000000" w:themeColor="text1"/>
                <w:sz w:val="18"/>
                <w:szCs w:val="18"/>
              </w:rPr>
            </w:pPr>
            <w:r w:rsidRPr="00BE5E0A">
              <w:rPr>
                <w:color w:val="000000" w:themeColor="text1"/>
                <w:sz w:val="18"/>
                <w:szCs w:val="18"/>
              </w:rPr>
              <w:t xml:space="preserve">Показатель достигнут. </w:t>
            </w:r>
          </w:p>
          <w:p w:rsidR="00B54259" w:rsidRPr="00BE5E0A" w:rsidRDefault="002578B4" w:rsidP="002578B4">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снижению</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1783"/>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493A42" w:rsidP="008F330A">
            <w:pPr>
              <w:rPr>
                <w:color w:val="000000" w:themeColor="text1"/>
                <w:sz w:val="18"/>
                <w:szCs w:val="18"/>
              </w:rPr>
            </w:pPr>
            <w:r w:rsidRPr="00BE5E0A">
              <w:rPr>
                <w:color w:val="000000" w:themeColor="text1"/>
                <w:sz w:val="18"/>
                <w:szCs w:val="18"/>
              </w:rPr>
              <w:endnoteReference w:customMarkFollows="1" w:id="5"/>
              <w:t>Ме</w:t>
            </w:r>
            <w:r w:rsidR="008F330A" w:rsidRPr="00BE5E0A">
              <w:rPr>
                <w:color w:val="000000" w:themeColor="text1"/>
                <w:sz w:val="18"/>
                <w:szCs w:val="18"/>
              </w:rPr>
              <w:t>роприятие 7.9.1.</w:t>
            </w:r>
            <w:r w:rsidR="008F330A" w:rsidRPr="00BE5E0A">
              <w:rPr>
                <w:color w:val="000000" w:themeColor="text1"/>
                <w:sz w:val="18"/>
                <w:szCs w:val="18"/>
              </w:rPr>
              <w:br/>
              <w:t>Распределение дотаций бюджетам ЗАТО</w:t>
            </w:r>
            <w:r w:rsidR="008F330A" w:rsidRPr="00BE5E0A">
              <w:rPr>
                <w:color w:val="000000" w:themeColor="text1"/>
                <w:sz w:val="18"/>
                <w:szCs w:val="18"/>
              </w:rPr>
              <w:br/>
            </w:r>
            <w:r w:rsidR="00B54259" w:rsidRPr="00BE5E0A">
              <w:rPr>
                <w:color w:val="000000" w:themeColor="text1"/>
                <w:sz w:val="18"/>
                <w:szCs w:val="18"/>
              </w:rPr>
              <w:t>Ответственный исполнитель:  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Приложения к проекту федерального закона о федеральном бюджете сформированы </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w:t>
            </w:r>
            <w:r w:rsidRPr="00BE5E0A">
              <w:rPr>
                <w:color w:val="000000" w:themeColor="text1"/>
                <w:sz w:val="18"/>
                <w:szCs w:val="18"/>
                <w:lang w:val="en-US"/>
              </w:rPr>
              <w:t>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B54259" w:rsidRPr="00BE5E0A" w:rsidRDefault="00E977A6" w:rsidP="00B54259">
            <w:pPr>
              <w:rPr>
                <w:color w:val="000000" w:themeColor="text1"/>
                <w:sz w:val="18"/>
                <w:szCs w:val="18"/>
              </w:rPr>
            </w:pPr>
            <w:r w:rsidRPr="00BE5E0A">
              <w:rPr>
                <w:color w:val="000000" w:themeColor="text1"/>
                <w:sz w:val="18"/>
                <w:szCs w:val="18"/>
              </w:rPr>
              <w:t>Распределены дотации бюджетам ЗАТО в составе проекта федерального закона о федеральном бюджете на 2021 год и на плановый период 2022 и 2023 годов</w:t>
            </w:r>
          </w:p>
        </w:tc>
        <w:tc>
          <w:tcPr>
            <w:tcW w:w="2268" w:type="dxa"/>
            <w:tcBorders>
              <w:top w:val="nil"/>
              <w:left w:val="nil"/>
              <w:bottom w:val="single" w:sz="4" w:space="0" w:color="auto"/>
              <w:right w:val="single" w:sz="4" w:space="0" w:color="auto"/>
            </w:tcBorders>
            <w:shd w:val="clear" w:color="auto" w:fill="auto"/>
          </w:tcPr>
          <w:p w:rsidR="00B54259" w:rsidRPr="00BE5E0A" w:rsidRDefault="00A70072"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533"/>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7.9.2.  </w:t>
            </w:r>
            <w:r w:rsidR="00E977A6" w:rsidRPr="00BE5E0A">
              <w:rPr>
                <w:color w:val="000000" w:themeColor="text1"/>
                <w:sz w:val="18"/>
                <w:szCs w:val="18"/>
              </w:rPr>
              <w:br/>
            </w:r>
            <w:r w:rsidRPr="00BE5E0A">
              <w:rPr>
                <w:color w:val="000000" w:themeColor="text1"/>
                <w:sz w:val="18"/>
                <w:szCs w:val="18"/>
              </w:rPr>
              <w:t xml:space="preserve">Мониторинг выполнения ЗАТО соглашений о предоставлении и обеспечении эффективного использования дотации на компенсацию дополнительных расходов и (или) потерь бюджетов ЗАТО, связанных с особым режимом безопасного функционирования </w:t>
            </w:r>
            <w:r w:rsidR="00E977A6" w:rsidRPr="00BE5E0A">
              <w:rPr>
                <w:color w:val="000000" w:themeColor="text1"/>
                <w:sz w:val="18"/>
                <w:szCs w:val="18"/>
              </w:rPr>
              <w:br/>
            </w:r>
            <w:r w:rsidRPr="00BE5E0A">
              <w:rPr>
                <w:color w:val="000000" w:themeColor="text1"/>
                <w:sz w:val="18"/>
                <w:szCs w:val="18"/>
              </w:rPr>
              <w:t xml:space="preserve">Ответственный исполнитель:  </w:t>
            </w:r>
            <w:r w:rsidR="00E977A6"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Доклад курирующему заместителю Министра финансов Российской Федерации</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 кв.</w:t>
            </w:r>
          </w:p>
        </w:tc>
        <w:tc>
          <w:tcPr>
            <w:tcW w:w="5430" w:type="dxa"/>
            <w:tcBorders>
              <w:top w:val="nil"/>
              <w:left w:val="nil"/>
              <w:bottom w:val="single" w:sz="4" w:space="0" w:color="auto"/>
              <w:right w:val="single" w:sz="4" w:space="0" w:color="auto"/>
            </w:tcBorders>
            <w:shd w:val="clear" w:color="auto" w:fill="auto"/>
          </w:tcPr>
          <w:p w:rsidR="00B54259" w:rsidRPr="00BE5E0A" w:rsidRDefault="00E977A6" w:rsidP="00B54259">
            <w:pPr>
              <w:rPr>
                <w:color w:val="000000" w:themeColor="text1"/>
                <w:sz w:val="18"/>
                <w:szCs w:val="18"/>
              </w:rPr>
            </w:pPr>
            <w:r w:rsidRPr="00BE5E0A">
              <w:rPr>
                <w:color w:val="000000" w:themeColor="text1"/>
                <w:sz w:val="18"/>
                <w:szCs w:val="18"/>
              </w:rPr>
              <w:t>Проведен мониторинг соглашений о  предоставлении и обеспечении эффективного использования дотации на компенсацию дополнительных расходов и (или) потерь бюджетов ЗАТО, связанных с особым режимом безопасного функционирования</w:t>
            </w:r>
          </w:p>
        </w:tc>
        <w:tc>
          <w:tcPr>
            <w:tcW w:w="2268" w:type="dxa"/>
            <w:tcBorders>
              <w:top w:val="nil"/>
              <w:left w:val="nil"/>
              <w:bottom w:val="single" w:sz="4" w:space="0" w:color="auto"/>
              <w:right w:val="single" w:sz="4" w:space="0" w:color="auto"/>
            </w:tcBorders>
            <w:shd w:val="clear" w:color="auto" w:fill="auto"/>
          </w:tcPr>
          <w:p w:rsidR="00B54259" w:rsidRPr="00BE5E0A" w:rsidRDefault="00A70072"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7.10. Оценка качества управления региональными и муниципальными финансами</w:t>
            </w:r>
          </w:p>
        </w:tc>
      </w:tr>
      <w:tr w:rsidR="00835142" w:rsidRPr="00BE5E0A" w:rsidTr="004208D2">
        <w:trPr>
          <w:trHeight w:val="91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7.10.  </w:t>
            </w:r>
            <w:r w:rsidR="003D0E01"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субъектов Российской Федерации, имеющих высокое и надлежащее качество управления региональными финансами, в общем количестве субъектов Российской Федерации (процентов)</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84</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B54259" w:rsidP="003D0E01">
            <w:pPr>
              <w:jc w:val="center"/>
              <w:rPr>
                <w:color w:val="000000" w:themeColor="text1"/>
                <w:sz w:val="18"/>
                <w:szCs w:val="18"/>
              </w:rPr>
            </w:pPr>
            <w:r w:rsidRPr="00BE5E0A">
              <w:rPr>
                <w:color w:val="000000" w:themeColor="text1"/>
                <w:sz w:val="18"/>
                <w:szCs w:val="18"/>
              </w:rPr>
              <w:t>8</w:t>
            </w:r>
            <w:r w:rsidR="003D0E01" w:rsidRPr="00BE5E0A">
              <w:rPr>
                <w:color w:val="000000" w:themeColor="text1"/>
                <w:sz w:val="18"/>
                <w:szCs w:val="18"/>
              </w:rPr>
              <w:t>1</w:t>
            </w:r>
          </w:p>
        </w:tc>
        <w:tc>
          <w:tcPr>
            <w:tcW w:w="5430" w:type="dxa"/>
            <w:tcBorders>
              <w:top w:val="nil"/>
              <w:left w:val="nil"/>
              <w:bottom w:val="single" w:sz="4" w:space="0" w:color="auto"/>
              <w:right w:val="single" w:sz="4" w:space="0" w:color="auto"/>
            </w:tcBorders>
            <w:shd w:val="clear" w:color="000000" w:fill="E7E6E6"/>
            <w:hideMark/>
          </w:tcPr>
          <w:p w:rsidR="00B54259" w:rsidRPr="00BE5E0A" w:rsidRDefault="003D0E01" w:rsidP="00B54259">
            <w:pPr>
              <w:rPr>
                <w:rFonts w:eastAsia="Arial"/>
                <w:color w:val="000000" w:themeColor="text1"/>
                <w:sz w:val="18"/>
                <w:szCs w:val="18"/>
                <w:lang w:bidi="ru-RU"/>
              </w:rPr>
            </w:pPr>
            <w:r w:rsidRPr="00BE5E0A">
              <w:rPr>
                <w:rFonts w:eastAsia="Arial"/>
                <w:color w:val="000000" w:themeColor="text1"/>
                <w:sz w:val="18"/>
                <w:szCs w:val="18"/>
                <w:lang w:bidi="ru-RU"/>
              </w:rPr>
              <w:t>Показатель не достигнут.</w:t>
            </w:r>
          </w:p>
          <w:p w:rsidR="003D0E01" w:rsidRPr="00BE5E0A" w:rsidRDefault="003D0E01" w:rsidP="00B54259">
            <w:pPr>
              <w:rPr>
                <w:color w:val="000000" w:themeColor="text1"/>
                <w:sz w:val="18"/>
                <w:szCs w:val="18"/>
              </w:rPr>
            </w:pPr>
            <w:r w:rsidRPr="00BE5E0A">
              <w:rPr>
                <w:rFonts w:eastAsia="Arial"/>
                <w:color w:val="000000" w:themeColor="text1"/>
                <w:sz w:val="18"/>
                <w:szCs w:val="18"/>
                <w:lang w:bidi="ru-RU"/>
              </w:rPr>
              <w:t>Отклонение вызвано низким качеством бюджетного планирования и исполнения бюджета на региональном уровне</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2880"/>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7.10.1.  </w:t>
            </w:r>
            <w:r w:rsidR="00D41183" w:rsidRPr="00BE5E0A">
              <w:rPr>
                <w:color w:val="000000" w:themeColor="text1"/>
                <w:sz w:val="18"/>
                <w:szCs w:val="18"/>
              </w:rPr>
              <w:br/>
            </w:r>
            <w:r w:rsidRPr="00BE5E0A">
              <w:rPr>
                <w:color w:val="000000" w:themeColor="text1"/>
                <w:sz w:val="18"/>
                <w:szCs w:val="18"/>
              </w:rPr>
              <w:t xml:space="preserve">Проведение мониторинга и оценки качества управления региональными финансами (в т.ч. в части соблюдения требований бюджетного законодательства) и публикация результатов на официальном сайте Минфина России </w:t>
            </w:r>
            <w:r w:rsidR="00D41183" w:rsidRPr="00BE5E0A">
              <w:rPr>
                <w:color w:val="000000" w:themeColor="text1"/>
                <w:sz w:val="18"/>
                <w:szCs w:val="18"/>
              </w:rPr>
              <w:br/>
            </w:r>
            <w:r w:rsidRPr="00BE5E0A">
              <w:rPr>
                <w:color w:val="000000" w:themeColor="text1"/>
                <w:sz w:val="18"/>
                <w:szCs w:val="18"/>
              </w:rPr>
              <w:t xml:space="preserve">Ответственный исполнитель:  </w:t>
            </w:r>
            <w:r w:rsidR="00D41183"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Информация  на официальном сайте Министерства опубликована, письма субъектам Российской Федерации направлены</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 xml:space="preserve">процессный </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B54259" w:rsidRPr="00BE5E0A" w:rsidRDefault="00A54247" w:rsidP="00B54259">
            <w:pPr>
              <w:rPr>
                <w:color w:val="000000" w:themeColor="text1"/>
                <w:sz w:val="18"/>
                <w:szCs w:val="18"/>
              </w:rPr>
            </w:pPr>
            <w:r w:rsidRPr="00BE5E0A">
              <w:rPr>
                <w:color w:val="000000" w:themeColor="text1"/>
                <w:sz w:val="18"/>
                <w:szCs w:val="18"/>
              </w:rPr>
              <w:t>Опубликованы на официальном сайте Минфина России результаты проведенного мониторинга качества управления региональными финансами</w:t>
            </w:r>
          </w:p>
        </w:tc>
        <w:tc>
          <w:tcPr>
            <w:tcW w:w="2268" w:type="dxa"/>
            <w:tcBorders>
              <w:top w:val="nil"/>
              <w:left w:val="nil"/>
              <w:bottom w:val="single" w:sz="4" w:space="0" w:color="auto"/>
              <w:right w:val="single" w:sz="4" w:space="0" w:color="auto"/>
            </w:tcBorders>
            <w:shd w:val="clear" w:color="auto" w:fill="auto"/>
          </w:tcPr>
          <w:p w:rsidR="00B54259" w:rsidRPr="00BE5E0A" w:rsidRDefault="00F04753"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391"/>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7.10.2.  </w:t>
            </w:r>
            <w:r w:rsidR="00D41183" w:rsidRPr="00BE5E0A">
              <w:rPr>
                <w:color w:val="000000" w:themeColor="text1"/>
                <w:sz w:val="18"/>
                <w:szCs w:val="18"/>
              </w:rPr>
              <w:br/>
            </w:r>
            <w:r w:rsidRPr="00BE5E0A">
              <w:rPr>
                <w:color w:val="000000" w:themeColor="text1"/>
                <w:sz w:val="18"/>
                <w:szCs w:val="18"/>
              </w:rPr>
              <w:t xml:space="preserve">Проведение мониторинга местных бюджетов Российской Федерации и межбюджетных отношений в субъектах Российской Федерации на региональном и муниципальном уровнях </w:t>
            </w:r>
            <w:r w:rsidR="00D41183" w:rsidRPr="00BE5E0A">
              <w:rPr>
                <w:color w:val="000000" w:themeColor="text1"/>
                <w:sz w:val="18"/>
                <w:szCs w:val="18"/>
              </w:rPr>
              <w:br/>
            </w:r>
            <w:r w:rsidRPr="00BE5E0A">
              <w:rPr>
                <w:color w:val="000000" w:themeColor="text1"/>
                <w:sz w:val="18"/>
                <w:szCs w:val="18"/>
              </w:rPr>
              <w:t xml:space="preserve">Ответственный исполнитель:  </w:t>
            </w:r>
            <w:r w:rsidR="00D41183"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Информация  на официальном сайте Министерства  опубликована</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II кв.</w:t>
            </w:r>
          </w:p>
        </w:tc>
        <w:tc>
          <w:tcPr>
            <w:tcW w:w="5430" w:type="dxa"/>
            <w:tcBorders>
              <w:top w:val="nil"/>
              <w:left w:val="nil"/>
              <w:bottom w:val="single" w:sz="4" w:space="0" w:color="auto"/>
              <w:right w:val="single" w:sz="4" w:space="0" w:color="auto"/>
            </w:tcBorders>
            <w:shd w:val="clear" w:color="auto" w:fill="auto"/>
          </w:tcPr>
          <w:p w:rsidR="00B54259" w:rsidRPr="00BE5E0A" w:rsidRDefault="00A54247" w:rsidP="00B54259">
            <w:pPr>
              <w:rPr>
                <w:color w:val="000000" w:themeColor="text1"/>
                <w:sz w:val="18"/>
                <w:szCs w:val="18"/>
              </w:rPr>
            </w:pPr>
            <w:r w:rsidRPr="00BE5E0A">
              <w:rPr>
                <w:color w:val="000000" w:themeColor="text1"/>
                <w:sz w:val="18"/>
                <w:szCs w:val="18"/>
              </w:rPr>
              <w:t xml:space="preserve">Результаты мониторинга местных бюджетов и межбюджетных отношений в субъектах Российской Федерации на региональном и муниципальном уровнях за 2020 год размещены на официальном сайте Минфина России </w:t>
            </w:r>
          </w:p>
        </w:tc>
        <w:tc>
          <w:tcPr>
            <w:tcW w:w="2268" w:type="dxa"/>
            <w:tcBorders>
              <w:top w:val="nil"/>
              <w:left w:val="nil"/>
              <w:bottom w:val="single" w:sz="4" w:space="0" w:color="auto"/>
              <w:right w:val="single" w:sz="4" w:space="0" w:color="auto"/>
            </w:tcBorders>
            <w:shd w:val="clear" w:color="auto" w:fill="auto"/>
          </w:tcPr>
          <w:p w:rsidR="00B54259" w:rsidRPr="00BE5E0A" w:rsidRDefault="00F04753"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48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7.11. Использование мер ограничительного и стимулирующего характера, направленных на повышение качества управления  региональными и муниципальными финансами</w:t>
            </w:r>
          </w:p>
        </w:tc>
      </w:tr>
      <w:tr w:rsidR="00835142" w:rsidRPr="00BE5E0A" w:rsidTr="004208D2">
        <w:trPr>
          <w:trHeight w:val="1907"/>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7.11. </w:t>
            </w:r>
            <w:r w:rsidR="00E713BE" w:rsidRPr="00BE5E0A">
              <w:rPr>
                <w:rFonts w:eastAsia="Arial"/>
                <w:b/>
                <w:bCs/>
                <w:color w:val="000000" w:themeColor="text1"/>
                <w:sz w:val="18"/>
                <w:szCs w:val="18"/>
                <w:lang w:bidi="ru-RU"/>
              </w:rPr>
              <w:br/>
            </w:r>
            <w:r w:rsidRPr="00BE5E0A">
              <w:rPr>
                <w:rFonts w:eastAsia="Arial"/>
                <w:color w:val="000000" w:themeColor="text1"/>
                <w:sz w:val="18"/>
                <w:szCs w:val="18"/>
                <w:lang w:bidi="ru-RU"/>
              </w:rPr>
              <w:t>Количество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не выполнивших более 25 процентов количественно выраженных целевых показателей, установленных соглашениями, которые предусматривают меры по социально-экономическому развитию и оздоровлению государственных финансов субъектов Российской Федерации (единиц)</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0</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7D7521" w:rsidP="00B54259">
            <w:pPr>
              <w:jc w:val="center"/>
              <w:rPr>
                <w:color w:val="000000" w:themeColor="text1"/>
                <w:sz w:val="18"/>
                <w:szCs w:val="18"/>
              </w:rPr>
            </w:pPr>
            <w:r w:rsidRPr="00BE5E0A">
              <w:rPr>
                <w:color w:val="000000" w:themeColor="text1"/>
                <w:sz w:val="18"/>
                <w:szCs w:val="18"/>
              </w:rPr>
              <w:t>2</w:t>
            </w:r>
          </w:p>
        </w:tc>
        <w:tc>
          <w:tcPr>
            <w:tcW w:w="5430" w:type="dxa"/>
            <w:tcBorders>
              <w:top w:val="nil"/>
              <w:left w:val="nil"/>
              <w:bottom w:val="single" w:sz="4" w:space="0" w:color="auto"/>
              <w:right w:val="single" w:sz="4" w:space="0" w:color="auto"/>
            </w:tcBorders>
            <w:shd w:val="clear" w:color="000000" w:fill="E7E6E6"/>
            <w:hideMark/>
          </w:tcPr>
          <w:p w:rsidR="009C6B4E" w:rsidRPr="00BE5E0A" w:rsidRDefault="009C6B4E" w:rsidP="00B54259">
            <w:pPr>
              <w:rPr>
                <w:rFonts w:eastAsia="Arial"/>
                <w:color w:val="000000" w:themeColor="text1"/>
                <w:sz w:val="18"/>
                <w:szCs w:val="18"/>
                <w:lang w:bidi="ru-RU"/>
              </w:rPr>
            </w:pPr>
            <w:r w:rsidRPr="00BE5E0A">
              <w:rPr>
                <w:rFonts w:eastAsia="Arial"/>
                <w:color w:val="000000" w:themeColor="text1"/>
                <w:sz w:val="18"/>
                <w:szCs w:val="18"/>
                <w:lang w:bidi="ru-RU"/>
              </w:rPr>
              <w:t>Показатель не достигнут.</w:t>
            </w:r>
          </w:p>
          <w:p w:rsidR="00B54259" w:rsidRPr="00BE5E0A" w:rsidRDefault="007D7521" w:rsidP="00B54259">
            <w:pPr>
              <w:rPr>
                <w:color w:val="000000" w:themeColor="text1"/>
                <w:sz w:val="18"/>
                <w:szCs w:val="18"/>
              </w:rPr>
            </w:pPr>
            <w:r w:rsidRPr="00BE5E0A">
              <w:rPr>
                <w:rFonts w:eastAsia="Arial"/>
                <w:color w:val="000000" w:themeColor="text1"/>
                <w:sz w:val="18"/>
                <w:szCs w:val="18"/>
                <w:lang w:bidi="ru-RU"/>
              </w:rPr>
              <w:t>Отклонение вызвано низким качеством бюджетного планирования и исполнения бюджета на региональном уровне (Республика Ингушетия, Республика Дагестан)</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1383"/>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B54259" w:rsidRPr="00BE5E0A" w:rsidRDefault="00B54259" w:rsidP="00B54259">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7.11. </w:t>
            </w:r>
            <w:r w:rsidR="00E713BE"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субъектов Российской Федерации, к которым применены меры ответственности при выявлении случаев неисполнения обязательств по соглашениям, предусмотренным статьей 131 Бюджетного кодекса Российской Федерации, в общем количестве субъектов Российской Федерации, в отношении которых выявлены случаи неисполнения указанных обязательств (процентов)</w:t>
            </w:r>
          </w:p>
        </w:tc>
        <w:tc>
          <w:tcPr>
            <w:tcW w:w="760"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100</w:t>
            </w:r>
          </w:p>
        </w:tc>
        <w:tc>
          <w:tcPr>
            <w:tcW w:w="756"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100</w:t>
            </w:r>
          </w:p>
        </w:tc>
        <w:tc>
          <w:tcPr>
            <w:tcW w:w="5430" w:type="dxa"/>
            <w:tcBorders>
              <w:top w:val="nil"/>
              <w:left w:val="nil"/>
              <w:bottom w:val="single" w:sz="4" w:space="0" w:color="auto"/>
              <w:right w:val="single" w:sz="4" w:space="0" w:color="auto"/>
            </w:tcBorders>
            <w:shd w:val="clear" w:color="000000" w:fill="E7E6E6"/>
            <w:hideMark/>
          </w:tcPr>
          <w:p w:rsidR="00B54259" w:rsidRPr="00BE5E0A" w:rsidRDefault="007D7521" w:rsidP="00B54259">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2640"/>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7.11.1.  </w:t>
            </w:r>
            <w:r w:rsidR="00E713BE" w:rsidRPr="00BE5E0A">
              <w:rPr>
                <w:color w:val="000000" w:themeColor="text1"/>
                <w:sz w:val="18"/>
                <w:szCs w:val="18"/>
              </w:rPr>
              <w:br/>
            </w:r>
            <w:r w:rsidRPr="00BE5E0A">
              <w:rPr>
                <w:color w:val="000000" w:themeColor="text1"/>
                <w:sz w:val="18"/>
                <w:szCs w:val="18"/>
              </w:rPr>
              <w:t xml:space="preserve">Издание приказа Минфина России, ранжирующего регионы в зависимости от доли межбюджетных трансфертов в собственных доходах консолидированных бюджетов субъектов Российской Федерации </w:t>
            </w:r>
            <w:r w:rsidR="00B95708" w:rsidRPr="00BE5E0A">
              <w:rPr>
                <w:color w:val="000000" w:themeColor="text1"/>
                <w:sz w:val="18"/>
                <w:szCs w:val="18"/>
              </w:rPr>
              <w:br/>
            </w:r>
            <w:r w:rsidRPr="00BE5E0A">
              <w:rPr>
                <w:color w:val="000000" w:themeColor="text1"/>
                <w:sz w:val="18"/>
                <w:szCs w:val="18"/>
              </w:rPr>
              <w:t xml:space="preserve">Ответственный исполнитель:  </w:t>
            </w:r>
            <w:r w:rsidR="00B95708"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Приказ Минфина России</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w:t>
            </w:r>
            <w:r w:rsidRPr="00BE5E0A">
              <w:rPr>
                <w:color w:val="000000" w:themeColor="text1"/>
                <w:sz w:val="18"/>
                <w:szCs w:val="18"/>
              </w:rPr>
              <w:t xml:space="preserve"> кв.</w:t>
            </w:r>
          </w:p>
        </w:tc>
        <w:tc>
          <w:tcPr>
            <w:tcW w:w="5430" w:type="dxa"/>
            <w:tcBorders>
              <w:top w:val="nil"/>
              <w:left w:val="nil"/>
              <w:bottom w:val="single" w:sz="4" w:space="0" w:color="auto"/>
              <w:right w:val="single" w:sz="4" w:space="0" w:color="auto"/>
            </w:tcBorders>
            <w:shd w:val="clear" w:color="auto" w:fill="auto"/>
          </w:tcPr>
          <w:p w:rsidR="00B54259" w:rsidRPr="00BE5E0A" w:rsidRDefault="00B95708" w:rsidP="00B54259">
            <w:pPr>
              <w:rPr>
                <w:color w:val="000000" w:themeColor="text1"/>
                <w:sz w:val="18"/>
                <w:szCs w:val="18"/>
              </w:rPr>
            </w:pPr>
            <w:r w:rsidRPr="00BE5E0A">
              <w:rPr>
                <w:color w:val="000000" w:themeColor="text1"/>
                <w:sz w:val="18"/>
                <w:szCs w:val="18"/>
              </w:rPr>
              <w:t>Утвержден перечень субъектов Российской Федерации, распределенных в зависимости от доли межбюджетных трансфертов в объеме собственных доходов консолидированного бюджета субъекта Российской Федерации</w:t>
            </w:r>
          </w:p>
        </w:tc>
        <w:tc>
          <w:tcPr>
            <w:tcW w:w="2268" w:type="dxa"/>
            <w:tcBorders>
              <w:top w:val="nil"/>
              <w:left w:val="nil"/>
              <w:bottom w:val="single" w:sz="4" w:space="0" w:color="auto"/>
              <w:right w:val="single" w:sz="4" w:space="0" w:color="auto"/>
            </w:tcBorders>
            <w:shd w:val="clear" w:color="auto" w:fill="auto"/>
          </w:tcPr>
          <w:p w:rsidR="00B54259" w:rsidRPr="00BE5E0A" w:rsidRDefault="00B95708"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249"/>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7.11.2.  </w:t>
            </w:r>
            <w:r w:rsidR="00B95708" w:rsidRPr="00BE5E0A">
              <w:rPr>
                <w:color w:val="000000" w:themeColor="text1"/>
                <w:sz w:val="18"/>
                <w:szCs w:val="18"/>
              </w:rPr>
              <w:br/>
            </w:r>
            <w:r w:rsidRPr="00BE5E0A">
              <w:rPr>
                <w:color w:val="000000" w:themeColor="text1"/>
                <w:sz w:val="18"/>
                <w:szCs w:val="18"/>
              </w:rPr>
              <w:t xml:space="preserve">Установление нормативов формирования расходов на содержание органов государственной власти субъектов Российской Федерации </w:t>
            </w:r>
            <w:r w:rsidR="00B95708" w:rsidRPr="00BE5E0A">
              <w:rPr>
                <w:color w:val="000000" w:themeColor="text1"/>
                <w:sz w:val="18"/>
                <w:szCs w:val="18"/>
              </w:rPr>
              <w:br/>
            </w:r>
            <w:r w:rsidRPr="00BE5E0A">
              <w:rPr>
                <w:color w:val="000000" w:themeColor="text1"/>
                <w:sz w:val="18"/>
                <w:szCs w:val="18"/>
              </w:rPr>
              <w:t xml:space="preserve">Ответственный исполнитель:  </w:t>
            </w:r>
            <w:r w:rsidR="00B95708"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Проект распоряжения в Правительство Российской Федерации внесен</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B54259" w:rsidRPr="00BE5E0A" w:rsidRDefault="00B95708" w:rsidP="00B54259">
            <w:pPr>
              <w:rPr>
                <w:color w:val="000000" w:themeColor="text1"/>
                <w:sz w:val="18"/>
                <w:szCs w:val="18"/>
              </w:rPr>
            </w:pPr>
            <w:r w:rsidRPr="00BE5E0A">
              <w:rPr>
                <w:color w:val="000000" w:themeColor="text1"/>
                <w:sz w:val="18"/>
                <w:szCs w:val="18"/>
              </w:rPr>
              <w:t>Установлены нормативы формирования расходов на содержание органов государственной власти субъектов Российской Федерации на 2022 год</w:t>
            </w:r>
          </w:p>
        </w:tc>
        <w:tc>
          <w:tcPr>
            <w:tcW w:w="2268" w:type="dxa"/>
            <w:tcBorders>
              <w:top w:val="nil"/>
              <w:left w:val="nil"/>
              <w:bottom w:val="single" w:sz="4" w:space="0" w:color="auto"/>
              <w:right w:val="single" w:sz="4" w:space="0" w:color="auto"/>
            </w:tcBorders>
            <w:shd w:val="clear" w:color="auto" w:fill="auto"/>
          </w:tcPr>
          <w:p w:rsidR="00B54259" w:rsidRPr="00BE5E0A" w:rsidRDefault="00B95708"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1571"/>
        </w:trPr>
        <w:tc>
          <w:tcPr>
            <w:tcW w:w="2553" w:type="dxa"/>
            <w:tcBorders>
              <w:top w:val="nil"/>
              <w:left w:val="single" w:sz="4" w:space="0" w:color="auto"/>
              <w:bottom w:val="single" w:sz="4" w:space="0" w:color="auto"/>
              <w:right w:val="single" w:sz="4" w:space="0" w:color="auto"/>
            </w:tcBorders>
            <w:shd w:val="clear" w:color="auto" w:fill="auto"/>
            <w:hideMark/>
          </w:tcPr>
          <w:p w:rsidR="00B54259" w:rsidRPr="00BE5E0A" w:rsidRDefault="00B54259" w:rsidP="00B54259">
            <w:pPr>
              <w:rPr>
                <w:color w:val="000000" w:themeColor="text1"/>
                <w:sz w:val="18"/>
                <w:szCs w:val="18"/>
              </w:rPr>
            </w:pPr>
            <w:r w:rsidRPr="00BE5E0A">
              <w:rPr>
                <w:color w:val="000000" w:themeColor="text1"/>
                <w:sz w:val="18"/>
                <w:szCs w:val="18"/>
              </w:rPr>
              <w:t xml:space="preserve">Мероприятие 7.11.3.  </w:t>
            </w:r>
            <w:r w:rsidR="00B95708" w:rsidRPr="00BE5E0A">
              <w:rPr>
                <w:color w:val="000000" w:themeColor="text1"/>
                <w:sz w:val="18"/>
                <w:szCs w:val="18"/>
              </w:rPr>
              <w:br/>
            </w:r>
            <w:r w:rsidRPr="00BE5E0A">
              <w:rPr>
                <w:color w:val="000000" w:themeColor="text1"/>
                <w:sz w:val="18"/>
                <w:szCs w:val="18"/>
              </w:rPr>
              <w:t xml:space="preserve">Рассмотрение и согласование изменений в законы о бюджетах субъектов Российской Федерации на очередной финансовый год и на плановый период </w:t>
            </w:r>
            <w:r w:rsidR="00B95708" w:rsidRPr="00BE5E0A">
              <w:rPr>
                <w:color w:val="000000" w:themeColor="text1"/>
                <w:sz w:val="18"/>
                <w:szCs w:val="18"/>
              </w:rPr>
              <w:br/>
            </w:r>
            <w:r w:rsidRPr="00BE5E0A">
              <w:rPr>
                <w:color w:val="000000" w:themeColor="text1"/>
                <w:sz w:val="18"/>
                <w:szCs w:val="18"/>
              </w:rPr>
              <w:t xml:space="preserve">Ответственный исполнитель:  </w:t>
            </w:r>
            <w:r w:rsidR="00B95708" w:rsidRPr="00BE5E0A">
              <w:rPr>
                <w:color w:val="000000" w:themeColor="text1"/>
                <w:sz w:val="18"/>
                <w:szCs w:val="18"/>
              </w:rPr>
              <w:br/>
            </w:r>
            <w:r w:rsidRPr="00BE5E0A">
              <w:rPr>
                <w:color w:val="000000" w:themeColor="text1"/>
                <w:sz w:val="18"/>
                <w:szCs w:val="18"/>
              </w:rP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Заключение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 подготовлено</w:t>
            </w:r>
          </w:p>
        </w:tc>
        <w:tc>
          <w:tcPr>
            <w:tcW w:w="1148"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B54259" w:rsidRPr="00BE5E0A" w:rsidRDefault="00B95708" w:rsidP="00B54259">
            <w:pPr>
              <w:rPr>
                <w:color w:val="000000" w:themeColor="text1"/>
                <w:sz w:val="18"/>
                <w:szCs w:val="18"/>
              </w:rPr>
            </w:pPr>
            <w:r w:rsidRPr="00BE5E0A">
              <w:rPr>
                <w:color w:val="000000" w:themeColor="text1"/>
                <w:sz w:val="18"/>
                <w:szCs w:val="18"/>
              </w:rPr>
              <w:t>Подготовлены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2022 год и плановый период 2023 и  2024 годов (в отношении высокодотационных регионов)</w:t>
            </w:r>
          </w:p>
        </w:tc>
        <w:tc>
          <w:tcPr>
            <w:tcW w:w="2268" w:type="dxa"/>
            <w:tcBorders>
              <w:top w:val="nil"/>
              <w:left w:val="nil"/>
              <w:bottom w:val="single" w:sz="4" w:space="0" w:color="auto"/>
              <w:right w:val="single" w:sz="4" w:space="0" w:color="auto"/>
            </w:tcBorders>
            <w:shd w:val="clear" w:color="auto" w:fill="auto"/>
          </w:tcPr>
          <w:p w:rsidR="00B54259" w:rsidRPr="00BE5E0A" w:rsidRDefault="00B95708" w:rsidP="00B54259">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B54259" w:rsidRPr="00BE5E0A" w:rsidRDefault="00B54259" w:rsidP="00B54259">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48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B54259" w:rsidRPr="00BE5E0A" w:rsidRDefault="00B54259" w:rsidP="00B54259">
            <w:pPr>
              <w:jc w:val="center"/>
              <w:rPr>
                <w:b/>
                <w:bCs/>
                <w:color w:val="000000" w:themeColor="text1"/>
                <w:sz w:val="18"/>
                <w:szCs w:val="18"/>
              </w:rPr>
            </w:pPr>
            <w:r w:rsidRPr="00BE5E0A">
              <w:rPr>
                <w:b/>
                <w:bCs/>
                <w:color w:val="000000" w:themeColor="text1"/>
                <w:sz w:val="18"/>
                <w:szCs w:val="18"/>
              </w:rPr>
              <w:t>Направление (блок мероприятий) 7.12. 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w:t>
            </w:r>
          </w:p>
        </w:tc>
      </w:tr>
      <w:tr w:rsidR="00835142" w:rsidRPr="00BE5E0A" w:rsidTr="004208D2">
        <w:trPr>
          <w:trHeight w:val="633"/>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78660D" w:rsidRPr="00BE5E0A" w:rsidRDefault="0078660D" w:rsidP="0078660D">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7.12.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субъектов Российской Федерации, имеющих высокое и надлежащее качество управления региональными финансами, в общем количестве субъектов Российской Федерации (процентов)</w:t>
            </w:r>
          </w:p>
        </w:tc>
        <w:tc>
          <w:tcPr>
            <w:tcW w:w="760"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84</w:t>
            </w:r>
          </w:p>
        </w:tc>
        <w:tc>
          <w:tcPr>
            <w:tcW w:w="756"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81</w:t>
            </w:r>
          </w:p>
        </w:tc>
        <w:tc>
          <w:tcPr>
            <w:tcW w:w="5430" w:type="dxa"/>
            <w:tcBorders>
              <w:top w:val="nil"/>
              <w:left w:val="nil"/>
              <w:bottom w:val="single" w:sz="4" w:space="0" w:color="auto"/>
              <w:right w:val="single" w:sz="4" w:space="0" w:color="auto"/>
            </w:tcBorders>
            <w:shd w:val="clear" w:color="000000" w:fill="E7E6E6"/>
            <w:hideMark/>
          </w:tcPr>
          <w:p w:rsidR="0078660D" w:rsidRPr="00BE5E0A" w:rsidRDefault="0078660D" w:rsidP="0078660D">
            <w:pPr>
              <w:rPr>
                <w:rFonts w:eastAsia="Arial"/>
                <w:color w:val="000000" w:themeColor="text1"/>
                <w:sz w:val="18"/>
                <w:szCs w:val="18"/>
                <w:lang w:bidi="ru-RU"/>
              </w:rPr>
            </w:pPr>
            <w:r w:rsidRPr="00BE5E0A">
              <w:rPr>
                <w:rFonts w:eastAsia="Arial"/>
                <w:color w:val="000000" w:themeColor="text1"/>
                <w:sz w:val="18"/>
                <w:szCs w:val="18"/>
                <w:lang w:bidi="ru-RU"/>
              </w:rPr>
              <w:t>Показатель не достигнут.</w:t>
            </w:r>
          </w:p>
          <w:p w:rsidR="0078660D" w:rsidRPr="00BE5E0A" w:rsidRDefault="0078660D" w:rsidP="0078660D">
            <w:pPr>
              <w:rPr>
                <w:color w:val="000000" w:themeColor="text1"/>
                <w:sz w:val="18"/>
                <w:szCs w:val="18"/>
              </w:rPr>
            </w:pPr>
            <w:r w:rsidRPr="00BE5E0A">
              <w:rPr>
                <w:rFonts w:eastAsia="Arial"/>
                <w:color w:val="000000" w:themeColor="text1"/>
                <w:sz w:val="18"/>
                <w:szCs w:val="18"/>
                <w:lang w:bidi="ru-RU"/>
              </w:rPr>
              <w:t>Отклонение вызвано низким качеством бюджетного планирования и исполнения бюджета на региональном уровне</w:t>
            </w:r>
          </w:p>
        </w:tc>
        <w:tc>
          <w:tcPr>
            <w:tcW w:w="2268"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644"/>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78660D" w:rsidRPr="00BE5E0A" w:rsidRDefault="0078660D" w:rsidP="0078660D">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7.12.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дотаций в общем объеме собственных доходов консолидированных бюджетов субъектов Российской Федерации (процентов)</w:t>
            </w:r>
          </w:p>
        </w:tc>
        <w:tc>
          <w:tcPr>
            <w:tcW w:w="760"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7,6</w:t>
            </w:r>
          </w:p>
        </w:tc>
        <w:tc>
          <w:tcPr>
            <w:tcW w:w="756"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7,5</w:t>
            </w:r>
          </w:p>
        </w:tc>
        <w:tc>
          <w:tcPr>
            <w:tcW w:w="5430" w:type="dxa"/>
            <w:tcBorders>
              <w:top w:val="nil"/>
              <w:left w:val="nil"/>
              <w:bottom w:val="single" w:sz="4" w:space="0" w:color="auto"/>
              <w:right w:val="single" w:sz="4" w:space="0" w:color="auto"/>
            </w:tcBorders>
            <w:shd w:val="clear" w:color="000000" w:fill="E7E6E6"/>
            <w:hideMark/>
          </w:tcPr>
          <w:p w:rsidR="0078660D" w:rsidRPr="00BE5E0A" w:rsidRDefault="0078660D" w:rsidP="0078660D">
            <w:pPr>
              <w:rPr>
                <w:color w:val="000000" w:themeColor="text1"/>
                <w:sz w:val="18"/>
                <w:szCs w:val="18"/>
              </w:rPr>
            </w:pPr>
            <w:r w:rsidRPr="00BE5E0A">
              <w:rPr>
                <w:color w:val="000000" w:themeColor="text1"/>
                <w:sz w:val="18"/>
                <w:szCs w:val="18"/>
              </w:rPr>
              <w:t xml:space="preserve">Показатель достигнут. </w:t>
            </w:r>
          </w:p>
          <w:p w:rsidR="0078660D" w:rsidRPr="00BE5E0A" w:rsidRDefault="0078660D" w:rsidP="0078660D">
            <w:pPr>
              <w:rPr>
                <w:color w:val="000000" w:themeColor="text1"/>
                <w:sz w:val="18"/>
                <w:szCs w:val="18"/>
              </w:rPr>
            </w:pPr>
            <w:r w:rsidRPr="00BE5E0A">
              <w:rPr>
                <w:color w:val="000000" w:themeColor="text1"/>
                <w:sz w:val="18"/>
                <w:szCs w:val="18"/>
              </w:rPr>
              <w:t>Плановые значения показателя (индикатора) имеют тенденцию к снижению</w:t>
            </w:r>
          </w:p>
        </w:tc>
        <w:tc>
          <w:tcPr>
            <w:tcW w:w="2268"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675"/>
        </w:trPr>
        <w:tc>
          <w:tcPr>
            <w:tcW w:w="2553" w:type="dxa"/>
            <w:tcBorders>
              <w:top w:val="nil"/>
              <w:left w:val="single" w:sz="4" w:space="0" w:color="auto"/>
              <w:bottom w:val="single" w:sz="4" w:space="0" w:color="auto"/>
              <w:right w:val="single" w:sz="4" w:space="0" w:color="auto"/>
            </w:tcBorders>
            <w:shd w:val="clear" w:color="auto" w:fill="auto"/>
            <w:hideMark/>
          </w:tcPr>
          <w:p w:rsidR="0078660D" w:rsidRPr="00BE5E0A" w:rsidRDefault="0078660D" w:rsidP="0078660D">
            <w:pPr>
              <w:rPr>
                <w:color w:val="000000" w:themeColor="text1"/>
                <w:sz w:val="18"/>
                <w:szCs w:val="18"/>
              </w:rPr>
            </w:pPr>
            <w:r w:rsidRPr="00BE5E0A">
              <w:rPr>
                <w:color w:val="000000" w:themeColor="text1"/>
                <w:sz w:val="18"/>
                <w:szCs w:val="18"/>
              </w:rPr>
              <w:t xml:space="preserve">Мероприятие 7.12.1.  </w:t>
            </w:r>
            <w:r w:rsidRPr="00BE5E0A">
              <w:rPr>
                <w:color w:val="000000" w:themeColor="text1"/>
                <w:sz w:val="18"/>
                <w:szCs w:val="18"/>
              </w:rPr>
              <w:br/>
              <w:t xml:space="preserve">Разработка методических рекомендаций субъектам Российской Федерации, оказание консультационной и иной помощи субъектам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78660D" w:rsidRPr="00BE5E0A" w:rsidRDefault="0078660D" w:rsidP="0078660D">
            <w:pPr>
              <w:jc w:val="center"/>
              <w:rPr>
                <w:color w:val="000000" w:themeColor="text1"/>
                <w:sz w:val="18"/>
                <w:szCs w:val="18"/>
              </w:rPr>
            </w:pPr>
            <w:r w:rsidRPr="00BE5E0A">
              <w:rPr>
                <w:color w:val="000000" w:themeColor="text1"/>
                <w:sz w:val="18"/>
                <w:szCs w:val="18"/>
              </w:rPr>
              <w:t xml:space="preserve">Приказ Минфина России </w:t>
            </w:r>
          </w:p>
        </w:tc>
        <w:tc>
          <w:tcPr>
            <w:tcW w:w="1148" w:type="dxa"/>
            <w:tcBorders>
              <w:top w:val="nil"/>
              <w:left w:val="nil"/>
              <w:bottom w:val="single" w:sz="4" w:space="0" w:color="auto"/>
              <w:right w:val="single" w:sz="4" w:space="0" w:color="auto"/>
            </w:tcBorders>
            <w:shd w:val="clear" w:color="auto" w:fill="auto"/>
            <w:hideMark/>
          </w:tcPr>
          <w:p w:rsidR="0078660D" w:rsidRPr="00BE5E0A" w:rsidRDefault="0078660D" w:rsidP="0078660D">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78660D" w:rsidRPr="00BE5E0A" w:rsidRDefault="0078660D" w:rsidP="0078660D">
            <w:pPr>
              <w:jc w:val="center"/>
              <w:rPr>
                <w:color w:val="000000" w:themeColor="text1"/>
                <w:sz w:val="18"/>
                <w:szCs w:val="18"/>
              </w:rPr>
            </w:pPr>
            <w:r w:rsidRPr="00BE5E0A">
              <w:rPr>
                <w:color w:val="000000" w:themeColor="text1"/>
                <w:sz w:val="18"/>
                <w:szCs w:val="18"/>
              </w:rPr>
              <w:t>I кв.</w:t>
            </w:r>
          </w:p>
        </w:tc>
        <w:tc>
          <w:tcPr>
            <w:tcW w:w="756" w:type="dxa"/>
            <w:tcBorders>
              <w:top w:val="nil"/>
              <w:left w:val="nil"/>
              <w:bottom w:val="single" w:sz="4" w:space="0" w:color="auto"/>
              <w:right w:val="single" w:sz="4" w:space="0" w:color="auto"/>
            </w:tcBorders>
            <w:shd w:val="clear" w:color="auto" w:fill="auto"/>
            <w:hideMark/>
          </w:tcPr>
          <w:p w:rsidR="0078660D" w:rsidRPr="00BE5E0A" w:rsidRDefault="00B95708" w:rsidP="0078660D">
            <w:pPr>
              <w:jc w:val="center"/>
              <w:rPr>
                <w:color w:val="000000" w:themeColor="text1"/>
                <w:sz w:val="18"/>
                <w:szCs w:val="18"/>
              </w:rPr>
            </w:pPr>
            <w:r w:rsidRPr="00BE5E0A">
              <w:rPr>
                <w:color w:val="000000" w:themeColor="text1"/>
                <w:sz w:val="18"/>
                <w:szCs w:val="18"/>
              </w:rPr>
              <w:t>I кв.</w:t>
            </w:r>
          </w:p>
        </w:tc>
        <w:tc>
          <w:tcPr>
            <w:tcW w:w="5430" w:type="dxa"/>
            <w:tcBorders>
              <w:top w:val="nil"/>
              <w:left w:val="nil"/>
              <w:bottom w:val="single" w:sz="4" w:space="0" w:color="auto"/>
              <w:right w:val="single" w:sz="4" w:space="0" w:color="auto"/>
            </w:tcBorders>
            <w:shd w:val="clear" w:color="auto" w:fill="auto"/>
            <w:hideMark/>
          </w:tcPr>
          <w:p w:rsidR="0078660D" w:rsidRPr="00BE5E0A" w:rsidRDefault="00B95708" w:rsidP="00B95708">
            <w:pPr>
              <w:rPr>
                <w:color w:val="000000" w:themeColor="text1"/>
                <w:sz w:val="18"/>
                <w:szCs w:val="18"/>
              </w:rPr>
            </w:pPr>
            <w:r w:rsidRPr="00BE5E0A">
              <w:rPr>
                <w:color w:val="000000" w:themeColor="text1"/>
                <w:sz w:val="18"/>
                <w:szCs w:val="18"/>
              </w:rPr>
              <w:t>Разработаны методические рекомендации субъектам Российской Федерации. 26.02.2021 внесены изменения в приказ Минфина России от 3 марта 2020 г. № 34н "Об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 в части установления порядка представления сводов реестров расходных обязательств муниципальных округов, входящих в состав субъекта Российской Федерации</w:t>
            </w:r>
          </w:p>
        </w:tc>
        <w:tc>
          <w:tcPr>
            <w:tcW w:w="2268" w:type="dxa"/>
            <w:tcBorders>
              <w:top w:val="nil"/>
              <w:left w:val="nil"/>
              <w:bottom w:val="single" w:sz="4" w:space="0" w:color="auto"/>
              <w:right w:val="single" w:sz="4" w:space="0" w:color="auto"/>
            </w:tcBorders>
            <w:shd w:val="clear" w:color="auto" w:fill="auto"/>
            <w:hideMark/>
          </w:tcPr>
          <w:p w:rsidR="0078660D" w:rsidRPr="00BE5E0A" w:rsidRDefault="0078660D" w:rsidP="0078660D">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78660D" w:rsidRPr="00BE5E0A" w:rsidRDefault="0078660D" w:rsidP="0078660D">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3840"/>
        </w:trPr>
        <w:tc>
          <w:tcPr>
            <w:tcW w:w="2553" w:type="dxa"/>
            <w:tcBorders>
              <w:top w:val="nil"/>
              <w:left w:val="single" w:sz="4" w:space="0" w:color="auto"/>
              <w:bottom w:val="single" w:sz="4" w:space="0" w:color="auto"/>
              <w:right w:val="single" w:sz="4" w:space="0" w:color="auto"/>
            </w:tcBorders>
            <w:shd w:val="clear" w:color="auto" w:fill="auto"/>
            <w:hideMark/>
          </w:tcPr>
          <w:p w:rsidR="0078660D" w:rsidRPr="00BE5E0A" w:rsidRDefault="0078660D" w:rsidP="0078660D">
            <w:pPr>
              <w:rPr>
                <w:color w:val="000000" w:themeColor="text1"/>
                <w:sz w:val="18"/>
                <w:szCs w:val="18"/>
              </w:rPr>
            </w:pPr>
            <w:r w:rsidRPr="00BE5E0A">
              <w:rPr>
                <w:color w:val="000000" w:themeColor="text1"/>
                <w:sz w:val="18"/>
                <w:szCs w:val="18"/>
              </w:rPr>
              <w:t xml:space="preserve">Мероприятие 7.12.2.  </w:t>
            </w:r>
            <w:r w:rsidRPr="00BE5E0A">
              <w:rPr>
                <w:color w:val="000000" w:themeColor="text1"/>
                <w:sz w:val="18"/>
                <w:szCs w:val="18"/>
              </w:rPr>
              <w:br/>
              <w:t xml:space="preserve">Мониторинг исполнения субъектами Российской Федерации, получающими дотации на выравнивание бюджетной обеспеченности субъектов Российской Федерации, обязательств, установленных соглашениями, предусматривающими меры по социально-экономическому развитию и оздоровлению государственных финансов субъектов Российской Федерации </w:t>
            </w:r>
            <w:r w:rsidRPr="00BE5E0A">
              <w:rPr>
                <w:color w:val="000000" w:themeColor="text1"/>
                <w:sz w:val="18"/>
                <w:szCs w:val="18"/>
              </w:rPr>
              <w:br/>
              <w:t xml:space="preserve">Ответственный исполнитель:  </w:t>
            </w:r>
            <w:r w:rsidRPr="00BE5E0A">
              <w:rPr>
                <w:color w:val="000000" w:themeColor="text1"/>
                <w:sz w:val="18"/>
                <w:szCs w:val="18"/>
              </w:rPr>
              <w:br/>
              <w:t>Ерошкина Л.А., директор Департамента межбюджетных отношений Минфина России</w:t>
            </w:r>
          </w:p>
        </w:tc>
        <w:tc>
          <w:tcPr>
            <w:tcW w:w="2112" w:type="dxa"/>
            <w:tcBorders>
              <w:top w:val="nil"/>
              <w:left w:val="nil"/>
              <w:bottom w:val="single" w:sz="4" w:space="0" w:color="auto"/>
              <w:right w:val="single" w:sz="4" w:space="0" w:color="auto"/>
            </w:tcBorders>
            <w:shd w:val="clear" w:color="auto" w:fill="auto"/>
            <w:hideMark/>
          </w:tcPr>
          <w:p w:rsidR="0078660D" w:rsidRPr="00BE5E0A" w:rsidRDefault="0078660D" w:rsidP="0078660D">
            <w:pPr>
              <w:jc w:val="center"/>
              <w:rPr>
                <w:color w:val="000000" w:themeColor="text1"/>
                <w:sz w:val="18"/>
                <w:szCs w:val="18"/>
              </w:rPr>
            </w:pPr>
            <w:r w:rsidRPr="00BE5E0A">
              <w:rPr>
                <w:color w:val="000000" w:themeColor="text1"/>
                <w:sz w:val="18"/>
                <w:szCs w:val="18"/>
              </w:rPr>
              <w:t>Доклад Министру финансов Российской Федерации</w:t>
            </w:r>
          </w:p>
        </w:tc>
        <w:tc>
          <w:tcPr>
            <w:tcW w:w="1148" w:type="dxa"/>
            <w:tcBorders>
              <w:top w:val="nil"/>
              <w:left w:val="nil"/>
              <w:bottom w:val="single" w:sz="4" w:space="0" w:color="auto"/>
              <w:right w:val="single" w:sz="4" w:space="0" w:color="auto"/>
            </w:tcBorders>
            <w:shd w:val="clear" w:color="auto" w:fill="auto"/>
            <w:hideMark/>
          </w:tcPr>
          <w:p w:rsidR="0078660D" w:rsidRPr="00BE5E0A" w:rsidRDefault="0078660D" w:rsidP="0078660D">
            <w:pPr>
              <w:jc w:val="center"/>
              <w:rPr>
                <w:color w:val="000000" w:themeColor="text1"/>
                <w:sz w:val="18"/>
                <w:szCs w:val="18"/>
              </w:rPr>
            </w:pPr>
            <w:r w:rsidRPr="00BE5E0A">
              <w:rPr>
                <w:color w:val="000000" w:themeColor="text1"/>
                <w:sz w:val="18"/>
                <w:szCs w:val="18"/>
              </w:rPr>
              <w:t>процессный</w:t>
            </w:r>
          </w:p>
        </w:tc>
        <w:tc>
          <w:tcPr>
            <w:tcW w:w="760" w:type="dxa"/>
            <w:tcBorders>
              <w:top w:val="nil"/>
              <w:left w:val="nil"/>
              <w:bottom w:val="single" w:sz="4" w:space="0" w:color="auto"/>
              <w:right w:val="single" w:sz="4" w:space="0" w:color="auto"/>
            </w:tcBorders>
            <w:shd w:val="clear" w:color="auto" w:fill="auto"/>
            <w:hideMark/>
          </w:tcPr>
          <w:p w:rsidR="0078660D" w:rsidRPr="00BE5E0A" w:rsidRDefault="0078660D" w:rsidP="0078660D">
            <w:pPr>
              <w:jc w:val="center"/>
              <w:rPr>
                <w:color w:val="000000" w:themeColor="text1"/>
                <w:sz w:val="18"/>
                <w:szCs w:val="18"/>
              </w:rPr>
            </w:pPr>
            <w:r w:rsidRPr="00BE5E0A">
              <w:rPr>
                <w:color w:val="000000" w:themeColor="text1"/>
                <w:sz w:val="18"/>
                <w:szCs w:val="18"/>
                <w:lang w:val="en-US"/>
              </w:rPr>
              <w:t>IV кв.</w:t>
            </w:r>
          </w:p>
        </w:tc>
        <w:tc>
          <w:tcPr>
            <w:tcW w:w="756" w:type="dxa"/>
            <w:tcBorders>
              <w:top w:val="nil"/>
              <w:left w:val="nil"/>
              <w:bottom w:val="single" w:sz="4" w:space="0" w:color="auto"/>
              <w:right w:val="single" w:sz="4" w:space="0" w:color="auto"/>
            </w:tcBorders>
            <w:shd w:val="clear" w:color="auto" w:fill="auto"/>
            <w:hideMark/>
          </w:tcPr>
          <w:p w:rsidR="0078660D" w:rsidRPr="00BE5E0A" w:rsidRDefault="0078660D" w:rsidP="0078660D">
            <w:pPr>
              <w:jc w:val="center"/>
              <w:rPr>
                <w:color w:val="000000" w:themeColor="text1"/>
                <w:sz w:val="18"/>
                <w:szCs w:val="18"/>
              </w:rPr>
            </w:pPr>
            <w:r w:rsidRPr="00BE5E0A">
              <w:rPr>
                <w:color w:val="000000" w:themeColor="text1"/>
                <w:sz w:val="18"/>
                <w:szCs w:val="18"/>
                <w:lang w:val="en-US"/>
              </w:rPr>
              <w:t>IV кв.</w:t>
            </w:r>
          </w:p>
        </w:tc>
        <w:tc>
          <w:tcPr>
            <w:tcW w:w="5430" w:type="dxa"/>
            <w:tcBorders>
              <w:top w:val="nil"/>
              <w:left w:val="nil"/>
              <w:bottom w:val="single" w:sz="4" w:space="0" w:color="auto"/>
              <w:right w:val="single" w:sz="4" w:space="0" w:color="auto"/>
            </w:tcBorders>
            <w:shd w:val="clear" w:color="auto" w:fill="auto"/>
          </w:tcPr>
          <w:p w:rsidR="0078660D" w:rsidRPr="00BE5E0A" w:rsidRDefault="00EB62D0" w:rsidP="0078660D">
            <w:pPr>
              <w:rPr>
                <w:color w:val="000000" w:themeColor="text1"/>
                <w:sz w:val="18"/>
                <w:szCs w:val="18"/>
              </w:rPr>
            </w:pPr>
            <w:r w:rsidRPr="00BE5E0A">
              <w:rPr>
                <w:color w:val="000000" w:themeColor="text1"/>
                <w:sz w:val="18"/>
                <w:szCs w:val="18"/>
              </w:rPr>
              <w:t>Проведен мониторинг выполнения программ оздоровления государственных финансов субъектов Российской Федерации</w:t>
            </w:r>
          </w:p>
        </w:tc>
        <w:tc>
          <w:tcPr>
            <w:tcW w:w="2268" w:type="dxa"/>
            <w:tcBorders>
              <w:top w:val="nil"/>
              <w:left w:val="nil"/>
              <w:bottom w:val="single" w:sz="4" w:space="0" w:color="auto"/>
              <w:right w:val="single" w:sz="4" w:space="0" w:color="auto"/>
            </w:tcBorders>
            <w:shd w:val="clear" w:color="auto" w:fill="auto"/>
          </w:tcPr>
          <w:p w:rsidR="0078660D" w:rsidRPr="00BE5E0A" w:rsidRDefault="00B95708" w:rsidP="0078660D">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hideMark/>
          </w:tcPr>
          <w:p w:rsidR="0078660D" w:rsidRPr="00BE5E0A" w:rsidRDefault="0078660D" w:rsidP="0078660D">
            <w:pPr>
              <w:jc w:val="center"/>
              <w:rPr>
                <w:color w:val="000000" w:themeColor="text1"/>
                <w:sz w:val="18"/>
                <w:szCs w:val="18"/>
              </w:rPr>
            </w:pPr>
            <w:r w:rsidRPr="00BE5E0A">
              <w:rPr>
                <w:color w:val="000000" w:themeColor="text1"/>
                <w:sz w:val="18"/>
                <w:szCs w:val="18"/>
              </w:rPr>
              <w:t>ГП 36</w:t>
            </w:r>
          </w:p>
        </w:tc>
      </w:tr>
      <w:tr w:rsidR="00835142" w:rsidRPr="00BE5E0A" w:rsidTr="004208D2">
        <w:trPr>
          <w:trHeight w:val="943"/>
        </w:trPr>
        <w:tc>
          <w:tcPr>
            <w:tcW w:w="16019" w:type="dxa"/>
            <w:gridSpan w:val="8"/>
            <w:tcBorders>
              <w:top w:val="single" w:sz="4" w:space="0" w:color="auto"/>
              <w:left w:val="single" w:sz="4" w:space="0" w:color="auto"/>
              <w:bottom w:val="single" w:sz="4" w:space="0" w:color="auto"/>
              <w:right w:val="single" w:sz="4" w:space="0" w:color="auto"/>
            </w:tcBorders>
            <w:shd w:val="clear" w:color="000000" w:fill="F7CAAC"/>
            <w:hideMark/>
          </w:tcPr>
          <w:p w:rsidR="0078660D" w:rsidRPr="00BE5E0A" w:rsidRDefault="0078660D" w:rsidP="0078660D">
            <w:pPr>
              <w:jc w:val="center"/>
              <w:rPr>
                <w:b/>
                <w:bCs/>
                <w:color w:val="000000" w:themeColor="text1"/>
                <w:sz w:val="18"/>
                <w:szCs w:val="18"/>
              </w:rPr>
            </w:pPr>
            <w:r w:rsidRPr="00BE5E0A">
              <w:rPr>
                <w:b/>
                <w:bCs/>
                <w:color w:val="000000" w:themeColor="text1"/>
                <w:sz w:val="18"/>
                <w:szCs w:val="18"/>
              </w:rPr>
              <w:t>8. 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экосистемы «Сколково»</w:t>
            </w:r>
            <w:r w:rsidRPr="00BE5E0A">
              <w:rPr>
                <w:color w:val="000000" w:themeColor="text1"/>
                <w:sz w:val="18"/>
                <w:szCs w:val="18"/>
              </w:rPr>
              <w:t xml:space="preserve"> </w:t>
            </w:r>
            <w:r w:rsidRPr="00BE5E0A">
              <w:rPr>
                <w:color w:val="000000" w:themeColor="text1"/>
                <w:sz w:val="18"/>
                <w:szCs w:val="18"/>
              </w:rPr>
              <w:br/>
            </w:r>
            <w:r w:rsidRPr="00BE5E0A">
              <w:rPr>
                <w:b/>
                <w:bCs/>
                <w:color w:val="000000" w:themeColor="text1"/>
                <w:sz w:val="18"/>
                <w:szCs w:val="18"/>
              </w:rPr>
              <w:t>Ответственный исполнитель: заместитель Министра финансов Российской Федерации И.А. Окладникова</w:t>
            </w:r>
          </w:p>
        </w:tc>
      </w:tr>
      <w:tr w:rsidR="00835142" w:rsidRPr="00BE5E0A" w:rsidTr="004208D2">
        <w:trPr>
          <w:trHeight w:val="275"/>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78660D" w:rsidRPr="00BE5E0A" w:rsidRDefault="0078660D" w:rsidP="0078660D">
            <w:pPr>
              <w:jc w:val="center"/>
              <w:rPr>
                <w:b/>
                <w:bCs/>
                <w:color w:val="000000" w:themeColor="text1"/>
                <w:sz w:val="18"/>
                <w:szCs w:val="18"/>
              </w:rPr>
            </w:pPr>
            <w:r w:rsidRPr="00BE5E0A">
              <w:rPr>
                <w:b/>
                <w:bCs/>
                <w:color w:val="000000" w:themeColor="text1"/>
                <w:sz w:val="18"/>
                <w:szCs w:val="18"/>
              </w:rPr>
              <w:t>Направление 8.1. Создание и развитие инновационной экосистемы, управление инфраструктурой инновационного центра «Сколково»</w:t>
            </w:r>
          </w:p>
        </w:tc>
      </w:tr>
      <w:tr w:rsidR="00835142" w:rsidRPr="00BE5E0A" w:rsidTr="004208D2">
        <w:trPr>
          <w:trHeight w:val="846"/>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78660D" w:rsidRPr="00BE5E0A" w:rsidRDefault="0078660D" w:rsidP="0078660D">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8.1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 (млрд рублей)</w:t>
            </w:r>
          </w:p>
        </w:tc>
        <w:tc>
          <w:tcPr>
            <w:tcW w:w="760"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115</w:t>
            </w:r>
          </w:p>
        </w:tc>
        <w:tc>
          <w:tcPr>
            <w:tcW w:w="756" w:type="dxa"/>
            <w:tcBorders>
              <w:top w:val="nil"/>
              <w:left w:val="nil"/>
              <w:bottom w:val="single" w:sz="4" w:space="0" w:color="auto"/>
              <w:right w:val="single" w:sz="4" w:space="0" w:color="auto"/>
            </w:tcBorders>
            <w:shd w:val="clear" w:color="000000" w:fill="E7E6E6"/>
          </w:tcPr>
          <w:p w:rsidR="0078660D" w:rsidRPr="00BE5E0A" w:rsidRDefault="0078660D" w:rsidP="0078660D">
            <w:pPr>
              <w:jc w:val="center"/>
              <w:rPr>
                <w:color w:val="000000" w:themeColor="text1"/>
                <w:sz w:val="18"/>
                <w:szCs w:val="18"/>
              </w:rPr>
            </w:pPr>
            <w:r w:rsidRPr="00BE5E0A">
              <w:rPr>
                <w:color w:val="000000" w:themeColor="text1"/>
                <w:sz w:val="18"/>
                <w:szCs w:val="18"/>
              </w:rPr>
              <w:t>195</w:t>
            </w:r>
          </w:p>
        </w:tc>
        <w:tc>
          <w:tcPr>
            <w:tcW w:w="5430" w:type="dxa"/>
            <w:tcBorders>
              <w:top w:val="nil"/>
              <w:left w:val="nil"/>
              <w:bottom w:val="single" w:sz="4" w:space="0" w:color="auto"/>
              <w:right w:val="single" w:sz="4" w:space="0" w:color="auto"/>
            </w:tcBorders>
            <w:shd w:val="clear" w:color="000000" w:fill="E7E6E6"/>
            <w:hideMark/>
          </w:tcPr>
          <w:p w:rsidR="0078660D" w:rsidRPr="00BE5E0A" w:rsidRDefault="0078660D" w:rsidP="0078660D">
            <w:pPr>
              <w:rPr>
                <w:color w:val="000000" w:themeColor="text1"/>
                <w:sz w:val="18"/>
                <w:szCs w:val="18"/>
              </w:rPr>
            </w:pPr>
            <w:r w:rsidRPr="00BE5E0A">
              <w:rPr>
                <w:color w:val="000000" w:themeColor="text1"/>
                <w:sz w:val="18"/>
                <w:szCs w:val="18"/>
              </w:rPr>
              <w:t>Показатель достигнут.</w:t>
            </w:r>
            <w:r w:rsidRPr="00BE5E0A">
              <w:rPr>
                <w:rFonts w:eastAsia="Arial"/>
                <w:bCs/>
                <w:color w:val="000000" w:themeColor="text1"/>
                <w:sz w:val="18"/>
                <w:szCs w:val="18"/>
                <w:lang w:bidi="ru-RU"/>
              </w:rPr>
              <w:t xml:space="preserve"> </w:t>
            </w:r>
            <w:r w:rsidRPr="00BE5E0A">
              <w:rPr>
                <w:rFonts w:eastAsia="Arial"/>
                <w:bCs/>
                <w:color w:val="000000" w:themeColor="text1"/>
                <w:sz w:val="18"/>
                <w:szCs w:val="18"/>
                <w:lang w:bidi="ru-RU"/>
              </w:rPr>
              <w:b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ГП 15</w:t>
            </w:r>
          </w:p>
        </w:tc>
      </w:tr>
      <w:tr w:rsidR="00835142" w:rsidRPr="00BE5E0A" w:rsidTr="004208D2">
        <w:trPr>
          <w:trHeight w:val="88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78660D" w:rsidRPr="00BE5E0A" w:rsidRDefault="0078660D" w:rsidP="0078660D">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8.1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 (млрд рублей)</w:t>
            </w:r>
          </w:p>
        </w:tc>
        <w:tc>
          <w:tcPr>
            <w:tcW w:w="760"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12</w:t>
            </w:r>
          </w:p>
        </w:tc>
        <w:tc>
          <w:tcPr>
            <w:tcW w:w="756" w:type="dxa"/>
            <w:tcBorders>
              <w:top w:val="nil"/>
              <w:left w:val="nil"/>
              <w:bottom w:val="single" w:sz="4" w:space="0" w:color="auto"/>
              <w:right w:val="single" w:sz="4" w:space="0" w:color="auto"/>
            </w:tcBorders>
            <w:shd w:val="clear" w:color="000000" w:fill="E7E6E6"/>
          </w:tcPr>
          <w:p w:rsidR="0078660D" w:rsidRPr="00BE5E0A" w:rsidRDefault="0078660D" w:rsidP="0078660D">
            <w:pPr>
              <w:jc w:val="center"/>
              <w:rPr>
                <w:color w:val="000000" w:themeColor="text1"/>
                <w:sz w:val="18"/>
                <w:szCs w:val="18"/>
              </w:rPr>
            </w:pPr>
            <w:r w:rsidRPr="00BE5E0A">
              <w:rPr>
                <w:color w:val="000000" w:themeColor="text1"/>
                <w:sz w:val="18"/>
                <w:szCs w:val="18"/>
              </w:rPr>
              <w:t>17,5</w:t>
            </w:r>
          </w:p>
        </w:tc>
        <w:tc>
          <w:tcPr>
            <w:tcW w:w="5430" w:type="dxa"/>
            <w:tcBorders>
              <w:top w:val="nil"/>
              <w:left w:val="nil"/>
              <w:bottom w:val="single" w:sz="4" w:space="0" w:color="auto"/>
              <w:right w:val="single" w:sz="4" w:space="0" w:color="auto"/>
            </w:tcBorders>
            <w:shd w:val="clear" w:color="000000" w:fill="E7E6E6"/>
            <w:hideMark/>
          </w:tcPr>
          <w:p w:rsidR="0078660D" w:rsidRPr="00BE5E0A" w:rsidRDefault="0078660D" w:rsidP="0078660D">
            <w:pPr>
              <w:rPr>
                <w:color w:val="000000" w:themeColor="text1"/>
                <w:sz w:val="18"/>
                <w:szCs w:val="18"/>
              </w:rPr>
            </w:pPr>
            <w:r w:rsidRPr="00BE5E0A">
              <w:rPr>
                <w:color w:val="000000" w:themeColor="text1"/>
                <w:sz w:val="18"/>
                <w:szCs w:val="18"/>
              </w:rPr>
              <w:t>Показатель достигнут.</w:t>
            </w:r>
          </w:p>
          <w:p w:rsidR="0078660D" w:rsidRPr="00BE5E0A" w:rsidRDefault="0078660D" w:rsidP="0078660D">
            <w:pPr>
              <w:rPr>
                <w:color w:val="000000" w:themeColor="text1"/>
                <w:sz w:val="18"/>
                <w:szCs w:val="18"/>
              </w:rPr>
            </w:pPr>
            <w:r w:rsidRPr="00BE5E0A">
              <w:rPr>
                <w:rFonts w:eastAsia="Arial"/>
                <w:bCs/>
                <w:color w:val="000000" w:themeColor="text1"/>
                <w:sz w:val="18"/>
                <w:szCs w:val="18"/>
                <w:lang w:bidi="ru-RU"/>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ГП 15</w:t>
            </w:r>
          </w:p>
        </w:tc>
      </w:tr>
      <w:tr w:rsidR="00835142" w:rsidRPr="00BE5E0A" w:rsidTr="004208D2">
        <w:trPr>
          <w:trHeight w:val="300"/>
        </w:trPr>
        <w:tc>
          <w:tcPr>
            <w:tcW w:w="16019" w:type="dxa"/>
            <w:gridSpan w:val="8"/>
            <w:tcBorders>
              <w:top w:val="single" w:sz="4" w:space="0" w:color="auto"/>
              <w:left w:val="single" w:sz="4" w:space="0" w:color="auto"/>
              <w:bottom w:val="single" w:sz="4" w:space="0" w:color="auto"/>
              <w:right w:val="single" w:sz="4" w:space="0" w:color="auto"/>
            </w:tcBorders>
            <w:shd w:val="clear" w:color="000000" w:fill="DEEAF6"/>
            <w:hideMark/>
          </w:tcPr>
          <w:p w:rsidR="0078660D" w:rsidRPr="00BE5E0A" w:rsidRDefault="0078660D" w:rsidP="0078660D">
            <w:pPr>
              <w:jc w:val="center"/>
              <w:rPr>
                <w:b/>
                <w:bCs/>
                <w:color w:val="000000" w:themeColor="text1"/>
                <w:sz w:val="18"/>
                <w:szCs w:val="18"/>
              </w:rPr>
            </w:pPr>
            <w:r w:rsidRPr="00BE5E0A">
              <w:rPr>
                <w:b/>
                <w:bCs/>
                <w:color w:val="000000" w:themeColor="text1"/>
                <w:sz w:val="18"/>
                <w:szCs w:val="18"/>
              </w:rPr>
              <w:t>Направление (блок мероприятий) 8.2. Создание и развитие Сколковского института науки и технологий</w:t>
            </w:r>
          </w:p>
        </w:tc>
      </w:tr>
      <w:tr w:rsidR="00835142" w:rsidRPr="00BE5E0A" w:rsidTr="004208D2">
        <w:trPr>
          <w:trHeight w:val="759"/>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78660D" w:rsidRPr="00BE5E0A" w:rsidRDefault="0078660D" w:rsidP="0078660D">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8.2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 (процентов)</w:t>
            </w:r>
          </w:p>
        </w:tc>
        <w:tc>
          <w:tcPr>
            <w:tcW w:w="760"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70</w:t>
            </w:r>
          </w:p>
        </w:tc>
        <w:tc>
          <w:tcPr>
            <w:tcW w:w="756"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70</w:t>
            </w:r>
          </w:p>
        </w:tc>
        <w:tc>
          <w:tcPr>
            <w:tcW w:w="5430" w:type="dxa"/>
            <w:tcBorders>
              <w:top w:val="nil"/>
              <w:left w:val="nil"/>
              <w:bottom w:val="single" w:sz="4" w:space="0" w:color="auto"/>
              <w:right w:val="single" w:sz="4" w:space="0" w:color="auto"/>
            </w:tcBorders>
            <w:shd w:val="clear" w:color="000000" w:fill="E7E6E6"/>
            <w:hideMark/>
          </w:tcPr>
          <w:p w:rsidR="0078660D" w:rsidRPr="00BE5E0A" w:rsidRDefault="0078660D" w:rsidP="0078660D">
            <w:pPr>
              <w:rPr>
                <w:color w:val="000000" w:themeColor="text1"/>
                <w:sz w:val="18"/>
                <w:szCs w:val="18"/>
              </w:rPr>
            </w:pPr>
            <w:r w:rsidRPr="00BE5E0A">
              <w:rPr>
                <w:color w:val="000000" w:themeColor="text1"/>
                <w:sz w:val="18"/>
                <w:szCs w:val="18"/>
              </w:rPr>
              <w:t>Показатель достигнут</w:t>
            </w:r>
          </w:p>
        </w:tc>
        <w:tc>
          <w:tcPr>
            <w:tcW w:w="2268"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ГП 15</w:t>
            </w:r>
          </w:p>
        </w:tc>
      </w:tr>
      <w:tr w:rsidR="00835142" w:rsidRPr="00BE5E0A" w:rsidTr="004208D2">
        <w:trPr>
          <w:trHeight w:val="1256"/>
        </w:trPr>
        <w:tc>
          <w:tcPr>
            <w:tcW w:w="5813" w:type="dxa"/>
            <w:gridSpan w:val="3"/>
            <w:tcBorders>
              <w:top w:val="single" w:sz="4" w:space="0" w:color="auto"/>
              <w:left w:val="single" w:sz="4" w:space="0" w:color="auto"/>
              <w:bottom w:val="single" w:sz="4" w:space="0" w:color="auto"/>
              <w:right w:val="single" w:sz="4" w:space="0" w:color="auto"/>
            </w:tcBorders>
            <w:shd w:val="clear" w:color="000000" w:fill="E7E6E6"/>
            <w:hideMark/>
          </w:tcPr>
          <w:p w:rsidR="0078660D" w:rsidRPr="00BE5E0A" w:rsidRDefault="0078660D" w:rsidP="0078660D">
            <w:pPr>
              <w:rPr>
                <w:b/>
                <w:bCs/>
                <w:color w:val="000000" w:themeColor="text1"/>
                <w:sz w:val="18"/>
                <w:szCs w:val="18"/>
              </w:rPr>
            </w:pPr>
            <w:r w:rsidRPr="00BE5E0A">
              <w:rPr>
                <w:rFonts w:eastAsia="Arial"/>
                <w:b/>
                <w:bCs/>
                <w:color w:val="000000" w:themeColor="text1"/>
                <w:sz w:val="18"/>
                <w:szCs w:val="18"/>
                <w:lang w:bidi="ru-RU"/>
              </w:rPr>
              <w:t xml:space="preserve">Индикатор направления (блока мероприятий) 8.2 </w:t>
            </w:r>
            <w:r w:rsidRPr="00BE5E0A">
              <w:rPr>
                <w:rFonts w:eastAsia="Arial"/>
                <w:b/>
                <w:bCs/>
                <w:color w:val="000000" w:themeColor="text1"/>
                <w:sz w:val="18"/>
                <w:szCs w:val="18"/>
                <w:lang w:bidi="ru-RU"/>
              </w:rPr>
              <w:br/>
            </w:r>
            <w:r w:rsidRPr="00BE5E0A">
              <w:rPr>
                <w:rFonts w:eastAsia="Arial"/>
                <w:color w:val="000000" w:themeColor="text1"/>
                <w:sz w:val="18"/>
                <w:szCs w:val="18"/>
                <w:lang w:bidi="ru-RU"/>
              </w:rP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(единиц)</w:t>
            </w:r>
          </w:p>
        </w:tc>
        <w:tc>
          <w:tcPr>
            <w:tcW w:w="760"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5,3</w:t>
            </w:r>
          </w:p>
        </w:tc>
        <w:tc>
          <w:tcPr>
            <w:tcW w:w="756"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6,5</w:t>
            </w:r>
          </w:p>
        </w:tc>
        <w:tc>
          <w:tcPr>
            <w:tcW w:w="5430" w:type="dxa"/>
            <w:tcBorders>
              <w:top w:val="nil"/>
              <w:left w:val="nil"/>
              <w:bottom w:val="single" w:sz="4" w:space="0" w:color="auto"/>
              <w:right w:val="single" w:sz="4" w:space="0" w:color="auto"/>
            </w:tcBorders>
            <w:shd w:val="clear" w:color="000000" w:fill="E7E6E6"/>
            <w:hideMark/>
          </w:tcPr>
          <w:p w:rsidR="0078660D" w:rsidRPr="00BE5E0A" w:rsidRDefault="0078660D" w:rsidP="0078660D">
            <w:pPr>
              <w:rPr>
                <w:rFonts w:eastAsia="Arial"/>
                <w:bCs/>
                <w:color w:val="000000" w:themeColor="text1"/>
                <w:sz w:val="18"/>
                <w:szCs w:val="18"/>
                <w:lang w:bidi="ru-RU"/>
              </w:rPr>
            </w:pPr>
            <w:r w:rsidRPr="00BE5E0A">
              <w:rPr>
                <w:color w:val="000000" w:themeColor="text1"/>
                <w:sz w:val="18"/>
                <w:szCs w:val="18"/>
              </w:rPr>
              <w:t>Показатель достигнут.</w:t>
            </w:r>
            <w:r w:rsidRPr="00BE5E0A">
              <w:rPr>
                <w:rFonts w:eastAsia="Arial"/>
                <w:bCs/>
                <w:color w:val="000000" w:themeColor="text1"/>
                <w:sz w:val="18"/>
                <w:szCs w:val="18"/>
                <w:lang w:bidi="ru-RU"/>
              </w:rPr>
              <w:t xml:space="preserve"> </w:t>
            </w:r>
          </w:p>
          <w:p w:rsidR="0078660D" w:rsidRPr="00BE5E0A" w:rsidRDefault="0078660D" w:rsidP="0078660D">
            <w:pPr>
              <w:rPr>
                <w:color w:val="000000" w:themeColor="text1"/>
                <w:sz w:val="18"/>
                <w:szCs w:val="18"/>
              </w:rPr>
            </w:pPr>
            <w:r w:rsidRPr="00BE5E0A">
              <w:rPr>
                <w:rFonts w:eastAsia="Arial"/>
                <w:bCs/>
                <w:color w:val="000000" w:themeColor="text1"/>
                <w:sz w:val="18"/>
                <w:szCs w:val="18"/>
                <w:lang w:bidi="ru-RU"/>
              </w:rPr>
              <w:t>Плановые значения показателя (индикатора) имеют тенденцию к росту</w:t>
            </w:r>
          </w:p>
        </w:tc>
        <w:tc>
          <w:tcPr>
            <w:tcW w:w="2268"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w:t>
            </w:r>
          </w:p>
        </w:tc>
        <w:tc>
          <w:tcPr>
            <w:tcW w:w="992" w:type="dxa"/>
            <w:tcBorders>
              <w:top w:val="nil"/>
              <w:left w:val="nil"/>
              <w:bottom w:val="single" w:sz="4" w:space="0" w:color="auto"/>
              <w:right w:val="single" w:sz="4" w:space="0" w:color="auto"/>
            </w:tcBorders>
            <w:shd w:val="clear" w:color="000000" w:fill="E7E6E6"/>
            <w:hideMark/>
          </w:tcPr>
          <w:p w:rsidR="0078660D" w:rsidRPr="00BE5E0A" w:rsidRDefault="0078660D" w:rsidP="0078660D">
            <w:pPr>
              <w:jc w:val="center"/>
              <w:rPr>
                <w:color w:val="000000" w:themeColor="text1"/>
                <w:sz w:val="18"/>
                <w:szCs w:val="18"/>
              </w:rPr>
            </w:pPr>
            <w:r w:rsidRPr="00BE5E0A">
              <w:rPr>
                <w:color w:val="000000" w:themeColor="text1"/>
                <w:sz w:val="18"/>
                <w:szCs w:val="18"/>
              </w:rPr>
              <w:t>ГП 15</w:t>
            </w:r>
          </w:p>
        </w:tc>
      </w:tr>
    </w:tbl>
    <w:p w:rsidR="00E815C9" w:rsidRPr="00BE5E0A" w:rsidRDefault="00E815C9">
      <w:pPr>
        <w:ind w:left="-284"/>
        <w:rPr>
          <w:color w:val="000000" w:themeColor="text1"/>
          <w:sz w:val="28"/>
          <w:szCs w:val="28"/>
        </w:rPr>
      </w:pPr>
    </w:p>
    <w:sectPr w:rsidR="00E815C9" w:rsidRPr="00BE5E0A">
      <w:headerReference w:type="default" r:id="rId9"/>
      <w:pgSz w:w="16838" w:h="11906" w:orient="landscape"/>
      <w:pgMar w:top="625" w:right="820" w:bottom="850" w:left="851" w:header="568"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484" w:rsidRDefault="00A13484">
      <w:r>
        <w:separator/>
      </w:r>
    </w:p>
  </w:endnote>
  <w:endnote w:type="continuationSeparator" w:id="0">
    <w:p w:rsidR="00A13484" w:rsidRDefault="00A13484">
      <w:r>
        <w:continuationSeparator/>
      </w:r>
    </w:p>
  </w:endnote>
  <w:endnote w:id="1">
    <w:p w:rsidR="00A13484" w:rsidRDefault="00A13484" w:rsidP="00E815C9"/>
  </w:endnote>
  <w:endnote w:id="2">
    <w:p w:rsidR="00A13484" w:rsidRDefault="00A13484" w:rsidP="00E815C9"/>
  </w:endnote>
  <w:endnote w:id="3">
    <w:p w:rsidR="00A13484" w:rsidRDefault="00A13484" w:rsidP="00E815C9"/>
  </w:endnote>
  <w:endnote w:id="4">
    <w:p w:rsidR="00A13484" w:rsidRDefault="00A13484" w:rsidP="00E815C9"/>
  </w:endnote>
  <w:endnote w:id="5">
    <w:p w:rsidR="00A13484" w:rsidRDefault="00A13484" w:rsidP="00E81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0001" w:usb1="00000000" w:usb2="00000000" w:usb3="00000000" w:csb0="00000004" w:csb1="00000000"/>
  </w:font>
  <w:font w:name="Yu Mincho">
    <w:altName w:val="MS Mincho"/>
    <w:charset w:val="80"/>
    <w:family w:val="roman"/>
    <w:pitch w:val="variable"/>
    <w:sig w:usb0="00000000" w:usb1="2AC7FCFF"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484" w:rsidRDefault="00A13484">
      <w:r>
        <w:separator/>
      </w:r>
    </w:p>
  </w:footnote>
  <w:footnote w:type="continuationSeparator" w:id="0">
    <w:p w:rsidR="00A13484" w:rsidRDefault="00A13484">
      <w:r>
        <w:continuationSeparator/>
      </w:r>
    </w:p>
  </w:footnote>
  <w:footnote w:id="1">
    <w:p w:rsidR="00A13484" w:rsidRPr="0067652E" w:rsidRDefault="00A13484">
      <w:pPr>
        <w:pStyle w:val="aff3"/>
        <w:rPr>
          <w:sz w:val="20"/>
          <w:szCs w:val="20"/>
        </w:rPr>
      </w:pPr>
      <w:r w:rsidRPr="0067652E">
        <w:rPr>
          <w:rStyle w:val="ab"/>
          <w:sz w:val="20"/>
          <w:szCs w:val="20"/>
        </w:rPr>
        <w:footnoteRef/>
      </w:r>
      <w:r w:rsidRPr="0067652E">
        <w:rPr>
          <w:sz w:val="20"/>
          <w:szCs w:val="20"/>
        </w:rPr>
        <w:t xml:space="preserve"> Письмо Минфина России от 20 сентября 2021 г. № 01-02-02/16-75895.</w:t>
      </w:r>
    </w:p>
  </w:footnote>
  <w:footnote w:id="2">
    <w:p w:rsidR="00A13484" w:rsidRDefault="00A13484">
      <w:pPr>
        <w:pStyle w:val="aff3"/>
      </w:pPr>
      <w:r w:rsidRPr="0067652E">
        <w:rPr>
          <w:rStyle w:val="ab"/>
          <w:sz w:val="20"/>
          <w:szCs w:val="20"/>
        </w:rPr>
        <w:footnoteRef/>
      </w:r>
      <w:r w:rsidRPr="0067652E">
        <w:rPr>
          <w:sz w:val="20"/>
          <w:szCs w:val="20"/>
        </w:rPr>
        <w:t xml:space="preserve"> </w:t>
      </w:r>
      <w:r>
        <w:rPr>
          <w:sz w:val="20"/>
          <w:szCs w:val="20"/>
        </w:rPr>
        <w:t>Письмо</w:t>
      </w:r>
      <w:r w:rsidRPr="0067652E">
        <w:rPr>
          <w:sz w:val="20"/>
          <w:szCs w:val="20"/>
        </w:rPr>
        <w:t xml:space="preserve"> Минфина России от 29 января 2021 г. № 01-02-02/23-5794.</w:t>
      </w:r>
    </w:p>
  </w:footnote>
  <w:footnote w:id="3">
    <w:p w:rsidR="00A13484" w:rsidRDefault="00A13484" w:rsidP="0064375B">
      <w:pPr>
        <w:pStyle w:val="aff3"/>
        <w:jc w:val="both"/>
      </w:pPr>
      <w:r>
        <w:rPr>
          <w:rStyle w:val="ab"/>
        </w:rPr>
        <w:footnoteRef/>
      </w:r>
      <w:r>
        <w:t xml:space="preserve"> </w:t>
      </w:r>
      <w:r>
        <w:rPr>
          <w:sz w:val="20"/>
          <w:szCs w:val="20"/>
        </w:rPr>
        <w:t>П</w:t>
      </w:r>
      <w:r w:rsidRPr="0064375B">
        <w:rPr>
          <w:sz w:val="20"/>
          <w:szCs w:val="20"/>
        </w:rPr>
        <w:t>роект постановления о внесении изменений в Порядок формирования и ведения перечня источников доходов Российской Федерации, утверждённого постановлением Правительства Российской Федерации от 31 августа 2016 г.</w:t>
      </w:r>
      <w:r>
        <w:rPr>
          <w:sz w:val="20"/>
          <w:szCs w:val="20"/>
        </w:rPr>
        <w:t xml:space="preserve"> № </w:t>
      </w:r>
      <w:r w:rsidRPr="0064375B">
        <w:rPr>
          <w:sz w:val="20"/>
          <w:szCs w:val="20"/>
        </w:rPr>
        <w:t>868, внесен в Правительство Российской Федерации письмом Минфина России от 19 января 2022 г. № 01-04-03/23-2531</w:t>
      </w:r>
      <w:r>
        <w:rPr>
          <w:sz w:val="20"/>
          <w:szCs w:val="20"/>
        </w:rPr>
        <w:t>.</w:t>
      </w:r>
    </w:p>
  </w:footnote>
  <w:footnote w:id="4">
    <w:p w:rsidR="00A13484" w:rsidRPr="005165F8" w:rsidRDefault="00A13484">
      <w:pPr>
        <w:pStyle w:val="aff3"/>
        <w:rPr>
          <w:sz w:val="20"/>
          <w:szCs w:val="20"/>
        </w:rPr>
      </w:pPr>
      <w:r w:rsidRPr="005165F8">
        <w:rPr>
          <w:rStyle w:val="ab"/>
          <w:sz w:val="20"/>
          <w:szCs w:val="20"/>
        </w:rPr>
        <w:footnoteRef/>
      </w:r>
      <w:r w:rsidRPr="005165F8">
        <w:rPr>
          <w:sz w:val="20"/>
          <w:szCs w:val="20"/>
        </w:rPr>
        <w:t xml:space="preserve"> Зарегистрирован в Минюсте России 27.10.2021 № 65582</w:t>
      </w:r>
    </w:p>
  </w:footnote>
  <w:footnote w:id="5">
    <w:p w:rsidR="00A13484" w:rsidRPr="00563E32" w:rsidRDefault="00A13484" w:rsidP="00563E32">
      <w:pPr>
        <w:pStyle w:val="aff3"/>
        <w:jc w:val="both"/>
        <w:rPr>
          <w:sz w:val="20"/>
          <w:szCs w:val="20"/>
        </w:rPr>
      </w:pPr>
      <w:r w:rsidRPr="00563E32">
        <w:rPr>
          <w:rStyle w:val="ab"/>
          <w:sz w:val="20"/>
          <w:szCs w:val="20"/>
        </w:rPr>
        <w:footnoteRef/>
      </w:r>
      <w:r w:rsidRPr="00563E32">
        <w:rPr>
          <w:sz w:val="20"/>
          <w:szCs w:val="20"/>
        </w:rPr>
        <w:t xml:space="preserve"> </w:t>
      </w:r>
      <w:r w:rsidRPr="00563E32">
        <w:rPr>
          <w:rStyle w:val="CharStyle4"/>
          <w:sz w:val="20"/>
          <w:szCs w:val="20"/>
        </w:rPr>
        <w:t xml:space="preserve">Проект постановления внесен в Правительство Российской Федерации письмом </w:t>
      </w:r>
      <w:r w:rsidRPr="00563E32">
        <w:rPr>
          <w:rStyle w:val="CharStyle6"/>
          <w:sz w:val="20"/>
          <w:szCs w:val="20"/>
        </w:rPr>
        <w:t xml:space="preserve">Минфина России </w:t>
      </w:r>
      <w:r w:rsidRPr="00563E32">
        <w:rPr>
          <w:rStyle w:val="CharStyle4"/>
          <w:sz w:val="20"/>
          <w:szCs w:val="20"/>
        </w:rPr>
        <w:t>от 27 августа 2021</w:t>
      </w:r>
      <w:r>
        <w:rPr>
          <w:rStyle w:val="CharStyle4"/>
          <w:sz w:val="20"/>
          <w:szCs w:val="20"/>
        </w:rPr>
        <w:t> </w:t>
      </w:r>
      <w:r w:rsidRPr="00563E32">
        <w:rPr>
          <w:rStyle w:val="CharStyle4"/>
          <w:sz w:val="20"/>
          <w:szCs w:val="20"/>
        </w:rPr>
        <w:t>г. № 01-02-02/14-69367</w:t>
      </w:r>
    </w:p>
  </w:footnote>
  <w:footnote w:id="6">
    <w:p w:rsidR="00A13484" w:rsidRPr="00687383" w:rsidRDefault="00A13484" w:rsidP="00144FA0">
      <w:pPr>
        <w:pStyle w:val="aff3"/>
        <w:jc w:val="both"/>
        <w:rPr>
          <w:sz w:val="20"/>
          <w:szCs w:val="20"/>
        </w:rPr>
      </w:pPr>
      <w:r w:rsidRPr="00687383">
        <w:rPr>
          <w:rStyle w:val="ab"/>
          <w:rFonts w:eastAsiaTheme="majorEastAsia"/>
          <w:sz w:val="20"/>
          <w:szCs w:val="20"/>
        </w:rPr>
        <w:footnoteRef/>
      </w:r>
      <w:r w:rsidRPr="00687383">
        <w:rPr>
          <w:sz w:val="20"/>
          <w:szCs w:val="20"/>
        </w:rPr>
        <w:t xml:space="preserve"> Себуанский план действий АТЭС, принятый в 2015 году, представляет собой систематизированный план структурных преобразований (реформ), включая ряд международных инициатив, реализуемых в рамках АТЭС, и состоит из четырех тематических разделов – «Содействие финансовой интеграции», «Продвижение реформ бюджетного сектора и повышение прозрачности», «Повышение финансовой устойчивости» и «Ускорение развития и финансирования инфраструктуры»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14317"/>
      <w:docPartObj>
        <w:docPartGallery w:val="Page Numbers (Top of Page)"/>
        <w:docPartUnique/>
      </w:docPartObj>
    </w:sdtPr>
    <w:sdtEndPr/>
    <w:sdtContent>
      <w:p w:rsidR="00A13484" w:rsidRDefault="00A13484">
        <w:pPr>
          <w:pStyle w:val="afc"/>
        </w:pPr>
      </w:p>
      <w:p w:rsidR="00A13484" w:rsidRPr="008B79D9" w:rsidRDefault="00A13484">
        <w:pPr>
          <w:pStyle w:val="afc"/>
          <w:rPr>
            <w:rFonts w:ascii="Times New Roman" w:hAnsi="Times New Roman" w:cs="Times New Roman"/>
          </w:rPr>
        </w:pPr>
      </w:p>
      <w:p w:rsidR="00A13484" w:rsidRDefault="00A13484">
        <w:pPr>
          <w:pStyle w:val="afc"/>
          <w:jc w:val="center"/>
        </w:pPr>
        <w:r w:rsidRPr="006622F9">
          <w:rPr>
            <w:rFonts w:ascii="Times New Roman" w:hAnsi="Times New Roman" w:cs="Times New Roman"/>
          </w:rPr>
          <w:fldChar w:fldCharType="begin"/>
        </w:r>
        <w:r w:rsidRPr="006622F9">
          <w:rPr>
            <w:rFonts w:ascii="Times New Roman" w:hAnsi="Times New Roman" w:cs="Times New Roman"/>
          </w:rPr>
          <w:instrText>PAGE</w:instrText>
        </w:r>
        <w:r w:rsidRPr="006622F9">
          <w:rPr>
            <w:rFonts w:ascii="Times New Roman" w:hAnsi="Times New Roman" w:cs="Times New Roman"/>
          </w:rPr>
          <w:fldChar w:fldCharType="separate"/>
        </w:r>
        <w:r w:rsidR="005C7DAC">
          <w:rPr>
            <w:rFonts w:ascii="Times New Roman" w:hAnsi="Times New Roman" w:cs="Times New Roman"/>
            <w:noProof/>
          </w:rPr>
          <w:t>3</w:t>
        </w:r>
        <w:r w:rsidRPr="006622F9">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090153"/>
      <w:docPartObj>
        <w:docPartGallery w:val="Page Numbers (Top of Page)"/>
        <w:docPartUnique/>
      </w:docPartObj>
    </w:sdtPr>
    <w:sdtEndPr>
      <w:rPr>
        <w:rFonts w:ascii="Times New Roman" w:hAnsi="Times New Roman" w:cs="Times New Roman"/>
      </w:rPr>
    </w:sdtEndPr>
    <w:sdtContent>
      <w:p w:rsidR="00A13484" w:rsidRPr="006622F9" w:rsidRDefault="00A13484">
        <w:pPr>
          <w:pStyle w:val="afc"/>
          <w:jc w:val="center"/>
          <w:rPr>
            <w:rFonts w:ascii="Times New Roman" w:hAnsi="Times New Roman" w:cs="Times New Roman"/>
          </w:rPr>
        </w:pPr>
        <w:r w:rsidRPr="006622F9">
          <w:rPr>
            <w:rFonts w:ascii="Times New Roman" w:hAnsi="Times New Roman" w:cs="Times New Roman"/>
          </w:rPr>
          <w:fldChar w:fldCharType="begin"/>
        </w:r>
        <w:r w:rsidRPr="006622F9">
          <w:rPr>
            <w:rFonts w:ascii="Times New Roman" w:hAnsi="Times New Roman" w:cs="Times New Roman"/>
          </w:rPr>
          <w:instrText>PAGE</w:instrText>
        </w:r>
        <w:r w:rsidRPr="006622F9">
          <w:rPr>
            <w:rFonts w:ascii="Times New Roman" w:hAnsi="Times New Roman" w:cs="Times New Roman"/>
          </w:rPr>
          <w:fldChar w:fldCharType="separate"/>
        </w:r>
        <w:r w:rsidR="008A3E4F">
          <w:rPr>
            <w:rFonts w:ascii="Times New Roman" w:hAnsi="Times New Roman" w:cs="Times New Roman"/>
            <w:noProof/>
          </w:rPr>
          <w:t>129</w:t>
        </w:r>
        <w:r w:rsidRPr="006622F9">
          <w:rPr>
            <w:rFonts w:ascii="Times New Roman" w:hAnsi="Times New Roman" w:cs="Times New Roman"/>
          </w:rPr>
          <w:fldChar w:fldCharType="end"/>
        </w:r>
      </w:p>
    </w:sdtContent>
  </w:sdt>
  <w:p w:rsidR="00A13484" w:rsidRDefault="00A13484">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AD5"/>
    <w:multiLevelType w:val="hybridMultilevel"/>
    <w:tmpl w:val="E15E7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89790D"/>
    <w:multiLevelType w:val="hybridMultilevel"/>
    <w:tmpl w:val="6E1A4A00"/>
    <w:lvl w:ilvl="0" w:tplc="04190011">
      <w:start w:val="1"/>
      <w:numFmt w:val="decimal"/>
      <w:lvlText w:val="%1)"/>
      <w:lvlJc w:val="lef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 w15:restartNumberingAfterBreak="0">
    <w:nsid w:val="032D014F"/>
    <w:multiLevelType w:val="hybridMultilevel"/>
    <w:tmpl w:val="CFD6BFA2"/>
    <w:lvl w:ilvl="0" w:tplc="9B76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21406A"/>
    <w:multiLevelType w:val="hybridMultilevel"/>
    <w:tmpl w:val="6D7A730E"/>
    <w:lvl w:ilvl="0" w:tplc="C9C664DA">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4" w15:restartNumberingAfterBreak="0">
    <w:nsid w:val="138E57F8"/>
    <w:multiLevelType w:val="hybridMultilevel"/>
    <w:tmpl w:val="28EEBB92"/>
    <w:lvl w:ilvl="0" w:tplc="9B76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CB3352"/>
    <w:multiLevelType w:val="hybridMultilevel"/>
    <w:tmpl w:val="CCAEC254"/>
    <w:lvl w:ilvl="0" w:tplc="6DBE8A8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28DA77B4"/>
    <w:multiLevelType w:val="hybridMultilevel"/>
    <w:tmpl w:val="75F23D1E"/>
    <w:lvl w:ilvl="0" w:tplc="D396CA1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35CF2"/>
    <w:multiLevelType w:val="hybridMultilevel"/>
    <w:tmpl w:val="FE4C76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8E97AD5"/>
    <w:multiLevelType w:val="hybridMultilevel"/>
    <w:tmpl w:val="0B0E9210"/>
    <w:lvl w:ilvl="0" w:tplc="9B766D5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40D9766D"/>
    <w:multiLevelType w:val="multilevel"/>
    <w:tmpl w:val="2312C6BA"/>
    <w:lvl w:ilvl="0">
      <w:start w:val="1"/>
      <w:numFmt w:val="decimal"/>
      <w:suff w:val="space"/>
      <w:lvlText w:val="%1."/>
      <w:lvlJc w:val="left"/>
      <w:pPr>
        <w:ind w:left="107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46B549AD"/>
    <w:multiLevelType w:val="hybridMultilevel"/>
    <w:tmpl w:val="841816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C662196"/>
    <w:multiLevelType w:val="multilevel"/>
    <w:tmpl w:val="5CEEA100"/>
    <w:lvl w:ilvl="0">
      <w:start w:val="1"/>
      <w:numFmt w:val="upperRoman"/>
      <w:suff w:val="space"/>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6B65B0"/>
    <w:multiLevelType w:val="hybridMultilevel"/>
    <w:tmpl w:val="3EAA711A"/>
    <w:lvl w:ilvl="0" w:tplc="3FEE2184">
      <w:start w:val="1"/>
      <w:numFmt w:val="bullet"/>
      <w:suff w:val="space"/>
      <w:lvlText w:val=""/>
      <w:lvlJc w:val="left"/>
      <w:pPr>
        <w:ind w:left="688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7534CC"/>
    <w:multiLevelType w:val="hybridMultilevel"/>
    <w:tmpl w:val="640CA010"/>
    <w:lvl w:ilvl="0" w:tplc="9B766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F03C04"/>
    <w:multiLevelType w:val="hybridMultilevel"/>
    <w:tmpl w:val="51B2851E"/>
    <w:lvl w:ilvl="0" w:tplc="2E7830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2F1511"/>
    <w:multiLevelType w:val="hybridMultilevel"/>
    <w:tmpl w:val="9FB212B0"/>
    <w:lvl w:ilvl="0" w:tplc="9B766D5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79A74D69"/>
    <w:multiLevelType w:val="hybridMultilevel"/>
    <w:tmpl w:val="1C52DC36"/>
    <w:lvl w:ilvl="0" w:tplc="59C65FEA">
      <w:start w:val="1"/>
      <w:numFmt w:val="bullet"/>
      <w:suff w:val="space"/>
      <w:lvlText w:val=""/>
      <w:lvlJc w:val="left"/>
      <w:pPr>
        <w:ind w:left="688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7D7246C8"/>
    <w:multiLevelType w:val="hybridMultilevel"/>
    <w:tmpl w:val="98569FF0"/>
    <w:lvl w:ilvl="0" w:tplc="ACF2684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11"/>
  </w:num>
  <w:num w:numId="2">
    <w:abstractNumId w:val="0"/>
  </w:num>
  <w:num w:numId="3">
    <w:abstractNumId w:val="7"/>
  </w:num>
  <w:num w:numId="4">
    <w:abstractNumId w:val="10"/>
  </w:num>
  <w:num w:numId="5">
    <w:abstractNumId w:val="1"/>
  </w:num>
  <w:num w:numId="6">
    <w:abstractNumId w:val="8"/>
  </w:num>
  <w:num w:numId="7">
    <w:abstractNumId w:val="4"/>
  </w:num>
  <w:num w:numId="8">
    <w:abstractNumId w:val="13"/>
  </w:num>
  <w:num w:numId="9">
    <w:abstractNumId w:val="15"/>
  </w:num>
  <w:num w:numId="10">
    <w:abstractNumId w:val="2"/>
  </w:num>
  <w:num w:numId="11">
    <w:abstractNumId w:val="5"/>
  </w:num>
  <w:num w:numId="12">
    <w:abstractNumId w:val="6"/>
  </w:num>
  <w:num w:numId="13">
    <w:abstractNumId w:val="3"/>
  </w:num>
  <w:num w:numId="14">
    <w:abstractNumId w:val="12"/>
  </w:num>
  <w:num w:numId="15">
    <w:abstractNumId w:val="14"/>
  </w:num>
  <w:num w:numId="16">
    <w:abstractNumId w:val="16"/>
  </w:num>
  <w:num w:numId="17">
    <w:abstractNumId w:val="17"/>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CE"/>
    <w:rsid w:val="00000D80"/>
    <w:rsid w:val="00003132"/>
    <w:rsid w:val="000066A8"/>
    <w:rsid w:val="00011959"/>
    <w:rsid w:val="000128A4"/>
    <w:rsid w:val="00013732"/>
    <w:rsid w:val="00013921"/>
    <w:rsid w:val="000148BA"/>
    <w:rsid w:val="00014E91"/>
    <w:rsid w:val="00014F43"/>
    <w:rsid w:val="00021EDA"/>
    <w:rsid w:val="0003425C"/>
    <w:rsid w:val="00035399"/>
    <w:rsid w:val="00035D72"/>
    <w:rsid w:val="00035FAB"/>
    <w:rsid w:val="00041B76"/>
    <w:rsid w:val="0004442C"/>
    <w:rsid w:val="00046937"/>
    <w:rsid w:val="000526CF"/>
    <w:rsid w:val="00052CB9"/>
    <w:rsid w:val="0005569F"/>
    <w:rsid w:val="00057CCF"/>
    <w:rsid w:val="000656C1"/>
    <w:rsid w:val="00065CF1"/>
    <w:rsid w:val="00066AAB"/>
    <w:rsid w:val="000670AE"/>
    <w:rsid w:val="00067F7E"/>
    <w:rsid w:val="00075E1E"/>
    <w:rsid w:val="000821D9"/>
    <w:rsid w:val="00082CBE"/>
    <w:rsid w:val="000833A8"/>
    <w:rsid w:val="00083C4A"/>
    <w:rsid w:val="0008411B"/>
    <w:rsid w:val="00086116"/>
    <w:rsid w:val="000878FB"/>
    <w:rsid w:val="000924E6"/>
    <w:rsid w:val="00092563"/>
    <w:rsid w:val="00092729"/>
    <w:rsid w:val="000930D2"/>
    <w:rsid w:val="00095386"/>
    <w:rsid w:val="00095942"/>
    <w:rsid w:val="00096AEF"/>
    <w:rsid w:val="00096F7D"/>
    <w:rsid w:val="000A198B"/>
    <w:rsid w:val="000A2067"/>
    <w:rsid w:val="000A7C95"/>
    <w:rsid w:val="000B07A9"/>
    <w:rsid w:val="000B3A90"/>
    <w:rsid w:val="000B3AB5"/>
    <w:rsid w:val="000B4162"/>
    <w:rsid w:val="000B77B6"/>
    <w:rsid w:val="000B7996"/>
    <w:rsid w:val="000C02F4"/>
    <w:rsid w:val="000C2E7D"/>
    <w:rsid w:val="000C43E1"/>
    <w:rsid w:val="000C6B8A"/>
    <w:rsid w:val="000D7871"/>
    <w:rsid w:val="000E03CA"/>
    <w:rsid w:val="000E0950"/>
    <w:rsid w:val="000E1DCB"/>
    <w:rsid w:val="000E798C"/>
    <w:rsid w:val="000F2A70"/>
    <w:rsid w:val="000F40DC"/>
    <w:rsid w:val="000F4856"/>
    <w:rsid w:val="00100690"/>
    <w:rsid w:val="001008BD"/>
    <w:rsid w:val="001043E9"/>
    <w:rsid w:val="001055A4"/>
    <w:rsid w:val="001060A1"/>
    <w:rsid w:val="00112C70"/>
    <w:rsid w:val="00112E72"/>
    <w:rsid w:val="001135EC"/>
    <w:rsid w:val="00125D4E"/>
    <w:rsid w:val="0013100F"/>
    <w:rsid w:val="0013473B"/>
    <w:rsid w:val="00136276"/>
    <w:rsid w:val="00140CA9"/>
    <w:rsid w:val="001418E5"/>
    <w:rsid w:val="001439FA"/>
    <w:rsid w:val="00144FA0"/>
    <w:rsid w:val="001453B7"/>
    <w:rsid w:val="00146143"/>
    <w:rsid w:val="0014755F"/>
    <w:rsid w:val="0015339F"/>
    <w:rsid w:val="001571DC"/>
    <w:rsid w:val="001620A1"/>
    <w:rsid w:val="001620AB"/>
    <w:rsid w:val="00163107"/>
    <w:rsid w:val="00166F15"/>
    <w:rsid w:val="00167FF1"/>
    <w:rsid w:val="001717B8"/>
    <w:rsid w:val="00173BBB"/>
    <w:rsid w:val="00176804"/>
    <w:rsid w:val="00181215"/>
    <w:rsid w:val="00184152"/>
    <w:rsid w:val="00186625"/>
    <w:rsid w:val="001910D5"/>
    <w:rsid w:val="00191624"/>
    <w:rsid w:val="00192771"/>
    <w:rsid w:val="00192CF5"/>
    <w:rsid w:val="00194C4B"/>
    <w:rsid w:val="00197FC8"/>
    <w:rsid w:val="001A09A6"/>
    <w:rsid w:val="001A3715"/>
    <w:rsid w:val="001A5BF6"/>
    <w:rsid w:val="001B0B18"/>
    <w:rsid w:val="001B2C17"/>
    <w:rsid w:val="001B3219"/>
    <w:rsid w:val="001C0115"/>
    <w:rsid w:val="001C22EE"/>
    <w:rsid w:val="001C22F0"/>
    <w:rsid w:val="001C58F9"/>
    <w:rsid w:val="001C5BFB"/>
    <w:rsid w:val="001C7585"/>
    <w:rsid w:val="001C7B65"/>
    <w:rsid w:val="001D409D"/>
    <w:rsid w:val="001D58A4"/>
    <w:rsid w:val="001E078E"/>
    <w:rsid w:val="001E2C26"/>
    <w:rsid w:val="001E2D4E"/>
    <w:rsid w:val="001E6022"/>
    <w:rsid w:val="001E6E50"/>
    <w:rsid w:val="001F3B4D"/>
    <w:rsid w:val="001F56F8"/>
    <w:rsid w:val="001F6812"/>
    <w:rsid w:val="00200ACC"/>
    <w:rsid w:val="002045CE"/>
    <w:rsid w:val="0020755A"/>
    <w:rsid w:val="002117F4"/>
    <w:rsid w:val="00214880"/>
    <w:rsid w:val="0021584F"/>
    <w:rsid w:val="00216B4E"/>
    <w:rsid w:val="002201C4"/>
    <w:rsid w:val="002201C5"/>
    <w:rsid w:val="00220307"/>
    <w:rsid w:val="0022485D"/>
    <w:rsid w:val="00225B38"/>
    <w:rsid w:val="00226525"/>
    <w:rsid w:val="0023491F"/>
    <w:rsid w:val="00235791"/>
    <w:rsid w:val="00235CFF"/>
    <w:rsid w:val="00236448"/>
    <w:rsid w:val="0024086F"/>
    <w:rsid w:val="00241978"/>
    <w:rsid w:val="00241A1A"/>
    <w:rsid w:val="00244314"/>
    <w:rsid w:val="00247615"/>
    <w:rsid w:val="0025287B"/>
    <w:rsid w:val="00252FA9"/>
    <w:rsid w:val="002538F6"/>
    <w:rsid w:val="00255E1D"/>
    <w:rsid w:val="002578B4"/>
    <w:rsid w:val="00262AF3"/>
    <w:rsid w:val="002704D5"/>
    <w:rsid w:val="002748E0"/>
    <w:rsid w:val="002766AF"/>
    <w:rsid w:val="002807B4"/>
    <w:rsid w:val="00280A06"/>
    <w:rsid w:val="002827AE"/>
    <w:rsid w:val="002828A9"/>
    <w:rsid w:val="002828D4"/>
    <w:rsid w:val="00282C08"/>
    <w:rsid w:val="00292216"/>
    <w:rsid w:val="00296842"/>
    <w:rsid w:val="00296F4F"/>
    <w:rsid w:val="002A083E"/>
    <w:rsid w:val="002A278E"/>
    <w:rsid w:val="002A2D26"/>
    <w:rsid w:val="002A6941"/>
    <w:rsid w:val="002A7CF3"/>
    <w:rsid w:val="002B6170"/>
    <w:rsid w:val="002B62C7"/>
    <w:rsid w:val="002C2B43"/>
    <w:rsid w:val="002C2BE2"/>
    <w:rsid w:val="002C7108"/>
    <w:rsid w:val="002D14B0"/>
    <w:rsid w:val="002D1EC6"/>
    <w:rsid w:val="002D404B"/>
    <w:rsid w:val="002D4730"/>
    <w:rsid w:val="002D476B"/>
    <w:rsid w:val="002E287B"/>
    <w:rsid w:val="002E2B7F"/>
    <w:rsid w:val="002E6B27"/>
    <w:rsid w:val="002F225C"/>
    <w:rsid w:val="002F2DAD"/>
    <w:rsid w:val="002F4406"/>
    <w:rsid w:val="002F4D41"/>
    <w:rsid w:val="002F5271"/>
    <w:rsid w:val="002F6838"/>
    <w:rsid w:val="00301940"/>
    <w:rsid w:val="003029A6"/>
    <w:rsid w:val="00302BC8"/>
    <w:rsid w:val="00311C24"/>
    <w:rsid w:val="00315344"/>
    <w:rsid w:val="00315738"/>
    <w:rsid w:val="00322F1C"/>
    <w:rsid w:val="00323626"/>
    <w:rsid w:val="003239E2"/>
    <w:rsid w:val="0032535A"/>
    <w:rsid w:val="00325C34"/>
    <w:rsid w:val="0033040B"/>
    <w:rsid w:val="00333476"/>
    <w:rsid w:val="00334132"/>
    <w:rsid w:val="00345A4D"/>
    <w:rsid w:val="003478E1"/>
    <w:rsid w:val="00350950"/>
    <w:rsid w:val="003533CD"/>
    <w:rsid w:val="0035503B"/>
    <w:rsid w:val="00355D4C"/>
    <w:rsid w:val="003624BB"/>
    <w:rsid w:val="00371E9B"/>
    <w:rsid w:val="00374132"/>
    <w:rsid w:val="00375645"/>
    <w:rsid w:val="003767C9"/>
    <w:rsid w:val="00376DF1"/>
    <w:rsid w:val="00376DF7"/>
    <w:rsid w:val="003801E4"/>
    <w:rsid w:val="00380513"/>
    <w:rsid w:val="0038184C"/>
    <w:rsid w:val="00384491"/>
    <w:rsid w:val="00384D2D"/>
    <w:rsid w:val="003866A0"/>
    <w:rsid w:val="00387823"/>
    <w:rsid w:val="0039044E"/>
    <w:rsid w:val="00390912"/>
    <w:rsid w:val="003977C4"/>
    <w:rsid w:val="003A2619"/>
    <w:rsid w:val="003A4423"/>
    <w:rsid w:val="003A515E"/>
    <w:rsid w:val="003A5EAE"/>
    <w:rsid w:val="003B6970"/>
    <w:rsid w:val="003C0252"/>
    <w:rsid w:val="003C1D8B"/>
    <w:rsid w:val="003C3AD2"/>
    <w:rsid w:val="003C3F18"/>
    <w:rsid w:val="003C41FA"/>
    <w:rsid w:val="003C4DE5"/>
    <w:rsid w:val="003D0AEF"/>
    <w:rsid w:val="003D0E01"/>
    <w:rsid w:val="003D24CC"/>
    <w:rsid w:val="003D5269"/>
    <w:rsid w:val="003E199E"/>
    <w:rsid w:val="003E6A08"/>
    <w:rsid w:val="003F0129"/>
    <w:rsid w:val="003F238C"/>
    <w:rsid w:val="003F3EAD"/>
    <w:rsid w:val="003F541C"/>
    <w:rsid w:val="003F76C9"/>
    <w:rsid w:val="00400F4C"/>
    <w:rsid w:val="00403694"/>
    <w:rsid w:val="00403E0C"/>
    <w:rsid w:val="004062CC"/>
    <w:rsid w:val="00412DDF"/>
    <w:rsid w:val="0041332E"/>
    <w:rsid w:val="00416D2A"/>
    <w:rsid w:val="004208D2"/>
    <w:rsid w:val="0042290D"/>
    <w:rsid w:val="00423C16"/>
    <w:rsid w:val="00426154"/>
    <w:rsid w:val="004276C0"/>
    <w:rsid w:val="00432A48"/>
    <w:rsid w:val="004340D0"/>
    <w:rsid w:val="00435FC2"/>
    <w:rsid w:val="00437A9D"/>
    <w:rsid w:val="0044066A"/>
    <w:rsid w:val="00442177"/>
    <w:rsid w:val="00442994"/>
    <w:rsid w:val="00442A85"/>
    <w:rsid w:val="00442FDB"/>
    <w:rsid w:val="00447052"/>
    <w:rsid w:val="0045216D"/>
    <w:rsid w:val="004546C2"/>
    <w:rsid w:val="00455761"/>
    <w:rsid w:val="00460A93"/>
    <w:rsid w:val="00462EC8"/>
    <w:rsid w:val="00462EEF"/>
    <w:rsid w:val="00464E3A"/>
    <w:rsid w:val="004744E8"/>
    <w:rsid w:val="0047733F"/>
    <w:rsid w:val="004815B3"/>
    <w:rsid w:val="00491EC9"/>
    <w:rsid w:val="00493791"/>
    <w:rsid w:val="00493A42"/>
    <w:rsid w:val="00494F94"/>
    <w:rsid w:val="00495918"/>
    <w:rsid w:val="00497241"/>
    <w:rsid w:val="004A1EEB"/>
    <w:rsid w:val="004B1034"/>
    <w:rsid w:val="004B1386"/>
    <w:rsid w:val="004B138D"/>
    <w:rsid w:val="004C1A91"/>
    <w:rsid w:val="004D0512"/>
    <w:rsid w:val="004D328B"/>
    <w:rsid w:val="004D6B6E"/>
    <w:rsid w:val="004E0DA4"/>
    <w:rsid w:val="004E26D0"/>
    <w:rsid w:val="004E4219"/>
    <w:rsid w:val="004E4BDE"/>
    <w:rsid w:val="004E52BE"/>
    <w:rsid w:val="004E56C8"/>
    <w:rsid w:val="004E6648"/>
    <w:rsid w:val="004E7829"/>
    <w:rsid w:val="004F11CE"/>
    <w:rsid w:val="004F2B23"/>
    <w:rsid w:val="004F2DCC"/>
    <w:rsid w:val="004F40ED"/>
    <w:rsid w:val="004F4334"/>
    <w:rsid w:val="004F5902"/>
    <w:rsid w:val="004F5AF7"/>
    <w:rsid w:val="0050383A"/>
    <w:rsid w:val="00503AC7"/>
    <w:rsid w:val="00506707"/>
    <w:rsid w:val="0050760D"/>
    <w:rsid w:val="00507BBC"/>
    <w:rsid w:val="00510779"/>
    <w:rsid w:val="00511CD5"/>
    <w:rsid w:val="00515234"/>
    <w:rsid w:val="00515558"/>
    <w:rsid w:val="005165F8"/>
    <w:rsid w:val="00520A41"/>
    <w:rsid w:val="00520D3C"/>
    <w:rsid w:val="00525EFB"/>
    <w:rsid w:val="0052615C"/>
    <w:rsid w:val="00532A0D"/>
    <w:rsid w:val="0053649A"/>
    <w:rsid w:val="0054245C"/>
    <w:rsid w:val="00546925"/>
    <w:rsid w:val="00546FED"/>
    <w:rsid w:val="00547778"/>
    <w:rsid w:val="00551320"/>
    <w:rsid w:val="00563E32"/>
    <w:rsid w:val="00574DC9"/>
    <w:rsid w:val="00576A86"/>
    <w:rsid w:val="00577C8F"/>
    <w:rsid w:val="00580148"/>
    <w:rsid w:val="00584BEB"/>
    <w:rsid w:val="00585F37"/>
    <w:rsid w:val="005A03AE"/>
    <w:rsid w:val="005A2A74"/>
    <w:rsid w:val="005A5113"/>
    <w:rsid w:val="005B4192"/>
    <w:rsid w:val="005B5264"/>
    <w:rsid w:val="005B7E39"/>
    <w:rsid w:val="005C41D6"/>
    <w:rsid w:val="005C4F05"/>
    <w:rsid w:val="005C6119"/>
    <w:rsid w:val="005C79F8"/>
    <w:rsid w:val="005C7CB0"/>
    <w:rsid w:val="005C7DAC"/>
    <w:rsid w:val="005C7E3C"/>
    <w:rsid w:val="005D0AFB"/>
    <w:rsid w:val="005D18E5"/>
    <w:rsid w:val="005D50A8"/>
    <w:rsid w:val="005D6271"/>
    <w:rsid w:val="005D7843"/>
    <w:rsid w:val="005E4200"/>
    <w:rsid w:val="005F10CF"/>
    <w:rsid w:val="005F1D51"/>
    <w:rsid w:val="005F78C5"/>
    <w:rsid w:val="006003BB"/>
    <w:rsid w:val="00602FB4"/>
    <w:rsid w:val="00603A74"/>
    <w:rsid w:val="00605017"/>
    <w:rsid w:val="006057D2"/>
    <w:rsid w:val="00605D58"/>
    <w:rsid w:val="006154D8"/>
    <w:rsid w:val="00617642"/>
    <w:rsid w:val="00621183"/>
    <w:rsid w:val="00624C73"/>
    <w:rsid w:val="00634F02"/>
    <w:rsid w:val="00635370"/>
    <w:rsid w:val="0063646B"/>
    <w:rsid w:val="00637C0D"/>
    <w:rsid w:val="0064183A"/>
    <w:rsid w:val="0064375B"/>
    <w:rsid w:val="0064521C"/>
    <w:rsid w:val="00651058"/>
    <w:rsid w:val="006531C1"/>
    <w:rsid w:val="006538D1"/>
    <w:rsid w:val="00655289"/>
    <w:rsid w:val="006613CA"/>
    <w:rsid w:val="006622F9"/>
    <w:rsid w:val="00662C6F"/>
    <w:rsid w:val="00665CDA"/>
    <w:rsid w:val="006675EE"/>
    <w:rsid w:val="00670830"/>
    <w:rsid w:val="00670D61"/>
    <w:rsid w:val="00670F09"/>
    <w:rsid w:val="0067456D"/>
    <w:rsid w:val="006762E5"/>
    <w:rsid w:val="0067652E"/>
    <w:rsid w:val="00682AF5"/>
    <w:rsid w:val="00687383"/>
    <w:rsid w:val="00690CF9"/>
    <w:rsid w:val="006A27AB"/>
    <w:rsid w:val="006A3BD0"/>
    <w:rsid w:val="006A3C51"/>
    <w:rsid w:val="006A5362"/>
    <w:rsid w:val="006B53CE"/>
    <w:rsid w:val="006B5827"/>
    <w:rsid w:val="006B72A0"/>
    <w:rsid w:val="006B7DF0"/>
    <w:rsid w:val="006C475F"/>
    <w:rsid w:val="006D0A85"/>
    <w:rsid w:val="006D1E27"/>
    <w:rsid w:val="006D7D57"/>
    <w:rsid w:val="006E6AF7"/>
    <w:rsid w:val="006F72FD"/>
    <w:rsid w:val="00702804"/>
    <w:rsid w:val="00706E2D"/>
    <w:rsid w:val="007120C6"/>
    <w:rsid w:val="00713F13"/>
    <w:rsid w:val="00714A11"/>
    <w:rsid w:val="00715929"/>
    <w:rsid w:val="00715FF8"/>
    <w:rsid w:val="00720F6B"/>
    <w:rsid w:val="00722FDF"/>
    <w:rsid w:val="007268CC"/>
    <w:rsid w:val="00730C9A"/>
    <w:rsid w:val="00731DA6"/>
    <w:rsid w:val="007331F8"/>
    <w:rsid w:val="007344B7"/>
    <w:rsid w:val="00737F4C"/>
    <w:rsid w:val="00740B35"/>
    <w:rsid w:val="00741E56"/>
    <w:rsid w:val="00743499"/>
    <w:rsid w:val="007448E7"/>
    <w:rsid w:val="00752151"/>
    <w:rsid w:val="0075463A"/>
    <w:rsid w:val="00762465"/>
    <w:rsid w:val="00765923"/>
    <w:rsid w:val="00765EDC"/>
    <w:rsid w:val="00767EBB"/>
    <w:rsid w:val="00771AB4"/>
    <w:rsid w:val="0077277D"/>
    <w:rsid w:val="00772CBB"/>
    <w:rsid w:val="00772CFA"/>
    <w:rsid w:val="0077463E"/>
    <w:rsid w:val="00774BF2"/>
    <w:rsid w:val="00775907"/>
    <w:rsid w:val="00780AA7"/>
    <w:rsid w:val="00785CEC"/>
    <w:rsid w:val="00785D16"/>
    <w:rsid w:val="0078660D"/>
    <w:rsid w:val="0079560E"/>
    <w:rsid w:val="007960BB"/>
    <w:rsid w:val="007969C2"/>
    <w:rsid w:val="007A2C5C"/>
    <w:rsid w:val="007A3F4D"/>
    <w:rsid w:val="007A713A"/>
    <w:rsid w:val="007A7782"/>
    <w:rsid w:val="007B170C"/>
    <w:rsid w:val="007B6851"/>
    <w:rsid w:val="007B770B"/>
    <w:rsid w:val="007C2F79"/>
    <w:rsid w:val="007C3493"/>
    <w:rsid w:val="007C400B"/>
    <w:rsid w:val="007D14C4"/>
    <w:rsid w:val="007D3DCD"/>
    <w:rsid w:val="007D7521"/>
    <w:rsid w:val="007E216A"/>
    <w:rsid w:val="007E390A"/>
    <w:rsid w:val="007E5FA7"/>
    <w:rsid w:val="007F0DDF"/>
    <w:rsid w:val="007F5E3E"/>
    <w:rsid w:val="007F634C"/>
    <w:rsid w:val="0080035F"/>
    <w:rsid w:val="00801D6B"/>
    <w:rsid w:val="00805F24"/>
    <w:rsid w:val="00807E5E"/>
    <w:rsid w:val="0081044C"/>
    <w:rsid w:val="008109E9"/>
    <w:rsid w:val="00811662"/>
    <w:rsid w:val="00812305"/>
    <w:rsid w:val="00813BAD"/>
    <w:rsid w:val="00815066"/>
    <w:rsid w:val="00817FCF"/>
    <w:rsid w:val="0082262C"/>
    <w:rsid w:val="00822CC5"/>
    <w:rsid w:val="00825431"/>
    <w:rsid w:val="00825BF3"/>
    <w:rsid w:val="00832641"/>
    <w:rsid w:val="00833497"/>
    <w:rsid w:val="00833B31"/>
    <w:rsid w:val="00835142"/>
    <w:rsid w:val="00836333"/>
    <w:rsid w:val="0084451F"/>
    <w:rsid w:val="00846AC9"/>
    <w:rsid w:val="00850C2F"/>
    <w:rsid w:val="008612F0"/>
    <w:rsid w:val="008616F5"/>
    <w:rsid w:val="00861EE9"/>
    <w:rsid w:val="0086232E"/>
    <w:rsid w:val="00862C0D"/>
    <w:rsid w:val="00863443"/>
    <w:rsid w:val="00867607"/>
    <w:rsid w:val="00870147"/>
    <w:rsid w:val="00870BAD"/>
    <w:rsid w:val="00873180"/>
    <w:rsid w:val="00874937"/>
    <w:rsid w:val="008758CF"/>
    <w:rsid w:val="00875DE0"/>
    <w:rsid w:val="00875E3F"/>
    <w:rsid w:val="008765FB"/>
    <w:rsid w:val="00877A40"/>
    <w:rsid w:val="00877E7B"/>
    <w:rsid w:val="00880EAD"/>
    <w:rsid w:val="008827C2"/>
    <w:rsid w:val="008839E9"/>
    <w:rsid w:val="008844C9"/>
    <w:rsid w:val="00887271"/>
    <w:rsid w:val="0089290E"/>
    <w:rsid w:val="00894379"/>
    <w:rsid w:val="00894660"/>
    <w:rsid w:val="008A3E4F"/>
    <w:rsid w:val="008A6EBB"/>
    <w:rsid w:val="008B0B9F"/>
    <w:rsid w:val="008B5719"/>
    <w:rsid w:val="008B7086"/>
    <w:rsid w:val="008B79D9"/>
    <w:rsid w:val="008C0168"/>
    <w:rsid w:val="008C2FB0"/>
    <w:rsid w:val="008C6B4F"/>
    <w:rsid w:val="008C715F"/>
    <w:rsid w:val="008C76A3"/>
    <w:rsid w:val="008D40F8"/>
    <w:rsid w:val="008E16D3"/>
    <w:rsid w:val="008E241B"/>
    <w:rsid w:val="008E3B99"/>
    <w:rsid w:val="008E4B41"/>
    <w:rsid w:val="008E5408"/>
    <w:rsid w:val="008E60E3"/>
    <w:rsid w:val="008F330A"/>
    <w:rsid w:val="008F7069"/>
    <w:rsid w:val="008F7E38"/>
    <w:rsid w:val="00907C77"/>
    <w:rsid w:val="00913029"/>
    <w:rsid w:val="00913A94"/>
    <w:rsid w:val="0091429F"/>
    <w:rsid w:val="00921414"/>
    <w:rsid w:val="009244BB"/>
    <w:rsid w:val="00927ECE"/>
    <w:rsid w:val="009318CD"/>
    <w:rsid w:val="00934F9D"/>
    <w:rsid w:val="00935995"/>
    <w:rsid w:val="00940EF3"/>
    <w:rsid w:val="009425EC"/>
    <w:rsid w:val="009443DD"/>
    <w:rsid w:val="00944E52"/>
    <w:rsid w:val="00945A92"/>
    <w:rsid w:val="00953691"/>
    <w:rsid w:val="00955B73"/>
    <w:rsid w:val="00960173"/>
    <w:rsid w:val="00961391"/>
    <w:rsid w:val="00961E19"/>
    <w:rsid w:val="00962CF8"/>
    <w:rsid w:val="009639C8"/>
    <w:rsid w:val="009764AF"/>
    <w:rsid w:val="00976DA9"/>
    <w:rsid w:val="00991ED2"/>
    <w:rsid w:val="0099407B"/>
    <w:rsid w:val="00994E8C"/>
    <w:rsid w:val="00995F7E"/>
    <w:rsid w:val="009A18DD"/>
    <w:rsid w:val="009A4ED4"/>
    <w:rsid w:val="009B0C65"/>
    <w:rsid w:val="009B136B"/>
    <w:rsid w:val="009B2C82"/>
    <w:rsid w:val="009B5A23"/>
    <w:rsid w:val="009B5E1C"/>
    <w:rsid w:val="009B659A"/>
    <w:rsid w:val="009B7034"/>
    <w:rsid w:val="009C001C"/>
    <w:rsid w:val="009C2174"/>
    <w:rsid w:val="009C6B4E"/>
    <w:rsid w:val="009D0332"/>
    <w:rsid w:val="009E07E8"/>
    <w:rsid w:val="009E589C"/>
    <w:rsid w:val="009E6598"/>
    <w:rsid w:val="009F0043"/>
    <w:rsid w:val="009F3FC2"/>
    <w:rsid w:val="00A01B03"/>
    <w:rsid w:val="00A02688"/>
    <w:rsid w:val="00A044FE"/>
    <w:rsid w:val="00A06934"/>
    <w:rsid w:val="00A06FBB"/>
    <w:rsid w:val="00A12E77"/>
    <w:rsid w:val="00A13484"/>
    <w:rsid w:val="00A21E35"/>
    <w:rsid w:val="00A2400F"/>
    <w:rsid w:val="00A24B87"/>
    <w:rsid w:val="00A25AB5"/>
    <w:rsid w:val="00A27361"/>
    <w:rsid w:val="00A30B92"/>
    <w:rsid w:val="00A31539"/>
    <w:rsid w:val="00A32435"/>
    <w:rsid w:val="00A41BA4"/>
    <w:rsid w:val="00A41DEF"/>
    <w:rsid w:val="00A4269C"/>
    <w:rsid w:val="00A4290D"/>
    <w:rsid w:val="00A4718C"/>
    <w:rsid w:val="00A52056"/>
    <w:rsid w:val="00A54247"/>
    <w:rsid w:val="00A6092E"/>
    <w:rsid w:val="00A6638A"/>
    <w:rsid w:val="00A670F9"/>
    <w:rsid w:val="00A70072"/>
    <w:rsid w:val="00A72F20"/>
    <w:rsid w:val="00A7706B"/>
    <w:rsid w:val="00A82DBD"/>
    <w:rsid w:val="00A83DC7"/>
    <w:rsid w:val="00A907FD"/>
    <w:rsid w:val="00A90A3B"/>
    <w:rsid w:val="00A90CE5"/>
    <w:rsid w:val="00A92271"/>
    <w:rsid w:val="00AA05F1"/>
    <w:rsid w:val="00AA17A9"/>
    <w:rsid w:val="00AA5093"/>
    <w:rsid w:val="00AA593D"/>
    <w:rsid w:val="00AA5B8C"/>
    <w:rsid w:val="00AA6A4A"/>
    <w:rsid w:val="00AB06BE"/>
    <w:rsid w:val="00AB2F92"/>
    <w:rsid w:val="00AB3A5C"/>
    <w:rsid w:val="00AC35D4"/>
    <w:rsid w:val="00AC4231"/>
    <w:rsid w:val="00AD310F"/>
    <w:rsid w:val="00AD4407"/>
    <w:rsid w:val="00AD536A"/>
    <w:rsid w:val="00AD7F1C"/>
    <w:rsid w:val="00AE034C"/>
    <w:rsid w:val="00AE0598"/>
    <w:rsid w:val="00AE23E6"/>
    <w:rsid w:val="00AE5731"/>
    <w:rsid w:val="00AE7197"/>
    <w:rsid w:val="00AF4985"/>
    <w:rsid w:val="00AF6C0B"/>
    <w:rsid w:val="00B008EB"/>
    <w:rsid w:val="00B02C09"/>
    <w:rsid w:val="00B04111"/>
    <w:rsid w:val="00B04C6E"/>
    <w:rsid w:val="00B05374"/>
    <w:rsid w:val="00B06008"/>
    <w:rsid w:val="00B10A4B"/>
    <w:rsid w:val="00B10DA8"/>
    <w:rsid w:val="00B12A5D"/>
    <w:rsid w:val="00B13A5F"/>
    <w:rsid w:val="00B14F84"/>
    <w:rsid w:val="00B15144"/>
    <w:rsid w:val="00B15AF2"/>
    <w:rsid w:val="00B16E38"/>
    <w:rsid w:val="00B20937"/>
    <w:rsid w:val="00B20DB3"/>
    <w:rsid w:val="00B25136"/>
    <w:rsid w:val="00B32753"/>
    <w:rsid w:val="00B349EB"/>
    <w:rsid w:val="00B45049"/>
    <w:rsid w:val="00B53DB4"/>
    <w:rsid w:val="00B54259"/>
    <w:rsid w:val="00B73E76"/>
    <w:rsid w:val="00B77385"/>
    <w:rsid w:val="00B90E77"/>
    <w:rsid w:val="00B92833"/>
    <w:rsid w:val="00B95209"/>
    <w:rsid w:val="00B95708"/>
    <w:rsid w:val="00B95F73"/>
    <w:rsid w:val="00B9693C"/>
    <w:rsid w:val="00B97BE9"/>
    <w:rsid w:val="00BA208A"/>
    <w:rsid w:val="00BA24B9"/>
    <w:rsid w:val="00BA4452"/>
    <w:rsid w:val="00BA6E61"/>
    <w:rsid w:val="00BA70A5"/>
    <w:rsid w:val="00BB033A"/>
    <w:rsid w:val="00BB0883"/>
    <w:rsid w:val="00BB144B"/>
    <w:rsid w:val="00BB1B71"/>
    <w:rsid w:val="00BB473D"/>
    <w:rsid w:val="00BB4E34"/>
    <w:rsid w:val="00BB741E"/>
    <w:rsid w:val="00BC1CE4"/>
    <w:rsid w:val="00BC20FE"/>
    <w:rsid w:val="00BC4020"/>
    <w:rsid w:val="00BD0A07"/>
    <w:rsid w:val="00BD364B"/>
    <w:rsid w:val="00BD7002"/>
    <w:rsid w:val="00BE05EB"/>
    <w:rsid w:val="00BE3998"/>
    <w:rsid w:val="00BE4770"/>
    <w:rsid w:val="00BE5707"/>
    <w:rsid w:val="00BE5E0A"/>
    <w:rsid w:val="00BE6A2F"/>
    <w:rsid w:val="00BE79E3"/>
    <w:rsid w:val="00BF1A04"/>
    <w:rsid w:val="00BF5301"/>
    <w:rsid w:val="00C00A26"/>
    <w:rsid w:val="00C0695E"/>
    <w:rsid w:val="00C117AD"/>
    <w:rsid w:val="00C11CE1"/>
    <w:rsid w:val="00C13780"/>
    <w:rsid w:val="00C13874"/>
    <w:rsid w:val="00C16CEB"/>
    <w:rsid w:val="00C175F6"/>
    <w:rsid w:val="00C20BE8"/>
    <w:rsid w:val="00C22BBB"/>
    <w:rsid w:val="00C23812"/>
    <w:rsid w:val="00C336E8"/>
    <w:rsid w:val="00C340CF"/>
    <w:rsid w:val="00C35744"/>
    <w:rsid w:val="00C35B6B"/>
    <w:rsid w:val="00C377A8"/>
    <w:rsid w:val="00C43BA9"/>
    <w:rsid w:val="00C43D49"/>
    <w:rsid w:val="00C4445C"/>
    <w:rsid w:val="00C4678B"/>
    <w:rsid w:val="00C531B6"/>
    <w:rsid w:val="00C54807"/>
    <w:rsid w:val="00C552F6"/>
    <w:rsid w:val="00C563C8"/>
    <w:rsid w:val="00C60ABF"/>
    <w:rsid w:val="00C633D2"/>
    <w:rsid w:val="00C7015B"/>
    <w:rsid w:val="00C74236"/>
    <w:rsid w:val="00C7439D"/>
    <w:rsid w:val="00C76852"/>
    <w:rsid w:val="00C80FA1"/>
    <w:rsid w:val="00C81463"/>
    <w:rsid w:val="00C82E87"/>
    <w:rsid w:val="00C8552D"/>
    <w:rsid w:val="00C93E16"/>
    <w:rsid w:val="00CA007D"/>
    <w:rsid w:val="00CA2983"/>
    <w:rsid w:val="00CA3F91"/>
    <w:rsid w:val="00CA4BF8"/>
    <w:rsid w:val="00CA5B85"/>
    <w:rsid w:val="00CA5D10"/>
    <w:rsid w:val="00CA5D85"/>
    <w:rsid w:val="00CA6C56"/>
    <w:rsid w:val="00CB0D0F"/>
    <w:rsid w:val="00CB14B2"/>
    <w:rsid w:val="00CB3E85"/>
    <w:rsid w:val="00CB6236"/>
    <w:rsid w:val="00CC4D71"/>
    <w:rsid w:val="00CC6F6E"/>
    <w:rsid w:val="00CD1D1B"/>
    <w:rsid w:val="00CD3EDE"/>
    <w:rsid w:val="00CD44DB"/>
    <w:rsid w:val="00CD4A4E"/>
    <w:rsid w:val="00CD4E2B"/>
    <w:rsid w:val="00CD7C44"/>
    <w:rsid w:val="00CE16DA"/>
    <w:rsid w:val="00CE2316"/>
    <w:rsid w:val="00CE338A"/>
    <w:rsid w:val="00CE4A1E"/>
    <w:rsid w:val="00CE52EC"/>
    <w:rsid w:val="00CE63FA"/>
    <w:rsid w:val="00CF60CD"/>
    <w:rsid w:val="00CF6749"/>
    <w:rsid w:val="00D00BC5"/>
    <w:rsid w:val="00D00F6A"/>
    <w:rsid w:val="00D0267F"/>
    <w:rsid w:val="00D02C88"/>
    <w:rsid w:val="00D051A4"/>
    <w:rsid w:val="00D05B96"/>
    <w:rsid w:val="00D061FA"/>
    <w:rsid w:val="00D0660B"/>
    <w:rsid w:val="00D10E99"/>
    <w:rsid w:val="00D14EEA"/>
    <w:rsid w:val="00D170E1"/>
    <w:rsid w:val="00D26A31"/>
    <w:rsid w:val="00D36A94"/>
    <w:rsid w:val="00D40D23"/>
    <w:rsid w:val="00D41183"/>
    <w:rsid w:val="00D4206D"/>
    <w:rsid w:val="00D56BFE"/>
    <w:rsid w:val="00D56C59"/>
    <w:rsid w:val="00D62662"/>
    <w:rsid w:val="00D6388B"/>
    <w:rsid w:val="00D63F58"/>
    <w:rsid w:val="00D6777A"/>
    <w:rsid w:val="00D73F59"/>
    <w:rsid w:val="00D80E4A"/>
    <w:rsid w:val="00D81034"/>
    <w:rsid w:val="00D818D9"/>
    <w:rsid w:val="00D81A50"/>
    <w:rsid w:val="00D83DDD"/>
    <w:rsid w:val="00D8415F"/>
    <w:rsid w:val="00D85A27"/>
    <w:rsid w:val="00D901B7"/>
    <w:rsid w:val="00D91C1C"/>
    <w:rsid w:val="00D970F3"/>
    <w:rsid w:val="00DA09E1"/>
    <w:rsid w:val="00DA11DA"/>
    <w:rsid w:val="00DA2386"/>
    <w:rsid w:val="00DA28D8"/>
    <w:rsid w:val="00DA7728"/>
    <w:rsid w:val="00DA7836"/>
    <w:rsid w:val="00DB4246"/>
    <w:rsid w:val="00DB6EC4"/>
    <w:rsid w:val="00DB7449"/>
    <w:rsid w:val="00DB7AAD"/>
    <w:rsid w:val="00DD25D7"/>
    <w:rsid w:val="00DD30FE"/>
    <w:rsid w:val="00DD3A4D"/>
    <w:rsid w:val="00DD5F6C"/>
    <w:rsid w:val="00DE4288"/>
    <w:rsid w:val="00DF07A8"/>
    <w:rsid w:val="00DF4022"/>
    <w:rsid w:val="00E01069"/>
    <w:rsid w:val="00E016B8"/>
    <w:rsid w:val="00E02F42"/>
    <w:rsid w:val="00E04586"/>
    <w:rsid w:val="00E10DE0"/>
    <w:rsid w:val="00E10F0B"/>
    <w:rsid w:val="00E14878"/>
    <w:rsid w:val="00E15992"/>
    <w:rsid w:val="00E16A53"/>
    <w:rsid w:val="00E170EF"/>
    <w:rsid w:val="00E23C73"/>
    <w:rsid w:val="00E2429B"/>
    <w:rsid w:val="00E25990"/>
    <w:rsid w:val="00E25A5D"/>
    <w:rsid w:val="00E26659"/>
    <w:rsid w:val="00E26C66"/>
    <w:rsid w:val="00E27533"/>
    <w:rsid w:val="00E31575"/>
    <w:rsid w:val="00E31DD3"/>
    <w:rsid w:val="00E362D1"/>
    <w:rsid w:val="00E376BF"/>
    <w:rsid w:val="00E41B6E"/>
    <w:rsid w:val="00E43E38"/>
    <w:rsid w:val="00E455C4"/>
    <w:rsid w:val="00E45606"/>
    <w:rsid w:val="00E52953"/>
    <w:rsid w:val="00E61858"/>
    <w:rsid w:val="00E653C5"/>
    <w:rsid w:val="00E713BE"/>
    <w:rsid w:val="00E75D0B"/>
    <w:rsid w:val="00E77804"/>
    <w:rsid w:val="00E815C9"/>
    <w:rsid w:val="00E81AC9"/>
    <w:rsid w:val="00E81B1D"/>
    <w:rsid w:val="00E81F2D"/>
    <w:rsid w:val="00E92050"/>
    <w:rsid w:val="00E96677"/>
    <w:rsid w:val="00E969B6"/>
    <w:rsid w:val="00E96F88"/>
    <w:rsid w:val="00E97206"/>
    <w:rsid w:val="00E97522"/>
    <w:rsid w:val="00E977A6"/>
    <w:rsid w:val="00E977E1"/>
    <w:rsid w:val="00EA2D60"/>
    <w:rsid w:val="00EA7E32"/>
    <w:rsid w:val="00EA7F4A"/>
    <w:rsid w:val="00EB20AF"/>
    <w:rsid w:val="00EB4F9C"/>
    <w:rsid w:val="00EB5A6D"/>
    <w:rsid w:val="00EB62D0"/>
    <w:rsid w:val="00EC1251"/>
    <w:rsid w:val="00EC2AD7"/>
    <w:rsid w:val="00EC36C1"/>
    <w:rsid w:val="00EC43B5"/>
    <w:rsid w:val="00EC5781"/>
    <w:rsid w:val="00EC7ECC"/>
    <w:rsid w:val="00ED3D2B"/>
    <w:rsid w:val="00ED62E4"/>
    <w:rsid w:val="00EE0C34"/>
    <w:rsid w:val="00EE44F8"/>
    <w:rsid w:val="00EE6ABE"/>
    <w:rsid w:val="00EF07A1"/>
    <w:rsid w:val="00EF1222"/>
    <w:rsid w:val="00EF4A5E"/>
    <w:rsid w:val="00EF69E7"/>
    <w:rsid w:val="00F008DB"/>
    <w:rsid w:val="00F046A3"/>
    <w:rsid w:val="00F04753"/>
    <w:rsid w:val="00F04ED2"/>
    <w:rsid w:val="00F05C2E"/>
    <w:rsid w:val="00F071BE"/>
    <w:rsid w:val="00F07337"/>
    <w:rsid w:val="00F10EFF"/>
    <w:rsid w:val="00F1363A"/>
    <w:rsid w:val="00F16859"/>
    <w:rsid w:val="00F243F6"/>
    <w:rsid w:val="00F3123A"/>
    <w:rsid w:val="00F320DF"/>
    <w:rsid w:val="00F357F1"/>
    <w:rsid w:val="00F35FAC"/>
    <w:rsid w:val="00F363A3"/>
    <w:rsid w:val="00F42C3C"/>
    <w:rsid w:val="00F45357"/>
    <w:rsid w:val="00F46607"/>
    <w:rsid w:val="00F46C5F"/>
    <w:rsid w:val="00F46F13"/>
    <w:rsid w:val="00F53EA5"/>
    <w:rsid w:val="00F56138"/>
    <w:rsid w:val="00F57AFC"/>
    <w:rsid w:val="00F57DC3"/>
    <w:rsid w:val="00F65169"/>
    <w:rsid w:val="00F65508"/>
    <w:rsid w:val="00F65BD5"/>
    <w:rsid w:val="00F65FC4"/>
    <w:rsid w:val="00F76BAE"/>
    <w:rsid w:val="00F774E1"/>
    <w:rsid w:val="00F80BE4"/>
    <w:rsid w:val="00F828E7"/>
    <w:rsid w:val="00F82B02"/>
    <w:rsid w:val="00F82CAB"/>
    <w:rsid w:val="00F83B5F"/>
    <w:rsid w:val="00F86040"/>
    <w:rsid w:val="00F86B3B"/>
    <w:rsid w:val="00F9032C"/>
    <w:rsid w:val="00F91460"/>
    <w:rsid w:val="00F92642"/>
    <w:rsid w:val="00F9273C"/>
    <w:rsid w:val="00F92C26"/>
    <w:rsid w:val="00F93A0E"/>
    <w:rsid w:val="00FA5FA3"/>
    <w:rsid w:val="00FA6EF8"/>
    <w:rsid w:val="00FA7E11"/>
    <w:rsid w:val="00FB12D8"/>
    <w:rsid w:val="00FB388E"/>
    <w:rsid w:val="00FB51CF"/>
    <w:rsid w:val="00FB54B7"/>
    <w:rsid w:val="00FB6785"/>
    <w:rsid w:val="00FB7567"/>
    <w:rsid w:val="00FC12D4"/>
    <w:rsid w:val="00FC427C"/>
    <w:rsid w:val="00FC5296"/>
    <w:rsid w:val="00FC6D1A"/>
    <w:rsid w:val="00FD0110"/>
    <w:rsid w:val="00FD0AD6"/>
    <w:rsid w:val="00FD0C55"/>
    <w:rsid w:val="00FD7A7B"/>
    <w:rsid w:val="00FD7B4E"/>
    <w:rsid w:val="00FE483E"/>
    <w:rsid w:val="00FE68F5"/>
    <w:rsid w:val="00FF0EE0"/>
    <w:rsid w:val="00FF2652"/>
    <w:rsid w:val="00FF3B15"/>
    <w:rsid w:val="00FF66E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DFCA"/>
  <w15:docId w15:val="{60D55501-0990-43EE-A52E-3535EEE5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838"/>
    <w:rPr>
      <w:rFonts w:ascii="Times New Roman" w:eastAsia="Times New Roman" w:hAnsi="Times New Roman" w:cs="Times New Roman"/>
      <w:sz w:val="24"/>
      <w:szCs w:val="24"/>
      <w:lang w:eastAsia="ru-RU"/>
    </w:rPr>
  </w:style>
  <w:style w:type="paragraph" w:styleId="1">
    <w:name w:val="heading 1"/>
    <w:basedOn w:val="a"/>
    <w:link w:val="10"/>
    <w:uiPriority w:val="9"/>
    <w:qFormat/>
    <w:rsid w:val="00F244A6"/>
    <w:pPr>
      <w:keepNext/>
      <w:keepLines/>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link w:val="20"/>
    <w:uiPriority w:val="9"/>
    <w:unhideWhenUsed/>
    <w:qFormat/>
    <w:rsid w:val="001610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unhideWhenUsed/>
    <w:qFormat/>
    <w:rsid w:val="00161058"/>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uiPriority w:val="9"/>
    <w:semiHidden/>
    <w:unhideWhenUsed/>
    <w:qFormat/>
    <w:rsid w:val="0067469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F244A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16105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qFormat/>
    <w:rsid w:val="00161058"/>
    <w:rPr>
      <w:rFonts w:asciiTheme="majorHAnsi" w:eastAsiaTheme="majorEastAsia" w:hAnsiTheme="majorHAnsi" w:cstheme="majorBidi"/>
      <w:color w:val="1F4D78" w:themeColor="accent1" w:themeShade="7F"/>
      <w:sz w:val="24"/>
      <w:szCs w:val="24"/>
      <w:lang w:eastAsia="ru-RU"/>
    </w:rPr>
  </w:style>
  <w:style w:type="character" w:customStyle="1" w:styleId="a3">
    <w:name w:val="Верхний колонтитул Знак"/>
    <w:basedOn w:val="a0"/>
    <w:uiPriority w:val="99"/>
    <w:qFormat/>
    <w:rsid w:val="00545B3A"/>
  </w:style>
  <w:style w:type="character" w:customStyle="1" w:styleId="a4">
    <w:name w:val="Нижний колонтитул Знак"/>
    <w:basedOn w:val="a0"/>
    <w:uiPriority w:val="99"/>
    <w:qFormat/>
    <w:rsid w:val="00545B3A"/>
  </w:style>
  <w:style w:type="character" w:customStyle="1" w:styleId="a5">
    <w:name w:val="Абзац списка Знак"/>
    <w:aliases w:val="4.2.2 Знак,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
    <w:uiPriority w:val="34"/>
    <w:qFormat/>
    <w:locked/>
    <w:rsid w:val="006A1503"/>
  </w:style>
  <w:style w:type="character" w:styleId="a6">
    <w:name w:val="annotation reference"/>
    <w:basedOn w:val="a0"/>
    <w:uiPriority w:val="99"/>
    <w:semiHidden/>
    <w:unhideWhenUsed/>
    <w:qFormat/>
    <w:rsid w:val="00EA18EB"/>
    <w:rPr>
      <w:sz w:val="16"/>
      <w:szCs w:val="16"/>
    </w:rPr>
  </w:style>
  <w:style w:type="character" w:customStyle="1" w:styleId="a7">
    <w:name w:val="Текст примечания Знак"/>
    <w:basedOn w:val="a0"/>
    <w:uiPriority w:val="99"/>
    <w:semiHidden/>
    <w:qFormat/>
    <w:rsid w:val="00EA18EB"/>
    <w:rPr>
      <w:sz w:val="20"/>
      <w:szCs w:val="20"/>
    </w:rPr>
  </w:style>
  <w:style w:type="character" w:customStyle="1" w:styleId="a8">
    <w:name w:val="Тема примечания Знак"/>
    <w:basedOn w:val="a7"/>
    <w:uiPriority w:val="99"/>
    <w:semiHidden/>
    <w:qFormat/>
    <w:rsid w:val="00EA18EB"/>
    <w:rPr>
      <w:b/>
      <w:bCs/>
      <w:sz w:val="20"/>
      <w:szCs w:val="20"/>
    </w:rPr>
  </w:style>
  <w:style w:type="character" w:customStyle="1" w:styleId="a9">
    <w:name w:val="Текст выноски Знак"/>
    <w:basedOn w:val="a0"/>
    <w:uiPriority w:val="99"/>
    <w:semiHidden/>
    <w:qFormat/>
    <w:rsid w:val="00EA18EB"/>
    <w:rPr>
      <w:rFonts w:ascii="Segoe UI" w:hAnsi="Segoe UI" w:cs="Segoe UI"/>
      <w:sz w:val="18"/>
      <w:szCs w:val="18"/>
    </w:rPr>
  </w:style>
  <w:style w:type="character" w:customStyle="1" w:styleId="-">
    <w:name w:val="Интернет-ссылка"/>
    <w:basedOn w:val="a0"/>
    <w:unhideWhenUsed/>
    <w:rsid w:val="005D4796"/>
    <w:rPr>
      <w:color w:val="0563C1" w:themeColor="hyperlink"/>
      <w:u w:val="single"/>
    </w:rPr>
  </w:style>
  <w:style w:type="character" w:customStyle="1" w:styleId="Other">
    <w:name w:val="Other_"/>
    <w:basedOn w:val="a0"/>
    <w:link w:val="Other0"/>
    <w:qFormat/>
    <w:rsid w:val="00682A93"/>
    <w:rPr>
      <w:rFonts w:ascii="Times New Roman" w:eastAsia="Times New Roman" w:hAnsi="Times New Roman" w:cs="Times New Roman"/>
      <w:sz w:val="20"/>
      <w:szCs w:val="20"/>
      <w:shd w:val="clear" w:color="auto" w:fill="FFFFFF"/>
    </w:rPr>
  </w:style>
  <w:style w:type="character" w:customStyle="1" w:styleId="aa">
    <w:name w:val="Текст сноски Знак"/>
    <w:basedOn w:val="a0"/>
    <w:uiPriority w:val="99"/>
    <w:qFormat/>
    <w:rsid w:val="00945E25"/>
    <w:rPr>
      <w:rFonts w:ascii="Times New Roman" w:eastAsia="Times New Roman" w:hAnsi="Times New Roman" w:cs="Times New Roman"/>
      <w:sz w:val="20"/>
      <w:szCs w:val="20"/>
      <w:lang w:eastAsia="ru-RU"/>
    </w:rPr>
  </w:style>
  <w:style w:type="character" w:styleId="ab">
    <w:name w:val="footnote reference"/>
    <w:basedOn w:val="a0"/>
    <w:uiPriority w:val="99"/>
    <w:unhideWhenUsed/>
    <w:qFormat/>
    <w:rsid w:val="00945E25"/>
    <w:rPr>
      <w:vertAlign w:val="superscript"/>
    </w:rPr>
  </w:style>
  <w:style w:type="character" w:customStyle="1" w:styleId="apple-converted-space">
    <w:name w:val="apple-converted-space"/>
    <w:basedOn w:val="a0"/>
    <w:qFormat/>
    <w:rsid w:val="00892E3B"/>
  </w:style>
  <w:style w:type="character" w:customStyle="1" w:styleId="f">
    <w:name w:val="f"/>
    <w:basedOn w:val="a0"/>
    <w:qFormat/>
    <w:rsid w:val="00892E3B"/>
  </w:style>
  <w:style w:type="character" w:customStyle="1" w:styleId="ac">
    <w:name w:val="Другое_"/>
    <w:basedOn w:val="a0"/>
    <w:qFormat/>
    <w:rsid w:val="005C63B4"/>
    <w:rPr>
      <w:rFonts w:ascii="Times New Roman" w:eastAsia="Times New Roman" w:hAnsi="Times New Roman" w:cs="Times New Roman"/>
      <w:sz w:val="18"/>
      <w:szCs w:val="18"/>
      <w:shd w:val="clear" w:color="auto" w:fill="FFFFFF"/>
    </w:rPr>
  </w:style>
  <w:style w:type="character" w:customStyle="1" w:styleId="CharStyle21">
    <w:name w:val="Char Style 21"/>
    <w:basedOn w:val="a0"/>
    <w:uiPriority w:val="99"/>
    <w:qFormat/>
    <w:rsid w:val="005F73B4"/>
    <w:rPr>
      <w:sz w:val="20"/>
      <w:szCs w:val="20"/>
      <w:u w:val="none"/>
    </w:rPr>
  </w:style>
  <w:style w:type="character" w:customStyle="1" w:styleId="CharStyle40">
    <w:name w:val="Char Style 40"/>
    <w:basedOn w:val="a0"/>
    <w:uiPriority w:val="99"/>
    <w:qFormat/>
    <w:rsid w:val="00367B62"/>
    <w:rPr>
      <w:rFonts w:cs="Times New Roman"/>
      <w:u w:val="none"/>
    </w:rPr>
  </w:style>
  <w:style w:type="character" w:customStyle="1" w:styleId="ad">
    <w:name w:val="Текст концевой сноски Знак"/>
    <w:basedOn w:val="a0"/>
    <w:uiPriority w:val="99"/>
    <w:semiHidden/>
    <w:qFormat/>
    <w:rsid w:val="006F7E10"/>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qFormat/>
    <w:rsid w:val="006E3DFF"/>
    <w:rPr>
      <w:vertAlign w:val="superscript"/>
    </w:rPr>
  </w:style>
  <w:style w:type="character" w:customStyle="1" w:styleId="ListLabel3">
    <w:name w:val="ListLabel 3"/>
    <w:qFormat/>
    <w:rsid w:val="00B512DA"/>
    <w:rPr>
      <w:b w:val="0"/>
      <w:bCs w:val="0"/>
      <w:i w:val="0"/>
      <w:iCs w:val="0"/>
      <w:caps w:val="0"/>
      <w:smallCaps w:val="0"/>
      <w:strike w:val="0"/>
      <w:dstrike w:val="0"/>
      <w:color w:val="000000"/>
      <w:spacing w:val="0"/>
      <w:w w:val="100"/>
      <w:sz w:val="28"/>
      <w:szCs w:val="28"/>
      <w:u w:val="none"/>
    </w:rPr>
  </w:style>
  <w:style w:type="character" w:customStyle="1" w:styleId="CharStyle7">
    <w:name w:val="Char Style 7"/>
    <w:basedOn w:val="a0"/>
    <w:link w:val="Style6"/>
    <w:uiPriority w:val="99"/>
    <w:qFormat/>
    <w:rsid w:val="00781BDB"/>
    <w:rPr>
      <w:sz w:val="26"/>
      <w:szCs w:val="26"/>
      <w:shd w:val="clear" w:color="auto" w:fill="FFFFFF"/>
    </w:rPr>
  </w:style>
  <w:style w:type="character" w:customStyle="1" w:styleId="85pt">
    <w:name w:val="Основной текст + 8;5 pt"/>
    <w:basedOn w:val="a0"/>
    <w:qFormat/>
    <w:rsid w:val="001A016B"/>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ru-RU"/>
    </w:rPr>
  </w:style>
  <w:style w:type="character" w:customStyle="1" w:styleId="af">
    <w:name w:val="Основной текст_"/>
    <w:basedOn w:val="a0"/>
    <w:link w:val="50"/>
    <w:qFormat/>
    <w:rsid w:val="00501FC7"/>
    <w:rPr>
      <w:rFonts w:ascii="Times New Roman" w:eastAsia="Times New Roman" w:hAnsi="Times New Roman" w:cs="Times New Roman"/>
      <w:sz w:val="27"/>
      <w:szCs w:val="27"/>
      <w:shd w:val="clear" w:color="auto" w:fill="FFFFFF"/>
    </w:rPr>
  </w:style>
  <w:style w:type="character" w:customStyle="1" w:styleId="CharStyle3">
    <w:name w:val="Char Style 3"/>
    <w:basedOn w:val="a0"/>
    <w:link w:val="Style2"/>
    <w:uiPriority w:val="99"/>
    <w:qFormat/>
    <w:rsid w:val="00B43EB2"/>
    <w:rPr>
      <w:sz w:val="19"/>
      <w:szCs w:val="19"/>
      <w:shd w:val="clear" w:color="auto" w:fill="FFFFFF"/>
    </w:rPr>
  </w:style>
  <w:style w:type="character" w:customStyle="1" w:styleId="CharStyle4">
    <w:name w:val="Char Style 4"/>
    <w:basedOn w:val="CharStyle3"/>
    <w:uiPriority w:val="99"/>
    <w:qFormat/>
    <w:rsid w:val="00B43EB2"/>
    <w:rPr>
      <w:sz w:val="19"/>
      <w:szCs w:val="19"/>
      <w:shd w:val="clear" w:color="auto" w:fill="FFFFFF"/>
    </w:rPr>
  </w:style>
  <w:style w:type="character" w:customStyle="1" w:styleId="CharStyle20">
    <w:name w:val="Char Style 20"/>
    <w:basedOn w:val="a0"/>
    <w:link w:val="Style5"/>
    <w:uiPriority w:val="99"/>
    <w:qFormat/>
    <w:rsid w:val="00B43EB2"/>
    <w:rPr>
      <w:sz w:val="28"/>
      <w:szCs w:val="28"/>
      <w:shd w:val="clear" w:color="auto" w:fill="FFFFFF"/>
    </w:rPr>
  </w:style>
  <w:style w:type="character" w:styleId="af0">
    <w:name w:val="Emphasis"/>
    <w:basedOn w:val="a0"/>
    <w:uiPriority w:val="20"/>
    <w:qFormat/>
    <w:rsid w:val="00B10883"/>
    <w:rPr>
      <w:i/>
      <w:iCs/>
    </w:rPr>
  </w:style>
  <w:style w:type="character" w:customStyle="1" w:styleId="50">
    <w:name w:val="Заголовок 5 Знак"/>
    <w:basedOn w:val="a0"/>
    <w:link w:val="af"/>
    <w:uiPriority w:val="9"/>
    <w:semiHidden/>
    <w:qFormat/>
    <w:rsid w:val="00674697"/>
    <w:rPr>
      <w:rFonts w:asciiTheme="majorHAnsi" w:eastAsiaTheme="majorEastAsia" w:hAnsiTheme="majorHAnsi" w:cstheme="majorBidi"/>
      <w:color w:val="2E74B5" w:themeColor="accent1" w:themeShade="BF"/>
      <w:sz w:val="24"/>
      <w:szCs w:val="24"/>
      <w:lang w:eastAsia="ru-RU"/>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bCs w:val="0"/>
      <w:i w:val="0"/>
      <w:iCs w:val="0"/>
      <w:caps w:val="0"/>
      <w:smallCaps w:val="0"/>
      <w:strike w:val="0"/>
      <w:dstrike w:val="0"/>
      <w:color w:val="000000"/>
      <w:spacing w:val="0"/>
      <w:w w:val="100"/>
      <w:sz w:val="26"/>
      <w:szCs w:val="26"/>
      <w:u w:val="none"/>
    </w:rPr>
  </w:style>
  <w:style w:type="character" w:customStyle="1" w:styleId="ListLabel41">
    <w:name w:val="ListLabel 41"/>
    <w:qFormat/>
    <w:rPr>
      <w:b w:val="0"/>
      <w:bCs w:val="0"/>
      <w:i w:val="0"/>
      <w:iCs w:val="0"/>
      <w:caps w:val="0"/>
      <w:smallCaps w:val="0"/>
      <w:strike w:val="0"/>
      <w:dstrike w:val="0"/>
      <w:color w:val="000000"/>
      <w:spacing w:val="0"/>
      <w:w w:val="100"/>
      <w:sz w:val="26"/>
      <w:szCs w:val="26"/>
      <w:u w:val="none"/>
    </w:rPr>
  </w:style>
  <w:style w:type="character" w:customStyle="1" w:styleId="ListLabel42">
    <w:name w:val="ListLabel 42"/>
    <w:qFormat/>
    <w:rPr>
      <w:b w:val="0"/>
      <w:bCs w:val="0"/>
      <w:i w:val="0"/>
      <w:iCs w:val="0"/>
      <w:caps w:val="0"/>
      <w:smallCaps w:val="0"/>
      <w:strike w:val="0"/>
      <w:dstrike w:val="0"/>
      <w:color w:val="000000"/>
      <w:spacing w:val="0"/>
      <w:w w:val="100"/>
      <w:sz w:val="26"/>
      <w:szCs w:val="26"/>
      <w:u w:val="none"/>
    </w:rPr>
  </w:style>
  <w:style w:type="character" w:customStyle="1" w:styleId="ListLabel43">
    <w:name w:val="ListLabel 43"/>
    <w:qFormat/>
    <w:rPr>
      <w:b w:val="0"/>
      <w:bCs w:val="0"/>
      <w:i w:val="0"/>
      <w:iCs w:val="0"/>
      <w:caps w:val="0"/>
      <w:smallCaps w:val="0"/>
      <w:strike w:val="0"/>
      <w:dstrike w:val="0"/>
      <w:color w:val="000000"/>
      <w:spacing w:val="0"/>
      <w:w w:val="100"/>
      <w:sz w:val="26"/>
      <w:szCs w:val="26"/>
      <w:u w:val="none"/>
    </w:rPr>
  </w:style>
  <w:style w:type="character" w:customStyle="1" w:styleId="ListLabel44">
    <w:name w:val="ListLabel 44"/>
    <w:qFormat/>
    <w:rPr>
      <w:b w:val="0"/>
      <w:bCs w:val="0"/>
      <w:i w:val="0"/>
      <w:iCs w:val="0"/>
      <w:caps w:val="0"/>
      <w:smallCaps w:val="0"/>
      <w:strike w:val="0"/>
      <w:dstrike w:val="0"/>
      <w:color w:val="000000"/>
      <w:spacing w:val="0"/>
      <w:w w:val="100"/>
      <w:sz w:val="26"/>
      <w:szCs w:val="26"/>
      <w:u w:val="none"/>
    </w:rPr>
  </w:style>
  <w:style w:type="character" w:customStyle="1" w:styleId="ListLabel45">
    <w:name w:val="ListLabel 45"/>
    <w:qFormat/>
    <w:rPr>
      <w:b w:val="0"/>
      <w:bCs w:val="0"/>
      <w:i w:val="0"/>
      <w:iCs w:val="0"/>
      <w:caps w:val="0"/>
      <w:smallCaps w:val="0"/>
      <w:strike w:val="0"/>
      <w:dstrike w:val="0"/>
      <w:color w:val="000000"/>
      <w:spacing w:val="0"/>
      <w:w w:val="100"/>
      <w:sz w:val="26"/>
      <w:szCs w:val="26"/>
      <w:u w:val="none"/>
    </w:rPr>
  </w:style>
  <w:style w:type="character" w:customStyle="1" w:styleId="ListLabel46">
    <w:name w:val="ListLabel 46"/>
    <w:qFormat/>
    <w:rPr>
      <w:b w:val="0"/>
      <w:bCs w:val="0"/>
      <w:i w:val="0"/>
      <w:iCs w:val="0"/>
      <w:caps w:val="0"/>
      <w:smallCaps w:val="0"/>
      <w:strike w:val="0"/>
      <w:dstrike w:val="0"/>
      <w:color w:val="000000"/>
      <w:spacing w:val="0"/>
      <w:w w:val="100"/>
      <w:sz w:val="26"/>
      <w:szCs w:val="26"/>
      <w:u w:val="none"/>
    </w:rPr>
  </w:style>
  <w:style w:type="character" w:customStyle="1" w:styleId="ListLabel47">
    <w:name w:val="ListLabel 47"/>
    <w:qFormat/>
    <w:rPr>
      <w:b w:val="0"/>
      <w:bCs w:val="0"/>
      <w:i w:val="0"/>
      <w:iCs w:val="0"/>
      <w:caps w:val="0"/>
      <w:smallCaps w:val="0"/>
      <w:strike w:val="0"/>
      <w:dstrike w:val="0"/>
      <w:color w:val="000000"/>
      <w:spacing w:val="0"/>
      <w:w w:val="100"/>
      <w:sz w:val="26"/>
      <w:szCs w:val="26"/>
      <w:u w:val="none"/>
    </w:rPr>
  </w:style>
  <w:style w:type="character" w:customStyle="1" w:styleId="ListLabel48">
    <w:name w:val="ListLabel 48"/>
    <w:qFormat/>
    <w:rPr>
      <w:b w:val="0"/>
      <w:bCs w:val="0"/>
      <w:i w:val="0"/>
      <w:iCs w:val="0"/>
      <w:caps w:val="0"/>
      <w:smallCaps w:val="0"/>
      <w:strike w:val="0"/>
      <w:dstrike w:val="0"/>
      <w:color w:val="000000"/>
      <w:spacing w:val="0"/>
      <w:w w:val="100"/>
      <w:sz w:val="26"/>
      <w:szCs w:val="26"/>
      <w:u w:val="none"/>
    </w:rPr>
  </w:style>
  <w:style w:type="character" w:customStyle="1" w:styleId="ListLabel49">
    <w:name w:val="ListLabel 49"/>
    <w:qFormat/>
    <w:rPr>
      <w:b w:val="0"/>
      <w:bCs w:val="0"/>
      <w:i w:val="0"/>
      <w:iCs w:val="0"/>
      <w:caps w:val="0"/>
      <w:smallCaps w:val="0"/>
      <w:strike w:val="0"/>
      <w:dstrike w:val="0"/>
      <w:color w:val="000000"/>
      <w:spacing w:val="0"/>
      <w:w w:val="100"/>
      <w:sz w:val="26"/>
      <w:szCs w:val="26"/>
      <w:u w:val="none"/>
    </w:rPr>
  </w:style>
  <w:style w:type="character" w:customStyle="1" w:styleId="ListLabel50">
    <w:name w:val="ListLabel 50"/>
    <w:qFormat/>
    <w:rPr>
      <w:b w:val="0"/>
      <w:bCs w:val="0"/>
      <w:i w:val="0"/>
      <w:iCs w:val="0"/>
      <w:caps w:val="0"/>
      <w:smallCaps w:val="0"/>
      <w:strike w:val="0"/>
      <w:dstrike w:val="0"/>
      <w:color w:val="000000"/>
      <w:spacing w:val="0"/>
      <w:w w:val="100"/>
      <w:sz w:val="26"/>
      <w:szCs w:val="26"/>
      <w:u w:val="none"/>
    </w:rPr>
  </w:style>
  <w:style w:type="character" w:customStyle="1" w:styleId="ListLabel51">
    <w:name w:val="ListLabel 51"/>
    <w:qFormat/>
    <w:rPr>
      <w:b w:val="0"/>
      <w:bCs w:val="0"/>
      <w:i w:val="0"/>
      <w:iCs w:val="0"/>
      <w:caps w:val="0"/>
      <w:smallCaps w:val="0"/>
      <w:strike w:val="0"/>
      <w:dstrike w:val="0"/>
      <w:color w:val="000000"/>
      <w:spacing w:val="0"/>
      <w:w w:val="100"/>
      <w:sz w:val="26"/>
      <w:szCs w:val="26"/>
      <w:u w:val="none"/>
    </w:rPr>
  </w:style>
  <w:style w:type="character" w:customStyle="1" w:styleId="ListLabel52">
    <w:name w:val="ListLabel 52"/>
    <w:qFormat/>
    <w:rPr>
      <w:b w:val="0"/>
      <w:bCs w:val="0"/>
      <w:i w:val="0"/>
      <w:iCs w:val="0"/>
      <w:caps w:val="0"/>
      <w:smallCaps w:val="0"/>
      <w:strike w:val="0"/>
      <w:dstrike w:val="0"/>
      <w:color w:val="000000"/>
      <w:spacing w:val="0"/>
      <w:w w:val="100"/>
      <w:sz w:val="26"/>
      <w:szCs w:val="26"/>
      <w:u w:val="none"/>
    </w:rPr>
  </w:style>
  <w:style w:type="character" w:customStyle="1" w:styleId="ListLabel53">
    <w:name w:val="ListLabel 53"/>
    <w:qFormat/>
    <w:rPr>
      <w:b w:val="0"/>
      <w:bCs w:val="0"/>
      <w:i w:val="0"/>
      <w:iCs w:val="0"/>
      <w:caps w:val="0"/>
      <w:smallCaps w:val="0"/>
      <w:strike w:val="0"/>
      <w:dstrike w:val="0"/>
      <w:color w:val="000000"/>
      <w:spacing w:val="0"/>
      <w:w w:val="100"/>
      <w:sz w:val="26"/>
      <w:szCs w:val="26"/>
      <w:u w:val="none"/>
    </w:rPr>
  </w:style>
  <w:style w:type="character" w:customStyle="1" w:styleId="ListLabel54">
    <w:name w:val="ListLabel 54"/>
    <w:qFormat/>
    <w:rPr>
      <w:b w:val="0"/>
      <w:bCs w:val="0"/>
      <w:i w:val="0"/>
      <w:iCs w:val="0"/>
      <w:caps w:val="0"/>
      <w:smallCaps w:val="0"/>
      <w:strike w:val="0"/>
      <w:dstrike w:val="0"/>
      <w:color w:val="000000"/>
      <w:spacing w:val="0"/>
      <w:w w:val="100"/>
      <w:sz w:val="26"/>
      <w:szCs w:val="26"/>
      <w:u w:val="none"/>
    </w:rPr>
  </w:style>
  <w:style w:type="character" w:customStyle="1" w:styleId="ListLabel55">
    <w:name w:val="ListLabel 55"/>
    <w:qFormat/>
    <w:rPr>
      <w:b w:val="0"/>
      <w:bCs w:val="0"/>
      <w:i w:val="0"/>
      <w:iCs w:val="0"/>
      <w:caps w:val="0"/>
      <w:smallCaps w:val="0"/>
      <w:strike w:val="0"/>
      <w:dstrike w:val="0"/>
      <w:color w:val="000000"/>
      <w:spacing w:val="0"/>
      <w:w w:val="100"/>
      <w:sz w:val="26"/>
      <w:szCs w:val="26"/>
      <w:u w:val="none"/>
    </w:rPr>
  </w:style>
  <w:style w:type="character" w:customStyle="1" w:styleId="ListLabel56">
    <w:name w:val="ListLabel 56"/>
    <w:qFormat/>
    <w:rPr>
      <w:b w:val="0"/>
      <w:bCs w:val="0"/>
      <w:i w:val="0"/>
      <w:iCs w:val="0"/>
      <w:caps w:val="0"/>
      <w:smallCaps w:val="0"/>
      <w:strike w:val="0"/>
      <w:dstrike w:val="0"/>
      <w:color w:val="000000"/>
      <w:spacing w:val="0"/>
      <w:w w:val="100"/>
      <w:sz w:val="26"/>
      <w:szCs w:val="26"/>
      <w:u w:val="none"/>
    </w:rPr>
  </w:style>
  <w:style w:type="character" w:customStyle="1" w:styleId="ListLabel57">
    <w:name w:val="ListLabel 57"/>
    <w:qFormat/>
    <w:rPr>
      <w:b w:val="0"/>
      <w:bCs w:val="0"/>
      <w:i w:val="0"/>
      <w:iCs w:val="0"/>
      <w:caps w:val="0"/>
      <w:smallCaps w:val="0"/>
      <w:strike w:val="0"/>
      <w:dstrike w:val="0"/>
      <w:color w:val="000000"/>
      <w:spacing w:val="0"/>
      <w:w w:val="100"/>
      <w:sz w:val="26"/>
      <w:szCs w:val="26"/>
      <w:u w:val="none"/>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af1">
    <w:name w:val="Посещённая гиперссылка"/>
    <w:rPr>
      <w:color w:val="800000"/>
      <w:u w:val="single"/>
    </w:rPr>
  </w:style>
  <w:style w:type="character" w:customStyle="1" w:styleId="af2">
    <w:name w:val="Ссылка указателя"/>
    <w:qFormat/>
  </w:style>
  <w:style w:type="character" w:customStyle="1" w:styleId="af3">
    <w:name w:val="Символ сноски"/>
    <w:qFormat/>
  </w:style>
  <w:style w:type="character" w:customStyle="1" w:styleId="af4">
    <w:name w:val="Привязка сноски"/>
    <w:rPr>
      <w:vertAlign w:val="superscript"/>
    </w:rPr>
  </w:style>
  <w:style w:type="character" w:customStyle="1" w:styleId="af5">
    <w:name w:val="Привязка концевой сноски"/>
    <w:rPr>
      <w:vertAlign w:val="superscript"/>
    </w:rPr>
  </w:style>
  <w:style w:type="character" w:customStyle="1" w:styleId="af6">
    <w:name w:val="Символы концевой сноски"/>
    <w:qFormat/>
  </w:style>
  <w:style w:type="paragraph" w:styleId="af7">
    <w:name w:val="Title"/>
    <w:basedOn w:val="a"/>
    <w:next w:val="af8"/>
    <w:qFormat/>
    <w:pPr>
      <w:keepNext/>
      <w:spacing w:before="240" w:after="120"/>
    </w:pPr>
    <w:rPr>
      <w:rFonts w:ascii="Liberation Sans" w:eastAsia="Microsoft YaHei" w:hAnsi="Liberation Sans" w:cs="Mangal"/>
      <w:sz w:val="28"/>
      <w:szCs w:val="28"/>
    </w:rPr>
  </w:style>
  <w:style w:type="paragraph" w:styleId="af8">
    <w:name w:val="Body Text"/>
    <w:basedOn w:val="a"/>
    <w:pPr>
      <w:spacing w:after="140" w:line="288" w:lineRule="auto"/>
    </w:pPr>
  </w:style>
  <w:style w:type="paragraph" w:styleId="af9">
    <w:name w:val="List"/>
    <w:basedOn w:val="af8"/>
    <w:rPr>
      <w:rFonts w:cs="Mangal"/>
    </w:rPr>
  </w:style>
  <w:style w:type="paragraph" w:styleId="afa">
    <w:name w:val="caption"/>
    <w:basedOn w:val="a"/>
    <w:qFormat/>
    <w:pPr>
      <w:suppressLineNumbers/>
      <w:spacing w:before="120" w:after="120"/>
    </w:pPr>
    <w:rPr>
      <w:rFonts w:cs="Mangal"/>
      <w:i/>
      <w:iCs/>
    </w:rPr>
  </w:style>
  <w:style w:type="paragraph" w:styleId="afb">
    <w:name w:val="index heading"/>
    <w:basedOn w:val="a"/>
    <w:qFormat/>
    <w:pPr>
      <w:suppressLineNumbers/>
    </w:pPr>
    <w:rPr>
      <w:rFonts w:cs="Mangal"/>
    </w:rPr>
  </w:style>
  <w:style w:type="paragraph" w:styleId="afc">
    <w:name w:val="header"/>
    <w:basedOn w:val="a"/>
    <w:uiPriority w:val="99"/>
    <w:unhideWhenUsed/>
    <w:rsid w:val="00545B3A"/>
    <w:pPr>
      <w:tabs>
        <w:tab w:val="center" w:pos="4677"/>
        <w:tab w:val="right" w:pos="9355"/>
      </w:tabs>
    </w:pPr>
    <w:rPr>
      <w:rFonts w:asciiTheme="minorHAnsi" w:eastAsiaTheme="minorHAnsi" w:hAnsiTheme="minorHAnsi" w:cstheme="minorBidi"/>
      <w:sz w:val="22"/>
      <w:szCs w:val="22"/>
      <w:lang w:eastAsia="en-US"/>
    </w:rPr>
  </w:style>
  <w:style w:type="paragraph" w:styleId="afd">
    <w:name w:val="footer"/>
    <w:basedOn w:val="a"/>
    <w:uiPriority w:val="99"/>
    <w:unhideWhenUsed/>
    <w:rsid w:val="00545B3A"/>
    <w:pPr>
      <w:tabs>
        <w:tab w:val="center" w:pos="4677"/>
        <w:tab w:val="right" w:pos="9355"/>
      </w:tabs>
    </w:pPr>
    <w:rPr>
      <w:rFonts w:asciiTheme="minorHAnsi" w:eastAsiaTheme="minorHAnsi" w:hAnsiTheme="minorHAnsi" w:cstheme="minorBidi"/>
      <w:sz w:val="22"/>
      <w:szCs w:val="22"/>
      <w:lang w:eastAsia="en-US"/>
    </w:rPr>
  </w:style>
  <w:style w:type="paragraph" w:styleId="afe">
    <w:name w:val="List Paragraph"/>
    <w:aliases w:val="4.2.2,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та,Нумерация"/>
    <w:basedOn w:val="a"/>
    <w:uiPriority w:val="34"/>
    <w:qFormat/>
    <w:rsid w:val="00EF3FB3"/>
    <w:pPr>
      <w:spacing w:after="160" w:line="259" w:lineRule="auto"/>
      <w:ind w:left="720"/>
      <w:contextualSpacing/>
    </w:pPr>
    <w:rPr>
      <w:rFonts w:asciiTheme="minorHAnsi" w:eastAsiaTheme="minorHAnsi" w:hAnsiTheme="minorHAnsi" w:cstheme="minorBidi"/>
      <w:sz w:val="22"/>
      <w:szCs w:val="22"/>
      <w:lang w:eastAsia="en-US"/>
    </w:rPr>
  </w:style>
  <w:style w:type="paragraph" w:styleId="aff">
    <w:name w:val="annotation text"/>
    <w:basedOn w:val="a"/>
    <w:uiPriority w:val="99"/>
    <w:semiHidden/>
    <w:unhideWhenUsed/>
    <w:qFormat/>
    <w:rsid w:val="00EA18EB"/>
    <w:pPr>
      <w:spacing w:after="160"/>
    </w:pPr>
    <w:rPr>
      <w:rFonts w:asciiTheme="minorHAnsi" w:eastAsiaTheme="minorHAnsi" w:hAnsiTheme="minorHAnsi" w:cstheme="minorBidi"/>
      <w:sz w:val="20"/>
      <w:szCs w:val="20"/>
      <w:lang w:eastAsia="en-US"/>
    </w:rPr>
  </w:style>
  <w:style w:type="paragraph" w:styleId="aff0">
    <w:name w:val="annotation subject"/>
    <w:basedOn w:val="aff"/>
    <w:uiPriority w:val="99"/>
    <w:semiHidden/>
    <w:unhideWhenUsed/>
    <w:qFormat/>
    <w:rsid w:val="00EA18EB"/>
    <w:rPr>
      <w:b/>
      <w:bCs/>
    </w:rPr>
  </w:style>
  <w:style w:type="paragraph" w:styleId="aff1">
    <w:name w:val="Balloon Text"/>
    <w:basedOn w:val="a"/>
    <w:uiPriority w:val="99"/>
    <w:semiHidden/>
    <w:unhideWhenUsed/>
    <w:qFormat/>
    <w:rsid w:val="00EA18EB"/>
    <w:rPr>
      <w:rFonts w:ascii="Segoe UI" w:eastAsiaTheme="minorHAnsi" w:hAnsi="Segoe UI" w:cs="Segoe UI"/>
      <w:sz w:val="18"/>
      <w:szCs w:val="18"/>
      <w:lang w:eastAsia="en-US"/>
    </w:rPr>
  </w:style>
  <w:style w:type="paragraph" w:customStyle="1" w:styleId="Other0">
    <w:name w:val="Other"/>
    <w:basedOn w:val="a"/>
    <w:link w:val="Other"/>
    <w:qFormat/>
    <w:rsid w:val="00682A93"/>
    <w:pPr>
      <w:widowControl w:val="0"/>
      <w:shd w:val="clear" w:color="auto" w:fill="FFFFFF"/>
    </w:pPr>
    <w:rPr>
      <w:sz w:val="20"/>
      <w:szCs w:val="20"/>
      <w:lang w:eastAsia="en-US"/>
    </w:rPr>
  </w:style>
  <w:style w:type="paragraph" w:styleId="aff2">
    <w:name w:val="Normal (Web)"/>
    <w:basedOn w:val="a"/>
    <w:uiPriority w:val="99"/>
    <w:semiHidden/>
    <w:unhideWhenUsed/>
    <w:qFormat/>
    <w:rsid w:val="00DE4C3F"/>
    <w:pPr>
      <w:spacing w:beforeAutospacing="1" w:afterAutospacing="1"/>
    </w:pPr>
  </w:style>
  <w:style w:type="paragraph" w:styleId="aff3">
    <w:name w:val="footnote text"/>
    <w:basedOn w:val="a"/>
    <w:uiPriority w:val="99"/>
  </w:style>
  <w:style w:type="paragraph" w:styleId="aff4">
    <w:name w:val="No Spacing"/>
    <w:uiPriority w:val="1"/>
    <w:qFormat/>
    <w:rsid w:val="00892E3B"/>
    <w:rPr>
      <w:rFonts w:ascii="Times New Roman" w:eastAsia="Times New Roman" w:hAnsi="Times New Roman" w:cs="Times New Roman"/>
      <w:sz w:val="24"/>
      <w:szCs w:val="24"/>
      <w:lang w:eastAsia="ru-RU"/>
    </w:rPr>
  </w:style>
  <w:style w:type="paragraph" w:customStyle="1" w:styleId="ConsPlusNormal">
    <w:name w:val="ConsPlusNormal"/>
    <w:qFormat/>
    <w:rsid w:val="00A835CE"/>
    <w:rPr>
      <w:rFonts w:ascii="Times New Roman" w:hAnsi="Times New Roman" w:cs="Times New Roman"/>
      <w:sz w:val="24"/>
      <w:szCs w:val="24"/>
    </w:rPr>
  </w:style>
  <w:style w:type="paragraph" w:styleId="aff5">
    <w:name w:val="Revision"/>
    <w:uiPriority w:val="99"/>
    <w:semiHidden/>
    <w:qFormat/>
    <w:rsid w:val="005C6296"/>
    <w:rPr>
      <w:rFonts w:ascii="Times New Roman" w:eastAsia="Times New Roman" w:hAnsi="Times New Roman" w:cs="Times New Roman"/>
      <w:sz w:val="24"/>
      <w:szCs w:val="24"/>
      <w:lang w:eastAsia="ru-RU"/>
    </w:rPr>
  </w:style>
  <w:style w:type="paragraph" w:styleId="aff6">
    <w:name w:val="TOC Heading"/>
    <w:basedOn w:val="1"/>
    <w:uiPriority w:val="39"/>
    <w:unhideWhenUsed/>
    <w:qFormat/>
    <w:rsid w:val="00F244A6"/>
    <w:pPr>
      <w:spacing w:line="276" w:lineRule="auto"/>
    </w:pPr>
    <w:rPr>
      <w:lang w:eastAsia="ru-RU"/>
    </w:rPr>
  </w:style>
  <w:style w:type="paragraph" w:styleId="11">
    <w:name w:val="toc 1"/>
    <w:basedOn w:val="a"/>
    <w:autoRedefine/>
    <w:uiPriority w:val="39"/>
    <w:unhideWhenUsed/>
    <w:rsid w:val="00BA208A"/>
    <w:pPr>
      <w:tabs>
        <w:tab w:val="left" w:pos="440"/>
        <w:tab w:val="right" w:leader="dot" w:pos="10198"/>
      </w:tabs>
      <w:spacing w:after="100" w:line="312" w:lineRule="auto"/>
      <w:jc w:val="both"/>
    </w:pPr>
    <w:rPr>
      <w:rFonts w:asciiTheme="minorHAnsi" w:eastAsiaTheme="minorHAnsi" w:hAnsiTheme="minorHAnsi" w:cstheme="minorBidi"/>
      <w:sz w:val="22"/>
      <w:szCs w:val="22"/>
      <w:lang w:eastAsia="en-US"/>
    </w:rPr>
  </w:style>
  <w:style w:type="paragraph" w:customStyle="1" w:styleId="aff7">
    <w:name w:val="Другое"/>
    <w:basedOn w:val="a"/>
    <w:qFormat/>
    <w:rsid w:val="005C63B4"/>
    <w:pPr>
      <w:widowControl w:val="0"/>
      <w:shd w:val="clear" w:color="auto" w:fill="FFFFFF"/>
    </w:pPr>
    <w:rPr>
      <w:sz w:val="18"/>
      <w:szCs w:val="18"/>
      <w:lang w:eastAsia="en-US"/>
    </w:rPr>
  </w:style>
  <w:style w:type="paragraph" w:customStyle="1" w:styleId="Default">
    <w:name w:val="Default"/>
    <w:qFormat/>
    <w:rsid w:val="0041269B"/>
    <w:rPr>
      <w:rFonts w:ascii="Times New Roman" w:eastAsia="Calibri" w:hAnsi="Times New Roman" w:cs="Times New Roman"/>
      <w:color w:val="000000"/>
      <w:sz w:val="24"/>
      <w:szCs w:val="24"/>
    </w:rPr>
  </w:style>
  <w:style w:type="paragraph" w:styleId="21">
    <w:name w:val="toc 2"/>
    <w:basedOn w:val="a"/>
    <w:autoRedefine/>
    <w:uiPriority w:val="39"/>
    <w:unhideWhenUsed/>
    <w:rsid w:val="00161058"/>
    <w:pPr>
      <w:tabs>
        <w:tab w:val="right" w:leader="dot" w:pos="10198"/>
      </w:tabs>
      <w:jc w:val="both"/>
    </w:pPr>
  </w:style>
  <w:style w:type="paragraph" w:styleId="aff8">
    <w:name w:val="endnote text"/>
    <w:basedOn w:val="a"/>
    <w:uiPriority w:val="99"/>
    <w:semiHidden/>
    <w:unhideWhenUsed/>
    <w:qFormat/>
    <w:rsid w:val="006F7E10"/>
    <w:rPr>
      <w:sz w:val="20"/>
      <w:szCs w:val="20"/>
    </w:rPr>
  </w:style>
  <w:style w:type="paragraph" w:customStyle="1" w:styleId="Style6">
    <w:name w:val="Style 6"/>
    <w:basedOn w:val="a"/>
    <w:link w:val="CharStyle7"/>
    <w:uiPriority w:val="99"/>
    <w:qFormat/>
    <w:rsid w:val="00781BDB"/>
    <w:pPr>
      <w:widowControl w:val="0"/>
      <w:shd w:val="clear" w:color="auto" w:fill="FFFFFF"/>
      <w:spacing w:line="324" w:lineRule="exact"/>
      <w:jc w:val="center"/>
    </w:pPr>
    <w:rPr>
      <w:rFonts w:asciiTheme="minorHAnsi" w:eastAsiaTheme="minorHAnsi" w:hAnsiTheme="minorHAnsi" w:cstheme="minorBidi"/>
      <w:sz w:val="26"/>
      <w:szCs w:val="26"/>
      <w:lang w:eastAsia="en-US"/>
    </w:rPr>
  </w:style>
  <w:style w:type="paragraph" w:customStyle="1" w:styleId="51">
    <w:name w:val="Основной текст5"/>
    <w:basedOn w:val="a"/>
    <w:qFormat/>
    <w:rsid w:val="00501FC7"/>
    <w:pPr>
      <w:widowControl w:val="0"/>
      <w:shd w:val="clear" w:color="auto" w:fill="FFFFFF"/>
      <w:spacing w:before="240" w:after="120" w:line="158" w:lineRule="exact"/>
    </w:pPr>
    <w:rPr>
      <w:sz w:val="27"/>
      <w:szCs w:val="27"/>
      <w:lang w:eastAsia="en-US"/>
    </w:rPr>
  </w:style>
  <w:style w:type="paragraph" w:customStyle="1" w:styleId="Style2">
    <w:name w:val="Style 2"/>
    <w:basedOn w:val="a"/>
    <w:link w:val="CharStyle3"/>
    <w:uiPriority w:val="99"/>
    <w:qFormat/>
    <w:rsid w:val="00B43EB2"/>
    <w:pPr>
      <w:widowControl w:val="0"/>
      <w:shd w:val="clear" w:color="auto" w:fill="FFFFFF"/>
      <w:spacing w:line="230" w:lineRule="exact"/>
    </w:pPr>
    <w:rPr>
      <w:rFonts w:asciiTheme="minorHAnsi" w:eastAsiaTheme="minorHAnsi" w:hAnsiTheme="minorHAnsi" w:cstheme="minorBidi"/>
      <w:b/>
      <w:bCs/>
      <w:sz w:val="19"/>
      <w:szCs w:val="19"/>
      <w:lang w:eastAsia="en-US"/>
    </w:rPr>
  </w:style>
  <w:style w:type="paragraph" w:customStyle="1" w:styleId="Style5">
    <w:name w:val="Style 5"/>
    <w:basedOn w:val="a"/>
    <w:link w:val="CharStyle20"/>
    <w:uiPriority w:val="99"/>
    <w:qFormat/>
    <w:rsid w:val="00B43EB2"/>
    <w:pPr>
      <w:widowControl w:val="0"/>
      <w:shd w:val="clear" w:color="auto" w:fill="FFFFFF"/>
      <w:spacing w:before="540" w:after="900" w:line="298" w:lineRule="exact"/>
    </w:pPr>
    <w:rPr>
      <w:rFonts w:asciiTheme="minorHAnsi" w:eastAsiaTheme="minorHAnsi" w:hAnsiTheme="minorHAnsi" w:cstheme="minorBidi"/>
      <w:sz w:val="28"/>
      <w:szCs w:val="28"/>
      <w:lang w:eastAsia="en-US"/>
    </w:rPr>
  </w:style>
  <w:style w:type="numbering" w:customStyle="1" w:styleId="12">
    <w:name w:val="Нет списка1"/>
    <w:uiPriority w:val="99"/>
    <w:semiHidden/>
    <w:unhideWhenUsed/>
    <w:qFormat/>
    <w:rsid w:val="006E3DFF"/>
  </w:style>
  <w:style w:type="table" w:styleId="aff9">
    <w:name w:val="Table Grid"/>
    <w:basedOn w:val="a1"/>
    <w:uiPriority w:val="59"/>
    <w:rsid w:val="00CB2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39"/>
    <w:rsid w:val="0089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6E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6E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771AB4"/>
    <w:rPr>
      <w:color w:val="0563C1" w:themeColor="hyperlink"/>
      <w:u w:val="single"/>
    </w:rPr>
  </w:style>
  <w:style w:type="paragraph" w:customStyle="1" w:styleId="headertext">
    <w:name w:val="headertext"/>
    <w:basedOn w:val="a"/>
    <w:rsid w:val="001A5BF6"/>
    <w:pPr>
      <w:spacing w:before="100" w:beforeAutospacing="1" w:after="100" w:afterAutospacing="1"/>
    </w:pPr>
  </w:style>
  <w:style w:type="character" w:styleId="affb">
    <w:name w:val="FollowedHyperlink"/>
    <w:basedOn w:val="a0"/>
    <w:uiPriority w:val="99"/>
    <w:semiHidden/>
    <w:unhideWhenUsed/>
    <w:rsid w:val="00E815C9"/>
    <w:rPr>
      <w:color w:val="954F72"/>
      <w:u w:val="single"/>
    </w:rPr>
  </w:style>
  <w:style w:type="paragraph" w:customStyle="1" w:styleId="msonormal0">
    <w:name w:val="msonormal"/>
    <w:basedOn w:val="a"/>
    <w:rsid w:val="00E815C9"/>
    <w:pPr>
      <w:spacing w:before="100" w:beforeAutospacing="1" w:after="100" w:afterAutospacing="1"/>
    </w:pPr>
  </w:style>
  <w:style w:type="paragraph" w:customStyle="1" w:styleId="font5">
    <w:name w:val="font5"/>
    <w:basedOn w:val="a"/>
    <w:rsid w:val="00E815C9"/>
    <w:pPr>
      <w:spacing w:before="100" w:beforeAutospacing="1" w:after="100" w:afterAutospacing="1"/>
    </w:pPr>
    <w:rPr>
      <w:color w:val="00000A"/>
    </w:rPr>
  </w:style>
  <w:style w:type="paragraph" w:customStyle="1" w:styleId="font6">
    <w:name w:val="font6"/>
    <w:basedOn w:val="a"/>
    <w:rsid w:val="00E815C9"/>
    <w:pPr>
      <w:spacing w:before="100" w:beforeAutospacing="1" w:after="100" w:afterAutospacing="1"/>
    </w:pPr>
    <w:rPr>
      <w:b/>
      <w:bCs/>
      <w:color w:val="00000A"/>
      <w:sz w:val="18"/>
      <w:szCs w:val="18"/>
    </w:rPr>
  </w:style>
  <w:style w:type="paragraph" w:customStyle="1" w:styleId="font7">
    <w:name w:val="font7"/>
    <w:basedOn w:val="a"/>
    <w:rsid w:val="00E815C9"/>
    <w:pPr>
      <w:spacing w:before="100" w:beforeAutospacing="1" w:after="100" w:afterAutospacing="1"/>
    </w:pPr>
    <w:rPr>
      <w:rFonts w:ascii="Calibri" w:hAnsi="Calibri"/>
      <w:color w:val="00000A"/>
      <w:sz w:val="22"/>
      <w:szCs w:val="22"/>
    </w:rPr>
  </w:style>
  <w:style w:type="paragraph" w:customStyle="1" w:styleId="font8">
    <w:name w:val="font8"/>
    <w:basedOn w:val="a"/>
    <w:rsid w:val="00E815C9"/>
    <w:pPr>
      <w:spacing w:before="100" w:beforeAutospacing="1" w:after="100" w:afterAutospacing="1"/>
    </w:pPr>
    <w:rPr>
      <w:color w:val="00000A"/>
      <w:sz w:val="18"/>
      <w:szCs w:val="18"/>
    </w:rPr>
  </w:style>
  <w:style w:type="paragraph" w:customStyle="1" w:styleId="font9">
    <w:name w:val="font9"/>
    <w:basedOn w:val="a"/>
    <w:rsid w:val="00E815C9"/>
    <w:pPr>
      <w:spacing w:before="100" w:beforeAutospacing="1" w:after="100" w:afterAutospacing="1"/>
    </w:pPr>
    <w:rPr>
      <w:color w:val="00000A"/>
      <w:sz w:val="18"/>
      <w:szCs w:val="18"/>
    </w:rPr>
  </w:style>
  <w:style w:type="paragraph" w:customStyle="1" w:styleId="font10">
    <w:name w:val="font10"/>
    <w:basedOn w:val="a"/>
    <w:rsid w:val="00E815C9"/>
    <w:pPr>
      <w:spacing w:before="100" w:beforeAutospacing="1" w:after="100" w:afterAutospacing="1"/>
    </w:pPr>
    <w:rPr>
      <w:color w:val="00000A"/>
      <w:sz w:val="20"/>
      <w:szCs w:val="20"/>
    </w:rPr>
  </w:style>
  <w:style w:type="paragraph" w:customStyle="1" w:styleId="font11">
    <w:name w:val="font11"/>
    <w:basedOn w:val="a"/>
    <w:rsid w:val="00E815C9"/>
    <w:pPr>
      <w:spacing w:before="100" w:beforeAutospacing="1" w:after="100" w:afterAutospacing="1"/>
    </w:pPr>
    <w:rPr>
      <w:color w:val="000000"/>
      <w:sz w:val="18"/>
      <w:szCs w:val="18"/>
    </w:rPr>
  </w:style>
  <w:style w:type="paragraph" w:customStyle="1" w:styleId="font12">
    <w:name w:val="font12"/>
    <w:basedOn w:val="a"/>
    <w:rsid w:val="00E815C9"/>
    <w:pPr>
      <w:spacing w:before="100" w:beforeAutospacing="1" w:after="100" w:afterAutospacing="1"/>
    </w:pPr>
    <w:rPr>
      <w:color w:val="00000A"/>
      <w:sz w:val="20"/>
      <w:szCs w:val="20"/>
    </w:rPr>
  </w:style>
  <w:style w:type="paragraph" w:customStyle="1" w:styleId="font13">
    <w:name w:val="font13"/>
    <w:basedOn w:val="a"/>
    <w:rsid w:val="00E815C9"/>
    <w:pPr>
      <w:spacing w:before="100" w:beforeAutospacing="1" w:after="100" w:afterAutospacing="1"/>
    </w:pPr>
    <w:rPr>
      <w:sz w:val="18"/>
      <w:szCs w:val="18"/>
    </w:rPr>
  </w:style>
  <w:style w:type="paragraph" w:customStyle="1" w:styleId="xl65">
    <w:name w:val="xl65"/>
    <w:basedOn w:val="a"/>
    <w:rsid w:val="00E815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A"/>
      <w:sz w:val="18"/>
      <w:szCs w:val="18"/>
    </w:rPr>
  </w:style>
  <w:style w:type="paragraph" w:customStyle="1" w:styleId="xl66">
    <w:name w:val="xl66"/>
    <w:basedOn w:val="a"/>
    <w:rsid w:val="00E815C9"/>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jc w:val="center"/>
      <w:textAlignment w:val="center"/>
    </w:pPr>
    <w:rPr>
      <w:b/>
      <w:bCs/>
      <w:color w:val="00000A"/>
      <w:sz w:val="18"/>
      <w:szCs w:val="18"/>
    </w:rPr>
  </w:style>
  <w:style w:type="paragraph" w:customStyle="1" w:styleId="xl67">
    <w:name w:val="xl67"/>
    <w:basedOn w:val="a"/>
    <w:rsid w:val="00E815C9"/>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jc w:val="center"/>
      <w:textAlignment w:val="center"/>
    </w:pPr>
    <w:rPr>
      <w:b/>
      <w:bCs/>
      <w:color w:val="00000A"/>
      <w:sz w:val="18"/>
      <w:szCs w:val="18"/>
    </w:rPr>
  </w:style>
  <w:style w:type="paragraph" w:customStyle="1" w:styleId="xl68">
    <w:name w:val="xl68"/>
    <w:basedOn w:val="a"/>
    <w:rsid w:val="00E815C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b/>
      <w:bCs/>
      <w:color w:val="00000A"/>
      <w:sz w:val="18"/>
      <w:szCs w:val="18"/>
    </w:rPr>
  </w:style>
  <w:style w:type="paragraph" w:customStyle="1" w:styleId="xl69">
    <w:name w:val="xl69"/>
    <w:basedOn w:val="a"/>
    <w:rsid w:val="00E815C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color w:val="00000A"/>
      <w:sz w:val="18"/>
      <w:szCs w:val="18"/>
    </w:rPr>
  </w:style>
  <w:style w:type="paragraph" w:customStyle="1" w:styleId="xl70">
    <w:name w:val="xl70"/>
    <w:basedOn w:val="a"/>
    <w:rsid w:val="00E815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A"/>
      <w:sz w:val="18"/>
      <w:szCs w:val="18"/>
    </w:rPr>
  </w:style>
  <w:style w:type="paragraph" w:customStyle="1" w:styleId="xl71">
    <w:name w:val="xl71"/>
    <w:basedOn w:val="a"/>
    <w:rsid w:val="00E815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A"/>
      <w:sz w:val="18"/>
      <w:szCs w:val="18"/>
    </w:rPr>
  </w:style>
  <w:style w:type="paragraph" w:customStyle="1" w:styleId="xl72">
    <w:name w:val="xl72"/>
    <w:basedOn w:val="a"/>
    <w:rsid w:val="00E815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A"/>
      <w:sz w:val="18"/>
      <w:szCs w:val="18"/>
    </w:rPr>
  </w:style>
  <w:style w:type="paragraph" w:customStyle="1" w:styleId="xl73">
    <w:name w:val="xl73"/>
    <w:basedOn w:val="a"/>
    <w:rsid w:val="00E815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A"/>
      <w:sz w:val="18"/>
      <w:szCs w:val="18"/>
    </w:rPr>
  </w:style>
  <w:style w:type="paragraph" w:customStyle="1" w:styleId="xl74">
    <w:name w:val="xl74"/>
    <w:basedOn w:val="a"/>
    <w:rsid w:val="00E815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563C1"/>
      <w:u w:val="single"/>
    </w:rPr>
  </w:style>
  <w:style w:type="paragraph" w:customStyle="1" w:styleId="xl75">
    <w:name w:val="xl75"/>
    <w:basedOn w:val="a"/>
    <w:rsid w:val="00E815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563C1"/>
      <w:u w:val="single"/>
    </w:rPr>
  </w:style>
  <w:style w:type="paragraph" w:customStyle="1" w:styleId="xl76">
    <w:name w:val="xl76"/>
    <w:basedOn w:val="a"/>
    <w:rsid w:val="00E815C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color w:val="0563C1"/>
      <w:u w:val="single"/>
    </w:rPr>
  </w:style>
  <w:style w:type="paragraph" w:customStyle="1" w:styleId="xl77">
    <w:name w:val="xl77"/>
    <w:basedOn w:val="a"/>
    <w:rsid w:val="00E815C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color w:val="00000A"/>
    </w:rPr>
  </w:style>
  <w:style w:type="paragraph" w:customStyle="1" w:styleId="xl78">
    <w:name w:val="xl78"/>
    <w:basedOn w:val="a"/>
    <w:rsid w:val="00E815C9"/>
    <w:pPr>
      <w:pBdr>
        <w:top w:val="single" w:sz="4" w:space="0" w:color="auto"/>
        <w:left w:val="single" w:sz="4" w:space="0" w:color="auto"/>
        <w:bottom w:val="single" w:sz="4" w:space="0" w:color="auto"/>
        <w:right w:val="single" w:sz="4" w:space="0" w:color="auto"/>
      </w:pBdr>
      <w:shd w:val="clear" w:color="000000" w:fill="F4B083"/>
      <w:spacing w:before="100" w:beforeAutospacing="1" w:after="100" w:afterAutospacing="1"/>
      <w:jc w:val="center"/>
      <w:textAlignment w:val="center"/>
    </w:pPr>
    <w:rPr>
      <w:b/>
      <w:bCs/>
      <w:color w:val="00000A"/>
      <w:sz w:val="18"/>
      <w:szCs w:val="18"/>
    </w:rPr>
  </w:style>
  <w:style w:type="paragraph" w:customStyle="1" w:styleId="xl79">
    <w:name w:val="xl79"/>
    <w:basedOn w:val="a"/>
    <w:rsid w:val="00E815C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b/>
      <w:bCs/>
      <w:color w:val="00000A"/>
      <w:sz w:val="18"/>
      <w:szCs w:val="18"/>
    </w:rPr>
  </w:style>
  <w:style w:type="paragraph" w:customStyle="1" w:styleId="xl80">
    <w:name w:val="xl80"/>
    <w:basedOn w:val="a"/>
    <w:rsid w:val="00E815C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color w:val="00000A"/>
      <w:sz w:val="18"/>
      <w:szCs w:val="18"/>
    </w:rPr>
  </w:style>
  <w:style w:type="paragraph" w:customStyle="1" w:styleId="xl81">
    <w:name w:val="xl81"/>
    <w:basedOn w:val="a"/>
    <w:rsid w:val="00E815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A"/>
    </w:rPr>
  </w:style>
  <w:style w:type="paragraph" w:customStyle="1" w:styleId="xl82">
    <w:name w:val="xl82"/>
    <w:basedOn w:val="a"/>
    <w:rsid w:val="00E815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A"/>
      <w:sz w:val="20"/>
      <w:szCs w:val="20"/>
    </w:rPr>
  </w:style>
  <w:style w:type="paragraph" w:customStyle="1" w:styleId="xl83">
    <w:name w:val="xl83"/>
    <w:basedOn w:val="a"/>
    <w:rsid w:val="00E815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A"/>
      <w:sz w:val="18"/>
      <w:szCs w:val="18"/>
    </w:rPr>
  </w:style>
  <w:style w:type="paragraph" w:customStyle="1" w:styleId="xl84">
    <w:name w:val="xl84"/>
    <w:basedOn w:val="a"/>
    <w:rsid w:val="00E815C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color w:val="00000A"/>
      <w:sz w:val="18"/>
      <w:szCs w:val="18"/>
    </w:rPr>
  </w:style>
  <w:style w:type="paragraph" w:customStyle="1" w:styleId="xl85">
    <w:name w:val="xl85"/>
    <w:basedOn w:val="a"/>
    <w:rsid w:val="00E815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A"/>
      <w:sz w:val="18"/>
      <w:szCs w:val="18"/>
    </w:rPr>
  </w:style>
  <w:style w:type="paragraph" w:customStyle="1" w:styleId="xl86">
    <w:name w:val="xl86"/>
    <w:basedOn w:val="a"/>
    <w:rsid w:val="00E815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A"/>
      <w:sz w:val="18"/>
      <w:szCs w:val="18"/>
    </w:rPr>
  </w:style>
  <w:style w:type="paragraph" w:customStyle="1" w:styleId="xl87">
    <w:name w:val="xl87"/>
    <w:basedOn w:val="a"/>
    <w:rsid w:val="00E815C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color w:val="00000A"/>
      <w:sz w:val="18"/>
      <w:szCs w:val="18"/>
    </w:rPr>
  </w:style>
  <w:style w:type="paragraph" w:customStyle="1" w:styleId="xl88">
    <w:name w:val="xl88"/>
    <w:basedOn w:val="a"/>
    <w:rsid w:val="00E815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A"/>
    </w:rPr>
  </w:style>
  <w:style w:type="paragraph" w:customStyle="1" w:styleId="xl89">
    <w:name w:val="xl89"/>
    <w:basedOn w:val="a"/>
    <w:rsid w:val="00E815C9"/>
    <w:pPr>
      <w:spacing w:before="100" w:beforeAutospacing="1" w:after="100" w:afterAutospacing="1"/>
    </w:pPr>
  </w:style>
  <w:style w:type="character" w:customStyle="1" w:styleId="CharStyle6">
    <w:name w:val="Char Style 6"/>
    <w:basedOn w:val="a0"/>
    <w:uiPriority w:val="99"/>
    <w:locked/>
    <w:rsid w:val="00563E32"/>
    <w:rPr>
      <w:rFonts w:cs="Times New Roman"/>
      <w:i/>
      <w:iCs/>
      <w:sz w:val="26"/>
      <w:szCs w:val="26"/>
      <w:shd w:val="clear" w:color="auto" w:fill="FFFFFF"/>
    </w:rPr>
  </w:style>
  <w:style w:type="character" w:customStyle="1" w:styleId="cef1edeee2edeee9f8f0e8f4f2e0e1e7e0f6e0">
    <w:name w:val="Оceсf1нedоeeвe2нedоeeйe9 шf8рf0иe8фf4тf2 аe0бe1зe7аe0цf6аe0"/>
    <w:uiPriority w:val="99"/>
    <w:rsid w:val="0067456D"/>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9735">
      <w:bodyDiv w:val="1"/>
      <w:marLeft w:val="0"/>
      <w:marRight w:val="0"/>
      <w:marTop w:val="0"/>
      <w:marBottom w:val="0"/>
      <w:divBdr>
        <w:top w:val="none" w:sz="0" w:space="0" w:color="auto"/>
        <w:left w:val="none" w:sz="0" w:space="0" w:color="auto"/>
        <w:bottom w:val="none" w:sz="0" w:space="0" w:color="auto"/>
        <w:right w:val="none" w:sz="0" w:space="0" w:color="auto"/>
      </w:divBdr>
    </w:div>
    <w:div w:id="496959842">
      <w:bodyDiv w:val="1"/>
      <w:marLeft w:val="0"/>
      <w:marRight w:val="0"/>
      <w:marTop w:val="0"/>
      <w:marBottom w:val="0"/>
      <w:divBdr>
        <w:top w:val="none" w:sz="0" w:space="0" w:color="auto"/>
        <w:left w:val="none" w:sz="0" w:space="0" w:color="auto"/>
        <w:bottom w:val="none" w:sz="0" w:space="0" w:color="auto"/>
        <w:right w:val="none" w:sz="0" w:space="0" w:color="auto"/>
      </w:divBdr>
    </w:div>
    <w:div w:id="865866712">
      <w:bodyDiv w:val="1"/>
      <w:marLeft w:val="0"/>
      <w:marRight w:val="0"/>
      <w:marTop w:val="0"/>
      <w:marBottom w:val="0"/>
      <w:divBdr>
        <w:top w:val="none" w:sz="0" w:space="0" w:color="auto"/>
        <w:left w:val="none" w:sz="0" w:space="0" w:color="auto"/>
        <w:bottom w:val="none" w:sz="0" w:space="0" w:color="auto"/>
        <w:right w:val="none" w:sz="0" w:space="0" w:color="auto"/>
      </w:divBdr>
    </w:div>
    <w:div w:id="928074312">
      <w:bodyDiv w:val="1"/>
      <w:marLeft w:val="0"/>
      <w:marRight w:val="0"/>
      <w:marTop w:val="0"/>
      <w:marBottom w:val="0"/>
      <w:divBdr>
        <w:top w:val="none" w:sz="0" w:space="0" w:color="auto"/>
        <w:left w:val="none" w:sz="0" w:space="0" w:color="auto"/>
        <w:bottom w:val="none" w:sz="0" w:space="0" w:color="auto"/>
        <w:right w:val="none" w:sz="0" w:space="0" w:color="auto"/>
      </w:divBdr>
    </w:div>
    <w:div w:id="968556879">
      <w:bodyDiv w:val="1"/>
      <w:marLeft w:val="0"/>
      <w:marRight w:val="0"/>
      <w:marTop w:val="0"/>
      <w:marBottom w:val="0"/>
      <w:divBdr>
        <w:top w:val="none" w:sz="0" w:space="0" w:color="auto"/>
        <w:left w:val="none" w:sz="0" w:space="0" w:color="auto"/>
        <w:bottom w:val="none" w:sz="0" w:space="0" w:color="auto"/>
        <w:right w:val="none" w:sz="0" w:space="0" w:color="auto"/>
      </w:divBdr>
    </w:div>
    <w:div w:id="1246916265">
      <w:bodyDiv w:val="1"/>
      <w:marLeft w:val="0"/>
      <w:marRight w:val="0"/>
      <w:marTop w:val="0"/>
      <w:marBottom w:val="0"/>
      <w:divBdr>
        <w:top w:val="none" w:sz="0" w:space="0" w:color="auto"/>
        <w:left w:val="none" w:sz="0" w:space="0" w:color="auto"/>
        <w:bottom w:val="none" w:sz="0" w:space="0" w:color="auto"/>
        <w:right w:val="none" w:sz="0" w:space="0" w:color="auto"/>
      </w:divBdr>
    </w:div>
    <w:div w:id="1339623198">
      <w:bodyDiv w:val="1"/>
      <w:marLeft w:val="0"/>
      <w:marRight w:val="0"/>
      <w:marTop w:val="0"/>
      <w:marBottom w:val="0"/>
      <w:divBdr>
        <w:top w:val="none" w:sz="0" w:space="0" w:color="auto"/>
        <w:left w:val="none" w:sz="0" w:space="0" w:color="auto"/>
        <w:bottom w:val="none" w:sz="0" w:space="0" w:color="auto"/>
        <w:right w:val="none" w:sz="0" w:space="0" w:color="auto"/>
      </w:divBdr>
    </w:div>
    <w:div w:id="1574199121">
      <w:bodyDiv w:val="1"/>
      <w:marLeft w:val="0"/>
      <w:marRight w:val="0"/>
      <w:marTop w:val="0"/>
      <w:marBottom w:val="0"/>
      <w:divBdr>
        <w:top w:val="none" w:sz="0" w:space="0" w:color="auto"/>
        <w:left w:val="none" w:sz="0" w:space="0" w:color="auto"/>
        <w:bottom w:val="none" w:sz="0" w:space="0" w:color="auto"/>
        <w:right w:val="none" w:sz="0" w:space="0" w:color="auto"/>
      </w:divBdr>
    </w:div>
    <w:div w:id="1982224530">
      <w:bodyDiv w:val="1"/>
      <w:marLeft w:val="0"/>
      <w:marRight w:val="0"/>
      <w:marTop w:val="0"/>
      <w:marBottom w:val="0"/>
      <w:divBdr>
        <w:top w:val="none" w:sz="0" w:space="0" w:color="auto"/>
        <w:left w:val="none" w:sz="0" w:space="0" w:color="auto"/>
        <w:bottom w:val="none" w:sz="0" w:space="0" w:color="auto"/>
        <w:right w:val="none" w:sz="0" w:space="0" w:color="auto"/>
      </w:divBdr>
    </w:div>
    <w:div w:id="1990397678">
      <w:bodyDiv w:val="1"/>
      <w:marLeft w:val="0"/>
      <w:marRight w:val="0"/>
      <w:marTop w:val="0"/>
      <w:marBottom w:val="0"/>
      <w:divBdr>
        <w:top w:val="none" w:sz="0" w:space="0" w:color="auto"/>
        <w:left w:val="none" w:sz="0" w:space="0" w:color="auto"/>
        <w:bottom w:val="none" w:sz="0" w:space="0" w:color="auto"/>
        <w:right w:val="none" w:sz="0" w:space="0" w:color="auto"/>
      </w:divBdr>
    </w:div>
    <w:div w:id="2071150193">
      <w:bodyDiv w:val="1"/>
      <w:marLeft w:val="0"/>
      <w:marRight w:val="0"/>
      <w:marTop w:val="0"/>
      <w:marBottom w:val="0"/>
      <w:divBdr>
        <w:top w:val="none" w:sz="0" w:space="0" w:color="auto"/>
        <w:left w:val="none" w:sz="0" w:space="0" w:color="auto"/>
        <w:bottom w:val="none" w:sz="0" w:space="0" w:color="auto"/>
        <w:right w:val="none" w:sz="0" w:space="0" w:color="auto"/>
      </w:divBdr>
    </w:div>
    <w:div w:id="2098670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069A7-4A75-4DA9-9793-35684EC1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65</Pages>
  <Words>86142</Words>
  <Characters>491011</Characters>
  <Application>Microsoft Office Word</Application>
  <DocSecurity>0</DocSecurity>
  <Lines>4091</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ИСАХАЕВ ИБРАГИМ ГИТИНОВИЧ</dc:creator>
  <dc:description/>
  <cp:lastModifiedBy>СЕРОВА ИРИНА ВАЛЕРЬЕВНА</cp:lastModifiedBy>
  <cp:revision>225</cp:revision>
  <cp:lastPrinted>2021-05-20T10:34:00Z</cp:lastPrinted>
  <dcterms:created xsi:type="dcterms:W3CDTF">2022-02-28T18:51:00Z</dcterms:created>
  <dcterms:modified xsi:type="dcterms:W3CDTF">2022-03-01T14:03:00Z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