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CD2B73" w:rsidTr="00171E8B">
        <w:trPr>
          <w:trHeight w:val="4422"/>
        </w:trPr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039" w:rsidRPr="00CD2B73" w:rsidRDefault="00914039" w:rsidP="00FE22BC">
            <w:pPr>
              <w:pStyle w:val="a8"/>
            </w:pPr>
          </w:p>
        </w:tc>
        <w:tc>
          <w:tcPr>
            <w:tcW w:w="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4039" w:rsidRPr="00CD2B73" w:rsidRDefault="00914039" w:rsidP="00FE22BC">
            <w:pPr>
              <w:pStyle w:val="a8"/>
            </w:pPr>
          </w:p>
        </w:tc>
      </w:tr>
      <w:tr w:rsidR="00914039" w:rsidRPr="00CD2B73" w:rsidTr="00171E8B">
        <w:trPr>
          <w:trHeight w:val="510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039" w:rsidRPr="00CD2B73" w:rsidRDefault="00914039" w:rsidP="00FE22BC">
            <w:pPr>
              <w:pStyle w:val="a8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039" w:rsidRPr="00CD2B73" w:rsidRDefault="00914039" w:rsidP="00FE22BC">
            <w:pPr>
              <w:pStyle w:val="a8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039" w:rsidRPr="00CD2B73" w:rsidRDefault="00CD2B73" w:rsidP="00FE22BC">
            <w:pPr>
              <w:pStyle w:val="a8"/>
              <w:jc w:val="center"/>
            </w:pPr>
            <w:r w:rsidRPr="00CD2B73">
              <w:rPr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-1254125</wp:posOffset>
                  </wp:positionH>
                  <wp:positionV relativeFrom="paragraph">
                    <wp:posOffset>-2716530</wp:posOffset>
                  </wp:positionV>
                  <wp:extent cx="6113780" cy="3551555"/>
                  <wp:effectExtent l="0" t="0" r="1270" b="0"/>
                  <wp:wrapNone/>
                  <wp:docPr id="14" name="Рисунок 14" descr="1_Z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_Z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355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039" w:rsidRPr="00CD2B73" w:rsidRDefault="00914039" w:rsidP="00FE22BC">
            <w:pPr>
              <w:pStyle w:val="a8"/>
            </w:pPr>
          </w:p>
        </w:tc>
      </w:tr>
      <w:tr w:rsidR="00914039" w:rsidRPr="00CD2B73" w:rsidTr="00171E8B">
        <w:trPr>
          <w:trHeight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039" w:rsidRPr="00CD2B73" w:rsidRDefault="00914039" w:rsidP="00192067">
            <w:pPr>
              <w:pStyle w:val="a8"/>
              <w:jc w:val="center"/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4039" w:rsidRPr="00CD2B73" w:rsidRDefault="00914039" w:rsidP="00FE22BC">
            <w:pPr>
              <w:pStyle w:val="a8"/>
              <w:jc w:val="center"/>
            </w:pPr>
          </w:p>
        </w:tc>
        <w:tc>
          <w:tcPr>
            <w:tcW w:w="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039" w:rsidRPr="00CD2B73" w:rsidRDefault="00914039" w:rsidP="009E6F47">
            <w:pPr>
              <w:pStyle w:val="a8"/>
            </w:pPr>
          </w:p>
        </w:tc>
      </w:tr>
    </w:tbl>
    <w:tbl>
      <w:tblPr>
        <w:tblpPr w:leftFromText="180" w:rightFromText="180" w:vertAnchor="text" w:horzAnchor="page" w:tblpX="6463" w:tblpY="-3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6"/>
      </w:tblGrid>
      <w:tr w:rsidR="001731E1" w:rsidRPr="00CD2B73" w:rsidTr="001731E1">
        <w:trPr>
          <w:trHeight w:val="3808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1731E1" w:rsidRDefault="00C94820" w:rsidP="00C94820">
            <w:pPr>
              <w:spacing w:before="0" w:after="0" w:line="240" w:lineRule="auto"/>
              <w:rPr>
                <w:sz w:val="28"/>
              </w:rPr>
            </w:pPr>
            <w:r>
              <w:t xml:space="preserve">           </w:t>
            </w:r>
            <w:r>
              <w:rPr>
                <w:sz w:val="28"/>
              </w:rPr>
              <w:t>Федеральное казначейство</w:t>
            </w:r>
          </w:p>
          <w:p w:rsidR="00C94820" w:rsidRDefault="00C94820" w:rsidP="00C94820">
            <w:pPr>
              <w:spacing w:before="0" w:after="0" w:line="240" w:lineRule="auto"/>
              <w:rPr>
                <w:sz w:val="28"/>
              </w:rPr>
            </w:pPr>
          </w:p>
          <w:p w:rsidR="00C94820" w:rsidRDefault="00C94820" w:rsidP="00C94820">
            <w:pPr>
              <w:spacing w:before="0"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         Финансовые органы</w:t>
            </w:r>
          </w:p>
          <w:p w:rsidR="00C94820" w:rsidRPr="00CD2B73" w:rsidRDefault="00C94820" w:rsidP="00C94820">
            <w:pPr>
              <w:spacing w:before="0"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         субъектов Российской Федерации</w:t>
            </w:r>
          </w:p>
        </w:tc>
      </w:tr>
    </w:tbl>
    <w:p w:rsidR="00FD5E77" w:rsidRPr="00CD2B73" w:rsidRDefault="00FD5E77" w:rsidP="00FE22BC"/>
    <w:p w:rsidR="00E566A0" w:rsidRDefault="00E566A0" w:rsidP="00FE22BC"/>
    <w:p w:rsidR="00A54974" w:rsidRPr="00CD2B73" w:rsidRDefault="00A54974" w:rsidP="00FE22BC"/>
    <w:p w:rsidR="004E10B2" w:rsidRDefault="00C94820" w:rsidP="004E10B2">
      <w:pPr>
        <w:pStyle w:val="Style23"/>
        <w:shd w:val="clear" w:color="auto" w:fill="auto"/>
        <w:spacing w:after="0" w:line="240" w:lineRule="auto"/>
        <w:ind w:firstLine="709"/>
        <w:jc w:val="both"/>
        <w:rPr>
          <w:rStyle w:val="CharStyle24"/>
          <w:color w:val="000000"/>
          <w:sz w:val="28"/>
          <w:szCs w:val="28"/>
        </w:rPr>
      </w:pPr>
      <w:r w:rsidRPr="00050EFE">
        <w:rPr>
          <w:rStyle w:val="CharStyle24"/>
          <w:color w:val="000000"/>
          <w:sz w:val="28"/>
          <w:szCs w:val="28"/>
        </w:rPr>
        <w:t>Министерство финансов Российской Федерации в связи с поступающими обращениями финансовых органов субъектов Российской Федерации о предоставлении разъяснений по осуществлению территориальными органами Федерального казначейства взыскания средств из местного бюджета в случае отсутствия в перечне главных администраторов доходов местного бюджета, утвержденном местной администрацией в соответствии с пунктом 3.2 статьи 160.1 Бюджетного кодекса Российской Федерации</w:t>
      </w:r>
      <w:r w:rsidR="004F5116">
        <w:rPr>
          <w:rStyle w:val="CharStyle24"/>
          <w:color w:val="000000"/>
          <w:sz w:val="28"/>
          <w:szCs w:val="28"/>
        </w:rPr>
        <w:t>,</w:t>
      </w:r>
      <w:bookmarkStart w:id="0" w:name="_GoBack"/>
      <w:bookmarkEnd w:id="0"/>
      <w:r w:rsidRPr="00050EFE">
        <w:rPr>
          <w:rStyle w:val="CharStyle24"/>
          <w:color w:val="000000"/>
          <w:sz w:val="28"/>
          <w:szCs w:val="28"/>
        </w:rPr>
        <w:t xml:space="preserve"> кода вида доходов классификации доходов бюджетов Российской Федерации, предусмотренного для учета поступлений (перечислений) по урегулированию расчетов между бюджетами бюджетной системы Российской Федерации (далее соответственно </w:t>
      </w:r>
      <w:r>
        <w:rPr>
          <w:rStyle w:val="CharStyle24"/>
          <w:color w:val="000000"/>
          <w:sz w:val="28"/>
          <w:szCs w:val="28"/>
        </w:rPr>
        <w:t>–</w:t>
      </w:r>
      <w:r w:rsidRPr="00050EFE">
        <w:rPr>
          <w:rStyle w:val="CharStyle24"/>
          <w:color w:val="000000"/>
          <w:sz w:val="28"/>
          <w:szCs w:val="28"/>
        </w:rPr>
        <w:t xml:space="preserve"> Минфин России, ТОФК, перечень главных администраторов доходов местных бюджетов, КБК по урегулированию расчетов между бюджетами), сообщает следующее.</w:t>
      </w:r>
    </w:p>
    <w:p w:rsidR="00A54974" w:rsidRDefault="00C94820" w:rsidP="00A54974">
      <w:pPr>
        <w:pStyle w:val="Style23"/>
        <w:shd w:val="clear" w:color="auto" w:fill="auto"/>
        <w:spacing w:after="0" w:line="240" w:lineRule="auto"/>
        <w:ind w:firstLine="709"/>
        <w:jc w:val="both"/>
        <w:rPr>
          <w:rStyle w:val="CharStyle24"/>
          <w:color w:val="000000"/>
          <w:sz w:val="28"/>
          <w:szCs w:val="28"/>
        </w:rPr>
      </w:pPr>
      <w:r w:rsidRPr="00050EFE">
        <w:rPr>
          <w:rStyle w:val="CharStyle24"/>
          <w:color w:val="000000"/>
          <w:sz w:val="28"/>
          <w:szCs w:val="28"/>
        </w:rPr>
        <w:t xml:space="preserve">В соответствии с положениями приказов Минфина России от 13.04.2020        № 67н «Об утверждении Общих требований к порядку взыскания остатков непогашенных кредитов, предоставленных из бюджетов субъектов Российской Федерации и местных бюджетов» и № 69н «Об утверждении Общих требований к порядку взыскания субсидий из местных бюджетов» операции по взысканию средств из местного бюджета осуществляются ТОФК по КБК по урегулированию расчетов между бюджетами с указанием кода главного администратора доходов местного бюджета </w:t>
      </w:r>
      <w:r>
        <w:rPr>
          <w:rStyle w:val="CharStyle24"/>
          <w:color w:val="000000"/>
          <w:sz w:val="28"/>
          <w:szCs w:val="28"/>
        </w:rPr>
        <w:t>-</w:t>
      </w:r>
      <w:r w:rsidRPr="00050EFE">
        <w:rPr>
          <w:rStyle w:val="CharStyle24"/>
          <w:color w:val="000000"/>
          <w:sz w:val="28"/>
          <w:szCs w:val="28"/>
        </w:rPr>
        <w:t xml:space="preserve"> органа местной администрации муниципального образования, осуществляющего составление и организацию </w:t>
      </w:r>
      <w:r w:rsidRPr="00050EFE">
        <w:rPr>
          <w:rStyle w:val="CharStyle24"/>
          <w:color w:val="000000"/>
          <w:sz w:val="28"/>
          <w:szCs w:val="28"/>
        </w:rPr>
        <w:lastRenderedPageBreak/>
        <w:t>исполнения местного бюджета (финансового органа соответствующего муниципального образования).</w:t>
      </w:r>
    </w:p>
    <w:p w:rsidR="00C94820" w:rsidRPr="00050EFE" w:rsidRDefault="00C94820" w:rsidP="00A54974">
      <w:pPr>
        <w:pStyle w:val="Style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50EFE">
        <w:rPr>
          <w:rStyle w:val="CharStyle24"/>
          <w:color w:val="000000"/>
          <w:sz w:val="28"/>
          <w:szCs w:val="28"/>
        </w:rPr>
        <w:t xml:space="preserve">В целях исполнения вышеуказанных положений приказов Минфина России в случае отсутствия в перечне главных </w:t>
      </w:r>
      <w:r>
        <w:rPr>
          <w:rStyle w:val="CharStyle24"/>
          <w:color w:val="000000"/>
          <w:sz w:val="28"/>
          <w:szCs w:val="28"/>
        </w:rPr>
        <w:t>администраторов доходов ме</w:t>
      </w:r>
      <w:r w:rsidRPr="00050EFE">
        <w:rPr>
          <w:rStyle w:val="CharStyle24"/>
          <w:color w:val="000000"/>
          <w:sz w:val="28"/>
          <w:szCs w:val="28"/>
        </w:rPr>
        <w:t>стного бюджета КБК по урегулированию расчетов между бюджетами ТОФК осуществляют операции по взысканию средств из местного бюджета по КБК по урегулированию расчетов между бюджетами с применением кода главного администратора доходов местного бюджета - органа местной администрации муниципального образования, осуществляющего составление и организацию исполнения местного бюджета (финансового органа соответствующего муниципального образования).</w:t>
      </w:r>
    </w:p>
    <w:p w:rsidR="00466693" w:rsidRPr="00CD2B73" w:rsidRDefault="00466693" w:rsidP="009B3DC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</w:rPr>
      </w:pPr>
    </w:p>
    <w:p w:rsidR="00BF54F1" w:rsidRPr="00CD2B73" w:rsidRDefault="00BF54F1" w:rsidP="005B1478">
      <w:pPr>
        <w:pStyle w:val="ac"/>
        <w:ind w:firstLine="709"/>
        <w:jc w:val="right"/>
        <w:rPr>
          <w:lang w:eastAsia="en-US"/>
        </w:rPr>
      </w:pPr>
    </w:p>
    <w:p w:rsidR="005B1478" w:rsidRPr="00CD2B73" w:rsidRDefault="005B1478" w:rsidP="002414A0">
      <w:pPr>
        <w:pStyle w:val="ac"/>
        <w:ind w:firstLine="709"/>
        <w:jc w:val="right"/>
        <w:rPr>
          <w:sz w:val="18"/>
          <w:szCs w:val="18"/>
        </w:rPr>
      </w:pPr>
      <w:r w:rsidRPr="00CD2B73">
        <w:rPr>
          <w:lang w:eastAsia="en-US"/>
        </w:rPr>
        <w:t xml:space="preserve">Л.В. </w:t>
      </w:r>
      <w:proofErr w:type="spellStart"/>
      <w:r w:rsidRPr="00CD2B73">
        <w:rPr>
          <w:lang w:eastAsia="en-US"/>
        </w:rPr>
        <w:t>Горнин</w:t>
      </w:r>
      <w:proofErr w:type="spellEnd"/>
    </w:p>
    <w:p w:rsidR="00466693" w:rsidRDefault="00466693" w:rsidP="005B147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66693" w:rsidRDefault="00466693" w:rsidP="005B147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66693" w:rsidRDefault="00466693" w:rsidP="005B147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66693" w:rsidRDefault="00466693" w:rsidP="005B147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66693" w:rsidRDefault="00466693" w:rsidP="005B147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66693" w:rsidRDefault="00466693" w:rsidP="005B147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66693" w:rsidRDefault="00466693" w:rsidP="005B147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66693" w:rsidRDefault="00466693" w:rsidP="005B147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66693" w:rsidRDefault="00466693" w:rsidP="005B147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3A44AC" w:rsidRDefault="003A44AC" w:rsidP="005B147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466693" w:rsidRDefault="00466693" w:rsidP="005B1478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sectPr w:rsidR="00466693" w:rsidSect="00A54974">
      <w:headerReference w:type="default" r:id="rId9"/>
      <w:headerReference w:type="first" r:id="rId10"/>
      <w:pgSz w:w="11906" w:h="16838"/>
      <w:pgMar w:top="851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59F" w:rsidRDefault="003F059F" w:rsidP="00041E4A">
      <w:pPr>
        <w:spacing w:after="0" w:line="240" w:lineRule="auto"/>
      </w:pPr>
      <w:r>
        <w:separator/>
      </w:r>
    </w:p>
  </w:endnote>
  <w:endnote w:type="continuationSeparator" w:id="0">
    <w:p w:rsidR="003F059F" w:rsidRDefault="003F059F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59F" w:rsidRDefault="003F059F" w:rsidP="00041E4A">
      <w:pPr>
        <w:spacing w:after="0" w:line="240" w:lineRule="auto"/>
      </w:pPr>
      <w:r>
        <w:separator/>
      </w:r>
    </w:p>
  </w:footnote>
  <w:footnote w:type="continuationSeparator" w:id="0">
    <w:p w:rsidR="003F059F" w:rsidRDefault="003F059F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58593"/>
      <w:docPartObj>
        <w:docPartGallery w:val="Page Numbers (Top of Page)"/>
        <w:docPartUnique/>
      </w:docPartObj>
    </w:sdtPr>
    <w:sdtEndPr/>
    <w:sdtContent>
      <w:p w:rsidR="00274489" w:rsidRDefault="002744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116">
          <w:rPr>
            <w:noProof/>
          </w:rPr>
          <w:t>2</w:t>
        </w:r>
        <w:r>
          <w:fldChar w:fldCharType="end"/>
        </w:r>
      </w:p>
    </w:sdtContent>
  </w:sdt>
  <w:p w:rsidR="00274489" w:rsidRDefault="002744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853202"/>
      <w:docPartObj>
        <w:docPartGallery w:val="Page Numbers (Top of Page)"/>
        <w:docPartUnique/>
      </w:docPartObj>
    </w:sdtPr>
    <w:sdtEndPr/>
    <w:sdtContent>
      <w:p w:rsidR="00274489" w:rsidRDefault="003F059F">
        <w:pPr>
          <w:pStyle w:val="a3"/>
          <w:jc w:val="center"/>
        </w:pPr>
      </w:p>
    </w:sdtContent>
  </w:sdt>
  <w:p w:rsidR="00274489" w:rsidRDefault="002744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AC6"/>
    <w:multiLevelType w:val="hybridMultilevel"/>
    <w:tmpl w:val="B656B8BC"/>
    <w:lvl w:ilvl="0" w:tplc="65BEC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CA015D"/>
    <w:multiLevelType w:val="hybridMultilevel"/>
    <w:tmpl w:val="4C9C5ACA"/>
    <w:lvl w:ilvl="0" w:tplc="8E88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F32862"/>
    <w:multiLevelType w:val="hybridMultilevel"/>
    <w:tmpl w:val="6C6CD068"/>
    <w:lvl w:ilvl="0" w:tplc="83746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D06AFB"/>
    <w:multiLevelType w:val="hybridMultilevel"/>
    <w:tmpl w:val="6DEC847E"/>
    <w:lvl w:ilvl="0" w:tplc="F51CD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1859F2"/>
    <w:multiLevelType w:val="hybridMultilevel"/>
    <w:tmpl w:val="F22E5B88"/>
    <w:lvl w:ilvl="0" w:tplc="CDDCF9AC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800031"/>
    <w:multiLevelType w:val="hybridMultilevel"/>
    <w:tmpl w:val="D2908644"/>
    <w:lvl w:ilvl="0" w:tplc="7ECA91F2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5BC23F3"/>
    <w:multiLevelType w:val="hybridMultilevel"/>
    <w:tmpl w:val="63ECEC5C"/>
    <w:lvl w:ilvl="0" w:tplc="769EF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E9147F"/>
    <w:multiLevelType w:val="hybridMultilevel"/>
    <w:tmpl w:val="7CE62628"/>
    <w:lvl w:ilvl="0" w:tplc="DEA0615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2366F"/>
    <w:rsid w:val="0002447A"/>
    <w:rsid w:val="00041E4A"/>
    <w:rsid w:val="00043FF0"/>
    <w:rsid w:val="00095328"/>
    <w:rsid w:val="000B3D59"/>
    <w:rsid w:val="000C293D"/>
    <w:rsid w:val="000C7FEC"/>
    <w:rsid w:val="0011310E"/>
    <w:rsid w:val="001562F9"/>
    <w:rsid w:val="00163423"/>
    <w:rsid w:val="00171E8B"/>
    <w:rsid w:val="001731E1"/>
    <w:rsid w:val="0018089A"/>
    <w:rsid w:val="00192067"/>
    <w:rsid w:val="001945D0"/>
    <w:rsid w:val="001C38FF"/>
    <w:rsid w:val="001D00BE"/>
    <w:rsid w:val="001D0CF4"/>
    <w:rsid w:val="001E70FE"/>
    <w:rsid w:val="00210E3D"/>
    <w:rsid w:val="00215BC5"/>
    <w:rsid w:val="00216B80"/>
    <w:rsid w:val="002414A0"/>
    <w:rsid w:val="00257DAB"/>
    <w:rsid w:val="00274489"/>
    <w:rsid w:val="00274953"/>
    <w:rsid w:val="00275910"/>
    <w:rsid w:val="00275987"/>
    <w:rsid w:val="0028127F"/>
    <w:rsid w:val="0029124D"/>
    <w:rsid w:val="00292E33"/>
    <w:rsid w:val="002E5EB3"/>
    <w:rsid w:val="00301A50"/>
    <w:rsid w:val="00324458"/>
    <w:rsid w:val="0035080B"/>
    <w:rsid w:val="00356B81"/>
    <w:rsid w:val="0036253F"/>
    <w:rsid w:val="00382A0C"/>
    <w:rsid w:val="003A44AC"/>
    <w:rsid w:val="003A6245"/>
    <w:rsid w:val="003A69AC"/>
    <w:rsid w:val="003B7B6D"/>
    <w:rsid w:val="003C480C"/>
    <w:rsid w:val="003F059F"/>
    <w:rsid w:val="00434352"/>
    <w:rsid w:val="0043479F"/>
    <w:rsid w:val="00443BAB"/>
    <w:rsid w:val="00466693"/>
    <w:rsid w:val="004844B2"/>
    <w:rsid w:val="00485A85"/>
    <w:rsid w:val="00494927"/>
    <w:rsid w:val="004A7E51"/>
    <w:rsid w:val="004D1598"/>
    <w:rsid w:val="004D1A4C"/>
    <w:rsid w:val="004D522D"/>
    <w:rsid w:val="004E10B2"/>
    <w:rsid w:val="004F005F"/>
    <w:rsid w:val="004F5116"/>
    <w:rsid w:val="005030B6"/>
    <w:rsid w:val="0053766E"/>
    <w:rsid w:val="005852BC"/>
    <w:rsid w:val="005B1478"/>
    <w:rsid w:val="005C6D10"/>
    <w:rsid w:val="005E0468"/>
    <w:rsid w:val="005E3F0D"/>
    <w:rsid w:val="005E4166"/>
    <w:rsid w:val="005F7CC1"/>
    <w:rsid w:val="006220A2"/>
    <w:rsid w:val="006264A7"/>
    <w:rsid w:val="00647E0C"/>
    <w:rsid w:val="0065798E"/>
    <w:rsid w:val="00664BD4"/>
    <w:rsid w:val="00676297"/>
    <w:rsid w:val="006D403E"/>
    <w:rsid w:val="006D5D8A"/>
    <w:rsid w:val="006E7065"/>
    <w:rsid w:val="006F505B"/>
    <w:rsid w:val="00721779"/>
    <w:rsid w:val="00724FB3"/>
    <w:rsid w:val="00725946"/>
    <w:rsid w:val="007419D6"/>
    <w:rsid w:val="007A0EAD"/>
    <w:rsid w:val="007C5109"/>
    <w:rsid w:val="007C74B5"/>
    <w:rsid w:val="007E4F8C"/>
    <w:rsid w:val="0081446D"/>
    <w:rsid w:val="00851E38"/>
    <w:rsid w:val="008B2BB0"/>
    <w:rsid w:val="008D2A30"/>
    <w:rsid w:val="008E0945"/>
    <w:rsid w:val="00914039"/>
    <w:rsid w:val="00941E94"/>
    <w:rsid w:val="0094750E"/>
    <w:rsid w:val="00951C20"/>
    <w:rsid w:val="009B3DC9"/>
    <w:rsid w:val="009B7C46"/>
    <w:rsid w:val="009C1CE3"/>
    <w:rsid w:val="009E6F47"/>
    <w:rsid w:val="009F7BF3"/>
    <w:rsid w:val="00A04311"/>
    <w:rsid w:val="00A33791"/>
    <w:rsid w:val="00A54974"/>
    <w:rsid w:val="00A76785"/>
    <w:rsid w:val="00A84754"/>
    <w:rsid w:val="00A96CDE"/>
    <w:rsid w:val="00AB4DF8"/>
    <w:rsid w:val="00AB7E4E"/>
    <w:rsid w:val="00AD3BDC"/>
    <w:rsid w:val="00AE2A82"/>
    <w:rsid w:val="00AF28AA"/>
    <w:rsid w:val="00B06F62"/>
    <w:rsid w:val="00B273FD"/>
    <w:rsid w:val="00B40E68"/>
    <w:rsid w:val="00B4265B"/>
    <w:rsid w:val="00B435CF"/>
    <w:rsid w:val="00B666DE"/>
    <w:rsid w:val="00B82278"/>
    <w:rsid w:val="00B8448E"/>
    <w:rsid w:val="00B85613"/>
    <w:rsid w:val="00B93596"/>
    <w:rsid w:val="00BA32A3"/>
    <w:rsid w:val="00BA6280"/>
    <w:rsid w:val="00BA7AE4"/>
    <w:rsid w:val="00BB2F1A"/>
    <w:rsid w:val="00BF25D8"/>
    <w:rsid w:val="00BF54F1"/>
    <w:rsid w:val="00C80453"/>
    <w:rsid w:val="00C83276"/>
    <w:rsid w:val="00C94820"/>
    <w:rsid w:val="00CC368E"/>
    <w:rsid w:val="00CC55DF"/>
    <w:rsid w:val="00CC61FD"/>
    <w:rsid w:val="00CD16AF"/>
    <w:rsid w:val="00CD2B73"/>
    <w:rsid w:val="00CF1843"/>
    <w:rsid w:val="00CF53B8"/>
    <w:rsid w:val="00D209D8"/>
    <w:rsid w:val="00D4348A"/>
    <w:rsid w:val="00D43D84"/>
    <w:rsid w:val="00D56D42"/>
    <w:rsid w:val="00D71554"/>
    <w:rsid w:val="00D77960"/>
    <w:rsid w:val="00D907DD"/>
    <w:rsid w:val="00DB3B83"/>
    <w:rsid w:val="00DD2E2B"/>
    <w:rsid w:val="00DD2EB1"/>
    <w:rsid w:val="00DD6825"/>
    <w:rsid w:val="00E046C2"/>
    <w:rsid w:val="00E21BAF"/>
    <w:rsid w:val="00E44F82"/>
    <w:rsid w:val="00E47D14"/>
    <w:rsid w:val="00E5654B"/>
    <w:rsid w:val="00E566A0"/>
    <w:rsid w:val="00E64651"/>
    <w:rsid w:val="00E74F7F"/>
    <w:rsid w:val="00E966EC"/>
    <w:rsid w:val="00EA5B38"/>
    <w:rsid w:val="00EC123C"/>
    <w:rsid w:val="00EC73ED"/>
    <w:rsid w:val="00EE5D5A"/>
    <w:rsid w:val="00EF2490"/>
    <w:rsid w:val="00F15B75"/>
    <w:rsid w:val="00F30BE9"/>
    <w:rsid w:val="00F52186"/>
    <w:rsid w:val="00F56604"/>
    <w:rsid w:val="00F864A7"/>
    <w:rsid w:val="00F87C86"/>
    <w:rsid w:val="00F94A73"/>
    <w:rsid w:val="00F97CB5"/>
    <w:rsid w:val="00FA58A7"/>
    <w:rsid w:val="00FA5F4B"/>
    <w:rsid w:val="00FD5E77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BECFE"/>
  <w14:defaultImageDpi w14:val="32767"/>
  <w15:docId w15:val="{B6AB86A6-05C5-46F5-BD17-AE29F432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paragraph" w:styleId="1">
    <w:name w:val="heading 1"/>
    <w:basedOn w:val="a"/>
    <w:link w:val="10"/>
    <w:uiPriority w:val="9"/>
    <w:qFormat/>
    <w:rsid w:val="005B1478"/>
    <w:pPr>
      <w:spacing w:before="100" w:beforeAutospacing="1" w:after="100" w:afterAutospacing="1" w:line="240" w:lineRule="auto"/>
      <w:contextualSpacing w:val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character" w:customStyle="1" w:styleId="10">
    <w:name w:val="Заголовок 1 Знак"/>
    <w:basedOn w:val="a0"/>
    <w:link w:val="1"/>
    <w:uiPriority w:val="9"/>
    <w:rsid w:val="005B147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14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5B1478"/>
    <w:pPr>
      <w:ind w:left="720"/>
    </w:pPr>
  </w:style>
  <w:style w:type="character" w:styleId="ab">
    <w:name w:val="Hyperlink"/>
    <w:basedOn w:val="a0"/>
    <w:uiPriority w:val="99"/>
    <w:semiHidden/>
    <w:unhideWhenUsed/>
    <w:rsid w:val="005B1478"/>
    <w:rPr>
      <w:color w:val="0000FF"/>
      <w:u w:val="single"/>
    </w:rPr>
  </w:style>
  <w:style w:type="character" w:customStyle="1" w:styleId="oznaimen">
    <w:name w:val="oz_naimen"/>
    <w:basedOn w:val="a0"/>
    <w:rsid w:val="005B1478"/>
  </w:style>
  <w:style w:type="paragraph" w:styleId="ac">
    <w:name w:val="Body Text Indent"/>
    <w:basedOn w:val="a"/>
    <w:link w:val="ad"/>
    <w:uiPriority w:val="99"/>
    <w:unhideWhenUsed/>
    <w:rsid w:val="005B1478"/>
    <w:pPr>
      <w:spacing w:before="0" w:after="0" w:line="240" w:lineRule="auto"/>
      <w:ind w:firstLine="720"/>
      <w:contextualSpacing w:val="0"/>
      <w:jc w:val="both"/>
    </w:pPr>
    <w:rPr>
      <w:sz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5B1478"/>
    <w:rPr>
      <w:sz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5798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798E"/>
    <w:rPr>
      <w:rFonts w:ascii="Segoe UI" w:hAnsi="Segoe UI" w:cs="Segoe UI"/>
      <w:sz w:val="18"/>
      <w:szCs w:val="18"/>
    </w:rPr>
  </w:style>
  <w:style w:type="character" w:customStyle="1" w:styleId="CharStyle24">
    <w:name w:val="Char Style 24"/>
    <w:basedOn w:val="a0"/>
    <w:link w:val="Style23"/>
    <w:uiPriority w:val="99"/>
    <w:locked/>
    <w:rsid w:val="00C94820"/>
    <w:rPr>
      <w:sz w:val="26"/>
      <w:szCs w:val="26"/>
      <w:shd w:val="clear" w:color="auto" w:fill="FFFFFF"/>
    </w:rPr>
  </w:style>
  <w:style w:type="paragraph" w:customStyle="1" w:styleId="Style23">
    <w:name w:val="Style 23"/>
    <w:basedOn w:val="a"/>
    <w:link w:val="CharStyle24"/>
    <w:uiPriority w:val="99"/>
    <w:rsid w:val="00C94820"/>
    <w:pPr>
      <w:widowControl w:val="0"/>
      <w:shd w:val="clear" w:color="auto" w:fill="FFFFFF"/>
      <w:spacing w:before="0" w:after="300" w:line="360" w:lineRule="exact"/>
      <w:contextualSpacing w:val="0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CBBC-FDD8-4AF1-A98D-71B71920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Двойцова Татьяна Юрьевна</cp:lastModifiedBy>
  <cp:revision>4</cp:revision>
  <cp:lastPrinted>2022-02-01T15:02:00Z</cp:lastPrinted>
  <dcterms:created xsi:type="dcterms:W3CDTF">2022-02-01T15:01:00Z</dcterms:created>
  <dcterms:modified xsi:type="dcterms:W3CDTF">2022-02-01T15:31:00Z</dcterms:modified>
</cp:coreProperties>
</file>