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2" w:rsidRPr="00FD59ED" w:rsidRDefault="008B6D62" w:rsidP="008B6D6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обжалования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решений и действий (бездействия) органа, осуществляющего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контроль (надзор), а также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его должностных лиц</w:t>
      </w:r>
    </w:p>
    <w:bookmarkEnd w:id="0"/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заинтересованных лиц об их праве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на досудебное (внесудебное) обжалование действий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 и (или) решений, принятых (осуществленных)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государственного контроля (надзора)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136. </w:t>
      </w:r>
      <w:proofErr w:type="gramStart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подать жалобу на действия (бездействие) органа, осуществляющего государственный контроль (надзор), а также его должностных лиц и решения, принятые (осуществляемые) в ходе осуществления государственного контроля (надзора) в досудебном (внесудебном) порядке.</w:t>
      </w:r>
      <w:proofErr w:type="gramEnd"/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137. В досудебном (внесудебном) порядке обжалуются действия (бездействие) и решения должностных лиц ответственного структурного подразделения в Министерство.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и случаев, в которых ответ на жалобу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не дается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138. В случае</w:t>
      </w:r>
      <w:proofErr w:type="gramStart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Министр (его заместитель)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направленные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8B6D62" w:rsidRPr="00FD59ED" w:rsidRDefault="008B6D62" w:rsidP="008B6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139.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начала процедуры досудебного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(внесудебного) обжалования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140. Основанием для начала досудебного (внесудебного) обжалования </w:t>
      </w: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поступление жалобы в Министерство от заявителя в письменном виде по почте, по электронной почте, через Единый портал либо непосредственно в структурное подразделение, ответственное за прием документов.</w:t>
      </w:r>
    </w:p>
    <w:p w:rsidR="008B6D62" w:rsidRPr="00FD59ED" w:rsidRDefault="008B6D62" w:rsidP="008B6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141. </w:t>
      </w:r>
      <w:proofErr w:type="gramStart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В жалобе в обязательном порядке указывается либо наименование государственного органа, в который направляется жалоба, либо фамилия, имя, отчество (при наличии) соответствующего должностного лица, либо должность соответствующего лица, а также фамилия, имя, отчество (при наличии), полное наименование для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</w:t>
      </w:r>
      <w:proofErr w:type="gramEnd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письменной форме, уведомление о переадресации жалобы, излагается суть жалобы, ставится личная подпись и дата.</w:t>
      </w:r>
    </w:p>
    <w:p w:rsidR="008B6D62" w:rsidRPr="00FD59ED" w:rsidRDefault="008B6D62" w:rsidP="008B6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Права заинтересованных лиц на получение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документов, необходимых для обоснования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рассмотрения жалобы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142. Заявитель вправе получать информацию и документы, необходимые для обоснования и рассмотрения жалобы, в соответствии с законодательством Российской Федерации.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власти, организации и уполномоченные</w:t>
      </w:r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proofErr w:type="gramEnd"/>
    </w:p>
    <w:p w:rsidR="008B6D62" w:rsidRPr="00FD59ED" w:rsidRDefault="008B6D62" w:rsidP="008B6D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жалоба заявителя в досудебном (внесудебном) порядке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143. Поступившие в Министерство жалобы направляются структурным подразделением, на которое возложены функции документационного обеспечения деятельности Министерства, для ответа заместителям Министра (в соответствии с распределением обязанностей) и руководителям структурных подразделений Министерства.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жалобы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144. Срок рассмотрения жалобы не должен превышать тридцати календарных дней </w:t>
      </w:r>
      <w:proofErr w:type="gramStart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регистрации в структурном подразделении Министерства, ответственном за прием документов.</w:t>
      </w:r>
    </w:p>
    <w:p w:rsidR="008B6D62" w:rsidRPr="00FD59ED" w:rsidRDefault="008B6D62" w:rsidP="008B6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случаях, а также в случае направления запроса другим государственным органам, иным должностным лицам для получения необходимых для рассмотрения жалобы документов и материалов руководство Министерства вправе продлить срок рассмотрения жалобы не более чем на тридцать календарных дней, уведомив об этом заявителя в письменном виде.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 досудебного (внесудебного) обжалования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145. </w:t>
      </w:r>
      <w:proofErr w:type="gramStart"/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жалобы в порядке, установленном </w:t>
      </w:r>
      <w:hyperlink r:id="rId5" w:history="1">
        <w:r w:rsidRPr="00FD5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Федерации, утвержденным приказом Министерства финансов Российской Федерации от 14 сентября 2018 г. № 194н «Об утверждении Регламента Министерства финансов Российской Федерации» (зарегистрирован Министерством юстиции Российской Федерации 10 октября 2018 г., регистрационный № 52385), принимается решение об удовлетворении требований заявителя либо об отказе в их удовлетворении.</w:t>
      </w:r>
      <w:proofErr w:type="gramEnd"/>
    </w:p>
    <w:p w:rsidR="008B6D62" w:rsidRPr="00FD59ED" w:rsidRDefault="008B6D62" w:rsidP="008B6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Письменный ответ, содержащий результаты рассмотрения жалобы, направляется заявителю по почте, по электронной почте либо через Единый портал.</w:t>
      </w:r>
    </w:p>
    <w:p w:rsidR="008B6D62" w:rsidRPr="00FD59ED" w:rsidRDefault="008B6D62" w:rsidP="008B6D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9ED">
        <w:rPr>
          <w:rFonts w:ascii="Times New Roman" w:hAnsi="Times New Roman" w:cs="Times New Roman"/>
          <w:color w:val="000000" w:themeColor="text1"/>
          <w:sz w:val="28"/>
          <w:szCs w:val="28"/>
        </w:rPr>
        <w:t>146. В случае отмены результатов проведенной проверки информация об этом подлежит внесению в единый реестр проверок контролерами, уполномоченными Министерством на внесение информации в единый реестр проверок, не позднее трех рабочих дней со дня поступления указанной информации в Министерство.</w:t>
      </w:r>
    </w:p>
    <w:p w:rsidR="008B6D62" w:rsidRPr="00FD59ED" w:rsidRDefault="008B6D62" w:rsidP="008B6D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D62" w:rsidRPr="00FD59ED" w:rsidRDefault="008B6D62" w:rsidP="008B6D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10D" w:rsidRDefault="00FF510D"/>
    <w:sectPr w:rsidR="00FF510D" w:rsidSect="00FD59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B"/>
    <w:rsid w:val="000813F8"/>
    <w:rsid w:val="000D396F"/>
    <w:rsid w:val="00386FD4"/>
    <w:rsid w:val="004343F2"/>
    <w:rsid w:val="006A3F6B"/>
    <w:rsid w:val="008B465A"/>
    <w:rsid w:val="008B6D62"/>
    <w:rsid w:val="008E7AF5"/>
    <w:rsid w:val="00C83B8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820C1AA13DE8BC93BCB8888448E0CB6DB735114797EA86F9E151A51F671B4906F031A8DE48521244C5FE3E6952FBE7F2787E9138BF2665kA7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ЛАГУНЦОВ ИВАН АЛЕКСЕЕВИЧ</dc:creator>
  <cp:keywords/>
  <dc:description/>
  <cp:lastModifiedBy>ЛАГУНЦОВ ИВАН АЛЕКСЕЕВИЧ</cp:lastModifiedBy>
  <cp:revision>2</cp:revision>
  <dcterms:created xsi:type="dcterms:W3CDTF">2022-01-31T14:05:00Z</dcterms:created>
  <dcterms:modified xsi:type="dcterms:W3CDTF">2022-01-31T14:06:00Z</dcterms:modified>
</cp:coreProperties>
</file>