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285" w:rsidRDefault="00FD277B" w:rsidP="00C42266">
      <w:pPr>
        <w:pStyle w:val="ConsPlusNonformat"/>
        <w:ind w:left="-567" w:firstLine="567"/>
        <w:jc w:val="center"/>
        <w:rPr>
          <w:rFonts w:ascii="Times New Roman" w:hAnsi="Times New Roman" w:cs="Times New Roman"/>
          <w:sz w:val="28"/>
          <w:szCs w:val="28"/>
        </w:rPr>
      </w:pPr>
      <w:r w:rsidRPr="00390A81">
        <w:rPr>
          <w:rFonts w:ascii="Times New Roman" w:hAnsi="Times New Roman" w:cs="Times New Roman"/>
          <w:b/>
          <w:sz w:val="28"/>
          <w:szCs w:val="28"/>
        </w:rPr>
        <w:t>Соглашение</w:t>
      </w:r>
      <w:r w:rsidR="00F52ED1">
        <w:rPr>
          <w:rFonts w:ascii="Times New Roman" w:hAnsi="Times New Roman" w:cs="Times New Roman"/>
          <w:b/>
          <w:sz w:val="28"/>
          <w:szCs w:val="28"/>
        </w:rPr>
        <w:t xml:space="preserve"> </w:t>
      </w:r>
      <w:r w:rsidR="00A23B49" w:rsidRPr="00390A81">
        <w:rPr>
          <w:rFonts w:ascii="Times New Roman" w:hAnsi="Times New Roman" w:cs="Times New Roman"/>
          <w:b/>
          <w:sz w:val="28"/>
          <w:szCs w:val="28"/>
        </w:rPr>
        <w:t>№</w:t>
      </w:r>
      <w:r w:rsidR="00E457AA" w:rsidRPr="008F58F3">
        <w:rPr>
          <w:rFonts w:ascii="Times New Roman" w:hAnsi="Times New Roman" w:cs="Times New Roman"/>
          <w:sz w:val="28"/>
          <w:szCs w:val="28"/>
        </w:rPr>
        <w:t xml:space="preserve"> ____</w:t>
      </w:r>
    </w:p>
    <w:p w:rsidR="00E840E0" w:rsidRDefault="00E840E0" w:rsidP="00C42266">
      <w:pPr>
        <w:pStyle w:val="ConsPlusNonformat"/>
        <w:ind w:left="-567" w:firstLine="567"/>
        <w:jc w:val="center"/>
        <w:rPr>
          <w:rFonts w:ascii="Times New Roman" w:hAnsi="Times New Roman" w:cs="Times New Roman"/>
          <w:sz w:val="28"/>
          <w:szCs w:val="28"/>
        </w:rPr>
      </w:pPr>
    </w:p>
    <w:p w:rsidR="00E457AA" w:rsidRDefault="00D64FCA" w:rsidP="00C42266">
      <w:pPr>
        <w:pStyle w:val="ConsPlusNonformat"/>
        <w:ind w:left="-567" w:firstLine="567"/>
        <w:jc w:val="center"/>
        <w:rPr>
          <w:rFonts w:ascii="Times New Roman" w:hAnsi="Times New Roman" w:cs="Times New Roman"/>
          <w:sz w:val="28"/>
          <w:szCs w:val="28"/>
        </w:rPr>
      </w:pPr>
      <w:r>
        <w:rPr>
          <w:rFonts w:ascii="Times New Roman" w:hAnsi="Times New Roman" w:cs="Times New Roman"/>
          <w:sz w:val="28"/>
          <w:szCs w:val="28"/>
        </w:rPr>
        <w:t>о</w:t>
      </w:r>
      <w:r w:rsidR="00C10491">
        <w:rPr>
          <w:rFonts w:ascii="Times New Roman" w:hAnsi="Times New Roman" w:cs="Times New Roman"/>
          <w:sz w:val="28"/>
          <w:szCs w:val="28"/>
        </w:rPr>
        <w:t xml:space="preserve"> </w:t>
      </w:r>
      <w:r w:rsidR="00C10491" w:rsidRPr="00B00C60">
        <w:rPr>
          <w:rFonts w:ascii="Times New Roman" w:hAnsi="Times New Roman" w:cs="Times New Roman"/>
          <w:sz w:val="28"/>
          <w:szCs w:val="28"/>
        </w:rPr>
        <w:t>мер</w:t>
      </w:r>
      <w:r>
        <w:rPr>
          <w:rFonts w:ascii="Times New Roman" w:hAnsi="Times New Roman" w:cs="Times New Roman"/>
          <w:sz w:val="28"/>
          <w:szCs w:val="28"/>
        </w:rPr>
        <w:t>ах</w:t>
      </w:r>
      <w:r w:rsidR="00C10491" w:rsidRPr="00B00C60">
        <w:rPr>
          <w:rFonts w:ascii="Times New Roman" w:hAnsi="Times New Roman" w:cs="Times New Roman"/>
          <w:sz w:val="28"/>
          <w:szCs w:val="28"/>
        </w:rPr>
        <w:t xml:space="preserve"> по </w:t>
      </w:r>
      <w:r w:rsidR="00C10491">
        <w:rPr>
          <w:rFonts w:ascii="Times New Roman" w:hAnsi="Times New Roman" w:cs="Times New Roman"/>
          <w:sz w:val="28"/>
          <w:szCs w:val="28"/>
        </w:rPr>
        <w:t>социально-экономическому</w:t>
      </w:r>
      <w:r w:rsidR="00C10491" w:rsidRPr="00B00C60">
        <w:rPr>
          <w:rFonts w:ascii="Times New Roman" w:hAnsi="Times New Roman" w:cs="Times New Roman"/>
          <w:sz w:val="28"/>
          <w:szCs w:val="28"/>
        </w:rPr>
        <w:t xml:space="preserve"> развити</w:t>
      </w:r>
      <w:r w:rsidR="00C10491">
        <w:rPr>
          <w:rFonts w:ascii="Times New Roman" w:hAnsi="Times New Roman" w:cs="Times New Roman"/>
          <w:sz w:val="28"/>
          <w:szCs w:val="28"/>
        </w:rPr>
        <w:t>ю</w:t>
      </w:r>
      <w:r w:rsidR="00C10491" w:rsidRPr="00B00C60">
        <w:rPr>
          <w:rFonts w:ascii="Times New Roman" w:hAnsi="Times New Roman" w:cs="Times New Roman"/>
          <w:sz w:val="28"/>
          <w:szCs w:val="28"/>
        </w:rPr>
        <w:t xml:space="preserve"> и оздоровлени</w:t>
      </w:r>
      <w:r w:rsidR="00C10491">
        <w:rPr>
          <w:rFonts w:ascii="Times New Roman" w:hAnsi="Times New Roman" w:cs="Times New Roman"/>
          <w:sz w:val="28"/>
          <w:szCs w:val="28"/>
        </w:rPr>
        <w:t>ю</w:t>
      </w:r>
      <w:r w:rsidR="00C10491" w:rsidRPr="00B00C60">
        <w:rPr>
          <w:rFonts w:ascii="Times New Roman" w:hAnsi="Times New Roman" w:cs="Times New Roman"/>
          <w:sz w:val="28"/>
          <w:szCs w:val="28"/>
        </w:rPr>
        <w:t xml:space="preserve"> государственных финансов </w:t>
      </w:r>
    </w:p>
    <w:p w:rsidR="00E457AA" w:rsidRPr="008F58F3" w:rsidRDefault="008D53AF" w:rsidP="00C42266">
      <w:pPr>
        <w:pStyle w:val="ConsPlusNonformat"/>
        <w:ind w:left="-567" w:firstLine="567"/>
        <w:jc w:val="center"/>
        <w:rPr>
          <w:rFonts w:ascii="Times New Roman" w:hAnsi="Times New Roman" w:cs="Times New Roman"/>
          <w:sz w:val="28"/>
          <w:szCs w:val="28"/>
        </w:rPr>
      </w:pPr>
      <w:r>
        <w:rPr>
          <w:rFonts w:ascii="Times New Roman" w:hAnsi="Times New Roman" w:cs="Times New Roman"/>
          <w:sz w:val="28"/>
          <w:szCs w:val="28"/>
        </w:rPr>
        <w:t>___</w:t>
      </w:r>
      <w:r w:rsidRPr="00B820B1">
        <w:rPr>
          <w:rFonts w:ascii="Times New Roman" w:hAnsi="Times New Roman" w:cs="Times New Roman"/>
          <w:sz w:val="28"/>
          <w:szCs w:val="28"/>
          <w:u w:val="single"/>
        </w:rPr>
        <w:t>___</w:t>
      </w:r>
      <w:r w:rsidR="00E457AA" w:rsidRPr="00B820B1">
        <w:rPr>
          <w:rFonts w:ascii="Times New Roman" w:hAnsi="Times New Roman" w:cs="Times New Roman"/>
          <w:sz w:val="28"/>
          <w:szCs w:val="28"/>
          <w:u w:val="single"/>
        </w:rPr>
        <w:t>____________</w:t>
      </w:r>
      <w:r w:rsidR="00B820B1" w:rsidRPr="00B820B1">
        <w:rPr>
          <w:rFonts w:ascii="Times New Roman" w:hAnsi="Times New Roman" w:cs="Times New Roman"/>
          <w:sz w:val="28"/>
          <w:szCs w:val="28"/>
          <w:u w:val="single"/>
        </w:rPr>
        <w:t>__</w:t>
      </w:r>
      <w:r w:rsidR="00E457AA" w:rsidRPr="00B820B1">
        <w:rPr>
          <w:rFonts w:ascii="Times New Roman" w:hAnsi="Times New Roman" w:cs="Times New Roman"/>
          <w:sz w:val="28"/>
          <w:szCs w:val="28"/>
          <w:u w:val="single"/>
        </w:rPr>
        <w:t>_______________</w:t>
      </w:r>
      <w:r w:rsidR="00E457AA" w:rsidRPr="008F58F3">
        <w:rPr>
          <w:rFonts w:ascii="Times New Roman" w:hAnsi="Times New Roman" w:cs="Times New Roman"/>
          <w:sz w:val="28"/>
          <w:szCs w:val="28"/>
        </w:rPr>
        <w:t>__</w:t>
      </w:r>
    </w:p>
    <w:p w:rsidR="00E457AA" w:rsidRPr="00B1715D" w:rsidRDefault="00E457AA" w:rsidP="00C42266">
      <w:pPr>
        <w:pStyle w:val="ConsPlusNonformat"/>
        <w:ind w:left="-567" w:firstLine="567"/>
        <w:jc w:val="center"/>
        <w:rPr>
          <w:rFonts w:ascii="Times New Roman" w:hAnsi="Times New Roman" w:cs="Times New Roman"/>
        </w:rPr>
      </w:pPr>
      <w:r w:rsidRPr="00B1715D">
        <w:rPr>
          <w:rFonts w:ascii="Times New Roman" w:hAnsi="Times New Roman" w:cs="Times New Roman"/>
        </w:rPr>
        <w:t>(</w:t>
      </w:r>
      <w:r w:rsidR="00A23B49" w:rsidRPr="00B1715D">
        <w:rPr>
          <w:rFonts w:ascii="Times New Roman" w:hAnsi="Times New Roman" w:cs="Times New Roman"/>
        </w:rPr>
        <w:t xml:space="preserve">наименование </w:t>
      </w:r>
      <w:r w:rsidRPr="00B1715D">
        <w:rPr>
          <w:rFonts w:ascii="Times New Roman" w:hAnsi="Times New Roman" w:cs="Times New Roman"/>
        </w:rPr>
        <w:t>субъект</w:t>
      </w:r>
      <w:r w:rsidR="00A23B49" w:rsidRPr="00B1715D">
        <w:rPr>
          <w:rFonts w:ascii="Times New Roman" w:hAnsi="Times New Roman" w:cs="Times New Roman"/>
        </w:rPr>
        <w:t>а</w:t>
      </w:r>
      <w:r w:rsidRPr="00B1715D">
        <w:rPr>
          <w:rFonts w:ascii="Times New Roman" w:hAnsi="Times New Roman" w:cs="Times New Roman"/>
        </w:rPr>
        <w:t xml:space="preserve"> Российской Федерации)</w:t>
      </w:r>
    </w:p>
    <w:p w:rsidR="00E457AA" w:rsidRDefault="00E457AA" w:rsidP="00C42266">
      <w:pPr>
        <w:pStyle w:val="ConsPlusNonformat"/>
        <w:ind w:left="-567" w:firstLine="567"/>
        <w:rPr>
          <w:rFonts w:ascii="Times New Roman" w:hAnsi="Times New Roman" w:cs="Times New Roman"/>
        </w:rPr>
      </w:pPr>
    </w:p>
    <w:p w:rsidR="00E457AA" w:rsidRPr="008F58F3" w:rsidRDefault="008F58F3" w:rsidP="00C42266">
      <w:pPr>
        <w:pStyle w:val="ConsPlusNonformat"/>
        <w:ind w:left="-567" w:firstLine="567"/>
        <w:jc w:val="center"/>
        <w:rPr>
          <w:rFonts w:ascii="Times New Roman" w:hAnsi="Times New Roman" w:cs="Times New Roman"/>
          <w:sz w:val="28"/>
          <w:szCs w:val="28"/>
        </w:rPr>
      </w:pPr>
      <w:r>
        <w:rPr>
          <w:rFonts w:ascii="Times New Roman" w:hAnsi="Times New Roman" w:cs="Times New Roman"/>
          <w:sz w:val="28"/>
          <w:szCs w:val="28"/>
        </w:rPr>
        <w:t xml:space="preserve">г. Москва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F0A79">
        <w:rPr>
          <w:rFonts w:ascii="Times New Roman" w:hAnsi="Times New Roman" w:cs="Times New Roman"/>
          <w:sz w:val="28"/>
          <w:szCs w:val="28"/>
        </w:rPr>
        <w:tab/>
      </w:r>
      <w:r w:rsidR="00E23C2D" w:rsidRPr="008F58F3">
        <w:rPr>
          <w:rFonts w:ascii="Times New Roman" w:hAnsi="Times New Roman" w:cs="Times New Roman"/>
          <w:sz w:val="28"/>
          <w:szCs w:val="28"/>
        </w:rPr>
        <w:tab/>
      </w:r>
      <w:r w:rsidR="00A23B49" w:rsidRPr="008F58F3">
        <w:rPr>
          <w:rFonts w:ascii="Times New Roman" w:hAnsi="Times New Roman" w:cs="Times New Roman"/>
          <w:sz w:val="28"/>
          <w:szCs w:val="28"/>
        </w:rPr>
        <w:t>«</w:t>
      </w:r>
      <w:r w:rsidR="00E457AA" w:rsidRPr="008F58F3">
        <w:rPr>
          <w:rFonts w:ascii="Times New Roman" w:hAnsi="Times New Roman" w:cs="Times New Roman"/>
          <w:sz w:val="28"/>
          <w:szCs w:val="28"/>
        </w:rPr>
        <w:t>__</w:t>
      </w:r>
      <w:r w:rsidR="00A23B49" w:rsidRPr="008F58F3">
        <w:rPr>
          <w:rFonts w:ascii="Times New Roman" w:hAnsi="Times New Roman" w:cs="Times New Roman"/>
          <w:sz w:val="28"/>
          <w:szCs w:val="28"/>
        </w:rPr>
        <w:t>»</w:t>
      </w:r>
      <w:r w:rsidR="00E920E3">
        <w:rPr>
          <w:rFonts w:ascii="Times New Roman" w:hAnsi="Times New Roman" w:cs="Times New Roman"/>
          <w:sz w:val="28"/>
          <w:szCs w:val="28"/>
        </w:rPr>
        <w:t xml:space="preserve"> </w:t>
      </w:r>
      <w:r w:rsidR="00F87C8F">
        <w:rPr>
          <w:rFonts w:ascii="Times New Roman" w:hAnsi="Times New Roman" w:cs="Times New Roman"/>
          <w:sz w:val="28"/>
          <w:szCs w:val="28"/>
        </w:rPr>
        <w:t>___________</w:t>
      </w:r>
      <w:r w:rsidR="00F52ED1">
        <w:rPr>
          <w:rFonts w:ascii="Times New Roman" w:hAnsi="Times New Roman" w:cs="Times New Roman"/>
          <w:sz w:val="28"/>
          <w:szCs w:val="28"/>
        </w:rPr>
        <w:t xml:space="preserve"> </w:t>
      </w:r>
      <w:r w:rsidR="00390A81">
        <w:rPr>
          <w:rFonts w:ascii="Times New Roman" w:hAnsi="Times New Roman" w:cs="Times New Roman"/>
          <w:sz w:val="28"/>
          <w:szCs w:val="28"/>
        </w:rPr>
        <w:t>20</w:t>
      </w:r>
      <w:r w:rsidR="00485215">
        <w:rPr>
          <w:rFonts w:ascii="Times New Roman" w:hAnsi="Times New Roman" w:cs="Times New Roman"/>
          <w:sz w:val="28"/>
          <w:szCs w:val="28"/>
        </w:rPr>
        <w:t>2</w:t>
      </w:r>
      <w:r w:rsidR="00AD5F90">
        <w:rPr>
          <w:rFonts w:ascii="Times New Roman" w:hAnsi="Times New Roman" w:cs="Times New Roman"/>
          <w:sz w:val="28"/>
          <w:szCs w:val="28"/>
        </w:rPr>
        <w:t>2</w:t>
      </w:r>
      <w:r w:rsidR="00D761A8">
        <w:rPr>
          <w:rFonts w:ascii="Times New Roman" w:hAnsi="Times New Roman" w:cs="Times New Roman"/>
          <w:sz w:val="28"/>
          <w:szCs w:val="28"/>
        </w:rPr>
        <w:t xml:space="preserve"> г.</w:t>
      </w:r>
    </w:p>
    <w:p w:rsidR="00E457AA" w:rsidRPr="005D4A72" w:rsidRDefault="00E457AA" w:rsidP="00C42266">
      <w:pPr>
        <w:pStyle w:val="ConsPlusNonformat"/>
        <w:ind w:left="-567" w:firstLine="567"/>
        <w:jc w:val="both"/>
        <w:rPr>
          <w:rFonts w:ascii="Times New Roman" w:hAnsi="Times New Roman" w:cs="Times New Roman"/>
        </w:rPr>
      </w:pPr>
    </w:p>
    <w:p w:rsidR="003613AB" w:rsidRPr="00955BAE" w:rsidRDefault="003613AB" w:rsidP="00C42266">
      <w:pPr>
        <w:pStyle w:val="ConsPlusNonformat"/>
        <w:ind w:left="-567" w:firstLine="567"/>
        <w:jc w:val="both"/>
        <w:rPr>
          <w:rFonts w:ascii="Times New Roman" w:hAnsi="Times New Roman" w:cs="Times New Roman"/>
          <w:sz w:val="28"/>
          <w:szCs w:val="28"/>
        </w:rPr>
      </w:pPr>
      <w:r w:rsidRPr="003613AB">
        <w:rPr>
          <w:rFonts w:ascii="Times New Roman" w:hAnsi="Times New Roman" w:cs="Times New Roman"/>
          <w:sz w:val="28"/>
          <w:szCs w:val="28"/>
        </w:rPr>
        <w:t xml:space="preserve">Министерство финансов Российской Федерации, именуемое в дальнейшем «Министерство», в лице </w:t>
      </w:r>
      <w:r w:rsidR="00AC40BE">
        <w:rPr>
          <w:rFonts w:ascii="Times New Roman" w:hAnsi="Times New Roman" w:cs="Times New Roman"/>
          <w:sz w:val="28"/>
          <w:szCs w:val="28"/>
        </w:rPr>
        <w:t xml:space="preserve">первого </w:t>
      </w:r>
      <w:r w:rsidRPr="003613AB">
        <w:rPr>
          <w:rFonts w:ascii="Times New Roman" w:hAnsi="Times New Roman" w:cs="Times New Roman"/>
          <w:sz w:val="28"/>
          <w:szCs w:val="28"/>
        </w:rPr>
        <w:t xml:space="preserve">заместителя Министра финансов Российской Федерации Л.В. Горнина, действующего на основании приказа Министерства финансов Российской Федерации от </w:t>
      </w:r>
      <w:r w:rsidR="00F97C72">
        <w:rPr>
          <w:rFonts w:ascii="Times New Roman" w:hAnsi="Times New Roman" w:cs="Times New Roman"/>
          <w:sz w:val="28"/>
          <w:szCs w:val="28"/>
        </w:rPr>
        <w:t>18</w:t>
      </w:r>
      <w:r w:rsidRPr="003613AB">
        <w:rPr>
          <w:rFonts w:ascii="Times New Roman" w:hAnsi="Times New Roman" w:cs="Times New Roman"/>
          <w:sz w:val="28"/>
          <w:szCs w:val="28"/>
        </w:rPr>
        <w:t xml:space="preserve"> января 201</w:t>
      </w:r>
      <w:r w:rsidR="00F97C72">
        <w:rPr>
          <w:rFonts w:ascii="Times New Roman" w:hAnsi="Times New Roman" w:cs="Times New Roman"/>
          <w:sz w:val="28"/>
          <w:szCs w:val="28"/>
        </w:rPr>
        <w:t>8</w:t>
      </w:r>
      <w:r w:rsidRPr="003613AB">
        <w:rPr>
          <w:rFonts w:ascii="Times New Roman" w:hAnsi="Times New Roman" w:cs="Times New Roman"/>
          <w:sz w:val="28"/>
          <w:szCs w:val="28"/>
        </w:rPr>
        <w:t xml:space="preserve"> г. № </w:t>
      </w:r>
      <w:r w:rsidR="00F97C72">
        <w:rPr>
          <w:rFonts w:ascii="Times New Roman" w:hAnsi="Times New Roman" w:cs="Times New Roman"/>
          <w:sz w:val="28"/>
          <w:szCs w:val="28"/>
        </w:rPr>
        <w:t xml:space="preserve">18 </w:t>
      </w:r>
      <w:r w:rsidR="00F97C72" w:rsidRPr="00132F38">
        <w:rPr>
          <w:rFonts w:ascii="Times New Roman" w:eastAsia="Times New Roman" w:hAnsi="Times New Roman" w:cs="Times New Roman"/>
          <w:sz w:val="28"/>
          <w:szCs w:val="28"/>
        </w:rPr>
        <w:t>(</w:t>
      </w:r>
      <w:r w:rsidR="005C3763">
        <w:rPr>
          <w:rFonts w:ascii="Times New Roman" w:eastAsia="Times New Roman" w:hAnsi="Times New Roman" w:cs="Times New Roman"/>
          <w:sz w:val="28"/>
          <w:szCs w:val="28"/>
        </w:rPr>
        <w:t>с изменениями, внесенными</w:t>
      </w:r>
      <w:r w:rsidR="00F97C72" w:rsidRPr="00132F38">
        <w:rPr>
          <w:rFonts w:ascii="Times New Roman" w:eastAsia="Times New Roman" w:hAnsi="Times New Roman" w:cs="Times New Roman"/>
          <w:sz w:val="28"/>
          <w:szCs w:val="28"/>
        </w:rPr>
        <w:t xml:space="preserve"> приказ</w:t>
      </w:r>
      <w:r w:rsidR="005C3763">
        <w:rPr>
          <w:rFonts w:ascii="Times New Roman" w:eastAsia="Times New Roman" w:hAnsi="Times New Roman" w:cs="Times New Roman"/>
          <w:sz w:val="28"/>
          <w:szCs w:val="28"/>
        </w:rPr>
        <w:t>ом</w:t>
      </w:r>
      <w:r w:rsidR="00F97C72" w:rsidRPr="00132F38">
        <w:rPr>
          <w:rFonts w:ascii="Times New Roman" w:eastAsia="Times New Roman" w:hAnsi="Times New Roman" w:cs="Times New Roman"/>
          <w:sz w:val="28"/>
          <w:szCs w:val="28"/>
        </w:rPr>
        <w:t xml:space="preserve"> Министерства финансов Российской Федерации </w:t>
      </w:r>
      <w:r w:rsidR="00F97C72">
        <w:rPr>
          <w:rFonts w:ascii="Times New Roman" w:eastAsia="Times New Roman" w:hAnsi="Times New Roman" w:cs="Times New Roman"/>
          <w:sz w:val="28"/>
          <w:szCs w:val="28"/>
        </w:rPr>
        <w:t xml:space="preserve">от </w:t>
      </w:r>
      <w:r w:rsidR="005C3763">
        <w:rPr>
          <w:rFonts w:ascii="Times New Roman" w:eastAsia="Times New Roman" w:hAnsi="Times New Roman" w:cs="Times New Roman"/>
          <w:sz w:val="28"/>
          <w:szCs w:val="28"/>
        </w:rPr>
        <w:t xml:space="preserve">                             </w:t>
      </w:r>
      <w:r w:rsidR="00F97C72">
        <w:rPr>
          <w:rFonts w:ascii="Times New Roman" w:eastAsia="Times New Roman" w:hAnsi="Times New Roman" w:cs="Times New Roman"/>
          <w:sz w:val="28"/>
          <w:szCs w:val="28"/>
        </w:rPr>
        <w:t>29 декабря</w:t>
      </w:r>
      <w:r w:rsidR="00F97C72" w:rsidRPr="00132F38">
        <w:rPr>
          <w:rFonts w:ascii="Times New Roman" w:eastAsia="Times New Roman" w:hAnsi="Times New Roman" w:cs="Times New Roman"/>
          <w:sz w:val="28"/>
          <w:szCs w:val="28"/>
        </w:rPr>
        <w:t xml:space="preserve"> 2018 г. № </w:t>
      </w:r>
      <w:r w:rsidR="00F97C72">
        <w:rPr>
          <w:rFonts w:ascii="Times New Roman" w:eastAsia="Times New Roman" w:hAnsi="Times New Roman" w:cs="Times New Roman"/>
          <w:sz w:val="28"/>
          <w:szCs w:val="28"/>
        </w:rPr>
        <w:t>3321</w:t>
      </w:r>
      <w:r w:rsidR="00F97C72" w:rsidRPr="00132F38">
        <w:rPr>
          <w:rFonts w:ascii="Times New Roman" w:eastAsia="Times New Roman" w:hAnsi="Times New Roman" w:cs="Times New Roman"/>
          <w:sz w:val="28"/>
          <w:szCs w:val="28"/>
        </w:rPr>
        <w:t>)</w:t>
      </w:r>
      <w:r w:rsidRPr="003613AB">
        <w:rPr>
          <w:rFonts w:ascii="Times New Roman" w:hAnsi="Times New Roman" w:cs="Times New Roman"/>
          <w:sz w:val="28"/>
          <w:szCs w:val="28"/>
        </w:rPr>
        <w:t xml:space="preserve">, с одной стороны, </w:t>
      </w:r>
      <w:r w:rsidRPr="00955BAE">
        <w:rPr>
          <w:rFonts w:ascii="Times New Roman" w:hAnsi="Times New Roman" w:cs="Times New Roman"/>
          <w:sz w:val="28"/>
          <w:szCs w:val="28"/>
        </w:rPr>
        <w:t xml:space="preserve">и </w:t>
      </w:r>
      <w:r w:rsidR="008E0220" w:rsidRPr="00955BAE">
        <w:rPr>
          <w:rFonts w:ascii="Times New Roman" w:hAnsi="Times New Roman" w:cs="Times New Roman"/>
          <w:sz w:val="28"/>
          <w:szCs w:val="28"/>
        </w:rPr>
        <w:t>высшее должностное лицо</w:t>
      </w:r>
      <w:r w:rsidR="00F97C72">
        <w:rPr>
          <w:rFonts w:ascii="Times New Roman" w:hAnsi="Times New Roman" w:cs="Times New Roman"/>
          <w:sz w:val="28"/>
          <w:szCs w:val="28"/>
        </w:rPr>
        <w:t xml:space="preserve"> (руководитель высшего </w:t>
      </w:r>
      <w:r w:rsidR="00777631">
        <w:rPr>
          <w:rFonts w:ascii="Times New Roman" w:hAnsi="Times New Roman" w:cs="Times New Roman"/>
          <w:sz w:val="28"/>
          <w:szCs w:val="28"/>
        </w:rPr>
        <w:t>исполнительного</w:t>
      </w:r>
      <w:r w:rsidR="00F97C72">
        <w:rPr>
          <w:rFonts w:ascii="Times New Roman" w:hAnsi="Times New Roman" w:cs="Times New Roman"/>
          <w:sz w:val="28"/>
          <w:szCs w:val="28"/>
        </w:rPr>
        <w:t xml:space="preserve"> органа государственной власти)</w:t>
      </w:r>
      <w:r w:rsidR="00777631" w:rsidRPr="00487C32">
        <w:rPr>
          <w:rFonts w:ascii="Times New Roman" w:hAnsi="Times New Roman" w:cs="Times New Roman"/>
          <w:sz w:val="28"/>
          <w:szCs w:val="28"/>
          <w:u w:val="single"/>
        </w:rPr>
        <w:t>______________________</w:t>
      </w:r>
      <w:r w:rsidRPr="00487C32">
        <w:rPr>
          <w:rFonts w:ascii="Times New Roman" w:hAnsi="Times New Roman" w:cs="Times New Roman"/>
          <w:sz w:val="28"/>
          <w:szCs w:val="28"/>
          <w:u w:val="single"/>
        </w:rPr>
        <w:t>__________________________________</w:t>
      </w:r>
      <w:r w:rsidR="008D53AF" w:rsidRPr="00487C32">
        <w:rPr>
          <w:rFonts w:ascii="Times New Roman" w:hAnsi="Times New Roman" w:cs="Times New Roman"/>
          <w:sz w:val="28"/>
          <w:szCs w:val="28"/>
          <w:u w:val="single"/>
        </w:rPr>
        <w:t>_________</w:t>
      </w:r>
      <w:r w:rsidRPr="00955BAE">
        <w:rPr>
          <w:rFonts w:ascii="Times New Roman" w:hAnsi="Times New Roman" w:cs="Times New Roman"/>
          <w:sz w:val="28"/>
          <w:szCs w:val="28"/>
        </w:rPr>
        <w:t>,</w:t>
      </w:r>
    </w:p>
    <w:p w:rsidR="003613AB" w:rsidRPr="00955BAE" w:rsidRDefault="008E0220" w:rsidP="00C42266">
      <w:pPr>
        <w:pStyle w:val="ConsPlusNonformat"/>
        <w:ind w:left="-567" w:firstLine="567"/>
        <w:jc w:val="both"/>
        <w:rPr>
          <w:rFonts w:ascii="Times New Roman" w:hAnsi="Times New Roman" w:cs="Times New Roman"/>
          <w:sz w:val="28"/>
          <w:szCs w:val="28"/>
        </w:rPr>
      </w:pPr>
      <w:r w:rsidRPr="00955BAE">
        <w:rPr>
          <w:rFonts w:ascii="Times New Roman" w:hAnsi="Times New Roman" w:cs="Times New Roman"/>
        </w:rPr>
        <w:t xml:space="preserve">                                              </w:t>
      </w:r>
      <w:r w:rsidR="008D53AF">
        <w:rPr>
          <w:rFonts w:ascii="Times New Roman" w:hAnsi="Times New Roman" w:cs="Times New Roman"/>
        </w:rPr>
        <w:t xml:space="preserve">                                     </w:t>
      </w:r>
      <w:r w:rsidRPr="00955BAE">
        <w:rPr>
          <w:rFonts w:ascii="Times New Roman" w:hAnsi="Times New Roman" w:cs="Times New Roman"/>
        </w:rPr>
        <w:t xml:space="preserve">     </w:t>
      </w:r>
      <w:r w:rsidR="003613AB" w:rsidRPr="00955BAE">
        <w:rPr>
          <w:rFonts w:ascii="Times New Roman" w:hAnsi="Times New Roman" w:cs="Times New Roman"/>
        </w:rPr>
        <w:t>(</w:t>
      </w:r>
      <w:r w:rsidR="00F97C72">
        <w:rPr>
          <w:rFonts w:ascii="Times New Roman" w:hAnsi="Times New Roman" w:cs="Times New Roman"/>
        </w:rPr>
        <w:t xml:space="preserve">наименование </w:t>
      </w:r>
      <w:r w:rsidR="003613AB" w:rsidRPr="00955BAE">
        <w:rPr>
          <w:rFonts w:ascii="Times New Roman" w:hAnsi="Times New Roman" w:cs="Times New Roman"/>
        </w:rPr>
        <w:t>субъект</w:t>
      </w:r>
      <w:r w:rsidR="00F97C72">
        <w:rPr>
          <w:rFonts w:ascii="Times New Roman" w:hAnsi="Times New Roman" w:cs="Times New Roman"/>
        </w:rPr>
        <w:t>а</w:t>
      </w:r>
      <w:r w:rsidR="003613AB" w:rsidRPr="00955BAE">
        <w:rPr>
          <w:rFonts w:ascii="Times New Roman" w:hAnsi="Times New Roman" w:cs="Times New Roman"/>
        </w:rPr>
        <w:t xml:space="preserve"> Российской Федерации)</w:t>
      </w:r>
    </w:p>
    <w:p w:rsidR="00955BAE" w:rsidRDefault="00747AEC" w:rsidP="00C42266">
      <w:pPr>
        <w:pStyle w:val="ConsPlusNonformat"/>
        <w:ind w:left="-567"/>
        <w:jc w:val="both"/>
        <w:rPr>
          <w:rFonts w:ascii="Times New Roman" w:hAnsi="Times New Roman" w:cs="Times New Roman"/>
        </w:rPr>
      </w:pPr>
      <w:r>
        <w:rPr>
          <w:rFonts w:ascii="Times New Roman" w:hAnsi="Times New Roman" w:cs="Times New Roman"/>
          <w:sz w:val="28"/>
          <w:szCs w:val="28"/>
        </w:rPr>
        <w:t>я</w:t>
      </w:r>
      <w:r w:rsidR="003613AB" w:rsidRPr="00955BAE">
        <w:rPr>
          <w:rFonts w:ascii="Times New Roman" w:hAnsi="Times New Roman" w:cs="Times New Roman"/>
          <w:sz w:val="28"/>
          <w:szCs w:val="28"/>
        </w:rPr>
        <w:t>вляющейся</w:t>
      </w:r>
      <w:r>
        <w:rPr>
          <w:rFonts w:ascii="Times New Roman" w:hAnsi="Times New Roman" w:cs="Times New Roman"/>
          <w:sz w:val="28"/>
          <w:szCs w:val="28"/>
        </w:rPr>
        <w:t xml:space="preserve"> </w:t>
      </w:r>
      <w:r w:rsidR="003613AB" w:rsidRPr="00955BAE">
        <w:rPr>
          <w:rFonts w:ascii="Times New Roman" w:hAnsi="Times New Roman" w:cs="Times New Roman"/>
          <w:sz w:val="28"/>
          <w:szCs w:val="28"/>
        </w:rPr>
        <w:t>(гося) получателем дотации на выравнивание бюджетной обеспеченности субъекто</w:t>
      </w:r>
      <w:r w:rsidR="005F5850" w:rsidRPr="00955BAE">
        <w:rPr>
          <w:rFonts w:ascii="Times New Roman" w:hAnsi="Times New Roman" w:cs="Times New Roman"/>
          <w:sz w:val="28"/>
          <w:szCs w:val="28"/>
        </w:rPr>
        <w:t>в Российской Федерации, именуемой</w:t>
      </w:r>
      <w:r w:rsidR="003613AB" w:rsidRPr="00955BAE">
        <w:rPr>
          <w:rFonts w:ascii="Times New Roman" w:hAnsi="Times New Roman" w:cs="Times New Roman"/>
          <w:sz w:val="28"/>
          <w:szCs w:val="28"/>
        </w:rPr>
        <w:t>(</w:t>
      </w:r>
      <w:r w:rsidR="005F5850" w:rsidRPr="00955BAE">
        <w:rPr>
          <w:rFonts w:ascii="Times New Roman" w:hAnsi="Times New Roman" w:cs="Times New Roman"/>
          <w:sz w:val="28"/>
          <w:szCs w:val="28"/>
        </w:rPr>
        <w:t>ого</w:t>
      </w:r>
      <w:r w:rsidR="003613AB" w:rsidRPr="00955BAE">
        <w:rPr>
          <w:rFonts w:ascii="Times New Roman" w:hAnsi="Times New Roman" w:cs="Times New Roman"/>
          <w:sz w:val="28"/>
          <w:szCs w:val="28"/>
        </w:rPr>
        <w:t>) в дальнейшем «Получатель»,</w:t>
      </w:r>
      <w:r w:rsidR="008E0220" w:rsidRPr="00955BAE">
        <w:rPr>
          <w:rFonts w:ascii="Times New Roman" w:hAnsi="Times New Roman" w:cs="Times New Roman"/>
          <w:sz w:val="28"/>
          <w:szCs w:val="28"/>
        </w:rPr>
        <w:t xml:space="preserve"> в лице ________________________________________</w:t>
      </w:r>
      <w:r w:rsidR="0023129A" w:rsidRPr="00955BAE">
        <w:rPr>
          <w:rFonts w:ascii="Times New Roman" w:hAnsi="Times New Roman" w:cs="Times New Roman"/>
          <w:sz w:val="28"/>
          <w:szCs w:val="28"/>
        </w:rPr>
        <w:t>_</w:t>
      </w:r>
      <w:r w:rsidR="00955BAE">
        <w:rPr>
          <w:rFonts w:ascii="Times New Roman" w:hAnsi="Times New Roman" w:cs="Times New Roman"/>
          <w:sz w:val="28"/>
          <w:szCs w:val="28"/>
        </w:rPr>
        <w:t>______________</w:t>
      </w:r>
      <w:r w:rsidR="00C42266">
        <w:rPr>
          <w:rFonts w:ascii="Times New Roman" w:hAnsi="Times New Roman" w:cs="Times New Roman"/>
          <w:sz w:val="28"/>
          <w:szCs w:val="28"/>
        </w:rPr>
        <w:t>____</w:t>
      </w:r>
      <w:r w:rsidR="00955BAE">
        <w:rPr>
          <w:rFonts w:ascii="Times New Roman" w:hAnsi="Times New Roman" w:cs="Times New Roman"/>
          <w:sz w:val="28"/>
          <w:szCs w:val="28"/>
        </w:rPr>
        <w:t>____________</w:t>
      </w:r>
      <w:r w:rsidR="008E0220" w:rsidRPr="00955BAE">
        <w:rPr>
          <w:rFonts w:ascii="Times New Roman" w:hAnsi="Times New Roman" w:cs="Times New Roman"/>
          <w:sz w:val="28"/>
          <w:szCs w:val="28"/>
        </w:rPr>
        <w:t>,</w:t>
      </w:r>
      <w:r w:rsidR="003613AB" w:rsidRPr="00955BAE">
        <w:rPr>
          <w:rFonts w:ascii="Times New Roman" w:hAnsi="Times New Roman" w:cs="Times New Roman"/>
          <w:sz w:val="28"/>
          <w:szCs w:val="28"/>
        </w:rPr>
        <w:t xml:space="preserve"> </w:t>
      </w:r>
      <w:r w:rsidR="008E0220" w:rsidRPr="00955BAE">
        <w:rPr>
          <w:rFonts w:ascii="Times New Roman" w:hAnsi="Times New Roman" w:cs="Times New Roman"/>
        </w:rPr>
        <w:t>(должность, инициалы, фамилия высшего должностного лица субъекта Российской Федерации (руководителя высшего исполнительного органа государственной власти</w:t>
      </w:r>
      <w:r w:rsidR="005C3763">
        <w:rPr>
          <w:rFonts w:ascii="Times New Roman" w:hAnsi="Times New Roman" w:cs="Times New Roman"/>
        </w:rPr>
        <w:t xml:space="preserve"> субъекта Российской Федерации)</w:t>
      </w:r>
    </w:p>
    <w:p w:rsidR="003613AB" w:rsidRPr="00666CBD" w:rsidRDefault="00955BAE" w:rsidP="00C42266">
      <w:pPr>
        <w:pStyle w:val="ConsPlusNonformat"/>
        <w:ind w:left="-567"/>
        <w:jc w:val="both"/>
        <w:rPr>
          <w:rFonts w:ascii="Times New Roman" w:hAnsi="Times New Roman" w:cs="Times New Roman"/>
        </w:rPr>
      </w:pPr>
      <w:r w:rsidRPr="00955BAE">
        <w:rPr>
          <w:rFonts w:ascii="Times New Roman" w:hAnsi="Times New Roman" w:cs="Times New Roman"/>
          <w:sz w:val="28"/>
          <w:szCs w:val="28"/>
        </w:rPr>
        <w:t xml:space="preserve">действующей(его) на </w:t>
      </w:r>
      <w:r w:rsidR="003613AB" w:rsidRPr="00955BAE">
        <w:rPr>
          <w:rFonts w:ascii="Times New Roman" w:hAnsi="Times New Roman" w:cs="Times New Roman"/>
          <w:sz w:val="28"/>
          <w:szCs w:val="28"/>
        </w:rPr>
        <w:t>основании ________</w:t>
      </w:r>
      <w:r w:rsidR="00F97C72">
        <w:rPr>
          <w:rFonts w:ascii="Times New Roman" w:hAnsi="Times New Roman" w:cs="Times New Roman"/>
          <w:sz w:val="28"/>
          <w:szCs w:val="28"/>
        </w:rPr>
        <w:t>______________________________</w:t>
      </w:r>
      <w:r w:rsidR="003613AB" w:rsidRPr="00955BAE">
        <w:rPr>
          <w:rFonts w:ascii="Times New Roman" w:hAnsi="Times New Roman" w:cs="Times New Roman"/>
          <w:sz w:val="28"/>
          <w:szCs w:val="28"/>
        </w:rPr>
        <w:t>, с</w:t>
      </w:r>
      <w:r w:rsidR="003613AB" w:rsidRPr="003613AB">
        <w:rPr>
          <w:rFonts w:ascii="Times New Roman" w:hAnsi="Times New Roman" w:cs="Times New Roman"/>
          <w:sz w:val="28"/>
          <w:szCs w:val="28"/>
        </w:rPr>
        <w:t xml:space="preserve"> другой стороны, далее именуемые «Стороны», в соответствии со </w:t>
      </w:r>
      <w:hyperlink r:id="rId8" w:history="1">
        <w:r w:rsidR="003613AB" w:rsidRPr="003613AB">
          <w:rPr>
            <w:rFonts w:ascii="Times New Roman" w:hAnsi="Times New Roman" w:cs="Times New Roman"/>
            <w:sz w:val="28"/>
            <w:szCs w:val="28"/>
          </w:rPr>
          <w:t>статьей 131</w:t>
        </w:r>
      </w:hyperlink>
      <w:r w:rsidR="003613AB" w:rsidRPr="003613AB">
        <w:rPr>
          <w:rFonts w:ascii="Times New Roman" w:hAnsi="Times New Roman" w:cs="Times New Roman"/>
          <w:sz w:val="28"/>
          <w:szCs w:val="28"/>
        </w:rPr>
        <w:t xml:space="preserve"> Бюджетного кодекса Российской Федерации и постановлением Правительства Российской Федерации от </w:t>
      </w:r>
      <w:r w:rsidR="00BB2198">
        <w:rPr>
          <w:rFonts w:ascii="Times New Roman" w:hAnsi="Times New Roman" w:cs="Times New Roman"/>
          <w:sz w:val="28"/>
          <w:szCs w:val="28"/>
        </w:rPr>
        <w:t>2</w:t>
      </w:r>
      <w:r w:rsidR="00AD5F90">
        <w:rPr>
          <w:rFonts w:ascii="Times New Roman" w:hAnsi="Times New Roman" w:cs="Times New Roman"/>
          <w:sz w:val="28"/>
          <w:szCs w:val="28"/>
        </w:rPr>
        <w:t>9</w:t>
      </w:r>
      <w:r w:rsidR="003613AB" w:rsidRPr="003613AB">
        <w:rPr>
          <w:rFonts w:ascii="Times New Roman" w:hAnsi="Times New Roman" w:cs="Times New Roman"/>
          <w:sz w:val="28"/>
          <w:szCs w:val="28"/>
        </w:rPr>
        <w:t xml:space="preserve"> декабря 20</w:t>
      </w:r>
      <w:r w:rsidR="00BB2198">
        <w:rPr>
          <w:rFonts w:ascii="Times New Roman" w:hAnsi="Times New Roman" w:cs="Times New Roman"/>
          <w:sz w:val="28"/>
          <w:szCs w:val="28"/>
        </w:rPr>
        <w:t>2</w:t>
      </w:r>
      <w:r w:rsidR="00AD5F90">
        <w:rPr>
          <w:rFonts w:ascii="Times New Roman" w:hAnsi="Times New Roman" w:cs="Times New Roman"/>
          <w:sz w:val="28"/>
          <w:szCs w:val="28"/>
        </w:rPr>
        <w:t>1</w:t>
      </w:r>
      <w:r w:rsidR="003613AB" w:rsidRPr="003613AB">
        <w:rPr>
          <w:rFonts w:ascii="Times New Roman" w:hAnsi="Times New Roman" w:cs="Times New Roman"/>
          <w:sz w:val="28"/>
          <w:szCs w:val="28"/>
        </w:rPr>
        <w:t xml:space="preserve"> г. № </w:t>
      </w:r>
      <w:r w:rsidR="00AD5F90">
        <w:rPr>
          <w:rFonts w:ascii="Times New Roman" w:hAnsi="Times New Roman" w:cs="Times New Roman"/>
          <w:sz w:val="28"/>
          <w:szCs w:val="28"/>
        </w:rPr>
        <w:t>2</w:t>
      </w:r>
      <w:r w:rsidR="00510C19">
        <w:rPr>
          <w:rFonts w:ascii="Times New Roman" w:hAnsi="Times New Roman" w:cs="Times New Roman"/>
          <w:sz w:val="28"/>
          <w:szCs w:val="28"/>
        </w:rPr>
        <w:t>534</w:t>
      </w:r>
      <w:r w:rsidR="003613AB" w:rsidRPr="003613AB">
        <w:rPr>
          <w:rFonts w:ascii="Times New Roman" w:hAnsi="Times New Roman" w:cs="Times New Roman"/>
          <w:sz w:val="28"/>
          <w:szCs w:val="28"/>
        </w:rPr>
        <w:t xml:space="preserve"> «О соглашениях, которые предусматривают меры по социально-экономическому развитию и оздоровлению государственных финансов субъектов Российской Федера</w:t>
      </w:r>
      <w:r w:rsidR="00F97C72">
        <w:rPr>
          <w:rFonts w:ascii="Times New Roman" w:hAnsi="Times New Roman" w:cs="Times New Roman"/>
          <w:sz w:val="28"/>
          <w:szCs w:val="28"/>
        </w:rPr>
        <w:t>ции» (далее – П</w:t>
      </w:r>
      <w:r w:rsidR="003613AB" w:rsidRPr="003613AB">
        <w:rPr>
          <w:rFonts w:ascii="Times New Roman" w:hAnsi="Times New Roman" w:cs="Times New Roman"/>
          <w:sz w:val="28"/>
          <w:szCs w:val="28"/>
        </w:rPr>
        <w:t>остановление) заключили настоящее Соглашение о нижеследующем.</w:t>
      </w:r>
    </w:p>
    <w:p w:rsidR="003613AB" w:rsidRPr="009563F1" w:rsidRDefault="003613AB" w:rsidP="00C42266">
      <w:pPr>
        <w:pStyle w:val="ConsPlusNonformat"/>
        <w:ind w:left="-567" w:firstLine="567"/>
        <w:jc w:val="both"/>
        <w:rPr>
          <w:rFonts w:ascii="Times New Roman" w:hAnsi="Times New Roman" w:cs="Times New Roman"/>
          <w:sz w:val="28"/>
          <w:szCs w:val="28"/>
        </w:rPr>
      </w:pPr>
    </w:p>
    <w:p w:rsidR="005D6E9E" w:rsidRPr="009563F1" w:rsidRDefault="005D6E9E" w:rsidP="00C42266">
      <w:pPr>
        <w:pStyle w:val="ConsPlusNonformat"/>
        <w:ind w:left="-567" w:firstLine="567"/>
        <w:jc w:val="both"/>
        <w:rPr>
          <w:rFonts w:ascii="Times New Roman" w:hAnsi="Times New Roman" w:cs="Times New Roman"/>
          <w:sz w:val="28"/>
          <w:szCs w:val="28"/>
        </w:rPr>
      </w:pPr>
    </w:p>
    <w:p w:rsidR="00E457AA" w:rsidRDefault="00E457AA" w:rsidP="00C42266">
      <w:pPr>
        <w:pStyle w:val="ConsPlusNonformat"/>
        <w:numPr>
          <w:ilvl w:val="0"/>
          <w:numId w:val="4"/>
        </w:numPr>
        <w:ind w:left="-567" w:firstLine="567"/>
        <w:jc w:val="center"/>
        <w:rPr>
          <w:rFonts w:ascii="Times New Roman" w:hAnsi="Times New Roman" w:cs="Times New Roman"/>
          <w:b/>
          <w:sz w:val="28"/>
          <w:szCs w:val="28"/>
        </w:rPr>
      </w:pPr>
      <w:bookmarkStart w:id="0" w:name="Par111"/>
      <w:bookmarkEnd w:id="0"/>
      <w:r w:rsidRPr="00B1715D">
        <w:rPr>
          <w:rFonts w:ascii="Times New Roman" w:hAnsi="Times New Roman" w:cs="Times New Roman"/>
          <w:b/>
          <w:sz w:val="28"/>
          <w:szCs w:val="28"/>
        </w:rPr>
        <w:t>Предмет Соглашения</w:t>
      </w:r>
    </w:p>
    <w:p w:rsidR="0098203C" w:rsidRPr="005D4A72" w:rsidRDefault="0098203C" w:rsidP="00C42266">
      <w:pPr>
        <w:pStyle w:val="ConsPlusNonformat"/>
        <w:ind w:left="-567" w:firstLine="567"/>
        <w:jc w:val="both"/>
        <w:rPr>
          <w:rFonts w:ascii="Times New Roman" w:hAnsi="Times New Roman" w:cs="Times New Roman"/>
          <w:b/>
          <w:sz w:val="24"/>
          <w:szCs w:val="24"/>
        </w:rPr>
      </w:pPr>
    </w:p>
    <w:p w:rsidR="00A044A8" w:rsidRPr="00B1715D" w:rsidRDefault="000D2FAF" w:rsidP="00C42266">
      <w:pPr>
        <w:pStyle w:val="ConsPlusNonformat"/>
        <w:ind w:left="-567" w:firstLine="567"/>
        <w:jc w:val="both"/>
        <w:rPr>
          <w:rFonts w:ascii="Times New Roman" w:hAnsi="Times New Roman" w:cs="Times New Roman"/>
          <w:sz w:val="28"/>
          <w:szCs w:val="28"/>
        </w:rPr>
      </w:pPr>
      <w:r w:rsidRPr="00B1715D">
        <w:rPr>
          <w:rFonts w:ascii="Times New Roman" w:hAnsi="Times New Roman" w:cs="Times New Roman"/>
          <w:sz w:val="28"/>
          <w:szCs w:val="28"/>
        </w:rPr>
        <w:t xml:space="preserve">1.1. </w:t>
      </w:r>
      <w:r w:rsidR="00355AC3" w:rsidRPr="00B1715D">
        <w:rPr>
          <w:rFonts w:ascii="Times New Roman" w:hAnsi="Times New Roman" w:cs="Times New Roman"/>
          <w:sz w:val="28"/>
          <w:szCs w:val="28"/>
        </w:rPr>
        <w:t xml:space="preserve">Предметом настоящего </w:t>
      </w:r>
      <w:r w:rsidR="001D269F">
        <w:rPr>
          <w:rFonts w:ascii="Times New Roman" w:hAnsi="Times New Roman" w:cs="Times New Roman"/>
          <w:sz w:val="28"/>
          <w:szCs w:val="28"/>
        </w:rPr>
        <w:t>С</w:t>
      </w:r>
      <w:r w:rsidR="00355AC3" w:rsidRPr="00B1715D">
        <w:rPr>
          <w:rFonts w:ascii="Times New Roman" w:hAnsi="Times New Roman" w:cs="Times New Roman"/>
          <w:sz w:val="28"/>
          <w:szCs w:val="28"/>
        </w:rPr>
        <w:t>оглашения является о</w:t>
      </w:r>
      <w:r w:rsidRPr="00B1715D">
        <w:rPr>
          <w:rFonts w:ascii="Times New Roman" w:hAnsi="Times New Roman" w:cs="Times New Roman"/>
          <w:sz w:val="28"/>
          <w:szCs w:val="28"/>
        </w:rPr>
        <w:t>существление</w:t>
      </w:r>
      <w:r w:rsidR="0022006D">
        <w:rPr>
          <w:rFonts w:ascii="Times New Roman" w:hAnsi="Times New Roman" w:cs="Times New Roman"/>
          <w:sz w:val="28"/>
          <w:szCs w:val="28"/>
        </w:rPr>
        <w:t xml:space="preserve"> </w:t>
      </w:r>
      <w:r w:rsidRPr="00B1715D">
        <w:rPr>
          <w:rFonts w:ascii="Times New Roman" w:hAnsi="Times New Roman" w:cs="Times New Roman"/>
          <w:sz w:val="28"/>
          <w:szCs w:val="28"/>
        </w:rPr>
        <w:t xml:space="preserve">в </w:t>
      </w:r>
      <w:r w:rsidR="000E72EB" w:rsidRPr="00B1715D">
        <w:rPr>
          <w:rFonts w:ascii="Times New Roman" w:hAnsi="Times New Roman" w:cs="Times New Roman"/>
          <w:sz w:val="28"/>
          <w:szCs w:val="28"/>
        </w:rPr>
        <w:t>20</w:t>
      </w:r>
      <w:r w:rsidR="00485215">
        <w:rPr>
          <w:rFonts w:ascii="Times New Roman" w:hAnsi="Times New Roman" w:cs="Times New Roman"/>
          <w:sz w:val="28"/>
          <w:szCs w:val="28"/>
        </w:rPr>
        <w:t>2</w:t>
      </w:r>
      <w:r w:rsidR="00AD5F90">
        <w:rPr>
          <w:rFonts w:ascii="Times New Roman" w:hAnsi="Times New Roman" w:cs="Times New Roman"/>
          <w:sz w:val="28"/>
          <w:szCs w:val="28"/>
        </w:rPr>
        <w:t>2</w:t>
      </w:r>
      <w:r w:rsidR="0022006D">
        <w:rPr>
          <w:rFonts w:ascii="Times New Roman" w:hAnsi="Times New Roman" w:cs="Times New Roman"/>
          <w:sz w:val="28"/>
          <w:szCs w:val="28"/>
        </w:rPr>
        <w:t xml:space="preserve"> </w:t>
      </w:r>
      <w:r w:rsidR="00DF6A54" w:rsidRPr="00B1715D">
        <w:rPr>
          <w:rFonts w:ascii="Times New Roman" w:hAnsi="Times New Roman" w:cs="Times New Roman"/>
          <w:sz w:val="28"/>
          <w:szCs w:val="28"/>
        </w:rPr>
        <w:t>году</w:t>
      </w:r>
      <w:r w:rsidRPr="00B1715D">
        <w:rPr>
          <w:rFonts w:ascii="Times New Roman" w:hAnsi="Times New Roman" w:cs="Times New Roman"/>
          <w:sz w:val="28"/>
          <w:szCs w:val="28"/>
        </w:rPr>
        <w:t xml:space="preserve"> мер</w:t>
      </w:r>
      <w:r w:rsidR="001D269F">
        <w:rPr>
          <w:rFonts w:ascii="Times New Roman" w:hAnsi="Times New Roman" w:cs="Times New Roman"/>
          <w:sz w:val="28"/>
          <w:szCs w:val="28"/>
        </w:rPr>
        <w:t xml:space="preserve"> по</w:t>
      </w:r>
      <w:r w:rsidR="00DF6A54" w:rsidRPr="00B1715D">
        <w:rPr>
          <w:rFonts w:ascii="Times New Roman" w:hAnsi="Times New Roman" w:cs="Times New Roman"/>
          <w:sz w:val="28"/>
          <w:szCs w:val="28"/>
        </w:rPr>
        <w:t xml:space="preserve"> социально</w:t>
      </w:r>
      <w:r w:rsidR="00E430F6">
        <w:rPr>
          <w:rFonts w:ascii="Times New Roman" w:hAnsi="Times New Roman" w:cs="Times New Roman"/>
          <w:sz w:val="28"/>
          <w:szCs w:val="28"/>
        </w:rPr>
        <w:t>-</w:t>
      </w:r>
      <w:r w:rsidR="00DF6A54" w:rsidRPr="00B1715D">
        <w:rPr>
          <w:rFonts w:ascii="Times New Roman" w:hAnsi="Times New Roman" w:cs="Times New Roman"/>
          <w:sz w:val="28"/>
          <w:szCs w:val="28"/>
        </w:rPr>
        <w:t>экономическо</w:t>
      </w:r>
      <w:r w:rsidR="001D269F">
        <w:rPr>
          <w:rFonts w:ascii="Times New Roman" w:hAnsi="Times New Roman" w:cs="Times New Roman"/>
          <w:sz w:val="28"/>
          <w:szCs w:val="28"/>
        </w:rPr>
        <w:t>му</w:t>
      </w:r>
      <w:r w:rsidR="00DF6A54" w:rsidRPr="00B1715D">
        <w:rPr>
          <w:rFonts w:ascii="Times New Roman" w:hAnsi="Times New Roman" w:cs="Times New Roman"/>
          <w:sz w:val="28"/>
          <w:szCs w:val="28"/>
        </w:rPr>
        <w:t xml:space="preserve"> развити</w:t>
      </w:r>
      <w:r w:rsidR="001D269F">
        <w:rPr>
          <w:rFonts w:ascii="Times New Roman" w:hAnsi="Times New Roman" w:cs="Times New Roman"/>
          <w:sz w:val="28"/>
          <w:szCs w:val="28"/>
        </w:rPr>
        <w:t>ю</w:t>
      </w:r>
      <w:r w:rsidR="00DF6A54" w:rsidRPr="00B1715D">
        <w:rPr>
          <w:rFonts w:ascii="Times New Roman" w:hAnsi="Times New Roman" w:cs="Times New Roman"/>
          <w:sz w:val="28"/>
          <w:szCs w:val="28"/>
        </w:rPr>
        <w:t xml:space="preserve"> и </w:t>
      </w:r>
      <w:r w:rsidR="00811412">
        <w:rPr>
          <w:rFonts w:ascii="Times New Roman" w:hAnsi="Times New Roman" w:cs="Times New Roman"/>
          <w:sz w:val="28"/>
          <w:szCs w:val="28"/>
        </w:rPr>
        <w:t>оздоровлению государственных</w:t>
      </w:r>
      <w:r w:rsidR="0022006D">
        <w:rPr>
          <w:rFonts w:ascii="Times New Roman" w:hAnsi="Times New Roman" w:cs="Times New Roman"/>
          <w:sz w:val="28"/>
          <w:szCs w:val="28"/>
        </w:rPr>
        <w:t xml:space="preserve"> </w:t>
      </w:r>
      <w:r w:rsidR="00811412">
        <w:rPr>
          <w:rFonts w:ascii="Times New Roman" w:hAnsi="Times New Roman" w:cs="Times New Roman"/>
          <w:sz w:val="28"/>
          <w:szCs w:val="28"/>
        </w:rPr>
        <w:t xml:space="preserve">финансов </w:t>
      </w:r>
      <w:r w:rsidR="0084088E">
        <w:rPr>
          <w:rFonts w:ascii="Times New Roman" w:hAnsi="Times New Roman" w:cs="Times New Roman"/>
          <w:sz w:val="28"/>
          <w:szCs w:val="28"/>
        </w:rPr>
        <w:t>_</w:t>
      </w:r>
      <w:r w:rsidR="00A044A8" w:rsidRPr="00B1715D">
        <w:rPr>
          <w:rFonts w:ascii="Times New Roman" w:hAnsi="Times New Roman" w:cs="Times New Roman"/>
          <w:sz w:val="28"/>
          <w:szCs w:val="28"/>
        </w:rPr>
        <w:t>____________________________</w:t>
      </w:r>
      <w:r w:rsidR="00811412">
        <w:rPr>
          <w:rFonts w:ascii="Times New Roman" w:hAnsi="Times New Roman" w:cs="Times New Roman"/>
          <w:sz w:val="28"/>
          <w:szCs w:val="28"/>
        </w:rPr>
        <w:t>____</w:t>
      </w:r>
      <w:r w:rsidR="00C42266">
        <w:rPr>
          <w:rFonts w:ascii="Times New Roman" w:hAnsi="Times New Roman" w:cs="Times New Roman"/>
          <w:sz w:val="28"/>
          <w:szCs w:val="28"/>
        </w:rPr>
        <w:t>___________________</w:t>
      </w:r>
      <w:r w:rsidR="00811412">
        <w:rPr>
          <w:rFonts w:ascii="Times New Roman" w:hAnsi="Times New Roman" w:cs="Times New Roman"/>
          <w:sz w:val="28"/>
          <w:szCs w:val="28"/>
        </w:rPr>
        <w:t>________</w:t>
      </w:r>
      <w:r w:rsidR="00A044A8" w:rsidRPr="00B1715D">
        <w:rPr>
          <w:rFonts w:ascii="Times New Roman" w:hAnsi="Times New Roman" w:cs="Times New Roman"/>
          <w:sz w:val="28"/>
          <w:szCs w:val="28"/>
        </w:rPr>
        <w:t>__,</w:t>
      </w:r>
    </w:p>
    <w:p w:rsidR="00A044A8" w:rsidRPr="00B1715D" w:rsidRDefault="00E920E3" w:rsidP="00C42266">
      <w:pPr>
        <w:pStyle w:val="ConsPlusNonformat"/>
        <w:ind w:left="-567" w:firstLine="567"/>
        <w:jc w:val="both"/>
        <w:rPr>
          <w:rFonts w:ascii="Times New Roman" w:hAnsi="Times New Roman" w:cs="Times New Roman"/>
        </w:rPr>
      </w:pPr>
      <w:r>
        <w:rPr>
          <w:rFonts w:ascii="Times New Roman" w:hAnsi="Times New Roman" w:cs="Times New Roman"/>
        </w:rPr>
        <w:t xml:space="preserve">                                                                  </w:t>
      </w:r>
      <w:r w:rsidR="00A044A8" w:rsidRPr="00B1715D">
        <w:rPr>
          <w:rFonts w:ascii="Times New Roman" w:hAnsi="Times New Roman" w:cs="Times New Roman"/>
        </w:rPr>
        <w:t>(наименование субъекта Российской Федерации)</w:t>
      </w:r>
    </w:p>
    <w:p w:rsidR="00E457AA" w:rsidRPr="00B1715D" w:rsidRDefault="00F00085" w:rsidP="006D4634">
      <w:pPr>
        <w:pStyle w:val="ConsPlusNonformat"/>
        <w:ind w:left="-567"/>
        <w:jc w:val="both"/>
        <w:rPr>
          <w:rFonts w:ascii="Times New Roman" w:hAnsi="Times New Roman" w:cs="Times New Roman"/>
          <w:sz w:val="28"/>
          <w:szCs w:val="28"/>
        </w:rPr>
      </w:pPr>
      <w:r>
        <w:rPr>
          <w:rFonts w:ascii="Times New Roman" w:hAnsi="Times New Roman" w:cs="Times New Roman"/>
          <w:sz w:val="28"/>
          <w:szCs w:val="28"/>
        </w:rPr>
        <w:t>я</w:t>
      </w:r>
      <w:r w:rsidR="0084088E">
        <w:rPr>
          <w:rFonts w:ascii="Times New Roman" w:hAnsi="Times New Roman" w:cs="Times New Roman"/>
          <w:sz w:val="28"/>
          <w:szCs w:val="28"/>
        </w:rPr>
        <w:t>вляюще</w:t>
      </w:r>
      <w:r>
        <w:rPr>
          <w:rFonts w:ascii="Times New Roman" w:hAnsi="Times New Roman" w:cs="Times New Roman"/>
          <w:sz w:val="28"/>
          <w:szCs w:val="28"/>
        </w:rPr>
        <w:t>й</w:t>
      </w:r>
      <w:r w:rsidR="0084088E">
        <w:rPr>
          <w:rFonts w:ascii="Times New Roman" w:hAnsi="Times New Roman" w:cs="Times New Roman"/>
          <w:sz w:val="28"/>
          <w:szCs w:val="28"/>
        </w:rPr>
        <w:t>ся</w:t>
      </w:r>
      <w:r>
        <w:rPr>
          <w:rFonts w:ascii="Times New Roman" w:hAnsi="Times New Roman" w:cs="Times New Roman"/>
          <w:sz w:val="28"/>
          <w:szCs w:val="28"/>
        </w:rPr>
        <w:t xml:space="preserve"> (</w:t>
      </w:r>
      <w:r w:rsidR="00747AEC">
        <w:rPr>
          <w:rFonts w:ascii="Times New Roman" w:hAnsi="Times New Roman" w:cs="Times New Roman"/>
          <w:sz w:val="28"/>
          <w:szCs w:val="28"/>
        </w:rPr>
        <w:t>г</w:t>
      </w:r>
      <w:r>
        <w:rPr>
          <w:rFonts w:ascii="Times New Roman" w:hAnsi="Times New Roman" w:cs="Times New Roman"/>
          <w:sz w:val="28"/>
          <w:szCs w:val="28"/>
        </w:rPr>
        <w:t>ося)</w:t>
      </w:r>
      <w:r w:rsidR="0084088E">
        <w:rPr>
          <w:rFonts w:ascii="Times New Roman" w:hAnsi="Times New Roman" w:cs="Times New Roman"/>
          <w:sz w:val="28"/>
          <w:szCs w:val="28"/>
        </w:rPr>
        <w:t xml:space="preserve"> </w:t>
      </w:r>
      <w:r w:rsidR="00A044A8" w:rsidRPr="00B1715D">
        <w:rPr>
          <w:rFonts w:ascii="Times New Roman" w:hAnsi="Times New Roman" w:cs="Times New Roman"/>
          <w:sz w:val="28"/>
          <w:szCs w:val="28"/>
        </w:rPr>
        <w:t>в 20</w:t>
      </w:r>
      <w:r w:rsidR="00485215">
        <w:rPr>
          <w:rFonts w:ascii="Times New Roman" w:hAnsi="Times New Roman" w:cs="Times New Roman"/>
          <w:sz w:val="28"/>
          <w:szCs w:val="28"/>
        </w:rPr>
        <w:t>2</w:t>
      </w:r>
      <w:r w:rsidR="00AD5F90">
        <w:rPr>
          <w:rFonts w:ascii="Times New Roman" w:hAnsi="Times New Roman" w:cs="Times New Roman"/>
          <w:sz w:val="28"/>
          <w:szCs w:val="28"/>
        </w:rPr>
        <w:t>2</w:t>
      </w:r>
      <w:r w:rsidR="00A044A8" w:rsidRPr="00B1715D">
        <w:rPr>
          <w:rFonts w:ascii="Times New Roman" w:hAnsi="Times New Roman" w:cs="Times New Roman"/>
          <w:sz w:val="28"/>
          <w:szCs w:val="28"/>
        </w:rPr>
        <w:t xml:space="preserve"> году получателем </w:t>
      </w:r>
      <w:r w:rsidR="00DF6A54" w:rsidRPr="00B1715D">
        <w:rPr>
          <w:rFonts w:ascii="Times New Roman" w:hAnsi="Times New Roman" w:cs="Times New Roman"/>
          <w:sz w:val="28"/>
          <w:szCs w:val="28"/>
        </w:rPr>
        <w:t>дотации на выравнивание бюджетной обеспеченности</w:t>
      </w:r>
      <w:r w:rsidR="0022006D">
        <w:rPr>
          <w:rFonts w:ascii="Times New Roman" w:hAnsi="Times New Roman" w:cs="Times New Roman"/>
          <w:sz w:val="28"/>
          <w:szCs w:val="28"/>
        </w:rPr>
        <w:t xml:space="preserve"> </w:t>
      </w:r>
      <w:r w:rsidR="00A044A8" w:rsidRPr="00B1715D">
        <w:rPr>
          <w:rFonts w:ascii="Times New Roman" w:hAnsi="Times New Roman" w:cs="Times New Roman"/>
          <w:sz w:val="28"/>
          <w:szCs w:val="28"/>
        </w:rPr>
        <w:t>субъектов Российской Федерации,</w:t>
      </w:r>
      <w:r w:rsidR="0022006D">
        <w:rPr>
          <w:rFonts w:ascii="Times New Roman" w:hAnsi="Times New Roman" w:cs="Times New Roman"/>
          <w:sz w:val="28"/>
          <w:szCs w:val="28"/>
        </w:rPr>
        <w:t xml:space="preserve"> </w:t>
      </w:r>
      <w:r w:rsidR="000E72EB" w:rsidRPr="00B1715D">
        <w:rPr>
          <w:rFonts w:ascii="Times New Roman" w:hAnsi="Times New Roman" w:cs="Times New Roman"/>
          <w:sz w:val="28"/>
          <w:szCs w:val="28"/>
        </w:rPr>
        <w:t>предусмотренной Федеральны</w:t>
      </w:r>
      <w:r w:rsidR="00711AD9" w:rsidRPr="00B1715D">
        <w:rPr>
          <w:rFonts w:ascii="Times New Roman" w:hAnsi="Times New Roman" w:cs="Times New Roman"/>
          <w:sz w:val="28"/>
          <w:szCs w:val="28"/>
        </w:rPr>
        <w:t>м</w:t>
      </w:r>
      <w:r w:rsidR="000E72EB" w:rsidRPr="00B1715D">
        <w:rPr>
          <w:rFonts w:ascii="Times New Roman" w:hAnsi="Times New Roman" w:cs="Times New Roman"/>
          <w:sz w:val="28"/>
          <w:szCs w:val="28"/>
        </w:rPr>
        <w:t xml:space="preserve"> закон</w:t>
      </w:r>
      <w:r w:rsidR="00711AD9" w:rsidRPr="00B1715D">
        <w:rPr>
          <w:rFonts w:ascii="Times New Roman" w:hAnsi="Times New Roman" w:cs="Times New Roman"/>
          <w:sz w:val="28"/>
          <w:szCs w:val="28"/>
        </w:rPr>
        <w:t>ом</w:t>
      </w:r>
      <w:r w:rsidR="00700671">
        <w:rPr>
          <w:rFonts w:ascii="Times New Roman" w:hAnsi="Times New Roman" w:cs="Times New Roman"/>
          <w:sz w:val="28"/>
          <w:szCs w:val="28"/>
        </w:rPr>
        <w:t xml:space="preserve"> </w:t>
      </w:r>
      <w:r w:rsidR="00F87C8F">
        <w:rPr>
          <w:rFonts w:ascii="Times New Roman" w:hAnsi="Times New Roman" w:cs="Times New Roman"/>
          <w:sz w:val="28"/>
          <w:szCs w:val="28"/>
        </w:rPr>
        <w:t xml:space="preserve">от </w:t>
      </w:r>
      <w:r w:rsidR="00AD5F90">
        <w:rPr>
          <w:rFonts w:ascii="Times New Roman" w:hAnsi="Times New Roman" w:cs="Times New Roman"/>
          <w:sz w:val="28"/>
          <w:szCs w:val="28"/>
        </w:rPr>
        <w:t>6</w:t>
      </w:r>
      <w:r w:rsidR="00E35B88">
        <w:rPr>
          <w:rFonts w:ascii="Times New Roman" w:hAnsi="Times New Roman" w:cs="Times New Roman"/>
          <w:sz w:val="28"/>
          <w:szCs w:val="28"/>
        </w:rPr>
        <w:t xml:space="preserve"> </w:t>
      </w:r>
      <w:r w:rsidR="00485215">
        <w:rPr>
          <w:rFonts w:ascii="Times New Roman" w:hAnsi="Times New Roman" w:cs="Times New Roman"/>
          <w:sz w:val="28"/>
          <w:szCs w:val="28"/>
        </w:rPr>
        <w:t>декабря</w:t>
      </w:r>
      <w:r w:rsidR="00F87C8F">
        <w:rPr>
          <w:rFonts w:ascii="Times New Roman" w:hAnsi="Times New Roman" w:cs="Times New Roman"/>
          <w:sz w:val="28"/>
          <w:szCs w:val="28"/>
        </w:rPr>
        <w:t xml:space="preserve"> 20</w:t>
      </w:r>
      <w:r w:rsidR="00E35B88">
        <w:rPr>
          <w:rFonts w:ascii="Times New Roman" w:hAnsi="Times New Roman" w:cs="Times New Roman"/>
          <w:sz w:val="28"/>
          <w:szCs w:val="28"/>
        </w:rPr>
        <w:t>2</w:t>
      </w:r>
      <w:r w:rsidR="00AD5F90">
        <w:rPr>
          <w:rFonts w:ascii="Times New Roman" w:hAnsi="Times New Roman" w:cs="Times New Roman"/>
          <w:sz w:val="28"/>
          <w:szCs w:val="28"/>
        </w:rPr>
        <w:t>1</w:t>
      </w:r>
      <w:r w:rsidR="00F87C8F">
        <w:rPr>
          <w:rFonts w:ascii="Times New Roman" w:hAnsi="Times New Roman" w:cs="Times New Roman"/>
          <w:sz w:val="28"/>
          <w:szCs w:val="28"/>
        </w:rPr>
        <w:t xml:space="preserve"> г. № </w:t>
      </w:r>
      <w:r w:rsidR="00485215">
        <w:rPr>
          <w:rFonts w:ascii="Times New Roman" w:hAnsi="Times New Roman" w:cs="Times New Roman"/>
          <w:sz w:val="28"/>
          <w:szCs w:val="28"/>
        </w:rPr>
        <w:t>3</w:t>
      </w:r>
      <w:r w:rsidR="00AD5F90">
        <w:rPr>
          <w:rFonts w:ascii="Times New Roman" w:hAnsi="Times New Roman" w:cs="Times New Roman"/>
          <w:sz w:val="28"/>
          <w:szCs w:val="28"/>
        </w:rPr>
        <w:t>90</w:t>
      </w:r>
      <w:r w:rsidR="00F87C8F">
        <w:rPr>
          <w:rFonts w:ascii="Times New Roman" w:hAnsi="Times New Roman" w:cs="Times New Roman"/>
          <w:sz w:val="28"/>
          <w:szCs w:val="28"/>
        </w:rPr>
        <w:t xml:space="preserve">-ФЗ </w:t>
      </w:r>
      <w:r w:rsidR="00711AD9" w:rsidRPr="00B1715D">
        <w:rPr>
          <w:rFonts w:ascii="Times New Roman" w:hAnsi="Times New Roman" w:cs="Times New Roman"/>
          <w:sz w:val="28"/>
          <w:szCs w:val="28"/>
        </w:rPr>
        <w:t>«</w:t>
      </w:r>
      <w:r w:rsidR="000E72EB" w:rsidRPr="00B1715D">
        <w:rPr>
          <w:rFonts w:ascii="Times New Roman" w:hAnsi="Times New Roman" w:cs="Times New Roman"/>
          <w:sz w:val="28"/>
          <w:szCs w:val="28"/>
        </w:rPr>
        <w:t xml:space="preserve">О федеральном бюджете на </w:t>
      </w:r>
      <w:r w:rsidR="00CB3B3F" w:rsidRPr="00B1715D">
        <w:rPr>
          <w:rFonts w:ascii="Times New Roman" w:hAnsi="Times New Roman" w:cs="Times New Roman"/>
          <w:sz w:val="28"/>
          <w:szCs w:val="28"/>
        </w:rPr>
        <w:t>20</w:t>
      </w:r>
      <w:r w:rsidR="00485215">
        <w:rPr>
          <w:rFonts w:ascii="Times New Roman" w:hAnsi="Times New Roman" w:cs="Times New Roman"/>
          <w:sz w:val="28"/>
          <w:szCs w:val="28"/>
        </w:rPr>
        <w:t>2</w:t>
      </w:r>
      <w:r w:rsidR="00AD5F90">
        <w:rPr>
          <w:rFonts w:ascii="Times New Roman" w:hAnsi="Times New Roman" w:cs="Times New Roman"/>
          <w:sz w:val="28"/>
          <w:szCs w:val="28"/>
        </w:rPr>
        <w:t>2</w:t>
      </w:r>
      <w:r w:rsidR="00F87C8F">
        <w:rPr>
          <w:rFonts w:ascii="Times New Roman" w:hAnsi="Times New Roman" w:cs="Times New Roman"/>
          <w:sz w:val="28"/>
          <w:szCs w:val="28"/>
        </w:rPr>
        <w:t xml:space="preserve"> </w:t>
      </w:r>
      <w:r w:rsidR="000E72EB" w:rsidRPr="00B1715D">
        <w:rPr>
          <w:rFonts w:ascii="Times New Roman" w:hAnsi="Times New Roman" w:cs="Times New Roman"/>
          <w:sz w:val="28"/>
          <w:szCs w:val="28"/>
        </w:rPr>
        <w:t>год и на пл</w:t>
      </w:r>
      <w:r w:rsidR="00711AD9" w:rsidRPr="00B1715D">
        <w:rPr>
          <w:rFonts w:ascii="Times New Roman" w:hAnsi="Times New Roman" w:cs="Times New Roman"/>
          <w:sz w:val="28"/>
          <w:szCs w:val="28"/>
        </w:rPr>
        <w:t xml:space="preserve">ановый период </w:t>
      </w:r>
      <w:r w:rsidR="00CB3B3F" w:rsidRPr="00B1715D">
        <w:rPr>
          <w:rFonts w:ascii="Times New Roman" w:hAnsi="Times New Roman" w:cs="Times New Roman"/>
          <w:sz w:val="28"/>
          <w:szCs w:val="28"/>
        </w:rPr>
        <w:t>20</w:t>
      </w:r>
      <w:r w:rsidR="00ED57CD">
        <w:rPr>
          <w:rFonts w:ascii="Times New Roman" w:hAnsi="Times New Roman" w:cs="Times New Roman"/>
          <w:sz w:val="28"/>
          <w:szCs w:val="28"/>
        </w:rPr>
        <w:t>2</w:t>
      </w:r>
      <w:r w:rsidR="00AD5F90">
        <w:rPr>
          <w:rFonts w:ascii="Times New Roman" w:hAnsi="Times New Roman" w:cs="Times New Roman"/>
          <w:sz w:val="28"/>
          <w:szCs w:val="28"/>
        </w:rPr>
        <w:t>3</w:t>
      </w:r>
      <w:r w:rsidR="00711AD9" w:rsidRPr="00B1715D">
        <w:rPr>
          <w:rFonts w:ascii="Times New Roman" w:hAnsi="Times New Roman" w:cs="Times New Roman"/>
          <w:sz w:val="28"/>
          <w:szCs w:val="28"/>
        </w:rPr>
        <w:t xml:space="preserve"> и </w:t>
      </w:r>
      <w:r w:rsidR="00CB3B3F" w:rsidRPr="00B1715D">
        <w:rPr>
          <w:rFonts w:ascii="Times New Roman" w:hAnsi="Times New Roman" w:cs="Times New Roman"/>
          <w:sz w:val="28"/>
          <w:szCs w:val="28"/>
        </w:rPr>
        <w:t>20</w:t>
      </w:r>
      <w:r w:rsidR="00811412">
        <w:rPr>
          <w:rFonts w:ascii="Times New Roman" w:hAnsi="Times New Roman" w:cs="Times New Roman"/>
          <w:sz w:val="28"/>
          <w:szCs w:val="28"/>
        </w:rPr>
        <w:t>2</w:t>
      </w:r>
      <w:r w:rsidR="00AD5F90">
        <w:rPr>
          <w:rFonts w:ascii="Times New Roman" w:hAnsi="Times New Roman" w:cs="Times New Roman"/>
          <w:sz w:val="28"/>
          <w:szCs w:val="28"/>
        </w:rPr>
        <w:t>4</w:t>
      </w:r>
      <w:r w:rsidR="00E35B88">
        <w:rPr>
          <w:rFonts w:ascii="Times New Roman" w:hAnsi="Times New Roman" w:cs="Times New Roman"/>
          <w:sz w:val="28"/>
          <w:szCs w:val="28"/>
        </w:rPr>
        <w:t xml:space="preserve"> </w:t>
      </w:r>
      <w:r w:rsidR="00711AD9" w:rsidRPr="00B1715D">
        <w:rPr>
          <w:rFonts w:ascii="Times New Roman" w:hAnsi="Times New Roman" w:cs="Times New Roman"/>
          <w:sz w:val="28"/>
          <w:szCs w:val="28"/>
        </w:rPr>
        <w:t>годов»</w:t>
      </w:r>
      <w:r w:rsidR="009248E4" w:rsidRPr="00B1715D">
        <w:rPr>
          <w:rFonts w:ascii="Times New Roman" w:hAnsi="Times New Roman" w:cs="Times New Roman"/>
          <w:sz w:val="28"/>
          <w:szCs w:val="28"/>
        </w:rPr>
        <w:t>.</w:t>
      </w:r>
    </w:p>
    <w:p w:rsidR="00BE0691" w:rsidRDefault="00BE0691" w:rsidP="00C42266">
      <w:pPr>
        <w:pStyle w:val="ConsPlusNonformat"/>
        <w:ind w:left="-567" w:firstLine="567"/>
        <w:jc w:val="center"/>
        <w:rPr>
          <w:rFonts w:ascii="Times New Roman" w:hAnsi="Times New Roman" w:cs="Times New Roman"/>
          <w:b/>
          <w:sz w:val="28"/>
          <w:szCs w:val="28"/>
        </w:rPr>
      </w:pPr>
      <w:bookmarkStart w:id="1" w:name="Par121"/>
      <w:bookmarkEnd w:id="1"/>
    </w:p>
    <w:p w:rsidR="00E457AA" w:rsidRPr="00B1715D" w:rsidRDefault="000E72EB" w:rsidP="00C42266">
      <w:pPr>
        <w:pStyle w:val="ConsPlusNonformat"/>
        <w:ind w:left="-567" w:firstLine="567"/>
        <w:jc w:val="center"/>
        <w:rPr>
          <w:rFonts w:ascii="Times New Roman" w:hAnsi="Times New Roman" w:cs="Times New Roman"/>
          <w:b/>
          <w:sz w:val="28"/>
          <w:szCs w:val="28"/>
        </w:rPr>
      </w:pPr>
      <w:r w:rsidRPr="00B1715D">
        <w:rPr>
          <w:rFonts w:ascii="Times New Roman" w:hAnsi="Times New Roman" w:cs="Times New Roman"/>
          <w:b/>
          <w:sz w:val="28"/>
          <w:szCs w:val="28"/>
        </w:rPr>
        <w:t xml:space="preserve">2. </w:t>
      </w:r>
      <w:r w:rsidR="00666CBD">
        <w:rPr>
          <w:rFonts w:ascii="Times New Roman" w:hAnsi="Times New Roman" w:cs="Times New Roman"/>
          <w:b/>
          <w:sz w:val="28"/>
          <w:szCs w:val="28"/>
        </w:rPr>
        <w:t>О</w:t>
      </w:r>
      <w:r w:rsidR="00E457AA" w:rsidRPr="00B1715D">
        <w:rPr>
          <w:rFonts w:ascii="Times New Roman" w:hAnsi="Times New Roman" w:cs="Times New Roman"/>
          <w:b/>
          <w:sz w:val="28"/>
          <w:szCs w:val="28"/>
        </w:rPr>
        <w:t>бязанности сторон</w:t>
      </w:r>
    </w:p>
    <w:p w:rsidR="0098203C" w:rsidRDefault="0098203C" w:rsidP="00C42266">
      <w:pPr>
        <w:pStyle w:val="ConsPlusNonformat"/>
        <w:ind w:left="-567" w:firstLine="567"/>
        <w:jc w:val="both"/>
        <w:rPr>
          <w:rFonts w:ascii="Times New Roman" w:hAnsi="Times New Roman" w:cs="Times New Roman"/>
          <w:sz w:val="28"/>
          <w:szCs w:val="28"/>
        </w:rPr>
      </w:pPr>
      <w:bookmarkStart w:id="2" w:name="Par123"/>
      <w:bookmarkEnd w:id="2"/>
    </w:p>
    <w:p w:rsidR="00E457AA" w:rsidRPr="00B1715D" w:rsidRDefault="000E72EB" w:rsidP="00C42266">
      <w:pPr>
        <w:pStyle w:val="ConsPlusNonformat"/>
        <w:ind w:left="-567" w:firstLine="567"/>
        <w:jc w:val="both"/>
        <w:rPr>
          <w:rFonts w:ascii="Times New Roman" w:hAnsi="Times New Roman" w:cs="Times New Roman"/>
          <w:sz w:val="28"/>
          <w:szCs w:val="28"/>
        </w:rPr>
      </w:pPr>
      <w:r w:rsidRPr="00B1715D">
        <w:rPr>
          <w:rFonts w:ascii="Times New Roman" w:hAnsi="Times New Roman" w:cs="Times New Roman"/>
          <w:sz w:val="28"/>
          <w:szCs w:val="28"/>
        </w:rPr>
        <w:t>2</w:t>
      </w:r>
      <w:r w:rsidR="006071B0" w:rsidRPr="00B1715D">
        <w:rPr>
          <w:rFonts w:ascii="Times New Roman" w:hAnsi="Times New Roman" w:cs="Times New Roman"/>
          <w:sz w:val="28"/>
          <w:szCs w:val="28"/>
        </w:rPr>
        <w:t xml:space="preserve">.1. Получатель </w:t>
      </w:r>
      <w:r w:rsidR="00E457AA" w:rsidRPr="00B1715D">
        <w:rPr>
          <w:rFonts w:ascii="Times New Roman" w:hAnsi="Times New Roman" w:cs="Times New Roman"/>
          <w:sz w:val="28"/>
          <w:szCs w:val="28"/>
        </w:rPr>
        <w:t>обязан</w:t>
      </w:r>
      <w:r w:rsidR="001D269F">
        <w:rPr>
          <w:rFonts w:ascii="Times New Roman" w:hAnsi="Times New Roman" w:cs="Times New Roman"/>
          <w:sz w:val="28"/>
          <w:szCs w:val="28"/>
        </w:rPr>
        <w:t xml:space="preserve"> осуществить </w:t>
      </w:r>
      <w:r w:rsidR="00666CBD" w:rsidRPr="00B1715D">
        <w:rPr>
          <w:rFonts w:ascii="Times New Roman" w:hAnsi="Times New Roman" w:cs="Times New Roman"/>
          <w:sz w:val="28"/>
          <w:szCs w:val="28"/>
        </w:rPr>
        <w:t xml:space="preserve">в </w:t>
      </w:r>
      <w:r w:rsidR="00666CBD">
        <w:rPr>
          <w:rFonts w:ascii="Times New Roman" w:hAnsi="Times New Roman" w:cs="Times New Roman"/>
          <w:sz w:val="28"/>
          <w:szCs w:val="28"/>
        </w:rPr>
        <w:t>20</w:t>
      </w:r>
      <w:r w:rsidR="00485215">
        <w:rPr>
          <w:rFonts w:ascii="Times New Roman" w:hAnsi="Times New Roman" w:cs="Times New Roman"/>
          <w:sz w:val="28"/>
          <w:szCs w:val="28"/>
        </w:rPr>
        <w:t>2</w:t>
      </w:r>
      <w:r w:rsidR="00AD5F90">
        <w:rPr>
          <w:rFonts w:ascii="Times New Roman" w:hAnsi="Times New Roman" w:cs="Times New Roman"/>
          <w:sz w:val="28"/>
          <w:szCs w:val="28"/>
        </w:rPr>
        <w:t>2</w:t>
      </w:r>
      <w:r w:rsidR="00666CBD" w:rsidRPr="00B1715D">
        <w:rPr>
          <w:rFonts w:ascii="Times New Roman" w:hAnsi="Times New Roman" w:cs="Times New Roman"/>
          <w:sz w:val="28"/>
          <w:szCs w:val="28"/>
        </w:rPr>
        <w:t xml:space="preserve"> году</w:t>
      </w:r>
      <w:r w:rsidR="00666CBD">
        <w:rPr>
          <w:rFonts w:ascii="Times New Roman" w:hAnsi="Times New Roman" w:cs="Times New Roman"/>
          <w:sz w:val="28"/>
          <w:szCs w:val="28"/>
        </w:rPr>
        <w:t xml:space="preserve"> </w:t>
      </w:r>
      <w:r w:rsidR="00370FA9">
        <w:rPr>
          <w:rFonts w:ascii="Times New Roman" w:hAnsi="Times New Roman" w:cs="Times New Roman"/>
          <w:sz w:val="28"/>
          <w:szCs w:val="28"/>
        </w:rPr>
        <w:t>следующие</w:t>
      </w:r>
      <w:r w:rsidR="001D269F">
        <w:rPr>
          <w:rFonts w:ascii="Times New Roman" w:hAnsi="Times New Roman" w:cs="Times New Roman"/>
          <w:sz w:val="28"/>
          <w:szCs w:val="28"/>
        </w:rPr>
        <w:t xml:space="preserve"> меры по социально-экономическому развитию и </w:t>
      </w:r>
      <w:r w:rsidR="006658A0">
        <w:rPr>
          <w:rFonts w:ascii="Times New Roman" w:hAnsi="Times New Roman" w:cs="Times New Roman"/>
          <w:sz w:val="28"/>
          <w:szCs w:val="28"/>
        </w:rPr>
        <w:t>оздоровлению государственных финансов</w:t>
      </w:r>
      <w:r w:rsidR="00E457AA" w:rsidRPr="00B1715D">
        <w:rPr>
          <w:rFonts w:ascii="Times New Roman" w:hAnsi="Times New Roman" w:cs="Times New Roman"/>
          <w:sz w:val="28"/>
          <w:szCs w:val="28"/>
        </w:rPr>
        <w:t>:</w:t>
      </w:r>
    </w:p>
    <w:p w:rsidR="005B6C5A" w:rsidRPr="00F139E7" w:rsidRDefault="000E72EB" w:rsidP="00C42266">
      <w:pPr>
        <w:pStyle w:val="ConsPlusNonformat"/>
        <w:ind w:left="-567" w:firstLine="567"/>
        <w:jc w:val="both"/>
        <w:rPr>
          <w:rFonts w:ascii="Times New Roman" w:hAnsi="Times New Roman" w:cs="Times New Roman"/>
          <w:sz w:val="28"/>
          <w:szCs w:val="28"/>
        </w:rPr>
      </w:pPr>
      <w:r w:rsidRPr="00B1715D">
        <w:rPr>
          <w:rFonts w:ascii="Times New Roman" w:hAnsi="Times New Roman" w:cs="Times New Roman"/>
          <w:sz w:val="28"/>
          <w:szCs w:val="28"/>
        </w:rPr>
        <w:lastRenderedPageBreak/>
        <w:t>2.</w:t>
      </w:r>
      <w:r w:rsidR="0021612C" w:rsidRPr="00B1715D">
        <w:rPr>
          <w:rFonts w:ascii="Times New Roman" w:hAnsi="Times New Roman" w:cs="Times New Roman"/>
          <w:sz w:val="28"/>
          <w:szCs w:val="28"/>
        </w:rPr>
        <w:t>1.</w:t>
      </w:r>
      <w:r w:rsidR="00A23B09" w:rsidRPr="00B1715D">
        <w:rPr>
          <w:rFonts w:ascii="Times New Roman" w:hAnsi="Times New Roman" w:cs="Times New Roman"/>
          <w:sz w:val="28"/>
          <w:szCs w:val="28"/>
        </w:rPr>
        <w:t xml:space="preserve">1. </w:t>
      </w:r>
      <w:r w:rsidR="00D64FCA">
        <w:rPr>
          <w:rFonts w:ascii="Times New Roman" w:hAnsi="Times New Roman" w:cs="Times New Roman"/>
          <w:sz w:val="28"/>
          <w:szCs w:val="28"/>
        </w:rPr>
        <w:t>м</w:t>
      </w:r>
      <w:r w:rsidR="002E6C7B" w:rsidRPr="00B1715D">
        <w:rPr>
          <w:rFonts w:ascii="Times New Roman" w:hAnsi="Times New Roman" w:cs="Times New Roman"/>
          <w:sz w:val="28"/>
          <w:szCs w:val="28"/>
        </w:rPr>
        <w:t>ер</w:t>
      </w:r>
      <w:r w:rsidR="001D269F">
        <w:rPr>
          <w:rFonts w:ascii="Times New Roman" w:hAnsi="Times New Roman" w:cs="Times New Roman"/>
          <w:sz w:val="28"/>
          <w:szCs w:val="28"/>
        </w:rPr>
        <w:t>ы</w:t>
      </w:r>
      <w:r w:rsidR="00355AC3" w:rsidRPr="00B1715D">
        <w:rPr>
          <w:rFonts w:ascii="Times New Roman" w:hAnsi="Times New Roman" w:cs="Times New Roman"/>
          <w:sz w:val="28"/>
          <w:szCs w:val="28"/>
        </w:rPr>
        <w:t>, направленны</w:t>
      </w:r>
      <w:r w:rsidR="001D269F">
        <w:rPr>
          <w:rFonts w:ascii="Times New Roman" w:hAnsi="Times New Roman" w:cs="Times New Roman"/>
          <w:sz w:val="28"/>
          <w:szCs w:val="28"/>
        </w:rPr>
        <w:t>е</w:t>
      </w:r>
      <w:r w:rsidR="00355AC3" w:rsidRPr="00B1715D">
        <w:rPr>
          <w:rFonts w:ascii="Times New Roman" w:hAnsi="Times New Roman" w:cs="Times New Roman"/>
          <w:sz w:val="28"/>
          <w:szCs w:val="28"/>
        </w:rPr>
        <w:t xml:space="preserve"> на</w:t>
      </w:r>
      <w:r w:rsidR="0022006D">
        <w:rPr>
          <w:rFonts w:ascii="Times New Roman" w:hAnsi="Times New Roman" w:cs="Times New Roman"/>
          <w:sz w:val="28"/>
          <w:szCs w:val="28"/>
        </w:rPr>
        <w:t xml:space="preserve"> </w:t>
      </w:r>
      <w:r w:rsidR="005D6E9E">
        <w:rPr>
          <w:rFonts w:ascii="Times New Roman" w:hAnsi="Times New Roman" w:cs="Times New Roman"/>
          <w:sz w:val="28"/>
          <w:szCs w:val="28"/>
        </w:rPr>
        <w:t>увеличение</w:t>
      </w:r>
      <w:r w:rsidR="00B42A1F" w:rsidRPr="00B1715D">
        <w:rPr>
          <w:rFonts w:ascii="Times New Roman" w:hAnsi="Times New Roman" w:cs="Times New Roman"/>
          <w:sz w:val="28"/>
          <w:szCs w:val="28"/>
        </w:rPr>
        <w:t xml:space="preserve"> налоговых и неналоговых доходов консолидированного бюджета субъекта Российской Федерации</w:t>
      </w:r>
      <w:r w:rsidR="005B6C5A" w:rsidRPr="00F139E7">
        <w:rPr>
          <w:rFonts w:ascii="Times New Roman" w:hAnsi="Times New Roman" w:cs="Times New Roman"/>
          <w:sz w:val="28"/>
          <w:szCs w:val="28"/>
        </w:rPr>
        <w:t>:</w:t>
      </w:r>
    </w:p>
    <w:p w:rsidR="00F139E7" w:rsidRPr="00F139E7" w:rsidRDefault="00F139E7" w:rsidP="00F139E7">
      <w:pPr>
        <w:pStyle w:val="ConsPlusNonformat"/>
        <w:numPr>
          <w:ilvl w:val="0"/>
          <w:numId w:val="3"/>
        </w:numPr>
        <w:ind w:left="-567" w:firstLine="567"/>
        <w:jc w:val="both"/>
        <w:rPr>
          <w:rFonts w:ascii="Times New Roman" w:hAnsi="Times New Roman" w:cs="Times New Roman"/>
          <w:i/>
          <w:sz w:val="28"/>
          <w:szCs w:val="28"/>
        </w:rPr>
      </w:pPr>
      <w:r>
        <w:rPr>
          <w:rFonts w:ascii="Times New Roman" w:hAnsi="Times New Roman" w:cs="Times New Roman"/>
          <w:sz w:val="28"/>
          <w:szCs w:val="28"/>
        </w:rPr>
        <w:t>п</w:t>
      </w:r>
      <w:r w:rsidRPr="00F139E7">
        <w:rPr>
          <w:rFonts w:ascii="Times New Roman" w:hAnsi="Times New Roman" w:cs="Times New Roman"/>
          <w:sz w:val="28"/>
          <w:szCs w:val="28"/>
        </w:rPr>
        <w:t>роведени</w:t>
      </w:r>
      <w:r>
        <w:rPr>
          <w:rFonts w:ascii="Times New Roman" w:hAnsi="Times New Roman" w:cs="Times New Roman"/>
          <w:sz w:val="28"/>
          <w:szCs w:val="28"/>
        </w:rPr>
        <w:t xml:space="preserve">е </w:t>
      </w:r>
      <w:r w:rsidRPr="00F139E7">
        <w:rPr>
          <w:rFonts w:ascii="Times New Roman" w:hAnsi="Times New Roman" w:cs="Times New Roman"/>
          <w:sz w:val="28"/>
          <w:szCs w:val="28"/>
        </w:rPr>
        <w:t>до 2</w:t>
      </w:r>
      <w:r w:rsidR="00AD5F90">
        <w:rPr>
          <w:rFonts w:ascii="Times New Roman" w:hAnsi="Times New Roman" w:cs="Times New Roman"/>
          <w:sz w:val="28"/>
          <w:szCs w:val="28"/>
        </w:rPr>
        <w:t>2</w:t>
      </w:r>
      <w:r w:rsidRPr="00F139E7">
        <w:rPr>
          <w:rFonts w:ascii="Times New Roman" w:hAnsi="Times New Roman" w:cs="Times New Roman"/>
          <w:sz w:val="28"/>
          <w:szCs w:val="28"/>
        </w:rPr>
        <w:t xml:space="preserve"> августа 202</w:t>
      </w:r>
      <w:r w:rsidR="00AD5F90">
        <w:rPr>
          <w:rFonts w:ascii="Times New Roman" w:hAnsi="Times New Roman" w:cs="Times New Roman"/>
          <w:sz w:val="28"/>
          <w:szCs w:val="28"/>
        </w:rPr>
        <w:t>2</w:t>
      </w:r>
      <w:r w:rsidRPr="00F139E7">
        <w:rPr>
          <w:rFonts w:ascii="Times New Roman" w:hAnsi="Times New Roman" w:cs="Times New Roman"/>
          <w:sz w:val="28"/>
          <w:szCs w:val="28"/>
        </w:rPr>
        <w:t xml:space="preserve"> г</w:t>
      </w:r>
      <w:r w:rsidR="005C3763">
        <w:rPr>
          <w:rFonts w:ascii="Times New Roman" w:hAnsi="Times New Roman" w:cs="Times New Roman"/>
          <w:sz w:val="28"/>
          <w:szCs w:val="28"/>
        </w:rPr>
        <w:t>.</w:t>
      </w:r>
      <w:r w:rsidRPr="00F139E7">
        <w:rPr>
          <w:rFonts w:ascii="Times New Roman" w:hAnsi="Times New Roman" w:cs="Times New Roman"/>
          <w:sz w:val="28"/>
          <w:szCs w:val="28"/>
        </w:rPr>
        <w:t xml:space="preserve"> оценки эффективности налоговых льгот (пониженных ставок по налогам), предоставляемых органами государственной власти субъекта Российской Федерации, в соответствии с общими требованиями к оценке налоговых расходов субъектов Российской Федерации</w:t>
      </w:r>
      <w:r w:rsidR="00AD5F90">
        <w:rPr>
          <w:rFonts w:ascii="Times New Roman" w:hAnsi="Times New Roman" w:cs="Times New Roman"/>
          <w:sz w:val="28"/>
          <w:szCs w:val="28"/>
        </w:rPr>
        <w:t xml:space="preserve"> и муниципальных образований</w:t>
      </w:r>
      <w:r w:rsidRPr="00F139E7">
        <w:rPr>
          <w:rFonts w:ascii="Times New Roman" w:hAnsi="Times New Roman" w:cs="Times New Roman"/>
          <w:sz w:val="28"/>
          <w:szCs w:val="28"/>
        </w:rPr>
        <w:t>, утвержденны</w:t>
      </w:r>
      <w:r w:rsidR="00DB2E6A">
        <w:rPr>
          <w:rFonts w:ascii="Times New Roman" w:hAnsi="Times New Roman" w:cs="Times New Roman"/>
          <w:sz w:val="28"/>
          <w:szCs w:val="28"/>
        </w:rPr>
        <w:t>ми</w:t>
      </w:r>
      <w:r w:rsidRPr="00F139E7">
        <w:rPr>
          <w:rFonts w:ascii="Times New Roman" w:hAnsi="Times New Roman" w:cs="Times New Roman"/>
          <w:sz w:val="28"/>
          <w:szCs w:val="28"/>
        </w:rPr>
        <w:t xml:space="preserve"> постановлением Правительства Российской Федерации от 22 июня 2019 г</w:t>
      </w:r>
      <w:r w:rsidR="00487C32">
        <w:rPr>
          <w:rFonts w:ascii="Times New Roman" w:hAnsi="Times New Roman" w:cs="Times New Roman"/>
          <w:sz w:val="28"/>
          <w:szCs w:val="28"/>
        </w:rPr>
        <w:t>.</w:t>
      </w:r>
      <w:r w:rsidRPr="00F139E7">
        <w:rPr>
          <w:rFonts w:ascii="Times New Roman" w:hAnsi="Times New Roman" w:cs="Times New Roman"/>
          <w:sz w:val="28"/>
          <w:szCs w:val="28"/>
        </w:rPr>
        <w:t xml:space="preserve"> № 796 «Об общих требованиях к оценке налоговых расходов субъектов Российской Федерац</w:t>
      </w:r>
      <w:r>
        <w:rPr>
          <w:rFonts w:ascii="Times New Roman" w:hAnsi="Times New Roman" w:cs="Times New Roman"/>
          <w:sz w:val="28"/>
          <w:szCs w:val="28"/>
        </w:rPr>
        <w:t>ии и муниципальных образований»</w:t>
      </w:r>
      <w:r w:rsidR="00F00085">
        <w:rPr>
          <w:rFonts w:ascii="Times New Roman" w:hAnsi="Times New Roman" w:cs="Times New Roman"/>
          <w:sz w:val="28"/>
          <w:szCs w:val="28"/>
        </w:rPr>
        <w:t>;</w:t>
      </w:r>
    </w:p>
    <w:p w:rsidR="00F139E7" w:rsidRPr="00F139E7" w:rsidRDefault="00F139E7" w:rsidP="00F139E7">
      <w:pPr>
        <w:pStyle w:val="ConsPlusNonformat"/>
        <w:numPr>
          <w:ilvl w:val="0"/>
          <w:numId w:val="3"/>
        </w:numPr>
        <w:ind w:left="-567" w:firstLine="567"/>
        <w:jc w:val="both"/>
        <w:rPr>
          <w:rFonts w:ascii="Times New Roman" w:hAnsi="Times New Roman" w:cs="Times New Roman"/>
          <w:i/>
          <w:sz w:val="28"/>
          <w:szCs w:val="28"/>
        </w:rPr>
      </w:pPr>
      <w:r>
        <w:rPr>
          <w:rFonts w:ascii="Times New Roman" w:hAnsi="Times New Roman" w:cs="Times New Roman"/>
          <w:sz w:val="28"/>
          <w:szCs w:val="28"/>
        </w:rPr>
        <w:t>п</w:t>
      </w:r>
      <w:r w:rsidRPr="00F139E7">
        <w:rPr>
          <w:rFonts w:ascii="Times New Roman" w:hAnsi="Times New Roman" w:cs="Times New Roman"/>
          <w:sz w:val="28"/>
          <w:szCs w:val="28"/>
        </w:rPr>
        <w:t>редставлени</w:t>
      </w:r>
      <w:r>
        <w:rPr>
          <w:rFonts w:ascii="Times New Roman" w:hAnsi="Times New Roman" w:cs="Times New Roman"/>
          <w:sz w:val="28"/>
          <w:szCs w:val="28"/>
        </w:rPr>
        <w:t xml:space="preserve">е </w:t>
      </w:r>
      <w:r w:rsidRPr="00F139E7">
        <w:rPr>
          <w:rFonts w:ascii="Times New Roman" w:hAnsi="Times New Roman" w:cs="Times New Roman"/>
          <w:sz w:val="28"/>
          <w:szCs w:val="28"/>
        </w:rPr>
        <w:t>в Министерство до 2</w:t>
      </w:r>
      <w:r w:rsidR="00AD5F90">
        <w:rPr>
          <w:rFonts w:ascii="Times New Roman" w:hAnsi="Times New Roman" w:cs="Times New Roman"/>
          <w:sz w:val="28"/>
          <w:szCs w:val="28"/>
        </w:rPr>
        <w:t>2</w:t>
      </w:r>
      <w:r w:rsidRPr="00F139E7">
        <w:rPr>
          <w:rFonts w:ascii="Times New Roman" w:hAnsi="Times New Roman" w:cs="Times New Roman"/>
          <w:sz w:val="28"/>
          <w:szCs w:val="28"/>
        </w:rPr>
        <w:t xml:space="preserve"> августа 202</w:t>
      </w:r>
      <w:r w:rsidR="00AD5F90">
        <w:rPr>
          <w:rFonts w:ascii="Times New Roman" w:hAnsi="Times New Roman" w:cs="Times New Roman"/>
          <w:sz w:val="28"/>
          <w:szCs w:val="28"/>
        </w:rPr>
        <w:t>2</w:t>
      </w:r>
      <w:r w:rsidRPr="00F139E7">
        <w:rPr>
          <w:rFonts w:ascii="Times New Roman" w:hAnsi="Times New Roman" w:cs="Times New Roman"/>
          <w:sz w:val="28"/>
          <w:szCs w:val="28"/>
        </w:rPr>
        <w:t xml:space="preserve"> г</w:t>
      </w:r>
      <w:r w:rsidR="005C3763">
        <w:rPr>
          <w:rFonts w:ascii="Times New Roman" w:hAnsi="Times New Roman" w:cs="Times New Roman"/>
          <w:sz w:val="28"/>
          <w:szCs w:val="28"/>
        </w:rPr>
        <w:t>.</w:t>
      </w:r>
      <w:r>
        <w:rPr>
          <w:rFonts w:ascii="Times New Roman" w:hAnsi="Times New Roman" w:cs="Times New Roman"/>
          <w:sz w:val="28"/>
          <w:szCs w:val="28"/>
        </w:rPr>
        <w:t xml:space="preserve"> </w:t>
      </w:r>
      <w:r w:rsidRPr="00F139E7">
        <w:rPr>
          <w:rFonts w:ascii="Times New Roman" w:hAnsi="Times New Roman" w:cs="Times New Roman"/>
          <w:sz w:val="28"/>
          <w:szCs w:val="28"/>
        </w:rPr>
        <w:t>результатов оценки эффективности налоговых льгот (пониженных ставок по налогам), предоставляемых органами государственной власти субъекта Российской Федерации</w:t>
      </w:r>
      <w:r>
        <w:rPr>
          <w:rFonts w:ascii="Times New Roman" w:hAnsi="Times New Roman" w:cs="Times New Roman"/>
          <w:sz w:val="28"/>
          <w:szCs w:val="28"/>
        </w:rPr>
        <w:t>;</w:t>
      </w:r>
    </w:p>
    <w:p w:rsidR="00485215" w:rsidRPr="00F139E7" w:rsidRDefault="00485215" w:rsidP="00F139E7">
      <w:pPr>
        <w:pStyle w:val="ConsPlusNonformat"/>
        <w:numPr>
          <w:ilvl w:val="0"/>
          <w:numId w:val="3"/>
        </w:numPr>
        <w:ind w:left="-567" w:firstLine="567"/>
        <w:jc w:val="both"/>
        <w:rPr>
          <w:rFonts w:ascii="Times New Roman" w:hAnsi="Times New Roman" w:cs="Times New Roman"/>
          <w:sz w:val="28"/>
          <w:szCs w:val="28"/>
        </w:rPr>
      </w:pPr>
      <w:r w:rsidRPr="00F139E7">
        <w:rPr>
          <w:rFonts w:ascii="Times New Roman" w:hAnsi="Times New Roman" w:cs="Times New Roman"/>
          <w:sz w:val="28"/>
          <w:szCs w:val="28"/>
        </w:rPr>
        <w:t>актуализаци</w:t>
      </w:r>
      <w:r w:rsidR="00777631">
        <w:rPr>
          <w:rFonts w:ascii="Times New Roman" w:hAnsi="Times New Roman" w:cs="Times New Roman"/>
          <w:sz w:val="28"/>
          <w:szCs w:val="28"/>
        </w:rPr>
        <w:t>я</w:t>
      </w:r>
      <w:r w:rsidRPr="00F139E7">
        <w:rPr>
          <w:rFonts w:ascii="Times New Roman" w:hAnsi="Times New Roman" w:cs="Times New Roman"/>
          <w:sz w:val="28"/>
          <w:szCs w:val="28"/>
        </w:rPr>
        <w:t xml:space="preserve"> плана по отмене неэффективных налоговых льгот (пониженных ставок по налогам) в случае, если по результатам оценки эффективности налоговых льгот (пониженных ставок по налогам), предоставленных органами государственной власти субъекта Российской Федерации, выявлены неэффективные налоговые льготы (пониженные ставки по налогам)</w:t>
      </w:r>
      <w:r w:rsidR="00CD7DA9" w:rsidRPr="00F139E7">
        <w:rPr>
          <w:rFonts w:ascii="Times New Roman" w:hAnsi="Times New Roman" w:cs="Times New Roman"/>
          <w:sz w:val="28"/>
          <w:szCs w:val="28"/>
        </w:rPr>
        <w:t>;</w:t>
      </w:r>
    </w:p>
    <w:p w:rsidR="00960975" w:rsidRPr="00B377D4" w:rsidRDefault="0053325E" w:rsidP="00C42266">
      <w:pPr>
        <w:pStyle w:val="ConsPlusNonformat"/>
        <w:numPr>
          <w:ilvl w:val="0"/>
          <w:numId w:val="3"/>
        </w:numPr>
        <w:ind w:left="-567" w:firstLine="567"/>
        <w:jc w:val="both"/>
        <w:rPr>
          <w:rFonts w:ascii="Times New Roman" w:hAnsi="Times New Roman" w:cs="Times New Roman"/>
          <w:sz w:val="28"/>
          <w:szCs w:val="28"/>
        </w:rPr>
      </w:pPr>
      <w:r w:rsidRPr="00F139E7">
        <w:rPr>
          <w:rFonts w:ascii="Times New Roman" w:hAnsi="Times New Roman" w:cs="Times New Roman"/>
          <w:sz w:val="28"/>
          <w:szCs w:val="28"/>
        </w:rPr>
        <w:t>обеспеч</w:t>
      </w:r>
      <w:r w:rsidR="00666CBD" w:rsidRPr="00F139E7">
        <w:rPr>
          <w:rFonts w:ascii="Times New Roman" w:hAnsi="Times New Roman" w:cs="Times New Roman"/>
          <w:sz w:val="28"/>
          <w:szCs w:val="28"/>
        </w:rPr>
        <w:t>ение</w:t>
      </w:r>
      <w:r w:rsidRPr="00F139E7">
        <w:rPr>
          <w:rFonts w:ascii="Times New Roman" w:hAnsi="Times New Roman" w:cs="Times New Roman"/>
          <w:sz w:val="28"/>
          <w:szCs w:val="28"/>
        </w:rPr>
        <w:t xml:space="preserve"> рост</w:t>
      </w:r>
      <w:r w:rsidR="00666CBD" w:rsidRPr="00F139E7">
        <w:rPr>
          <w:rFonts w:ascii="Times New Roman" w:hAnsi="Times New Roman" w:cs="Times New Roman"/>
          <w:sz w:val="28"/>
          <w:szCs w:val="28"/>
        </w:rPr>
        <w:t>а</w:t>
      </w:r>
      <w:r w:rsidRPr="00F139E7">
        <w:rPr>
          <w:rFonts w:ascii="Times New Roman" w:hAnsi="Times New Roman" w:cs="Times New Roman"/>
          <w:sz w:val="28"/>
          <w:szCs w:val="28"/>
        </w:rPr>
        <w:t xml:space="preserve"> налоговых и неналоговых доходов консолидированного бюджета</w:t>
      </w:r>
      <w:r w:rsidRPr="00B377D4">
        <w:rPr>
          <w:rFonts w:ascii="Times New Roman" w:hAnsi="Times New Roman" w:cs="Times New Roman"/>
          <w:sz w:val="28"/>
          <w:szCs w:val="28"/>
        </w:rPr>
        <w:t xml:space="preserve"> субъекта Российской Федерации по итогам исполнения консолидированного бюджета субъекта Российской Федерации за 20</w:t>
      </w:r>
      <w:r w:rsidR="00E35B88">
        <w:rPr>
          <w:rFonts w:ascii="Times New Roman" w:hAnsi="Times New Roman" w:cs="Times New Roman"/>
          <w:sz w:val="28"/>
          <w:szCs w:val="28"/>
        </w:rPr>
        <w:t>2</w:t>
      </w:r>
      <w:r w:rsidR="00AD5F90">
        <w:rPr>
          <w:rFonts w:ascii="Times New Roman" w:hAnsi="Times New Roman" w:cs="Times New Roman"/>
          <w:sz w:val="28"/>
          <w:szCs w:val="28"/>
        </w:rPr>
        <w:t>2</w:t>
      </w:r>
      <w:r w:rsidRPr="00B377D4">
        <w:rPr>
          <w:rFonts w:ascii="Times New Roman" w:hAnsi="Times New Roman" w:cs="Times New Roman"/>
          <w:sz w:val="28"/>
          <w:szCs w:val="28"/>
        </w:rPr>
        <w:t xml:space="preserve"> год по сравнению</w:t>
      </w:r>
      <w:r w:rsidR="00D64FCA">
        <w:rPr>
          <w:rFonts w:ascii="Times New Roman" w:hAnsi="Times New Roman" w:cs="Times New Roman"/>
          <w:sz w:val="28"/>
          <w:szCs w:val="28"/>
        </w:rPr>
        <w:t xml:space="preserve"> с</w:t>
      </w:r>
      <w:r w:rsidR="00ED57CD">
        <w:rPr>
          <w:rFonts w:ascii="Times New Roman" w:hAnsi="Times New Roman" w:cs="Times New Roman"/>
          <w:sz w:val="28"/>
          <w:szCs w:val="28"/>
        </w:rPr>
        <w:t xml:space="preserve"> уровнем исполнения</w:t>
      </w:r>
      <w:r w:rsidRPr="00B377D4">
        <w:rPr>
          <w:rFonts w:ascii="Times New Roman" w:hAnsi="Times New Roman" w:cs="Times New Roman"/>
          <w:sz w:val="28"/>
          <w:szCs w:val="28"/>
        </w:rPr>
        <w:t xml:space="preserve"> 20</w:t>
      </w:r>
      <w:r w:rsidR="00E35B88">
        <w:rPr>
          <w:rFonts w:ascii="Times New Roman" w:hAnsi="Times New Roman" w:cs="Times New Roman"/>
          <w:sz w:val="28"/>
          <w:szCs w:val="28"/>
        </w:rPr>
        <w:t>2</w:t>
      </w:r>
      <w:r w:rsidR="00AD5F90">
        <w:rPr>
          <w:rFonts w:ascii="Times New Roman" w:hAnsi="Times New Roman" w:cs="Times New Roman"/>
          <w:sz w:val="28"/>
          <w:szCs w:val="28"/>
        </w:rPr>
        <w:t>1</w:t>
      </w:r>
      <w:r w:rsidRPr="00B377D4">
        <w:rPr>
          <w:rFonts w:ascii="Times New Roman" w:hAnsi="Times New Roman" w:cs="Times New Roman"/>
          <w:sz w:val="28"/>
          <w:szCs w:val="28"/>
        </w:rPr>
        <w:t xml:space="preserve"> год</w:t>
      </w:r>
      <w:r w:rsidR="00ED57CD">
        <w:rPr>
          <w:rFonts w:ascii="Times New Roman" w:hAnsi="Times New Roman" w:cs="Times New Roman"/>
          <w:sz w:val="28"/>
          <w:szCs w:val="28"/>
        </w:rPr>
        <w:t xml:space="preserve">а </w:t>
      </w:r>
      <w:r w:rsidR="00960975" w:rsidRPr="00B377D4">
        <w:rPr>
          <w:rFonts w:ascii="Times New Roman" w:hAnsi="Times New Roman" w:cs="Times New Roman"/>
          <w:sz w:val="28"/>
          <w:szCs w:val="28"/>
        </w:rPr>
        <w:t>на</w:t>
      </w:r>
      <w:r w:rsidR="00FF4DED">
        <w:rPr>
          <w:rFonts w:ascii="Times New Roman" w:hAnsi="Times New Roman" w:cs="Times New Roman"/>
          <w:sz w:val="28"/>
          <w:szCs w:val="28"/>
        </w:rPr>
        <w:t xml:space="preserve"> </w:t>
      </w:r>
      <w:r w:rsidR="00D80E01" w:rsidRPr="00B377D4">
        <w:rPr>
          <w:rFonts w:ascii="Times New Roman" w:hAnsi="Times New Roman" w:cs="Times New Roman"/>
          <w:sz w:val="28"/>
          <w:szCs w:val="28"/>
        </w:rPr>
        <w:t>_</w:t>
      </w:r>
      <w:bookmarkStart w:id="3" w:name="_Ref469048361"/>
      <w:r w:rsidR="00DA5818">
        <w:rPr>
          <w:rFonts w:ascii="Times New Roman" w:hAnsi="Times New Roman" w:cs="Times New Roman"/>
          <w:sz w:val="28"/>
          <w:szCs w:val="28"/>
        </w:rPr>
        <w:t>_</w:t>
      </w:r>
      <w:r w:rsidR="00E430F6">
        <w:rPr>
          <w:rFonts w:ascii="Times New Roman" w:hAnsi="Times New Roman" w:cs="Times New Roman"/>
          <w:sz w:val="28"/>
          <w:szCs w:val="28"/>
        </w:rPr>
        <w:t xml:space="preserve"> процента</w:t>
      </w:r>
      <w:r w:rsidR="00891BD5">
        <w:rPr>
          <w:rFonts w:ascii="Times New Roman" w:hAnsi="Times New Roman" w:cs="Times New Roman"/>
          <w:sz w:val="28"/>
          <w:szCs w:val="28"/>
        </w:rPr>
        <w:t>(ов)</w:t>
      </w:r>
      <w:bookmarkEnd w:id="3"/>
      <w:r w:rsidR="00F52ED1">
        <w:rPr>
          <w:rFonts w:ascii="Times New Roman" w:hAnsi="Times New Roman" w:cs="Times New Roman"/>
          <w:sz w:val="28"/>
          <w:szCs w:val="28"/>
        </w:rPr>
        <w:t>;</w:t>
      </w:r>
    </w:p>
    <w:p w:rsidR="00AF413A" w:rsidRPr="00B377D4" w:rsidRDefault="00666CBD" w:rsidP="00C42266">
      <w:pPr>
        <w:pStyle w:val="ConsPlusNonformat"/>
        <w:numPr>
          <w:ilvl w:val="0"/>
          <w:numId w:val="3"/>
        </w:numPr>
        <w:ind w:left="-567" w:firstLine="567"/>
        <w:jc w:val="both"/>
        <w:rPr>
          <w:rFonts w:ascii="Times New Roman" w:hAnsi="Times New Roman" w:cs="Times New Roman"/>
          <w:sz w:val="28"/>
          <w:szCs w:val="28"/>
        </w:rPr>
      </w:pPr>
      <w:r>
        <w:rPr>
          <w:rFonts w:ascii="Times New Roman" w:hAnsi="Times New Roman" w:cs="Times New Roman"/>
          <w:sz w:val="28"/>
          <w:szCs w:val="28"/>
        </w:rPr>
        <w:t>направление</w:t>
      </w:r>
      <w:r w:rsidR="00AF413A" w:rsidRPr="00B377D4">
        <w:rPr>
          <w:rFonts w:ascii="Times New Roman" w:hAnsi="Times New Roman" w:cs="Times New Roman"/>
          <w:sz w:val="28"/>
          <w:szCs w:val="28"/>
        </w:rPr>
        <w:t xml:space="preserve"> </w:t>
      </w:r>
      <w:r>
        <w:rPr>
          <w:rFonts w:ascii="Times New Roman" w:hAnsi="Times New Roman" w:cs="Times New Roman"/>
          <w:sz w:val="28"/>
          <w:szCs w:val="28"/>
        </w:rPr>
        <w:t>высшим д</w:t>
      </w:r>
      <w:r w:rsidR="001D269F" w:rsidRPr="00B377D4">
        <w:rPr>
          <w:rFonts w:ascii="Times New Roman" w:hAnsi="Times New Roman" w:cs="Times New Roman"/>
          <w:sz w:val="28"/>
          <w:szCs w:val="28"/>
        </w:rPr>
        <w:t>олжностным лицом</w:t>
      </w:r>
      <w:r>
        <w:rPr>
          <w:rFonts w:ascii="Times New Roman" w:hAnsi="Times New Roman" w:cs="Times New Roman"/>
          <w:sz w:val="28"/>
          <w:szCs w:val="28"/>
        </w:rPr>
        <w:t xml:space="preserve"> субъекта Российской Федерации</w:t>
      </w:r>
      <w:r w:rsidR="004C005A">
        <w:rPr>
          <w:rFonts w:ascii="Times New Roman" w:hAnsi="Times New Roman" w:cs="Times New Roman"/>
          <w:sz w:val="28"/>
          <w:szCs w:val="28"/>
        </w:rPr>
        <w:t xml:space="preserve"> (руководителем</w:t>
      </w:r>
      <w:r w:rsidR="004C005A" w:rsidRPr="00666CBD">
        <w:rPr>
          <w:rFonts w:ascii="Times New Roman" w:hAnsi="Times New Roman" w:cs="Times New Roman"/>
          <w:sz w:val="28"/>
          <w:szCs w:val="28"/>
        </w:rPr>
        <w:t xml:space="preserve"> высшего исполнительного органа государственной власти субъекта Российской Федерации)</w:t>
      </w:r>
      <w:r w:rsidR="004C005A">
        <w:rPr>
          <w:rFonts w:ascii="Times New Roman" w:hAnsi="Times New Roman" w:cs="Times New Roman"/>
          <w:sz w:val="28"/>
          <w:szCs w:val="28"/>
        </w:rPr>
        <w:t>, подписавшим настоящее Соглаш</w:t>
      </w:r>
      <w:r w:rsidR="000C7F4E">
        <w:rPr>
          <w:rFonts w:ascii="Times New Roman" w:hAnsi="Times New Roman" w:cs="Times New Roman"/>
          <w:sz w:val="28"/>
          <w:szCs w:val="28"/>
        </w:rPr>
        <w:t>е</w:t>
      </w:r>
      <w:r w:rsidR="004C005A">
        <w:rPr>
          <w:rFonts w:ascii="Times New Roman" w:hAnsi="Times New Roman" w:cs="Times New Roman"/>
          <w:sz w:val="28"/>
          <w:szCs w:val="28"/>
        </w:rPr>
        <w:t>ние,</w:t>
      </w:r>
      <w:r w:rsidR="001D269F" w:rsidRPr="00B377D4">
        <w:rPr>
          <w:rFonts w:ascii="Times New Roman" w:hAnsi="Times New Roman" w:cs="Times New Roman"/>
          <w:sz w:val="28"/>
          <w:szCs w:val="28"/>
        </w:rPr>
        <w:t xml:space="preserve"> </w:t>
      </w:r>
      <w:r w:rsidR="00B57741">
        <w:rPr>
          <w:rFonts w:ascii="Times New Roman" w:hAnsi="Times New Roman" w:cs="Times New Roman"/>
          <w:sz w:val="28"/>
          <w:szCs w:val="28"/>
        </w:rPr>
        <w:t xml:space="preserve">на согласование </w:t>
      </w:r>
      <w:r w:rsidR="00AF413A" w:rsidRPr="00B377D4">
        <w:rPr>
          <w:rFonts w:ascii="Times New Roman" w:hAnsi="Times New Roman" w:cs="Times New Roman"/>
          <w:sz w:val="28"/>
          <w:szCs w:val="28"/>
        </w:rPr>
        <w:t>в Министерство:</w:t>
      </w:r>
    </w:p>
    <w:p w:rsidR="00AF413A" w:rsidRDefault="00AF413A" w:rsidP="00C42266">
      <w:pPr>
        <w:pStyle w:val="ConsPlusNonformat"/>
        <w:ind w:left="-567" w:firstLine="567"/>
        <w:jc w:val="both"/>
        <w:rPr>
          <w:rFonts w:ascii="Times New Roman" w:hAnsi="Times New Roman" w:cs="Times New Roman"/>
          <w:sz w:val="28"/>
          <w:szCs w:val="28"/>
        </w:rPr>
      </w:pPr>
      <w:r w:rsidRPr="00AF413A">
        <w:rPr>
          <w:rFonts w:ascii="Times New Roman" w:hAnsi="Times New Roman" w:cs="Times New Roman"/>
          <w:sz w:val="28"/>
          <w:szCs w:val="28"/>
        </w:rPr>
        <w:t>проекта</w:t>
      </w:r>
      <w:r w:rsidR="00777631">
        <w:rPr>
          <w:rFonts w:ascii="Times New Roman" w:hAnsi="Times New Roman" w:cs="Times New Roman"/>
          <w:sz w:val="28"/>
          <w:szCs w:val="28"/>
        </w:rPr>
        <w:t xml:space="preserve"> закона о</w:t>
      </w:r>
      <w:r w:rsidRPr="00AF413A">
        <w:rPr>
          <w:rFonts w:ascii="Times New Roman" w:hAnsi="Times New Roman" w:cs="Times New Roman"/>
          <w:sz w:val="28"/>
          <w:szCs w:val="28"/>
        </w:rPr>
        <w:t xml:space="preserve"> бюджет</w:t>
      </w:r>
      <w:r w:rsidR="00777631">
        <w:rPr>
          <w:rFonts w:ascii="Times New Roman" w:hAnsi="Times New Roman" w:cs="Times New Roman"/>
          <w:sz w:val="28"/>
          <w:szCs w:val="28"/>
        </w:rPr>
        <w:t>е</w:t>
      </w:r>
      <w:r w:rsidRPr="00AF413A">
        <w:rPr>
          <w:rFonts w:ascii="Times New Roman" w:hAnsi="Times New Roman" w:cs="Times New Roman"/>
          <w:sz w:val="28"/>
          <w:szCs w:val="28"/>
        </w:rPr>
        <w:t xml:space="preserve"> субъекта Российской Федерации на 20</w:t>
      </w:r>
      <w:r w:rsidR="00ED57CD">
        <w:rPr>
          <w:rFonts w:ascii="Times New Roman" w:hAnsi="Times New Roman" w:cs="Times New Roman"/>
          <w:sz w:val="28"/>
          <w:szCs w:val="28"/>
        </w:rPr>
        <w:t>2</w:t>
      </w:r>
      <w:r w:rsidR="00AD5F90">
        <w:rPr>
          <w:rFonts w:ascii="Times New Roman" w:hAnsi="Times New Roman" w:cs="Times New Roman"/>
          <w:sz w:val="28"/>
          <w:szCs w:val="28"/>
        </w:rPr>
        <w:t>3</w:t>
      </w:r>
      <w:r w:rsidR="00A93675">
        <w:rPr>
          <w:rFonts w:ascii="Times New Roman" w:hAnsi="Times New Roman" w:cs="Times New Roman"/>
          <w:sz w:val="28"/>
          <w:szCs w:val="28"/>
        </w:rPr>
        <w:t xml:space="preserve"> год и </w:t>
      </w:r>
      <w:r w:rsidR="00D64FCA">
        <w:rPr>
          <w:rFonts w:ascii="Times New Roman" w:hAnsi="Times New Roman" w:cs="Times New Roman"/>
          <w:sz w:val="28"/>
          <w:szCs w:val="28"/>
        </w:rPr>
        <w:t xml:space="preserve">на </w:t>
      </w:r>
      <w:r w:rsidR="00A93675">
        <w:rPr>
          <w:rFonts w:ascii="Times New Roman" w:hAnsi="Times New Roman" w:cs="Times New Roman"/>
          <w:sz w:val="28"/>
          <w:szCs w:val="28"/>
        </w:rPr>
        <w:t>плановый период 202</w:t>
      </w:r>
      <w:r w:rsidR="00AD5F90">
        <w:rPr>
          <w:rFonts w:ascii="Times New Roman" w:hAnsi="Times New Roman" w:cs="Times New Roman"/>
          <w:sz w:val="28"/>
          <w:szCs w:val="28"/>
        </w:rPr>
        <w:t>4</w:t>
      </w:r>
      <w:r w:rsidRPr="00AF413A">
        <w:rPr>
          <w:rFonts w:ascii="Times New Roman" w:hAnsi="Times New Roman" w:cs="Times New Roman"/>
          <w:sz w:val="28"/>
          <w:szCs w:val="28"/>
        </w:rPr>
        <w:t xml:space="preserve"> и 202</w:t>
      </w:r>
      <w:r w:rsidR="00AD5F90">
        <w:rPr>
          <w:rFonts w:ascii="Times New Roman" w:hAnsi="Times New Roman" w:cs="Times New Roman"/>
          <w:sz w:val="28"/>
          <w:szCs w:val="28"/>
        </w:rPr>
        <w:t>5</w:t>
      </w:r>
      <w:r w:rsidRPr="00AF413A">
        <w:rPr>
          <w:rFonts w:ascii="Times New Roman" w:hAnsi="Times New Roman" w:cs="Times New Roman"/>
          <w:sz w:val="28"/>
          <w:szCs w:val="28"/>
        </w:rPr>
        <w:t xml:space="preserve"> годов (</w:t>
      </w:r>
      <w:r w:rsidR="004A788C" w:rsidRPr="004A788C">
        <w:rPr>
          <w:rFonts w:ascii="Times New Roman" w:hAnsi="Times New Roman" w:cs="Times New Roman"/>
          <w:sz w:val="28"/>
          <w:szCs w:val="28"/>
        </w:rPr>
        <w:t>доходы по видам доходов; расходы по разделам, подразделам, видам расходов; дефицит или профицит, источники финансирования дефицита бюджета субъекта Российской Федерации по видам источников</w:t>
      </w:r>
      <w:r w:rsidR="005C3763">
        <w:rPr>
          <w:rFonts w:ascii="Times New Roman" w:hAnsi="Times New Roman" w:cs="Times New Roman"/>
          <w:sz w:val="28"/>
          <w:szCs w:val="28"/>
        </w:rPr>
        <w:t>;</w:t>
      </w:r>
      <w:r w:rsidR="00ED57CD">
        <w:rPr>
          <w:rFonts w:ascii="Times New Roman" w:hAnsi="Times New Roman" w:cs="Times New Roman"/>
          <w:sz w:val="28"/>
          <w:szCs w:val="28"/>
        </w:rPr>
        <w:t xml:space="preserve"> программа государственных заимствований и основные направления долговой политики субъекта Российской Федерации на </w:t>
      </w:r>
      <w:r w:rsidR="00ED57CD" w:rsidRPr="00BB2198">
        <w:rPr>
          <w:rFonts w:ascii="Times New Roman" w:hAnsi="Times New Roman" w:cs="Times New Roman"/>
          <w:sz w:val="28"/>
          <w:szCs w:val="28"/>
        </w:rPr>
        <w:t>202</w:t>
      </w:r>
      <w:r w:rsidR="00AD5F90">
        <w:rPr>
          <w:rFonts w:ascii="Times New Roman" w:hAnsi="Times New Roman" w:cs="Times New Roman"/>
          <w:sz w:val="28"/>
          <w:szCs w:val="28"/>
        </w:rPr>
        <w:t>3</w:t>
      </w:r>
      <w:r w:rsidR="00ED57CD" w:rsidRPr="00BB2198">
        <w:rPr>
          <w:rFonts w:ascii="Times New Roman" w:hAnsi="Times New Roman" w:cs="Times New Roman"/>
          <w:sz w:val="28"/>
          <w:szCs w:val="28"/>
        </w:rPr>
        <w:t xml:space="preserve"> год и на плановый период 202</w:t>
      </w:r>
      <w:r w:rsidR="00AD5F90">
        <w:rPr>
          <w:rFonts w:ascii="Times New Roman" w:hAnsi="Times New Roman" w:cs="Times New Roman"/>
          <w:sz w:val="28"/>
          <w:szCs w:val="28"/>
        </w:rPr>
        <w:t>4</w:t>
      </w:r>
      <w:r w:rsidR="00ED57CD" w:rsidRPr="00BB2198">
        <w:rPr>
          <w:rFonts w:ascii="Times New Roman" w:hAnsi="Times New Roman" w:cs="Times New Roman"/>
          <w:sz w:val="28"/>
          <w:szCs w:val="28"/>
        </w:rPr>
        <w:t xml:space="preserve"> и 202</w:t>
      </w:r>
      <w:r w:rsidR="00AD5F90">
        <w:rPr>
          <w:rFonts w:ascii="Times New Roman" w:hAnsi="Times New Roman" w:cs="Times New Roman"/>
          <w:sz w:val="28"/>
          <w:szCs w:val="28"/>
        </w:rPr>
        <w:t>5</w:t>
      </w:r>
      <w:r w:rsidR="00E34F6D">
        <w:rPr>
          <w:rFonts w:ascii="Times New Roman" w:hAnsi="Times New Roman" w:cs="Times New Roman"/>
          <w:sz w:val="28"/>
          <w:szCs w:val="28"/>
        </w:rPr>
        <w:t xml:space="preserve"> </w:t>
      </w:r>
      <w:r w:rsidR="00ED57CD">
        <w:rPr>
          <w:rFonts w:ascii="Times New Roman" w:hAnsi="Times New Roman" w:cs="Times New Roman"/>
          <w:sz w:val="28"/>
          <w:szCs w:val="28"/>
        </w:rPr>
        <w:t>годов</w:t>
      </w:r>
      <w:r w:rsidR="005B717D">
        <w:rPr>
          <w:rFonts w:ascii="Times New Roman" w:hAnsi="Times New Roman" w:cs="Times New Roman"/>
          <w:sz w:val="28"/>
          <w:szCs w:val="28"/>
        </w:rPr>
        <w:t>)</w:t>
      </w:r>
      <w:r w:rsidR="00ED57CD">
        <w:rPr>
          <w:rFonts w:ascii="Times New Roman" w:hAnsi="Times New Roman" w:cs="Times New Roman"/>
          <w:sz w:val="28"/>
          <w:szCs w:val="28"/>
        </w:rPr>
        <w:t xml:space="preserve">, </w:t>
      </w:r>
      <w:r w:rsidR="00485215" w:rsidRPr="00485215">
        <w:rPr>
          <w:rFonts w:ascii="Times New Roman" w:hAnsi="Times New Roman" w:cs="Times New Roman"/>
          <w:sz w:val="28"/>
          <w:szCs w:val="28"/>
        </w:rPr>
        <w:t>учитывающ</w:t>
      </w:r>
      <w:r w:rsidR="00777631">
        <w:rPr>
          <w:rFonts w:ascii="Times New Roman" w:hAnsi="Times New Roman" w:cs="Times New Roman"/>
          <w:sz w:val="28"/>
          <w:szCs w:val="28"/>
        </w:rPr>
        <w:t>его</w:t>
      </w:r>
      <w:r w:rsidR="00485215" w:rsidRPr="00485215">
        <w:rPr>
          <w:rFonts w:ascii="Times New Roman" w:hAnsi="Times New Roman" w:cs="Times New Roman"/>
          <w:sz w:val="28"/>
          <w:szCs w:val="28"/>
        </w:rPr>
        <w:t xml:space="preserve"> бюджетный эффект от реализации мероприятий плана по росту доходного потенциала субъекта Российской Федерации и (или) оптимизации расходов бюджета субъекта Российской Федерации, не позднее 1</w:t>
      </w:r>
      <w:r w:rsidR="00E35B88">
        <w:rPr>
          <w:rFonts w:ascii="Times New Roman" w:hAnsi="Times New Roman" w:cs="Times New Roman"/>
          <w:sz w:val="28"/>
          <w:szCs w:val="28"/>
        </w:rPr>
        <w:t>1</w:t>
      </w:r>
      <w:r w:rsidR="00485215" w:rsidRPr="00485215">
        <w:rPr>
          <w:rFonts w:ascii="Times New Roman" w:hAnsi="Times New Roman" w:cs="Times New Roman"/>
          <w:sz w:val="28"/>
          <w:szCs w:val="28"/>
        </w:rPr>
        <w:t xml:space="preserve"> октября 202</w:t>
      </w:r>
      <w:r w:rsidR="00AD5F90">
        <w:rPr>
          <w:rFonts w:ascii="Times New Roman" w:hAnsi="Times New Roman" w:cs="Times New Roman"/>
          <w:sz w:val="28"/>
          <w:szCs w:val="28"/>
        </w:rPr>
        <w:t>2</w:t>
      </w:r>
      <w:r w:rsidR="00485215" w:rsidRPr="00485215">
        <w:rPr>
          <w:rFonts w:ascii="Times New Roman" w:hAnsi="Times New Roman" w:cs="Times New Roman"/>
          <w:sz w:val="28"/>
          <w:szCs w:val="28"/>
        </w:rPr>
        <w:t xml:space="preserve"> г</w:t>
      </w:r>
      <w:r w:rsidR="005C3763">
        <w:rPr>
          <w:rFonts w:ascii="Times New Roman" w:hAnsi="Times New Roman" w:cs="Times New Roman"/>
          <w:sz w:val="28"/>
          <w:szCs w:val="28"/>
        </w:rPr>
        <w:t>.</w:t>
      </w:r>
      <w:r w:rsidRPr="00AF413A">
        <w:rPr>
          <w:rFonts w:ascii="Times New Roman" w:hAnsi="Times New Roman" w:cs="Times New Roman"/>
          <w:sz w:val="28"/>
          <w:szCs w:val="28"/>
        </w:rPr>
        <w:t>;</w:t>
      </w:r>
    </w:p>
    <w:p w:rsidR="00B57741" w:rsidRDefault="00E34F6D" w:rsidP="00C42266">
      <w:pPr>
        <w:pStyle w:val="ConsPlusNonformat"/>
        <w:ind w:left="-567" w:firstLine="567"/>
        <w:jc w:val="both"/>
        <w:rPr>
          <w:rFonts w:ascii="Times New Roman" w:hAnsi="Times New Roman" w:cs="Times New Roman"/>
          <w:sz w:val="28"/>
          <w:szCs w:val="28"/>
        </w:rPr>
      </w:pPr>
      <w:r>
        <w:rPr>
          <w:rFonts w:ascii="Times New Roman" w:hAnsi="Times New Roman" w:cs="Times New Roman"/>
          <w:sz w:val="28"/>
          <w:szCs w:val="28"/>
        </w:rPr>
        <w:t>невнесение в законодательный (представительный) орган государственной власти субъекта Российской Фе</w:t>
      </w:r>
      <w:r w:rsidR="00487C32">
        <w:rPr>
          <w:rFonts w:ascii="Times New Roman" w:hAnsi="Times New Roman" w:cs="Times New Roman"/>
          <w:sz w:val="28"/>
          <w:szCs w:val="28"/>
        </w:rPr>
        <w:t>дерации вышеуказанного проекта закона</w:t>
      </w:r>
      <w:r>
        <w:rPr>
          <w:rFonts w:ascii="Times New Roman" w:hAnsi="Times New Roman" w:cs="Times New Roman"/>
          <w:sz w:val="28"/>
          <w:szCs w:val="28"/>
        </w:rPr>
        <w:t xml:space="preserve"> без учета рекомендаций Министерства</w:t>
      </w:r>
      <w:r w:rsidR="005C3763">
        <w:rPr>
          <w:rFonts w:ascii="Times New Roman" w:hAnsi="Times New Roman" w:cs="Times New Roman"/>
          <w:sz w:val="28"/>
          <w:szCs w:val="28"/>
        </w:rPr>
        <w:t>;</w:t>
      </w:r>
      <w:r w:rsidR="00A80433">
        <w:rPr>
          <w:rFonts w:ascii="Times New Roman" w:hAnsi="Times New Roman" w:cs="Times New Roman"/>
          <w:sz w:val="28"/>
          <w:szCs w:val="28"/>
        </w:rPr>
        <w:t xml:space="preserve"> </w:t>
      </w:r>
    </w:p>
    <w:p w:rsidR="00E34F6D" w:rsidRDefault="00E34F6D" w:rsidP="00C42266">
      <w:pPr>
        <w:pStyle w:val="ConsPlusNonformat"/>
        <w:ind w:left="-567" w:firstLine="567"/>
        <w:jc w:val="both"/>
        <w:rPr>
          <w:rFonts w:ascii="Times New Roman" w:hAnsi="Times New Roman" w:cs="Times New Roman"/>
          <w:sz w:val="28"/>
          <w:szCs w:val="28"/>
        </w:rPr>
      </w:pPr>
      <w:r>
        <w:rPr>
          <w:rFonts w:ascii="Times New Roman" w:hAnsi="Times New Roman" w:cs="Times New Roman"/>
          <w:sz w:val="28"/>
          <w:szCs w:val="28"/>
        </w:rPr>
        <w:t>- направление</w:t>
      </w:r>
      <w:r w:rsidRPr="00B377D4">
        <w:rPr>
          <w:rFonts w:ascii="Times New Roman" w:hAnsi="Times New Roman" w:cs="Times New Roman"/>
          <w:sz w:val="28"/>
          <w:szCs w:val="28"/>
        </w:rPr>
        <w:t xml:space="preserve"> </w:t>
      </w:r>
      <w:r>
        <w:rPr>
          <w:rFonts w:ascii="Times New Roman" w:hAnsi="Times New Roman" w:cs="Times New Roman"/>
          <w:sz w:val="28"/>
          <w:szCs w:val="28"/>
        </w:rPr>
        <w:t>высшим д</w:t>
      </w:r>
      <w:r w:rsidRPr="00B377D4">
        <w:rPr>
          <w:rFonts w:ascii="Times New Roman" w:hAnsi="Times New Roman" w:cs="Times New Roman"/>
          <w:sz w:val="28"/>
          <w:szCs w:val="28"/>
        </w:rPr>
        <w:t>олжностным лицом</w:t>
      </w:r>
      <w:r>
        <w:rPr>
          <w:rFonts w:ascii="Times New Roman" w:hAnsi="Times New Roman" w:cs="Times New Roman"/>
          <w:sz w:val="28"/>
          <w:szCs w:val="28"/>
        </w:rPr>
        <w:t xml:space="preserve"> субъекта Российской Федерации (руководителем</w:t>
      </w:r>
      <w:r w:rsidRPr="00666CBD">
        <w:rPr>
          <w:rFonts w:ascii="Times New Roman" w:hAnsi="Times New Roman" w:cs="Times New Roman"/>
          <w:sz w:val="28"/>
          <w:szCs w:val="28"/>
        </w:rPr>
        <w:t xml:space="preserve"> высшего исполнительного органа государственной власти субъекта Российской Федерации)</w:t>
      </w:r>
      <w:r>
        <w:rPr>
          <w:rFonts w:ascii="Times New Roman" w:hAnsi="Times New Roman" w:cs="Times New Roman"/>
          <w:sz w:val="28"/>
          <w:szCs w:val="28"/>
        </w:rPr>
        <w:t>, подписавшим настоящее Соглашение,</w:t>
      </w:r>
      <w:r w:rsidR="005C3763">
        <w:rPr>
          <w:rFonts w:ascii="Times New Roman" w:hAnsi="Times New Roman" w:cs="Times New Roman"/>
          <w:sz w:val="28"/>
          <w:szCs w:val="28"/>
        </w:rPr>
        <w:t xml:space="preserve"> на </w:t>
      </w:r>
      <w:r w:rsidR="00B57741">
        <w:rPr>
          <w:rFonts w:ascii="Times New Roman" w:hAnsi="Times New Roman" w:cs="Times New Roman"/>
          <w:sz w:val="28"/>
          <w:szCs w:val="28"/>
        </w:rPr>
        <w:t>согласование</w:t>
      </w:r>
      <w:r w:rsidRPr="00B377D4">
        <w:rPr>
          <w:rFonts w:ascii="Times New Roman" w:hAnsi="Times New Roman" w:cs="Times New Roman"/>
          <w:sz w:val="28"/>
          <w:szCs w:val="28"/>
        </w:rPr>
        <w:t xml:space="preserve"> в Министерство</w:t>
      </w:r>
      <w:r>
        <w:rPr>
          <w:rFonts w:ascii="Times New Roman" w:hAnsi="Times New Roman" w:cs="Times New Roman"/>
          <w:sz w:val="28"/>
          <w:szCs w:val="28"/>
        </w:rPr>
        <w:t>:</w:t>
      </w:r>
    </w:p>
    <w:p w:rsidR="00AF413A" w:rsidRDefault="00AF413A" w:rsidP="00C42266">
      <w:pPr>
        <w:pStyle w:val="ConsPlusNonformat"/>
        <w:ind w:left="-567" w:firstLine="567"/>
        <w:jc w:val="both"/>
        <w:rPr>
          <w:rFonts w:ascii="Times New Roman" w:hAnsi="Times New Roman" w:cs="Times New Roman"/>
          <w:sz w:val="28"/>
          <w:szCs w:val="28"/>
        </w:rPr>
      </w:pPr>
      <w:r w:rsidRPr="00AF413A">
        <w:rPr>
          <w:rFonts w:ascii="Times New Roman" w:hAnsi="Times New Roman" w:cs="Times New Roman"/>
          <w:sz w:val="28"/>
          <w:szCs w:val="28"/>
        </w:rPr>
        <w:t>проект</w:t>
      </w:r>
      <w:r w:rsidR="004C005A">
        <w:rPr>
          <w:rFonts w:ascii="Times New Roman" w:hAnsi="Times New Roman" w:cs="Times New Roman"/>
          <w:sz w:val="28"/>
          <w:szCs w:val="28"/>
        </w:rPr>
        <w:t>ов</w:t>
      </w:r>
      <w:r w:rsidRPr="00AF413A">
        <w:rPr>
          <w:rFonts w:ascii="Times New Roman" w:hAnsi="Times New Roman" w:cs="Times New Roman"/>
          <w:sz w:val="28"/>
          <w:szCs w:val="28"/>
        </w:rPr>
        <w:t xml:space="preserve"> законов </w:t>
      </w:r>
      <w:r w:rsidR="001D269F">
        <w:rPr>
          <w:rFonts w:ascii="Times New Roman" w:hAnsi="Times New Roman" w:cs="Times New Roman"/>
          <w:sz w:val="28"/>
          <w:szCs w:val="28"/>
        </w:rPr>
        <w:t xml:space="preserve">субъекта Российской Федерации </w:t>
      </w:r>
      <w:r w:rsidRPr="00AF413A">
        <w:rPr>
          <w:rFonts w:ascii="Times New Roman" w:hAnsi="Times New Roman" w:cs="Times New Roman"/>
          <w:sz w:val="28"/>
          <w:szCs w:val="28"/>
        </w:rPr>
        <w:t>о внесении изменений в закон о бюджете субъекта Российской Федерации на 20</w:t>
      </w:r>
      <w:r w:rsidR="00485215">
        <w:rPr>
          <w:rFonts w:ascii="Times New Roman" w:hAnsi="Times New Roman" w:cs="Times New Roman"/>
          <w:sz w:val="28"/>
          <w:szCs w:val="28"/>
        </w:rPr>
        <w:t>2</w:t>
      </w:r>
      <w:r w:rsidR="00AD5F90">
        <w:rPr>
          <w:rFonts w:ascii="Times New Roman" w:hAnsi="Times New Roman" w:cs="Times New Roman"/>
          <w:sz w:val="28"/>
          <w:szCs w:val="28"/>
        </w:rPr>
        <w:t>2</w:t>
      </w:r>
      <w:r w:rsidRPr="00AF413A">
        <w:rPr>
          <w:rFonts w:ascii="Times New Roman" w:hAnsi="Times New Roman" w:cs="Times New Roman"/>
          <w:sz w:val="28"/>
          <w:szCs w:val="28"/>
        </w:rPr>
        <w:t xml:space="preserve"> год и </w:t>
      </w:r>
      <w:r w:rsidR="004C005A">
        <w:rPr>
          <w:rFonts w:ascii="Times New Roman" w:hAnsi="Times New Roman" w:cs="Times New Roman"/>
          <w:sz w:val="28"/>
          <w:szCs w:val="28"/>
        </w:rPr>
        <w:t xml:space="preserve">на </w:t>
      </w:r>
      <w:r w:rsidRPr="00AF413A">
        <w:rPr>
          <w:rFonts w:ascii="Times New Roman" w:hAnsi="Times New Roman" w:cs="Times New Roman"/>
          <w:sz w:val="28"/>
          <w:szCs w:val="28"/>
        </w:rPr>
        <w:t>плановый период 20</w:t>
      </w:r>
      <w:r w:rsidR="00141290">
        <w:rPr>
          <w:rFonts w:ascii="Times New Roman" w:hAnsi="Times New Roman" w:cs="Times New Roman"/>
          <w:sz w:val="28"/>
          <w:szCs w:val="28"/>
        </w:rPr>
        <w:t>2</w:t>
      </w:r>
      <w:r w:rsidR="00AD5F90">
        <w:rPr>
          <w:rFonts w:ascii="Times New Roman" w:hAnsi="Times New Roman" w:cs="Times New Roman"/>
          <w:sz w:val="28"/>
          <w:szCs w:val="28"/>
        </w:rPr>
        <w:t>3</w:t>
      </w:r>
      <w:r w:rsidRPr="00AF413A">
        <w:rPr>
          <w:rFonts w:ascii="Times New Roman" w:hAnsi="Times New Roman" w:cs="Times New Roman"/>
          <w:sz w:val="28"/>
          <w:szCs w:val="28"/>
        </w:rPr>
        <w:t xml:space="preserve"> и 20</w:t>
      </w:r>
      <w:r w:rsidR="00A93675">
        <w:rPr>
          <w:rFonts w:ascii="Times New Roman" w:hAnsi="Times New Roman" w:cs="Times New Roman"/>
          <w:sz w:val="28"/>
          <w:szCs w:val="28"/>
        </w:rPr>
        <w:t>2</w:t>
      </w:r>
      <w:r w:rsidR="00AD5F90">
        <w:rPr>
          <w:rFonts w:ascii="Times New Roman" w:hAnsi="Times New Roman" w:cs="Times New Roman"/>
          <w:sz w:val="28"/>
          <w:szCs w:val="28"/>
        </w:rPr>
        <w:t>4</w:t>
      </w:r>
      <w:r w:rsidRPr="00AF413A">
        <w:rPr>
          <w:rFonts w:ascii="Times New Roman" w:hAnsi="Times New Roman" w:cs="Times New Roman"/>
          <w:sz w:val="28"/>
          <w:szCs w:val="28"/>
        </w:rPr>
        <w:t xml:space="preserve"> годов </w:t>
      </w:r>
      <w:r w:rsidR="00485215">
        <w:rPr>
          <w:rFonts w:ascii="Times New Roman" w:hAnsi="Times New Roman" w:cs="Times New Roman"/>
          <w:sz w:val="28"/>
          <w:szCs w:val="28"/>
        </w:rPr>
        <w:t>до</w:t>
      </w:r>
      <w:r w:rsidR="00141290">
        <w:rPr>
          <w:rFonts w:ascii="Times New Roman" w:hAnsi="Times New Roman" w:cs="Times New Roman"/>
          <w:sz w:val="28"/>
          <w:szCs w:val="28"/>
        </w:rPr>
        <w:t xml:space="preserve"> </w:t>
      </w:r>
      <w:r w:rsidRPr="00AF413A">
        <w:rPr>
          <w:rFonts w:ascii="Times New Roman" w:hAnsi="Times New Roman" w:cs="Times New Roman"/>
          <w:sz w:val="28"/>
          <w:szCs w:val="28"/>
        </w:rPr>
        <w:t xml:space="preserve">внесения указанных проектов </w:t>
      </w:r>
      <w:r w:rsidR="00777631">
        <w:rPr>
          <w:rFonts w:ascii="Times New Roman" w:hAnsi="Times New Roman" w:cs="Times New Roman"/>
          <w:sz w:val="28"/>
          <w:szCs w:val="28"/>
        </w:rPr>
        <w:t xml:space="preserve">законов </w:t>
      </w:r>
      <w:r w:rsidRPr="00AF413A">
        <w:rPr>
          <w:rFonts w:ascii="Times New Roman" w:hAnsi="Times New Roman" w:cs="Times New Roman"/>
          <w:sz w:val="28"/>
          <w:szCs w:val="28"/>
        </w:rPr>
        <w:t>в законодательный (представительный) орган государственной власти субъекта Российской Федерации</w:t>
      </w:r>
      <w:r w:rsidR="00B6245B">
        <w:rPr>
          <w:rFonts w:ascii="Times New Roman" w:hAnsi="Times New Roman" w:cs="Times New Roman"/>
          <w:sz w:val="28"/>
          <w:szCs w:val="28"/>
        </w:rPr>
        <w:t>;</w:t>
      </w:r>
    </w:p>
    <w:p w:rsidR="00141290" w:rsidRDefault="00F917F8" w:rsidP="00C42266">
      <w:pPr>
        <w:pStyle w:val="ConsPlusNonformat"/>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невнесение </w:t>
      </w:r>
      <w:r w:rsidR="00141290">
        <w:rPr>
          <w:rFonts w:ascii="Times New Roman" w:hAnsi="Times New Roman" w:cs="Times New Roman"/>
          <w:sz w:val="28"/>
          <w:szCs w:val="28"/>
        </w:rPr>
        <w:t>в законодательный (представительный) орган государственной власти субъекта Российской Федерации вышеуказанн</w:t>
      </w:r>
      <w:r w:rsidR="005C3763">
        <w:rPr>
          <w:rFonts w:ascii="Times New Roman" w:hAnsi="Times New Roman" w:cs="Times New Roman"/>
          <w:sz w:val="28"/>
          <w:szCs w:val="28"/>
        </w:rPr>
        <w:t>ых</w:t>
      </w:r>
      <w:r w:rsidR="00141290">
        <w:rPr>
          <w:rFonts w:ascii="Times New Roman" w:hAnsi="Times New Roman" w:cs="Times New Roman"/>
          <w:sz w:val="28"/>
          <w:szCs w:val="28"/>
        </w:rPr>
        <w:t xml:space="preserve"> проект</w:t>
      </w:r>
      <w:r w:rsidR="005C3763">
        <w:rPr>
          <w:rFonts w:ascii="Times New Roman" w:hAnsi="Times New Roman" w:cs="Times New Roman"/>
          <w:sz w:val="28"/>
          <w:szCs w:val="28"/>
        </w:rPr>
        <w:t>ов</w:t>
      </w:r>
      <w:r w:rsidR="00141290">
        <w:rPr>
          <w:rFonts w:ascii="Times New Roman" w:hAnsi="Times New Roman" w:cs="Times New Roman"/>
          <w:sz w:val="28"/>
          <w:szCs w:val="28"/>
        </w:rPr>
        <w:t xml:space="preserve"> акт</w:t>
      </w:r>
      <w:r w:rsidR="005C3763">
        <w:rPr>
          <w:rFonts w:ascii="Times New Roman" w:hAnsi="Times New Roman" w:cs="Times New Roman"/>
          <w:sz w:val="28"/>
          <w:szCs w:val="28"/>
        </w:rPr>
        <w:t>ов</w:t>
      </w:r>
      <w:r w:rsidR="00141290">
        <w:rPr>
          <w:rFonts w:ascii="Times New Roman" w:hAnsi="Times New Roman" w:cs="Times New Roman"/>
          <w:sz w:val="28"/>
          <w:szCs w:val="28"/>
        </w:rPr>
        <w:t xml:space="preserve"> без </w:t>
      </w:r>
      <w:r w:rsidR="00B6245B">
        <w:rPr>
          <w:rFonts w:ascii="Times New Roman" w:hAnsi="Times New Roman" w:cs="Times New Roman"/>
          <w:sz w:val="28"/>
          <w:szCs w:val="28"/>
        </w:rPr>
        <w:t>учета рекомендаций Министерства</w:t>
      </w:r>
      <w:r w:rsidR="005C3763">
        <w:rPr>
          <w:rFonts w:ascii="Times New Roman" w:hAnsi="Times New Roman" w:cs="Times New Roman"/>
          <w:sz w:val="28"/>
          <w:szCs w:val="28"/>
        </w:rPr>
        <w:t>;</w:t>
      </w:r>
    </w:p>
    <w:p w:rsidR="005B6C5A" w:rsidRDefault="006C56D4" w:rsidP="00C42266">
      <w:pPr>
        <w:pStyle w:val="ConsPlusNonformat"/>
        <w:ind w:left="-567" w:firstLine="567"/>
        <w:jc w:val="both"/>
        <w:rPr>
          <w:rFonts w:ascii="Times New Roman" w:hAnsi="Times New Roman" w:cs="Times New Roman"/>
          <w:sz w:val="28"/>
          <w:szCs w:val="28"/>
        </w:rPr>
      </w:pPr>
      <w:r w:rsidRPr="00B377D4">
        <w:rPr>
          <w:rFonts w:ascii="Times New Roman" w:hAnsi="Times New Roman" w:cs="Times New Roman"/>
          <w:sz w:val="28"/>
          <w:szCs w:val="28"/>
        </w:rPr>
        <w:t>2</w:t>
      </w:r>
      <w:r w:rsidR="007F43AC" w:rsidRPr="00B377D4">
        <w:rPr>
          <w:rFonts w:ascii="Times New Roman" w:hAnsi="Times New Roman" w:cs="Times New Roman"/>
          <w:sz w:val="28"/>
          <w:szCs w:val="28"/>
        </w:rPr>
        <w:t>.1.</w:t>
      </w:r>
      <w:r w:rsidR="005B6C5A" w:rsidRPr="00B377D4">
        <w:rPr>
          <w:rFonts w:ascii="Times New Roman" w:hAnsi="Times New Roman" w:cs="Times New Roman"/>
          <w:sz w:val="28"/>
          <w:szCs w:val="28"/>
        </w:rPr>
        <w:t xml:space="preserve">2. </w:t>
      </w:r>
      <w:r w:rsidR="00D64FCA">
        <w:rPr>
          <w:rFonts w:ascii="Times New Roman" w:hAnsi="Times New Roman" w:cs="Times New Roman"/>
          <w:sz w:val="28"/>
          <w:szCs w:val="28"/>
        </w:rPr>
        <w:t>м</w:t>
      </w:r>
      <w:r w:rsidR="005B6C5A" w:rsidRPr="00B377D4">
        <w:rPr>
          <w:rFonts w:ascii="Times New Roman" w:hAnsi="Times New Roman" w:cs="Times New Roman"/>
          <w:sz w:val="28"/>
          <w:szCs w:val="28"/>
        </w:rPr>
        <w:t>ер</w:t>
      </w:r>
      <w:r w:rsidR="00060899" w:rsidRPr="00B377D4">
        <w:rPr>
          <w:rFonts w:ascii="Times New Roman" w:hAnsi="Times New Roman" w:cs="Times New Roman"/>
          <w:sz w:val="28"/>
          <w:szCs w:val="28"/>
        </w:rPr>
        <w:t>ы</w:t>
      </w:r>
      <w:r w:rsidR="00AF413A" w:rsidRPr="00B377D4">
        <w:rPr>
          <w:rFonts w:ascii="Times New Roman" w:hAnsi="Times New Roman" w:cs="Times New Roman"/>
          <w:sz w:val="28"/>
          <w:szCs w:val="28"/>
        </w:rPr>
        <w:t>, направленны</w:t>
      </w:r>
      <w:r w:rsidR="00060899" w:rsidRPr="00B377D4">
        <w:rPr>
          <w:rFonts w:ascii="Times New Roman" w:hAnsi="Times New Roman" w:cs="Times New Roman"/>
          <w:sz w:val="28"/>
          <w:szCs w:val="28"/>
        </w:rPr>
        <w:t>е</w:t>
      </w:r>
      <w:r w:rsidR="0022006D">
        <w:rPr>
          <w:rFonts w:ascii="Times New Roman" w:hAnsi="Times New Roman" w:cs="Times New Roman"/>
          <w:sz w:val="28"/>
          <w:szCs w:val="28"/>
        </w:rPr>
        <w:t xml:space="preserve"> </w:t>
      </w:r>
      <w:r w:rsidR="00AF413A" w:rsidRPr="00B377D4">
        <w:rPr>
          <w:rFonts w:ascii="Times New Roman" w:hAnsi="Times New Roman" w:cs="Times New Roman"/>
          <w:sz w:val="28"/>
          <w:szCs w:val="28"/>
        </w:rPr>
        <w:t>на</w:t>
      </w:r>
      <w:r w:rsidR="005B6C5A" w:rsidRPr="00B377D4">
        <w:rPr>
          <w:rFonts w:ascii="Times New Roman" w:hAnsi="Times New Roman" w:cs="Times New Roman"/>
          <w:sz w:val="28"/>
          <w:szCs w:val="28"/>
        </w:rPr>
        <w:t xml:space="preserve"> </w:t>
      </w:r>
      <w:r w:rsidR="00777631">
        <w:rPr>
          <w:rFonts w:ascii="Times New Roman" w:hAnsi="Times New Roman" w:cs="Times New Roman"/>
          <w:sz w:val="28"/>
          <w:szCs w:val="28"/>
        </w:rPr>
        <w:t>оптимизацию расходов бюджета субъекта Российской Федерации</w:t>
      </w:r>
      <w:r w:rsidR="005B6C5A" w:rsidRPr="00B377D4">
        <w:rPr>
          <w:rFonts w:ascii="Times New Roman" w:hAnsi="Times New Roman" w:cs="Times New Roman"/>
          <w:sz w:val="28"/>
          <w:szCs w:val="28"/>
        </w:rPr>
        <w:t>:</w:t>
      </w:r>
    </w:p>
    <w:p w:rsidR="00141290" w:rsidRDefault="00141290" w:rsidP="00C42266">
      <w:pPr>
        <w:pStyle w:val="ConsPlusNonformat"/>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55E06">
        <w:rPr>
          <w:rFonts w:ascii="Times New Roman" w:hAnsi="Times New Roman" w:cs="Times New Roman"/>
          <w:sz w:val="28"/>
          <w:szCs w:val="28"/>
        </w:rPr>
        <w:t>соблюдение нормативов формирования расходов на содержание органов государственной власти субъекта Российской Федерации, установленных Правительством Российской Федерации;</w:t>
      </w:r>
    </w:p>
    <w:p w:rsidR="001A31E0" w:rsidRDefault="001A31E0" w:rsidP="00C42266">
      <w:pPr>
        <w:pStyle w:val="ConsPlusNonformat"/>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D5F90">
        <w:rPr>
          <w:rFonts w:ascii="Times New Roman" w:hAnsi="Times New Roman" w:cs="Times New Roman"/>
          <w:sz w:val="28"/>
          <w:szCs w:val="28"/>
        </w:rPr>
        <w:t xml:space="preserve">утверждение до 1 апреля 2022 г. плана ("дорожной карты") по погашению (реструктуризации) кредиторской задолженности бюджета субъекта Российской Федерации и бюджетных и автономных учреждений субъекта Российской Федерации (без учета объема просроченной кредиторской задолженности за счет средств обязательного медицинского страхования и средств от приносящей доход деятельности) на 2022 - 2024 годы с учетом показателя доли просроченной кредиторской задолженности в расходах консолидированных бюджетов субъектов Российской Федерации в 2022 - 2024 годах (установленного с учетом математического округления до сотых долей процента (до второго знака после запятой), предусмотренного государственной </w:t>
      </w:r>
      <w:r w:rsidR="00AD5F90" w:rsidRPr="00135FE4">
        <w:rPr>
          <w:rFonts w:ascii="Times New Roman" w:hAnsi="Times New Roman" w:cs="Times New Roman"/>
          <w:sz w:val="28"/>
          <w:szCs w:val="28"/>
        </w:rPr>
        <w:t>программой</w:t>
      </w:r>
      <w:r w:rsidR="00AD5F90">
        <w:rPr>
          <w:rFonts w:ascii="Times New Roman" w:hAnsi="Times New Roman" w:cs="Times New Roman"/>
          <w:sz w:val="28"/>
          <w:szCs w:val="28"/>
        </w:rPr>
        <w:t xml:space="preserve">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утвержденной постановлением Правительства Российской Федерации от 18 мая 2016 г. № 445 «Об утверждении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с установлением ежеквартальных целевых показателей по снижению (неувеличению) просроченной кредиторской задолженности бюджета субъекта Российской Федерации и бюджетных и автономных учреждений субъекта Российской Федерации, для субъектов Российской Федерации, у которых по состоянию на 1 января 2022 г. имеется просроченная кредиторская задолженность бюджета субъекта Российской Федерации и бюджетных и автономных учреждений субъекта Российской Федерации (без учета объема просроченной кредиторской задолженности за счет средств обязательного медицинского страхования и средств от приносящей доход деятельности)</w:t>
      </w:r>
      <w:r w:rsidR="00424246">
        <w:rPr>
          <w:rFonts w:ascii="Times New Roman" w:hAnsi="Times New Roman" w:cs="Times New Roman"/>
          <w:sz w:val="28"/>
          <w:szCs w:val="28"/>
        </w:rPr>
        <w:t>;</w:t>
      </w:r>
    </w:p>
    <w:p w:rsidR="00AD5F90" w:rsidRDefault="00AD5F90" w:rsidP="00AD5F90">
      <w:pPr>
        <w:pStyle w:val="ConsPlusNonformat"/>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35FE4">
        <w:rPr>
          <w:rFonts w:ascii="Times New Roman" w:hAnsi="Times New Roman" w:cs="Times New Roman"/>
          <w:sz w:val="28"/>
          <w:szCs w:val="28"/>
        </w:rPr>
        <w:t>обеспечение реализации в 2022 году мероприятий плана ("дорожной карты") по погашению (реструктуризации) просроченной кредиторской задолженности бюджета субъекта Российской Федерации и бюджетных и автономных учреждений субъекта Российской Федерации (без учета объема просроченной кредиторской задолженности за счет средств обязательного медицинского страхования и средств от приносящей доход деятельности) с учетом ежеквартального достижения установленных целевых показателей;</w:t>
      </w:r>
    </w:p>
    <w:p w:rsidR="00424246" w:rsidRDefault="00424246" w:rsidP="00485215">
      <w:pPr>
        <w:pStyle w:val="ConsPlusNonformat"/>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D5F90">
        <w:rPr>
          <w:rFonts w:ascii="Times New Roman" w:hAnsi="Times New Roman" w:cs="Times New Roman"/>
          <w:sz w:val="28"/>
          <w:szCs w:val="28"/>
        </w:rPr>
        <w:t xml:space="preserve">отсутствие по состоянию на 1-е число каждого месяца просроченной кредиторской задолженности бюджета субъекта Российской Федерации и бюджетных и автономных учреждений субъекта Российской Федерации, источником финансового обеспечения деятельности которых являются средства бюджета субъекта Российской Федерации (за исключением иных источников финансирования), в части расходов на оплату труда, уплату взносов по </w:t>
      </w:r>
      <w:r w:rsidR="00AD5F90">
        <w:rPr>
          <w:rFonts w:ascii="Times New Roman" w:hAnsi="Times New Roman" w:cs="Times New Roman"/>
          <w:sz w:val="28"/>
          <w:szCs w:val="28"/>
        </w:rPr>
        <w:lastRenderedPageBreak/>
        <w:t>обязательному социальному страхованию на выплаты по оплате труда работников и иные выплаты работникам, а также обеспечение мер социальной поддержки отдельных категорий граждан, выплаты на обязательное медицинское страхование неработающего населения</w:t>
      </w:r>
      <w:r w:rsidR="005141DC">
        <w:rPr>
          <w:rFonts w:ascii="Times New Roman" w:hAnsi="Times New Roman" w:cs="Times New Roman"/>
          <w:sz w:val="28"/>
          <w:szCs w:val="28"/>
        </w:rPr>
        <w:t>;</w:t>
      </w:r>
    </w:p>
    <w:p w:rsidR="00485215" w:rsidRDefault="00485215" w:rsidP="00485215">
      <w:pPr>
        <w:pStyle w:val="ConsPlusNonformat"/>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A3BFD">
        <w:rPr>
          <w:rFonts w:ascii="Times New Roman" w:hAnsi="Times New Roman" w:cs="Times New Roman"/>
          <w:sz w:val="28"/>
          <w:szCs w:val="28"/>
        </w:rPr>
        <w:t>обеспечение реализации в 202</w:t>
      </w:r>
      <w:r w:rsidR="00AD5F90">
        <w:rPr>
          <w:rFonts w:ascii="Times New Roman" w:hAnsi="Times New Roman" w:cs="Times New Roman"/>
          <w:sz w:val="28"/>
          <w:szCs w:val="28"/>
        </w:rPr>
        <w:t>2</w:t>
      </w:r>
      <w:r w:rsidRPr="00DA3BFD">
        <w:rPr>
          <w:rFonts w:ascii="Times New Roman" w:hAnsi="Times New Roman" w:cs="Times New Roman"/>
          <w:sz w:val="28"/>
          <w:szCs w:val="28"/>
        </w:rPr>
        <w:t xml:space="preserve"> году мероприятий плана по росту доходного потенциала субъекта Российской Федерации и (или) оптимизации расходов бюджета субъекта Российской Федерации</w:t>
      </w:r>
      <w:r>
        <w:rPr>
          <w:rFonts w:ascii="Times New Roman" w:hAnsi="Times New Roman" w:cs="Times New Roman"/>
          <w:sz w:val="28"/>
          <w:szCs w:val="28"/>
        </w:rPr>
        <w:t>;</w:t>
      </w:r>
    </w:p>
    <w:p w:rsidR="00485215" w:rsidRDefault="00485215" w:rsidP="00485215">
      <w:pPr>
        <w:pStyle w:val="ConsPlusNonformat"/>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85215">
        <w:rPr>
          <w:rFonts w:ascii="Times New Roman" w:hAnsi="Times New Roman" w:cs="Times New Roman"/>
          <w:sz w:val="28"/>
          <w:szCs w:val="28"/>
        </w:rPr>
        <w:t>принятие мер по увеличению численности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специализированного жилищного фонда по договорам найма специализированных жилых помещений</w:t>
      </w:r>
      <w:r>
        <w:rPr>
          <w:rFonts w:ascii="Times New Roman" w:hAnsi="Times New Roman" w:cs="Times New Roman"/>
          <w:sz w:val="28"/>
          <w:szCs w:val="28"/>
        </w:rPr>
        <w:t>;</w:t>
      </w:r>
    </w:p>
    <w:p w:rsidR="00485215" w:rsidRPr="00485215" w:rsidRDefault="00485215" w:rsidP="00485215">
      <w:pPr>
        <w:pStyle w:val="ConsPlusNonformat"/>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85215">
        <w:rPr>
          <w:rFonts w:ascii="Times New Roman" w:hAnsi="Times New Roman" w:cs="Times New Roman"/>
          <w:sz w:val="28"/>
          <w:szCs w:val="28"/>
        </w:rPr>
        <w:t>обеспечение соблюдения требований бюджетного законодательства Российской Федерации, предусматривающих:</w:t>
      </w:r>
    </w:p>
    <w:p w:rsidR="00AD5F90" w:rsidRDefault="00AD5F90" w:rsidP="00AD5F90">
      <w:pPr>
        <w:pStyle w:val="ConsPlusNonformat"/>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соблюдение требований к предельным значениям дефицита бюджета субъекта Российской Федерации, установленных </w:t>
      </w:r>
      <w:r w:rsidRPr="00135FE4">
        <w:rPr>
          <w:rFonts w:ascii="Times New Roman" w:hAnsi="Times New Roman" w:cs="Times New Roman"/>
          <w:sz w:val="28"/>
          <w:szCs w:val="28"/>
        </w:rPr>
        <w:t>статьей 92.1</w:t>
      </w:r>
      <w:r>
        <w:rPr>
          <w:rFonts w:ascii="Times New Roman" w:hAnsi="Times New Roman" w:cs="Times New Roman"/>
          <w:sz w:val="28"/>
          <w:szCs w:val="28"/>
        </w:rPr>
        <w:t xml:space="preserve"> Бюджетного кодекса Российской Федерации;</w:t>
      </w:r>
    </w:p>
    <w:p w:rsidR="00AD5F90" w:rsidRDefault="00AD5F90" w:rsidP="00AD5F90">
      <w:pPr>
        <w:pStyle w:val="ConsPlusNonformat"/>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соблюдение требований к предельному объему заимствований субъекта Российской Федерации, установленных </w:t>
      </w:r>
      <w:r w:rsidRPr="00135FE4">
        <w:rPr>
          <w:rFonts w:ascii="Times New Roman" w:hAnsi="Times New Roman" w:cs="Times New Roman"/>
          <w:sz w:val="28"/>
          <w:szCs w:val="28"/>
        </w:rPr>
        <w:t>статьей 106</w:t>
      </w:r>
      <w:r>
        <w:rPr>
          <w:rFonts w:ascii="Times New Roman" w:hAnsi="Times New Roman" w:cs="Times New Roman"/>
          <w:sz w:val="28"/>
          <w:szCs w:val="28"/>
        </w:rPr>
        <w:t xml:space="preserve"> Бюджетного кодекса Российской Федерации, с учетом требований </w:t>
      </w:r>
      <w:r w:rsidRPr="00135FE4">
        <w:rPr>
          <w:rFonts w:ascii="Times New Roman" w:hAnsi="Times New Roman" w:cs="Times New Roman"/>
          <w:sz w:val="28"/>
          <w:szCs w:val="28"/>
        </w:rPr>
        <w:t>пункта 3 статьи 106</w:t>
      </w:r>
      <w:r>
        <w:rPr>
          <w:rFonts w:ascii="Times New Roman" w:hAnsi="Times New Roman" w:cs="Times New Roman"/>
          <w:sz w:val="28"/>
          <w:szCs w:val="28"/>
        </w:rPr>
        <w:t xml:space="preserve"> и </w:t>
      </w:r>
      <w:hyperlink r:id="rId9" w:history="1">
        <w:r w:rsidRPr="00135FE4">
          <w:rPr>
            <w:rFonts w:ascii="Times New Roman" w:hAnsi="Times New Roman" w:cs="Times New Roman"/>
            <w:sz w:val="28"/>
            <w:szCs w:val="28"/>
          </w:rPr>
          <w:t>пункта 3 статьи 95</w:t>
        </w:r>
      </w:hyperlink>
      <w:r>
        <w:rPr>
          <w:rFonts w:ascii="Times New Roman" w:hAnsi="Times New Roman" w:cs="Times New Roman"/>
          <w:sz w:val="28"/>
          <w:szCs w:val="28"/>
        </w:rPr>
        <w:t xml:space="preserve"> Бюджетного кодекса Российской Федерации;</w:t>
      </w:r>
    </w:p>
    <w:p w:rsidR="00AD5F90" w:rsidRDefault="00AD5F90" w:rsidP="00AD5F90">
      <w:pPr>
        <w:pStyle w:val="ConsPlusNonformat"/>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соблюдение требований, установленных </w:t>
      </w:r>
      <w:r w:rsidRPr="00135FE4">
        <w:rPr>
          <w:rFonts w:ascii="Times New Roman" w:hAnsi="Times New Roman" w:cs="Times New Roman"/>
          <w:sz w:val="28"/>
          <w:szCs w:val="28"/>
        </w:rPr>
        <w:t>пунктом 4 статьи 107</w:t>
      </w:r>
      <w:r>
        <w:rPr>
          <w:rFonts w:ascii="Times New Roman" w:hAnsi="Times New Roman" w:cs="Times New Roman"/>
          <w:sz w:val="28"/>
          <w:szCs w:val="28"/>
        </w:rPr>
        <w:t xml:space="preserve"> Бюджетного кодекса Российской Федерации;</w:t>
      </w:r>
    </w:p>
    <w:p w:rsidR="00DA1E63" w:rsidRDefault="00AD5F90" w:rsidP="00AD5F90">
      <w:pPr>
        <w:pStyle w:val="ConsPlusNonformat"/>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соблюдение требований, установленных </w:t>
      </w:r>
      <w:r w:rsidRPr="00135FE4">
        <w:rPr>
          <w:rFonts w:ascii="Times New Roman" w:hAnsi="Times New Roman" w:cs="Times New Roman"/>
          <w:sz w:val="28"/>
          <w:szCs w:val="28"/>
        </w:rPr>
        <w:t>пунктом 8 статьи 137</w:t>
      </w:r>
      <w:r>
        <w:rPr>
          <w:rFonts w:ascii="Times New Roman" w:hAnsi="Times New Roman" w:cs="Times New Roman"/>
          <w:sz w:val="28"/>
          <w:szCs w:val="28"/>
        </w:rPr>
        <w:t xml:space="preserve"> и </w:t>
      </w:r>
      <w:r w:rsidRPr="00135FE4">
        <w:rPr>
          <w:rFonts w:ascii="Times New Roman" w:hAnsi="Times New Roman" w:cs="Times New Roman"/>
          <w:sz w:val="28"/>
          <w:szCs w:val="28"/>
        </w:rPr>
        <w:t>пунктом 8 статьи 138</w:t>
      </w:r>
      <w:r>
        <w:rPr>
          <w:rFonts w:ascii="Times New Roman" w:hAnsi="Times New Roman" w:cs="Times New Roman"/>
          <w:sz w:val="28"/>
          <w:szCs w:val="28"/>
        </w:rPr>
        <w:t xml:space="preserve"> Бюджетного кодекса Российской Федерации</w:t>
      </w:r>
      <w:r w:rsidR="00DA1E63">
        <w:rPr>
          <w:rFonts w:ascii="Times New Roman" w:hAnsi="Times New Roman" w:cs="Times New Roman"/>
          <w:sz w:val="28"/>
          <w:szCs w:val="28"/>
        </w:rPr>
        <w:t>;</w:t>
      </w:r>
    </w:p>
    <w:p w:rsidR="00144B4A" w:rsidRPr="00485215" w:rsidRDefault="00144B4A" w:rsidP="00485215">
      <w:pPr>
        <w:pStyle w:val="ConsPlusNonformat"/>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44B4A">
        <w:rPr>
          <w:rFonts w:ascii="Times New Roman" w:hAnsi="Times New Roman" w:cs="Times New Roman"/>
          <w:sz w:val="28"/>
          <w:szCs w:val="28"/>
        </w:rPr>
        <w:t>организаци</w:t>
      </w:r>
      <w:r w:rsidR="00777631">
        <w:rPr>
          <w:rFonts w:ascii="Times New Roman" w:hAnsi="Times New Roman" w:cs="Times New Roman"/>
          <w:sz w:val="28"/>
          <w:szCs w:val="28"/>
        </w:rPr>
        <w:t>я</w:t>
      </w:r>
      <w:r w:rsidRPr="00144B4A">
        <w:rPr>
          <w:rFonts w:ascii="Times New Roman" w:hAnsi="Times New Roman" w:cs="Times New Roman"/>
          <w:sz w:val="28"/>
          <w:szCs w:val="28"/>
        </w:rPr>
        <w:t xml:space="preserve"> </w:t>
      </w:r>
      <w:r w:rsidR="00AD5F90">
        <w:rPr>
          <w:rFonts w:ascii="Times New Roman" w:hAnsi="Times New Roman" w:cs="Times New Roman"/>
          <w:sz w:val="28"/>
          <w:szCs w:val="28"/>
        </w:rPr>
        <w:t>проведения территориальными органами Федерального казначейства операций со средствами бюджетных (автономных) учреждений субъекта Российской Федерации, у которых образовалась просроченная кредиторская задолженность по расходам на оплату труда и (или) уплату взносов по обязательному социальному страхованию на выплаты по оплате труда работников и иные выплаты работникам, на основании соглашения о применении режима первоочередных расходов, заключенного высшим органом исполнительной власти субъекта Российской Федерации с территориальным органом Федерального казначейства</w:t>
      </w:r>
      <w:r w:rsidR="00DA1E63">
        <w:rPr>
          <w:rFonts w:ascii="Times New Roman" w:hAnsi="Times New Roman" w:cs="Times New Roman"/>
          <w:sz w:val="28"/>
          <w:szCs w:val="28"/>
        </w:rPr>
        <w:t>, предусмотренного подпунктом 2.1.3 настоящего пункта.</w:t>
      </w:r>
    </w:p>
    <w:p w:rsidR="00DA1E63" w:rsidRDefault="000F5427" w:rsidP="00DA1E63">
      <w:pPr>
        <w:pStyle w:val="ConsPlusNonformat"/>
        <w:ind w:left="-567" w:firstLine="567"/>
        <w:jc w:val="both"/>
        <w:rPr>
          <w:rFonts w:ascii="Times New Roman" w:hAnsi="Times New Roman" w:cs="Times New Roman"/>
          <w:sz w:val="28"/>
        </w:rPr>
      </w:pPr>
      <w:r>
        <w:rPr>
          <w:rFonts w:ascii="Times New Roman" w:hAnsi="Times New Roman" w:cs="Times New Roman"/>
          <w:sz w:val="28"/>
          <w:szCs w:val="28"/>
        </w:rPr>
        <w:t xml:space="preserve">2.1.3. </w:t>
      </w:r>
      <w:r w:rsidR="00777631">
        <w:rPr>
          <w:rFonts w:ascii="Times New Roman" w:hAnsi="Times New Roman" w:cs="Times New Roman"/>
          <w:sz w:val="28"/>
        </w:rPr>
        <w:t>с</w:t>
      </w:r>
      <w:r w:rsidR="00DA1E63" w:rsidRPr="00842DCD">
        <w:rPr>
          <w:rFonts w:ascii="Times New Roman" w:hAnsi="Times New Roman" w:cs="Times New Roman"/>
          <w:sz w:val="28"/>
        </w:rPr>
        <w:t>оглашение о применении режима первоочередных расходов, заключенное высшим органом исполнительной власти субъекта Российской Федерации с территориальным органом Федерального казначейства, должно включать следующие положения</w:t>
      </w:r>
      <w:r w:rsidR="00DA1E63">
        <w:rPr>
          <w:rFonts w:ascii="Times New Roman" w:hAnsi="Times New Roman" w:cs="Times New Roman"/>
          <w:sz w:val="28"/>
        </w:rPr>
        <w:t>:</w:t>
      </w:r>
    </w:p>
    <w:p w:rsidR="00DA1E63" w:rsidRPr="00DA1E63" w:rsidRDefault="00DA1E63" w:rsidP="00DA1E63">
      <w:pPr>
        <w:pStyle w:val="ConsPlusNormal"/>
        <w:ind w:left="-567" w:firstLine="540"/>
        <w:jc w:val="both"/>
        <w:rPr>
          <w:rFonts w:ascii="Times New Roman" w:eastAsiaTheme="minorEastAsia" w:hAnsi="Times New Roman" w:cs="Times New Roman"/>
          <w:sz w:val="28"/>
          <w:szCs w:val="28"/>
          <w:lang w:eastAsia="ru-RU"/>
        </w:rPr>
      </w:pPr>
      <w:r>
        <w:rPr>
          <w:rFonts w:ascii="Times New Roman" w:hAnsi="Times New Roman" w:cs="Times New Roman"/>
          <w:sz w:val="28"/>
        </w:rPr>
        <w:t xml:space="preserve">- </w:t>
      </w:r>
      <w:r w:rsidRPr="00842DCD">
        <w:rPr>
          <w:rFonts w:ascii="Times New Roman" w:hAnsi="Times New Roman" w:cs="Times New Roman"/>
          <w:sz w:val="28"/>
        </w:rPr>
        <w:t xml:space="preserve">об открытии и ведении лицевых счетов для учета операций со средствами </w:t>
      </w:r>
      <w:r w:rsidRPr="00DA1E63">
        <w:rPr>
          <w:rFonts w:ascii="Times New Roman" w:eastAsiaTheme="minorEastAsia" w:hAnsi="Times New Roman" w:cs="Times New Roman"/>
          <w:sz w:val="28"/>
          <w:szCs w:val="28"/>
          <w:lang w:eastAsia="ru-RU"/>
        </w:rPr>
        <w:t>бюджетных и автономных учреждений субъекта Российской Федерации;</w:t>
      </w:r>
    </w:p>
    <w:p w:rsidR="00DA1E63" w:rsidRPr="00DA1E63" w:rsidRDefault="00DA1E63" w:rsidP="00DA1E63">
      <w:pPr>
        <w:pStyle w:val="ConsPlusNormal"/>
        <w:ind w:left="-567"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DA1E63">
        <w:rPr>
          <w:rFonts w:ascii="Times New Roman" w:eastAsiaTheme="minorEastAsia" w:hAnsi="Times New Roman" w:cs="Times New Roman"/>
          <w:sz w:val="28"/>
          <w:szCs w:val="28"/>
          <w:lang w:eastAsia="ru-RU"/>
        </w:rPr>
        <w:t>о проведении и санкционировании операций по расходам бюджетных и автономных учреждений субъектов Российской Федерации, источником финансового обеспечения которых являются средства, полученные этими учреждениями из бюджета субъекта Российской Федерации;</w:t>
      </w:r>
    </w:p>
    <w:p w:rsidR="00DA1E63" w:rsidRPr="00DA1E63" w:rsidRDefault="00DA1E63" w:rsidP="00DA1E63">
      <w:pPr>
        <w:pStyle w:val="ConsPlusNormal"/>
        <w:ind w:left="-567"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DA1E63">
        <w:rPr>
          <w:rFonts w:ascii="Times New Roman" w:eastAsiaTheme="minorEastAsia" w:hAnsi="Times New Roman" w:cs="Times New Roman"/>
          <w:sz w:val="28"/>
          <w:szCs w:val="28"/>
          <w:lang w:eastAsia="ru-RU"/>
        </w:rPr>
        <w:t xml:space="preserve">о недопустимости проведения </w:t>
      </w:r>
      <w:r w:rsidR="00AD5F90">
        <w:rPr>
          <w:rFonts w:ascii="Times New Roman" w:eastAsiaTheme="minorEastAsia" w:hAnsi="Times New Roman" w:cs="Times New Roman"/>
          <w:sz w:val="28"/>
          <w:szCs w:val="28"/>
          <w:lang w:eastAsia="ru-RU"/>
        </w:rPr>
        <w:t>перечислений</w:t>
      </w:r>
      <w:r w:rsidRPr="00DA1E63">
        <w:rPr>
          <w:rFonts w:ascii="Times New Roman" w:eastAsiaTheme="minorEastAsia" w:hAnsi="Times New Roman" w:cs="Times New Roman"/>
          <w:sz w:val="28"/>
          <w:szCs w:val="28"/>
          <w:lang w:eastAsia="ru-RU"/>
        </w:rPr>
        <w:t xml:space="preserve"> (за исключением кассовых выплат по кодам видов расходов, включенным в перечень первоочередных расходов, являющийся неотъемлемой частью соглашения) в случае наличия у </w:t>
      </w:r>
      <w:r w:rsidRPr="00DA1E63">
        <w:rPr>
          <w:rFonts w:ascii="Times New Roman" w:eastAsiaTheme="minorEastAsia" w:hAnsi="Times New Roman" w:cs="Times New Roman"/>
          <w:sz w:val="28"/>
          <w:szCs w:val="28"/>
          <w:lang w:eastAsia="ru-RU"/>
        </w:rPr>
        <w:lastRenderedPageBreak/>
        <w:t>бюджетного (автономного) учреждения субъекта Российской Федерации просроченной задолженности по расходам на оплату труда и уплату взносов по обязательному социальному страхованию на выплаты по оплате труда работников и иные выплаты работникам;</w:t>
      </w:r>
    </w:p>
    <w:p w:rsidR="00DA1E63" w:rsidRPr="00DA1E63" w:rsidRDefault="00DA1E63" w:rsidP="00DA1E63">
      <w:pPr>
        <w:pStyle w:val="ConsPlusNormal"/>
        <w:ind w:left="-567"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DA1E63">
        <w:rPr>
          <w:rFonts w:ascii="Times New Roman" w:eastAsiaTheme="minorEastAsia" w:hAnsi="Times New Roman" w:cs="Times New Roman"/>
          <w:sz w:val="28"/>
          <w:szCs w:val="28"/>
          <w:lang w:eastAsia="ru-RU"/>
        </w:rPr>
        <w:t xml:space="preserve">о проведении </w:t>
      </w:r>
      <w:r w:rsidR="00AD5F90">
        <w:rPr>
          <w:rFonts w:ascii="Times New Roman" w:eastAsiaTheme="minorEastAsia" w:hAnsi="Times New Roman" w:cs="Times New Roman"/>
          <w:sz w:val="28"/>
          <w:szCs w:val="28"/>
          <w:lang w:eastAsia="ru-RU"/>
        </w:rPr>
        <w:t>перечислений</w:t>
      </w:r>
      <w:r w:rsidRPr="00DA1E63">
        <w:rPr>
          <w:rFonts w:ascii="Times New Roman" w:eastAsiaTheme="minorEastAsia" w:hAnsi="Times New Roman" w:cs="Times New Roman"/>
          <w:sz w:val="28"/>
          <w:szCs w:val="28"/>
          <w:lang w:eastAsia="ru-RU"/>
        </w:rPr>
        <w:t xml:space="preserve"> по оплате труда и иным выплатам работникам бюджетного или автономного учреждения с одновре</w:t>
      </w:r>
      <w:r w:rsidR="005C3763">
        <w:rPr>
          <w:rFonts w:ascii="Times New Roman" w:eastAsiaTheme="minorEastAsia" w:hAnsi="Times New Roman" w:cs="Times New Roman"/>
          <w:sz w:val="28"/>
          <w:szCs w:val="28"/>
          <w:lang w:eastAsia="ru-RU"/>
        </w:rPr>
        <w:t>менным перечислением средств в у</w:t>
      </w:r>
      <w:r w:rsidRPr="00DA1E63">
        <w:rPr>
          <w:rFonts w:ascii="Times New Roman" w:eastAsiaTheme="minorEastAsia" w:hAnsi="Times New Roman" w:cs="Times New Roman"/>
          <w:sz w:val="28"/>
          <w:szCs w:val="28"/>
          <w:lang w:eastAsia="ru-RU"/>
        </w:rPr>
        <w:t>плату страховых взносов.</w:t>
      </w:r>
    </w:p>
    <w:p w:rsidR="00DA1E63" w:rsidRPr="00DA1E63" w:rsidRDefault="00DA1E63" w:rsidP="00DA1E63">
      <w:pPr>
        <w:spacing w:after="0" w:line="240" w:lineRule="auto"/>
        <w:ind w:left="-567" w:firstLine="540"/>
        <w:jc w:val="both"/>
        <w:rPr>
          <w:rFonts w:ascii="Times New Roman" w:eastAsiaTheme="minorEastAsia" w:hAnsi="Times New Roman" w:cs="Times New Roman"/>
          <w:sz w:val="28"/>
          <w:szCs w:val="28"/>
          <w:lang w:eastAsia="ru-RU"/>
        </w:rPr>
      </w:pPr>
      <w:r w:rsidRPr="00DA1E63">
        <w:rPr>
          <w:rFonts w:ascii="Times New Roman" w:eastAsiaTheme="minorEastAsia" w:hAnsi="Times New Roman" w:cs="Times New Roman"/>
          <w:sz w:val="28"/>
          <w:szCs w:val="28"/>
          <w:lang w:eastAsia="ru-RU"/>
        </w:rPr>
        <w:t xml:space="preserve">Соглашение, указанное в абзаце первом настоящего </w:t>
      </w:r>
      <w:r>
        <w:rPr>
          <w:rFonts w:ascii="Times New Roman" w:eastAsiaTheme="minorEastAsia" w:hAnsi="Times New Roman" w:cs="Times New Roman"/>
          <w:sz w:val="28"/>
          <w:szCs w:val="28"/>
          <w:lang w:eastAsia="ru-RU"/>
        </w:rPr>
        <w:t>под</w:t>
      </w:r>
      <w:r w:rsidRPr="00DA1E63">
        <w:rPr>
          <w:rFonts w:ascii="Times New Roman" w:eastAsiaTheme="minorEastAsia" w:hAnsi="Times New Roman" w:cs="Times New Roman"/>
          <w:sz w:val="28"/>
          <w:szCs w:val="28"/>
          <w:lang w:eastAsia="ru-RU"/>
        </w:rPr>
        <w:t>пункта, вступает в силу с момента образования у бюджетного (автономного) учреждения субъекта Российской Федерации просроченной задолженности по расходам на оплату труда и уплату взносов по обязательному социальному страхованию на выплаты по оплате труда работ</w:t>
      </w:r>
      <w:r w:rsidR="005C3763">
        <w:rPr>
          <w:rFonts w:ascii="Times New Roman" w:eastAsiaTheme="minorEastAsia" w:hAnsi="Times New Roman" w:cs="Times New Roman"/>
          <w:sz w:val="28"/>
          <w:szCs w:val="28"/>
          <w:lang w:eastAsia="ru-RU"/>
        </w:rPr>
        <w:t>ников и иные выплаты работникам;</w:t>
      </w:r>
    </w:p>
    <w:p w:rsidR="00AB7539" w:rsidRPr="00155E06" w:rsidRDefault="00AB7539" w:rsidP="00C42266">
      <w:pPr>
        <w:pStyle w:val="ConsPlusNonformat"/>
        <w:ind w:left="-567" w:firstLine="567"/>
        <w:jc w:val="both"/>
        <w:rPr>
          <w:rFonts w:ascii="Times New Roman" w:hAnsi="Times New Roman" w:cs="Times New Roman"/>
          <w:sz w:val="28"/>
          <w:szCs w:val="28"/>
        </w:rPr>
      </w:pPr>
      <w:r w:rsidRPr="00155E06">
        <w:rPr>
          <w:rFonts w:ascii="Times New Roman" w:hAnsi="Times New Roman" w:cs="Times New Roman"/>
          <w:sz w:val="28"/>
          <w:szCs w:val="28"/>
        </w:rPr>
        <w:t>2.1.</w:t>
      </w:r>
      <w:r w:rsidR="00DA1E63">
        <w:rPr>
          <w:rFonts w:ascii="Times New Roman" w:hAnsi="Times New Roman" w:cs="Times New Roman"/>
          <w:sz w:val="28"/>
          <w:szCs w:val="28"/>
        </w:rPr>
        <w:t>4</w:t>
      </w:r>
      <w:r w:rsidRPr="00155E06">
        <w:rPr>
          <w:rFonts w:ascii="Times New Roman" w:hAnsi="Times New Roman" w:cs="Times New Roman"/>
          <w:sz w:val="28"/>
          <w:szCs w:val="28"/>
        </w:rPr>
        <w:t>.</w:t>
      </w:r>
      <w:r w:rsidR="00C20FA1">
        <w:rPr>
          <w:rFonts w:ascii="Times New Roman" w:hAnsi="Times New Roman" w:cs="Times New Roman"/>
          <w:sz w:val="28"/>
          <w:szCs w:val="28"/>
        </w:rPr>
        <w:t xml:space="preserve"> </w:t>
      </w:r>
      <w:r w:rsidR="002B0D85">
        <w:rPr>
          <w:rFonts w:ascii="Times New Roman" w:hAnsi="Times New Roman" w:cs="Times New Roman"/>
          <w:sz w:val="28"/>
          <w:szCs w:val="28"/>
        </w:rPr>
        <w:t>с</w:t>
      </w:r>
      <w:r w:rsidRPr="00155E06">
        <w:rPr>
          <w:rFonts w:ascii="Times New Roman" w:hAnsi="Times New Roman" w:cs="Times New Roman"/>
          <w:sz w:val="28"/>
          <w:szCs w:val="28"/>
        </w:rPr>
        <w:t>облюд</w:t>
      </w:r>
      <w:r w:rsidR="002B0D85">
        <w:rPr>
          <w:rFonts w:ascii="Times New Roman" w:hAnsi="Times New Roman" w:cs="Times New Roman"/>
          <w:sz w:val="28"/>
          <w:szCs w:val="28"/>
        </w:rPr>
        <w:t>ение</w:t>
      </w:r>
      <w:r w:rsidRPr="00155E06">
        <w:rPr>
          <w:rFonts w:ascii="Times New Roman" w:hAnsi="Times New Roman" w:cs="Times New Roman"/>
          <w:sz w:val="28"/>
          <w:szCs w:val="28"/>
        </w:rPr>
        <w:t xml:space="preserve"> требовани</w:t>
      </w:r>
      <w:r w:rsidR="002B0D85">
        <w:rPr>
          <w:rFonts w:ascii="Times New Roman" w:hAnsi="Times New Roman" w:cs="Times New Roman"/>
          <w:sz w:val="28"/>
          <w:szCs w:val="28"/>
        </w:rPr>
        <w:t>й</w:t>
      </w:r>
      <w:r w:rsidRPr="00155E06">
        <w:rPr>
          <w:rFonts w:ascii="Times New Roman" w:hAnsi="Times New Roman" w:cs="Times New Roman"/>
          <w:sz w:val="28"/>
          <w:szCs w:val="28"/>
        </w:rPr>
        <w:t xml:space="preserve"> бюджетного законодательства Российской Федерации, в том числе:</w:t>
      </w:r>
    </w:p>
    <w:p w:rsidR="00AB7539" w:rsidRPr="00155E06" w:rsidRDefault="00AB7539" w:rsidP="00C42266">
      <w:pPr>
        <w:pStyle w:val="ConsPlusNonformat"/>
        <w:ind w:left="-567" w:firstLine="567"/>
        <w:jc w:val="both"/>
        <w:rPr>
          <w:rFonts w:ascii="Times New Roman" w:hAnsi="Times New Roman" w:cs="Times New Roman"/>
          <w:sz w:val="28"/>
          <w:szCs w:val="28"/>
        </w:rPr>
      </w:pPr>
      <w:r w:rsidRPr="00155E06">
        <w:rPr>
          <w:rFonts w:ascii="Times New Roman" w:hAnsi="Times New Roman" w:cs="Times New Roman"/>
          <w:sz w:val="28"/>
          <w:szCs w:val="28"/>
        </w:rPr>
        <w:t>- обеспеч</w:t>
      </w:r>
      <w:r w:rsidR="004C005A">
        <w:rPr>
          <w:rFonts w:ascii="Times New Roman" w:hAnsi="Times New Roman" w:cs="Times New Roman"/>
          <w:sz w:val="28"/>
          <w:szCs w:val="28"/>
        </w:rPr>
        <w:t>ение</w:t>
      </w:r>
      <w:r w:rsidRPr="00155E06">
        <w:rPr>
          <w:rFonts w:ascii="Times New Roman" w:hAnsi="Times New Roman" w:cs="Times New Roman"/>
          <w:sz w:val="28"/>
          <w:szCs w:val="28"/>
        </w:rPr>
        <w:t xml:space="preserve"> вступлени</w:t>
      </w:r>
      <w:r w:rsidR="004C005A">
        <w:rPr>
          <w:rFonts w:ascii="Times New Roman" w:hAnsi="Times New Roman" w:cs="Times New Roman"/>
          <w:sz w:val="28"/>
          <w:szCs w:val="28"/>
        </w:rPr>
        <w:t>я</w:t>
      </w:r>
      <w:r w:rsidRPr="00155E06">
        <w:rPr>
          <w:rFonts w:ascii="Times New Roman" w:hAnsi="Times New Roman" w:cs="Times New Roman"/>
          <w:sz w:val="28"/>
          <w:szCs w:val="28"/>
        </w:rPr>
        <w:t xml:space="preserve"> в силу с начала 20</w:t>
      </w:r>
      <w:r w:rsidR="00A1522A">
        <w:rPr>
          <w:rFonts w:ascii="Times New Roman" w:hAnsi="Times New Roman" w:cs="Times New Roman"/>
          <w:sz w:val="28"/>
          <w:szCs w:val="28"/>
        </w:rPr>
        <w:t>2</w:t>
      </w:r>
      <w:r w:rsidR="00AD5F90">
        <w:rPr>
          <w:rFonts w:ascii="Times New Roman" w:hAnsi="Times New Roman" w:cs="Times New Roman"/>
          <w:sz w:val="28"/>
          <w:szCs w:val="28"/>
        </w:rPr>
        <w:t>2</w:t>
      </w:r>
      <w:r w:rsidRPr="00155E06">
        <w:rPr>
          <w:rFonts w:ascii="Times New Roman" w:hAnsi="Times New Roman" w:cs="Times New Roman"/>
          <w:sz w:val="28"/>
          <w:szCs w:val="28"/>
        </w:rPr>
        <w:t xml:space="preserve"> года закон</w:t>
      </w:r>
      <w:r w:rsidR="00C43257" w:rsidRPr="00155E06">
        <w:rPr>
          <w:rFonts w:ascii="Times New Roman" w:hAnsi="Times New Roman" w:cs="Times New Roman"/>
          <w:sz w:val="28"/>
          <w:szCs w:val="28"/>
        </w:rPr>
        <w:t>а</w:t>
      </w:r>
      <w:r w:rsidRPr="00155E06">
        <w:rPr>
          <w:rFonts w:ascii="Times New Roman" w:hAnsi="Times New Roman" w:cs="Times New Roman"/>
          <w:sz w:val="28"/>
          <w:szCs w:val="28"/>
        </w:rPr>
        <w:t xml:space="preserve"> о бюджете</w:t>
      </w:r>
      <w:r w:rsidR="0022006D">
        <w:rPr>
          <w:rFonts w:ascii="Times New Roman" w:hAnsi="Times New Roman" w:cs="Times New Roman"/>
          <w:sz w:val="28"/>
          <w:szCs w:val="28"/>
        </w:rPr>
        <w:t xml:space="preserve"> </w:t>
      </w:r>
      <w:r w:rsidRPr="00155E06">
        <w:rPr>
          <w:rFonts w:ascii="Times New Roman" w:hAnsi="Times New Roman" w:cs="Times New Roman"/>
          <w:sz w:val="28"/>
          <w:szCs w:val="28"/>
        </w:rPr>
        <w:t>субъ</w:t>
      </w:r>
      <w:r w:rsidR="00A1522A">
        <w:rPr>
          <w:rFonts w:ascii="Times New Roman" w:hAnsi="Times New Roman" w:cs="Times New Roman"/>
          <w:sz w:val="28"/>
          <w:szCs w:val="28"/>
        </w:rPr>
        <w:t>екта Российской Федерации на 202</w:t>
      </w:r>
      <w:r w:rsidR="00AD5F90">
        <w:rPr>
          <w:rFonts w:ascii="Times New Roman" w:hAnsi="Times New Roman" w:cs="Times New Roman"/>
          <w:sz w:val="28"/>
          <w:szCs w:val="28"/>
        </w:rPr>
        <w:t>2</w:t>
      </w:r>
      <w:r w:rsidRPr="00155E06">
        <w:rPr>
          <w:rFonts w:ascii="Times New Roman" w:hAnsi="Times New Roman" w:cs="Times New Roman"/>
          <w:sz w:val="28"/>
          <w:szCs w:val="28"/>
        </w:rPr>
        <w:t xml:space="preserve"> год и </w:t>
      </w:r>
      <w:r w:rsidR="002B0D85">
        <w:rPr>
          <w:rFonts w:ascii="Times New Roman" w:hAnsi="Times New Roman" w:cs="Times New Roman"/>
          <w:sz w:val="28"/>
          <w:szCs w:val="28"/>
        </w:rPr>
        <w:t xml:space="preserve">на </w:t>
      </w:r>
      <w:r w:rsidR="00743705">
        <w:rPr>
          <w:rFonts w:ascii="Times New Roman" w:hAnsi="Times New Roman" w:cs="Times New Roman"/>
          <w:sz w:val="28"/>
          <w:szCs w:val="28"/>
        </w:rPr>
        <w:t>плановый период 202</w:t>
      </w:r>
      <w:r w:rsidR="00AD5F90">
        <w:rPr>
          <w:rFonts w:ascii="Times New Roman" w:hAnsi="Times New Roman" w:cs="Times New Roman"/>
          <w:sz w:val="28"/>
          <w:szCs w:val="28"/>
        </w:rPr>
        <w:t>3</w:t>
      </w:r>
      <w:r w:rsidRPr="00155E06">
        <w:rPr>
          <w:rFonts w:ascii="Times New Roman" w:hAnsi="Times New Roman" w:cs="Times New Roman"/>
          <w:sz w:val="28"/>
          <w:szCs w:val="28"/>
        </w:rPr>
        <w:t xml:space="preserve"> и 202</w:t>
      </w:r>
      <w:r w:rsidR="00AD5F90">
        <w:rPr>
          <w:rFonts w:ascii="Times New Roman" w:hAnsi="Times New Roman" w:cs="Times New Roman"/>
          <w:sz w:val="28"/>
          <w:szCs w:val="28"/>
        </w:rPr>
        <w:t>4</w:t>
      </w:r>
      <w:r w:rsidRPr="00155E06">
        <w:rPr>
          <w:rFonts w:ascii="Times New Roman" w:hAnsi="Times New Roman" w:cs="Times New Roman"/>
          <w:sz w:val="28"/>
          <w:szCs w:val="28"/>
        </w:rPr>
        <w:t xml:space="preserve"> годов;</w:t>
      </w:r>
    </w:p>
    <w:p w:rsidR="00AB7539" w:rsidRDefault="004C005A" w:rsidP="00C42266">
      <w:pPr>
        <w:pStyle w:val="ConsPlusNonformat"/>
        <w:ind w:left="-567" w:firstLine="567"/>
        <w:jc w:val="both"/>
        <w:rPr>
          <w:rFonts w:ascii="Times New Roman" w:hAnsi="Times New Roman" w:cs="Times New Roman"/>
          <w:sz w:val="28"/>
          <w:szCs w:val="28"/>
        </w:rPr>
      </w:pPr>
      <w:r>
        <w:rPr>
          <w:rFonts w:ascii="Times New Roman" w:hAnsi="Times New Roman" w:cs="Times New Roman"/>
          <w:sz w:val="28"/>
          <w:szCs w:val="28"/>
        </w:rPr>
        <w:t>- не</w:t>
      </w:r>
      <w:r w:rsidR="00AB7539" w:rsidRPr="00155E06">
        <w:rPr>
          <w:rFonts w:ascii="Times New Roman" w:hAnsi="Times New Roman" w:cs="Times New Roman"/>
          <w:sz w:val="28"/>
          <w:szCs w:val="28"/>
        </w:rPr>
        <w:t>сниж</w:t>
      </w:r>
      <w:r>
        <w:rPr>
          <w:rFonts w:ascii="Times New Roman" w:hAnsi="Times New Roman" w:cs="Times New Roman"/>
          <w:sz w:val="28"/>
          <w:szCs w:val="28"/>
        </w:rPr>
        <w:t>ение</w:t>
      </w:r>
      <w:r w:rsidR="002B0D85">
        <w:rPr>
          <w:rFonts w:ascii="Times New Roman" w:hAnsi="Times New Roman" w:cs="Times New Roman"/>
          <w:sz w:val="28"/>
          <w:szCs w:val="28"/>
        </w:rPr>
        <w:t xml:space="preserve"> в 20</w:t>
      </w:r>
      <w:r w:rsidR="00A1522A">
        <w:rPr>
          <w:rFonts w:ascii="Times New Roman" w:hAnsi="Times New Roman" w:cs="Times New Roman"/>
          <w:sz w:val="28"/>
          <w:szCs w:val="28"/>
        </w:rPr>
        <w:t>2</w:t>
      </w:r>
      <w:r w:rsidR="00AD5F90">
        <w:rPr>
          <w:rFonts w:ascii="Times New Roman" w:hAnsi="Times New Roman" w:cs="Times New Roman"/>
          <w:sz w:val="28"/>
          <w:szCs w:val="28"/>
        </w:rPr>
        <w:t>2</w:t>
      </w:r>
      <w:r w:rsidR="002B0D85">
        <w:rPr>
          <w:rFonts w:ascii="Times New Roman" w:hAnsi="Times New Roman" w:cs="Times New Roman"/>
          <w:sz w:val="28"/>
          <w:szCs w:val="28"/>
        </w:rPr>
        <w:t xml:space="preserve"> году</w:t>
      </w:r>
      <w:r w:rsidR="00AB7539" w:rsidRPr="00155E06">
        <w:rPr>
          <w:rFonts w:ascii="Times New Roman" w:hAnsi="Times New Roman" w:cs="Times New Roman"/>
          <w:sz w:val="28"/>
          <w:szCs w:val="28"/>
        </w:rPr>
        <w:t xml:space="preserve"> критери</w:t>
      </w:r>
      <w:r>
        <w:rPr>
          <w:rFonts w:ascii="Times New Roman" w:hAnsi="Times New Roman" w:cs="Times New Roman"/>
          <w:sz w:val="28"/>
          <w:szCs w:val="28"/>
        </w:rPr>
        <w:t>ев</w:t>
      </w:r>
      <w:r w:rsidR="00AB7539" w:rsidRPr="00155E06">
        <w:rPr>
          <w:rFonts w:ascii="Times New Roman" w:hAnsi="Times New Roman" w:cs="Times New Roman"/>
          <w:sz w:val="28"/>
          <w:szCs w:val="28"/>
        </w:rPr>
        <w:t xml:space="preserve"> выравнивания для соответствующих типов муниципальных образований, в соответствии с которыми определяются объемы дотаций на выравнивание бюджетной обеспеченности соответствующих муниципальных образований, по сравнению со значением критериев, установленных законом субъекта Российской Федерации о бюджете субъекта Российской Федерации на 20</w:t>
      </w:r>
      <w:r w:rsidR="00DA1E63">
        <w:rPr>
          <w:rFonts w:ascii="Times New Roman" w:hAnsi="Times New Roman" w:cs="Times New Roman"/>
          <w:sz w:val="28"/>
          <w:szCs w:val="28"/>
        </w:rPr>
        <w:t>2</w:t>
      </w:r>
      <w:r w:rsidR="00AD5F90">
        <w:rPr>
          <w:rFonts w:ascii="Times New Roman" w:hAnsi="Times New Roman" w:cs="Times New Roman"/>
          <w:sz w:val="28"/>
          <w:szCs w:val="28"/>
        </w:rPr>
        <w:t>1</w:t>
      </w:r>
      <w:r w:rsidR="00AB7539" w:rsidRPr="00155E06">
        <w:rPr>
          <w:rFonts w:ascii="Times New Roman" w:hAnsi="Times New Roman" w:cs="Times New Roman"/>
          <w:sz w:val="28"/>
          <w:szCs w:val="28"/>
        </w:rPr>
        <w:t xml:space="preserve"> год и</w:t>
      </w:r>
      <w:r w:rsidR="00891BD5">
        <w:rPr>
          <w:rFonts w:ascii="Times New Roman" w:hAnsi="Times New Roman" w:cs="Times New Roman"/>
          <w:sz w:val="28"/>
          <w:szCs w:val="28"/>
        </w:rPr>
        <w:t xml:space="preserve"> на</w:t>
      </w:r>
      <w:r w:rsidR="00AB7539" w:rsidRPr="00155E06">
        <w:rPr>
          <w:rFonts w:ascii="Times New Roman" w:hAnsi="Times New Roman" w:cs="Times New Roman"/>
          <w:sz w:val="28"/>
          <w:szCs w:val="28"/>
        </w:rPr>
        <w:t xml:space="preserve"> плановый период 20</w:t>
      </w:r>
      <w:r w:rsidR="00A1522A">
        <w:rPr>
          <w:rFonts w:ascii="Times New Roman" w:hAnsi="Times New Roman" w:cs="Times New Roman"/>
          <w:sz w:val="28"/>
          <w:szCs w:val="28"/>
        </w:rPr>
        <w:t>2</w:t>
      </w:r>
      <w:r w:rsidR="00AD5F90">
        <w:rPr>
          <w:rFonts w:ascii="Times New Roman" w:hAnsi="Times New Roman" w:cs="Times New Roman"/>
          <w:sz w:val="28"/>
          <w:szCs w:val="28"/>
        </w:rPr>
        <w:t>2</w:t>
      </w:r>
      <w:r w:rsidR="00A1522A">
        <w:rPr>
          <w:rFonts w:ascii="Times New Roman" w:hAnsi="Times New Roman" w:cs="Times New Roman"/>
          <w:sz w:val="28"/>
          <w:szCs w:val="28"/>
        </w:rPr>
        <w:t xml:space="preserve"> </w:t>
      </w:r>
      <w:r w:rsidR="00AB7539" w:rsidRPr="00155E06">
        <w:rPr>
          <w:rFonts w:ascii="Times New Roman" w:hAnsi="Times New Roman" w:cs="Times New Roman"/>
          <w:sz w:val="28"/>
          <w:szCs w:val="28"/>
        </w:rPr>
        <w:t>и 20</w:t>
      </w:r>
      <w:r w:rsidR="00B6245B">
        <w:rPr>
          <w:rFonts w:ascii="Times New Roman" w:hAnsi="Times New Roman" w:cs="Times New Roman"/>
          <w:sz w:val="28"/>
          <w:szCs w:val="28"/>
        </w:rPr>
        <w:t>2</w:t>
      </w:r>
      <w:r w:rsidR="00AD5F90">
        <w:rPr>
          <w:rFonts w:ascii="Times New Roman" w:hAnsi="Times New Roman" w:cs="Times New Roman"/>
          <w:sz w:val="28"/>
          <w:szCs w:val="28"/>
        </w:rPr>
        <w:t>3</w:t>
      </w:r>
      <w:r w:rsidR="00AB7539" w:rsidRPr="00155E06">
        <w:rPr>
          <w:rFonts w:ascii="Times New Roman" w:hAnsi="Times New Roman" w:cs="Times New Roman"/>
          <w:sz w:val="28"/>
          <w:szCs w:val="28"/>
        </w:rPr>
        <w:t xml:space="preserve"> годов</w:t>
      </w:r>
      <w:r w:rsidR="00533927" w:rsidRPr="000451F2">
        <w:rPr>
          <w:rFonts w:ascii="Times New Roman" w:hAnsi="Times New Roman" w:cs="Times New Roman"/>
          <w:sz w:val="28"/>
          <w:szCs w:val="28"/>
        </w:rPr>
        <w:t>;</w:t>
      </w:r>
    </w:p>
    <w:p w:rsidR="00B6245B" w:rsidRDefault="00B6245B" w:rsidP="00C42266">
      <w:pPr>
        <w:pStyle w:val="ConsPlusNonformat"/>
        <w:ind w:left="-567" w:firstLine="567"/>
        <w:jc w:val="both"/>
        <w:rPr>
          <w:rFonts w:ascii="Times New Roman" w:hAnsi="Times New Roman" w:cs="Times New Roman"/>
          <w:sz w:val="28"/>
          <w:szCs w:val="28"/>
        </w:rPr>
      </w:pPr>
      <w:r>
        <w:rPr>
          <w:rFonts w:ascii="Times New Roman" w:hAnsi="Times New Roman" w:cs="Times New Roman"/>
          <w:sz w:val="28"/>
          <w:szCs w:val="28"/>
        </w:rPr>
        <w:t>- неустановление и неисполнение расходных обязательств, не связанных с решением вопросов, отнесенных Конституцией Российской Федерации и федеральными законами к полномочиям органов государственной власти субъектов Российской Федерации;</w:t>
      </w:r>
    </w:p>
    <w:p w:rsidR="00AB7539" w:rsidRPr="00155E06" w:rsidRDefault="00AB7539" w:rsidP="00C42266">
      <w:pPr>
        <w:pStyle w:val="ConsPlusNonformat"/>
        <w:ind w:left="-567" w:firstLine="567"/>
        <w:jc w:val="both"/>
        <w:rPr>
          <w:rFonts w:ascii="Times New Roman" w:hAnsi="Times New Roman" w:cs="Times New Roman"/>
          <w:sz w:val="28"/>
          <w:szCs w:val="28"/>
        </w:rPr>
      </w:pPr>
      <w:r w:rsidRPr="00155E06">
        <w:rPr>
          <w:rFonts w:ascii="Times New Roman" w:hAnsi="Times New Roman" w:cs="Times New Roman"/>
          <w:sz w:val="28"/>
          <w:szCs w:val="28"/>
        </w:rPr>
        <w:t>2.1.</w:t>
      </w:r>
      <w:r w:rsidR="00DA1E63">
        <w:rPr>
          <w:rFonts w:ascii="Times New Roman" w:hAnsi="Times New Roman" w:cs="Times New Roman"/>
          <w:sz w:val="28"/>
          <w:szCs w:val="28"/>
        </w:rPr>
        <w:t>5</w:t>
      </w:r>
      <w:r w:rsidRPr="00155E06">
        <w:rPr>
          <w:rFonts w:ascii="Times New Roman" w:hAnsi="Times New Roman" w:cs="Times New Roman"/>
          <w:sz w:val="28"/>
          <w:szCs w:val="28"/>
        </w:rPr>
        <w:t>.</w:t>
      </w:r>
      <w:r w:rsidR="0011595C">
        <w:rPr>
          <w:rFonts w:ascii="Times New Roman" w:hAnsi="Times New Roman" w:cs="Times New Roman"/>
          <w:sz w:val="28"/>
          <w:szCs w:val="28"/>
          <w:vertAlign w:val="superscript"/>
        </w:rPr>
        <w:t xml:space="preserve"> </w:t>
      </w:r>
      <w:r w:rsidRPr="00155E06">
        <w:rPr>
          <w:rFonts w:ascii="Times New Roman" w:hAnsi="Times New Roman" w:cs="Times New Roman"/>
          <w:sz w:val="28"/>
          <w:szCs w:val="28"/>
        </w:rPr>
        <w:t>меры по повышению эффективности использования бюджетных средств:</w:t>
      </w:r>
    </w:p>
    <w:p w:rsidR="00762717" w:rsidRPr="00155E06" w:rsidRDefault="00AB7539" w:rsidP="00C42266">
      <w:pPr>
        <w:pStyle w:val="ConsPlusNonformat"/>
        <w:ind w:left="-567" w:firstLine="567"/>
        <w:jc w:val="both"/>
        <w:rPr>
          <w:rFonts w:ascii="Times New Roman" w:hAnsi="Times New Roman" w:cs="Times New Roman"/>
          <w:sz w:val="28"/>
          <w:szCs w:val="28"/>
        </w:rPr>
      </w:pPr>
      <w:bookmarkStart w:id="4" w:name="Par215"/>
      <w:bookmarkEnd w:id="4"/>
      <w:r w:rsidRPr="00155E06">
        <w:rPr>
          <w:rFonts w:ascii="Times New Roman" w:hAnsi="Times New Roman" w:cs="Times New Roman"/>
          <w:sz w:val="28"/>
          <w:szCs w:val="28"/>
        </w:rPr>
        <w:t xml:space="preserve">- </w:t>
      </w:r>
      <w:r w:rsidR="001D1994">
        <w:rPr>
          <w:rFonts w:ascii="Times New Roman" w:hAnsi="Times New Roman" w:cs="Times New Roman"/>
          <w:sz w:val="28"/>
          <w:szCs w:val="28"/>
        </w:rPr>
        <w:t>обеспечение</w:t>
      </w:r>
      <w:r w:rsidRPr="00155E06">
        <w:rPr>
          <w:rFonts w:ascii="Times New Roman" w:hAnsi="Times New Roman" w:cs="Times New Roman"/>
          <w:sz w:val="28"/>
          <w:szCs w:val="28"/>
        </w:rPr>
        <w:t xml:space="preserve"> </w:t>
      </w:r>
      <w:r w:rsidR="001D1994">
        <w:rPr>
          <w:rFonts w:ascii="Times New Roman" w:hAnsi="Times New Roman" w:cs="Times New Roman"/>
          <w:sz w:val="28"/>
          <w:szCs w:val="28"/>
        </w:rPr>
        <w:t>не</w:t>
      </w:r>
      <w:r w:rsidRPr="00155E06">
        <w:rPr>
          <w:rFonts w:ascii="Times New Roman" w:hAnsi="Times New Roman" w:cs="Times New Roman"/>
          <w:sz w:val="28"/>
          <w:szCs w:val="28"/>
        </w:rPr>
        <w:t xml:space="preserve">увеличения численности работников </w:t>
      </w:r>
      <w:r w:rsidR="0047264E">
        <w:rPr>
          <w:rFonts w:ascii="Times New Roman" w:hAnsi="Times New Roman" w:cs="Times New Roman"/>
          <w:sz w:val="28"/>
          <w:szCs w:val="28"/>
        </w:rPr>
        <w:t>органов государственной власти</w:t>
      </w:r>
      <w:r w:rsidR="00C43257" w:rsidRPr="0047264E">
        <w:rPr>
          <w:rFonts w:ascii="Times New Roman" w:hAnsi="Times New Roman" w:cs="Times New Roman"/>
          <w:sz w:val="28"/>
          <w:szCs w:val="28"/>
        </w:rPr>
        <w:t>_</w:t>
      </w:r>
      <w:r w:rsidRPr="0047264E">
        <w:rPr>
          <w:rFonts w:ascii="Times New Roman" w:hAnsi="Times New Roman" w:cs="Times New Roman"/>
          <w:sz w:val="28"/>
          <w:szCs w:val="28"/>
        </w:rPr>
        <w:t>_____________</w:t>
      </w:r>
      <w:r w:rsidR="00C42266" w:rsidRPr="0047264E">
        <w:rPr>
          <w:rFonts w:ascii="Times New Roman" w:hAnsi="Times New Roman" w:cs="Times New Roman"/>
          <w:sz w:val="28"/>
          <w:szCs w:val="28"/>
        </w:rPr>
        <w:t>____</w:t>
      </w:r>
      <w:r w:rsidRPr="0047264E">
        <w:rPr>
          <w:rFonts w:ascii="Times New Roman" w:hAnsi="Times New Roman" w:cs="Times New Roman"/>
          <w:sz w:val="28"/>
          <w:szCs w:val="28"/>
        </w:rPr>
        <w:t>__________</w:t>
      </w:r>
      <w:r w:rsidR="00C77828" w:rsidRPr="0047264E">
        <w:rPr>
          <w:rFonts w:ascii="Times New Roman" w:hAnsi="Times New Roman" w:cs="Times New Roman"/>
          <w:sz w:val="28"/>
          <w:szCs w:val="28"/>
        </w:rPr>
        <w:t>_______</w:t>
      </w:r>
      <w:r w:rsidR="001D29E0" w:rsidRPr="0047264E">
        <w:rPr>
          <w:rFonts w:ascii="Times New Roman" w:hAnsi="Times New Roman" w:cs="Times New Roman"/>
          <w:sz w:val="28"/>
          <w:szCs w:val="28"/>
        </w:rPr>
        <w:t>___________</w:t>
      </w:r>
      <w:r w:rsidR="00C77828" w:rsidRPr="0047264E">
        <w:rPr>
          <w:rFonts w:ascii="Times New Roman" w:hAnsi="Times New Roman" w:cs="Times New Roman"/>
          <w:sz w:val="28"/>
          <w:szCs w:val="28"/>
        </w:rPr>
        <w:t>____</w:t>
      </w:r>
      <w:r w:rsidR="0047264E">
        <w:rPr>
          <w:rFonts w:ascii="Times New Roman" w:hAnsi="Times New Roman" w:cs="Times New Roman"/>
          <w:sz w:val="28"/>
          <w:szCs w:val="28"/>
        </w:rPr>
        <w:t>_______________;</w:t>
      </w:r>
    </w:p>
    <w:p w:rsidR="00AB7539" w:rsidRPr="00155E06" w:rsidRDefault="00B6245B" w:rsidP="00C42266">
      <w:pPr>
        <w:pStyle w:val="ConsPlusNonformat"/>
        <w:ind w:left="-567" w:firstLine="567"/>
        <w:jc w:val="both"/>
        <w:rPr>
          <w:rFonts w:ascii="Times New Roman" w:hAnsi="Times New Roman" w:cs="Times New Roman"/>
          <w:sz w:val="28"/>
          <w:szCs w:val="28"/>
        </w:rPr>
      </w:pPr>
      <w:r>
        <w:rPr>
          <w:rFonts w:ascii="Times New Roman" w:hAnsi="Times New Roman" w:cs="Times New Roman"/>
          <w:sz w:val="18"/>
        </w:rPr>
        <w:t xml:space="preserve">                                                 </w:t>
      </w:r>
      <w:r w:rsidR="001D29E0">
        <w:rPr>
          <w:rFonts w:ascii="Times New Roman" w:hAnsi="Times New Roman" w:cs="Times New Roman"/>
          <w:sz w:val="18"/>
        </w:rPr>
        <w:t xml:space="preserve">             </w:t>
      </w:r>
      <w:r>
        <w:rPr>
          <w:rFonts w:ascii="Times New Roman" w:hAnsi="Times New Roman" w:cs="Times New Roman"/>
          <w:sz w:val="18"/>
        </w:rPr>
        <w:t xml:space="preserve">    </w:t>
      </w:r>
      <w:r w:rsidR="00AB7539" w:rsidRPr="00155E06">
        <w:rPr>
          <w:rFonts w:ascii="Times New Roman" w:hAnsi="Times New Roman" w:cs="Times New Roman"/>
          <w:sz w:val="18"/>
        </w:rPr>
        <w:t>(наименование субъекта Российской Федерации)</w:t>
      </w:r>
    </w:p>
    <w:p w:rsidR="00AB7539" w:rsidRPr="00155E06" w:rsidRDefault="00F652BB" w:rsidP="00C42266">
      <w:pPr>
        <w:pStyle w:val="ConsPlusNonformat"/>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D5F90" w:rsidRPr="00AD5F90">
        <w:rPr>
          <w:rFonts w:ascii="Times New Roman" w:hAnsi="Times New Roman" w:cs="Times New Roman"/>
          <w:sz w:val="28"/>
          <w:szCs w:val="28"/>
        </w:rPr>
        <w:t xml:space="preserve">обеспечение согласования с Министерством финансов Российской Федерации проектов нормативных правовых актов органов государственной власти субъекта Российской Федерации об увеличении численности работников государственных учреждений субъекта Российской Федерации до их принятия (за исключением случаев увеличения численности работников, финансовое обеспечение которых осуществляется за счет средств обязательного медицинского страхования), в том числе в случае необходимости указанного увеличения в результате разграничения полномочий между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создания государственного учреждения субъекта Российской Федерации при одновременном упразднении (преобразовании) органов государственной власти субъекта Российской Федерации и (или) государственных учреждений субъекта Российской Федерации, а также в результате ввода в эксплуатацию объектов, находящихся в государственной собственности субъекта Российской Федерации, либо в результате передачи указанных объектов из федеральной или муниципальной собственности в собственность субъекта </w:t>
      </w:r>
      <w:r w:rsidR="00AD5F90" w:rsidRPr="00AD5F90">
        <w:rPr>
          <w:rFonts w:ascii="Times New Roman" w:hAnsi="Times New Roman" w:cs="Times New Roman"/>
          <w:sz w:val="28"/>
          <w:szCs w:val="28"/>
        </w:rPr>
        <w:lastRenderedPageBreak/>
        <w:t>Российской Федерации</w:t>
      </w:r>
      <w:r w:rsidR="00AB7539" w:rsidRPr="00155E06">
        <w:rPr>
          <w:rFonts w:ascii="Times New Roman" w:hAnsi="Times New Roman" w:cs="Times New Roman"/>
          <w:sz w:val="28"/>
          <w:szCs w:val="28"/>
        </w:rPr>
        <w:t>;</w:t>
      </w:r>
    </w:p>
    <w:p w:rsidR="00AD5F90" w:rsidRDefault="00AB7539" w:rsidP="00AD5F90">
      <w:pPr>
        <w:pStyle w:val="ConsPlusNonformat"/>
        <w:ind w:left="-567" w:firstLine="567"/>
        <w:jc w:val="both"/>
        <w:rPr>
          <w:rFonts w:ascii="Times New Roman" w:hAnsi="Times New Roman" w:cs="Times New Roman"/>
          <w:sz w:val="28"/>
          <w:szCs w:val="28"/>
        </w:rPr>
      </w:pPr>
      <w:r w:rsidRPr="00155E06">
        <w:rPr>
          <w:rFonts w:ascii="Times New Roman" w:hAnsi="Times New Roman" w:cs="Times New Roman"/>
          <w:sz w:val="28"/>
          <w:szCs w:val="28"/>
        </w:rPr>
        <w:t xml:space="preserve">- </w:t>
      </w:r>
      <w:r w:rsidR="001D1994">
        <w:rPr>
          <w:rFonts w:ascii="Times New Roman" w:hAnsi="Times New Roman" w:cs="Times New Roman"/>
          <w:sz w:val="28"/>
          <w:szCs w:val="28"/>
        </w:rPr>
        <w:t>отсутствие</w:t>
      </w:r>
      <w:r w:rsidRPr="00155E06">
        <w:rPr>
          <w:rFonts w:ascii="Times New Roman" w:hAnsi="Times New Roman" w:cs="Times New Roman"/>
          <w:sz w:val="28"/>
          <w:szCs w:val="28"/>
        </w:rPr>
        <w:t xml:space="preserve"> решени</w:t>
      </w:r>
      <w:r w:rsidR="001D1994">
        <w:rPr>
          <w:rFonts w:ascii="Times New Roman" w:hAnsi="Times New Roman" w:cs="Times New Roman"/>
          <w:sz w:val="28"/>
          <w:szCs w:val="28"/>
        </w:rPr>
        <w:t>й</w:t>
      </w:r>
      <w:r w:rsidRPr="00155E06">
        <w:rPr>
          <w:rFonts w:ascii="Times New Roman" w:hAnsi="Times New Roman" w:cs="Times New Roman"/>
          <w:sz w:val="28"/>
          <w:szCs w:val="28"/>
        </w:rPr>
        <w:t xml:space="preserve"> о повышении оплаты труда работников органов государственной власти ______________________________</w:t>
      </w:r>
      <w:r w:rsidR="00C42266">
        <w:rPr>
          <w:rFonts w:ascii="Times New Roman" w:hAnsi="Times New Roman" w:cs="Times New Roman"/>
          <w:sz w:val="28"/>
          <w:szCs w:val="28"/>
        </w:rPr>
        <w:t>____</w:t>
      </w:r>
      <w:r w:rsidRPr="00155E06">
        <w:rPr>
          <w:rFonts w:ascii="Times New Roman" w:hAnsi="Times New Roman" w:cs="Times New Roman"/>
          <w:sz w:val="28"/>
          <w:szCs w:val="28"/>
        </w:rPr>
        <w:t>____</w:t>
      </w:r>
      <w:r w:rsidR="001D29E0">
        <w:rPr>
          <w:rFonts w:ascii="Times New Roman" w:hAnsi="Times New Roman" w:cs="Times New Roman"/>
          <w:sz w:val="28"/>
          <w:szCs w:val="28"/>
        </w:rPr>
        <w:t>__</w:t>
      </w:r>
      <w:r w:rsidR="001D1994">
        <w:rPr>
          <w:rFonts w:ascii="Times New Roman" w:hAnsi="Times New Roman" w:cs="Times New Roman"/>
          <w:sz w:val="28"/>
          <w:szCs w:val="28"/>
        </w:rPr>
        <w:t xml:space="preserve"> на уровень</w:t>
      </w:r>
      <w:r w:rsidR="00AD5F90">
        <w:rPr>
          <w:rFonts w:ascii="Times New Roman" w:hAnsi="Times New Roman" w:cs="Times New Roman"/>
          <w:sz w:val="28"/>
          <w:szCs w:val="28"/>
        </w:rPr>
        <w:t xml:space="preserve"> и</w:t>
      </w:r>
    </w:p>
    <w:p w:rsidR="00510C19" w:rsidRDefault="00AD5F90" w:rsidP="00AD5F90">
      <w:pPr>
        <w:pStyle w:val="ConsPlusNonformat"/>
        <w:ind w:left="-567" w:firstLine="567"/>
        <w:jc w:val="both"/>
        <w:rPr>
          <w:rFonts w:ascii="Times New Roman" w:hAnsi="Times New Roman" w:cs="Times New Roman"/>
        </w:rPr>
      </w:pPr>
      <w:r>
        <w:rPr>
          <w:rFonts w:ascii="Times New Roman" w:hAnsi="Times New Roman" w:cs="Times New Roman"/>
        </w:rPr>
        <w:t xml:space="preserve">                </w:t>
      </w:r>
      <w:r w:rsidR="005C3763">
        <w:rPr>
          <w:rFonts w:ascii="Times New Roman" w:hAnsi="Times New Roman" w:cs="Times New Roman"/>
        </w:rPr>
        <w:t xml:space="preserve">                                 </w:t>
      </w:r>
      <w:r w:rsidR="00510C19">
        <w:rPr>
          <w:rFonts w:ascii="Times New Roman" w:hAnsi="Times New Roman" w:cs="Times New Roman"/>
        </w:rPr>
        <w:t xml:space="preserve">        </w:t>
      </w:r>
      <w:r>
        <w:rPr>
          <w:rFonts w:ascii="Times New Roman" w:hAnsi="Times New Roman" w:cs="Times New Roman"/>
        </w:rPr>
        <w:t xml:space="preserve">   </w:t>
      </w:r>
      <w:r w:rsidRPr="00155E06">
        <w:rPr>
          <w:rFonts w:ascii="Times New Roman" w:hAnsi="Times New Roman" w:cs="Times New Roman"/>
        </w:rPr>
        <w:t>(наименование субъекта Российской Федерации)</w:t>
      </w:r>
    </w:p>
    <w:p w:rsidR="00AB7539" w:rsidRDefault="00AD5F90" w:rsidP="00510C19">
      <w:pPr>
        <w:pStyle w:val="ConsPlusNonformat"/>
        <w:ind w:left="-567"/>
        <w:jc w:val="both"/>
        <w:rPr>
          <w:rFonts w:ascii="Times New Roman" w:hAnsi="Times New Roman" w:cs="Times New Roman"/>
          <w:sz w:val="28"/>
          <w:szCs w:val="28"/>
        </w:rPr>
      </w:pPr>
      <w:r>
        <w:rPr>
          <w:rFonts w:ascii="Times New Roman" w:hAnsi="Times New Roman" w:cs="Times New Roman"/>
          <w:sz w:val="28"/>
          <w:szCs w:val="28"/>
        </w:rPr>
        <w:t xml:space="preserve">(или) в сроки, </w:t>
      </w:r>
      <w:r w:rsidR="001D1994">
        <w:rPr>
          <w:rFonts w:ascii="Times New Roman" w:hAnsi="Times New Roman" w:cs="Times New Roman"/>
          <w:sz w:val="28"/>
          <w:szCs w:val="28"/>
        </w:rPr>
        <w:t>превышающий</w:t>
      </w:r>
      <w:r w:rsidR="007662B7">
        <w:rPr>
          <w:rFonts w:ascii="Times New Roman" w:hAnsi="Times New Roman" w:cs="Times New Roman"/>
          <w:sz w:val="28"/>
          <w:szCs w:val="28"/>
        </w:rPr>
        <w:t xml:space="preserve"> </w:t>
      </w:r>
      <w:r>
        <w:rPr>
          <w:rFonts w:ascii="Times New Roman" w:hAnsi="Times New Roman" w:cs="Times New Roman"/>
          <w:sz w:val="28"/>
          <w:szCs w:val="28"/>
        </w:rPr>
        <w:t>уровень</w:t>
      </w:r>
      <w:r w:rsidR="00C77828" w:rsidRPr="001D1994">
        <w:rPr>
          <w:rFonts w:ascii="Times New Roman" w:hAnsi="Times New Roman" w:cs="Times New Roman"/>
          <w:sz w:val="28"/>
          <w:szCs w:val="28"/>
        </w:rPr>
        <w:t xml:space="preserve"> </w:t>
      </w:r>
      <w:r w:rsidR="00632BE6">
        <w:rPr>
          <w:rFonts w:ascii="Times New Roman" w:hAnsi="Times New Roman" w:cs="Times New Roman"/>
          <w:sz w:val="28"/>
          <w:szCs w:val="28"/>
        </w:rPr>
        <w:t>и</w:t>
      </w:r>
      <w:r w:rsidR="0051608C">
        <w:rPr>
          <w:rFonts w:ascii="Times New Roman" w:hAnsi="Times New Roman" w:cs="Times New Roman"/>
          <w:sz w:val="28"/>
          <w:szCs w:val="28"/>
        </w:rPr>
        <w:t xml:space="preserve"> (или)</w:t>
      </w:r>
      <w:r w:rsidR="00632BE6">
        <w:rPr>
          <w:rFonts w:ascii="Times New Roman" w:hAnsi="Times New Roman" w:cs="Times New Roman"/>
          <w:sz w:val="28"/>
          <w:szCs w:val="28"/>
        </w:rPr>
        <w:t xml:space="preserve"> сроки </w:t>
      </w:r>
      <w:r w:rsidR="001D1994" w:rsidRPr="001D1994">
        <w:rPr>
          <w:rFonts w:ascii="Times New Roman" w:hAnsi="Times New Roman" w:cs="Times New Roman"/>
          <w:sz w:val="28"/>
          <w:szCs w:val="28"/>
        </w:rPr>
        <w:t xml:space="preserve">повышения оплаты труда </w:t>
      </w:r>
      <w:r w:rsidR="00AB7539" w:rsidRPr="00155E06">
        <w:rPr>
          <w:rFonts w:ascii="Times New Roman" w:hAnsi="Times New Roman" w:cs="Times New Roman"/>
          <w:sz w:val="28"/>
          <w:szCs w:val="28"/>
        </w:rPr>
        <w:t>работников органов государственной вл</w:t>
      </w:r>
      <w:r w:rsidR="00A44324">
        <w:rPr>
          <w:rFonts w:ascii="Times New Roman" w:hAnsi="Times New Roman" w:cs="Times New Roman"/>
          <w:sz w:val="28"/>
          <w:szCs w:val="28"/>
        </w:rPr>
        <w:t>асти на федеральном уровне;</w:t>
      </w:r>
    </w:p>
    <w:p w:rsidR="00632BE6" w:rsidRDefault="00632BE6" w:rsidP="00C42266">
      <w:pPr>
        <w:pStyle w:val="ConsPlusNonformat"/>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направление на </w:t>
      </w:r>
      <w:r w:rsidRPr="00632BE6">
        <w:rPr>
          <w:rFonts w:ascii="Times New Roman" w:hAnsi="Times New Roman" w:cs="Times New Roman"/>
          <w:sz w:val="28"/>
          <w:szCs w:val="28"/>
        </w:rPr>
        <w:t>согласование проектов законов субъекта Российской Федерации, нормативных правовых актов органов государственной власти субъекта Российской Федерации (проектов нормативных правовых актов о внесении изменений в указанные акты), направленных на установление (увеличение расходов на выполнение) публичных нормативных обязательств субъекта Российской Федерации, осуществляемых за счет средств бюджета субъекта Российской Федерации, до их принятия (утверждения) органами</w:t>
      </w:r>
      <w:r w:rsidR="00510C19">
        <w:rPr>
          <w:rFonts w:ascii="Times New Roman" w:hAnsi="Times New Roman" w:cs="Times New Roman"/>
          <w:sz w:val="28"/>
          <w:szCs w:val="28"/>
        </w:rPr>
        <w:t xml:space="preserve"> государственной власти субъекта</w:t>
      </w:r>
      <w:r w:rsidRPr="00632BE6">
        <w:rPr>
          <w:rFonts w:ascii="Times New Roman" w:hAnsi="Times New Roman" w:cs="Times New Roman"/>
          <w:sz w:val="28"/>
          <w:szCs w:val="28"/>
        </w:rPr>
        <w:t xml:space="preserve"> Российской Федерации;</w:t>
      </w:r>
    </w:p>
    <w:p w:rsidR="00AB7539" w:rsidRPr="00155E06" w:rsidRDefault="00AB7539" w:rsidP="00C42266">
      <w:pPr>
        <w:pStyle w:val="ConsPlusNonformat"/>
        <w:ind w:left="-567" w:firstLine="567"/>
        <w:jc w:val="both"/>
        <w:rPr>
          <w:rFonts w:ascii="Times New Roman" w:hAnsi="Times New Roman" w:cs="Times New Roman"/>
          <w:sz w:val="28"/>
          <w:szCs w:val="28"/>
        </w:rPr>
      </w:pPr>
      <w:r w:rsidRPr="00155E06">
        <w:rPr>
          <w:rFonts w:ascii="Times New Roman" w:hAnsi="Times New Roman" w:cs="Times New Roman"/>
          <w:sz w:val="28"/>
          <w:szCs w:val="28"/>
        </w:rPr>
        <w:t>2.1.</w:t>
      </w:r>
      <w:r w:rsidR="008F36A6">
        <w:rPr>
          <w:rFonts w:ascii="Times New Roman" w:hAnsi="Times New Roman" w:cs="Times New Roman"/>
          <w:sz w:val="28"/>
          <w:szCs w:val="28"/>
        </w:rPr>
        <w:t>6</w:t>
      </w:r>
      <w:r w:rsidRPr="00155E06">
        <w:rPr>
          <w:rFonts w:ascii="Times New Roman" w:hAnsi="Times New Roman" w:cs="Times New Roman"/>
          <w:sz w:val="28"/>
          <w:szCs w:val="28"/>
        </w:rPr>
        <w:t>.</w:t>
      </w:r>
      <w:r w:rsidR="0011595C">
        <w:rPr>
          <w:rFonts w:ascii="Times New Roman" w:hAnsi="Times New Roman" w:cs="Times New Roman"/>
          <w:sz w:val="28"/>
          <w:szCs w:val="28"/>
          <w:vertAlign w:val="superscript"/>
        </w:rPr>
        <w:t xml:space="preserve"> </w:t>
      </w:r>
      <w:r w:rsidRPr="00155E06">
        <w:rPr>
          <w:rFonts w:ascii="Times New Roman" w:hAnsi="Times New Roman" w:cs="Times New Roman"/>
          <w:sz w:val="28"/>
          <w:szCs w:val="28"/>
        </w:rPr>
        <w:t>меры в рамках формирования межбюджетных отношений с муниципальными образованиями субъекта Российской Федерации:</w:t>
      </w:r>
    </w:p>
    <w:p w:rsidR="00AB7539" w:rsidRPr="00155E06" w:rsidRDefault="00AB7539" w:rsidP="00C42266">
      <w:pPr>
        <w:pStyle w:val="1"/>
        <w:shd w:val="clear" w:color="auto" w:fill="auto"/>
        <w:tabs>
          <w:tab w:val="left" w:pos="709"/>
        </w:tabs>
        <w:spacing w:line="240" w:lineRule="auto"/>
        <w:ind w:left="-567" w:right="20" w:firstLine="567"/>
        <w:rPr>
          <w:sz w:val="28"/>
          <w:szCs w:val="28"/>
        </w:rPr>
      </w:pPr>
      <w:r w:rsidRPr="00155E06">
        <w:rPr>
          <w:sz w:val="28"/>
          <w:szCs w:val="28"/>
        </w:rPr>
        <w:t>- обеспеч</w:t>
      </w:r>
      <w:r w:rsidR="001D1994">
        <w:rPr>
          <w:sz w:val="28"/>
          <w:szCs w:val="28"/>
        </w:rPr>
        <w:t>ение</w:t>
      </w:r>
      <w:r w:rsidR="005C3763">
        <w:rPr>
          <w:sz w:val="28"/>
          <w:szCs w:val="28"/>
        </w:rPr>
        <w:t xml:space="preserve"> достижения</w:t>
      </w:r>
      <w:r w:rsidRPr="00155E06">
        <w:rPr>
          <w:sz w:val="28"/>
          <w:szCs w:val="28"/>
        </w:rPr>
        <w:t xml:space="preserve"> значени</w:t>
      </w:r>
      <w:r w:rsidR="001D1994">
        <w:rPr>
          <w:sz w:val="28"/>
          <w:szCs w:val="28"/>
        </w:rPr>
        <w:t>я</w:t>
      </w:r>
      <w:r w:rsidRPr="00155E06">
        <w:rPr>
          <w:sz w:val="28"/>
          <w:szCs w:val="28"/>
        </w:rPr>
        <w:t xml:space="preserve"> показателя отношения количества межбюджетных трансфертов, предоставляемых</w:t>
      </w:r>
      <w:r w:rsidR="009C361B" w:rsidRPr="00155E06">
        <w:rPr>
          <w:sz w:val="28"/>
          <w:szCs w:val="28"/>
        </w:rPr>
        <w:t xml:space="preserve"> местным бюджетам в 20</w:t>
      </w:r>
      <w:r w:rsidR="00A1522A">
        <w:rPr>
          <w:sz w:val="28"/>
          <w:szCs w:val="28"/>
        </w:rPr>
        <w:t>2</w:t>
      </w:r>
      <w:r w:rsidR="00AD5F90">
        <w:rPr>
          <w:sz w:val="28"/>
          <w:szCs w:val="28"/>
        </w:rPr>
        <w:t>2</w:t>
      </w:r>
      <w:r w:rsidR="009C361B" w:rsidRPr="00155E06">
        <w:rPr>
          <w:sz w:val="28"/>
          <w:szCs w:val="28"/>
        </w:rPr>
        <w:t xml:space="preserve"> году, </w:t>
      </w:r>
      <w:r w:rsidRPr="00155E06">
        <w:rPr>
          <w:sz w:val="28"/>
          <w:szCs w:val="28"/>
        </w:rPr>
        <w:t>распределяемых законом о бюджете субъекта Российской Федерации</w:t>
      </w:r>
      <w:r w:rsidR="00372B9C" w:rsidRPr="00155E06">
        <w:rPr>
          <w:sz w:val="28"/>
          <w:szCs w:val="28"/>
        </w:rPr>
        <w:t xml:space="preserve"> и</w:t>
      </w:r>
      <w:r w:rsidR="0022006D">
        <w:rPr>
          <w:sz w:val="28"/>
          <w:szCs w:val="28"/>
        </w:rPr>
        <w:t xml:space="preserve"> </w:t>
      </w:r>
      <w:r w:rsidR="00372B9C" w:rsidRPr="00155E06">
        <w:rPr>
          <w:sz w:val="28"/>
          <w:szCs w:val="28"/>
        </w:rPr>
        <w:t>акт</w:t>
      </w:r>
      <w:r w:rsidR="009C361B" w:rsidRPr="00155E06">
        <w:rPr>
          <w:sz w:val="28"/>
          <w:szCs w:val="28"/>
        </w:rPr>
        <w:t>а</w:t>
      </w:r>
      <w:r w:rsidR="00372B9C" w:rsidRPr="00155E06">
        <w:rPr>
          <w:sz w:val="28"/>
          <w:szCs w:val="28"/>
        </w:rPr>
        <w:t>м</w:t>
      </w:r>
      <w:r w:rsidR="009C361B" w:rsidRPr="00155E06">
        <w:rPr>
          <w:sz w:val="28"/>
          <w:szCs w:val="28"/>
        </w:rPr>
        <w:t>и высшего исполнительного органа государственной власти</w:t>
      </w:r>
      <w:r w:rsidR="0022006D">
        <w:rPr>
          <w:sz w:val="28"/>
          <w:szCs w:val="28"/>
        </w:rPr>
        <w:t xml:space="preserve"> </w:t>
      </w:r>
      <w:r w:rsidR="009C361B" w:rsidRPr="00155E06">
        <w:rPr>
          <w:sz w:val="28"/>
          <w:szCs w:val="28"/>
        </w:rPr>
        <w:t xml:space="preserve">субъекта Российской Федерации </w:t>
      </w:r>
      <w:r w:rsidR="00372B9C" w:rsidRPr="00155E06">
        <w:rPr>
          <w:sz w:val="28"/>
          <w:szCs w:val="28"/>
        </w:rPr>
        <w:t>до 1 марта 20</w:t>
      </w:r>
      <w:r w:rsidR="0051608C" w:rsidRPr="0051608C">
        <w:rPr>
          <w:sz w:val="28"/>
          <w:szCs w:val="28"/>
        </w:rPr>
        <w:t>2</w:t>
      </w:r>
      <w:r w:rsidR="00AD5F90">
        <w:rPr>
          <w:sz w:val="28"/>
          <w:szCs w:val="28"/>
        </w:rPr>
        <w:t>2</w:t>
      </w:r>
      <w:r w:rsidR="00372B9C" w:rsidRPr="00155E06">
        <w:rPr>
          <w:sz w:val="28"/>
          <w:szCs w:val="28"/>
        </w:rPr>
        <w:t xml:space="preserve"> года</w:t>
      </w:r>
      <w:r w:rsidRPr="00155E06">
        <w:rPr>
          <w:sz w:val="28"/>
          <w:szCs w:val="28"/>
        </w:rPr>
        <w:t>, к общему числу межбюджетных трансфертов, предоставляемых местным бюджетам, в размере не менее чем ____ процент</w:t>
      </w:r>
      <w:r w:rsidR="00A44324">
        <w:rPr>
          <w:sz w:val="28"/>
          <w:szCs w:val="28"/>
        </w:rPr>
        <w:t>а (ов)</w:t>
      </w:r>
      <w:r w:rsidRPr="00155E06">
        <w:rPr>
          <w:sz w:val="28"/>
          <w:szCs w:val="28"/>
        </w:rPr>
        <w:t>;</w:t>
      </w:r>
    </w:p>
    <w:p w:rsidR="00AB7539" w:rsidRPr="00155E06" w:rsidRDefault="00AB7539" w:rsidP="00C42266">
      <w:pPr>
        <w:pStyle w:val="ConsPlusNonformat"/>
        <w:ind w:left="-567" w:firstLine="567"/>
        <w:jc w:val="both"/>
        <w:rPr>
          <w:rFonts w:ascii="Times New Roman" w:hAnsi="Times New Roman" w:cs="Times New Roman"/>
          <w:sz w:val="28"/>
          <w:szCs w:val="28"/>
        </w:rPr>
      </w:pPr>
      <w:r w:rsidRPr="00155E06">
        <w:rPr>
          <w:rFonts w:ascii="Times New Roman" w:hAnsi="Times New Roman" w:cs="Times New Roman"/>
          <w:sz w:val="28"/>
          <w:szCs w:val="28"/>
        </w:rPr>
        <w:t>- осуществл</w:t>
      </w:r>
      <w:r w:rsidR="001D1994">
        <w:rPr>
          <w:rFonts w:ascii="Times New Roman" w:hAnsi="Times New Roman" w:cs="Times New Roman"/>
          <w:sz w:val="28"/>
          <w:szCs w:val="28"/>
        </w:rPr>
        <w:t>ение</w:t>
      </w:r>
      <w:r w:rsidRPr="00155E06">
        <w:rPr>
          <w:rFonts w:ascii="Times New Roman" w:hAnsi="Times New Roman" w:cs="Times New Roman"/>
          <w:sz w:val="28"/>
          <w:szCs w:val="28"/>
        </w:rPr>
        <w:t xml:space="preserve"> контрол</w:t>
      </w:r>
      <w:r w:rsidR="001D1994">
        <w:rPr>
          <w:rFonts w:ascii="Times New Roman" w:hAnsi="Times New Roman" w:cs="Times New Roman"/>
          <w:sz w:val="28"/>
          <w:szCs w:val="28"/>
        </w:rPr>
        <w:t>я</w:t>
      </w:r>
      <w:r w:rsidRPr="00155E06">
        <w:rPr>
          <w:rFonts w:ascii="Times New Roman" w:hAnsi="Times New Roman" w:cs="Times New Roman"/>
          <w:sz w:val="28"/>
          <w:szCs w:val="28"/>
        </w:rPr>
        <w:t xml:space="preserve"> за соблюдением муниципальными образованиями требований и ограничений, установленных статьей 136 Бюджетного кодекса Российской Федерации, и направл</w:t>
      </w:r>
      <w:r w:rsidR="001D1994">
        <w:rPr>
          <w:rFonts w:ascii="Times New Roman" w:hAnsi="Times New Roman" w:cs="Times New Roman"/>
          <w:sz w:val="28"/>
          <w:szCs w:val="28"/>
        </w:rPr>
        <w:t>ение</w:t>
      </w:r>
      <w:r w:rsidRPr="00155E06">
        <w:rPr>
          <w:rFonts w:ascii="Times New Roman" w:hAnsi="Times New Roman" w:cs="Times New Roman"/>
          <w:sz w:val="28"/>
          <w:szCs w:val="28"/>
        </w:rPr>
        <w:t xml:space="preserve"> в Министерство сведени</w:t>
      </w:r>
      <w:r w:rsidR="001D1994">
        <w:rPr>
          <w:rFonts w:ascii="Times New Roman" w:hAnsi="Times New Roman" w:cs="Times New Roman"/>
          <w:sz w:val="28"/>
          <w:szCs w:val="28"/>
        </w:rPr>
        <w:t>й</w:t>
      </w:r>
      <w:r w:rsidRPr="00155E06">
        <w:rPr>
          <w:rFonts w:ascii="Times New Roman" w:hAnsi="Times New Roman" w:cs="Times New Roman"/>
          <w:sz w:val="28"/>
          <w:szCs w:val="28"/>
        </w:rPr>
        <w:t xml:space="preserve"> о результатах контрольных мероприятий, а также о принятых мерах при выявлении нарушений</w:t>
      </w:r>
      <w:r w:rsidR="007662B7">
        <w:rPr>
          <w:rFonts w:ascii="Times New Roman" w:hAnsi="Times New Roman" w:cs="Times New Roman"/>
          <w:sz w:val="28"/>
          <w:szCs w:val="28"/>
        </w:rPr>
        <w:t xml:space="preserve"> таких требований и ограничений</w:t>
      </w:r>
      <w:r w:rsidRPr="00155E06">
        <w:rPr>
          <w:rFonts w:ascii="Times New Roman" w:hAnsi="Times New Roman" w:cs="Times New Roman"/>
          <w:sz w:val="28"/>
          <w:szCs w:val="28"/>
        </w:rPr>
        <w:t>;</w:t>
      </w:r>
    </w:p>
    <w:p w:rsidR="007662B7" w:rsidRPr="00155E06" w:rsidRDefault="001D1994" w:rsidP="00C42266">
      <w:pPr>
        <w:pStyle w:val="ConsPlusNonformat"/>
        <w:ind w:left="-567" w:firstLine="567"/>
        <w:jc w:val="both"/>
        <w:rPr>
          <w:rFonts w:ascii="Times New Roman" w:hAnsi="Times New Roman" w:cs="Times New Roman"/>
          <w:sz w:val="28"/>
          <w:szCs w:val="28"/>
        </w:rPr>
      </w:pPr>
      <w:r>
        <w:rPr>
          <w:rFonts w:ascii="Times New Roman" w:hAnsi="Times New Roman" w:cs="Times New Roman"/>
          <w:sz w:val="28"/>
          <w:szCs w:val="28"/>
        </w:rPr>
        <w:t>- организаци</w:t>
      </w:r>
      <w:r w:rsidR="00777631">
        <w:rPr>
          <w:rFonts w:ascii="Times New Roman" w:hAnsi="Times New Roman" w:cs="Times New Roman"/>
          <w:sz w:val="28"/>
          <w:szCs w:val="28"/>
        </w:rPr>
        <w:t>я</w:t>
      </w:r>
      <w:r w:rsidR="00AB7539" w:rsidRPr="00155E06">
        <w:rPr>
          <w:rFonts w:ascii="Times New Roman" w:hAnsi="Times New Roman" w:cs="Times New Roman"/>
          <w:sz w:val="28"/>
          <w:szCs w:val="28"/>
        </w:rPr>
        <w:t xml:space="preserve"> работ</w:t>
      </w:r>
      <w:r>
        <w:rPr>
          <w:rFonts w:ascii="Times New Roman" w:hAnsi="Times New Roman" w:cs="Times New Roman"/>
          <w:sz w:val="28"/>
          <w:szCs w:val="28"/>
        </w:rPr>
        <w:t>ы</w:t>
      </w:r>
      <w:r w:rsidR="00AB7539" w:rsidRPr="00155E06">
        <w:rPr>
          <w:rFonts w:ascii="Times New Roman" w:hAnsi="Times New Roman" w:cs="Times New Roman"/>
          <w:sz w:val="28"/>
          <w:szCs w:val="28"/>
        </w:rPr>
        <w:t xml:space="preserve"> по сокращению </w:t>
      </w:r>
      <w:r w:rsidR="007662B7">
        <w:rPr>
          <w:rFonts w:ascii="Times New Roman" w:hAnsi="Times New Roman" w:cs="Times New Roman"/>
          <w:sz w:val="28"/>
          <w:szCs w:val="28"/>
        </w:rPr>
        <w:t xml:space="preserve">просроченной </w:t>
      </w:r>
      <w:r w:rsidR="00AB7539" w:rsidRPr="00155E06">
        <w:rPr>
          <w:rFonts w:ascii="Times New Roman" w:hAnsi="Times New Roman" w:cs="Times New Roman"/>
          <w:sz w:val="28"/>
          <w:szCs w:val="28"/>
        </w:rPr>
        <w:t>кредиторской задолженности местных бюджетов и муниципальных учреждений</w:t>
      </w:r>
      <w:r w:rsidR="00686C5C">
        <w:rPr>
          <w:rFonts w:ascii="Times New Roman" w:hAnsi="Times New Roman" w:cs="Times New Roman"/>
          <w:sz w:val="28"/>
          <w:szCs w:val="28"/>
        </w:rPr>
        <w:t xml:space="preserve"> </w:t>
      </w:r>
      <w:r w:rsidR="007662B7">
        <w:rPr>
          <w:rFonts w:ascii="Times New Roman" w:hAnsi="Times New Roman" w:cs="Times New Roman"/>
          <w:sz w:val="28"/>
          <w:szCs w:val="28"/>
        </w:rPr>
        <w:t xml:space="preserve">в субъекте Российской Федерации в части расходов на оплату труда, уплату взносов по обязательному социальному страхованию на выплаты </w:t>
      </w:r>
      <w:r w:rsidR="00F00085" w:rsidRPr="00F00085">
        <w:rPr>
          <w:rFonts w:ascii="Times New Roman" w:hAnsi="Times New Roman" w:cs="Times New Roman"/>
          <w:sz w:val="28"/>
          <w:szCs w:val="28"/>
        </w:rPr>
        <w:t>по оплате труда работников</w:t>
      </w:r>
      <w:r w:rsidR="007662B7">
        <w:rPr>
          <w:rFonts w:ascii="Times New Roman" w:hAnsi="Times New Roman" w:cs="Times New Roman"/>
          <w:sz w:val="28"/>
          <w:szCs w:val="28"/>
        </w:rPr>
        <w:t xml:space="preserve"> и иные выплаты работникам, а также обеспечение мер социальной поддержки отдельных категорий граждан, выплаты на обязательное медицинское страхование неработающего населения</w:t>
      </w:r>
      <w:r w:rsidR="007662B7" w:rsidRPr="00155E06">
        <w:rPr>
          <w:rFonts w:ascii="Times New Roman" w:hAnsi="Times New Roman" w:cs="Times New Roman"/>
          <w:sz w:val="28"/>
          <w:szCs w:val="28"/>
        </w:rPr>
        <w:t>;</w:t>
      </w:r>
    </w:p>
    <w:p w:rsidR="00AB7539" w:rsidRPr="00155E06" w:rsidRDefault="00AB7539" w:rsidP="00C42266">
      <w:pPr>
        <w:pStyle w:val="ConsPlusNonformat"/>
        <w:ind w:left="-567" w:firstLine="567"/>
        <w:jc w:val="both"/>
        <w:rPr>
          <w:rFonts w:ascii="Times New Roman" w:hAnsi="Times New Roman" w:cs="Times New Roman"/>
          <w:sz w:val="28"/>
          <w:szCs w:val="28"/>
        </w:rPr>
      </w:pPr>
      <w:r w:rsidRPr="00155E06">
        <w:rPr>
          <w:rFonts w:ascii="Times New Roman" w:hAnsi="Times New Roman" w:cs="Times New Roman"/>
          <w:sz w:val="28"/>
          <w:szCs w:val="28"/>
        </w:rPr>
        <w:t>- представ</w:t>
      </w:r>
      <w:r w:rsidR="001D1994">
        <w:rPr>
          <w:rFonts w:ascii="Times New Roman" w:hAnsi="Times New Roman" w:cs="Times New Roman"/>
          <w:sz w:val="28"/>
          <w:szCs w:val="28"/>
        </w:rPr>
        <w:t>лени</w:t>
      </w:r>
      <w:r w:rsidR="00485C4C">
        <w:rPr>
          <w:rFonts w:ascii="Times New Roman" w:hAnsi="Times New Roman" w:cs="Times New Roman"/>
          <w:sz w:val="28"/>
          <w:szCs w:val="28"/>
        </w:rPr>
        <w:t>е</w:t>
      </w:r>
      <w:r w:rsidRPr="00155E06">
        <w:rPr>
          <w:rFonts w:ascii="Times New Roman" w:hAnsi="Times New Roman" w:cs="Times New Roman"/>
          <w:sz w:val="28"/>
          <w:szCs w:val="28"/>
        </w:rPr>
        <w:t xml:space="preserve"> в Министерство в срок до 1 сентября 20</w:t>
      </w:r>
      <w:r w:rsidR="0051608C" w:rsidRPr="0051608C">
        <w:rPr>
          <w:rFonts w:ascii="Times New Roman" w:hAnsi="Times New Roman" w:cs="Times New Roman"/>
          <w:sz w:val="28"/>
          <w:szCs w:val="28"/>
        </w:rPr>
        <w:t>2</w:t>
      </w:r>
      <w:r w:rsidR="00AD5F90">
        <w:rPr>
          <w:rFonts w:ascii="Times New Roman" w:hAnsi="Times New Roman" w:cs="Times New Roman"/>
          <w:sz w:val="28"/>
          <w:szCs w:val="28"/>
        </w:rPr>
        <w:t>2</w:t>
      </w:r>
      <w:r w:rsidRPr="00155E06">
        <w:rPr>
          <w:rFonts w:ascii="Times New Roman" w:hAnsi="Times New Roman" w:cs="Times New Roman"/>
          <w:sz w:val="28"/>
          <w:szCs w:val="28"/>
        </w:rPr>
        <w:t xml:space="preserve"> г</w:t>
      </w:r>
      <w:r w:rsidR="00510C19">
        <w:rPr>
          <w:rFonts w:ascii="Times New Roman" w:hAnsi="Times New Roman" w:cs="Times New Roman"/>
          <w:sz w:val="28"/>
          <w:szCs w:val="28"/>
        </w:rPr>
        <w:t>.</w:t>
      </w:r>
      <w:r w:rsidRPr="00155E06">
        <w:rPr>
          <w:rFonts w:ascii="Times New Roman" w:hAnsi="Times New Roman" w:cs="Times New Roman"/>
          <w:sz w:val="28"/>
          <w:szCs w:val="28"/>
        </w:rPr>
        <w:t xml:space="preserve"> сведени</w:t>
      </w:r>
      <w:r w:rsidR="001D1994">
        <w:rPr>
          <w:rFonts w:ascii="Times New Roman" w:hAnsi="Times New Roman" w:cs="Times New Roman"/>
          <w:sz w:val="28"/>
          <w:szCs w:val="28"/>
        </w:rPr>
        <w:t>й</w:t>
      </w:r>
      <w:r w:rsidRPr="00155E06">
        <w:rPr>
          <w:rFonts w:ascii="Times New Roman" w:hAnsi="Times New Roman" w:cs="Times New Roman"/>
          <w:sz w:val="28"/>
          <w:szCs w:val="28"/>
        </w:rPr>
        <w:t xml:space="preserve"> о результатах оценки качества управления муниципальными финансами в муниципальных образованиях за 20</w:t>
      </w:r>
      <w:r w:rsidR="00DA1E63">
        <w:rPr>
          <w:rFonts w:ascii="Times New Roman" w:hAnsi="Times New Roman" w:cs="Times New Roman"/>
          <w:sz w:val="28"/>
          <w:szCs w:val="28"/>
        </w:rPr>
        <w:t>2</w:t>
      </w:r>
      <w:r w:rsidR="00AD5F90">
        <w:rPr>
          <w:rFonts w:ascii="Times New Roman" w:hAnsi="Times New Roman" w:cs="Times New Roman"/>
          <w:sz w:val="28"/>
          <w:szCs w:val="28"/>
        </w:rPr>
        <w:t>1</w:t>
      </w:r>
      <w:r w:rsidR="0051608C">
        <w:rPr>
          <w:rFonts w:ascii="Times New Roman" w:hAnsi="Times New Roman" w:cs="Times New Roman"/>
          <w:sz w:val="28"/>
          <w:szCs w:val="28"/>
        </w:rPr>
        <w:t xml:space="preserve"> </w:t>
      </w:r>
      <w:r w:rsidRPr="00155E06">
        <w:rPr>
          <w:rFonts w:ascii="Times New Roman" w:hAnsi="Times New Roman" w:cs="Times New Roman"/>
          <w:sz w:val="28"/>
          <w:szCs w:val="28"/>
        </w:rPr>
        <w:t>год;</w:t>
      </w:r>
    </w:p>
    <w:p w:rsidR="00AB7539" w:rsidRDefault="00AB7539" w:rsidP="00C42266">
      <w:pPr>
        <w:pStyle w:val="ConsPlusNonformat"/>
        <w:ind w:left="-567" w:firstLine="567"/>
        <w:jc w:val="both"/>
        <w:rPr>
          <w:rFonts w:ascii="Times New Roman" w:hAnsi="Times New Roman" w:cs="Times New Roman"/>
          <w:sz w:val="28"/>
          <w:szCs w:val="28"/>
        </w:rPr>
      </w:pPr>
      <w:r w:rsidRPr="00155E06">
        <w:rPr>
          <w:rFonts w:ascii="Times New Roman" w:hAnsi="Times New Roman" w:cs="Times New Roman"/>
          <w:sz w:val="28"/>
          <w:szCs w:val="28"/>
        </w:rPr>
        <w:t>2.1.</w:t>
      </w:r>
      <w:r w:rsidR="008F36A6">
        <w:rPr>
          <w:rFonts w:ascii="Times New Roman" w:hAnsi="Times New Roman" w:cs="Times New Roman"/>
          <w:sz w:val="28"/>
          <w:szCs w:val="28"/>
        </w:rPr>
        <w:t>7</w:t>
      </w:r>
      <w:r w:rsidRPr="00155E06">
        <w:rPr>
          <w:rFonts w:ascii="Times New Roman" w:hAnsi="Times New Roman" w:cs="Times New Roman"/>
          <w:sz w:val="28"/>
          <w:szCs w:val="28"/>
        </w:rPr>
        <w:t>.</w:t>
      </w:r>
      <w:r w:rsidR="00DF0EA1">
        <w:rPr>
          <w:rFonts w:ascii="Times New Roman" w:hAnsi="Times New Roman" w:cs="Times New Roman"/>
          <w:sz w:val="28"/>
          <w:szCs w:val="28"/>
          <w:vertAlign w:val="superscript"/>
        </w:rPr>
        <w:t xml:space="preserve"> </w:t>
      </w:r>
      <w:r w:rsidRPr="00155E06">
        <w:rPr>
          <w:rFonts w:ascii="Times New Roman" w:hAnsi="Times New Roman" w:cs="Times New Roman"/>
          <w:sz w:val="28"/>
          <w:szCs w:val="28"/>
        </w:rPr>
        <w:t>меры в рамках повышения качества управления региональными финансами:</w:t>
      </w:r>
    </w:p>
    <w:p w:rsidR="002A2D66" w:rsidRDefault="00863AA1" w:rsidP="00C42266">
      <w:pPr>
        <w:pStyle w:val="ConsPlusNonformat"/>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обеспечение значения показателя соотношения недополученных доходов бюджета </w:t>
      </w:r>
      <w:r w:rsidR="002A2D66">
        <w:rPr>
          <w:rFonts w:ascii="Times New Roman" w:hAnsi="Times New Roman" w:cs="Times New Roman"/>
          <w:sz w:val="28"/>
          <w:szCs w:val="28"/>
        </w:rPr>
        <w:t>______________________</w:t>
      </w:r>
      <w:r w:rsidR="00C42266">
        <w:rPr>
          <w:rFonts w:ascii="Times New Roman" w:hAnsi="Times New Roman" w:cs="Times New Roman"/>
          <w:sz w:val="28"/>
          <w:szCs w:val="28"/>
        </w:rPr>
        <w:t>_______</w:t>
      </w:r>
      <w:r w:rsidR="002A2D66">
        <w:rPr>
          <w:rFonts w:ascii="Times New Roman" w:hAnsi="Times New Roman" w:cs="Times New Roman"/>
          <w:sz w:val="28"/>
          <w:szCs w:val="28"/>
        </w:rPr>
        <w:t>_________________</w:t>
      </w:r>
      <w:r w:rsidR="00C42266">
        <w:rPr>
          <w:rFonts w:ascii="Times New Roman" w:hAnsi="Times New Roman" w:cs="Times New Roman"/>
          <w:sz w:val="28"/>
          <w:szCs w:val="28"/>
        </w:rPr>
        <w:t>____</w:t>
      </w:r>
      <w:r w:rsidR="002A2D66">
        <w:rPr>
          <w:rFonts w:ascii="Times New Roman" w:hAnsi="Times New Roman" w:cs="Times New Roman"/>
          <w:sz w:val="28"/>
          <w:szCs w:val="28"/>
        </w:rPr>
        <w:t>_____________</w:t>
      </w:r>
      <w:r>
        <w:rPr>
          <w:rFonts w:ascii="Times New Roman" w:hAnsi="Times New Roman" w:cs="Times New Roman"/>
          <w:sz w:val="28"/>
          <w:szCs w:val="28"/>
        </w:rPr>
        <w:t xml:space="preserve"> </w:t>
      </w:r>
    </w:p>
    <w:p w:rsidR="00510C19" w:rsidRDefault="002A2D66" w:rsidP="00C42266">
      <w:pPr>
        <w:pStyle w:val="ConsPlusNonformat"/>
        <w:ind w:left="-567" w:firstLine="567"/>
        <w:jc w:val="both"/>
        <w:rPr>
          <w:rFonts w:ascii="Times New Roman" w:hAnsi="Times New Roman" w:cs="Times New Roman"/>
          <w:sz w:val="18"/>
        </w:rPr>
      </w:pPr>
      <w:r>
        <w:rPr>
          <w:rFonts w:ascii="Times New Roman" w:hAnsi="Times New Roman" w:cs="Times New Roman"/>
          <w:sz w:val="18"/>
        </w:rPr>
        <w:t xml:space="preserve">                              </w:t>
      </w:r>
      <w:r w:rsidRPr="00D40E6E">
        <w:rPr>
          <w:rFonts w:ascii="Times New Roman" w:hAnsi="Times New Roman" w:cs="Times New Roman"/>
          <w:sz w:val="18"/>
        </w:rPr>
        <w:t>(наименование субъекта Российской Федерации)</w:t>
      </w:r>
      <w:r>
        <w:rPr>
          <w:rFonts w:ascii="Times New Roman" w:hAnsi="Times New Roman" w:cs="Times New Roman"/>
          <w:sz w:val="18"/>
        </w:rPr>
        <w:t xml:space="preserve"> </w:t>
      </w:r>
    </w:p>
    <w:p w:rsidR="002A2D66" w:rsidRDefault="002A2D66" w:rsidP="00510C19">
      <w:pPr>
        <w:pStyle w:val="ConsPlusNonformat"/>
        <w:ind w:left="-567"/>
        <w:jc w:val="both"/>
        <w:rPr>
          <w:rFonts w:ascii="Times New Roman" w:hAnsi="Times New Roman" w:cs="Times New Roman"/>
          <w:sz w:val="28"/>
          <w:szCs w:val="28"/>
        </w:rPr>
      </w:pPr>
      <w:r>
        <w:rPr>
          <w:rFonts w:ascii="Times New Roman" w:hAnsi="Times New Roman" w:cs="Times New Roman"/>
          <w:sz w:val="28"/>
          <w:szCs w:val="28"/>
        </w:rPr>
        <w:t xml:space="preserve">по региональным налогам и по </w:t>
      </w:r>
      <w:r w:rsidR="00863AA1">
        <w:rPr>
          <w:rFonts w:ascii="Times New Roman" w:hAnsi="Times New Roman" w:cs="Times New Roman"/>
          <w:sz w:val="28"/>
          <w:szCs w:val="28"/>
        </w:rPr>
        <w:t xml:space="preserve">налогу на прибыль организаций в результате действия налоговых льгот, установленных законодательными (представительными) органами государственной власти субъектов Российской Федерации, за исключением налоговых льгот по отдельным категориям налогоплательщиков в </w:t>
      </w:r>
      <w:r w:rsidR="00863AA1">
        <w:rPr>
          <w:rFonts w:ascii="Times New Roman" w:hAnsi="Times New Roman" w:cs="Times New Roman"/>
          <w:sz w:val="28"/>
          <w:szCs w:val="28"/>
        </w:rPr>
        <w:lastRenderedPageBreak/>
        <w:t>соответствии со статьями 284, 284</w:t>
      </w:r>
      <w:r w:rsidR="00863AA1" w:rsidRPr="00863AA1">
        <w:rPr>
          <w:rFonts w:ascii="Times New Roman" w:hAnsi="Times New Roman" w:cs="Times New Roman"/>
          <w:sz w:val="28"/>
          <w:szCs w:val="28"/>
          <w:vertAlign w:val="superscript"/>
        </w:rPr>
        <w:t>3</w:t>
      </w:r>
      <w:r w:rsidR="00863AA1">
        <w:rPr>
          <w:rFonts w:ascii="Times New Roman" w:hAnsi="Times New Roman" w:cs="Times New Roman"/>
          <w:sz w:val="28"/>
          <w:szCs w:val="28"/>
        </w:rPr>
        <w:t>, 284</w:t>
      </w:r>
      <w:r w:rsidR="00863AA1" w:rsidRPr="00863AA1">
        <w:rPr>
          <w:rFonts w:ascii="Times New Roman" w:hAnsi="Times New Roman" w:cs="Times New Roman"/>
          <w:sz w:val="28"/>
          <w:szCs w:val="28"/>
          <w:vertAlign w:val="superscript"/>
        </w:rPr>
        <w:t>3-1</w:t>
      </w:r>
      <w:r w:rsidR="00863AA1">
        <w:rPr>
          <w:rFonts w:ascii="Times New Roman" w:hAnsi="Times New Roman" w:cs="Times New Roman"/>
          <w:sz w:val="28"/>
          <w:szCs w:val="28"/>
        </w:rPr>
        <w:t>, 288</w:t>
      </w:r>
      <w:r w:rsidR="00863AA1" w:rsidRPr="00863AA1">
        <w:rPr>
          <w:rFonts w:ascii="Times New Roman" w:hAnsi="Times New Roman" w:cs="Times New Roman"/>
          <w:sz w:val="28"/>
          <w:szCs w:val="28"/>
          <w:vertAlign w:val="superscript"/>
        </w:rPr>
        <w:t>1</w:t>
      </w:r>
      <w:r w:rsidR="00863AA1">
        <w:rPr>
          <w:rFonts w:ascii="Times New Roman" w:hAnsi="Times New Roman" w:cs="Times New Roman"/>
          <w:sz w:val="28"/>
          <w:szCs w:val="28"/>
        </w:rPr>
        <w:t>, 381,</w:t>
      </w:r>
      <w:r w:rsidR="001D29E0">
        <w:rPr>
          <w:rFonts w:ascii="Times New Roman" w:hAnsi="Times New Roman" w:cs="Times New Roman"/>
          <w:sz w:val="28"/>
          <w:szCs w:val="28"/>
        </w:rPr>
        <w:t xml:space="preserve"> </w:t>
      </w:r>
      <w:r w:rsidR="00863AA1">
        <w:rPr>
          <w:rFonts w:ascii="Times New Roman" w:hAnsi="Times New Roman" w:cs="Times New Roman"/>
          <w:sz w:val="28"/>
          <w:szCs w:val="28"/>
        </w:rPr>
        <w:t>385</w:t>
      </w:r>
      <w:r w:rsidR="00863AA1" w:rsidRPr="00863AA1">
        <w:rPr>
          <w:rFonts w:ascii="Times New Roman" w:hAnsi="Times New Roman" w:cs="Times New Roman"/>
          <w:sz w:val="28"/>
          <w:szCs w:val="28"/>
          <w:vertAlign w:val="superscript"/>
        </w:rPr>
        <w:t>1</w:t>
      </w:r>
      <w:r w:rsidR="00863AA1">
        <w:rPr>
          <w:rFonts w:ascii="Times New Roman" w:hAnsi="Times New Roman" w:cs="Times New Roman"/>
          <w:sz w:val="28"/>
          <w:szCs w:val="28"/>
        </w:rPr>
        <w:t xml:space="preserve"> Налогового кодекса Российской Федерации, а также за исключением налоговых льгот, признанных эффективными в соответствии с результатами оценки эффективности налоговых льгот (пониженных ставок по налогам), предоставленных органами государственной власти </w:t>
      </w:r>
      <w:r w:rsidRPr="00487C32">
        <w:rPr>
          <w:rFonts w:ascii="Times New Roman" w:hAnsi="Times New Roman" w:cs="Times New Roman"/>
          <w:sz w:val="28"/>
          <w:szCs w:val="28"/>
          <w:u w:val="single"/>
        </w:rPr>
        <w:t>____________________</w:t>
      </w:r>
      <w:r w:rsidR="00510C19">
        <w:rPr>
          <w:rFonts w:ascii="Times New Roman" w:hAnsi="Times New Roman" w:cs="Times New Roman"/>
          <w:sz w:val="28"/>
          <w:szCs w:val="28"/>
          <w:u w:val="single"/>
        </w:rPr>
        <w:t>______________________________</w:t>
      </w:r>
      <w:r w:rsidR="00CB3B11">
        <w:rPr>
          <w:rFonts w:ascii="Times New Roman" w:hAnsi="Times New Roman" w:cs="Times New Roman"/>
          <w:sz w:val="28"/>
          <w:szCs w:val="28"/>
        </w:rPr>
        <w:t>,</w:t>
      </w:r>
    </w:p>
    <w:p w:rsidR="00510C19" w:rsidRDefault="002A2D66" w:rsidP="00CB3B11">
      <w:pPr>
        <w:pStyle w:val="ConsPlusNonformat"/>
        <w:ind w:left="-567" w:firstLine="567"/>
        <w:jc w:val="both"/>
        <w:rPr>
          <w:rFonts w:ascii="Times New Roman" w:hAnsi="Times New Roman" w:cs="Times New Roman"/>
          <w:sz w:val="18"/>
        </w:rPr>
      </w:pPr>
      <w:r>
        <w:rPr>
          <w:rFonts w:ascii="Times New Roman" w:hAnsi="Times New Roman" w:cs="Times New Roman"/>
          <w:sz w:val="18"/>
        </w:rPr>
        <w:t xml:space="preserve">                            </w:t>
      </w:r>
      <w:r w:rsidR="00510C19">
        <w:rPr>
          <w:rFonts w:ascii="Times New Roman" w:hAnsi="Times New Roman" w:cs="Times New Roman"/>
          <w:sz w:val="18"/>
        </w:rPr>
        <w:t xml:space="preserve">                                  </w:t>
      </w:r>
      <w:r>
        <w:rPr>
          <w:rFonts w:ascii="Times New Roman" w:hAnsi="Times New Roman" w:cs="Times New Roman"/>
          <w:sz w:val="18"/>
        </w:rPr>
        <w:t xml:space="preserve">  </w:t>
      </w:r>
      <w:r w:rsidRPr="00D40E6E">
        <w:rPr>
          <w:rFonts w:ascii="Times New Roman" w:hAnsi="Times New Roman" w:cs="Times New Roman"/>
          <w:sz w:val="18"/>
        </w:rPr>
        <w:t>(наименование субъекта Российской Федерации)</w:t>
      </w:r>
      <w:r>
        <w:rPr>
          <w:rFonts w:ascii="Times New Roman" w:hAnsi="Times New Roman" w:cs="Times New Roman"/>
          <w:sz w:val="18"/>
        </w:rPr>
        <w:t xml:space="preserve">  </w:t>
      </w:r>
    </w:p>
    <w:p w:rsidR="002A2D66" w:rsidRPr="00CB3B11" w:rsidRDefault="00F00085" w:rsidP="00510C19">
      <w:pPr>
        <w:pStyle w:val="ConsPlusNonformat"/>
        <w:ind w:left="-567"/>
        <w:jc w:val="both"/>
        <w:rPr>
          <w:rFonts w:ascii="Times New Roman" w:hAnsi="Times New Roman" w:cs="Times New Roman"/>
          <w:sz w:val="18"/>
        </w:rPr>
      </w:pPr>
      <w:r>
        <w:rPr>
          <w:rFonts w:ascii="Times New Roman" w:hAnsi="Times New Roman" w:cs="Times New Roman"/>
          <w:sz w:val="28"/>
          <w:szCs w:val="28"/>
        </w:rPr>
        <w:t xml:space="preserve">проведенной </w:t>
      </w:r>
      <w:r w:rsidRPr="00F00085">
        <w:rPr>
          <w:rFonts w:ascii="Times New Roman" w:hAnsi="Times New Roman" w:cs="Times New Roman"/>
          <w:sz w:val="28"/>
          <w:szCs w:val="28"/>
        </w:rPr>
        <w:t>в соответствии с общими требованиями к оценке налоговых расходов субъектов Российской Федерации</w:t>
      </w:r>
      <w:r w:rsidR="00AD5F90">
        <w:rPr>
          <w:rFonts w:ascii="Times New Roman" w:hAnsi="Times New Roman" w:cs="Times New Roman"/>
          <w:sz w:val="28"/>
          <w:szCs w:val="28"/>
        </w:rPr>
        <w:t xml:space="preserve"> и муниципальных образований</w:t>
      </w:r>
      <w:r w:rsidRPr="00F00085">
        <w:rPr>
          <w:rFonts w:ascii="Times New Roman" w:hAnsi="Times New Roman" w:cs="Times New Roman"/>
          <w:sz w:val="28"/>
          <w:szCs w:val="28"/>
        </w:rPr>
        <w:t>, утвержденны</w:t>
      </w:r>
      <w:r w:rsidR="002E2329">
        <w:rPr>
          <w:rFonts w:ascii="Times New Roman" w:hAnsi="Times New Roman" w:cs="Times New Roman"/>
          <w:sz w:val="28"/>
          <w:szCs w:val="28"/>
        </w:rPr>
        <w:t>ми</w:t>
      </w:r>
      <w:r w:rsidRPr="00F00085">
        <w:rPr>
          <w:rFonts w:ascii="Times New Roman" w:hAnsi="Times New Roman" w:cs="Times New Roman"/>
          <w:sz w:val="28"/>
          <w:szCs w:val="28"/>
        </w:rPr>
        <w:t xml:space="preserve"> постановлением Правительства Российской </w:t>
      </w:r>
      <w:r>
        <w:rPr>
          <w:rFonts w:ascii="Times New Roman" w:hAnsi="Times New Roman" w:cs="Times New Roman"/>
          <w:sz w:val="28"/>
          <w:szCs w:val="28"/>
        </w:rPr>
        <w:t>Федерации от 22 июня 2019 г</w:t>
      </w:r>
      <w:r w:rsidR="00487C32">
        <w:rPr>
          <w:rFonts w:ascii="Times New Roman" w:hAnsi="Times New Roman" w:cs="Times New Roman"/>
          <w:sz w:val="28"/>
          <w:szCs w:val="28"/>
        </w:rPr>
        <w:t>.</w:t>
      </w:r>
      <w:r w:rsidRPr="00F00085">
        <w:rPr>
          <w:rFonts w:ascii="Times New Roman" w:hAnsi="Times New Roman" w:cs="Times New Roman"/>
          <w:sz w:val="28"/>
          <w:szCs w:val="28"/>
        </w:rPr>
        <w:t xml:space="preserve"> № 796 «Об общих требованиях к оценке налоговых расходов субъектов Российской Федерации и муниципальных образований»</w:t>
      </w:r>
      <w:r w:rsidR="00863AA1">
        <w:rPr>
          <w:rFonts w:ascii="Times New Roman" w:hAnsi="Times New Roman" w:cs="Times New Roman"/>
          <w:sz w:val="28"/>
          <w:szCs w:val="28"/>
        </w:rPr>
        <w:t xml:space="preserve">, </w:t>
      </w:r>
      <w:r w:rsidR="00777631">
        <w:rPr>
          <w:rFonts w:ascii="Times New Roman" w:hAnsi="Times New Roman" w:cs="Times New Roman"/>
          <w:sz w:val="28"/>
          <w:szCs w:val="28"/>
        </w:rPr>
        <w:t>и</w:t>
      </w:r>
      <w:r w:rsidR="00863AA1">
        <w:rPr>
          <w:rFonts w:ascii="Times New Roman" w:hAnsi="Times New Roman" w:cs="Times New Roman"/>
          <w:sz w:val="28"/>
          <w:szCs w:val="28"/>
        </w:rPr>
        <w:t xml:space="preserve"> обще</w:t>
      </w:r>
      <w:r w:rsidR="00777631">
        <w:rPr>
          <w:rFonts w:ascii="Times New Roman" w:hAnsi="Times New Roman" w:cs="Times New Roman"/>
          <w:sz w:val="28"/>
          <w:szCs w:val="28"/>
        </w:rPr>
        <w:t>го</w:t>
      </w:r>
      <w:r w:rsidR="00863AA1">
        <w:rPr>
          <w:rFonts w:ascii="Times New Roman" w:hAnsi="Times New Roman" w:cs="Times New Roman"/>
          <w:sz w:val="28"/>
          <w:szCs w:val="28"/>
        </w:rPr>
        <w:t xml:space="preserve"> объем</w:t>
      </w:r>
      <w:r w:rsidR="00777631">
        <w:rPr>
          <w:rFonts w:ascii="Times New Roman" w:hAnsi="Times New Roman" w:cs="Times New Roman"/>
          <w:sz w:val="28"/>
          <w:szCs w:val="28"/>
        </w:rPr>
        <w:t>а</w:t>
      </w:r>
      <w:r w:rsidR="00863AA1">
        <w:rPr>
          <w:rFonts w:ascii="Times New Roman" w:hAnsi="Times New Roman" w:cs="Times New Roman"/>
          <w:sz w:val="28"/>
          <w:szCs w:val="28"/>
        </w:rPr>
        <w:t xml:space="preserve"> </w:t>
      </w:r>
      <w:r w:rsidR="005C3763">
        <w:rPr>
          <w:rFonts w:ascii="Times New Roman" w:hAnsi="Times New Roman" w:cs="Times New Roman"/>
          <w:sz w:val="28"/>
          <w:szCs w:val="28"/>
        </w:rPr>
        <w:t>поступивших в бюджет</w:t>
      </w:r>
      <w:r w:rsidR="002A2D66">
        <w:rPr>
          <w:rFonts w:ascii="Times New Roman" w:hAnsi="Times New Roman" w:cs="Times New Roman"/>
          <w:sz w:val="28"/>
          <w:szCs w:val="28"/>
        </w:rPr>
        <w:t>_______________________________________________________</w:t>
      </w:r>
      <w:r w:rsidR="00C42266">
        <w:rPr>
          <w:rFonts w:ascii="Times New Roman" w:hAnsi="Times New Roman" w:cs="Times New Roman"/>
          <w:sz w:val="28"/>
          <w:szCs w:val="28"/>
        </w:rPr>
        <w:t>____</w:t>
      </w:r>
      <w:r w:rsidR="005C3763">
        <w:rPr>
          <w:rFonts w:ascii="Times New Roman" w:hAnsi="Times New Roman" w:cs="Times New Roman"/>
          <w:sz w:val="28"/>
          <w:szCs w:val="28"/>
        </w:rPr>
        <w:t>_____</w:t>
      </w:r>
      <w:r w:rsidR="002A2D66">
        <w:rPr>
          <w:rFonts w:ascii="Times New Roman" w:hAnsi="Times New Roman" w:cs="Times New Roman"/>
          <w:sz w:val="28"/>
          <w:szCs w:val="28"/>
        </w:rPr>
        <w:t xml:space="preserve"> </w:t>
      </w:r>
    </w:p>
    <w:p w:rsidR="002A2D66" w:rsidRDefault="002A2D66" w:rsidP="00C42266">
      <w:pPr>
        <w:pStyle w:val="ConsPlusNonformat"/>
        <w:ind w:left="-567" w:firstLine="567"/>
        <w:jc w:val="both"/>
        <w:rPr>
          <w:rFonts w:ascii="Times New Roman" w:hAnsi="Times New Roman" w:cs="Times New Roman"/>
          <w:sz w:val="18"/>
        </w:rPr>
      </w:pPr>
      <w:r>
        <w:rPr>
          <w:rFonts w:ascii="Times New Roman" w:hAnsi="Times New Roman" w:cs="Times New Roman"/>
          <w:sz w:val="18"/>
        </w:rPr>
        <w:t xml:space="preserve">                              </w:t>
      </w:r>
      <w:r w:rsidRPr="00D40E6E">
        <w:rPr>
          <w:rFonts w:ascii="Times New Roman" w:hAnsi="Times New Roman" w:cs="Times New Roman"/>
          <w:sz w:val="18"/>
        </w:rPr>
        <w:t>(наименование субъекта Российской Федерации)</w:t>
      </w:r>
      <w:r>
        <w:rPr>
          <w:rFonts w:ascii="Times New Roman" w:hAnsi="Times New Roman" w:cs="Times New Roman"/>
          <w:sz w:val="18"/>
        </w:rPr>
        <w:t xml:space="preserve">                                                                            </w:t>
      </w:r>
    </w:p>
    <w:p w:rsidR="00863AA1" w:rsidRDefault="002A2D66" w:rsidP="00C42266">
      <w:pPr>
        <w:pStyle w:val="ConsPlusNonformat"/>
        <w:ind w:left="-567"/>
        <w:jc w:val="both"/>
        <w:rPr>
          <w:rFonts w:ascii="Times New Roman" w:hAnsi="Times New Roman" w:cs="Times New Roman"/>
          <w:sz w:val="28"/>
          <w:szCs w:val="28"/>
        </w:rPr>
      </w:pPr>
      <w:r>
        <w:rPr>
          <w:rFonts w:ascii="Times New Roman" w:hAnsi="Times New Roman" w:cs="Times New Roman"/>
          <w:sz w:val="28"/>
          <w:szCs w:val="28"/>
        </w:rPr>
        <w:t>региональных налогов и налога на прибыль организаций в 20</w:t>
      </w:r>
      <w:r w:rsidR="0051608C">
        <w:rPr>
          <w:rFonts w:ascii="Times New Roman" w:hAnsi="Times New Roman" w:cs="Times New Roman"/>
          <w:sz w:val="28"/>
          <w:szCs w:val="28"/>
        </w:rPr>
        <w:t>2</w:t>
      </w:r>
      <w:r w:rsidR="00AD5F90">
        <w:rPr>
          <w:rFonts w:ascii="Times New Roman" w:hAnsi="Times New Roman" w:cs="Times New Roman"/>
          <w:sz w:val="28"/>
          <w:szCs w:val="28"/>
        </w:rPr>
        <w:t>2</w:t>
      </w:r>
      <w:r>
        <w:rPr>
          <w:rFonts w:ascii="Times New Roman" w:hAnsi="Times New Roman" w:cs="Times New Roman"/>
          <w:sz w:val="28"/>
          <w:szCs w:val="28"/>
        </w:rPr>
        <w:t xml:space="preserve"> году</w:t>
      </w:r>
      <w:r w:rsidR="004F01D6">
        <w:rPr>
          <w:rFonts w:ascii="Times New Roman" w:hAnsi="Times New Roman" w:cs="Times New Roman"/>
          <w:sz w:val="28"/>
          <w:szCs w:val="28"/>
        </w:rPr>
        <w:t xml:space="preserve"> </w:t>
      </w:r>
      <w:r w:rsidR="00341EA6">
        <w:rPr>
          <w:rFonts w:ascii="Times New Roman" w:hAnsi="Times New Roman" w:cs="Times New Roman"/>
          <w:sz w:val="28"/>
          <w:szCs w:val="28"/>
        </w:rPr>
        <w:t xml:space="preserve">не более чем </w:t>
      </w:r>
      <w:r w:rsidR="004F01D6">
        <w:rPr>
          <w:rFonts w:ascii="Times New Roman" w:hAnsi="Times New Roman" w:cs="Times New Roman"/>
          <w:sz w:val="28"/>
          <w:szCs w:val="28"/>
        </w:rPr>
        <w:t>_____</w:t>
      </w:r>
      <w:r w:rsidR="00F14BAC">
        <w:rPr>
          <w:rFonts w:ascii="Times New Roman" w:hAnsi="Times New Roman" w:cs="Times New Roman"/>
          <w:sz w:val="28"/>
          <w:szCs w:val="28"/>
        </w:rPr>
        <w:t xml:space="preserve"> </w:t>
      </w:r>
      <w:r w:rsidR="00341EA6" w:rsidRPr="00341EA6">
        <w:rPr>
          <w:rFonts w:ascii="Times New Roman" w:eastAsia="Times New Roman" w:hAnsi="Times New Roman" w:cs="Times New Roman"/>
          <w:sz w:val="28"/>
          <w:szCs w:val="28"/>
          <w:lang w:eastAsia="en-US"/>
        </w:rPr>
        <w:t>процента(ов)</w:t>
      </w:r>
      <w:r w:rsidRPr="00341EA6">
        <w:rPr>
          <w:rFonts w:ascii="Times New Roman" w:eastAsia="Times New Roman" w:hAnsi="Times New Roman" w:cs="Times New Roman"/>
          <w:sz w:val="28"/>
          <w:szCs w:val="28"/>
          <w:lang w:eastAsia="en-US"/>
        </w:rPr>
        <w:t>;</w:t>
      </w:r>
    </w:p>
    <w:p w:rsidR="00B87314" w:rsidRDefault="002A2D66" w:rsidP="00B87314">
      <w:pPr>
        <w:pStyle w:val="1"/>
        <w:shd w:val="clear" w:color="auto" w:fill="auto"/>
        <w:tabs>
          <w:tab w:val="left" w:pos="1007"/>
        </w:tabs>
        <w:spacing w:line="240" w:lineRule="auto"/>
        <w:ind w:left="-567" w:right="20" w:firstLine="567"/>
        <w:rPr>
          <w:sz w:val="28"/>
          <w:szCs w:val="28"/>
        </w:rPr>
      </w:pPr>
      <w:r w:rsidRPr="00155E06">
        <w:rPr>
          <w:sz w:val="28"/>
          <w:szCs w:val="28"/>
        </w:rPr>
        <w:t xml:space="preserve">- </w:t>
      </w:r>
      <w:r>
        <w:rPr>
          <w:sz w:val="28"/>
          <w:szCs w:val="28"/>
        </w:rPr>
        <w:t xml:space="preserve">обеспечение </w:t>
      </w:r>
      <w:r w:rsidRPr="00155E06">
        <w:rPr>
          <w:sz w:val="28"/>
          <w:szCs w:val="28"/>
        </w:rPr>
        <w:t>значени</w:t>
      </w:r>
      <w:r>
        <w:rPr>
          <w:sz w:val="28"/>
          <w:szCs w:val="28"/>
        </w:rPr>
        <w:t>я</w:t>
      </w:r>
      <w:r w:rsidRPr="00155E06">
        <w:rPr>
          <w:sz w:val="28"/>
          <w:szCs w:val="28"/>
        </w:rPr>
        <w:t xml:space="preserve"> показателя отношения объема расходов на обслуживание государственного долга субъекта Российской Федерации к объему расходов бюджета субъекта Российской Федерации, за исключением объема расходов, осуществляемых за счет субвенций, предоставляемых из бюджетов бюджетной системы Российской Федерации, </w:t>
      </w:r>
      <w:r>
        <w:rPr>
          <w:sz w:val="28"/>
          <w:szCs w:val="28"/>
        </w:rPr>
        <w:t xml:space="preserve">в </w:t>
      </w:r>
      <w:r w:rsidRPr="00155E06">
        <w:rPr>
          <w:sz w:val="28"/>
          <w:szCs w:val="28"/>
        </w:rPr>
        <w:t>20</w:t>
      </w:r>
      <w:r w:rsidR="0051608C">
        <w:rPr>
          <w:sz w:val="28"/>
          <w:szCs w:val="28"/>
        </w:rPr>
        <w:t>2</w:t>
      </w:r>
      <w:r w:rsidR="00AD5F90">
        <w:rPr>
          <w:sz w:val="28"/>
          <w:szCs w:val="28"/>
        </w:rPr>
        <w:t>2</w:t>
      </w:r>
      <w:r w:rsidRPr="00155E06">
        <w:rPr>
          <w:sz w:val="28"/>
          <w:szCs w:val="28"/>
        </w:rPr>
        <w:t xml:space="preserve"> году не более чем ___</w:t>
      </w:r>
      <w:r>
        <w:rPr>
          <w:sz w:val="28"/>
          <w:szCs w:val="28"/>
        </w:rPr>
        <w:t xml:space="preserve"> процента(ов)</w:t>
      </w:r>
      <w:r w:rsidRPr="00155E06">
        <w:rPr>
          <w:sz w:val="28"/>
          <w:szCs w:val="28"/>
        </w:rPr>
        <w:t>;</w:t>
      </w:r>
    </w:p>
    <w:p w:rsidR="00B87314" w:rsidRDefault="002A2D66" w:rsidP="00B87314">
      <w:pPr>
        <w:pStyle w:val="1"/>
        <w:shd w:val="clear" w:color="auto" w:fill="auto"/>
        <w:tabs>
          <w:tab w:val="left" w:pos="1007"/>
        </w:tabs>
        <w:spacing w:line="240" w:lineRule="auto"/>
        <w:ind w:left="-567" w:right="20" w:firstLine="567"/>
        <w:rPr>
          <w:sz w:val="28"/>
          <w:szCs w:val="28"/>
        </w:rPr>
      </w:pPr>
      <w:r w:rsidRPr="00155E06">
        <w:rPr>
          <w:sz w:val="28"/>
          <w:szCs w:val="28"/>
        </w:rPr>
        <w:t>-</w:t>
      </w:r>
      <w:r>
        <w:rPr>
          <w:sz w:val="28"/>
          <w:szCs w:val="28"/>
        </w:rPr>
        <w:t xml:space="preserve"> обеспечение</w:t>
      </w:r>
      <w:r w:rsidRPr="00155E06">
        <w:rPr>
          <w:sz w:val="28"/>
          <w:szCs w:val="28"/>
        </w:rPr>
        <w:t xml:space="preserve"> значени</w:t>
      </w:r>
      <w:r>
        <w:rPr>
          <w:sz w:val="28"/>
          <w:szCs w:val="28"/>
        </w:rPr>
        <w:t>я</w:t>
      </w:r>
      <w:r w:rsidRPr="00155E06">
        <w:rPr>
          <w:sz w:val="28"/>
          <w:szCs w:val="28"/>
        </w:rPr>
        <w:t xml:space="preserve"> показателя отношения объема просроченной кредиторской задолженности субъекта Российской Федерации и </w:t>
      </w:r>
      <w:r>
        <w:rPr>
          <w:sz w:val="28"/>
          <w:szCs w:val="28"/>
        </w:rPr>
        <w:t>бюджетных и автономных</w:t>
      </w:r>
      <w:r w:rsidRPr="00155E06">
        <w:rPr>
          <w:sz w:val="28"/>
          <w:szCs w:val="28"/>
        </w:rPr>
        <w:t xml:space="preserve"> учреждений субъекта Российской Федерации</w:t>
      </w:r>
      <w:r w:rsidR="00B87314">
        <w:rPr>
          <w:sz w:val="28"/>
          <w:szCs w:val="28"/>
        </w:rPr>
        <w:t xml:space="preserve"> (без учета объема просроченной кредиторской задолженности за счет средств обязательного медицинского страхования и средств от приносящей доход деятельности) </w:t>
      </w:r>
      <w:r w:rsidRPr="00155E06">
        <w:rPr>
          <w:sz w:val="28"/>
          <w:szCs w:val="28"/>
        </w:rPr>
        <w:t>к объему расходов бюджета субъекта Российской Федерации в 20</w:t>
      </w:r>
      <w:r w:rsidR="00B87314">
        <w:rPr>
          <w:sz w:val="28"/>
          <w:szCs w:val="28"/>
        </w:rPr>
        <w:t>22</w:t>
      </w:r>
      <w:r w:rsidRPr="00155E06">
        <w:rPr>
          <w:sz w:val="28"/>
          <w:szCs w:val="28"/>
        </w:rPr>
        <w:t xml:space="preserve"> году не более чем ___</w:t>
      </w:r>
      <w:r>
        <w:rPr>
          <w:sz w:val="28"/>
          <w:szCs w:val="28"/>
        </w:rPr>
        <w:t xml:space="preserve"> процента(ов)</w:t>
      </w:r>
      <w:r w:rsidRPr="00155E06">
        <w:rPr>
          <w:sz w:val="28"/>
          <w:szCs w:val="28"/>
        </w:rPr>
        <w:t>;</w:t>
      </w:r>
    </w:p>
    <w:p w:rsidR="002A2D66" w:rsidRPr="00155E06" w:rsidRDefault="002A2D66" w:rsidP="00B87314">
      <w:pPr>
        <w:pStyle w:val="1"/>
        <w:shd w:val="clear" w:color="auto" w:fill="auto"/>
        <w:tabs>
          <w:tab w:val="left" w:pos="1007"/>
        </w:tabs>
        <w:spacing w:line="240" w:lineRule="auto"/>
        <w:ind w:left="-567" w:right="20" w:firstLine="567"/>
        <w:rPr>
          <w:sz w:val="28"/>
          <w:szCs w:val="28"/>
        </w:rPr>
      </w:pPr>
      <w:r w:rsidRPr="00155E06">
        <w:rPr>
          <w:sz w:val="28"/>
          <w:szCs w:val="28"/>
        </w:rPr>
        <w:t>- отсутстви</w:t>
      </w:r>
      <w:r>
        <w:rPr>
          <w:sz w:val="28"/>
          <w:szCs w:val="28"/>
        </w:rPr>
        <w:t>е бюджетных кредитов,</w:t>
      </w:r>
      <w:r w:rsidRPr="00155E06">
        <w:rPr>
          <w:sz w:val="28"/>
          <w:szCs w:val="28"/>
        </w:rPr>
        <w:t xml:space="preserve"> планируемых к привлечению от других бюджетов бюджетной системы Российской Федерации, предусмотренных в качестве источника финансирования дефицита бюджета субъекта Российской Федерации в законе о бюджете субъекта Российской Федерации на 20</w:t>
      </w:r>
      <w:r w:rsidR="0051608C" w:rsidRPr="0051608C">
        <w:rPr>
          <w:sz w:val="28"/>
          <w:szCs w:val="28"/>
        </w:rPr>
        <w:t>2</w:t>
      </w:r>
      <w:r w:rsidR="00B87314">
        <w:rPr>
          <w:sz w:val="28"/>
          <w:szCs w:val="28"/>
        </w:rPr>
        <w:t>2</w:t>
      </w:r>
      <w:r w:rsidRPr="00155E06">
        <w:rPr>
          <w:sz w:val="28"/>
          <w:szCs w:val="28"/>
        </w:rPr>
        <w:t xml:space="preserve"> год и </w:t>
      </w:r>
      <w:r>
        <w:rPr>
          <w:sz w:val="28"/>
          <w:szCs w:val="28"/>
        </w:rPr>
        <w:t xml:space="preserve">на </w:t>
      </w:r>
      <w:r w:rsidRPr="00155E06">
        <w:rPr>
          <w:sz w:val="28"/>
          <w:szCs w:val="28"/>
        </w:rPr>
        <w:t>плановый период 20</w:t>
      </w:r>
      <w:r>
        <w:rPr>
          <w:sz w:val="28"/>
          <w:szCs w:val="28"/>
        </w:rPr>
        <w:t>2</w:t>
      </w:r>
      <w:r w:rsidR="00B87314">
        <w:rPr>
          <w:sz w:val="28"/>
          <w:szCs w:val="28"/>
        </w:rPr>
        <w:t>3</w:t>
      </w:r>
      <w:r w:rsidRPr="00155E06">
        <w:rPr>
          <w:sz w:val="28"/>
          <w:szCs w:val="28"/>
        </w:rPr>
        <w:t xml:space="preserve"> и 202</w:t>
      </w:r>
      <w:r w:rsidR="00B87314">
        <w:rPr>
          <w:sz w:val="28"/>
          <w:szCs w:val="28"/>
        </w:rPr>
        <w:t>4</w:t>
      </w:r>
      <w:r w:rsidRPr="00155E06">
        <w:rPr>
          <w:sz w:val="28"/>
          <w:szCs w:val="28"/>
        </w:rPr>
        <w:t xml:space="preserve"> годов</w:t>
      </w:r>
      <w:r w:rsidR="005C3763">
        <w:rPr>
          <w:sz w:val="28"/>
          <w:szCs w:val="28"/>
        </w:rPr>
        <w:t>,</w:t>
      </w:r>
      <w:r w:rsidRPr="00155E06">
        <w:rPr>
          <w:sz w:val="28"/>
          <w:szCs w:val="28"/>
        </w:rPr>
        <w:t xml:space="preserve"> сверх сумм бюджетных кредитов, решение о предоставлении которых принято Министерством (за исключением бюджетных кредитов на пополнение остатков средств на счетах бюджетов субъектов Российской Федерации</w:t>
      </w:r>
      <w:r w:rsidR="00B87314">
        <w:rPr>
          <w:sz w:val="28"/>
          <w:szCs w:val="28"/>
        </w:rPr>
        <w:t xml:space="preserve"> и бюджетных кредитов на финансовое обеспечение реализации инфраструктурных проектов</w:t>
      </w:r>
      <w:r w:rsidRPr="00155E06">
        <w:rPr>
          <w:sz w:val="28"/>
          <w:szCs w:val="28"/>
        </w:rPr>
        <w:t>);</w:t>
      </w:r>
    </w:p>
    <w:p w:rsidR="00AB7539" w:rsidRPr="00155E06" w:rsidRDefault="00AB7539" w:rsidP="00C42266">
      <w:pPr>
        <w:pStyle w:val="ConsPlusNonformat"/>
        <w:ind w:left="-567" w:firstLine="567"/>
        <w:jc w:val="both"/>
        <w:rPr>
          <w:rFonts w:ascii="Times New Roman" w:hAnsi="Times New Roman" w:cs="Times New Roman"/>
          <w:sz w:val="28"/>
          <w:szCs w:val="28"/>
        </w:rPr>
      </w:pPr>
      <w:r w:rsidRPr="00155E06">
        <w:rPr>
          <w:rFonts w:ascii="Times New Roman" w:hAnsi="Times New Roman" w:cs="Times New Roman"/>
          <w:sz w:val="28"/>
          <w:szCs w:val="28"/>
        </w:rPr>
        <w:t>- утверждени</w:t>
      </w:r>
      <w:r w:rsidR="001D1994">
        <w:rPr>
          <w:rFonts w:ascii="Times New Roman" w:hAnsi="Times New Roman" w:cs="Times New Roman"/>
          <w:sz w:val="28"/>
          <w:szCs w:val="28"/>
        </w:rPr>
        <w:t>е</w:t>
      </w:r>
      <w:r w:rsidRPr="00155E06">
        <w:rPr>
          <w:rFonts w:ascii="Times New Roman" w:hAnsi="Times New Roman" w:cs="Times New Roman"/>
          <w:sz w:val="28"/>
          <w:szCs w:val="28"/>
        </w:rPr>
        <w:t xml:space="preserve"> бюджета субъекта Российской Федерации на 20</w:t>
      </w:r>
      <w:r w:rsidR="0051608C" w:rsidRPr="0051608C">
        <w:rPr>
          <w:rFonts w:ascii="Times New Roman" w:hAnsi="Times New Roman" w:cs="Times New Roman"/>
          <w:sz w:val="28"/>
          <w:szCs w:val="28"/>
        </w:rPr>
        <w:t>2</w:t>
      </w:r>
      <w:r w:rsidR="00B87314">
        <w:rPr>
          <w:rFonts w:ascii="Times New Roman" w:hAnsi="Times New Roman" w:cs="Times New Roman"/>
          <w:sz w:val="28"/>
          <w:szCs w:val="28"/>
        </w:rPr>
        <w:t>2</w:t>
      </w:r>
      <w:r w:rsidRPr="00155E06">
        <w:rPr>
          <w:rFonts w:ascii="Times New Roman" w:hAnsi="Times New Roman" w:cs="Times New Roman"/>
          <w:sz w:val="28"/>
          <w:szCs w:val="28"/>
        </w:rPr>
        <w:t xml:space="preserve"> год и </w:t>
      </w:r>
      <w:r w:rsidR="00A44324">
        <w:rPr>
          <w:rFonts w:ascii="Times New Roman" w:hAnsi="Times New Roman" w:cs="Times New Roman"/>
          <w:sz w:val="28"/>
          <w:szCs w:val="28"/>
        </w:rPr>
        <w:t xml:space="preserve">на </w:t>
      </w:r>
      <w:r w:rsidRPr="00155E06">
        <w:rPr>
          <w:rFonts w:ascii="Times New Roman" w:hAnsi="Times New Roman" w:cs="Times New Roman"/>
          <w:sz w:val="28"/>
          <w:szCs w:val="28"/>
        </w:rPr>
        <w:t>плановый период 20</w:t>
      </w:r>
      <w:r w:rsidR="002A2D66">
        <w:rPr>
          <w:rFonts w:ascii="Times New Roman" w:hAnsi="Times New Roman" w:cs="Times New Roman"/>
          <w:sz w:val="28"/>
          <w:szCs w:val="28"/>
        </w:rPr>
        <w:t>2</w:t>
      </w:r>
      <w:r w:rsidR="00B87314">
        <w:rPr>
          <w:rFonts w:ascii="Times New Roman" w:hAnsi="Times New Roman" w:cs="Times New Roman"/>
          <w:sz w:val="28"/>
          <w:szCs w:val="28"/>
        </w:rPr>
        <w:t>3</w:t>
      </w:r>
      <w:r w:rsidRPr="00155E06">
        <w:rPr>
          <w:rFonts w:ascii="Times New Roman" w:hAnsi="Times New Roman" w:cs="Times New Roman"/>
          <w:sz w:val="28"/>
          <w:szCs w:val="28"/>
        </w:rPr>
        <w:t xml:space="preserve"> и 202</w:t>
      </w:r>
      <w:r w:rsidR="00B87314">
        <w:rPr>
          <w:rFonts w:ascii="Times New Roman" w:hAnsi="Times New Roman" w:cs="Times New Roman"/>
          <w:sz w:val="28"/>
          <w:szCs w:val="28"/>
        </w:rPr>
        <w:t>4</w:t>
      </w:r>
      <w:r w:rsidRPr="00155E06">
        <w:rPr>
          <w:rFonts w:ascii="Times New Roman" w:hAnsi="Times New Roman" w:cs="Times New Roman"/>
          <w:sz w:val="28"/>
          <w:szCs w:val="28"/>
        </w:rPr>
        <w:t xml:space="preserve"> годов с включением в состав доходов дотаций из федерального бюджета в размерах, не превышающих предусмотренны</w:t>
      </w:r>
      <w:r w:rsidR="001D1994">
        <w:rPr>
          <w:rFonts w:ascii="Times New Roman" w:hAnsi="Times New Roman" w:cs="Times New Roman"/>
          <w:sz w:val="28"/>
          <w:szCs w:val="28"/>
        </w:rPr>
        <w:t>е</w:t>
      </w:r>
      <w:r w:rsidRPr="00155E06">
        <w:rPr>
          <w:rFonts w:ascii="Times New Roman" w:hAnsi="Times New Roman" w:cs="Times New Roman"/>
          <w:sz w:val="28"/>
          <w:szCs w:val="28"/>
        </w:rPr>
        <w:t xml:space="preserve"> в федеральном бюджете объем</w:t>
      </w:r>
      <w:r w:rsidR="001D1994">
        <w:rPr>
          <w:rFonts w:ascii="Times New Roman" w:hAnsi="Times New Roman" w:cs="Times New Roman"/>
          <w:sz w:val="28"/>
          <w:szCs w:val="28"/>
        </w:rPr>
        <w:t>ы</w:t>
      </w:r>
      <w:r w:rsidRPr="00155E06">
        <w:rPr>
          <w:rFonts w:ascii="Times New Roman" w:hAnsi="Times New Roman" w:cs="Times New Roman"/>
          <w:sz w:val="28"/>
          <w:szCs w:val="28"/>
        </w:rPr>
        <w:t>;</w:t>
      </w:r>
    </w:p>
    <w:p w:rsidR="00AB7539" w:rsidRPr="00155E06" w:rsidRDefault="00AB7539" w:rsidP="00C42266">
      <w:pPr>
        <w:pStyle w:val="ConsPlusNonformat"/>
        <w:ind w:left="-567" w:firstLine="567"/>
        <w:jc w:val="both"/>
        <w:rPr>
          <w:rFonts w:ascii="Times New Roman" w:hAnsi="Times New Roman" w:cs="Times New Roman"/>
          <w:sz w:val="28"/>
          <w:szCs w:val="28"/>
        </w:rPr>
      </w:pPr>
      <w:r w:rsidRPr="00155E06">
        <w:rPr>
          <w:rFonts w:ascii="Times New Roman" w:hAnsi="Times New Roman" w:cs="Times New Roman"/>
          <w:sz w:val="28"/>
          <w:szCs w:val="28"/>
        </w:rPr>
        <w:t>- отсутстви</w:t>
      </w:r>
      <w:r w:rsidR="001D1994">
        <w:rPr>
          <w:rFonts w:ascii="Times New Roman" w:hAnsi="Times New Roman" w:cs="Times New Roman"/>
          <w:sz w:val="28"/>
          <w:szCs w:val="28"/>
        </w:rPr>
        <w:t>е</w:t>
      </w:r>
      <w:r w:rsidRPr="00155E06">
        <w:rPr>
          <w:rFonts w:ascii="Times New Roman" w:hAnsi="Times New Roman" w:cs="Times New Roman"/>
          <w:sz w:val="28"/>
          <w:szCs w:val="28"/>
        </w:rPr>
        <w:t xml:space="preserve"> по состоянию на </w:t>
      </w:r>
      <w:r w:rsidR="00A44324">
        <w:rPr>
          <w:rFonts w:ascii="Times New Roman" w:hAnsi="Times New Roman" w:cs="Times New Roman"/>
          <w:sz w:val="28"/>
          <w:szCs w:val="28"/>
        </w:rPr>
        <w:t>1-</w:t>
      </w:r>
      <w:r w:rsidRPr="00155E06">
        <w:rPr>
          <w:rFonts w:ascii="Times New Roman" w:hAnsi="Times New Roman" w:cs="Times New Roman"/>
          <w:sz w:val="28"/>
          <w:szCs w:val="28"/>
        </w:rPr>
        <w:t>е число каждого месяца просроченной задолженности по долговым обязательствам субъекта Российской Федерации по данным долговой книги субъекта Российской Федерации, представляемым в Министерство;</w:t>
      </w:r>
    </w:p>
    <w:p w:rsidR="00AB7539" w:rsidRPr="00155E06" w:rsidRDefault="00AB7539" w:rsidP="00C42266">
      <w:pPr>
        <w:pStyle w:val="ConsPlusNonformat"/>
        <w:ind w:left="-567" w:firstLine="567"/>
        <w:jc w:val="both"/>
        <w:rPr>
          <w:rFonts w:ascii="Times New Roman" w:hAnsi="Times New Roman" w:cs="Times New Roman"/>
          <w:sz w:val="28"/>
          <w:szCs w:val="28"/>
        </w:rPr>
      </w:pPr>
      <w:r w:rsidRPr="00155E06">
        <w:rPr>
          <w:rFonts w:ascii="Times New Roman" w:hAnsi="Times New Roman" w:cs="Times New Roman"/>
          <w:sz w:val="28"/>
          <w:szCs w:val="28"/>
        </w:rPr>
        <w:t>- размещени</w:t>
      </w:r>
      <w:r w:rsidR="001D1994">
        <w:rPr>
          <w:rFonts w:ascii="Times New Roman" w:hAnsi="Times New Roman" w:cs="Times New Roman"/>
          <w:sz w:val="28"/>
          <w:szCs w:val="28"/>
        </w:rPr>
        <w:t>е</w:t>
      </w:r>
      <w:r w:rsidRPr="00155E06">
        <w:rPr>
          <w:rFonts w:ascii="Times New Roman" w:hAnsi="Times New Roman" w:cs="Times New Roman"/>
          <w:sz w:val="28"/>
          <w:szCs w:val="28"/>
        </w:rPr>
        <w:t xml:space="preserve"> на официальных сайтах органов государственной власти субъекта </w:t>
      </w:r>
      <w:r w:rsidRPr="00155E06">
        <w:rPr>
          <w:rFonts w:ascii="Times New Roman" w:hAnsi="Times New Roman" w:cs="Times New Roman"/>
          <w:sz w:val="28"/>
          <w:szCs w:val="28"/>
        </w:rPr>
        <w:lastRenderedPageBreak/>
        <w:t xml:space="preserve">Российской Федерации </w:t>
      </w:r>
      <w:r w:rsidR="00891BD5">
        <w:rPr>
          <w:rFonts w:ascii="Times New Roman" w:hAnsi="Times New Roman" w:cs="Times New Roman"/>
          <w:sz w:val="28"/>
          <w:szCs w:val="28"/>
        </w:rPr>
        <w:t>в информационно-</w:t>
      </w:r>
      <w:r w:rsidR="00A44324">
        <w:rPr>
          <w:rFonts w:ascii="Times New Roman" w:hAnsi="Times New Roman" w:cs="Times New Roman"/>
          <w:sz w:val="28"/>
          <w:szCs w:val="28"/>
        </w:rPr>
        <w:t xml:space="preserve">телекоммуникационной сети «Интернет» </w:t>
      </w:r>
      <w:r w:rsidRPr="00155E06">
        <w:rPr>
          <w:rFonts w:ascii="Times New Roman" w:hAnsi="Times New Roman" w:cs="Times New Roman"/>
          <w:sz w:val="28"/>
          <w:szCs w:val="28"/>
        </w:rPr>
        <w:t>закона о бюджете субъекта Российской Федерации в последней редакции;</w:t>
      </w:r>
    </w:p>
    <w:p w:rsidR="00AB7539" w:rsidRDefault="00AB7539" w:rsidP="00C42266">
      <w:pPr>
        <w:pStyle w:val="ConsPlusNonformat"/>
        <w:ind w:left="-567" w:firstLine="567"/>
        <w:jc w:val="both"/>
        <w:rPr>
          <w:rFonts w:ascii="Times New Roman" w:hAnsi="Times New Roman" w:cs="Times New Roman"/>
          <w:sz w:val="28"/>
          <w:szCs w:val="28"/>
        </w:rPr>
      </w:pPr>
      <w:r w:rsidRPr="00155E06">
        <w:rPr>
          <w:rFonts w:ascii="Times New Roman" w:hAnsi="Times New Roman" w:cs="Times New Roman"/>
          <w:sz w:val="28"/>
          <w:szCs w:val="28"/>
        </w:rPr>
        <w:t>- ежемесячн</w:t>
      </w:r>
      <w:r w:rsidR="00A44324">
        <w:rPr>
          <w:rFonts w:ascii="Times New Roman" w:hAnsi="Times New Roman" w:cs="Times New Roman"/>
          <w:sz w:val="28"/>
          <w:szCs w:val="28"/>
        </w:rPr>
        <w:t>о</w:t>
      </w:r>
      <w:r w:rsidR="001D1994">
        <w:rPr>
          <w:rFonts w:ascii="Times New Roman" w:hAnsi="Times New Roman" w:cs="Times New Roman"/>
          <w:sz w:val="28"/>
          <w:szCs w:val="28"/>
        </w:rPr>
        <w:t>е</w:t>
      </w:r>
      <w:r w:rsidRPr="00155E06">
        <w:rPr>
          <w:rFonts w:ascii="Times New Roman" w:hAnsi="Times New Roman" w:cs="Times New Roman"/>
          <w:sz w:val="28"/>
          <w:szCs w:val="28"/>
        </w:rPr>
        <w:t xml:space="preserve"> размещени</w:t>
      </w:r>
      <w:r w:rsidR="001D1994">
        <w:rPr>
          <w:rFonts w:ascii="Times New Roman" w:hAnsi="Times New Roman" w:cs="Times New Roman"/>
          <w:sz w:val="28"/>
          <w:szCs w:val="28"/>
        </w:rPr>
        <w:t>е</w:t>
      </w:r>
      <w:r w:rsidRPr="00155E06">
        <w:rPr>
          <w:rFonts w:ascii="Times New Roman" w:hAnsi="Times New Roman" w:cs="Times New Roman"/>
          <w:sz w:val="28"/>
          <w:szCs w:val="28"/>
        </w:rPr>
        <w:t xml:space="preserve"> на официальных сайтах органов государственной власти субъекта Российской Федерации </w:t>
      </w:r>
      <w:r w:rsidR="00A44324">
        <w:rPr>
          <w:rFonts w:ascii="Times New Roman" w:hAnsi="Times New Roman" w:cs="Times New Roman"/>
          <w:sz w:val="28"/>
          <w:szCs w:val="28"/>
        </w:rPr>
        <w:t>в информационно</w:t>
      </w:r>
      <w:r w:rsidR="00891BD5">
        <w:rPr>
          <w:rFonts w:ascii="Times New Roman" w:hAnsi="Times New Roman" w:cs="Times New Roman"/>
          <w:sz w:val="28"/>
          <w:szCs w:val="28"/>
        </w:rPr>
        <w:t>-</w:t>
      </w:r>
      <w:r w:rsidR="00A44324">
        <w:rPr>
          <w:rFonts w:ascii="Times New Roman" w:hAnsi="Times New Roman" w:cs="Times New Roman"/>
          <w:sz w:val="28"/>
          <w:szCs w:val="28"/>
        </w:rPr>
        <w:t>телекоммуникационной сети «Интернет</w:t>
      </w:r>
      <w:r w:rsidR="00891BD5">
        <w:rPr>
          <w:rFonts w:ascii="Times New Roman" w:hAnsi="Times New Roman" w:cs="Times New Roman"/>
          <w:sz w:val="28"/>
          <w:szCs w:val="28"/>
        </w:rPr>
        <w:t>»</w:t>
      </w:r>
      <w:r w:rsidR="00A44324" w:rsidRPr="00155E06">
        <w:rPr>
          <w:rFonts w:ascii="Times New Roman" w:hAnsi="Times New Roman" w:cs="Times New Roman"/>
          <w:sz w:val="28"/>
          <w:szCs w:val="28"/>
        </w:rPr>
        <w:t xml:space="preserve"> </w:t>
      </w:r>
      <w:r w:rsidRPr="00155E06">
        <w:rPr>
          <w:rFonts w:ascii="Times New Roman" w:hAnsi="Times New Roman" w:cs="Times New Roman"/>
          <w:sz w:val="28"/>
          <w:szCs w:val="28"/>
        </w:rPr>
        <w:t>отчетов об исполнении бюджет</w:t>
      </w:r>
      <w:r w:rsidR="001719B6">
        <w:rPr>
          <w:rFonts w:ascii="Times New Roman" w:hAnsi="Times New Roman" w:cs="Times New Roman"/>
          <w:sz w:val="28"/>
          <w:szCs w:val="28"/>
        </w:rPr>
        <w:t>а субъекта Российской Федерации;</w:t>
      </w:r>
    </w:p>
    <w:p w:rsidR="001719B6" w:rsidRPr="001719B6" w:rsidRDefault="001719B6" w:rsidP="0051608C">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2.1.</w:t>
      </w:r>
      <w:r w:rsidR="008F36A6">
        <w:rPr>
          <w:rFonts w:ascii="Times New Roman" w:hAnsi="Times New Roman" w:cs="Times New Roman"/>
          <w:sz w:val="28"/>
          <w:szCs w:val="28"/>
        </w:rPr>
        <w:t>8</w:t>
      </w:r>
      <w:r>
        <w:rPr>
          <w:rFonts w:ascii="Times New Roman" w:hAnsi="Times New Roman" w:cs="Times New Roman"/>
          <w:sz w:val="28"/>
          <w:szCs w:val="28"/>
        </w:rPr>
        <w:t>.</w:t>
      </w:r>
      <w:r w:rsidR="00DD543A">
        <w:rPr>
          <w:rFonts w:ascii="Times New Roman" w:hAnsi="Times New Roman" w:cs="Times New Roman"/>
          <w:sz w:val="28"/>
          <w:szCs w:val="28"/>
          <w:vertAlign w:val="superscript"/>
        </w:rPr>
        <w:t xml:space="preserve"> </w:t>
      </w:r>
      <w:r w:rsidR="0051608C" w:rsidRPr="0051608C">
        <w:rPr>
          <w:rFonts w:ascii="Times New Roman" w:hAnsi="Times New Roman" w:cs="Times New Roman"/>
          <w:sz w:val="28"/>
          <w:szCs w:val="28"/>
        </w:rPr>
        <w:t xml:space="preserve">продолжить работу по </w:t>
      </w:r>
      <w:r w:rsidR="00F139E7">
        <w:rPr>
          <w:rFonts w:ascii="Times New Roman" w:hAnsi="Times New Roman" w:cs="Times New Roman"/>
          <w:sz w:val="28"/>
          <w:szCs w:val="28"/>
        </w:rPr>
        <w:t xml:space="preserve">организации </w:t>
      </w:r>
      <w:r w:rsidR="0051608C" w:rsidRPr="0051608C">
        <w:rPr>
          <w:rFonts w:ascii="Times New Roman" w:hAnsi="Times New Roman" w:cs="Times New Roman"/>
          <w:sz w:val="28"/>
          <w:szCs w:val="28"/>
        </w:rPr>
        <w:t>исполнени</w:t>
      </w:r>
      <w:r w:rsidR="00F139E7">
        <w:rPr>
          <w:rFonts w:ascii="Times New Roman" w:hAnsi="Times New Roman" w:cs="Times New Roman"/>
          <w:sz w:val="28"/>
          <w:szCs w:val="28"/>
        </w:rPr>
        <w:t>я</w:t>
      </w:r>
      <w:r w:rsidR="0051608C" w:rsidRPr="0051608C">
        <w:rPr>
          <w:rFonts w:ascii="Times New Roman" w:hAnsi="Times New Roman" w:cs="Times New Roman"/>
          <w:sz w:val="28"/>
          <w:szCs w:val="28"/>
        </w:rPr>
        <w:t xml:space="preserve"> бюджета субъекта Российской Федерации</w:t>
      </w:r>
      <w:r w:rsidR="00777631">
        <w:rPr>
          <w:rFonts w:ascii="Times New Roman" w:hAnsi="Times New Roman" w:cs="Times New Roman"/>
          <w:sz w:val="28"/>
          <w:szCs w:val="28"/>
        </w:rPr>
        <w:t xml:space="preserve"> в территориально</w:t>
      </w:r>
      <w:r w:rsidR="00487C32">
        <w:rPr>
          <w:rFonts w:ascii="Times New Roman" w:hAnsi="Times New Roman" w:cs="Times New Roman"/>
          <w:sz w:val="28"/>
          <w:szCs w:val="28"/>
        </w:rPr>
        <w:t>м</w:t>
      </w:r>
      <w:r w:rsidR="00777631">
        <w:rPr>
          <w:rFonts w:ascii="Times New Roman" w:hAnsi="Times New Roman" w:cs="Times New Roman"/>
          <w:sz w:val="28"/>
          <w:szCs w:val="28"/>
        </w:rPr>
        <w:t xml:space="preserve"> органе Федерального казначейства</w:t>
      </w:r>
      <w:r w:rsidR="00B87314">
        <w:rPr>
          <w:rFonts w:ascii="Times New Roman" w:hAnsi="Times New Roman" w:cs="Times New Roman"/>
          <w:sz w:val="28"/>
          <w:szCs w:val="28"/>
        </w:rPr>
        <w:t>.</w:t>
      </w:r>
      <w:r w:rsidR="00777631">
        <w:rPr>
          <w:rFonts w:ascii="Times New Roman" w:hAnsi="Times New Roman" w:cs="Times New Roman"/>
          <w:sz w:val="28"/>
          <w:szCs w:val="28"/>
        </w:rPr>
        <w:t xml:space="preserve"> </w:t>
      </w:r>
    </w:p>
    <w:p w:rsidR="0051608C" w:rsidRPr="0051608C" w:rsidRDefault="006C56D4" w:rsidP="00C42266">
      <w:pPr>
        <w:spacing w:after="0" w:line="240" w:lineRule="auto"/>
        <w:ind w:left="-567" w:firstLine="567"/>
        <w:contextualSpacing/>
        <w:jc w:val="both"/>
        <w:rPr>
          <w:rFonts w:ascii="Times New Roman" w:hAnsi="Times New Roman" w:cs="Times New Roman"/>
          <w:sz w:val="28"/>
          <w:szCs w:val="28"/>
        </w:rPr>
      </w:pPr>
      <w:r w:rsidRPr="009C361B">
        <w:rPr>
          <w:rFonts w:ascii="Times New Roman" w:hAnsi="Times New Roman" w:cs="Times New Roman"/>
          <w:sz w:val="28"/>
          <w:szCs w:val="28"/>
        </w:rPr>
        <w:t>2</w:t>
      </w:r>
      <w:r w:rsidR="00060899" w:rsidRPr="009C361B">
        <w:rPr>
          <w:rFonts w:ascii="Times New Roman" w:hAnsi="Times New Roman" w:cs="Times New Roman"/>
          <w:sz w:val="28"/>
          <w:szCs w:val="28"/>
        </w:rPr>
        <w:t>.</w:t>
      </w:r>
      <w:r w:rsidR="00F87C8F">
        <w:rPr>
          <w:rFonts w:ascii="Times New Roman" w:hAnsi="Times New Roman" w:cs="Times New Roman"/>
          <w:sz w:val="28"/>
          <w:szCs w:val="28"/>
        </w:rPr>
        <w:t>2</w:t>
      </w:r>
      <w:r w:rsidR="00AE74AC" w:rsidRPr="009C361B">
        <w:rPr>
          <w:rFonts w:ascii="Times New Roman" w:hAnsi="Times New Roman" w:cs="Times New Roman"/>
          <w:sz w:val="28"/>
          <w:szCs w:val="28"/>
        </w:rPr>
        <w:t xml:space="preserve">. </w:t>
      </w:r>
      <w:r w:rsidR="001D1994">
        <w:rPr>
          <w:rFonts w:ascii="Times New Roman" w:hAnsi="Times New Roman" w:cs="Times New Roman"/>
          <w:sz w:val="28"/>
          <w:szCs w:val="28"/>
        </w:rPr>
        <w:t>В</w:t>
      </w:r>
      <w:r w:rsidR="001D1994" w:rsidRPr="00666CBD">
        <w:rPr>
          <w:rFonts w:ascii="Times New Roman" w:hAnsi="Times New Roman" w:cs="Times New Roman"/>
          <w:sz w:val="28"/>
          <w:szCs w:val="28"/>
        </w:rPr>
        <w:t>ысше</w:t>
      </w:r>
      <w:r w:rsidR="001D1994">
        <w:rPr>
          <w:rFonts w:ascii="Times New Roman" w:hAnsi="Times New Roman" w:cs="Times New Roman"/>
          <w:sz w:val="28"/>
          <w:szCs w:val="28"/>
        </w:rPr>
        <w:t>е</w:t>
      </w:r>
      <w:r w:rsidR="001D1994" w:rsidRPr="00666CBD">
        <w:rPr>
          <w:rFonts w:ascii="Times New Roman" w:hAnsi="Times New Roman" w:cs="Times New Roman"/>
          <w:sz w:val="28"/>
          <w:szCs w:val="28"/>
        </w:rPr>
        <w:t xml:space="preserve"> должностно</w:t>
      </w:r>
      <w:r w:rsidR="001D1994">
        <w:rPr>
          <w:rFonts w:ascii="Times New Roman" w:hAnsi="Times New Roman" w:cs="Times New Roman"/>
          <w:sz w:val="28"/>
          <w:szCs w:val="28"/>
        </w:rPr>
        <w:t>е</w:t>
      </w:r>
      <w:r w:rsidR="001D1994" w:rsidRPr="00666CBD">
        <w:rPr>
          <w:rFonts w:ascii="Times New Roman" w:hAnsi="Times New Roman" w:cs="Times New Roman"/>
          <w:sz w:val="28"/>
          <w:szCs w:val="28"/>
        </w:rPr>
        <w:t xml:space="preserve"> лиц</w:t>
      </w:r>
      <w:r w:rsidR="001D1994">
        <w:rPr>
          <w:rFonts w:ascii="Times New Roman" w:hAnsi="Times New Roman" w:cs="Times New Roman"/>
          <w:sz w:val="28"/>
          <w:szCs w:val="28"/>
        </w:rPr>
        <w:t>о</w:t>
      </w:r>
      <w:r w:rsidR="001D1994" w:rsidRPr="00666CBD">
        <w:rPr>
          <w:rFonts w:ascii="Times New Roman" w:hAnsi="Times New Roman" w:cs="Times New Roman"/>
          <w:sz w:val="28"/>
          <w:szCs w:val="28"/>
        </w:rPr>
        <w:t xml:space="preserve"> субъекта Российской Федерации (руководител</w:t>
      </w:r>
      <w:r w:rsidR="001D1994">
        <w:rPr>
          <w:rFonts w:ascii="Times New Roman" w:hAnsi="Times New Roman" w:cs="Times New Roman"/>
          <w:sz w:val="28"/>
          <w:szCs w:val="28"/>
        </w:rPr>
        <w:t>ь</w:t>
      </w:r>
      <w:r w:rsidR="001D1994" w:rsidRPr="00666CBD">
        <w:rPr>
          <w:rFonts w:ascii="Times New Roman" w:hAnsi="Times New Roman" w:cs="Times New Roman"/>
          <w:sz w:val="28"/>
          <w:szCs w:val="28"/>
        </w:rPr>
        <w:t xml:space="preserve"> высшего исполнительного органа государственной власти субъекта Российской Федерации)</w:t>
      </w:r>
      <w:r w:rsidR="001D1994">
        <w:rPr>
          <w:rFonts w:ascii="Times New Roman" w:hAnsi="Times New Roman" w:cs="Times New Roman"/>
          <w:sz w:val="28"/>
          <w:szCs w:val="28"/>
        </w:rPr>
        <w:t>, подписавшее настоящее Соглашение,</w:t>
      </w:r>
      <w:r w:rsidR="00F87C8F">
        <w:rPr>
          <w:rFonts w:ascii="Times New Roman" w:hAnsi="Times New Roman" w:cs="Times New Roman"/>
          <w:sz w:val="28"/>
          <w:szCs w:val="28"/>
        </w:rPr>
        <w:t xml:space="preserve"> обязан</w:t>
      </w:r>
      <w:r w:rsidR="001D1994">
        <w:rPr>
          <w:rFonts w:ascii="Times New Roman" w:hAnsi="Times New Roman" w:cs="Times New Roman"/>
          <w:sz w:val="28"/>
          <w:szCs w:val="28"/>
        </w:rPr>
        <w:t>о</w:t>
      </w:r>
      <w:r w:rsidR="00F87C8F">
        <w:rPr>
          <w:rFonts w:ascii="Times New Roman" w:hAnsi="Times New Roman" w:cs="Times New Roman"/>
          <w:sz w:val="28"/>
          <w:szCs w:val="28"/>
        </w:rPr>
        <w:t xml:space="preserve"> </w:t>
      </w:r>
      <w:r w:rsidR="00891BD5">
        <w:rPr>
          <w:rFonts w:ascii="Times New Roman" w:hAnsi="Times New Roman" w:cs="Times New Roman"/>
          <w:sz w:val="28"/>
          <w:szCs w:val="28"/>
        </w:rPr>
        <w:t>н</w:t>
      </w:r>
      <w:r w:rsidR="00AE74AC" w:rsidRPr="009C361B">
        <w:rPr>
          <w:rFonts w:ascii="Times New Roman" w:hAnsi="Times New Roman" w:cs="Times New Roman"/>
          <w:sz w:val="28"/>
          <w:szCs w:val="28"/>
        </w:rPr>
        <w:t xml:space="preserve">аправлять </w:t>
      </w:r>
      <w:r w:rsidR="00AE74AC" w:rsidRPr="00B377D4">
        <w:rPr>
          <w:rFonts w:ascii="Times New Roman" w:hAnsi="Times New Roman" w:cs="Times New Roman"/>
          <w:sz w:val="28"/>
          <w:szCs w:val="28"/>
        </w:rPr>
        <w:t>в Министерство</w:t>
      </w:r>
      <w:r w:rsidR="0051608C">
        <w:rPr>
          <w:rFonts w:ascii="Times New Roman" w:hAnsi="Times New Roman" w:cs="Times New Roman"/>
          <w:sz w:val="28"/>
          <w:szCs w:val="28"/>
        </w:rPr>
        <w:t>:</w:t>
      </w:r>
    </w:p>
    <w:p w:rsidR="00B87314" w:rsidRDefault="00B87314" w:rsidP="00B87314">
      <w:pPr>
        <w:spacing w:after="0" w:line="240" w:lineRule="auto"/>
        <w:ind w:left="-567" w:firstLine="567"/>
        <w:contextualSpacing/>
        <w:jc w:val="both"/>
        <w:rPr>
          <w:rFonts w:ascii="Times New Roman" w:hAnsi="Times New Roman" w:cs="Times New Roman"/>
          <w:sz w:val="28"/>
          <w:szCs w:val="28"/>
        </w:rPr>
      </w:pPr>
      <w:r w:rsidRPr="00B377D4">
        <w:rPr>
          <w:rFonts w:ascii="Times New Roman" w:hAnsi="Times New Roman" w:cs="Times New Roman"/>
          <w:sz w:val="28"/>
          <w:szCs w:val="28"/>
        </w:rPr>
        <w:t>ежеквартально до 20 числа месяца, следующего за отчетным, начиная с апреля 20</w:t>
      </w:r>
      <w:r>
        <w:rPr>
          <w:rFonts w:ascii="Times New Roman" w:hAnsi="Times New Roman" w:cs="Times New Roman"/>
          <w:sz w:val="28"/>
          <w:szCs w:val="28"/>
        </w:rPr>
        <w:t>22</w:t>
      </w:r>
      <w:r w:rsidRPr="00B377D4">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Pr="00B377D4">
        <w:rPr>
          <w:rFonts w:ascii="Times New Roman" w:hAnsi="Times New Roman" w:cs="Times New Roman"/>
          <w:sz w:val="28"/>
          <w:szCs w:val="28"/>
        </w:rPr>
        <w:t>отчет об исполнении обязательств Получателя, предусмотренных</w:t>
      </w:r>
      <w:r>
        <w:rPr>
          <w:rFonts w:ascii="Times New Roman" w:hAnsi="Times New Roman" w:cs="Times New Roman"/>
          <w:sz w:val="28"/>
          <w:szCs w:val="28"/>
        </w:rPr>
        <w:t xml:space="preserve"> подпунктами «б» - «г» и «з» пункта</w:t>
      </w:r>
      <w:r w:rsidRPr="00A1522A">
        <w:rPr>
          <w:rFonts w:ascii="Times New Roman" w:hAnsi="Times New Roman" w:cs="Times New Roman"/>
          <w:sz w:val="28"/>
          <w:szCs w:val="28"/>
        </w:rPr>
        <w:t xml:space="preserve"> 2, </w:t>
      </w:r>
      <w:r w:rsidR="001E30CF">
        <w:rPr>
          <w:rFonts w:ascii="Times New Roman" w:hAnsi="Times New Roman" w:cs="Times New Roman"/>
          <w:sz w:val="28"/>
          <w:szCs w:val="28"/>
        </w:rPr>
        <w:t>пункта</w:t>
      </w:r>
      <w:r>
        <w:rPr>
          <w:rFonts w:ascii="Times New Roman" w:hAnsi="Times New Roman" w:cs="Times New Roman"/>
          <w:sz w:val="28"/>
          <w:szCs w:val="28"/>
        </w:rPr>
        <w:t>м</w:t>
      </w:r>
      <w:r w:rsidR="001E30CF">
        <w:rPr>
          <w:rFonts w:ascii="Times New Roman" w:hAnsi="Times New Roman" w:cs="Times New Roman"/>
          <w:sz w:val="28"/>
          <w:szCs w:val="28"/>
        </w:rPr>
        <w:t>и</w:t>
      </w:r>
      <w:r>
        <w:rPr>
          <w:rFonts w:ascii="Times New Roman" w:hAnsi="Times New Roman" w:cs="Times New Roman"/>
          <w:sz w:val="28"/>
          <w:szCs w:val="28"/>
        </w:rPr>
        <w:t xml:space="preserve"> 3 </w:t>
      </w:r>
      <w:r w:rsidR="001E30CF">
        <w:rPr>
          <w:rFonts w:ascii="Times New Roman" w:hAnsi="Times New Roman" w:cs="Times New Roman"/>
          <w:sz w:val="28"/>
          <w:szCs w:val="28"/>
        </w:rPr>
        <w:t xml:space="preserve">и 4 </w:t>
      </w:r>
      <w:r w:rsidR="00510C19">
        <w:rPr>
          <w:rFonts w:ascii="Times New Roman" w:hAnsi="Times New Roman" w:cs="Times New Roman"/>
          <w:sz w:val="28"/>
          <w:szCs w:val="28"/>
        </w:rPr>
        <w:t>п</w:t>
      </w:r>
      <w:r w:rsidR="00510C19" w:rsidRPr="00A1522A">
        <w:rPr>
          <w:rFonts w:ascii="Times New Roman" w:hAnsi="Times New Roman" w:cs="Times New Roman"/>
          <w:sz w:val="28"/>
          <w:szCs w:val="28"/>
        </w:rPr>
        <w:t>еречня</w:t>
      </w:r>
      <w:r w:rsidR="00510C19">
        <w:rPr>
          <w:rFonts w:ascii="Times New Roman" w:hAnsi="Times New Roman" w:cs="Times New Roman"/>
          <w:sz w:val="28"/>
          <w:szCs w:val="28"/>
        </w:rPr>
        <w:t xml:space="preserve"> обязательств субъекта Российской Федерации, получающего дотацию на выравнивание бюджетной обеспеченности субъектов Российской Федерации, подлежащих включению в со</w:t>
      </w:r>
      <w:r w:rsidR="008D7514">
        <w:rPr>
          <w:rFonts w:ascii="Times New Roman" w:hAnsi="Times New Roman" w:cs="Times New Roman"/>
          <w:sz w:val="28"/>
          <w:szCs w:val="28"/>
        </w:rPr>
        <w:t>глашение, которым предусматриваю</w:t>
      </w:r>
      <w:bookmarkStart w:id="5" w:name="_GoBack"/>
      <w:bookmarkEnd w:id="5"/>
      <w:r w:rsidR="00510C19">
        <w:rPr>
          <w:rFonts w:ascii="Times New Roman" w:hAnsi="Times New Roman" w:cs="Times New Roman"/>
          <w:sz w:val="28"/>
          <w:szCs w:val="28"/>
        </w:rPr>
        <w:t>тся меры по социально-экономическому развитию и оздоровлению государственных финансов субъекта Российской Федерации</w:t>
      </w:r>
      <w:r w:rsidR="005C3763">
        <w:rPr>
          <w:rFonts w:ascii="Times New Roman" w:hAnsi="Times New Roman" w:cs="Times New Roman"/>
          <w:sz w:val="28"/>
          <w:szCs w:val="28"/>
        </w:rPr>
        <w:t>,</w:t>
      </w:r>
      <w:r>
        <w:rPr>
          <w:rFonts w:ascii="Times New Roman" w:hAnsi="Times New Roman" w:cs="Times New Roman"/>
          <w:sz w:val="28"/>
          <w:szCs w:val="28"/>
        </w:rPr>
        <w:t xml:space="preserve"> </w:t>
      </w:r>
      <w:r w:rsidRPr="0023775A">
        <w:rPr>
          <w:rFonts w:ascii="Times New Roman" w:hAnsi="Times New Roman" w:cs="Times New Roman"/>
          <w:sz w:val="28"/>
          <w:szCs w:val="28"/>
        </w:rPr>
        <w:t>являющегося приложением № 1 к Постановлению (далее – перечень)</w:t>
      </w:r>
      <w:r>
        <w:rPr>
          <w:rFonts w:ascii="Times New Roman" w:hAnsi="Times New Roman" w:cs="Times New Roman"/>
          <w:sz w:val="28"/>
          <w:szCs w:val="28"/>
        </w:rPr>
        <w:t>,</w:t>
      </w:r>
      <w:r w:rsidRPr="00A1522A">
        <w:rPr>
          <w:rFonts w:ascii="Times New Roman" w:hAnsi="Times New Roman" w:cs="Times New Roman"/>
          <w:sz w:val="28"/>
          <w:szCs w:val="28"/>
        </w:rPr>
        <w:t xml:space="preserve"> и </w:t>
      </w:r>
      <w:r>
        <w:rPr>
          <w:rFonts w:ascii="Times New Roman" w:hAnsi="Times New Roman" w:cs="Times New Roman"/>
          <w:sz w:val="28"/>
          <w:szCs w:val="28"/>
        </w:rPr>
        <w:t xml:space="preserve">абзацами третьим - пятым </w:t>
      </w:r>
      <w:r w:rsidR="005C3763">
        <w:rPr>
          <w:rFonts w:ascii="Times New Roman" w:hAnsi="Times New Roman" w:cs="Times New Roman"/>
          <w:sz w:val="28"/>
          <w:szCs w:val="28"/>
        </w:rPr>
        <w:t>и</w:t>
      </w:r>
      <w:r>
        <w:rPr>
          <w:rFonts w:ascii="Times New Roman" w:hAnsi="Times New Roman" w:cs="Times New Roman"/>
          <w:sz w:val="28"/>
          <w:szCs w:val="28"/>
        </w:rPr>
        <w:t xml:space="preserve"> тринадцатым подпункта 2.1.2, подпунктами 2.1.3 </w:t>
      </w:r>
      <w:r w:rsidR="001E30CF">
        <w:rPr>
          <w:rFonts w:ascii="Times New Roman" w:hAnsi="Times New Roman" w:cs="Times New Roman"/>
          <w:sz w:val="28"/>
          <w:szCs w:val="28"/>
        </w:rPr>
        <w:t xml:space="preserve">– 2.1.7 </w:t>
      </w:r>
      <w:r w:rsidRPr="00A1522A">
        <w:rPr>
          <w:rFonts w:ascii="Times New Roman" w:hAnsi="Times New Roman" w:cs="Times New Roman"/>
          <w:sz w:val="28"/>
          <w:szCs w:val="28"/>
        </w:rPr>
        <w:t>пункта 2.1 настоящего Соглашения;</w:t>
      </w:r>
    </w:p>
    <w:p w:rsidR="0051608C" w:rsidRDefault="00B87314" w:rsidP="00B87314">
      <w:pPr>
        <w:spacing w:after="0" w:line="240" w:lineRule="auto"/>
        <w:ind w:left="-567"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годовой отчет </w:t>
      </w:r>
      <w:r w:rsidRPr="0051608C">
        <w:rPr>
          <w:rFonts w:ascii="Times New Roman" w:hAnsi="Times New Roman" w:cs="Times New Roman"/>
          <w:sz w:val="28"/>
          <w:szCs w:val="28"/>
        </w:rPr>
        <w:t xml:space="preserve">об </w:t>
      </w:r>
      <w:r w:rsidRPr="004D29ED">
        <w:rPr>
          <w:rFonts w:ascii="Times New Roman" w:hAnsi="Times New Roman" w:cs="Times New Roman"/>
          <w:sz w:val="28"/>
          <w:szCs w:val="28"/>
        </w:rPr>
        <w:t>исполнении обязательств Получателя, предусмотренных пунктами 1, 2 (за исключением подпунктов «</w:t>
      </w:r>
      <w:r>
        <w:rPr>
          <w:rFonts w:ascii="Times New Roman" w:hAnsi="Times New Roman" w:cs="Times New Roman"/>
          <w:sz w:val="28"/>
          <w:szCs w:val="28"/>
        </w:rPr>
        <w:t>б» - «г» и</w:t>
      </w:r>
      <w:r w:rsidRPr="004D29ED">
        <w:rPr>
          <w:rFonts w:ascii="Times New Roman" w:hAnsi="Times New Roman" w:cs="Times New Roman"/>
          <w:sz w:val="28"/>
          <w:szCs w:val="28"/>
        </w:rPr>
        <w:t xml:space="preserve"> «</w:t>
      </w:r>
      <w:r>
        <w:rPr>
          <w:rFonts w:ascii="Times New Roman" w:hAnsi="Times New Roman" w:cs="Times New Roman"/>
          <w:sz w:val="28"/>
          <w:szCs w:val="28"/>
        </w:rPr>
        <w:t>з</w:t>
      </w:r>
      <w:r w:rsidRPr="004D29ED">
        <w:rPr>
          <w:rFonts w:ascii="Times New Roman" w:hAnsi="Times New Roman" w:cs="Times New Roman"/>
          <w:sz w:val="28"/>
          <w:szCs w:val="28"/>
        </w:rPr>
        <w:t>»)</w:t>
      </w:r>
      <w:r>
        <w:rPr>
          <w:rFonts w:ascii="Times New Roman" w:hAnsi="Times New Roman" w:cs="Times New Roman"/>
          <w:sz w:val="28"/>
          <w:szCs w:val="28"/>
        </w:rPr>
        <w:t xml:space="preserve"> </w:t>
      </w:r>
      <w:r w:rsidR="001E30CF">
        <w:rPr>
          <w:rFonts w:ascii="Times New Roman" w:hAnsi="Times New Roman" w:cs="Times New Roman"/>
          <w:sz w:val="28"/>
          <w:szCs w:val="28"/>
        </w:rPr>
        <w:t xml:space="preserve">и 5 </w:t>
      </w:r>
      <w:r w:rsidRPr="004D29ED">
        <w:rPr>
          <w:rFonts w:ascii="Times New Roman" w:hAnsi="Times New Roman" w:cs="Times New Roman"/>
          <w:sz w:val="28"/>
          <w:szCs w:val="28"/>
        </w:rPr>
        <w:t>перечня, а также подпунктом 2.1.1, абзацами вторым</w:t>
      </w:r>
      <w:r w:rsidR="005C3763">
        <w:rPr>
          <w:rFonts w:ascii="Times New Roman" w:hAnsi="Times New Roman" w:cs="Times New Roman"/>
          <w:sz w:val="28"/>
          <w:szCs w:val="28"/>
        </w:rPr>
        <w:t>,</w:t>
      </w:r>
      <w:r w:rsidRPr="004D29ED">
        <w:rPr>
          <w:rFonts w:ascii="Times New Roman" w:hAnsi="Times New Roman" w:cs="Times New Roman"/>
          <w:sz w:val="28"/>
          <w:szCs w:val="28"/>
        </w:rPr>
        <w:t xml:space="preserve"> </w:t>
      </w:r>
      <w:r>
        <w:rPr>
          <w:rFonts w:ascii="Times New Roman" w:hAnsi="Times New Roman" w:cs="Times New Roman"/>
          <w:sz w:val="28"/>
          <w:szCs w:val="28"/>
        </w:rPr>
        <w:t>шестым</w:t>
      </w:r>
      <w:r w:rsidRPr="004D29ED">
        <w:rPr>
          <w:rFonts w:ascii="Times New Roman" w:hAnsi="Times New Roman" w:cs="Times New Roman"/>
          <w:sz w:val="28"/>
          <w:szCs w:val="28"/>
        </w:rPr>
        <w:t xml:space="preserve"> – </w:t>
      </w:r>
      <w:r>
        <w:rPr>
          <w:rFonts w:ascii="Times New Roman" w:hAnsi="Times New Roman" w:cs="Times New Roman"/>
          <w:sz w:val="28"/>
          <w:szCs w:val="28"/>
        </w:rPr>
        <w:t>двенадцатым</w:t>
      </w:r>
      <w:r w:rsidRPr="004D29ED">
        <w:rPr>
          <w:rFonts w:ascii="Times New Roman" w:hAnsi="Times New Roman" w:cs="Times New Roman"/>
          <w:sz w:val="28"/>
          <w:szCs w:val="28"/>
        </w:rPr>
        <w:t xml:space="preserve"> подпункта 2.1.2</w:t>
      </w:r>
      <w:r w:rsidR="001E30CF">
        <w:rPr>
          <w:rFonts w:ascii="Times New Roman" w:hAnsi="Times New Roman" w:cs="Times New Roman"/>
          <w:sz w:val="28"/>
          <w:szCs w:val="28"/>
        </w:rPr>
        <w:t>, подпунктом 2.1.8</w:t>
      </w:r>
      <w:r>
        <w:rPr>
          <w:rFonts w:ascii="Times New Roman" w:hAnsi="Times New Roman" w:cs="Times New Roman"/>
          <w:sz w:val="28"/>
          <w:szCs w:val="28"/>
        </w:rPr>
        <w:t xml:space="preserve"> </w:t>
      </w:r>
      <w:r w:rsidRPr="004D29ED">
        <w:rPr>
          <w:rFonts w:ascii="Times New Roman" w:hAnsi="Times New Roman" w:cs="Times New Roman"/>
          <w:sz w:val="28"/>
          <w:szCs w:val="28"/>
        </w:rPr>
        <w:t xml:space="preserve">пункта 2.1 настоящего Соглашения, до </w:t>
      </w:r>
      <w:r>
        <w:rPr>
          <w:rFonts w:ascii="Times New Roman" w:hAnsi="Times New Roman" w:cs="Times New Roman"/>
          <w:sz w:val="28"/>
          <w:szCs w:val="28"/>
        </w:rPr>
        <w:t>31 марта</w:t>
      </w:r>
      <w:r w:rsidRPr="004D29ED">
        <w:rPr>
          <w:rFonts w:ascii="Times New Roman" w:hAnsi="Times New Roman" w:cs="Times New Roman"/>
          <w:sz w:val="28"/>
          <w:szCs w:val="28"/>
        </w:rPr>
        <w:t xml:space="preserve"> </w:t>
      </w:r>
      <w:r w:rsidRPr="0023775A">
        <w:rPr>
          <w:rFonts w:ascii="Times New Roman" w:hAnsi="Times New Roman" w:cs="Times New Roman"/>
          <w:sz w:val="28"/>
          <w:szCs w:val="28"/>
        </w:rPr>
        <w:t>202</w:t>
      </w:r>
      <w:r>
        <w:rPr>
          <w:rFonts w:ascii="Times New Roman" w:hAnsi="Times New Roman" w:cs="Times New Roman"/>
          <w:sz w:val="28"/>
          <w:szCs w:val="28"/>
        </w:rPr>
        <w:t>3</w:t>
      </w:r>
      <w:r w:rsidRPr="004D29ED">
        <w:rPr>
          <w:rFonts w:ascii="Times New Roman" w:hAnsi="Times New Roman" w:cs="Times New Roman"/>
          <w:sz w:val="28"/>
          <w:szCs w:val="28"/>
        </w:rPr>
        <w:t xml:space="preserve"> г</w:t>
      </w:r>
      <w:r w:rsidR="00510C19">
        <w:rPr>
          <w:rFonts w:ascii="Times New Roman" w:hAnsi="Times New Roman" w:cs="Times New Roman"/>
          <w:sz w:val="28"/>
          <w:szCs w:val="28"/>
        </w:rPr>
        <w:t>.</w:t>
      </w:r>
    </w:p>
    <w:p w:rsidR="0093337B" w:rsidRPr="00B377D4" w:rsidRDefault="00861188" w:rsidP="00C42266">
      <w:pPr>
        <w:pStyle w:val="ConsPlusNonformat"/>
        <w:ind w:left="-567" w:firstLine="567"/>
        <w:jc w:val="both"/>
        <w:rPr>
          <w:rFonts w:ascii="Times New Roman" w:hAnsi="Times New Roman" w:cs="Times New Roman"/>
          <w:sz w:val="28"/>
          <w:szCs w:val="28"/>
        </w:rPr>
      </w:pPr>
      <w:bookmarkStart w:id="6" w:name="Par219"/>
      <w:bookmarkEnd w:id="6"/>
      <w:r w:rsidRPr="00B377D4">
        <w:rPr>
          <w:rFonts w:ascii="Times New Roman" w:hAnsi="Times New Roman" w:cs="Times New Roman"/>
          <w:sz w:val="28"/>
          <w:szCs w:val="28"/>
        </w:rPr>
        <w:t>2</w:t>
      </w:r>
      <w:r w:rsidR="0093337B" w:rsidRPr="00B377D4">
        <w:rPr>
          <w:rFonts w:ascii="Times New Roman" w:hAnsi="Times New Roman" w:cs="Times New Roman"/>
          <w:sz w:val="28"/>
          <w:szCs w:val="28"/>
        </w:rPr>
        <w:t>.</w:t>
      </w:r>
      <w:r w:rsidR="00F87C8F">
        <w:rPr>
          <w:rFonts w:ascii="Times New Roman" w:hAnsi="Times New Roman" w:cs="Times New Roman"/>
          <w:sz w:val="28"/>
          <w:szCs w:val="28"/>
        </w:rPr>
        <w:t>3</w:t>
      </w:r>
      <w:r w:rsidR="0093337B" w:rsidRPr="00B377D4">
        <w:rPr>
          <w:rFonts w:ascii="Times New Roman" w:hAnsi="Times New Roman" w:cs="Times New Roman"/>
          <w:sz w:val="28"/>
          <w:szCs w:val="28"/>
        </w:rPr>
        <w:t>. Министерство обязано:</w:t>
      </w:r>
    </w:p>
    <w:p w:rsidR="0093337B" w:rsidRPr="00B377D4" w:rsidRDefault="00861188" w:rsidP="00C42266">
      <w:pPr>
        <w:pStyle w:val="ConsPlusNonformat"/>
        <w:ind w:left="-567" w:firstLine="567"/>
        <w:jc w:val="both"/>
        <w:rPr>
          <w:rFonts w:ascii="Times New Roman" w:hAnsi="Times New Roman" w:cs="Times New Roman"/>
          <w:sz w:val="28"/>
          <w:szCs w:val="28"/>
        </w:rPr>
      </w:pPr>
      <w:r w:rsidRPr="00B377D4">
        <w:rPr>
          <w:rFonts w:ascii="Times New Roman" w:hAnsi="Times New Roman" w:cs="Times New Roman"/>
          <w:sz w:val="28"/>
          <w:szCs w:val="28"/>
        </w:rPr>
        <w:t>2</w:t>
      </w:r>
      <w:r w:rsidR="0093337B" w:rsidRPr="00B377D4">
        <w:rPr>
          <w:rFonts w:ascii="Times New Roman" w:hAnsi="Times New Roman" w:cs="Times New Roman"/>
          <w:sz w:val="28"/>
          <w:szCs w:val="28"/>
        </w:rPr>
        <w:t>.</w:t>
      </w:r>
      <w:r w:rsidR="00F87C8F">
        <w:rPr>
          <w:rFonts w:ascii="Times New Roman" w:hAnsi="Times New Roman" w:cs="Times New Roman"/>
          <w:sz w:val="28"/>
          <w:szCs w:val="28"/>
        </w:rPr>
        <w:t>3</w:t>
      </w:r>
      <w:r w:rsidR="0093337B" w:rsidRPr="00B377D4">
        <w:rPr>
          <w:rFonts w:ascii="Times New Roman" w:hAnsi="Times New Roman" w:cs="Times New Roman"/>
          <w:sz w:val="28"/>
          <w:szCs w:val="28"/>
        </w:rPr>
        <w:t xml:space="preserve">.1. </w:t>
      </w:r>
      <w:r w:rsidR="00A44324">
        <w:rPr>
          <w:rFonts w:ascii="Times New Roman" w:hAnsi="Times New Roman" w:cs="Times New Roman"/>
          <w:sz w:val="28"/>
          <w:szCs w:val="28"/>
        </w:rPr>
        <w:t>о</w:t>
      </w:r>
      <w:r w:rsidR="0093337B" w:rsidRPr="00B377D4">
        <w:rPr>
          <w:rFonts w:ascii="Times New Roman" w:hAnsi="Times New Roman" w:cs="Times New Roman"/>
          <w:sz w:val="28"/>
          <w:szCs w:val="28"/>
        </w:rPr>
        <w:t>существлять контроль за исполнением н</w:t>
      </w:r>
      <w:r w:rsidR="00370FA9" w:rsidRPr="00B377D4">
        <w:rPr>
          <w:rFonts w:ascii="Times New Roman" w:hAnsi="Times New Roman" w:cs="Times New Roman"/>
          <w:sz w:val="28"/>
          <w:szCs w:val="28"/>
        </w:rPr>
        <w:t>астоящего Соглашения;</w:t>
      </w:r>
    </w:p>
    <w:p w:rsidR="00282EC6" w:rsidRDefault="00861188" w:rsidP="00C42266">
      <w:pPr>
        <w:pStyle w:val="ConsPlusNonformat"/>
        <w:ind w:left="-567" w:firstLine="567"/>
        <w:jc w:val="both"/>
        <w:rPr>
          <w:rFonts w:ascii="Times New Roman" w:hAnsi="Times New Roman" w:cs="Times New Roman"/>
          <w:sz w:val="28"/>
          <w:szCs w:val="28"/>
        </w:rPr>
      </w:pPr>
      <w:r w:rsidRPr="00B377D4">
        <w:rPr>
          <w:rFonts w:ascii="Times New Roman" w:hAnsi="Times New Roman" w:cs="Times New Roman"/>
          <w:sz w:val="28"/>
          <w:szCs w:val="28"/>
        </w:rPr>
        <w:t>2</w:t>
      </w:r>
      <w:r w:rsidR="00DB2FC6" w:rsidRPr="00B377D4">
        <w:rPr>
          <w:rFonts w:ascii="Times New Roman" w:hAnsi="Times New Roman" w:cs="Times New Roman"/>
          <w:sz w:val="28"/>
          <w:szCs w:val="28"/>
        </w:rPr>
        <w:t>.</w:t>
      </w:r>
      <w:r w:rsidR="00F87C8F">
        <w:rPr>
          <w:rFonts w:ascii="Times New Roman" w:hAnsi="Times New Roman" w:cs="Times New Roman"/>
          <w:sz w:val="28"/>
          <w:szCs w:val="28"/>
        </w:rPr>
        <w:t>3</w:t>
      </w:r>
      <w:r w:rsidR="00DB2FC6" w:rsidRPr="00B377D4">
        <w:rPr>
          <w:rFonts w:ascii="Times New Roman" w:hAnsi="Times New Roman" w:cs="Times New Roman"/>
          <w:sz w:val="28"/>
          <w:szCs w:val="28"/>
        </w:rPr>
        <w:t xml:space="preserve">.2. </w:t>
      </w:r>
      <w:r w:rsidR="00A44324">
        <w:rPr>
          <w:rFonts w:ascii="Times New Roman" w:hAnsi="Times New Roman" w:cs="Times New Roman"/>
          <w:sz w:val="28"/>
          <w:szCs w:val="28"/>
        </w:rPr>
        <w:t>р</w:t>
      </w:r>
      <w:r w:rsidR="00DB2FC6" w:rsidRPr="00B377D4">
        <w:rPr>
          <w:rFonts w:ascii="Times New Roman" w:hAnsi="Times New Roman" w:cs="Times New Roman"/>
          <w:sz w:val="28"/>
          <w:szCs w:val="28"/>
        </w:rPr>
        <w:t xml:space="preserve">ассматривать обращения </w:t>
      </w:r>
      <w:r w:rsidR="00060899" w:rsidRPr="00B377D4">
        <w:rPr>
          <w:rFonts w:ascii="Times New Roman" w:hAnsi="Times New Roman" w:cs="Times New Roman"/>
          <w:sz w:val="28"/>
          <w:szCs w:val="28"/>
        </w:rPr>
        <w:t>Получателя</w:t>
      </w:r>
      <w:r w:rsidR="00DB2FC6" w:rsidRPr="00B377D4">
        <w:rPr>
          <w:rFonts w:ascii="Times New Roman" w:hAnsi="Times New Roman" w:cs="Times New Roman"/>
          <w:sz w:val="28"/>
          <w:szCs w:val="28"/>
        </w:rPr>
        <w:t xml:space="preserve"> по вопрос</w:t>
      </w:r>
      <w:r w:rsidR="002A6721">
        <w:rPr>
          <w:rFonts w:ascii="Times New Roman" w:hAnsi="Times New Roman" w:cs="Times New Roman"/>
          <w:sz w:val="28"/>
          <w:szCs w:val="28"/>
        </w:rPr>
        <w:t>у</w:t>
      </w:r>
      <w:r w:rsidR="00DB2FC6" w:rsidRPr="00B377D4">
        <w:rPr>
          <w:rFonts w:ascii="Times New Roman" w:hAnsi="Times New Roman" w:cs="Times New Roman"/>
          <w:sz w:val="28"/>
          <w:szCs w:val="28"/>
        </w:rPr>
        <w:t xml:space="preserve"> </w:t>
      </w:r>
      <w:r w:rsidR="00282EC6" w:rsidRPr="00B377D4">
        <w:rPr>
          <w:rFonts w:ascii="Times New Roman" w:hAnsi="Times New Roman" w:cs="Times New Roman"/>
          <w:sz w:val="28"/>
          <w:szCs w:val="28"/>
        </w:rPr>
        <w:t xml:space="preserve">проекта </w:t>
      </w:r>
      <w:r w:rsidR="002A6721">
        <w:rPr>
          <w:rFonts w:ascii="Times New Roman" w:hAnsi="Times New Roman" w:cs="Times New Roman"/>
          <w:sz w:val="28"/>
          <w:szCs w:val="28"/>
        </w:rPr>
        <w:t xml:space="preserve">закона о </w:t>
      </w:r>
      <w:r w:rsidR="00282EC6" w:rsidRPr="00B377D4">
        <w:rPr>
          <w:rFonts w:ascii="Times New Roman" w:hAnsi="Times New Roman" w:cs="Times New Roman"/>
          <w:sz w:val="28"/>
          <w:szCs w:val="28"/>
        </w:rPr>
        <w:t>бюджет</w:t>
      </w:r>
      <w:r w:rsidR="002A6721">
        <w:rPr>
          <w:rFonts w:ascii="Times New Roman" w:hAnsi="Times New Roman" w:cs="Times New Roman"/>
          <w:sz w:val="28"/>
          <w:szCs w:val="28"/>
        </w:rPr>
        <w:t>е</w:t>
      </w:r>
      <w:r w:rsidR="00282EC6" w:rsidRPr="00B377D4">
        <w:rPr>
          <w:rFonts w:ascii="Times New Roman" w:hAnsi="Times New Roman" w:cs="Times New Roman"/>
          <w:sz w:val="28"/>
          <w:szCs w:val="28"/>
        </w:rPr>
        <w:t xml:space="preserve"> субъекта Российской Федерации </w:t>
      </w:r>
      <w:r w:rsidR="00282EC6" w:rsidRPr="008F36A6">
        <w:rPr>
          <w:rFonts w:ascii="Times New Roman" w:hAnsi="Times New Roman" w:cs="Times New Roman"/>
          <w:sz w:val="28"/>
          <w:szCs w:val="28"/>
        </w:rPr>
        <w:t>на 20</w:t>
      </w:r>
      <w:r w:rsidR="003F6F9B" w:rsidRPr="008F36A6">
        <w:rPr>
          <w:rFonts w:ascii="Times New Roman" w:hAnsi="Times New Roman" w:cs="Times New Roman"/>
          <w:sz w:val="28"/>
          <w:szCs w:val="28"/>
        </w:rPr>
        <w:t>2</w:t>
      </w:r>
      <w:r w:rsidR="00B87314">
        <w:rPr>
          <w:rFonts w:ascii="Times New Roman" w:hAnsi="Times New Roman" w:cs="Times New Roman"/>
          <w:sz w:val="28"/>
          <w:szCs w:val="28"/>
        </w:rPr>
        <w:t>3</w:t>
      </w:r>
      <w:r w:rsidR="00282EC6" w:rsidRPr="008F36A6">
        <w:rPr>
          <w:rFonts w:ascii="Times New Roman" w:hAnsi="Times New Roman" w:cs="Times New Roman"/>
          <w:sz w:val="28"/>
          <w:szCs w:val="28"/>
        </w:rPr>
        <w:t xml:space="preserve"> год и </w:t>
      </w:r>
      <w:r w:rsidR="00A44324" w:rsidRPr="008F36A6">
        <w:rPr>
          <w:rFonts w:ascii="Times New Roman" w:hAnsi="Times New Roman" w:cs="Times New Roman"/>
          <w:sz w:val="28"/>
          <w:szCs w:val="28"/>
        </w:rPr>
        <w:t xml:space="preserve">на </w:t>
      </w:r>
      <w:r w:rsidR="00282EC6" w:rsidRPr="008F36A6">
        <w:rPr>
          <w:rFonts w:ascii="Times New Roman" w:hAnsi="Times New Roman" w:cs="Times New Roman"/>
          <w:sz w:val="28"/>
          <w:szCs w:val="28"/>
        </w:rPr>
        <w:t>плановый период 20</w:t>
      </w:r>
      <w:r w:rsidR="00425826" w:rsidRPr="008F36A6">
        <w:rPr>
          <w:rFonts w:ascii="Times New Roman" w:hAnsi="Times New Roman" w:cs="Times New Roman"/>
          <w:sz w:val="28"/>
          <w:szCs w:val="28"/>
        </w:rPr>
        <w:t>2</w:t>
      </w:r>
      <w:r w:rsidR="00B87314">
        <w:rPr>
          <w:rFonts w:ascii="Times New Roman" w:hAnsi="Times New Roman" w:cs="Times New Roman"/>
          <w:sz w:val="28"/>
          <w:szCs w:val="28"/>
        </w:rPr>
        <w:t xml:space="preserve">4 </w:t>
      </w:r>
      <w:r w:rsidR="00282EC6" w:rsidRPr="008F36A6">
        <w:rPr>
          <w:rFonts w:ascii="Times New Roman" w:hAnsi="Times New Roman" w:cs="Times New Roman"/>
          <w:sz w:val="28"/>
          <w:szCs w:val="28"/>
        </w:rPr>
        <w:t>и 202</w:t>
      </w:r>
      <w:r w:rsidR="00B87314">
        <w:rPr>
          <w:rFonts w:ascii="Times New Roman" w:hAnsi="Times New Roman" w:cs="Times New Roman"/>
          <w:sz w:val="28"/>
          <w:szCs w:val="28"/>
        </w:rPr>
        <w:t>5</w:t>
      </w:r>
      <w:r w:rsidR="00282EC6" w:rsidRPr="008F36A6">
        <w:rPr>
          <w:rFonts w:ascii="Times New Roman" w:hAnsi="Times New Roman" w:cs="Times New Roman"/>
          <w:sz w:val="28"/>
          <w:szCs w:val="28"/>
        </w:rPr>
        <w:t xml:space="preserve"> годов в части учета в проекте бюджета</w:t>
      </w:r>
      <w:r w:rsidR="00282EC6" w:rsidRPr="00B377D4">
        <w:rPr>
          <w:rFonts w:ascii="Times New Roman" w:hAnsi="Times New Roman" w:cs="Times New Roman"/>
          <w:sz w:val="28"/>
          <w:szCs w:val="28"/>
        </w:rPr>
        <w:t xml:space="preserve"> субъекта Российской Федерации </w:t>
      </w:r>
      <w:r w:rsidR="003F6F9B">
        <w:rPr>
          <w:rFonts w:ascii="Times New Roman" w:hAnsi="Times New Roman" w:cs="Times New Roman"/>
          <w:sz w:val="28"/>
          <w:szCs w:val="28"/>
        </w:rPr>
        <w:t>бюджетного эффекта от реализации</w:t>
      </w:r>
      <w:r w:rsidR="006247C5">
        <w:rPr>
          <w:rFonts w:ascii="Times New Roman" w:hAnsi="Times New Roman" w:cs="Times New Roman"/>
          <w:sz w:val="28"/>
          <w:szCs w:val="28"/>
        </w:rPr>
        <w:t xml:space="preserve"> мероприятий </w:t>
      </w:r>
      <w:r w:rsidR="00CB3B11" w:rsidRPr="00485215">
        <w:rPr>
          <w:rFonts w:ascii="Times New Roman" w:hAnsi="Times New Roman" w:cs="Times New Roman"/>
          <w:sz w:val="28"/>
          <w:szCs w:val="28"/>
        </w:rPr>
        <w:t>плана по росту доходного потенциала субъекта Российской Федерации и (или) оптимизации расходов бюджета субъекта Российской Федерации</w:t>
      </w:r>
      <w:r w:rsidR="006247C5">
        <w:rPr>
          <w:rFonts w:ascii="Times New Roman" w:hAnsi="Times New Roman" w:cs="Times New Roman"/>
          <w:sz w:val="28"/>
          <w:szCs w:val="28"/>
        </w:rPr>
        <w:t xml:space="preserve"> </w:t>
      </w:r>
      <w:r w:rsidR="00314C74" w:rsidRPr="00B377D4">
        <w:rPr>
          <w:rFonts w:ascii="Times New Roman" w:hAnsi="Times New Roman" w:cs="Times New Roman"/>
          <w:sz w:val="28"/>
          <w:szCs w:val="28"/>
        </w:rPr>
        <w:t xml:space="preserve">и </w:t>
      </w:r>
      <w:r w:rsidR="00CA65EB" w:rsidRPr="00B377D4">
        <w:rPr>
          <w:rFonts w:ascii="Times New Roman" w:hAnsi="Times New Roman" w:cs="Times New Roman"/>
          <w:sz w:val="28"/>
          <w:szCs w:val="28"/>
        </w:rPr>
        <w:t>направлять заключения</w:t>
      </w:r>
      <w:r w:rsidR="00EC15C7">
        <w:rPr>
          <w:rFonts w:ascii="Times New Roman" w:hAnsi="Times New Roman" w:cs="Times New Roman"/>
          <w:sz w:val="28"/>
          <w:szCs w:val="28"/>
        </w:rPr>
        <w:t xml:space="preserve"> на них</w:t>
      </w:r>
      <w:r w:rsidR="00CA65EB" w:rsidRPr="00B377D4">
        <w:rPr>
          <w:rFonts w:ascii="Times New Roman" w:hAnsi="Times New Roman" w:cs="Times New Roman"/>
          <w:sz w:val="28"/>
          <w:szCs w:val="28"/>
        </w:rPr>
        <w:t xml:space="preserve"> </w:t>
      </w:r>
      <w:r w:rsidR="00282EC6" w:rsidRPr="00B377D4">
        <w:rPr>
          <w:rFonts w:ascii="Times New Roman" w:hAnsi="Times New Roman" w:cs="Times New Roman"/>
          <w:sz w:val="28"/>
          <w:szCs w:val="28"/>
        </w:rPr>
        <w:t xml:space="preserve">в течение </w:t>
      </w:r>
      <w:r w:rsidR="00485215">
        <w:rPr>
          <w:rFonts w:ascii="Times New Roman" w:hAnsi="Times New Roman" w:cs="Times New Roman"/>
          <w:sz w:val="28"/>
          <w:szCs w:val="28"/>
        </w:rPr>
        <w:t>15</w:t>
      </w:r>
      <w:r w:rsidR="00282EC6" w:rsidRPr="00B377D4">
        <w:rPr>
          <w:rFonts w:ascii="Times New Roman" w:hAnsi="Times New Roman" w:cs="Times New Roman"/>
          <w:sz w:val="28"/>
          <w:szCs w:val="28"/>
        </w:rPr>
        <w:t xml:space="preserve"> рабочих дней со дня их поступления в Министерство</w:t>
      </w:r>
      <w:r w:rsidR="001D1994">
        <w:rPr>
          <w:rFonts w:ascii="Times New Roman" w:hAnsi="Times New Roman" w:cs="Times New Roman"/>
          <w:sz w:val="28"/>
          <w:szCs w:val="28"/>
        </w:rPr>
        <w:t>;</w:t>
      </w:r>
    </w:p>
    <w:p w:rsidR="008F36A6" w:rsidRDefault="00861188" w:rsidP="00C42266">
      <w:pPr>
        <w:pStyle w:val="ConsPlusNonformat"/>
        <w:ind w:left="-567" w:firstLine="567"/>
        <w:jc w:val="both"/>
        <w:rPr>
          <w:rFonts w:ascii="Times New Roman" w:hAnsi="Times New Roman" w:cs="Times New Roman"/>
          <w:sz w:val="28"/>
          <w:szCs w:val="28"/>
        </w:rPr>
      </w:pPr>
      <w:r w:rsidRPr="00B377D4">
        <w:rPr>
          <w:rFonts w:ascii="Times New Roman" w:hAnsi="Times New Roman" w:cs="Times New Roman"/>
          <w:sz w:val="28"/>
          <w:szCs w:val="28"/>
        </w:rPr>
        <w:t>2</w:t>
      </w:r>
      <w:r w:rsidR="00282EC6" w:rsidRPr="00B377D4">
        <w:rPr>
          <w:rFonts w:ascii="Times New Roman" w:hAnsi="Times New Roman" w:cs="Times New Roman"/>
          <w:sz w:val="28"/>
          <w:szCs w:val="28"/>
        </w:rPr>
        <w:t>.</w:t>
      </w:r>
      <w:r w:rsidR="00F87C8F">
        <w:rPr>
          <w:rFonts w:ascii="Times New Roman" w:hAnsi="Times New Roman" w:cs="Times New Roman"/>
          <w:sz w:val="28"/>
          <w:szCs w:val="28"/>
        </w:rPr>
        <w:t>3</w:t>
      </w:r>
      <w:r w:rsidR="00282EC6" w:rsidRPr="00B377D4">
        <w:rPr>
          <w:rFonts w:ascii="Times New Roman" w:hAnsi="Times New Roman" w:cs="Times New Roman"/>
          <w:sz w:val="28"/>
          <w:szCs w:val="28"/>
        </w:rPr>
        <w:t xml:space="preserve">.3. </w:t>
      </w:r>
      <w:r w:rsidR="00A44324">
        <w:rPr>
          <w:rFonts w:ascii="Times New Roman" w:hAnsi="Times New Roman" w:cs="Times New Roman"/>
          <w:sz w:val="28"/>
          <w:szCs w:val="28"/>
        </w:rPr>
        <w:t>р</w:t>
      </w:r>
      <w:r w:rsidR="00282EC6" w:rsidRPr="00B377D4">
        <w:rPr>
          <w:rFonts w:ascii="Times New Roman" w:hAnsi="Times New Roman" w:cs="Times New Roman"/>
          <w:sz w:val="28"/>
          <w:szCs w:val="28"/>
        </w:rPr>
        <w:t xml:space="preserve">ассматривать обращения </w:t>
      </w:r>
      <w:r w:rsidR="00060899" w:rsidRPr="00B377D4">
        <w:rPr>
          <w:rFonts w:ascii="Times New Roman" w:hAnsi="Times New Roman" w:cs="Times New Roman"/>
          <w:sz w:val="28"/>
          <w:szCs w:val="28"/>
        </w:rPr>
        <w:t>Получателя</w:t>
      </w:r>
      <w:r w:rsidR="00282EC6" w:rsidRPr="00B377D4">
        <w:rPr>
          <w:rFonts w:ascii="Times New Roman" w:hAnsi="Times New Roman" w:cs="Times New Roman"/>
          <w:sz w:val="28"/>
          <w:szCs w:val="28"/>
        </w:rPr>
        <w:t xml:space="preserve"> по вопросам</w:t>
      </w:r>
      <w:r w:rsidR="00253E16" w:rsidRPr="00B377D4">
        <w:rPr>
          <w:rFonts w:ascii="Times New Roman" w:hAnsi="Times New Roman" w:cs="Times New Roman"/>
          <w:sz w:val="28"/>
          <w:szCs w:val="28"/>
        </w:rPr>
        <w:t xml:space="preserve"> проект</w:t>
      </w:r>
      <w:r w:rsidR="00314C74" w:rsidRPr="00B377D4">
        <w:rPr>
          <w:rFonts w:ascii="Times New Roman" w:hAnsi="Times New Roman" w:cs="Times New Roman"/>
          <w:sz w:val="28"/>
          <w:szCs w:val="28"/>
        </w:rPr>
        <w:t>ов</w:t>
      </w:r>
      <w:r w:rsidR="00253E16" w:rsidRPr="00B377D4">
        <w:rPr>
          <w:rFonts w:ascii="Times New Roman" w:hAnsi="Times New Roman" w:cs="Times New Roman"/>
          <w:sz w:val="28"/>
          <w:szCs w:val="28"/>
        </w:rPr>
        <w:t xml:space="preserve"> законов</w:t>
      </w:r>
      <w:r w:rsidR="00B715B0">
        <w:rPr>
          <w:rFonts w:ascii="Times New Roman" w:hAnsi="Times New Roman" w:cs="Times New Roman"/>
          <w:sz w:val="28"/>
          <w:szCs w:val="28"/>
        </w:rPr>
        <w:t xml:space="preserve"> о внесении изменений в закон</w:t>
      </w:r>
      <w:r w:rsidR="00282EC6" w:rsidRPr="00B377D4">
        <w:rPr>
          <w:rFonts w:ascii="Times New Roman" w:hAnsi="Times New Roman" w:cs="Times New Roman"/>
          <w:sz w:val="28"/>
          <w:szCs w:val="28"/>
        </w:rPr>
        <w:t xml:space="preserve"> </w:t>
      </w:r>
      <w:r w:rsidR="00060899" w:rsidRPr="00B377D4">
        <w:rPr>
          <w:rFonts w:ascii="Times New Roman" w:hAnsi="Times New Roman" w:cs="Times New Roman"/>
          <w:sz w:val="28"/>
          <w:szCs w:val="28"/>
        </w:rPr>
        <w:t>субъект</w:t>
      </w:r>
      <w:r w:rsidR="00B715B0">
        <w:rPr>
          <w:rFonts w:ascii="Times New Roman" w:hAnsi="Times New Roman" w:cs="Times New Roman"/>
          <w:sz w:val="28"/>
          <w:szCs w:val="28"/>
        </w:rPr>
        <w:t>а</w:t>
      </w:r>
      <w:r w:rsidR="00060899" w:rsidRPr="00B377D4">
        <w:rPr>
          <w:rFonts w:ascii="Times New Roman" w:hAnsi="Times New Roman" w:cs="Times New Roman"/>
          <w:sz w:val="28"/>
          <w:szCs w:val="28"/>
        </w:rPr>
        <w:t xml:space="preserve"> Российской Федерации </w:t>
      </w:r>
      <w:r w:rsidR="00B715B0">
        <w:rPr>
          <w:rFonts w:ascii="Times New Roman" w:hAnsi="Times New Roman" w:cs="Times New Roman"/>
          <w:sz w:val="28"/>
          <w:szCs w:val="28"/>
        </w:rPr>
        <w:t xml:space="preserve">о бюджете субъекта </w:t>
      </w:r>
      <w:r w:rsidR="00282EC6" w:rsidRPr="00B377D4">
        <w:rPr>
          <w:rFonts w:ascii="Times New Roman" w:hAnsi="Times New Roman" w:cs="Times New Roman"/>
          <w:sz w:val="28"/>
          <w:szCs w:val="28"/>
        </w:rPr>
        <w:t xml:space="preserve">Российской Федерации </w:t>
      </w:r>
      <w:r w:rsidR="00282EC6" w:rsidRPr="00E35B88">
        <w:rPr>
          <w:rFonts w:ascii="Times New Roman" w:hAnsi="Times New Roman" w:cs="Times New Roman"/>
          <w:sz w:val="28"/>
          <w:szCs w:val="28"/>
        </w:rPr>
        <w:t>на 20</w:t>
      </w:r>
      <w:r w:rsidR="00BE6124" w:rsidRPr="00E35B88">
        <w:rPr>
          <w:rFonts w:ascii="Times New Roman" w:hAnsi="Times New Roman" w:cs="Times New Roman"/>
          <w:sz w:val="28"/>
          <w:szCs w:val="28"/>
        </w:rPr>
        <w:t>2</w:t>
      </w:r>
      <w:r w:rsidR="00B87314">
        <w:rPr>
          <w:rFonts w:ascii="Times New Roman" w:hAnsi="Times New Roman" w:cs="Times New Roman"/>
          <w:sz w:val="28"/>
          <w:szCs w:val="28"/>
        </w:rPr>
        <w:t>2</w:t>
      </w:r>
      <w:r w:rsidR="00282EC6" w:rsidRPr="00E35B88">
        <w:rPr>
          <w:rFonts w:ascii="Times New Roman" w:hAnsi="Times New Roman" w:cs="Times New Roman"/>
          <w:sz w:val="28"/>
          <w:szCs w:val="28"/>
        </w:rPr>
        <w:t xml:space="preserve"> год и </w:t>
      </w:r>
      <w:r w:rsidR="00891BD5" w:rsidRPr="00E35B88">
        <w:rPr>
          <w:rFonts w:ascii="Times New Roman" w:hAnsi="Times New Roman" w:cs="Times New Roman"/>
          <w:sz w:val="28"/>
          <w:szCs w:val="28"/>
        </w:rPr>
        <w:t xml:space="preserve">на </w:t>
      </w:r>
      <w:r w:rsidR="00282EC6" w:rsidRPr="00E35B88">
        <w:rPr>
          <w:rFonts w:ascii="Times New Roman" w:hAnsi="Times New Roman" w:cs="Times New Roman"/>
          <w:sz w:val="28"/>
          <w:szCs w:val="28"/>
        </w:rPr>
        <w:t>плановый период 20</w:t>
      </w:r>
      <w:r w:rsidR="003F6F9B" w:rsidRPr="00E35B88">
        <w:rPr>
          <w:rFonts w:ascii="Times New Roman" w:hAnsi="Times New Roman" w:cs="Times New Roman"/>
          <w:sz w:val="28"/>
          <w:szCs w:val="28"/>
        </w:rPr>
        <w:t>2</w:t>
      </w:r>
      <w:r w:rsidR="00B87314">
        <w:rPr>
          <w:rFonts w:ascii="Times New Roman" w:hAnsi="Times New Roman" w:cs="Times New Roman"/>
          <w:sz w:val="28"/>
          <w:szCs w:val="28"/>
        </w:rPr>
        <w:t>3</w:t>
      </w:r>
      <w:r w:rsidR="00282EC6" w:rsidRPr="00E35B88">
        <w:rPr>
          <w:rFonts w:ascii="Times New Roman" w:hAnsi="Times New Roman" w:cs="Times New Roman"/>
          <w:sz w:val="28"/>
          <w:szCs w:val="28"/>
        </w:rPr>
        <w:t xml:space="preserve"> и 20</w:t>
      </w:r>
      <w:r w:rsidR="00425826" w:rsidRPr="00E35B88">
        <w:rPr>
          <w:rFonts w:ascii="Times New Roman" w:hAnsi="Times New Roman" w:cs="Times New Roman"/>
          <w:sz w:val="28"/>
          <w:szCs w:val="28"/>
        </w:rPr>
        <w:t>2</w:t>
      </w:r>
      <w:r w:rsidR="00B87314">
        <w:rPr>
          <w:rFonts w:ascii="Times New Roman" w:hAnsi="Times New Roman" w:cs="Times New Roman"/>
          <w:sz w:val="28"/>
          <w:szCs w:val="28"/>
        </w:rPr>
        <w:t>4</w:t>
      </w:r>
      <w:r w:rsidR="00282EC6" w:rsidRPr="00E35B88">
        <w:rPr>
          <w:rFonts w:ascii="Times New Roman" w:hAnsi="Times New Roman" w:cs="Times New Roman"/>
          <w:sz w:val="28"/>
          <w:szCs w:val="28"/>
        </w:rPr>
        <w:t xml:space="preserve"> годов</w:t>
      </w:r>
      <w:r w:rsidR="003F6F9B">
        <w:rPr>
          <w:rFonts w:ascii="Times New Roman" w:hAnsi="Times New Roman" w:cs="Times New Roman"/>
          <w:sz w:val="28"/>
          <w:szCs w:val="28"/>
        </w:rPr>
        <w:t xml:space="preserve"> </w:t>
      </w:r>
      <w:r w:rsidR="00314C74" w:rsidRPr="00B377D4">
        <w:rPr>
          <w:rFonts w:ascii="Times New Roman" w:hAnsi="Times New Roman" w:cs="Times New Roman"/>
          <w:sz w:val="28"/>
          <w:szCs w:val="28"/>
        </w:rPr>
        <w:t>и направлять заключения</w:t>
      </w:r>
      <w:r w:rsidR="00EC15C7">
        <w:rPr>
          <w:rFonts w:ascii="Times New Roman" w:hAnsi="Times New Roman" w:cs="Times New Roman"/>
          <w:sz w:val="28"/>
          <w:szCs w:val="28"/>
        </w:rPr>
        <w:t xml:space="preserve"> на них</w:t>
      </w:r>
      <w:r w:rsidR="00314C74" w:rsidRPr="00B377D4">
        <w:rPr>
          <w:rFonts w:ascii="Times New Roman" w:hAnsi="Times New Roman" w:cs="Times New Roman"/>
          <w:sz w:val="28"/>
          <w:szCs w:val="28"/>
        </w:rPr>
        <w:t xml:space="preserve"> </w:t>
      </w:r>
      <w:r w:rsidR="00282EC6" w:rsidRPr="00B377D4">
        <w:rPr>
          <w:rFonts w:ascii="Times New Roman" w:hAnsi="Times New Roman" w:cs="Times New Roman"/>
          <w:sz w:val="28"/>
          <w:szCs w:val="28"/>
        </w:rPr>
        <w:t>в течение 10 рабочих дней со дн</w:t>
      </w:r>
      <w:r w:rsidR="001D1994">
        <w:rPr>
          <w:rFonts w:ascii="Times New Roman" w:hAnsi="Times New Roman" w:cs="Times New Roman"/>
          <w:sz w:val="28"/>
          <w:szCs w:val="28"/>
        </w:rPr>
        <w:t>я их поступления в Министерство;</w:t>
      </w:r>
      <w:r w:rsidR="008F36A6" w:rsidRPr="008F36A6">
        <w:rPr>
          <w:rFonts w:ascii="Times New Roman" w:hAnsi="Times New Roman" w:cs="Times New Roman"/>
          <w:sz w:val="28"/>
          <w:szCs w:val="28"/>
        </w:rPr>
        <w:t xml:space="preserve"> </w:t>
      </w:r>
    </w:p>
    <w:p w:rsidR="00DB2FC6" w:rsidRDefault="000D639F" w:rsidP="00C42266">
      <w:pPr>
        <w:pStyle w:val="ConsPlusNonformat"/>
        <w:ind w:left="-567" w:firstLine="567"/>
        <w:jc w:val="both"/>
        <w:rPr>
          <w:rFonts w:ascii="Times New Roman" w:hAnsi="Times New Roman" w:cs="Times New Roman"/>
          <w:sz w:val="28"/>
          <w:szCs w:val="28"/>
        </w:rPr>
      </w:pPr>
      <w:r w:rsidRPr="00B377D4">
        <w:rPr>
          <w:rFonts w:ascii="Times New Roman" w:hAnsi="Times New Roman" w:cs="Times New Roman"/>
          <w:sz w:val="28"/>
          <w:szCs w:val="28"/>
        </w:rPr>
        <w:t>2</w:t>
      </w:r>
      <w:r w:rsidR="007D2EF2" w:rsidRPr="00B377D4">
        <w:rPr>
          <w:rFonts w:ascii="Times New Roman" w:hAnsi="Times New Roman" w:cs="Times New Roman"/>
          <w:sz w:val="28"/>
          <w:szCs w:val="28"/>
        </w:rPr>
        <w:t>.</w:t>
      </w:r>
      <w:r w:rsidR="00F87C8F">
        <w:rPr>
          <w:rFonts w:ascii="Times New Roman" w:hAnsi="Times New Roman" w:cs="Times New Roman"/>
          <w:sz w:val="28"/>
          <w:szCs w:val="28"/>
        </w:rPr>
        <w:t>3</w:t>
      </w:r>
      <w:r w:rsidR="007D2EF2" w:rsidRPr="00B377D4">
        <w:rPr>
          <w:rFonts w:ascii="Times New Roman" w:hAnsi="Times New Roman" w:cs="Times New Roman"/>
          <w:sz w:val="28"/>
          <w:szCs w:val="28"/>
        </w:rPr>
        <w:t>.</w:t>
      </w:r>
      <w:r w:rsidR="00B57741">
        <w:rPr>
          <w:rFonts w:ascii="Times New Roman" w:hAnsi="Times New Roman" w:cs="Times New Roman"/>
          <w:sz w:val="28"/>
          <w:szCs w:val="28"/>
        </w:rPr>
        <w:t>4</w:t>
      </w:r>
      <w:r w:rsidR="00A44324">
        <w:rPr>
          <w:rFonts w:ascii="Times New Roman" w:hAnsi="Times New Roman" w:cs="Times New Roman"/>
          <w:sz w:val="28"/>
          <w:szCs w:val="28"/>
        </w:rPr>
        <w:t>. р</w:t>
      </w:r>
      <w:r w:rsidR="00DB2FC6" w:rsidRPr="00B377D4">
        <w:rPr>
          <w:rFonts w:ascii="Times New Roman" w:hAnsi="Times New Roman" w:cs="Times New Roman"/>
          <w:sz w:val="28"/>
          <w:szCs w:val="28"/>
        </w:rPr>
        <w:t xml:space="preserve">ассматривать обращения </w:t>
      </w:r>
      <w:r w:rsidR="00F80113" w:rsidRPr="00B377D4">
        <w:rPr>
          <w:rFonts w:ascii="Times New Roman" w:hAnsi="Times New Roman" w:cs="Times New Roman"/>
          <w:sz w:val="28"/>
          <w:szCs w:val="28"/>
        </w:rPr>
        <w:t>Получателя</w:t>
      </w:r>
      <w:r w:rsidR="00DB2FC6" w:rsidRPr="00B377D4">
        <w:rPr>
          <w:rFonts w:ascii="Times New Roman" w:hAnsi="Times New Roman" w:cs="Times New Roman"/>
          <w:sz w:val="28"/>
          <w:szCs w:val="28"/>
        </w:rPr>
        <w:t xml:space="preserve"> по вопросам </w:t>
      </w:r>
      <w:r w:rsidR="001A2505" w:rsidRPr="00B377D4">
        <w:rPr>
          <w:rFonts w:ascii="Times New Roman" w:hAnsi="Times New Roman" w:cs="Times New Roman"/>
          <w:sz w:val="28"/>
          <w:szCs w:val="28"/>
        </w:rPr>
        <w:t>проект</w:t>
      </w:r>
      <w:r w:rsidR="00314C74" w:rsidRPr="00B377D4">
        <w:rPr>
          <w:rFonts w:ascii="Times New Roman" w:hAnsi="Times New Roman" w:cs="Times New Roman"/>
          <w:sz w:val="28"/>
          <w:szCs w:val="28"/>
        </w:rPr>
        <w:t>ов</w:t>
      </w:r>
      <w:r w:rsidR="001A2505" w:rsidRPr="00B377D4">
        <w:rPr>
          <w:rFonts w:ascii="Times New Roman" w:hAnsi="Times New Roman" w:cs="Times New Roman"/>
          <w:sz w:val="28"/>
          <w:szCs w:val="28"/>
        </w:rPr>
        <w:t xml:space="preserve"> законов </w:t>
      </w:r>
      <w:r w:rsidR="006C56D4" w:rsidRPr="00B377D4">
        <w:rPr>
          <w:rFonts w:ascii="Times New Roman" w:hAnsi="Times New Roman" w:cs="Times New Roman"/>
          <w:sz w:val="28"/>
          <w:szCs w:val="28"/>
        </w:rPr>
        <w:t xml:space="preserve">субъекта Российской Федерации, нормативных правовых актов органов государственной власти субъекта Российской Федерации (проектов нормативных правовых актов о внесении изменений в указанные акты), направленных на </w:t>
      </w:r>
      <w:r w:rsidR="0049117E">
        <w:rPr>
          <w:rFonts w:ascii="Times New Roman" w:hAnsi="Times New Roman" w:cs="Times New Roman"/>
          <w:sz w:val="28"/>
          <w:szCs w:val="28"/>
        </w:rPr>
        <w:t>установление (</w:t>
      </w:r>
      <w:r w:rsidR="006C56D4" w:rsidRPr="00B377D4">
        <w:rPr>
          <w:rFonts w:ascii="Times New Roman" w:hAnsi="Times New Roman" w:cs="Times New Roman"/>
          <w:sz w:val="28"/>
          <w:szCs w:val="28"/>
        </w:rPr>
        <w:t xml:space="preserve">увеличение расходов на </w:t>
      </w:r>
      <w:r w:rsidR="0049117E">
        <w:rPr>
          <w:rFonts w:ascii="Times New Roman" w:hAnsi="Times New Roman" w:cs="Times New Roman"/>
          <w:sz w:val="28"/>
          <w:szCs w:val="28"/>
        </w:rPr>
        <w:t>выполнение) публичных нормативных обязательств субъекта Российской Федерации</w:t>
      </w:r>
      <w:r w:rsidR="006C56D4" w:rsidRPr="00B377D4">
        <w:rPr>
          <w:rFonts w:ascii="Times New Roman" w:hAnsi="Times New Roman" w:cs="Times New Roman"/>
          <w:sz w:val="28"/>
          <w:szCs w:val="28"/>
        </w:rPr>
        <w:t>, осуществляемых за счет средств бюджета субъекта Российской Федерации,</w:t>
      </w:r>
      <w:r w:rsidR="0022006D">
        <w:rPr>
          <w:rFonts w:ascii="Times New Roman" w:hAnsi="Times New Roman" w:cs="Times New Roman"/>
          <w:sz w:val="28"/>
          <w:szCs w:val="28"/>
        </w:rPr>
        <w:t xml:space="preserve"> </w:t>
      </w:r>
      <w:r w:rsidR="00314C74" w:rsidRPr="00B377D4">
        <w:rPr>
          <w:rFonts w:ascii="Times New Roman" w:hAnsi="Times New Roman" w:cs="Times New Roman"/>
          <w:sz w:val="28"/>
          <w:szCs w:val="28"/>
        </w:rPr>
        <w:t>и направлять заключения</w:t>
      </w:r>
      <w:r w:rsidR="00EC15C7">
        <w:rPr>
          <w:rFonts w:ascii="Times New Roman" w:hAnsi="Times New Roman" w:cs="Times New Roman"/>
          <w:sz w:val="28"/>
          <w:szCs w:val="28"/>
        </w:rPr>
        <w:t xml:space="preserve"> на них</w:t>
      </w:r>
      <w:r w:rsidR="00314C74" w:rsidRPr="00B377D4">
        <w:rPr>
          <w:rFonts w:ascii="Times New Roman" w:hAnsi="Times New Roman" w:cs="Times New Roman"/>
          <w:sz w:val="28"/>
          <w:szCs w:val="28"/>
        </w:rPr>
        <w:t xml:space="preserve"> </w:t>
      </w:r>
      <w:r w:rsidR="00DB2FC6" w:rsidRPr="00B377D4">
        <w:rPr>
          <w:rFonts w:ascii="Times New Roman" w:hAnsi="Times New Roman" w:cs="Times New Roman"/>
          <w:sz w:val="28"/>
          <w:szCs w:val="28"/>
        </w:rPr>
        <w:t>в</w:t>
      </w:r>
      <w:r w:rsidR="00DB2FC6" w:rsidRPr="00B1715D">
        <w:rPr>
          <w:rFonts w:ascii="Times New Roman" w:hAnsi="Times New Roman" w:cs="Times New Roman"/>
          <w:sz w:val="28"/>
          <w:szCs w:val="28"/>
        </w:rPr>
        <w:t xml:space="preserve"> </w:t>
      </w:r>
      <w:r w:rsidR="00DB2FC6" w:rsidRPr="00B1715D">
        <w:rPr>
          <w:rFonts w:ascii="Times New Roman" w:hAnsi="Times New Roman" w:cs="Times New Roman"/>
          <w:sz w:val="28"/>
          <w:szCs w:val="28"/>
        </w:rPr>
        <w:lastRenderedPageBreak/>
        <w:t xml:space="preserve">течение </w:t>
      </w:r>
      <w:r w:rsidR="00E03743" w:rsidRPr="00B1715D">
        <w:rPr>
          <w:rFonts w:ascii="Times New Roman" w:hAnsi="Times New Roman" w:cs="Times New Roman"/>
          <w:sz w:val="28"/>
          <w:szCs w:val="28"/>
        </w:rPr>
        <w:t>20</w:t>
      </w:r>
      <w:r w:rsidR="00363541" w:rsidRPr="00B1715D">
        <w:rPr>
          <w:rFonts w:ascii="Times New Roman" w:hAnsi="Times New Roman" w:cs="Times New Roman"/>
          <w:sz w:val="28"/>
          <w:szCs w:val="28"/>
        </w:rPr>
        <w:t xml:space="preserve"> рабочих</w:t>
      </w:r>
      <w:r w:rsidR="00DB2FC6" w:rsidRPr="00B1715D">
        <w:rPr>
          <w:rFonts w:ascii="Times New Roman" w:hAnsi="Times New Roman" w:cs="Times New Roman"/>
          <w:sz w:val="28"/>
          <w:szCs w:val="28"/>
        </w:rPr>
        <w:t xml:space="preserve"> дней со дн</w:t>
      </w:r>
      <w:r w:rsidR="00702B1B">
        <w:rPr>
          <w:rFonts w:ascii="Times New Roman" w:hAnsi="Times New Roman" w:cs="Times New Roman"/>
          <w:sz w:val="28"/>
          <w:szCs w:val="28"/>
        </w:rPr>
        <w:t>я их поступления в Министерство</w:t>
      </w:r>
      <w:r w:rsidR="001D1994">
        <w:rPr>
          <w:rFonts w:ascii="Times New Roman" w:hAnsi="Times New Roman" w:cs="Times New Roman"/>
          <w:sz w:val="28"/>
          <w:szCs w:val="28"/>
        </w:rPr>
        <w:t>;</w:t>
      </w:r>
    </w:p>
    <w:p w:rsidR="00607F18" w:rsidRDefault="00607F18" w:rsidP="00C42266">
      <w:pPr>
        <w:pStyle w:val="ConsPlusNonformat"/>
        <w:ind w:left="-567" w:firstLine="567"/>
        <w:jc w:val="both"/>
        <w:rPr>
          <w:rFonts w:ascii="Times New Roman" w:hAnsi="Times New Roman" w:cs="Times New Roman"/>
          <w:sz w:val="28"/>
          <w:szCs w:val="28"/>
        </w:rPr>
      </w:pPr>
      <w:r w:rsidRPr="009E6DE8">
        <w:rPr>
          <w:rFonts w:ascii="Times New Roman" w:hAnsi="Times New Roman" w:cs="Times New Roman"/>
          <w:sz w:val="28"/>
          <w:szCs w:val="28"/>
        </w:rPr>
        <w:t>2.</w:t>
      </w:r>
      <w:r w:rsidR="00F87C8F">
        <w:rPr>
          <w:rFonts w:ascii="Times New Roman" w:hAnsi="Times New Roman" w:cs="Times New Roman"/>
          <w:sz w:val="28"/>
          <w:szCs w:val="28"/>
        </w:rPr>
        <w:t>3</w:t>
      </w:r>
      <w:r w:rsidRPr="009E6DE8">
        <w:rPr>
          <w:rFonts w:ascii="Times New Roman" w:hAnsi="Times New Roman" w:cs="Times New Roman"/>
          <w:sz w:val="28"/>
          <w:szCs w:val="28"/>
        </w:rPr>
        <w:t>.</w:t>
      </w:r>
      <w:r w:rsidR="00B57741">
        <w:rPr>
          <w:rFonts w:ascii="Times New Roman" w:hAnsi="Times New Roman" w:cs="Times New Roman"/>
          <w:sz w:val="28"/>
          <w:szCs w:val="28"/>
        </w:rPr>
        <w:t>5</w:t>
      </w:r>
      <w:r w:rsidR="002D36A7" w:rsidRPr="002D36A7">
        <w:rPr>
          <w:rFonts w:ascii="Times New Roman" w:hAnsi="Times New Roman" w:cs="Times New Roman"/>
          <w:sz w:val="28"/>
          <w:szCs w:val="28"/>
        </w:rPr>
        <w:t>.</w:t>
      </w:r>
      <w:r w:rsidRPr="009E6DE8">
        <w:rPr>
          <w:rFonts w:ascii="Times New Roman" w:hAnsi="Times New Roman" w:cs="Times New Roman"/>
          <w:sz w:val="28"/>
          <w:szCs w:val="28"/>
        </w:rPr>
        <w:t xml:space="preserve"> </w:t>
      </w:r>
      <w:r w:rsidR="00A44324">
        <w:rPr>
          <w:rFonts w:ascii="Times New Roman" w:hAnsi="Times New Roman" w:cs="Times New Roman"/>
          <w:sz w:val="28"/>
          <w:szCs w:val="28"/>
        </w:rPr>
        <w:t>р</w:t>
      </w:r>
      <w:r w:rsidRPr="009E6DE8">
        <w:rPr>
          <w:rFonts w:ascii="Times New Roman" w:hAnsi="Times New Roman" w:cs="Times New Roman"/>
          <w:sz w:val="28"/>
          <w:szCs w:val="28"/>
        </w:rPr>
        <w:t>ассматривать обращения Получателя по вопросам проектов нормативных правовых актов органов государственной власти субъекта Российской Федерации об увеличении численности работников государственных учреждений субъекта Российской Федерации</w:t>
      </w:r>
      <w:r w:rsidR="00B87314">
        <w:rPr>
          <w:rFonts w:ascii="Times New Roman" w:hAnsi="Times New Roman" w:cs="Times New Roman"/>
          <w:sz w:val="28"/>
          <w:szCs w:val="28"/>
        </w:rPr>
        <w:t xml:space="preserve"> (</w:t>
      </w:r>
      <w:r w:rsidR="00B87314" w:rsidRPr="00AD5F90">
        <w:rPr>
          <w:rFonts w:ascii="Times New Roman" w:hAnsi="Times New Roman" w:cs="Times New Roman"/>
          <w:sz w:val="28"/>
          <w:szCs w:val="28"/>
        </w:rPr>
        <w:t>за исключением случаев увеличения численности работников, финансовое обеспечение которых осуществляется за счет средств обязательного медицинского страхования)</w:t>
      </w:r>
      <w:r w:rsidRPr="009E6DE8">
        <w:rPr>
          <w:rFonts w:ascii="Times New Roman" w:hAnsi="Times New Roman" w:cs="Times New Roman"/>
          <w:sz w:val="28"/>
          <w:szCs w:val="28"/>
        </w:rPr>
        <w:t xml:space="preserve"> и направлять </w:t>
      </w:r>
      <w:r w:rsidR="001D1994">
        <w:rPr>
          <w:rFonts w:ascii="Times New Roman" w:hAnsi="Times New Roman" w:cs="Times New Roman"/>
          <w:sz w:val="28"/>
          <w:szCs w:val="28"/>
        </w:rPr>
        <w:t>заключения</w:t>
      </w:r>
      <w:r w:rsidR="00EC15C7">
        <w:rPr>
          <w:rFonts w:ascii="Times New Roman" w:hAnsi="Times New Roman" w:cs="Times New Roman"/>
          <w:sz w:val="28"/>
          <w:szCs w:val="28"/>
        </w:rPr>
        <w:t xml:space="preserve"> на них</w:t>
      </w:r>
      <w:r w:rsidR="0022006D">
        <w:rPr>
          <w:rFonts w:ascii="Times New Roman" w:hAnsi="Times New Roman" w:cs="Times New Roman"/>
          <w:sz w:val="28"/>
          <w:szCs w:val="28"/>
        </w:rPr>
        <w:t xml:space="preserve"> </w:t>
      </w:r>
      <w:r w:rsidRPr="009E6DE8">
        <w:rPr>
          <w:rFonts w:ascii="Times New Roman" w:hAnsi="Times New Roman" w:cs="Times New Roman"/>
          <w:sz w:val="28"/>
          <w:szCs w:val="28"/>
        </w:rPr>
        <w:t>в течение 20 рабочих дней со дн</w:t>
      </w:r>
      <w:r w:rsidR="00702B1B">
        <w:rPr>
          <w:rFonts w:ascii="Times New Roman" w:hAnsi="Times New Roman" w:cs="Times New Roman"/>
          <w:sz w:val="28"/>
          <w:szCs w:val="28"/>
        </w:rPr>
        <w:t>я их поступления в Министерство</w:t>
      </w:r>
      <w:r w:rsidR="001D1994">
        <w:rPr>
          <w:rFonts w:ascii="Times New Roman" w:hAnsi="Times New Roman" w:cs="Times New Roman"/>
          <w:sz w:val="28"/>
          <w:szCs w:val="28"/>
        </w:rPr>
        <w:t>;</w:t>
      </w:r>
    </w:p>
    <w:p w:rsidR="001A0D4A" w:rsidRDefault="001A0D4A" w:rsidP="00C42266">
      <w:pPr>
        <w:pStyle w:val="ConsPlusNonformat"/>
        <w:ind w:left="-567" w:firstLine="567"/>
        <w:jc w:val="both"/>
        <w:rPr>
          <w:rFonts w:ascii="Times New Roman" w:hAnsi="Times New Roman" w:cs="Times New Roman"/>
          <w:sz w:val="28"/>
          <w:szCs w:val="28"/>
        </w:rPr>
      </w:pPr>
      <w:r>
        <w:rPr>
          <w:rFonts w:ascii="Times New Roman" w:hAnsi="Times New Roman" w:cs="Times New Roman"/>
          <w:sz w:val="28"/>
          <w:szCs w:val="28"/>
        </w:rPr>
        <w:t>2.3.</w:t>
      </w:r>
      <w:r w:rsidR="00B57741">
        <w:rPr>
          <w:rFonts w:ascii="Times New Roman" w:hAnsi="Times New Roman" w:cs="Times New Roman"/>
          <w:sz w:val="28"/>
          <w:szCs w:val="28"/>
        </w:rPr>
        <w:t>6</w:t>
      </w:r>
      <w:r>
        <w:rPr>
          <w:rFonts w:ascii="Times New Roman" w:hAnsi="Times New Roman" w:cs="Times New Roman"/>
          <w:sz w:val="28"/>
          <w:szCs w:val="28"/>
        </w:rPr>
        <w:t xml:space="preserve"> о</w:t>
      </w:r>
      <w:r w:rsidRPr="00B377D4">
        <w:rPr>
          <w:rFonts w:ascii="Times New Roman" w:hAnsi="Times New Roman" w:cs="Times New Roman"/>
          <w:sz w:val="28"/>
          <w:szCs w:val="28"/>
        </w:rPr>
        <w:t>существлять</w:t>
      </w:r>
      <w:r>
        <w:rPr>
          <w:rFonts w:ascii="Times New Roman" w:hAnsi="Times New Roman" w:cs="Times New Roman"/>
          <w:sz w:val="28"/>
          <w:szCs w:val="28"/>
        </w:rPr>
        <w:t xml:space="preserve"> ежеквартально</w:t>
      </w:r>
      <w:r w:rsidR="009A26DE">
        <w:rPr>
          <w:rFonts w:ascii="Times New Roman" w:hAnsi="Times New Roman" w:cs="Times New Roman"/>
          <w:sz w:val="28"/>
          <w:szCs w:val="28"/>
        </w:rPr>
        <w:t xml:space="preserve">, </w:t>
      </w:r>
      <w:r w:rsidR="009A26DE" w:rsidRPr="00906504">
        <w:rPr>
          <w:rFonts w:ascii="Times New Roman" w:hAnsi="Times New Roman" w:cs="Times New Roman"/>
          <w:sz w:val="28"/>
          <w:szCs w:val="28"/>
        </w:rPr>
        <w:t>начиная с первого полугодия 2022 года,</w:t>
      </w:r>
      <w:r>
        <w:rPr>
          <w:rFonts w:ascii="Times New Roman" w:hAnsi="Times New Roman" w:cs="Times New Roman"/>
          <w:sz w:val="28"/>
          <w:szCs w:val="28"/>
        </w:rPr>
        <w:t xml:space="preserve"> мониторинг исполнения Получателем обязательств, предусмотренных</w:t>
      </w:r>
      <w:r w:rsidR="00B87314">
        <w:rPr>
          <w:rFonts w:ascii="Times New Roman" w:hAnsi="Times New Roman" w:cs="Times New Roman"/>
          <w:sz w:val="28"/>
          <w:szCs w:val="28"/>
        </w:rPr>
        <w:t xml:space="preserve"> подпунктами «б» и «в» пункта 2 </w:t>
      </w:r>
      <w:r w:rsidR="005C3763">
        <w:rPr>
          <w:rFonts w:ascii="Times New Roman" w:hAnsi="Times New Roman" w:cs="Times New Roman"/>
          <w:sz w:val="28"/>
          <w:szCs w:val="28"/>
        </w:rPr>
        <w:t xml:space="preserve">и </w:t>
      </w:r>
      <w:r>
        <w:rPr>
          <w:rFonts w:ascii="Times New Roman" w:hAnsi="Times New Roman" w:cs="Times New Roman"/>
          <w:sz w:val="28"/>
          <w:szCs w:val="28"/>
        </w:rPr>
        <w:t>пункт</w:t>
      </w:r>
      <w:r w:rsidR="00315625">
        <w:rPr>
          <w:rFonts w:ascii="Times New Roman" w:hAnsi="Times New Roman" w:cs="Times New Roman"/>
          <w:sz w:val="28"/>
          <w:szCs w:val="28"/>
        </w:rPr>
        <w:t>ом</w:t>
      </w:r>
      <w:r>
        <w:rPr>
          <w:rFonts w:ascii="Times New Roman" w:hAnsi="Times New Roman" w:cs="Times New Roman"/>
          <w:sz w:val="28"/>
          <w:szCs w:val="28"/>
        </w:rPr>
        <w:t xml:space="preserve"> </w:t>
      </w:r>
      <w:r w:rsidR="003F6F9B">
        <w:rPr>
          <w:rFonts w:ascii="Times New Roman" w:hAnsi="Times New Roman" w:cs="Times New Roman"/>
          <w:sz w:val="28"/>
          <w:szCs w:val="28"/>
        </w:rPr>
        <w:t>4</w:t>
      </w:r>
      <w:r>
        <w:rPr>
          <w:rFonts w:ascii="Times New Roman" w:hAnsi="Times New Roman" w:cs="Times New Roman"/>
          <w:sz w:val="28"/>
          <w:szCs w:val="28"/>
        </w:rPr>
        <w:t xml:space="preserve"> </w:t>
      </w:r>
      <w:r w:rsidR="00487C32">
        <w:rPr>
          <w:rFonts w:ascii="Times New Roman" w:hAnsi="Times New Roman" w:cs="Times New Roman"/>
          <w:sz w:val="28"/>
          <w:szCs w:val="28"/>
        </w:rPr>
        <w:t>п</w:t>
      </w:r>
      <w:r>
        <w:rPr>
          <w:rFonts w:ascii="Times New Roman" w:hAnsi="Times New Roman" w:cs="Times New Roman"/>
          <w:sz w:val="28"/>
          <w:szCs w:val="28"/>
        </w:rPr>
        <w:t>еречня</w:t>
      </w:r>
      <w:r w:rsidR="00B87314">
        <w:rPr>
          <w:rFonts w:ascii="Times New Roman" w:hAnsi="Times New Roman" w:cs="Times New Roman"/>
          <w:sz w:val="28"/>
          <w:szCs w:val="28"/>
        </w:rPr>
        <w:t>, абзацами третьим и четвертым подпункта 2.1.2,</w:t>
      </w:r>
      <w:r>
        <w:rPr>
          <w:rFonts w:ascii="Times New Roman" w:hAnsi="Times New Roman" w:cs="Times New Roman"/>
          <w:sz w:val="28"/>
          <w:szCs w:val="28"/>
        </w:rPr>
        <w:t xml:space="preserve"> подпунктами 2.1.</w:t>
      </w:r>
      <w:r w:rsidR="008F36A6">
        <w:rPr>
          <w:rFonts w:ascii="Times New Roman" w:hAnsi="Times New Roman" w:cs="Times New Roman"/>
          <w:sz w:val="28"/>
          <w:szCs w:val="28"/>
        </w:rPr>
        <w:t>4</w:t>
      </w:r>
      <w:r w:rsidR="00485C4C">
        <w:rPr>
          <w:rFonts w:ascii="Times New Roman" w:hAnsi="Times New Roman" w:cs="Times New Roman"/>
          <w:sz w:val="28"/>
          <w:szCs w:val="28"/>
        </w:rPr>
        <w:t xml:space="preserve"> </w:t>
      </w:r>
      <w:r>
        <w:rPr>
          <w:rFonts w:ascii="Times New Roman" w:hAnsi="Times New Roman" w:cs="Times New Roman"/>
          <w:sz w:val="28"/>
          <w:szCs w:val="28"/>
        </w:rPr>
        <w:t>-</w:t>
      </w:r>
      <w:r w:rsidR="00485C4C">
        <w:rPr>
          <w:rFonts w:ascii="Times New Roman" w:hAnsi="Times New Roman" w:cs="Times New Roman"/>
          <w:sz w:val="28"/>
          <w:szCs w:val="28"/>
        </w:rPr>
        <w:t xml:space="preserve"> </w:t>
      </w:r>
      <w:r>
        <w:rPr>
          <w:rFonts w:ascii="Times New Roman" w:hAnsi="Times New Roman" w:cs="Times New Roman"/>
          <w:sz w:val="28"/>
          <w:szCs w:val="28"/>
        </w:rPr>
        <w:t>2.1.</w:t>
      </w:r>
      <w:r w:rsidR="008F36A6">
        <w:rPr>
          <w:rFonts w:ascii="Times New Roman" w:hAnsi="Times New Roman" w:cs="Times New Roman"/>
          <w:sz w:val="28"/>
          <w:szCs w:val="28"/>
        </w:rPr>
        <w:t>7</w:t>
      </w:r>
      <w:r>
        <w:rPr>
          <w:rFonts w:ascii="Times New Roman" w:hAnsi="Times New Roman" w:cs="Times New Roman"/>
          <w:sz w:val="28"/>
          <w:szCs w:val="28"/>
        </w:rPr>
        <w:t xml:space="preserve"> </w:t>
      </w:r>
      <w:r w:rsidR="00F22FDA">
        <w:rPr>
          <w:rFonts w:ascii="Times New Roman" w:hAnsi="Times New Roman" w:cs="Times New Roman"/>
          <w:sz w:val="28"/>
          <w:szCs w:val="28"/>
        </w:rPr>
        <w:t xml:space="preserve">пункта 2.1 </w:t>
      </w:r>
      <w:r>
        <w:rPr>
          <w:rFonts w:ascii="Times New Roman" w:hAnsi="Times New Roman" w:cs="Times New Roman"/>
          <w:sz w:val="28"/>
          <w:szCs w:val="28"/>
        </w:rPr>
        <w:t>настоящего Соглашения.</w:t>
      </w:r>
    </w:p>
    <w:p w:rsidR="00BD29D5" w:rsidRDefault="00F80113" w:rsidP="00C42266">
      <w:pPr>
        <w:pStyle w:val="ConsPlusNonformat"/>
        <w:spacing w:before="120" w:after="120"/>
        <w:ind w:left="-567" w:firstLine="567"/>
        <w:jc w:val="center"/>
        <w:rPr>
          <w:rFonts w:ascii="Times New Roman" w:hAnsi="Times New Roman" w:cs="Times New Roman"/>
          <w:b/>
          <w:sz w:val="28"/>
          <w:szCs w:val="28"/>
        </w:rPr>
      </w:pPr>
      <w:r>
        <w:rPr>
          <w:rFonts w:ascii="Times New Roman" w:hAnsi="Times New Roman" w:cs="Times New Roman"/>
          <w:b/>
          <w:sz w:val="28"/>
          <w:szCs w:val="28"/>
        </w:rPr>
        <w:t>3</w:t>
      </w:r>
      <w:r w:rsidR="00BD29D5" w:rsidRPr="00B1715D">
        <w:rPr>
          <w:rFonts w:ascii="Times New Roman" w:hAnsi="Times New Roman" w:cs="Times New Roman"/>
          <w:b/>
          <w:sz w:val="28"/>
          <w:szCs w:val="28"/>
        </w:rPr>
        <w:t>. Ответственность сторон</w:t>
      </w:r>
    </w:p>
    <w:p w:rsidR="00D8793E" w:rsidRPr="00973F7F" w:rsidRDefault="00F80113" w:rsidP="00C42266">
      <w:pPr>
        <w:pStyle w:val="ConsPlusNonformat"/>
        <w:ind w:left="-567" w:firstLine="567"/>
        <w:jc w:val="both"/>
        <w:rPr>
          <w:rFonts w:ascii="Times New Roman" w:hAnsi="Times New Roman" w:cs="Times New Roman"/>
          <w:sz w:val="18"/>
        </w:rPr>
      </w:pPr>
      <w:r>
        <w:rPr>
          <w:rFonts w:ascii="Times New Roman" w:hAnsi="Times New Roman" w:cs="Times New Roman"/>
          <w:sz w:val="28"/>
          <w:szCs w:val="28"/>
        </w:rPr>
        <w:t>3</w:t>
      </w:r>
      <w:r w:rsidR="00C90DBC" w:rsidRPr="00B1715D">
        <w:rPr>
          <w:rFonts w:ascii="Times New Roman" w:hAnsi="Times New Roman" w:cs="Times New Roman"/>
          <w:sz w:val="28"/>
          <w:szCs w:val="28"/>
        </w:rPr>
        <w:t>.1.</w:t>
      </w:r>
      <w:r w:rsidR="00E436D0">
        <w:rPr>
          <w:rFonts w:ascii="Times New Roman" w:hAnsi="Times New Roman" w:cs="Times New Roman"/>
          <w:sz w:val="28"/>
          <w:szCs w:val="28"/>
        </w:rPr>
        <w:t xml:space="preserve"> </w:t>
      </w:r>
      <w:r w:rsidR="003F2E27" w:rsidRPr="00B1715D">
        <w:rPr>
          <w:rFonts w:ascii="Times New Roman" w:hAnsi="Times New Roman" w:cs="Times New Roman"/>
          <w:sz w:val="28"/>
          <w:szCs w:val="28"/>
        </w:rPr>
        <w:t xml:space="preserve">В случае невыполнения </w:t>
      </w:r>
      <w:r>
        <w:rPr>
          <w:rFonts w:ascii="Times New Roman" w:hAnsi="Times New Roman" w:cs="Times New Roman"/>
          <w:sz w:val="28"/>
          <w:szCs w:val="28"/>
        </w:rPr>
        <w:t>Получателем</w:t>
      </w:r>
      <w:r w:rsidR="00A44324">
        <w:rPr>
          <w:rFonts w:ascii="Times New Roman" w:hAnsi="Times New Roman" w:cs="Times New Roman"/>
          <w:sz w:val="28"/>
          <w:szCs w:val="28"/>
        </w:rPr>
        <w:t xml:space="preserve"> обязательств,</w:t>
      </w:r>
      <w:r w:rsidR="0022006D">
        <w:rPr>
          <w:rFonts w:ascii="Times New Roman" w:hAnsi="Times New Roman" w:cs="Times New Roman"/>
          <w:sz w:val="28"/>
          <w:szCs w:val="28"/>
        </w:rPr>
        <w:t xml:space="preserve"> </w:t>
      </w:r>
      <w:r w:rsidR="00A44324">
        <w:rPr>
          <w:rFonts w:ascii="Times New Roman" w:hAnsi="Times New Roman" w:cs="Times New Roman"/>
          <w:sz w:val="28"/>
          <w:szCs w:val="28"/>
        </w:rPr>
        <w:t>предусмотренных</w:t>
      </w:r>
      <w:r w:rsidR="003F2E27" w:rsidRPr="00B1715D">
        <w:rPr>
          <w:rFonts w:ascii="Times New Roman" w:hAnsi="Times New Roman" w:cs="Times New Roman"/>
          <w:sz w:val="28"/>
          <w:szCs w:val="28"/>
        </w:rPr>
        <w:t xml:space="preserve"> </w:t>
      </w:r>
      <w:r w:rsidR="00487C32">
        <w:rPr>
          <w:rFonts w:ascii="Times New Roman" w:hAnsi="Times New Roman" w:cs="Times New Roman"/>
          <w:sz w:val="28"/>
          <w:szCs w:val="28"/>
        </w:rPr>
        <w:t>п</w:t>
      </w:r>
      <w:r w:rsidR="00B715B0">
        <w:rPr>
          <w:rFonts w:ascii="Times New Roman" w:hAnsi="Times New Roman" w:cs="Times New Roman"/>
          <w:sz w:val="28"/>
          <w:szCs w:val="28"/>
        </w:rPr>
        <w:t>еречн</w:t>
      </w:r>
      <w:r w:rsidR="00F917F8">
        <w:rPr>
          <w:rFonts w:ascii="Times New Roman" w:hAnsi="Times New Roman" w:cs="Times New Roman"/>
          <w:sz w:val="28"/>
          <w:szCs w:val="28"/>
        </w:rPr>
        <w:t>ем</w:t>
      </w:r>
      <w:r w:rsidR="00CA65EB" w:rsidRPr="00B1715D">
        <w:rPr>
          <w:rFonts w:ascii="Times New Roman" w:hAnsi="Times New Roman" w:cs="Times New Roman"/>
          <w:sz w:val="28"/>
          <w:szCs w:val="28"/>
        </w:rPr>
        <w:t xml:space="preserve"> </w:t>
      </w:r>
      <w:r w:rsidR="00F917F8">
        <w:rPr>
          <w:rFonts w:ascii="Times New Roman" w:hAnsi="Times New Roman" w:cs="Times New Roman"/>
          <w:sz w:val="28"/>
          <w:szCs w:val="28"/>
        </w:rPr>
        <w:t xml:space="preserve">и </w:t>
      </w:r>
      <w:r w:rsidR="003F2E27" w:rsidRPr="00B1715D">
        <w:rPr>
          <w:rFonts w:ascii="Times New Roman" w:hAnsi="Times New Roman" w:cs="Times New Roman"/>
          <w:sz w:val="28"/>
          <w:szCs w:val="28"/>
        </w:rPr>
        <w:t>настоящ</w:t>
      </w:r>
      <w:r w:rsidR="00F917F8">
        <w:rPr>
          <w:rFonts w:ascii="Times New Roman" w:hAnsi="Times New Roman" w:cs="Times New Roman"/>
          <w:sz w:val="28"/>
          <w:szCs w:val="28"/>
        </w:rPr>
        <w:t>им</w:t>
      </w:r>
      <w:r w:rsidR="003F2E27" w:rsidRPr="00B1715D">
        <w:rPr>
          <w:rFonts w:ascii="Times New Roman" w:hAnsi="Times New Roman" w:cs="Times New Roman"/>
          <w:sz w:val="28"/>
          <w:szCs w:val="28"/>
        </w:rPr>
        <w:t xml:space="preserve"> Соглашени</w:t>
      </w:r>
      <w:r w:rsidR="00F917F8">
        <w:rPr>
          <w:rFonts w:ascii="Times New Roman" w:hAnsi="Times New Roman" w:cs="Times New Roman"/>
          <w:sz w:val="28"/>
          <w:szCs w:val="28"/>
        </w:rPr>
        <w:t>ем, применяются меры от</w:t>
      </w:r>
      <w:r w:rsidR="008C2DCA">
        <w:rPr>
          <w:rFonts w:ascii="Times New Roman" w:hAnsi="Times New Roman" w:cs="Times New Roman"/>
          <w:sz w:val="28"/>
          <w:szCs w:val="28"/>
        </w:rPr>
        <w:t>ветственности в соответствии с П</w:t>
      </w:r>
      <w:r w:rsidR="00F917F8">
        <w:rPr>
          <w:rFonts w:ascii="Times New Roman" w:hAnsi="Times New Roman" w:cs="Times New Roman"/>
          <w:sz w:val="28"/>
          <w:szCs w:val="28"/>
        </w:rPr>
        <w:t>остановлением</w:t>
      </w:r>
      <w:r w:rsidR="002F7935">
        <w:rPr>
          <w:rFonts w:ascii="Times New Roman" w:hAnsi="Times New Roman" w:cs="Times New Roman"/>
          <w:sz w:val="28"/>
          <w:szCs w:val="28"/>
        </w:rPr>
        <w:t>.</w:t>
      </w:r>
    </w:p>
    <w:p w:rsidR="002554FA" w:rsidRDefault="007E55A1" w:rsidP="006247C5">
      <w:pPr>
        <w:autoSpaceDE w:val="0"/>
        <w:autoSpaceDN w:val="0"/>
        <w:adjustRightInd w:val="0"/>
        <w:spacing w:after="0" w:line="240" w:lineRule="auto"/>
        <w:ind w:left="-567" w:firstLine="567"/>
        <w:jc w:val="both"/>
        <w:rPr>
          <w:rFonts w:ascii="Times New Roman" w:hAnsi="Times New Roman" w:cs="Times New Roman"/>
          <w:sz w:val="28"/>
          <w:szCs w:val="28"/>
        </w:rPr>
      </w:pPr>
      <w:r w:rsidRPr="009C361B">
        <w:rPr>
          <w:rFonts w:ascii="Times New Roman" w:hAnsi="Times New Roman" w:cs="Times New Roman"/>
          <w:sz w:val="28"/>
          <w:szCs w:val="28"/>
        </w:rPr>
        <w:t>3</w:t>
      </w:r>
      <w:r w:rsidR="00E64FF1" w:rsidRPr="009C361B">
        <w:rPr>
          <w:rFonts w:ascii="Times New Roman" w:hAnsi="Times New Roman" w:cs="Times New Roman"/>
          <w:sz w:val="28"/>
          <w:szCs w:val="28"/>
        </w:rPr>
        <w:t>.</w:t>
      </w:r>
      <w:r w:rsidR="00F917F8">
        <w:rPr>
          <w:rFonts w:ascii="Times New Roman" w:hAnsi="Times New Roman" w:cs="Times New Roman"/>
          <w:sz w:val="28"/>
          <w:szCs w:val="28"/>
        </w:rPr>
        <w:t>2</w:t>
      </w:r>
      <w:r w:rsidR="00C90DBC" w:rsidRPr="009C361B">
        <w:rPr>
          <w:rFonts w:ascii="Times New Roman" w:hAnsi="Times New Roman" w:cs="Times New Roman"/>
          <w:sz w:val="28"/>
          <w:szCs w:val="28"/>
        </w:rPr>
        <w:t xml:space="preserve">. </w:t>
      </w:r>
      <w:r w:rsidR="00917C91" w:rsidRPr="00B1715D">
        <w:rPr>
          <w:rFonts w:ascii="Times New Roman" w:hAnsi="Times New Roman" w:cs="Times New Roman"/>
          <w:sz w:val="28"/>
          <w:szCs w:val="28"/>
        </w:rPr>
        <w:t>Получатель освобождается</w:t>
      </w:r>
      <w:r w:rsidR="00C90DBC" w:rsidRPr="00B1715D">
        <w:rPr>
          <w:rFonts w:ascii="Times New Roman" w:hAnsi="Times New Roman" w:cs="Times New Roman"/>
          <w:sz w:val="28"/>
          <w:szCs w:val="28"/>
        </w:rPr>
        <w:t xml:space="preserve"> от ответственности за неисполнение или ненадлежащее исполнение взятых на себя обязательств</w:t>
      </w:r>
      <w:r w:rsidR="0051608C">
        <w:rPr>
          <w:rFonts w:ascii="Times New Roman" w:hAnsi="Times New Roman" w:cs="Times New Roman"/>
          <w:sz w:val="28"/>
          <w:szCs w:val="28"/>
        </w:rPr>
        <w:t xml:space="preserve">, предусмотренных </w:t>
      </w:r>
      <w:r w:rsidR="00487C32">
        <w:rPr>
          <w:rFonts w:ascii="Times New Roman" w:hAnsi="Times New Roman" w:cs="Times New Roman"/>
          <w:sz w:val="28"/>
          <w:szCs w:val="28"/>
        </w:rPr>
        <w:t>п</w:t>
      </w:r>
      <w:r w:rsidR="0051608C">
        <w:rPr>
          <w:rFonts w:ascii="Times New Roman" w:hAnsi="Times New Roman" w:cs="Times New Roman"/>
          <w:sz w:val="28"/>
          <w:szCs w:val="28"/>
        </w:rPr>
        <w:t>еречнем</w:t>
      </w:r>
      <w:r w:rsidR="00C90DBC" w:rsidRPr="00B1715D">
        <w:rPr>
          <w:rFonts w:ascii="Times New Roman" w:hAnsi="Times New Roman" w:cs="Times New Roman"/>
          <w:sz w:val="28"/>
          <w:szCs w:val="28"/>
        </w:rPr>
        <w:t xml:space="preserve"> </w:t>
      </w:r>
      <w:r w:rsidR="0051608C">
        <w:rPr>
          <w:rFonts w:ascii="Times New Roman" w:hAnsi="Times New Roman" w:cs="Times New Roman"/>
          <w:sz w:val="28"/>
          <w:szCs w:val="28"/>
        </w:rPr>
        <w:t>и</w:t>
      </w:r>
      <w:r w:rsidR="00C90DBC" w:rsidRPr="00B1715D">
        <w:rPr>
          <w:rFonts w:ascii="Times New Roman" w:hAnsi="Times New Roman" w:cs="Times New Roman"/>
          <w:sz w:val="28"/>
          <w:szCs w:val="28"/>
        </w:rPr>
        <w:t xml:space="preserve"> настоящ</w:t>
      </w:r>
      <w:r w:rsidR="008A79DA">
        <w:rPr>
          <w:rFonts w:ascii="Times New Roman" w:hAnsi="Times New Roman" w:cs="Times New Roman"/>
          <w:sz w:val="28"/>
          <w:szCs w:val="28"/>
        </w:rPr>
        <w:t>им</w:t>
      </w:r>
      <w:r w:rsidR="00C90DBC" w:rsidRPr="00B1715D">
        <w:rPr>
          <w:rFonts w:ascii="Times New Roman" w:hAnsi="Times New Roman" w:cs="Times New Roman"/>
          <w:sz w:val="28"/>
          <w:szCs w:val="28"/>
        </w:rPr>
        <w:t xml:space="preserve"> Соглашени</w:t>
      </w:r>
      <w:r w:rsidR="008A79DA">
        <w:rPr>
          <w:rFonts w:ascii="Times New Roman" w:hAnsi="Times New Roman" w:cs="Times New Roman"/>
          <w:sz w:val="28"/>
          <w:szCs w:val="28"/>
        </w:rPr>
        <w:t>ем</w:t>
      </w:r>
      <w:r w:rsidR="00F64F5C">
        <w:rPr>
          <w:rFonts w:ascii="Times New Roman" w:hAnsi="Times New Roman" w:cs="Times New Roman"/>
          <w:sz w:val="28"/>
          <w:szCs w:val="28"/>
        </w:rPr>
        <w:t xml:space="preserve"> </w:t>
      </w:r>
      <w:r w:rsidR="00C90DBC" w:rsidRPr="00B1715D">
        <w:rPr>
          <w:rFonts w:ascii="Times New Roman" w:hAnsi="Times New Roman" w:cs="Times New Roman"/>
          <w:sz w:val="28"/>
          <w:szCs w:val="28"/>
        </w:rPr>
        <w:t>в случа</w:t>
      </w:r>
      <w:r w:rsidR="006247C5">
        <w:rPr>
          <w:rFonts w:ascii="Times New Roman" w:hAnsi="Times New Roman" w:cs="Times New Roman"/>
          <w:sz w:val="28"/>
          <w:szCs w:val="28"/>
        </w:rPr>
        <w:t>ях, предусмотренных Постановлением.</w:t>
      </w:r>
      <w:r w:rsidR="00C90DBC" w:rsidRPr="00B1715D">
        <w:rPr>
          <w:rFonts w:ascii="Times New Roman" w:hAnsi="Times New Roman" w:cs="Times New Roman"/>
          <w:sz w:val="28"/>
          <w:szCs w:val="28"/>
        </w:rPr>
        <w:t xml:space="preserve"> </w:t>
      </w:r>
    </w:p>
    <w:p w:rsidR="002D36A7" w:rsidRPr="00341F24" w:rsidRDefault="002D36A7" w:rsidP="00C42266">
      <w:pPr>
        <w:autoSpaceDE w:val="0"/>
        <w:autoSpaceDN w:val="0"/>
        <w:adjustRightInd w:val="0"/>
        <w:spacing w:after="0" w:line="240" w:lineRule="auto"/>
        <w:ind w:left="-567" w:firstLine="567"/>
        <w:jc w:val="both"/>
        <w:rPr>
          <w:rFonts w:ascii="Times New Roman" w:hAnsi="Times New Roman" w:cs="Times New Roman"/>
          <w:sz w:val="28"/>
          <w:szCs w:val="28"/>
        </w:rPr>
      </w:pPr>
    </w:p>
    <w:p w:rsidR="00E457AA" w:rsidRDefault="007E55A1" w:rsidP="00C42266">
      <w:pPr>
        <w:pStyle w:val="ConsPlusNonformat"/>
        <w:ind w:left="-567" w:firstLine="567"/>
        <w:jc w:val="center"/>
        <w:rPr>
          <w:rFonts w:ascii="Times New Roman" w:hAnsi="Times New Roman" w:cs="Times New Roman"/>
          <w:b/>
          <w:sz w:val="28"/>
          <w:szCs w:val="28"/>
        </w:rPr>
      </w:pPr>
      <w:bookmarkStart w:id="7" w:name="Par229"/>
      <w:bookmarkEnd w:id="7"/>
      <w:r>
        <w:rPr>
          <w:rFonts w:ascii="Times New Roman" w:hAnsi="Times New Roman" w:cs="Times New Roman"/>
          <w:b/>
          <w:sz w:val="28"/>
          <w:szCs w:val="28"/>
        </w:rPr>
        <w:t>4</w:t>
      </w:r>
      <w:r w:rsidR="00BF6A77" w:rsidRPr="00B1715D">
        <w:rPr>
          <w:rFonts w:ascii="Times New Roman" w:hAnsi="Times New Roman" w:cs="Times New Roman"/>
          <w:b/>
          <w:sz w:val="28"/>
          <w:szCs w:val="28"/>
        </w:rPr>
        <w:t>.</w:t>
      </w:r>
      <w:r w:rsidR="00E457AA" w:rsidRPr="00B1715D">
        <w:rPr>
          <w:rFonts w:ascii="Times New Roman" w:hAnsi="Times New Roman" w:cs="Times New Roman"/>
          <w:b/>
          <w:sz w:val="28"/>
          <w:szCs w:val="28"/>
        </w:rPr>
        <w:t xml:space="preserve"> Внесение изменений и дополнений в Соглашение</w:t>
      </w:r>
    </w:p>
    <w:p w:rsidR="00F64F5C" w:rsidRPr="00B1715D" w:rsidRDefault="00F64F5C" w:rsidP="00C42266">
      <w:pPr>
        <w:pStyle w:val="ConsPlusNonformat"/>
        <w:ind w:left="-567" w:firstLine="567"/>
        <w:jc w:val="center"/>
        <w:rPr>
          <w:rFonts w:ascii="Times New Roman" w:hAnsi="Times New Roman" w:cs="Times New Roman"/>
          <w:b/>
          <w:sz w:val="28"/>
          <w:szCs w:val="28"/>
        </w:rPr>
      </w:pPr>
    </w:p>
    <w:p w:rsidR="00DF0EA1" w:rsidRPr="00B1715D" w:rsidRDefault="007E55A1" w:rsidP="00C42266">
      <w:pPr>
        <w:pStyle w:val="ConsPlusNonformat"/>
        <w:ind w:left="-567" w:firstLine="567"/>
        <w:jc w:val="both"/>
        <w:rPr>
          <w:rFonts w:ascii="Times New Roman" w:hAnsi="Times New Roman" w:cs="Times New Roman"/>
          <w:sz w:val="28"/>
          <w:szCs w:val="28"/>
        </w:rPr>
      </w:pPr>
      <w:r>
        <w:rPr>
          <w:rFonts w:ascii="Times New Roman" w:hAnsi="Times New Roman" w:cs="Times New Roman"/>
          <w:sz w:val="28"/>
          <w:szCs w:val="28"/>
        </w:rPr>
        <w:t>4</w:t>
      </w:r>
      <w:r w:rsidR="00BF6A77" w:rsidRPr="00B1715D">
        <w:rPr>
          <w:rFonts w:ascii="Times New Roman" w:hAnsi="Times New Roman" w:cs="Times New Roman"/>
          <w:sz w:val="28"/>
          <w:szCs w:val="28"/>
        </w:rPr>
        <w:t>.</w:t>
      </w:r>
      <w:r w:rsidR="00E457AA" w:rsidRPr="00B1715D">
        <w:rPr>
          <w:rFonts w:ascii="Times New Roman" w:hAnsi="Times New Roman" w:cs="Times New Roman"/>
          <w:sz w:val="28"/>
          <w:szCs w:val="28"/>
        </w:rPr>
        <w:t xml:space="preserve">1. </w:t>
      </w:r>
      <w:r w:rsidR="00DF0EA1" w:rsidRPr="00B1715D">
        <w:rPr>
          <w:rFonts w:ascii="Times New Roman" w:hAnsi="Times New Roman" w:cs="Times New Roman"/>
          <w:sz w:val="28"/>
          <w:szCs w:val="28"/>
        </w:rPr>
        <w:t>По взаимному соглашению Сторон,</w:t>
      </w:r>
      <w:r w:rsidR="00DF0EA1">
        <w:rPr>
          <w:rFonts w:ascii="Times New Roman" w:hAnsi="Times New Roman" w:cs="Times New Roman"/>
          <w:sz w:val="28"/>
          <w:szCs w:val="28"/>
        </w:rPr>
        <w:t xml:space="preserve"> а также </w:t>
      </w:r>
      <w:r w:rsidR="00DF0EA1" w:rsidRPr="00B1715D">
        <w:rPr>
          <w:rFonts w:ascii="Times New Roman" w:hAnsi="Times New Roman" w:cs="Times New Roman"/>
          <w:sz w:val="28"/>
          <w:szCs w:val="28"/>
        </w:rPr>
        <w:t xml:space="preserve">в случае изменения </w:t>
      </w:r>
      <w:r w:rsidR="00DF0EA1">
        <w:rPr>
          <w:rFonts w:ascii="Times New Roman" w:hAnsi="Times New Roman" w:cs="Times New Roman"/>
          <w:sz w:val="28"/>
          <w:szCs w:val="28"/>
        </w:rPr>
        <w:t xml:space="preserve">бюджетного </w:t>
      </w:r>
      <w:r w:rsidR="00DF0EA1" w:rsidRPr="00B1715D">
        <w:rPr>
          <w:rFonts w:ascii="Times New Roman" w:hAnsi="Times New Roman" w:cs="Times New Roman"/>
          <w:sz w:val="28"/>
          <w:szCs w:val="28"/>
        </w:rPr>
        <w:t>законодательства</w:t>
      </w:r>
      <w:r w:rsidR="00DF0EA1">
        <w:rPr>
          <w:rFonts w:ascii="Times New Roman" w:hAnsi="Times New Roman" w:cs="Times New Roman"/>
          <w:sz w:val="28"/>
          <w:szCs w:val="28"/>
        </w:rPr>
        <w:t xml:space="preserve"> Российской Федерации, </w:t>
      </w:r>
      <w:r w:rsidR="00DF0EA1" w:rsidRPr="00922E01">
        <w:rPr>
          <w:rFonts w:ascii="Times New Roman" w:hAnsi="Times New Roman" w:cs="Times New Roman"/>
          <w:sz w:val="28"/>
          <w:szCs w:val="28"/>
        </w:rPr>
        <w:t>законодательства Российской Федерации</w:t>
      </w:r>
      <w:r w:rsidR="00DF0EA1">
        <w:rPr>
          <w:rFonts w:ascii="Times New Roman" w:hAnsi="Times New Roman" w:cs="Times New Roman"/>
          <w:sz w:val="28"/>
          <w:szCs w:val="28"/>
        </w:rPr>
        <w:t xml:space="preserve"> о налогах и сборах и (</w:t>
      </w:r>
      <w:r w:rsidR="00DF0EA1" w:rsidRPr="00B1715D">
        <w:rPr>
          <w:rFonts w:ascii="Times New Roman" w:hAnsi="Times New Roman" w:cs="Times New Roman"/>
          <w:sz w:val="28"/>
          <w:szCs w:val="28"/>
        </w:rPr>
        <w:t>или</w:t>
      </w:r>
      <w:r w:rsidR="00DF0EA1">
        <w:rPr>
          <w:rFonts w:ascii="Times New Roman" w:hAnsi="Times New Roman" w:cs="Times New Roman"/>
          <w:sz w:val="28"/>
          <w:szCs w:val="28"/>
        </w:rPr>
        <w:t>)</w:t>
      </w:r>
      <w:r w:rsidR="00F64F5C">
        <w:rPr>
          <w:rFonts w:ascii="Times New Roman" w:hAnsi="Times New Roman" w:cs="Times New Roman"/>
          <w:sz w:val="28"/>
          <w:szCs w:val="28"/>
        </w:rPr>
        <w:t xml:space="preserve"> </w:t>
      </w:r>
      <w:r w:rsidR="00DF0EA1" w:rsidRPr="00B1715D">
        <w:rPr>
          <w:rFonts w:ascii="Times New Roman" w:hAnsi="Times New Roman" w:cs="Times New Roman"/>
          <w:sz w:val="28"/>
          <w:szCs w:val="28"/>
        </w:rPr>
        <w:t>в связи с изменением прогноза социально-экономического развития Российской Федерации на 20</w:t>
      </w:r>
      <w:r w:rsidR="006247C5">
        <w:rPr>
          <w:rFonts w:ascii="Times New Roman" w:hAnsi="Times New Roman" w:cs="Times New Roman"/>
          <w:sz w:val="28"/>
          <w:szCs w:val="28"/>
        </w:rPr>
        <w:t>2</w:t>
      </w:r>
      <w:r w:rsidR="005141DC">
        <w:rPr>
          <w:rFonts w:ascii="Times New Roman" w:hAnsi="Times New Roman" w:cs="Times New Roman"/>
          <w:sz w:val="28"/>
          <w:szCs w:val="28"/>
        </w:rPr>
        <w:t>2</w:t>
      </w:r>
      <w:r w:rsidR="00DF0EA1" w:rsidRPr="00B1715D">
        <w:rPr>
          <w:rFonts w:ascii="Times New Roman" w:hAnsi="Times New Roman" w:cs="Times New Roman"/>
          <w:sz w:val="28"/>
          <w:szCs w:val="28"/>
        </w:rPr>
        <w:t xml:space="preserve"> год и </w:t>
      </w:r>
      <w:r w:rsidR="005771E4">
        <w:rPr>
          <w:rFonts w:ascii="Times New Roman" w:hAnsi="Times New Roman" w:cs="Times New Roman"/>
          <w:sz w:val="28"/>
          <w:szCs w:val="28"/>
        </w:rPr>
        <w:t xml:space="preserve">на </w:t>
      </w:r>
      <w:r w:rsidR="00DF0EA1" w:rsidRPr="00B1715D">
        <w:rPr>
          <w:rFonts w:ascii="Times New Roman" w:hAnsi="Times New Roman" w:cs="Times New Roman"/>
          <w:sz w:val="28"/>
          <w:szCs w:val="28"/>
        </w:rPr>
        <w:t>плановый период 20</w:t>
      </w:r>
      <w:r w:rsidR="006247C5">
        <w:rPr>
          <w:rFonts w:ascii="Times New Roman" w:hAnsi="Times New Roman" w:cs="Times New Roman"/>
          <w:sz w:val="28"/>
          <w:szCs w:val="28"/>
        </w:rPr>
        <w:t>2</w:t>
      </w:r>
      <w:r w:rsidR="005141DC">
        <w:rPr>
          <w:rFonts w:ascii="Times New Roman" w:hAnsi="Times New Roman" w:cs="Times New Roman"/>
          <w:sz w:val="28"/>
          <w:szCs w:val="28"/>
        </w:rPr>
        <w:t>3</w:t>
      </w:r>
      <w:r w:rsidR="00DF0EA1" w:rsidRPr="00B1715D">
        <w:rPr>
          <w:rFonts w:ascii="Times New Roman" w:hAnsi="Times New Roman" w:cs="Times New Roman"/>
          <w:sz w:val="28"/>
          <w:szCs w:val="28"/>
        </w:rPr>
        <w:t xml:space="preserve"> и 20</w:t>
      </w:r>
      <w:r w:rsidR="00DF0EA1">
        <w:rPr>
          <w:rFonts w:ascii="Times New Roman" w:hAnsi="Times New Roman" w:cs="Times New Roman"/>
          <w:sz w:val="28"/>
          <w:szCs w:val="28"/>
        </w:rPr>
        <w:t>2</w:t>
      </w:r>
      <w:r w:rsidR="005141DC">
        <w:rPr>
          <w:rFonts w:ascii="Times New Roman" w:hAnsi="Times New Roman" w:cs="Times New Roman"/>
          <w:sz w:val="28"/>
          <w:szCs w:val="28"/>
        </w:rPr>
        <w:t>4</w:t>
      </w:r>
      <w:r w:rsidR="00DF0EA1" w:rsidRPr="00B1715D">
        <w:rPr>
          <w:rFonts w:ascii="Times New Roman" w:hAnsi="Times New Roman" w:cs="Times New Roman"/>
          <w:sz w:val="28"/>
          <w:szCs w:val="28"/>
        </w:rPr>
        <w:t xml:space="preserve"> годов в настоящее Соглашение могут быть</w:t>
      </w:r>
      <w:r w:rsidR="00DF0EA1">
        <w:rPr>
          <w:rFonts w:ascii="Times New Roman" w:hAnsi="Times New Roman" w:cs="Times New Roman"/>
          <w:sz w:val="28"/>
          <w:szCs w:val="28"/>
        </w:rPr>
        <w:t xml:space="preserve"> </w:t>
      </w:r>
      <w:r w:rsidR="00DF0EA1" w:rsidRPr="00B1715D">
        <w:rPr>
          <w:rFonts w:ascii="Times New Roman" w:hAnsi="Times New Roman" w:cs="Times New Roman"/>
          <w:sz w:val="28"/>
          <w:szCs w:val="28"/>
        </w:rPr>
        <w:t>внесен</w:t>
      </w:r>
      <w:r w:rsidR="0024603D">
        <w:rPr>
          <w:rFonts w:ascii="Times New Roman" w:hAnsi="Times New Roman" w:cs="Times New Roman"/>
          <w:sz w:val="28"/>
          <w:szCs w:val="28"/>
        </w:rPr>
        <w:t>ы изменения и дополнения путем заключения</w:t>
      </w:r>
      <w:r w:rsidR="00DF0EA1" w:rsidRPr="00B1715D">
        <w:rPr>
          <w:rFonts w:ascii="Times New Roman" w:hAnsi="Times New Roman" w:cs="Times New Roman"/>
          <w:sz w:val="28"/>
          <w:szCs w:val="28"/>
        </w:rPr>
        <w:t xml:space="preserve"> дополнительного соглашения,</w:t>
      </w:r>
      <w:r w:rsidR="00DF0EA1">
        <w:rPr>
          <w:rFonts w:ascii="Times New Roman" w:hAnsi="Times New Roman" w:cs="Times New Roman"/>
          <w:sz w:val="28"/>
          <w:szCs w:val="28"/>
        </w:rPr>
        <w:t xml:space="preserve"> </w:t>
      </w:r>
      <w:r w:rsidR="00DF0EA1" w:rsidRPr="00B1715D">
        <w:rPr>
          <w:rFonts w:ascii="Times New Roman" w:hAnsi="Times New Roman" w:cs="Times New Roman"/>
          <w:sz w:val="28"/>
          <w:szCs w:val="28"/>
        </w:rPr>
        <w:t>являющегося неотъемлемой частью настоящего Соглашения.</w:t>
      </w:r>
    </w:p>
    <w:p w:rsidR="00D8793E" w:rsidRDefault="00D8793E" w:rsidP="00C42266">
      <w:pPr>
        <w:pStyle w:val="ConsPlusNonformat"/>
        <w:ind w:left="-567" w:firstLine="567"/>
        <w:jc w:val="center"/>
        <w:rPr>
          <w:rFonts w:ascii="Times New Roman" w:hAnsi="Times New Roman" w:cs="Times New Roman"/>
          <w:b/>
          <w:sz w:val="28"/>
          <w:szCs w:val="28"/>
        </w:rPr>
      </w:pPr>
      <w:bookmarkStart w:id="8" w:name="Par236"/>
      <w:bookmarkEnd w:id="8"/>
    </w:p>
    <w:p w:rsidR="00E457AA" w:rsidRDefault="007E55A1" w:rsidP="00C42266">
      <w:pPr>
        <w:pStyle w:val="ConsPlusNonformat"/>
        <w:ind w:left="-567" w:firstLine="567"/>
        <w:jc w:val="center"/>
        <w:rPr>
          <w:rFonts w:ascii="Times New Roman" w:hAnsi="Times New Roman" w:cs="Times New Roman"/>
          <w:b/>
          <w:sz w:val="28"/>
          <w:szCs w:val="28"/>
        </w:rPr>
      </w:pPr>
      <w:r>
        <w:rPr>
          <w:rFonts w:ascii="Times New Roman" w:hAnsi="Times New Roman" w:cs="Times New Roman"/>
          <w:b/>
          <w:sz w:val="28"/>
          <w:szCs w:val="28"/>
        </w:rPr>
        <w:t>5</w:t>
      </w:r>
      <w:r w:rsidR="00BF6A77" w:rsidRPr="00B1715D">
        <w:rPr>
          <w:rFonts w:ascii="Times New Roman" w:hAnsi="Times New Roman" w:cs="Times New Roman"/>
          <w:b/>
          <w:sz w:val="28"/>
          <w:szCs w:val="28"/>
        </w:rPr>
        <w:t>.</w:t>
      </w:r>
      <w:r w:rsidR="00E457AA" w:rsidRPr="00B1715D">
        <w:rPr>
          <w:rFonts w:ascii="Times New Roman" w:hAnsi="Times New Roman" w:cs="Times New Roman"/>
          <w:b/>
          <w:sz w:val="28"/>
          <w:szCs w:val="28"/>
        </w:rPr>
        <w:t xml:space="preserve"> Срок действия Соглашения</w:t>
      </w:r>
    </w:p>
    <w:p w:rsidR="00F64F5C" w:rsidRPr="00B1715D" w:rsidRDefault="00F64F5C" w:rsidP="00C42266">
      <w:pPr>
        <w:pStyle w:val="ConsPlusNonformat"/>
        <w:ind w:left="-567" w:firstLine="567"/>
        <w:jc w:val="center"/>
        <w:rPr>
          <w:rFonts w:ascii="Times New Roman" w:hAnsi="Times New Roman" w:cs="Times New Roman"/>
          <w:b/>
          <w:sz w:val="28"/>
          <w:szCs w:val="28"/>
        </w:rPr>
      </w:pPr>
    </w:p>
    <w:p w:rsidR="00363541" w:rsidRPr="00B1715D" w:rsidRDefault="007E55A1" w:rsidP="006247C5">
      <w:pPr>
        <w:pStyle w:val="ConsPlusNonformat"/>
        <w:ind w:left="-567" w:firstLine="567"/>
        <w:jc w:val="both"/>
        <w:rPr>
          <w:rFonts w:ascii="Times New Roman" w:hAnsi="Times New Roman" w:cs="Times New Roman"/>
          <w:sz w:val="28"/>
          <w:szCs w:val="28"/>
        </w:rPr>
      </w:pPr>
      <w:r>
        <w:rPr>
          <w:rFonts w:ascii="Times New Roman" w:hAnsi="Times New Roman" w:cs="Times New Roman"/>
          <w:sz w:val="28"/>
          <w:szCs w:val="28"/>
        </w:rPr>
        <w:t>5</w:t>
      </w:r>
      <w:r w:rsidR="00BF6A77" w:rsidRPr="00B1715D">
        <w:rPr>
          <w:rFonts w:ascii="Times New Roman" w:hAnsi="Times New Roman" w:cs="Times New Roman"/>
          <w:sz w:val="28"/>
          <w:szCs w:val="28"/>
        </w:rPr>
        <w:t>.</w:t>
      </w:r>
      <w:r w:rsidR="00363541" w:rsidRPr="00B1715D">
        <w:rPr>
          <w:rFonts w:ascii="Times New Roman" w:hAnsi="Times New Roman" w:cs="Times New Roman"/>
          <w:sz w:val="28"/>
          <w:szCs w:val="28"/>
        </w:rPr>
        <w:t xml:space="preserve">1. Настоящее Соглашение вступает в силу </w:t>
      </w:r>
      <w:r w:rsidR="00CA65EB" w:rsidRPr="00B1715D">
        <w:rPr>
          <w:rFonts w:ascii="Times New Roman" w:hAnsi="Times New Roman" w:cs="Times New Roman"/>
          <w:sz w:val="28"/>
          <w:szCs w:val="28"/>
        </w:rPr>
        <w:t xml:space="preserve">с </w:t>
      </w:r>
      <w:r w:rsidR="0024603D">
        <w:rPr>
          <w:rFonts w:ascii="Times New Roman" w:hAnsi="Times New Roman" w:cs="Times New Roman"/>
          <w:sz w:val="28"/>
          <w:szCs w:val="28"/>
        </w:rPr>
        <w:t>даты</w:t>
      </w:r>
      <w:r w:rsidR="00CA65EB" w:rsidRPr="00B1715D">
        <w:rPr>
          <w:rFonts w:ascii="Times New Roman" w:hAnsi="Times New Roman" w:cs="Times New Roman"/>
          <w:sz w:val="28"/>
          <w:szCs w:val="28"/>
        </w:rPr>
        <w:t xml:space="preserve"> </w:t>
      </w:r>
      <w:r w:rsidR="002E6C7B" w:rsidRPr="00B1715D">
        <w:rPr>
          <w:rFonts w:ascii="Times New Roman" w:hAnsi="Times New Roman" w:cs="Times New Roman"/>
          <w:sz w:val="28"/>
          <w:szCs w:val="28"/>
        </w:rPr>
        <w:t xml:space="preserve">его </w:t>
      </w:r>
      <w:r w:rsidR="00CA65EB" w:rsidRPr="00B1715D">
        <w:rPr>
          <w:rFonts w:ascii="Times New Roman" w:hAnsi="Times New Roman" w:cs="Times New Roman"/>
          <w:sz w:val="28"/>
          <w:szCs w:val="28"/>
        </w:rPr>
        <w:t>подписания Сторонами</w:t>
      </w:r>
      <w:r w:rsidR="006247C5">
        <w:rPr>
          <w:rFonts w:ascii="Times New Roman" w:hAnsi="Times New Roman" w:cs="Times New Roman"/>
          <w:sz w:val="28"/>
          <w:szCs w:val="28"/>
        </w:rPr>
        <w:t xml:space="preserve"> и</w:t>
      </w:r>
      <w:r w:rsidR="005771E4">
        <w:rPr>
          <w:rFonts w:ascii="Times New Roman" w:hAnsi="Times New Roman" w:cs="Times New Roman"/>
          <w:sz w:val="28"/>
          <w:szCs w:val="28"/>
        </w:rPr>
        <w:t xml:space="preserve"> </w:t>
      </w:r>
      <w:r w:rsidR="006247C5" w:rsidRPr="006247C5">
        <w:rPr>
          <w:rFonts w:ascii="Times New Roman" w:hAnsi="Times New Roman" w:cs="Times New Roman"/>
          <w:sz w:val="28"/>
          <w:szCs w:val="28"/>
        </w:rPr>
        <w:t>действует до полного выполнения Сторонами обязательств по Соглашению.</w:t>
      </w:r>
    </w:p>
    <w:p w:rsidR="00307E44" w:rsidRDefault="00307E44" w:rsidP="00C42266">
      <w:pPr>
        <w:pStyle w:val="ConsPlusNonformat"/>
        <w:ind w:left="-567" w:firstLine="567"/>
        <w:jc w:val="center"/>
        <w:rPr>
          <w:rFonts w:ascii="Times New Roman" w:hAnsi="Times New Roman" w:cs="Times New Roman"/>
          <w:b/>
          <w:sz w:val="28"/>
          <w:szCs w:val="28"/>
        </w:rPr>
      </w:pPr>
      <w:bookmarkStart w:id="9" w:name="Par244"/>
      <w:bookmarkEnd w:id="9"/>
    </w:p>
    <w:p w:rsidR="00E457AA" w:rsidRDefault="007E55A1" w:rsidP="00C42266">
      <w:pPr>
        <w:pStyle w:val="ConsPlusNonformat"/>
        <w:ind w:left="-567" w:firstLine="567"/>
        <w:jc w:val="center"/>
        <w:rPr>
          <w:rFonts w:ascii="Times New Roman" w:hAnsi="Times New Roman" w:cs="Times New Roman"/>
          <w:b/>
          <w:sz w:val="28"/>
          <w:szCs w:val="28"/>
        </w:rPr>
      </w:pPr>
      <w:r>
        <w:rPr>
          <w:rFonts w:ascii="Times New Roman" w:hAnsi="Times New Roman" w:cs="Times New Roman"/>
          <w:b/>
          <w:sz w:val="28"/>
          <w:szCs w:val="28"/>
        </w:rPr>
        <w:t>6</w:t>
      </w:r>
      <w:r w:rsidR="00BF6A77" w:rsidRPr="00B1715D">
        <w:rPr>
          <w:rFonts w:ascii="Times New Roman" w:hAnsi="Times New Roman" w:cs="Times New Roman"/>
          <w:b/>
          <w:sz w:val="28"/>
          <w:szCs w:val="28"/>
        </w:rPr>
        <w:t>.</w:t>
      </w:r>
      <w:r w:rsidR="00E457AA" w:rsidRPr="00B1715D">
        <w:rPr>
          <w:rFonts w:ascii="Times New Roman" w:hAnsi="Times New Roman" w:cs="Times New Roman"/>
          <w:b/>
          <w:sz w:val="28"/>
          <w:szCs w:val="28"/>
        </w:rPr>
        <w:t xml:space="preserve"> Разрешение споров</w:t>
      </w:r>
    </w:p>
    <w:p w:rsidR="00F64F5C" w:rsidRPr="00B1715D" w:rsidRDefault="00F64F5C" w:rsidP="00C42266">
      <w:pPr>
        <w:pStyle w:val="ConsPlusNonformat"/>
        <w:ind w:left="-567" w:firstLine="567"/>
        <w:jc w:val="center"/>
        <w:rPr>
          <w:rFonts w:ascii="Times New Roman" w:hAnsi="Times New Roman" w:cs="Times New Roman"/>
          <w:b/>
          <w:sz w:val="28"/>
          <w:szCs w:val="28"/>
        </w:rPr>
      </w:pPr>
    </w:p>
    <w:p w:rsidR="00E457AA" w:rsidRPr="00B1715D" w:rsidRDefault="007E55A1" w:rsidP="00C42266">
      <w:pPr>
        <w:pStyle w:val="ConsPlusNonformat"/>
        <w:ind w:left="-567" w:firstLine="567"/>
        <w:jc w:val="both"/>
        <w:rPr>
          <w:rFonts w:ascii="Times New Roman" w:hAnsi="Times New Roman" w:cs="Times New Roman"/>
          <w:sz w:val="28"/>
          <w:szCs w:val="28"/>
        </w:rPr>
      </w:pPr>
      <w:r>
        <w:rPr>
          <w:rFonts w:ascii="Times New Roman" w:hAnsi="Times New Roman" w:cs="Times New Roman"/>
          <w:sz w:val="28"/>
          <w:szCs w:val="28"/>
        </w:rPr>
        <w:t>6</w:t>
      </w:r>
      <w:r w:rsidR="00BF6A77" w:rsidRPr="00B1715D">
        <w:rPr>
          <w:rFonts w:ascii="Times New Roman" w:hAnsi="Times New Roman" w:cs="Times New Roman"/>
          <w:sz w:val="28"/>
          <w:szCs w:val="28"/>
        </w:rPr>
        <w:t>.</w:t>
      </w:r>
      <w:r w:rsidR="00014097" w:rsidRPr="00B1715D">
        <w:rPr>
          <w:rFonts w:ascii="Times New Roman" w:hAnsi="Times New Roman" w:cs="Times New Roman"/>
          <w:sz w:val="28"/>
          <w:szCs w:val="28"/>
        </w:rPr>
        <w:t xml:space="preserve">1. </w:t>
      </w:r>
      <w:r w:rsidR="00E457AA" w:rsidRPr="00B1715D">
        <w:rPr>
          <w:rFonts w:ascii="Times New Roman" w:hAnsi="Times New Roman" w:cs="Times New Roman"/>
          <w:sz w:val="28"/>
          <w:szCs w:val="28"/>
        </w:rPr>
        <w:t>Неурегулированные Сторонами</w:t>
      </w:r>
      <w:r w:rsidR="0022006D">
        <w:rPr>
          <w:rFonts w:ascii="Times New Roman" w:hAnsi="Times New Roman" w:cs="Times New Roman"/>
          <w:sz w:val="28"/>
          <w:szCs w:val="28"/>
        </w:rPr>
        <w:t xml:space="preserve"> </w:t>
      </w:r>
      <w:r w:rsidR="00E457AA" w:rsidRPr="00B1715D">
        <w:rPr>
          <w:rFonts w:ascii="Times New Roman" w:hAnsi="Times New Roman" w:cs="Times New Roman"/>
          <w:sz w:val="28"/>
          <w:szCs w:val="28"/>
        </w:rPr>
        <w:t xml:space="preserve">споры </w:t>
      </w:r>
      <w:r w:rsidR="00401220" w:rsidRPr="00B1715D">
        <w:rPr>
          <w:rFonts w:ascii="Times New Roman" w:hAnsi="Times New Roman" w:cs="Times New Roman"/>
          <w:sz w:val="28"/>
          <w:szCs w:val="28"/>
        </w:rPr>
        <w:t xml:space="preserve">и разногласия, </w:t>
      </w:r>
      <w:r w:rsidR="00E457AA" w:rsidRPr="00B1715D">
        <w:rPr>
          <w:rFonts w:ascii="Times New Roman" w:hAnsi="Times New Roman" w:cs="Times New Roman"/>
          <w:sz w:val="28"/>
          <w:szCs w:val="28"/>
        </w:rPr>
        <w:t>возникшие при</w:t>
      </w:r>
      <w:r w:rsidR="0022006D">
        <w:rPr>
          <w:rFonts w:ascii="Times New Roman" w:hAnsi="Times New Roman" w:cs="Times New Roman"/>
          <w:sz w:val="28"/>
          <w:szCs w:val="28"/>
        </w:rPr>
        <w:t xml:space="preserve"> </w:t>
      </w:r>
      <w:r w:rsidR="00E457AA" w:rsidRPr="00B1715D">
        <w:rPr>
          <w:rFonts w:ascii="Times New Roman" w:hAnsi="Times New Roman" w:cs="Times New Roman"/>
          <w:sz w:val="28"/>
          <w:szCs w:val="28"/>
        </w:rPr>
        <w:t>исполнении настоящего Соглашения или в связи с ним, рассматриваются в</w:t>
      </w:r>
      <w:r w:rsidR="0022006D">
        <w:rPr>
          <w:rFonts w:ascii="Times New Roman" w:hAnsi="Times New Roman" w:cs="Times New Roman"/>
          <w:sz w:val="28"/>
          <w:szCs w:val="28"/>
        </w:rPr>
        <w:t xml:space="preserve"> </w:t>
      </w:r>
      <w:r w:rsidR="00E457AA" w:rsidRPr="00B1715D">
        <w:rPr>
          <w:rFonts w:ascii="Times New Roman" w:hAnsi="Times New Roman" w:cs="Times New Roman"/>
          <w:sz w:val="28"/>
          <w:szCs w:val="28"/>
        </w:rPr>
        <w:t>порядке, предусмотренном законодательством Российской Федерации.</w:t>
      </w:r>
    </w:p>
    <w:p w:rsidR="00D8793E" w:rsidRDefault="00D8793E" w:rsidP="00C42266">
      <w:pPr>
        <w:pStyle w:val="ConsPlusNonformat"/>
        <w:ind w:left="-567" w:firstLine="567"/>
        <w:jc w:val="center"/>
        <w:rPr>
          <w:rFonts w:ascii="Times New Roman" w:hAnsi="Times New Roman" w:cs="Times New Roman"/>
          <w:b/>
          <w:sz w:val="28"/>
          <w:szCs w:val="28"/>
        </w:rPr>
      </w:pPr>
      <w:bookmarkStart w:id="10" w:name="Par250"/>
      <w:bookmarkEnd w:id="10"/>
    </w:p>
    <w:p w:rsidR="00E457AA" w:rsidRDefault="007E55A1" w:rsidP="00C42266">
      <w:pPr>
        <w:pStyle w:val="ConsPlusNonformat"/>
        <w:ind w:left="-567" w:firstLine="567"/>
        <w:jc w:val="center"/>
        <w:rPr>
          <w:rFonts w:ascii="Times New Roman" w:hAnsi="Times New Roman" w:cs="Times New Roman"/>
          <w:b/>
          <w:sz w:val="28"/>
          <w:szCs w:val="28"/>
        </w:rPr>
      </w:pPr>
      <w:r>
        <w:rPr>
          <w:rFonts w:ascii="Times New Roman" w:hAnsi="Times New Roman" w:cs="Times New Roman"/>
          <w:b/>
          <w:sz w:val="28"/>
          <w:szCs w:val="28"/>
        </w:rPr>
        <w:t>7</w:t>
      </w:r>
      <w:r w:rsidR="00BF6A77" w:rsidRPr="00B1715D">
        <w:rPr>
          <w:rFonts w:ascii="Times New Roman" w:hAnsi="Times New Roman" w:cs="Times New Roman"/>
          <w:b/>
          <w:sz w:val="28"/>
          <w:szCs w:val="28"/>
        </w:rPr>
        <w:t>.</w:t>
      </w:r>
      <w:r w:rsidR="00E457AA" w:rsidRPr="00B1715D">
        <w:rPr>
          <w:rFonts w:ascii="Times New Roman" w:hAnsi="Times New Roman" w:cs="Times New Roman"/>
          <w:b/>
          <w:sz w:val="28"/>
          <w:szCs w:val="28"/>
        </w:rPr>
        <w:t xml:space="preserve"> </w:t>
      </w:r>
      <w:r w:rsidR="005C3763">
        <w:rPr>
          <w:rFonts w:ascii="Times New Roman" w:hAnsi="Times New Roman" w:cs="Times New Roman"/>
          <w:b/>
          <w:sz w:val="28"/>
          <w:szCs w:val="28"/>
        </w:rPr>
        <w:t>Иные положения</w:t>
      </w:r>
    </w:p>
    <w:p w:rsidR="00F64F5C" w:rsidRPr="00B1715D" w:rsidRDefault="00F64F5C" w:rsidP="00C42266">
      <w:pPr>
        <w:pStyle w:val="ConsPlusNonformat"/>
        <w:ind w:left="-567" w:firstLine="567"/>
        <w:jc w:val="center"/>
        <w:rPr>
          <w:rFonts w:ascii="Times New Roman" w:hAnsi="Times New Roman" w:cs="Times New Roman"/>
          <w:b/>
          <w:sz w:val="28"/>
          <w:szCs w:val="28"/>
        </w:rPr>
      </w:pPr>
    </w:p>
    <w:p w:rsidR="00E457AA" w:rsidRPr="00B1715D" w:rsidRDefault="007E55A1" w:rsidP="00C42266">
      <w:pPr>
        <w:pStyle w:val="ConsPlusNonformat"/>
        <w:ind w:left="-567" w:firstLine="567"/>
        <w:jc w:val="both"/>
        <w:rPr>
          <w:rFonts w:ascii="Times New Roman" w:hAnsi="Times New Roman" w:cs="Times New Roman"/>
          <w:sz w:val="28"/>
          <w:szCs w:val="28"/>
        </w:rPr>
      </w:pPr>
      <w:r>
        <w:rPr>
          <w:rFonts w:ascii="Times New Roman" w:hAnsi="Times New Roman" w:cs="Times New Roman"/>
          <w:sz w:val="28"/>
          <w:szCs w:val="28"/>
        </w:rPr>
        <w:t>7</w:t>
      </w:r>
      <w:r w:rsidR="00BF6A77" w:rsidRPr="00B1715D">
        <w:rPr>
          <w:rFonts w:ascii="Times New Roman" w:hAnsi="Times New Roman" w:cs="Times New Roman"/>
          <w:sz w:val="28"/>
          <w:szCs w:val="28"/>
        </w:rPr>
        <w:t>.</w:t>
      </w:r>
      <w:r w:rsidR="00E457AA" w:rsidRPr="00B1715D">
        <w:rPr>
          <w:rFonts w:ascii="Times New Roman" w:hAnsi="Times New Roman" w:cs="Times New Roman"/>
          <w:sz w:val="28"/>
          <w:szCs w:val="28"/>
        </w:rPr>
        <w:t>1. Настоящее Согла</w:t>
      </w:r>
      <w:r w:rsidR="002E6C7B" w:rsidRPr="00B1715D">
        <w:rPr>
          <w:rFonts w:ascii="Times New Roman" w:hAnsi="Times New Roman" w:cs="Times New Roman"/>
          <w:sz w:val="28"/>
          <w:szCs w:val="28"/>
        </w:rPr>
        <w:t>шение составлено на ___ листах</w:t>
      </w:r>
      <w:r w:rsidR="0024603D">
        <w:rPr>
          <w:rFonts w:ascii="Times New Roman" w:hAnsi="Times New Roman" w:cs="Times New Roman"/>
          <w:sz w:val="28"/>
          <w:szCs w:val="28"/>
        </w:rPr>
        <w:t>,</w:t>
      </w:r>
      <w:r w:rsidR="002E6C7B" w:rsidRPr="00B1715D">
        <w:rPr>
          <w:rFonts w:ascii="Times New Roman" w:hAnsi="Times New Roman" w:cs="Times New Roman"/>
          <w:sz w:val="28"/>
          <w:szCs w:val="28"/>
        </w:rPr>
        <w:t xml:space="preserve"> </w:t>
      </w:r>
      <w:r w:rsidR="00E457AA" w:rsidRPr="00B1715D">
        <w:rPr>
          <w:rFonts w:ascii="Times New Roman" w:hAnsi="Times New Roman" w:cs="Times New Roman"/>
          <w:sz w:val="28"/>
          <w:szCs w:val="28"/>
        </w:rPr>
        <w:t>в 2-х экземплярах, имеющих равную юридическую силу, по одному для каждой из</w:t>
      </w:r>
      <w:r w:rsidR="0022006D">
        <w:rPr>
          <w:rFonts w:ascii="Times New Roman" w:hAnsi="Times New Roman" w:cs="Times New Roman"/>
          <w:sz w:val="28"/>
          <w:szCs w:val="28"/>
        </w:rPr>
        <w:t xml:space="preserve"> </w:t>
      </w:r>
      <w:r w:rsidR="00E457AA" w:rsidRPr="00B1715D">
        <w:rPr>
          <w:rFonts w:ascii="Times New Roman" w:hAnsi="Times New Roman" w:cs="Times New Roman"/>
          <w:sz w:val="28"/>
          <w:szCs w:val="28"/>
        </w:rPr>
        <w:t>Сторон.</w:t>
      </w:r>
    </w:p>
    <w:p w:rsidR="00D8793E" w:rsidRDefault="00D8793E" w:rsidP="00C42266">
      <w:pPr>
        <w:pStyle w:val="ConsPlusNonformat"/>
        <w:ind w:left="-567" w:firstLine="567"/>
        <w:jc w:val="center"/>
        <w:rPr>
          <w:rFonts w:ascii="Times New Roman" w:hAnsi="Times New Roman" w:cs="Times New Roman"/>
          <w:b/>
          <w:sz w:val="28"/>
          <w:szCs w:val="28"/>
        </w:rPr>
      </w:pPr>
      <w:bookmarkStart w:id="11" w:name="Par256"/>
      <w:bookmarkEnd w:id="11"/>
    </w:p>
    <w:p w:rsidR="00E457AA" w:rsidRPr="009C7835" w:rsidRDefault="007E55A1" w:rsidP="00C42266">
      <w:pPr>
        <w:pStyle w:val="ConsPlusNonformat"/>
        <w:ind w:left="-567" w:firstLine="567"/>
        <w:jc w:val="center"/>
        <w:rPr>
          <w:rFonts w:ascii="Times New Roman" w:hAnsi="Times New Roman" w:cs="Times New Roman"/>
          <w:b/>
          <w:sz w:val="28"/>
          <w:szCs w:val="28"/>
        </w:rPr>
      </w:pPr>
      <w:r w:rsidRPr="009C7835">
        <w:rPr>
          <w:rFonts w:ascii="Times New Roman" w:hAnsi="Times New Roman" w:cs="Times New Roman"/>
          <w:b/>
          <w:sz w:val="28"/>
          <w:szCs w:val="28"/>
        </w:rPr>
        <w:t>8</w:t>
      </w:r>
      <w:r w:rsidR="00BF6A77" w:rsidRPr="009C7835">
        <w:rPr>
          <w:rFonts w:ascii="Times New Roman" w:hAnsi="Times New Roman" w:cs="Times New Roman"/>
          <w:b/>
          <w:sz w:val="28"/>
          <w:szCs w:val="28"/>
        </w:rPr>
        <w:t>.</w:t>
      </w:r>
      <w:r w:rsidR="00E457AA" w:rsidRPr="009C7835">
        <w:rPr>
          <w:rFonts w:ascii="Times New Roman" w:hAnsi="Times New Roman" w:cs="Times New Roman"/>
          <w:b/>
          <w:sz w:val="28"/>
          <w:szCs w:val="28"/>
        </w:rPr>
        <w:t xml:space="preserve"> </w:t>
      </w:r>
      <w:r w:rsidR="00307E44">
        <w:rPr>
          <w:rFonts w:ascii="Times New Roman" w:hAnsi="Times New Roman" w:cs="Times New Roman"/>
          <w:b/>
          <w:sz w:val="28"/>
          <w:szCs w:val="28"/>
        </w:rPr>
        <w:t>Место нахождения и адрес</w:t>
      </w:r>
      <w:r w:rsidR="00510C19">
        <w:rPr>
          <w:rFonts w:ascii="Times New Roman" w:hAnsi="Times New Roman" w:cs="Times New Roman"/>
          <w:b/>
          <w:sz w:val="28"/>
          <w:szCs w:val="28"/>
        </w:rPr>
        <w:t xml:space="preserve"> С</w:t>
      </w:r>
      <w:r w:rsidR="005C3763">
        <w:rPr>
          <w:rFonts w:ascii="Times New Roman" w:hAnsi="Times New Roman" w:cs="Times New Roman"/>
          <w:b/>
          <w:sz w:val="28"/>
          <w:szCs w:val="28"/>
        </w:rPr>
        <w:t>торон</w:t>
      </w:r>
    </w:p>
    <w:p w:rsidR="00F64F5C" w:rsidRPr="009C7835" w:rsidRDefault="00F64F5C" w:rsidP="00C42266">
      <w:pPr>
        <w:pStyle w:val="ConsPlusNonformat"/>
        <w:ind w:left="-567" w:firstLine="567"/>
        <w:jc w:val="center"/>
        <w:rPr>
          <w:rFonts w:ascii="Times New Roman" w:hAnsi="Times New Roman" w:cs="Times New Roman"/>
          <w:b/>
          <w:sz w:val="28"/>
          <w:szCs w:val="28"/>
        </w:rPr>
      </w:pPr>
    </w:p>
    <w:p w:rsidR="00E457AA" w:rsidRPr="009C7835" w:rsidRDefault="00E457AA" w:rsidP="00C42266">
      <w:pPr>
        <w:pStyle w:val="ConsPlusNonformat"/>
        <w:ind w:left="-567" w:firstLine="567"/>
        <w:rPr>
          <w:rFonts w:ascii="Times New Roman" w:hAnsi="Times New Roman" w:cs="Times New Roman"/>
          <w:sz w:val="28"/>
          <w:szCs w:val="28"/>
        </w:rPr>
      </w:pPr>
      <w:r w:rsidRPr="009C7835">
        <w:rPr>
          <w:rFonts w:ascii="Times New Roman" w:hAnsi="Times New Roman" w:cs="Times New Roman"/>
          <w:b/>
          <w:sz w:val="28"/>
          <w:szCs w:val="28"/>
        </w:rPr>
        <w:t>Министерство:</w:t>
      </w:r>
      <w:r w:rsidRPr="009C7835">
        <w:rPr>
          <w:rFonts w:ascii="Times New Roman" w:hAnsi="Times New Roman" w:cs="Times New Roman"/>
          <w:sz w:val="28"/>
          <w:szCs w:val="28"/>
        </w:rPr>
        <w:t xml:space="preserve"> Министерство финансов Российской Федерации, ул. Ильинка,</w:t>
      </w:r>
      <w:r w:rsidR="00F00085">
        <w:rPr>
          <w:rFonts w:ascii="Times New Roman" w:hAnsi="Times New Roman" w:cs="Times New Roman"/>
          <w:sz w:val="28"/>
          <w:szCs w:val="28"/>
        </w:rPr>
        <w:t xml:space="preserve"> </w:t>
      </w:r>
      <w:r w:rsidRPr="009C7835">
        <w:rPr>
          <w:rFonts w:ascii="Times New Roman" w:hAnsi="Times New Roman" w:cs="Times New Roman"/>
          <w:sz w:val="28"/>
          <w:szCs w:val="28"/>
        </w:rPr>
        <w:t>9, г. Москва, 109097.</w:t>
      </w:r>
    </w:p>
    <w:p w:rsidR="00D8793E" w:rsidRPr="009C7835" w:rsidRDefault="00D825D0" w:rsidP="00C42266">
      <w:pPr>
        <w:widowControl w:val="0"/>
        <w:shd w:val="clear" w:color="auto" w:fill="FFFFFF"/>
        <w:autoSpaceDE w:val="0"/>
        <w:autoSpaceDN w:val="0"/>
        <w:adjustRightInd w:val="0"/>
        <w:spacing w:after="0" w:line="240" w:lineRule="auto"/>
        <w:ind w:left="-567" w:firstLine="567"/>
        <w:rPr>
          <w:rFonts w:ascii="Times New Roman" w:eastAsia="Times New Roman" w:hAnsi="Times New Roman" w:cs="Times New Roman"/>
          <w:spacing w:val="-1"/>
          <w:sz w:val="28"/>
          <w:szCs w:val="28"/>
          <w:lang w:eastAsia="ru-RU"/>
        </w:rPr>
      </w:pPr>
      <w:r w:rsidRPr="009C7835">
        <w:rPr>
          <w:rFonts w:ascii="Times New Roman" w:eastAsia="Times New Roman" w:hAnsi="Times New Roman" w:cs="Times New Roman"/>
          <w:spacing w:val="-1"/>
          <w:sz w:val="28"/>
          <w:szCs w:val="28"/>
          <w:lang w:eastAsia="ru-RU"/>
        </w:rPr>
        <w:t>________________</w:t>
      </w:r>
      <w:r w:rsidR="003771E9" w:rsidRPr="009C7835">
        <w:rPr>
          <w:rFonts w:ascii="Times New Roman" w:eastAsia="Times New Roman" w:hAnsi="Times New Roman" w:cs="Times New Roman"/>
          <w:spacing w:val="-1"/>
          <w:sz w:val="28"/>
          <w:szCs w:val="28"/>
          <w:lang w:eastAsia="ru-RU"/>
        </w:rPr>
        <w:t>_</w:t>
      </w:r>
      <w:r w:rsidR="005D2FB2" w:rsidRPr="009C7835">
        <w:rPr>
          <w:rFonts w:ascii="Times New Roman" w:eastAsia="Times New Roman" w:hAnsi="Times New Roman" w:cs="Times New Roman"/>
          <w:spacing w:val="-1"/>
          <w:sz w:val="28"/>
          <w:szCs w:val="28"/>
          <w:lang w:eastAsia="ru-RU"/>
        </w:rPr>
        <w:t>_____</w:t>
      </w:r>
      <w:r w:rsidR="002E6C7B" w:rsidRPr="009C7835">
        <w:rPr>
          <w:rFonts w:ascii="Times New Roman" w:eastAsia="Times New Roman" w:hAnsi="Times New Roman" w:cs="Times New Roman"/>
          <w:b/>
          <w:bCs/>
          <w:spacing w:val="-2"/>
          <w:sz w:val="28"/>
          <w:szCs w:val="28"/>
          <w:lang w:eastAsia="ru-RU"/>
        </w:rPr>
        <w:t>:</w:t>
      </w:r>
      <w:r w:rsidR="002E6C7B" w:rsidRPr="009C7835">
        <w:rPr>
          <w:rFonts w:ascii="Times New Roman" w:eastAsia="Times New Roman" w:hAnsi="Times New Roman" w:cs="Times New Roman"/>
          <w:spacing w:val="-1"/>
          <w:sz w:val="28"/>
          <w:szCs w:val="28"/>
          <w:lang w:eastAsia="ru-RU"/>
        </w:rPr>
        <w:t>_</w:t>
      </w:r>
      <w:r w:rsidR="003771E9" w:rsidRPr="009C7835">
        <w:rPr>
          <w:rFonts w:ascii="Times New Roman" w:eastAsia="Times New Roman" w:hAnsi="Times New Roman" w:cs="Times New Roman"/>
          <w:spacing w:val="-1"/>
          <w:sz w:val="28"/>
          <w:szCs w:val="28"/>
          <w:lang w:eastAsia="ru-RU"/>
        </w:rPr>
        <w:t>______</w:t>
      </w:r>
      <w:r w:rsidR="002E6C7B" w:rsidRPr="009C7835">
        <w:rPr>
          <w:rFonts w:ascii="Times New Roman" w:eastAsia="Times New Roman" w:hAnsi="Times New Roman" w:cs="Times New Roman"/>
          <w:spacing w:val="-1"/>
          <w:sz w:val="28"/>
          <w:szCs w:val="28"/>
          <w:lang w:eastAsia="ru-RU"/>
        </w:rPr>
        <w:t>______________________________</w:t>
      </w:r>
      <w:r w:rsidR="003771E9" w:rsidRPr="009C7835">
        <w:rPr>
          <w:rFonts w:ascii="Times New Roman" w:eastAsia="Times New Roman" w:hAnsi="Times New Roman" w:cs="Times New Roman"/>
          <w:spacing w:val="-1"/>
          <w:sz w:val="28"/>
          <w:szCs w:val="28"/>
          <w:lang w:eastAsia="ru-RU"/>
        </w:rPr>
        <w:t>_</w:t>
      </w:r>
      <w:r w:rsidR="00C42266">
        <w:rPr>
          <w:rFonts w:ascii="Times New Roman" w:eastAsia="Times New Roman" w:hAnsi="Times New Roman" w:cs="Times New Roman"/>
          <w:spacing w:val="-1"/>
          <w:sz w:val="28"/>
          <w:szCs w:val="28"/>
          <w:lang w:eastAsia="ru-RU"/>
        </w:rPr>
        <w:t>_____</w:t>
      </w:r>
    </w:p>
    <w:p w:rsidR="003771E9" w:rsidRPr="009C7835" w:rsidRDefault="00A67967" w:rsidP="00C42266">
      <w:pPr>
        <w:widowControl w:val="0"/>
        <w:shd w:val="clear" w:color="auto" w:fill="FFFFFF"/>
        <w:autoSpaceDE w:val="0"/>
        <w:autoSpaceDN w:val="0"/>
        <w:adjustRightInd w:val="0"/>
        <w:spacing w:after="0" w:line="240" w:lineRule="auto"/>
        <w:ind w:left="3261" w:right="282"/>
        <w:rPr>
          <w:rFonts w:ascii="Times New Roman" w:eastAsiaTheme="minorEastAsia" w:hAnsi="Times New Roman" w:cs="Times New Roman"/>
          <w:sz w:val="14"/>
          <w:szCs w:val="16"/>
          <w:lang w:eastAsia="ru-RU"/>
        </w:rPr>
      </w:pPr>
      <w:r w:rsidRPr="009C7835">
        <w:rPr>
          <w:rFonts w:ascii="Times New Roman" w:eastAsiaTheme="minorEastAsia" w:hAnsi="Times New Roman" w:cs="Times New Roman"/>
          <w:noProof/>
          <w:sz w:val="14"/>
          <w:szCs w:val="16"/>
          <w:lang w:eastAsia="ru-RU"/>
        </w:rPr>
        <mc:AlternateContent>
          <mc:Choice Requires="wps">
            <w:drawing>
              <wp:anchor distT="0" distB="0" distL="114300" distR="114300" simplePos="0" relativeHeight="251659264" behindDoc="0" locked="0" layoutInCell="1" allowOverlap="1" wp14:anchorId="39E3C8A2" wp14:editId="7294C1A5">
                <wp:simplePos x="0" y="0"/>
                <wp:positionH relativeFrom="column">
                  <wp:posOffset>-16789</wp:posOffset>
                </wp:positionH>
                <wp:positionV relativeFrom="paragraph">
                  <wp:posOffset>16510</wp:posOffset>
                </wp:positionV>
                <wp:extent cx="2060575" cy="620395"/>
                <wp:effectExtent l="0" t="0" r="15875" b="2730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620395"/>
                        </a:xfrm>
                        <a:prstGeom prst="rect">
                          <a:avLst/>
                        </a:prstGeom>
                        <a:solidFill>
                          <a:srgbClr val="FFFFFF"/>
                        </a:solidFill>
                        <a:ln w="9525">
                          <a:solidFill>
                            <a:schemeClr val="bg1"/>
                          </a:solidFill>
                          <a:miter lim="800000"/>
                          <a:headEnd/>
                          <a:tailEnd/>
                        </a:ln>
                      </wps:spPr>
                      <wps:txbx>
                        <w:txbxContent>
                          <w:p w:rsidR="003F6F9B" w:rsidRPr="00452182" w:rsidRDefault="003F6F9B" w:rsidP="00452182">
                            <w:pPr>
                              <w:pStyle w:val="ConsPlusNonformat"/>
                              <w:jc w:val="both"/>
                              <w:rPr>
                                <w:rFonts w:ascii="Times New Roman" w:hAnsi="Times New Roman" w:cs="Times New Roman"/>
                                <w:szCs w:val="28"/>
                              </w:rPr>
                            </w:pPr>
                            <w:r w:rsidRPr="009C7835">
                              <w:rPr>
                                <w:rFonts w:ascii="Times New Roman" w:hAnsi="Times New Roman" w:cs="Times New Roman"/>
                                <w:sz w:val="14"/>
                              </w:rPr>
                              <w:t xml:space="preserve">(наименование должности </w:t>
                            </w:r>
                            <w:r w:rsidRPr="009C7835">
                              <w:rPr>
                                <w:rFonts w:ascii="Times New Roman" w:eastAsiaTheme="minorHAnsi" w:hAnsi="Times New Roman" w:cs="Times New Roman"/>
                                <w:sz w:val="14"/>
                                <w:szCs w:val="16"/>
                                <w:lang w:eastAsia="en-US"/>
                              </w:rPr>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sidR="008A79DA">
                              <w:rPr>
                                <w:rFonts w:ascii="Times New Roman" w:eastAsiaTheme="minorHAnsi" w:hAnsi="Times New Roman" w:cs="Times New Roman"/>
                                <w:sz w:val="14"/>
                                <w:szCs w:val="16"/>
                                <w:lang w:eastAsia="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E3C8A2" id="_x0000_t202" coordsize="21600,21600" o:spt="202" path="m,l,21600r21600,l21600,xe">
                <v:stroke joinstyle="miter"/>
                <v:path gradientshapeok="t" o:connecttype="rect"/>
              </v:shapetype>
              <v:shape id="Надпись 2" o:spid="_x0000_s1026" type="#_x0000_t202" style="position:absolute;left:0;text-align:left;margin-left:-1.3pt;margin-top:1.3pt;width:162.25pt;height:4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3rbRAIAAEsEAAAOAAAAZHJzL2Uyb0RvYy54bWysVM1u2zAMvg/YOwi6L3bc/DRGnKJLl2FA&#10;9wN0ewBZlmNhsuhJSuzs1vteYe+www677RXSNxolp2na3Yb5IJAi9ZH8SHp+0dWKbIWxEnRGh4OY&#10;EqE5FFKvM/rp4+rFOSXWMV0wBVpkdCcsvVg8fzZvm1QkUIEqhCEIom3aNhmtnGvSKLK8EjWzA2iE&#10;RmMJpmYOVbOOCsNaRK9VlMTxJGrBFI0BLqzF26veSBcBvywFd+/L0gpHVEYxNxdOE87cn9FiztK1&#10;YU0l+SEN9g9Z1ExqDHqEumKOkY2Rf0HVkhuwULoBhzqCspRchBqwmmH8pJqbijUi1ILk2OZIk/1/&#10;sPzd9oMhssjoWTylRLMam7T/vv+x/7n/vf91d3v3jSSepbaxKTrfNOjuupfQYbdDxba5Bv7ZEg3L&#10;ium1uDQG2kqwArMc+pfRydMex3qQvH0LBQZjGwcBqCtN7SlEUgiiY7d2xw6JzhGOl0k8icfTMSUc&#10;bZMkPpuNQwiW3r9ujHWvBdTECxk1OAEBnW2vrfPZsPTexQezoGSxkkoFxazzpTJky3BaVuE7oD9y&#10;U5q0GZ2Nk3FPwCMIP7jiCJKvewqeBKqlw6lXss7oeew/H4alnrVXugiyY1L1Mmas9IFGz1zPoevy&#10;Dh09tzkUOyTUQD/duI0oVGC+UtLiZGfUftkwIyhRbzQ2ZTYcjfwqBGU0niaomFNLfmphmiNURh0l&#10;vbh0YX18vhousXmlDLw+ZHLIFSc20H3YLr8Sp3rwevgHLP4AAAD//wMAUEsDBBQABgAIAAAAIQBK&#10;revg3QAAAAgBAAAPAAAAZHJzL2Rvd25yZXYueG1sTI/BTsMwDIbvSLxDZCRuW7IOVaxrOiEQuyFE&#10;QWPHtDFtReNUTbYVnh7vNE6W9X/6/TnfTK4XRxxD50nDYq5AINXedtRo+Hh/nt2DCNGQNb0n1PCD&#10;ATbF9VVuMutP9IbHMjaCSyhkRkMb45BJGeoWnQlzPyBx9uVHZyKvYyPtaE5c7nqZKJVKZzriC60Z&#10;8LHF+rs8OA2hVunu9a7cfVZyi78ra5/22xetb2+mhzWIiFO8wHDWZ3Uo2KnyB7JB9BpmScqkhvPg&#10;eJksViAq5pRagixy+f+B4g8AAP//AwBQSwECLQAUAAYACAAAACEAtoM4kv4AAADhAQAAEwAAAAAA&#10;AAAAAAAAAAAAAAAAW0NvbnRlbnRfVHlwZXNdLnhtbFBLAQItABQABgAIAAAAIQA4/SH/1gAAAJQB&#10;AAALAAAAAAAAAAAAAAAAAC8BAABfcmVscy8ucmVsc1BLAQItABQABgAIAAAAIQD2I3rbRAIAAEsE&#10;AAAOAAAAAAAAAAAAAAAAAC4CAABkcnMvZTJvRG9jLnhtbFBLAQItABQABgAIAAAAIQBKrevg3QAA&#10;AAgBAAAPAAAAAAAAAAAAAAAAAJ4EAABkcnMvZG93bnJldi54bWxQSwUGAAAAAAQABADzAAAAqAUA&#10;AAAA&#10;" strokecolor="white [3212]">
                <v:textbox>
                  <w:txbxContent>
                    <w:p w:rsidR="003F6F9B" w:rsidRPr="00452182" w:rsidRDefault="003F6F9B" w:rsidP="00452182">
                      <w:pPr>
                        <w:pStyle w:val="ConsPlusNonformat"/>
                        <w:jc w:val="both"/>
                        <w:rPr>
                          <w:rFonts w:ascii="Times New Roman" w:hAnsi="Times New Roman" w:cs="Times New Roman"/>
                          <w:szCs w:val="28"/>
                        </w:rPr>
                      </w:pPr>
                      <w:r w:rsidRPr="009C7835">
                        <w:rPr>
                          <w:rFonts w:ascii="Times New Roman" w:hAnsi="Times New Roman" w:cs="Times New Roman"/>
                          <w:sz w:val="14"/>
                        </w:rPr>
                        <w:t xml:space="preserve">(наименование должности </w:t>
                      </w:r>
                      <w:r w:rsidRPr="009C7835">
                        <w:rPr>
                          <w:rFonts w:ascii="Times New Roman" w:eastAsiaTheme="minorHAnsi" w:hAnsi="Times New Roman" w:cs="Times New Roman"/>
                          <w:sz w:val="14"/>
                          <w:szCs w:val="16"/>
                          <w:lang w:eastAsia="en-US"/>
                        </w:rPr>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sidR="008A79DA">
                        <w:rPr>
                          <w:rFonts w:ascii="Times New Roman" w:eastAsiaTheme="minorHAnsi" w:hAnsi="Times New Roman" w:cs="Times New Roman"/>
                          <w:sz w:val="14"/>
                          <w:szCs w:val="16"/>
                          <w:lang w:eastAsia="en-US"/>
                        </w:rPr>
                        <w:t>)</w:t>
                      </w:r>
                    </w:p>
                  </w:txbxContent>
                </v:textbox>
              </v:shape>
            </w:pict>
          </mc:Fallback>
        </mc:AlternateContent>
      </w:r>
      <w:r w:rsidR="003771E9" w:rsidRPr="009C7835">
        <w:rPr>
          <w:rFonts w:ascii="Times New Roman" w:hAnsi="Times New Roman" w:cs="Times New Roman"/>
          <w:sz w:val="14"/>
          <w:szCs w:val="16"/>
        </w:rPr>
        <w:t>(</w:t>
      </w:r>
      <w:r w:rsidR="005C3763">
        <w:rPr>
          <w:rFonts w:ascii="Times New Roman" w:hAnsi="Times New Roman" w:cs="Times New Roman"/>
          <w:sz w:val="14"/>
          <w:szCs w:val="16"/>
        </w:rPr>
        <w:t>место нахождения и адрес</w:t>
      </w:r>
      <w:r w:rsidR="003771E9" w:rsidRPr="009C7835">
        <w:rPr>
          <w:rFonts w:ascii="Times New Roman" w:hAnsi="Times New Roman" w:cs="Times New Roman"/>
          <w:sz w:val="14"/>
          <w:szCs w:val="16"/>
        </w:rPr>
        <w:t xml:space="preserve">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sidR="008A79DA">
        <w:rPr>
          <w:rFonts w:ascii="Times New Roman" w:hAnsi="Times New Roman" w:cs="Times New Roman"/>
          <w:sz w:val="14"/>
          <w:szCs w:val="16"/>
        </w:rPr>
        <w:t>)</w:t>
      </w:r>
      <w:r w:rsidR="003771E9" w:rsidRPr="009C7835">
        <w:rPr>
          <w:rFonts w:ascii="Times New Roman" w:eastAsiaTheme="minorEastAsia" w:hAnsi="Times New Roman" w:cs="Times New Roman"/>
          <w:sz w:val="14"/>
          <w:szCs w:val="16"/>
          <w:lang w:eastAsia="ru-RU"/>
        </w:rPr>
        <w:t xml:space="preserve"> </w:t>
      </w:r>
    </w:p>
    <w:p w:rsidR="003771E9" w:rsidRPr="009C7835" w:rsidRDefault="003771E9" w:rsidP="00C42266">
      <w:pPr>
        <w:widowControl w:val="0"/>
        <w:shd w:val="clear" w:color="auto" w:fill="FFFFFF"/>
        <w:tabs>
          <w:tab w:val="left" w:pos="2694"/>
        </w:tabs>
        <w:autoSpaceDE w:val="0"/>
        <w:autoSpaceDN w:val="0"/>
        <w:adjustRightInd w:val="0"/>
        <w:spacing w:after="0" w:line="240" w:lineRule="auto"/>
        <w:ind w:left="-567" w:right="4393" w:firstLine="567"/>
        <w:rPr>
          <w:rFonts w:ascii="Times New Roman" w:eastAsiaTheme="minorEastAsia" w:hAnsi="Times New Roman" w:cs="Times New Roman"/>
          <w:sz w:val="16"/>
          <w:szCs w:val="16"/>
          <w:lang w:eastAsia="ru-RU"/>
        </w:rPr>
      </w:pPr>
    </w:p>
    <w:p w:rsidR="00452182" w:rsidRPr="009C7835" w:rsidRDefault="00452182" w:rsidP="00C42266">
      <w:pPr>
        <w:widowControl w:val="0"/>
        <w:shd w:val="clear" w:color="auto" w:fill="FFFFFF"/>
        <w:tabs>
          <w:tab w:val="left" w:pos="2694"/>
        </w:tabs>
        <w:autoSpaceDE w:val="0"/>
        <w:autoSpaceDN w:val="0"/>
        <w:adjustRightInd w:val="0"/>
        <w:spacing w:after="0" w:line="240" w:lineRule="auto"/>
        <w:ind w:left="-567" w:right="4393" w:firstLine="567"/>
        <w:rPr>
          <w:rFonts w:ascii="Times New Roman" w:eastAsiaTheme="minorEastAsia" w:hAnsi="Times New Roman" w:cs="Times New Roman"/>
          <w:sz w:val="16"/>
          <w:szCs w:val="16"/>
          <w:lang w:eastAsia="ru-RU"/>
        </w:rPr>
      </w:pPr>
    </w:p>
    <w:p w:rsidR="00452182" w:rsidRPr="009C7835" w:rsidRDefault="00452182" w:rsidP="00C42266">
      <w:pPr>
        <w:widowControl w:val="0"/>
        <w:shd w:val="clear" w:color="auto" w:fill="FFFFFF"/>
        <w:tabs>
          <w:tab w:val="left" w:pos="2694"/>
        </w:tabs>
        <w:autoSpaceDE w:val="0"/>
        <w:autoSpaceDN w:val="0"/>
        <w:adjustRightInd w:val="0"/>
        <w:spacing w:after="0" w:line="240" w:lineRule="auto"/>
        <w:ind w:left="-567" w:right="4393" w:firstLine="567"/>
        <w:rPr>
          <w:rFonts w:ascii="Times New Roman" w:eastAsiaTheme="minorEastAsia" w:hAnsi="Times New Roman" w:cs="Times New Roman"/>
          <w:sz w:val="16"/>
          <w:szCs w:val="16"/>
          <w:lang w:eastAsia="ru-RU"/>
        </w:rPr>
      </w:pPr>
    </w:p>
    <w:p w:rsidR="00452182" w:rsidRPr="009C7835" w:rsidRDefault="00452182" w:rsidP="00C42266">
      <w:pPr>
        <w:widowControl w:val="0"/>
        <w:shd w:val="clear" w:color="auto" w:fill="FFFFFF"/>
        <w:tabs>
          <w:tab w:val="left" w:pos="2694"/>
        </w:tabs>
        <w:autoSpaceDE w:val="0"/>
        <w:autoSpaceDN w:val="0"/>
        <w:adjustRightInd w:val="0"/>
        <w:spacing w:after="0" w:line="240" w:lineRule="auto"/>
        <w:ind w:left="-567" w:right="4393" w:firstLine="567"/>
        <w:rPr>
          <w:rFonts w:ascii="Times New Roman" w:eastAsiaTheme="minorEastAsia" w:hAnsi="Times New Roman" w:cs="Times New Roman"/>
          <w:sz w:val="16"/>
          <w:szCs w:val="16"/>
          <w:lang w:eastAsia="ru-RU"/>
        </w:rPr>
      </w:pPr>
    </w:p>
    <w:p w:rsidR="00E457AA" w:rsidRPr="009C7835" w:rsidRDefault="00E457AA" w:rsidP="00C42266">
      <w:pPr>
        <w:pStyle w:val="ConsPlusNonformat"/>
        <w:ind w:left="-567" w:firstLine="567"/>
        <w:jc w:val="center"/>
        <w:rPr>
          <w:rFonts w:ascii="Times New Roman" w:hAnsi="Times New Roman" w:cs="Times New Roman"/>
          <w:b/>
          <w:sz w:val="28"/>
          <w:szCs w:val="28"/>
        </w:rPr>
      </w:pPr>
      <w:r w:rsidRPr="009C7835">
        <w:rPr>
          <w:rFonts w:ascii="Times New Roman" w:hAnsi="Times New Roman" w:cs="Times New Roman"/>
          <w:b/>
          <w:sz w:val="28"/>
          <w:szCs w:val="28"/>
        </w:rPr>
        <w:t>Подписи Сторон</w:t>
      </w:r>
    </w:p>
    <w:p w:rsidR="00F64F5C" w:rsidRPr="009C7835" w:rsidRDefault="00F64F5C" w:rsidP="00C42266">
      <w:pPr>
        <w:pStyle w:val="ConsPlusNonformat"/>
        <w:ind w:left="-567" w:firstLine="567"/>
        <w:jc w:val="center"/>
        <w:rPr>
          <w:rFonts w:ascii="Times New Roman" w:hAnsi="Times New Roman" w:cs="Times New Roman"/>
          <w:b/>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4776"/>
      </w:tblGrid>
      <w:tr w:rsidR="00014097" w:rsidRPr="009C7835" w:rsidTr="00C262B3">
        <w:tc>
          <w:tcPr>
            <w:tcW w:w="4902" w:type="dxa"/>
          </w:tcPr>
          <w:p w:rsidR="00014097" w:rsidRPr="009C7835" w:rsidRDefault="00014097" w:rsidP="00782B09">
            <w:pPr>
              <w:pStyle w:val="ConsPlusNonformat"/>
              <w:tabs>
                <w:tab w:val="left" w:pos="2977"/>
              </w:tabs>
              <w:ind w:left="-567" w:right="1709"/>
              <w:jc w:val="center"/>
              <w:rPr>
                <w:rFonts w:ascii="Times New Roman" w:hAnsi="Times New Roman" w:cs="Times New Roman"/>
                <w:b/>
                <w:sz w:val="28"/>
                <w:szCs w:val="28"/>
              </w:rPr>
            </w:pPr>
            <w:r w:rsidRPr="009C7835">
              <w:rPr>
                <w:rFonts w:ascii="Times New Roman" w:hAnsi="Times New Roman" w:cs="Times New Roman"/>
                <w:b/>
                <w:sz w:val="28"/>
                <w:szCs w:val="28"/>
              </w:rPr>
              <w:t>От Министерства:</w:t>
            </w:r>
          </w:p>
          <w:p w:rsidR="00F64F5C" w:rsidRPr="009C7835" w:rsidRDefault="00F64F5C" w:rsidP="00C42266">
            <w:pPr>
              <w:pStyle w:val="ConsPlusNonformat"/>
              <w:ind w:left="-567" w:firstLine="567"/>
              <w:jc w:val="center"/>
              <w:rPr>
                <w:rFonts w:ascii="Times New Roman" w:hAnsi="Times New Roman" w:cs="Times New Roman"/>
                <w:b/>
                <w:sz w:val="28"/>
                <w:szCs w:val="28"/>
              </w:rPr>
            </w:pPr>
          </w:p>
        </w:tc>
        <w:tc>
          <w:tcPr>
            <w:tcW w:w="4810" w:type="dxa"/>
          </w:tcPr>
          <w:p w:rsidR="00014097" w:rsidRPr="009C7835" w:rsidRDefault="00D825D0" w:rsidP="00C42266">
            <w:pPr>
              <w:pStyle w:val="ConsPlusNonformat"/>
              <w:ind w:left="-567" w:firstLine="567"/>
              <w:rPr>
                <w:rFonts w:ascii="Times New Roman" w:hAnsi="Times New Roman" w:cs="Times New Roman"/>
                <w:sz w:val="28"/>
                <w:szCs w:val="28"/>
              </w:rPr>
            </w:pPr>
            <w:r w:rsidRPr="009C7835">
              <w:rPr>
                <w:rFonts w:ascii="Times New Roman" w:hAnsi="Times New Roman" w:cs="Times New Roman"/>
                <w:sz w:val="28"/>
                <w:szCs w:val="28"/>
              </w:rPr>
              <w:t>_________________</w:t>
            </w:r>
            <w:r w:rsidR="005D2FB2" w:rsidRPr="009C7835">
              <w:rPr>
                <w:rFonts w:ascii="Times New Roman" w:hAnsi="Times New Roman" w:cs="Times New Roman"/>
                <w:sz w:val="28"/>
                <w:szCs w:val="28"/>
              </w:rPr>
              <w:t>____________</w:t>
            </w:r>
            <w:r w:rsidR="00044252" w:rsidRPr="009C7835">
              <w:rPr>
                <w:rFonts w:ascii="Times New Roman" w:hAnsi="Times New Roman" w:cs="Times New Roman"/>
                <w:sz w:val="28"/>
                <w:szCs w:val="28"/>
              </w:rPr>
              <w:t>__</w:t>
            </w:r>
          </w:p>
          <w:p w:rsidR="003771E9" w:rsidRPr="009C7835" w:rsidRDefault="00D825D0" w:rsidP="00C42266">
            <w:pPr>
              <w:pStyle w:val="ConsPlusNonformat"/>
              <w:ind w:left="-567" w:firstLine="567"/>
              <w:rPr>
                <w:rFonts w:ascii="Times New Roman" w:hAnsi="Times New Roman" w:cs="Times New Roman"/>
                <w:sz w:val="16"/>
                <w:szCs w:val="16"/>
              </w:rPr>
            </w:pPr>
            <w:r w:rsidRPr="009C7835">
              <w:rPr>
                <w:rFonts w:ascii="Times New Roman" w:hAnsi="Times New Roman" w:cs="Times New Roman"/>
                <w:noProof/>
                <w:sz w:val="14"/>
                <w:szCs w:val="16"/>
              </w:rPr>
              <mc:AlternateContent>
                <mc:Choice Requires="wps">
                  <w:drawing>
                    <wp:anchor distT="0" distB="0" distL="114300" distR="114300" simplePos="0" relativeHeight="251661312" behindDoc="0" locked="0" layoutInCell="1" allowOverlap="1" wp14:anchorId="7A427B2F" wp14:editId="637CB3C2">
                      <wp:simplePos x="0" y="0"/>
                      <wp:positionH relativeFrom="column">
                        <wp:posOffset>73479</wp:posOffset>
                      </wp:positionH>
                      <wp:positionV relativeFrom="paragraph">
                        <wp:posOffset>15685</wp:posOffset>
                      </wp:positionV>
                      <wp:extent cx="2804179" cy="416257"/>
                      <wp:effectExtent l="0" t="0" r="15240" b="22225"/>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79" cy="416257"/>
                              </a:xfrm>
                              <a:prstGeom prst="rect">
                                <a:avLst/>
                              </a:prstGeom>
                              <a:solidFill>
                                <a:srgbClr val="FFFFFF"/>
                              </a:solidFill>
                              <a:ln w="9525">
                                <a:solidFill>
                                  <a:schemeClr val="bg1"/>
                                </a:solidFill>
                                <a:miter lim="800000"/>
                                <a:headEnd/>
                                <a:tailEnd/>
                              </a:ln>
                            </wps:spPr>
                            <wps:txbx>
                              <w:txbxContent>
                                <w:p w:rsidR="003F6F9B" w:rsidRPr="00452182" w:rsidRDefault="003F6F9B" w:rsidP="00D825D0">
                                  <w:pPr>
                                    <w:pStyle w:val="ConsPlusNonformat"/>
                                    <w:jc w:val="both"/>
                                    <w:rPr>
                                      <w:rFonts w:ascii="Times New Roman" w:hAnsi="Times New Roman" w:cs="Times New Roman"/>
                                      <w:szCs w:val="28"/>
                                    </w:rPr>
                                  </w:pPr>
                                  <w:r w:rsidRPr="009C7835">
                                    <w:rPr>
                                      <w:rFonts w:ascii="Times New Roman" w:hAnsi="Times New Roman" w:cs="Times New Roman"/>
                                      <w:sz w:val="14"/>
                                    </w:rPr>
                                    <w:t xml:space="preserve">(наименование должности </w:t>
                                  </w:r>
                                  <w:r w:rsidRPr="009C7835">
                                    <w:rPr>
                                      <w:rFonts w:ascii="Times New Roman" w:eastAsiaTheme="minorHAnsi" w:hAnsi="Times New Roman" w:cs="Times New Roman"/>
                                      <w:sz w:val="14"/>
                                      <w:szCs w:val="16"/>
                                      <w:lang w:eastAsia="en-US"/>
                                    </w:rPr>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sidR="008A79DA">
                                    <w:rPr>
                                      <w:rFonts w:ascii="Times New Roman" w:eastAsiaTheme="minorHAnsi" w:hAnsi="Times New Roman" w:cs="Times New Roman"/>
                                      <w:sz w:val="14"/>
                                      <w:szCs w:val="16"/>
                                      <w:lang w:eastAsia="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27B2F" id="_x0000_s1027" type="#_x0000_t202" style="position:absolute;left:0;text-align:left;margin-left:5.8pt;margin-top:1.25pt;width:220.8pt;height:3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euRAIAAFAEAAAOAAAAZHJzL2Uyb0RvYy54bWysVM2O0zAQviPxDpbvNG3UbrtR09XSpQhp&#10;+ZEWHsBxnMTC8QTbbVJu3HkF3oEDB268QveNGDvZbgQ3RA6WxzP+/M03M1lfdbUiB2GsBJ3S2WRK&#10;idAccqnLlH54v3u2osQ6pnOmQIuUHoWlV5unT9Ztk4gYKlC5MARBtE3aJqWVc00SRZZXomZ2Ao3Q&#10;6CzA1MyhacooN6xF9FpF8XR6EbVg8sYAF9bi6U3vpJuAXxSCu7dFYYUjKqXIzYXVhDXza7RZs6Q0&#10;rKkkH2iwf2BRM6nx0TPUDXOM7I38C6qW3ICFwk041BEUheQi5IDZzKZ/ZHNXsUaEXFAc25xlsv8P&#10;lr85vDNE5lg7SjSrsUSnb6fvpx+nX6ef91/uv5LYa9Q2NsHQuwaDXfccOh/v87XNLfCPlmjYVkyX&#10;4toYaCvBcuQ48zej0dUex3qQrH0NOT7G9g4CUFeY2gOiJATRsVbHc31E5wjHw3g1nc+Wl5Rw9M1n&#10;F/FiGZ5gycPtxlj3UkBN/CalBusf0Nnh1jrPhiUPIYE9KJnvpFLBMGW2VYYcGPbKLnwDuh2HKU3a&#10;lF4u4kUvwNgX2lacQbKylwBlGkfV0mHPK1mndDX1n3+GJV61FzoPe8ek6vfIWOlBRq9cr6Hrsm6o&#10;GsZ7iTPIj6irgb7FcSRxU4H5TEmL7Z1S+2nPjKBEvdJYm8vZfO7nIRjzxTJGw4w92djDNEeolDpK&#10;+u3WhRnytDVcYw0LGeR9ZDJQxrYNqg8j5udibIeoxx/B5jcAAAD//wMAUEsDBBQABgAIAAAAIQC5&#10;Z+n23QAAAAcBAAAPAAAAZHJzL2Rvd25yZXYueG1sTI7BTsMwEETvSPyDtZW4USehjUqIU1VF9IZQ&#10;AyocnXibRMTrKHbbwNeznOA4mtGbl68n24szjr5zpCCeRyCQamc6ahS8vT7drkD4oMno3hEq+EIP&#10;6+L6KteZcRfa47kMjWAI+UwraEMYMil93aLVfu4GJO6ObrQ6cBwbaUZ9YbjtZRJFqbS6I35o9YDb&#10;FuvP8mQV+DpKDy+L8vBeyR1+3xvz+LF7VupmNm0eQAScwt8YfvVZHQp2qtyJjBc95zjlpYJkCYLr&#10;xfIuAVEpSFcxyCKX//2LHwAAAP//AwBQSwECLQAUAAYACAAAACEAtoM4kv4AAADhAQAAEwAAAAAA&#10;AAAAAAAAAAAAAAAAW0NvbnRlbnRfVHlwZXNdLnhtbFBLAQItABQABgAIAAAAIQA4/SH/1gAAAJQB&#10;AAALAAAAAAAAAAAAAAAAAC8BAABfcmVscy8ucmVsc1BLAQItABQABgAIAAAAIQAV7+euRAIAAFAE&#10;AAAOAAAAAAAAAAAAAAAAAC4CAABkcnMvZTJvRG9jLnhtbFBLAQItABQABgAIAAAAIQC5Z+n23QAA&#10;AAcBAAAPAAAAAAAAAAAAAAAAAJ4EAABkcnMvZG93bnJldi54bWxQSwUGAAAAAAQABADzAAAAqAUA&#10;AAAA&#10;" strokecolor="white [3212]">
                      <v:textbox>
                        <w:txbxContent>
                          <w:p w:rsidR="003F6F9B" w:rsidRPr="00452182" w:rsidRDefault="003F6F9B" w:rsidP="00D825D0">
                            <w:pPr>
                              <w:pStyle w:val="ConsPlusNonformat"/>
                              <w:jc w:val="both"/>
                              <w:rPr>
                                <w:rFonts w:ascii="Times New Roman" w:hAnsi="Times New Roman" w:cs="Times New Roman"/>
                                <w:szCs w:val="28"/>
                              </w:rPr>
                            </w:pPr>
                            <w:r w:rsidRPr="009C7835">
                              <w:rPr>
                                <w:rFonts w:ascii="Times New Roman" w:hAnsi="Times New Roman" w:cs="Times New Roman"/>
                                <w:sz w:val="14"/>
                              </w:rPr>
                              <w:t xml:space="preserve">(наименование должности </w:t>
                            </w:r>
                            <w:r w:rsidRPr="009C7835">
                              <w:rPr>
                                <w:rFonts w:ascii="Times New Roman" w:eastAsiaTheme="minorHAnsi" w:hAnsi="Times New Roman" w:cs="Times New Roman"/>
                                <w:sz w:val="14"/>
                                <w:szCs w:val="16"/>
                                <w:lang w:eastAsia="en-US"/>
                              </w:rPr>
                              <w:t xml:space="preserve">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rsidRPr="009C7835">
                              <w:rPr>
                                <w:rFonts w:ascii="Times New Roman" w:eastAsiaTheme="minorHAnsi" w:hAnsi="Times New Roman" w:cs="Times New Roman"/>
                                <w:sz w:val="14"/>
                                <w:szCs w:val="16"/>
                                <w:lang w:eastAsia="en-US"/>
                              </w:rPr>
                              <w:t>Федерации</w:t>
                            </w:r>
                            <w:bookmarkStart w:id="12" w:name="_GoBack"/>
                            <w:bookmarkEnd w:id="12"/>
                            <w:r w:rsidR="008A79DA">
                              <w:rPr>
                                <w:rFonts w:ascii="Times New Roman" w:eastAsiaTheme="minorHAnsi" w:hAnsi="Times New Roman" w:cs="Times New Roman"/>
                                <w:sz w:val="14"/>
                                <w:szCs w:val="16"/>
                                <w:lang w:eastAsia="en-US"/>
                              </w:rPr>
                              <w:t>)</w:t>
                            </w:r>
                          </w:p>
                        </w:txbxContent>
                      </v:textbox>
                    </v:shape>
                  </w:pict>
                </mc:Fallback>
              </mc:AlternateContent>
            </w:r>
          </w:p>
        </w:tc>
      </w:tr>
      <w:tr w:rsidR="00014097" w:rsidRPr="009C7835" w:rsidTr="00C262B3">
        <w:tc>
          <w:tcPr>
            <w:tcW w:w="4902" w:type="dxa"/>
          </w:tcPr>
          <w:p w:rsidR="002E6C7B" w:rsidRPr="009C7835" w:rsidRDefault="003F6F9B" w:rsidP="00C42266">
            <w:pPr>
              <w:widowControl w:val="0"/>
              <w:autoSpaceDE w:val="0"/>
              <w:autoSpaceDN w:val="0"/>
              <w:adjustRightInd w:val="0"/>
              <w:ind w:left="-567"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Первый з</w:t>
            </w:r>
            <w:r w:rsidR="002E6C7B" w:rsidRPr="009C7835">
              <w:rPr>
                <w:rFonts w:ascii="Times New Roman" w:eastAsia="Times New Roman" w:hAnsi="Times New Roman" w:cs="Times New Roman"/>
                <w:sz w:val="28"/>
                <w:szCs w:val="28"/>
                <w:lang w:eastAsia="ru-RU"/>
              </w:rPr>
              <w:t>аместитель</w:t>
            </w:r>
          </w:p>
          <w:p w:rsidR="002E6C7B" w:rsidRPr="009C7835" w:rsidRDefault="002E6C7B" w:rsidP="00C42266">
            <w:pPr>
              <w:widowControl w:val="0"/>
              <w:autoSpaceDE w:val="0"/>
              <w:autoSpaceDN w:val="0"/>
              <w:adjustRightInd w:val="0"/>
              <w:ind w:left="-567" w:firstLine="567"/>
              <w:rPr>
                <w:rFonts w:ascii="Times New Roman" w:eastAsia="Times New Roman" w:hAnsi="Times New Roman" w:cs="Times New Roman"/>
                <w:sz w:val="28"/>
                <w:szCs w:val="28"/>
                <w:lang w:eastAsia="ru-RU"/>
              </w:rPr>
            </w:pPr>
            <w:r w:rsidRPr="009C7835">
              <w:rPr>
                <w:rFonts w:ascii="Times New Roman" w:eastAsia="Times New Roman" w:hAnsi="Times New Roman" w:cs="Times New Roman"/>
                <w:sz w:val="28"/>
                <w:szCs w:val="28"/>
                <w:lang w:eastAsia="ru-RU"/>
              </w:rPr>
              <w:t>Министра финансов</w:t>
            </w:r>
          </w:p>
          <w:p w:rsidR="002E6C7B" w:rsidRDefault="002E6C7B" w:rsidP="00C42266">
            <w:pPr>
              <w:widowControl w:val="0"/>
              <w:autoSpaceDE w:val="0"/>
              <w:autoSpaceDN w:val="0"/>
              <w:adjustRightInd w:val="0"/>
              <w:ind w:left="-567" w:firstLine="567"/>
              <w:rPr>
                <w:rFonts w:ascii="Times New Roman" w:eastAsia="Times New Roman" w:hAnsi="Times New Roman" w:cs="Times New Roman"/>
                <w:sz w:val="28"/>
                <w:szCs w:val="28"/>
                <w:lang w:eastAsia="ru-RU"/>
              </w:rPr>
            </w:pPr>
            <w:r w:rsidRPr="009C7835">
              <w:rPr>
                <w:rFonts w:ascii="Times New Roman" w:eastAsia="Times New Roman" w:hAnsi="Times New Roman" w:cs="Times New Roman"/>
                <w:sz w:val="28"/>
                <w:szCs w:val="28"/>
                <w:lang w:eastAsia="ru-RU"/>
              </w:rPr>
              <w:t>Российской Федерации</w:t>
            </w:r>
          </w:p>
          <w:p w:rsidR="0047264E" w:rsidRPr="009C7835" w:rsidRDefault="0047264E" w:rsidP="00C42266">
            <w:pPr>
              <w:widowControl w:val="0"/>
              <w:autoSpaceDE w:val="0"/>
              <w:autoSpaceDN w:val="0"/>
              <w:adjustRightInd w:val="0"/>
              <w:ind w:left="-567" w:firstLine="567"/>
              <w:rPr>
                <w:rFonts w:ascii="Times New Roman" w:eastAsia="Times New Roman" w:hAnsi="Times New Roman" w:cs="Times New Roman"/>
                <w:sz w:val="28"/>
                <w:szCs w:val="28"/>
                <w:lang w:eastAsia="ru-RU"/>
              </w:rPr>
            </w:pPr>
          </w:p>
          <w:p w:rsidR="00014097" w:rsidRPr="009C7835" w:rsidRDefault="005D2FB2" w:rsidP="00C42266">
            <w:pPr>
              <w:pStyle w:val="ConsPlusNonformat"/>
              <w:ind w:left="-567" w:firstLine="567"/>
              <w:rPr>
                <w:rFonts w:ascii="Times New Roman" w:hAnsi="Times New Roman" w:cs="Times New Roman"/>
                <w:sz w:val="28"/>
                <w:szCs w:val="28"/>
              </w:rPr>
            </w:pPr>
            <w:r w:rsidRPr="009C7835">
              <w:rPr>
                <w:rFonts w:ascii="Times New Roman" w:hAnsi="Times New Roman" w:cs="Times New Roman"/>
                <w:sz w:val="28"/>
                <w:szCs w:val="28"/>
              </w:rPr>
              <w:t>____________________Л.В. Горнин</w:t>
            </w:r>
          </w:p>
          <w:p w:rsidR="0049521C" w:rsidRPr="009C7835" w:rsidRDefault="0049521C" w:rsidP="00C42266">
            <w:pPr>
              <w:pStyle w:val="ConsPlusNonformat"/>
              <w:ind w:left="-567" w:firstLine="567"/>
              <w:jc w:val="center"/>
              <w:rPr>
                <w:rFonts w:ascii="Times New Roman" w:hAnsi="Times New Roman" w:cs="Times New Roman"/>
                <w:sz w:val="18"/>
                <w:szCs w:val="18"/>
              </w:rPr>
            </w:pPr>
          </w:p>
        </w:tc>
        <w:tc>
          <w:tcPr>
            <w:tcW w:w="4810" w:type="dxa"/>
          </w:tcPr>
          <w:p w:rsidR="006F63CD" w:rsidRPr="009C7835" w:rsidRDefault="006F63CD" w:rsidP="00C42266">
            <w:pPr>
              <w:pStyle w:val="ConsPlusNonformat"/>
              <w:ind w:left="-567" w:firstLine="567"/>
              <w:rPr>
                <w:rFonts w:ascii="Times New Roman" w:hAnsi="Times New Roman" w:cs="Times New Roman"/>
                <w:sz w:val="28"/>
                <w:szCs w:val="28"/>
              </w:rPr>
            </w:pPr>
          </w:p>
          <w:p w:rsidR="006F63CD" w:rsidRPr="009C7835" w:rsidRDefault="006F63CD" w:rsidP="00C42266">
            <w:pPr>
              <w:pStyle w:val="ConsPlusNonformat"/>
              <w:ind w:left="-567" w:firstLine="567"/>
              <w:rPr>
                <w:rFonts w:ascii="Times New Roman" w:hAnsi="Times New Roman" w:cs="Times New Roman"/>
                <w:sz w:val="28"/>
                <w:szCs w:val="28"/>
              </w:rPr>
            </w:pPr>
          </w:p>
          <w:p w:rsidR="00611434" w:rsidRDefault="00611434" w:rsidP="00C42266">
            <w:pPr>
              <w:pStyle w:val="ConsPlusNonformat"/>
              <w:ind w:left="-567" w:firstLine="567"/>
              <w:rPr>
                <w:rFonts w:ascii="Times New Roman" w:hAnsi="Times New Roman" w:cs="Times New Roman"/>
                <w:sz w:val="28"/>
                <w:szCs w:val="28"/>
              </w:rPr>
            </w:pPr>
          </w:p>
          <w:p w:rsidR="0041781A" w:rsidRPr="009C7835" w:rsidRDefault="0041781A" w:rsidP="00C42266">
            <w:pPr>
              <w:pStyle w:val="ConsPlusNonformat"/>
              <w:ind w:left="-567" w:firstLine="567"/>
              <w:rPr>
                <w:rFonts w:ascii="Times New Roman" w:hAnsi="Times New Roman" w:cs="Times New Roman"/>
                <w:sz w:val="28"/>
                <w:szCs w:val="28"/>
              </w:rPr>
            </w:pPr>
          </w:p>
          <w:p w:rsidR="00014097" w:rsidRPr="009C7835" w:rsidRDefault="00F0112F" w:rsidP="00C42266">
            <w:pPr>
              <w:pStyle w:val="ConsPlusNonformat"/>
              <w:ind w:left="-567" w:firstLine="567"/>
              <w:rPr>
                <w:rFonts w:ascii="Times New Roman" w:hAnsi="Times New Roman" w:cs="Times New Roman"/>
                <w:sz w:val="28"/>
                <w:szCs w:val="28"/>
              </w:rPr>
            </w:pPr>
            <w:r w:rsidRPr="009C7835">
              <w:rPr>
                <w:rFonts w:ascii="Times New Roman" w:hAnsi="Times New Roman" w:cs="Times New Roman"/>
                <w:sz w:val="28"/>
                <w:szCs w:val="28"/>
              </w:rPr>
              <w:t>__________________________</w:t>
            </w:r>
            <w:r w:rsidR="005D2FB2" w:rsidRPr="009C7835">
              <w:rPr>
                <w:rFonts w:ascii="Times New Roman" w:hAnsi="Times New Roman" w:cs="Times New Roman"/>
                <w:sz w:val="28"/>
                <w:szCs w:val="28"/>
              </w:rPr>
              <w:t>____</w:t>
            </w:r>
            <w:r w:rsidRPr="009C7835">
              <w:rPr>
                <w:rFonts w:ascii="Times New Roman" w:hAnsi="Times New Roman" w:cs="Times New Roman"/>
                <w:sz w:val="28"/>
                <w:szCs w:val="28"/>
              </w:rPr>
              <w:t>_</w:t>
            </w:r>
          </w:p>
          <w:p w:rsidR="00014097" w:rsidRPr="009C7835" w:rsidRDefault="00014097" w:rsidP="00782B09">
            <w:pPr>
              <w:pStyle w:val="ConsPlusNonformat"/>
              <w:ind w:left="-567" w:firstLine="567"/>
              <w:jc w:val="center"/>
              <w:rPr>
                <w:rFonts w:ascii="Times New Roman" w:hAnsi="Times New Roman" w:cs="Times New Roman"/>
                <w:sz w:val="18"/>
                <w:szCs w:val="18"/>
              </w:rPr>
            </w:pPr>
            <w:r w:rsidRPr="009C7835">
              <w:rPr>
                <w:rFonts w:ascii="Times New Roman" w:hAnsi="Times New Roman" w:cs="Times New Roman"/>
                <w:sz w:val="18"/>
                <w:szCs w:val="18"/>
              </w:rPr>
              <w:t>(инициалы</w:t>
            </w:r>
            <w:r w:rsidR="00D825D0" w:rsidRPr="009C7835">
              <w:rPr>
                <w:rFonts w:ascii="Times New Roman" w:hAnsi="Times New Roman" w:cs="Times New Roman"/>
                <w:sz w:val="18"/>
                <w:szCs w:val="18"/>
              </w:rPr>
              <w:t>, фамилия</w:t>
            </w:r>
            <w:r w:rsidRPr="009C7835">
              <w:rPr>
                <w:rFonts w:ascii="Times New Roman" w:hAnsi="Times New Roman" w:cs="Times New Roman"/>
                <w:sz w:val="18"/>
                <w:szCs w:val="18"/>
              </w:rPr>
              <w:t>)</w:t>
            </w:r>
          </w:p>
        </w:tc>
      </w:tr>
      <w:tr w:rsidR="00014097" w:rsidRPr="00B1715D" w:rsidTr="00C262B3">
        <w:tc>
          <w:tcPr>
            <w:tcW w:w="4902" w:type="dxa"/>
          </w:tcPr>
          <w:p w:rsidR="00014097" w:rsidRPr="009C7835" w:rsidRDefault="00C05B2D" w:rsidP="00782B09">
            <w:pPr>
              <w:pStyle w:val="ConsPlusNonformat"/>
              <w:ind w:left="-567" w:firstLine="1134"/>
              <w:rPr>
                <w:rFonts w:ascii="Times New Roman" w:hAnsi="Times New Roman" w:cs="Times New Roman"/>
                <w:sz w:val="28"/>
                <w:szCs w:val="28"/>
              </w:rPr>
            </w:pPr>
            <w:r w:rsidRPr="009C7835">
              <w:rPr>
                <w:rFonts w:ascii="Times New Roman" w:hAnsi="Times New Roman" w:cs="Times New Roman"/>
                <w:sz w:val="28"/>
                <w:szCs w:val="28"/>
              </w:rPr>
              <w:t>М.П.</w:t>
            </w:r>
          </w:p>
        </w:tc>
        <w:tc>
          <w:tcPr>
            <w:tcW w:w="4810" w:type="dxa"/>
          </w:tcPr>
          <w:p w:rsidR="00014097" w:rsidRPr="00B1715D" w:rsidRDefault="00014097" w:rsidP="00782B09">
            <w:pPr>
              <w:pStyle w:val="ConsPlusNonformat"/>
              <w:ind w:left="-567" w:firstLine="1335"/>
              <w:rPr>
                <w:rFonts w:ascii="Times New Roman" w:hAnsi="Times New Roman" w:cs="Times New Roman"/>
                <w:sz w:val="28"/>
                <w:szCs w:val="28"/>
              </w:rPr>
            </w:pPr>
            <w:r w:rsidRPr="009C7835">
              <w:rPr>
                <w:rFonts w:ascii="Times New Roman" w:hAnsi="Times New Roman" w:cs="Times New Roman"/>
                <w:sz w:val="28"/>
                <w:szCs w:val="28"/>
              </w:rPr>
              <w:t>М.П.</w:t>
            </w:r>
          </w:p>
        </w:tc>
      </w:tr>
    </w:tbl>
    <w:p w:rsidR="00014097" w:rsidRPr="002D36A7" w:rsidRDefault="00014097" w:rsidP="008F36A6">
      <w:pPr>
        <w:pStyle w:val="ConsPlusNonformat"/>
        <w:rPr>
          <w:rFonts w:ascii="Times New Roman" w:hAnsi="Times New Roman" w:cs="Times New Roman"/>
          <w:sz w:val="28"/>
          <w:szCs w:val="28"/>
          <w:lang w:val="en-US"/>
        </w:rPr>
      </w:pPr>
    </w:p>
    <w:sectPr w:rsidR="00014097" w:rsidRPr="002D36A7" w:rsidSect="00777631">
      <w:headerReference w:type="default" r:id="rId10"/>
      <w:headerReference w:type="first" r:id="rId11"/>
      <w:type w:val="continuous"/>
      <w:pgSz w:w="11906" w:h="16838"/>
      <w:pgMar w:top="1276" w:right="851" w:bottom="709"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B9C" w:rsidRDefault="00047B9C" w:rsidP="00742ED3">
      <w:pPr>
        <w:spacing w:after="0" w:line="240" w:lineRule="auto"/>
      </w:pPr>
      <w:r>
        <w:separator/>
      </w:r>
    </w:p>
  </w:endnote>
  <w:endnote w:type="continuationSeparator" w:id="0">
    <w:p w:rsidR="00047B9C" w:rsidRDefault="00047B9C" w:rsidP="0074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B9C" w:rsidRDefault="00047B9C" w:rsidP="00742ED3">
      <w:pPr>
        <w:spacing w:after="0" w:line="240" w:lineRule="auto"/>
      </w:pPr>
      <w:r>
        <w:separator/>
      </w:r>
    </w:p>
  </w:footnote>
  <w:footnote w:type="continuationSeparator" w:id="0">
    <w:p w:rsidR="00047B9C" w:rsidRDefault="00047B9C" w:rsidP="00742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389220"/>
      <w:docPartObj>
        <w:docPartGallery w:val="Page Numbers (Top of Page)"/>
        <w:docPartUnique/>
      </w:docPartObj>
    </w:sdtPr>
    <w:sdtEndPr>
      <w:rPr>
        <w:rFonts w:ascii="Times New Roman" w:hAnsi="Times New Roman" w:cs="Times New Roman"/>
      </w:rPr>
    </w:sdtEndPr>
    <w:sdtContent>
      <w:p w:rsidR="003F6F9B" w:rsidRPr="009300C2" w:rsidRDefault="003F6F9B">
        <w:pPr>
          <w:pStyle w:val="a6"/>
          <w:jc w:val="center"/>
          <w:rPr>
            <w:rFonts w:ascii="Times New Roman" w:hAnsi="Times New Roman" w:cs="Times New Roman"/>
          </w:rPr>
        </w:pPr>
        <w:r w:rsidRPr="009300C2">
          <w:rPr>
            <w:rFonts w:ascii="Times New Roman" w:hAnsi="Times New Roman" w:cs="Times New Roman"/>
          </w:rPr>
          <w:fldChar w:fldCharType="begin"/>
        </w:r>
        <w:r w:rsidRPr="009300C2">
          <w:rPr>
            <w:rFonts w:ascii="Times New Roman" w:hAnsi="Times New Roman" w:cs="Times New Roman"/>
          </w:rPr>
          <w:instrText>PAGE   \* MERGEFORMAT</w:instrText>
        </w:r>
        <w:r w:rsidRPr="009300C2">
          <w:rPr>
            <w:rFonts w:ascii="Times New Roman" w:hAnsi="Times New Roman" w:cs="Times New Roman"/>
          </w:rPr>
          <w:fldChar w:fldCharType="separate"/>
        </w:r>
        <w:r w:rsidR="008D7514">
          <w:rPr>
            <w:rFonts w:ascii="Times New Roman" w:hAnsi="Times New Roman" w:cs="Times New Roman"/>
            <w:noProof/>
          </w:rPr>
          <w:t>9</w:t>
        </w:r>
        <w:r w:rsidRPr="009300C2">
          <w:rPr>
            <w:rFonts w:ascii="Times New Roman" w:hAnsi="Times New Roman" w:cs="Times New Roman"/>
          </w:rPr>
          <w:fldChar w:fldCharType="end"/>
        </w:r>
      </w:p>
    </w:sdtContent>
  </w:sdt>
  <w:p w:rsidR="003F6F9B" w:rsidRDefault="003F6F9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07C" w:rsidRPr="0094707C" w:rsidRDefault="0094707C" w:rsidP="0094707C">
    <w:pPr>
      <w:pStyle w:val="a6"/>
      <w:jc w:val="right"/>
      <w:rPr>
        <w:i/>
      </w:rPr>
    </w:pPr>
    <w:r w:rsidRPr="0094707C">
      <w:rPr>
        <w:i/>
        <w:highlight w:val="yellow"/>
      </w:rPr>
      <w:t>Для Республики Крым, г. Севастополь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5612"/>
    <w:multiLevelType w:val="hybridMultilevel"/>
    <w:tmpl w:val="8A42A6AA"/>
    <w:lvl w:ilvl="0" w:tplc="52C6ECB2">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079" w:hanging="360"/>
      </w:pPr>
      <w:rPr>
        <w:rFonts w:ascii="Courier New" w:hAnsi="Courier New" w:cs="Courier New" w:hint="default"/>
      </w:rPr>
    </w:lvl>
    <w:lvl w:ilvl="2" w:tplc="04190005" w:tentative="1">
      <w:start w:val="1"/>
      <w:numFmt w:val="bullet"/>
      <w:lvlText w:val=""/>
      <w:lvlJc w:val="left"/>
      <w:pPr>
        <w:ind w:left="1799" w:hanging="360"/>
      </w:pPr>
      <w:rPr>
        <w:rFonts w:ascii="Wingdings" w:hAnsi="Wingdings" w:hint="default"/>
      </w:rPr>
    </w:lvl>
    <w:lvl w:ilvl="3" w:tplc="04190001" w:tentative="1">
      <w:start w:val="1"/>
      <w:numFmt w:val="bullet"/>
      <w:lvlText w:val=""/>
      <w:lvlJc w:val="left"/>
      <w:pPr>
        <w:ind w:left="2519" w:hanging="360"/>
      </w:pPr>
      <w:rPr>
        <w:rFonts w:ascii="Symbol" w:hAnsi="Symbol" w:hint="default"/>
      </w:rPr>
    </w:lvl>
    <w:lvl w:ilvl="4" w:tplc="04190003" w:tentative="1">
      <w:start w:val="1"/>
      <w:numFmt w:val="bullet"/>
      <w:lvlText w:val="o"/>
      <w:lvlJc w:val="left"/>
      <w:pPr>
        <w:ind w:left="3239" w:hanging="360"/>
      </w:pPr>
      <w:rPr>
        <w:rFonts w:ascii="Courier New" w:hAnsi="Courier New" w:cs="Courier New" w:hint="default"/>
      </w:rPr>
    </w:lvl>
    <w:lvl w:ilvl="5" w:tplc="04190005" w:tentative="1">
      <w:start w:val="1"/>
      <w:numFmt w:val="bullet"/>
      <w:lvlText w:val=""/>
      <w:lvlJc w:val="left"/>
      <w:pPr>
        <w:ind w:left="3959" w:hanging="360"/>
      </w:pPr>
      <w:rPr>
        <w:rFonts w:ascii="Wingdings" w:hAnsi="Wingdings" w:hint="default"/>
      </w:rPr>
    </w:lvl>
    <w:lvl w:ilvl="6" w:tplc="04190001" w:tentative="1">
      <w:start w:val="1"/>
      <w:numFmt w:val="bullet"/>
      <w:lvlText w:val=""/>
      <w:lvlJc w:val="left"/>
      <w:pPr>
        <w:ind w:left="4679" w:hanging="360"/>
      </w:pPr>
      <w:rPr>
        <w:rFonts w:ascii="Symbol" w:hAnsi="Symbol" w:hint="default"/>
      </w:rPr>
    </w:lvl>
    <w:lvl w:ilvl="7" w:tplc="04190003" w:tentative="1">
      <w:start w:val="1"/>
      <w:numFmt w:val="bullet"/>
      <w:lvlText w:val="o"/>
      <w:lvlJc w:val="left"/>
      <w:pPr>
        <w:ind w:left="5399" w:hanging="360"/>
      </w:pPr>
      <w:rPr>
        <w:rFonts w:ascii="Courier New" w:hAnsi="Courier New" w:cs="Courier New" w:hint="default"/>
      </w:rPr>
    </w:lvl>
    <w:lvl w:ilvl="8" w:tplc="04190005" w:tentative="1">
      <w:start w:val="1"/>
      <w:numFmt w:val="bullet"/>
      <w:lvlText w:val=""/>
      <w:lvlJc w:val="left"/>
      <w:pPr>
        <w:ind w:left="6119" w:hanging="360"/>
      </w:pPr>
      <w:rPr>
        <w:rFonts w:ascii="Wingdings" w:hAnsi="Wingdings" w:hint="default"/>
      </w:rPr>
    </w:lvl>
  </w:abstractNum>
  <w:abstractNum w:abstractNumId="1" w15:restartNumberingAfterBreak="0">
    <w:nsid w:val="29084DCB"/>
    <w:multiLevelType w:val="hybridMultilevel"/>
    <w:tmpl w:val="5F8849D4"/>
    <w:lvl w:ilvl="0" w:tplc="16BC9570">
      <w:start w:val="1"/>
      <w:numFmt w:val="bullet"/>
      <w:suff w:val="space"/>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079" w:hanging="360"/>
      </w:pPr>
      <w:rPr>
        <w:rFonts w:ascii="Courier New" w:hAnsi="Courier New" w:cs="Courier New" w:hint="default"/>
      </w:rPr>
    </w:lvl>
    <w:lvl w:ilvl="2" w:tplc="04190005" w:tentative="1">
      <w:start w:val="1"/>
      <w:numFmt w:val="bullet"/>
      <w:lvlText w:val=""/>
      <w:lvlJc w:val="left"/>
      <w:pPr>
        <w:ind w:left="1799" w:hanging="360"/>
      </w:pPr>
      <w:rPr>
        <w:rFonts w:ascii="Wingdings" w:hAnsi="Wingdings" w:hint="default"/>
      </w:rPr>
    </w:lvl>
    <w:lvl w:ilvl="3" w:tplc="04190001" w:tentative="1">
      <w:start w:val="1"/>
      <w:numFmt w:val="bullet"/>
      <w:lvlText w:val=""/>
      <w:lvlJc w:val="left"/>
      <w:pPr>
        <w:ind w:left="2519" w:hanging="360"/>
      </w:pPr>
      <w:rPr>
        <w:rFonts w:ascii="Symbol" w:hAnsi="Symbol" w:hint="default"/>
      </w:rPr>
    </w:lvl>
    <w:lvl w:ilvl="4" w:tplc="04190003" w:tentative="1">
      <w:start w:val="1"/>
      <w:numFmt w:val="bullet"/>
      <w:lvlText w:val="o"/>
      <w:lvlJc w:val="left"/>
      <w:pPr>
        <w:ind w:left="3239" w:hanging="360"/>
      </w:pPr>
      <w:rPr>
        <w:rFonts w:ascii="Courier New" w:hAnsi="Courier New" w:cs="Courier New" w:hint="default"/>
      </w:rPr>
    </w:lvl>
    <w:lvl w:ilvl="5" w:tplc="04190005" w:tentative="1">
      <w:start w:val="1"/>
      <w:numFmt w:val="bullet"/>
      <w:lvlText w:val=""/>
      <w:lvlJc w:val="left"/>
      <w:pPr>
        <w:ind w:left="3959" w:hanging="360"/>
      </w:pPr>
      <w:rPr>
        <w:rFonts w:ascii="Wingdings" w:hAnsi="Wingdings" w:hint="default"/>
      </w:rPr>
    </w:lvl>
    <w:lvl w:ilvl="6" w:tplc="04190001" w:tentative="1">
      <w:start w:val="1"/>
      <w:numFmt w:val="bullet"/>
      <w:lvlText w:val=""/>
      <w:lvlJc w:val="left"/>
      <w:pPr>
        <w:ind w:left="4679" w:hanging="360"/>
      </w:pPr>
      <w:rPr>
        <w:rFonts w:ascii="Symbol" w:hAnsi="Symbol" w:hint="default"/>
      </w:rPr>
    </w:lvl>
    <w:lvl w:ilvl="7" w:tplc="04190003" w:tentative="1">
      <w:start w:val="1"/>
      <w:numFmt w:val="bullet"/>
      <w:lvlText w:val="o"/>
      <w:lvlJc w:val="left"/>
      <w:pPr>
        <w:ind w:left="5399" w:hanging="360"/>
      </w:pPr>
      <w:rPr>
        <w:rFonts w:ascii="Courier New" w:hAnsi="Courier New" w:cs="Courier New" w:hint="default"/>
      </w:rPr>
    </w:lvl>
    <w:lvl w:ilvl="8" w:tplc="04190005" w:tentative="1">
      <w:start w:val="1"/>
      <w:numFmt w:val="bullet"/>
      <w:lvlText w:val=""/>
      <w:lvlJc w:val="left"/>
      <w:pPr>
        <w:ind w:left="6119" w:hanging="360"/>
      </w:pPr>
      <w:rPr>
        <w:rFonts w:ascii="Wingdings" w:hAnsi="Wingdings" w:hint="default"/>
      </w:rPr>
    </w:lvl>
  </w:abstractNum>
  <w:abstractNum w:abstractNumId="2" w15:restartNumberingAfterBreak="0">
    <w:nsid w:val="3EED573C"/>
    <w:multiLevelType w:val="hybridMultilevel"/>
    <w:tmpl w:val="72968974"/>
    <w:lvl w:ilvl="0" w:tplc="B5B09A22">
      <w:start w:val="1"/>
      <w:numFmt w:val="decimal"/>
      <w:lvlText w:val="%1."/>
      <w:lvlJc w:val="left"/>
      <w:pPr>
        <w:ind w:left="1752" w:hanging="118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B7912B3"/>
    <w:multiLevelType w:val="hybridMultilevel"/>
    <w:tmpl w:val="23D4F6AA"/>
    <w:lvl w:ilvl="0" w:tplc="5628D742">
      <w:start w:val="1"/>
      <w:numFmt w:val="bullet"/>
      <w:suff w:val="space"/>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27" w:hanging="360"/>
      </w:pPr>
      <w:rPr>
        <w:rFonts w:ascii="Courier New" w:hAnsi="Courier New" w:cs="Courier New" w:hint="default"/>
      </w:rPr>
    </w:lvl>
    <w:lvl w:ilvl="2" w:tplc="04190005" w:tentative="1">
      <w:start w:val="1"/>
      <w:numFmt w:val="bullet"/>
      <w:lvlText w:val=""/>
      <w:lvlJc w:val="left"/>
      <w:pPr>
        <w:ind w:left="947" w:hanging="360"/>
      </w:pPr>
      <w:rPr>
        <w:rFonts w:ascii="Wingdings" w:hAnsi="Wingdings" w:hint="default"/>
      </w:rPr>
    </w:lvl>
    <w:lvl w:ilvl="3" w:tplc="04190001" w:tentative="1">
      <w:start w:val="1"/>
      <w:numFmt w:val="bullet"/>
      <w:lvlText w:val=""/>
      <w:lvlJc w:val="left"/>
      <w:pPr>
        <w:ind w:left="1667" w:hanging="360"/>
      </w:pPr>
      <w:rPr>
        <w:rFonts w:ascii="Symbol" w:hAnsi="Symbol" w:hint="default"/>
      </w:rPr>
    </w:lvl>
    <w:lvl w:ilvl="4" w:tplc="04190003" w:tentative="1">
      <w:start w:val="1"/>
      <w:numFmt w:val="bullet"/>
      <w:lvlText w:val="o"/>
      <w:lvlJc w:val="left"/>
      <w:pPr>
        <w:ind w:left="2387" w:hanging="360"/>
      </w:pPr>
      <w:rPr>
        <w:rFonts w:ascii="Courier New" w:hAnsi="Courier New" w:cs="Courier New" w:hint="default"/>
      </w:rPr>
    </w:lvl>
    <w:lvl w:ilvl="5" w:tplc="04190005" w:tentative="1">
      <w:start w:val="1"/>
      <w:numFmt w:val="bullet"/>
      <w:lvlText w:val=""/>
      <w:lvlJc w:val="left"/>
      <w:pPr>
        <w:ind w:left="3107" w:hanging="360"/>
      </w:pPr>
      <w:rPr>
        <w:rFonts w:ascii="Wingdings" w:hAnsi="Wingdings" w:hint="default"/>
      </w:rPr>
    </w:lvl>
    <w:lvl w:ilvl="6" w:tplc="04190001" w:tentative="1">
      <w:start w:val="1"/>
      <w:numFmt w:val="bullet"/>
      <w:lvlText w:val=""/>
      <w:lvlJc w:val="left"/>
      <w:pPr>
        <w:ind w:left="3827" w:hanging="360"/>
      </w:pPr>
      <w:rPr>
        <w:rFonts w:ascii="Symbol" w:hAnsi="Symbol" w:hint="default"/>
      </w:rPr>
    </w:lvl>
    <w:lvl w:ilvl="7" w:tplc="04190003" w:tentative="1">
      <w:start w:val="1"/>
      <w:numFmt w:val="bullet"/>
      <w:lvlText w:val="o"/>
      <w:lvlJc w:val="left"/>
      <w:pPr>
        <w:ind w:left="4547" w:hanging="360"/>
      </w:pPr>
      <w:rPr>
        <w:rFonts w:ascii="Courier New" w:hAnsi="Courier New" w:cs="Courier New" w:hint="default"/>
      </w:rPr>
    </w:lvl>
    <w:lvl w:ilvl="8" w:tplc="04190005" w:tentative="1">
      <w:start w:val="1"/>
      <w:numFmt w:val="bullet"/>
      <w:lvlText w:val=""/>
      <w:lvlJc w:val="left"/>
      <w:pPr>
        <w:ind w:left="5267" w:hanging="360"/>
      </w:pPr>
      <w:rPr>
        <w:rFonts w:ascii="Wingdings" w:hAnsi="Wingdings" w:hint="default"/>
      </w:rPr>
    </w:lvl>
  </w:abstractNum>
  <w:abstractNum w:abstractNumId="4" w15:restartNumberingAfterBreak="0">
    <w:nsid w:val="71214924"/>
    <w:multiLevelType w:val="hybridMultilevel"/>
    <w:tmpl w:val="F66E9FBA"/>
    <w:lvl w:ilvl="0" w:tplc="CEFC12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7AA"/>
    <w:rsid w:val="000045B4"/>
    <w:rsid w:val="00005FF7"/>
    <w:rsid w:val="000116EA"/>
    <w:rsid w:val="00013F0A"/>
    <w:rsid w:val="00014097"/>
    <w:rsid w:val="000140EF"/>
    <w:rsid w:val="00015067"/>
    <w:rsid w:val="00023134"/>
    <w:rsid w:val="00023416"/>
    <w:rsid w:val="000269E1"/>
    <w:rsid w:val="0002759D"/>
    <w:rsid w:val="00044252"/>
    <w:rsid w:val="000451F2"/>
    <w:rsid w:val="00047B9C"/>
    <w:rsid w:val="000522E0"/>
    <w:rsid w:val="00057542"/>
    <w:rsid w:val="00060899"/>
    <w:rsid w:val="00070D07"/>
    <w:rsid w:val="0007379C"/>
    <w:rsid w:val="00075B1B"/>
    <w:rsid w:val="00076CDF"/>
    <w:rsid w:val="00080399"/>
    <w:rsid w:val="00080695"/>
    <w:rsid w:val="000822FB"/>
    <w:rsid w:val="00083645"/>
    <w:rsid w:val="00087ADB"/>
    <w:rsid w:val="000918E5"/>
    <w:rsid w:val="00097160"/>
    <w:rsid w:val="000A4BF6"/>
    <w:rsid w:val="000A66C2"/>
    <w:rsid w:val="000A7AB2"/>
    <w:rsid w:val="000B1D92"/>
    <w:rsid w:val="000B2530"/>
    <w:rsid w:val="000B3E83"/>
    <w:rsid w:val="000B45B2"/>
    <w:rsid w:val="000B5379"/>
    <w:rsid w:val="000C107D"/>
    <w:rsid w:val="000C4D22"/>
    <w:rsid w:val="000C5744"/>
    <w:rsid w:val="000C5AAB"/>
    <w:rsid w:val="000C6883"/>
    <w:rsid w:val="000C7F4E"/>
    <w:rsid w:val="000D02FE"/>
    <w:rsid w:val="000D2FAF"/>
    <w:rsid w:val="000D4865"/>
    <w:rsid w:val="000D4E36"/>
    <w:rsid w:val="000D51CB"/>
    <w:rsid w:val="000D5E93"/>
    <w:rsid w:val="000D639F"/>
    <w:rsid w:val="000D6579"/>
    <w:rsid w:val="000E0BCC"/>
    <w:rsid w:val="000E0D12"/>
    <w:rsid w:val="000E318B"/>
    <w:rsid w:val="000E72EB"/>
    <w:rsid w:val="000F3FB3"/>
    <w:rsid w:val="000F5427"/>
    <w:rsid w:val="0010089A"/>
    <w:rsid w:val="001048F6"/>
    <w:rsid w:val="00106A03"/>
    <w:rsid w:val="0011087D"/>
    <w:rsid w:val="00111E3E"/>
    <w:rsid w:val="00114A32"/>
    <w:rsid w:val="0011595C"/>
    <w:rsid w:val="001201F7"/>
    <w:rsid w:val="001241F1"/>
    <w:rsid w:val="0012424D"/>
    <w:rsid w:val="00133AC4"/>
    <w:rsid w:val="00135F03"/>
    <w:rsid w:val="00141290"/>
    <w:rsid w:val="00144B4A"/>
    <w:rsid w:val="00145380"/>
    <w:rsid w:val="001471F1"/>
    <w:rsid w:val="00147B3F"/>
    <w:rsid w:val="00147BDC"/>
    <w:rsid w:val="00150110"/>
    <w:rsid w:val="00152B41"/>
    <w:rsid w:val="0015348C"/>
    <w:rsid w:val="001538E1"/>
    <w:rsid w:val="001541B8"/>
    <w:rsid w:val="00155E06"/>
    <w:rsid w:val="001604CA"/>
    <w:rsid w:val="001607E3"/>
    <w:rsid w:val="0016116A"/>
    <w:rsid w:val="001626A7"/>
    <w:rsid w:val="00163073"/>
    <w:rsid w:val="001644A2"/>
    <w:rsid w:val="00165775"/>
    <w:rsid w:val="00166CF0"/>
    <w:rsid w:val="001719B6"/>
    <w:rsid w:val="001765C5"/>
    <w:rsid w:val="00181020"/>
    <w:rsid w:val="00191F14"/>
    <w:rsid w:val="001926C1"/>
    <w:rsid w:val="00194E4B"/>
    <w:rsid w:val="00194EFD"/>
    <w:rsid w:val="001A0D4A"/>
    <w:rsid w:val="001A2505"/>
    <w:rsid w:val="001A31E0"/>
    <w:rsid w:val="001A5309"/>
    <w:rsid w:val="001A62FA"/>
    <w:rsid w:val="001B1587"/>
    <w:rsid w:val="001B5B00"/>
    <w:rsid w:val="001C3CC1"/>
    <w:rsid w:val="001C5D8F"/>
    <w:rsid w:val="001C5DBF"/>
    <w:rsid w:val="001C6CE8"/>
    <w:rsid w:val="001C71EF"/>
    <w:rsid w:val="001D0E61"/>
    <w:rsid w:val="001D1994"/>
    <w:rsid w:val="001D269F"/>
    <w:rsid w:val="001D29E0"/>
    <w:rsid w:val="001D3AC3"/>
    <w:rsid w:val="001D63CC"/>
    <w:rsid w:val="001E276D"/>
    <w:rsid w:val="001E30CF"/>
    <w:rsid w:val="001F0A79"/>
    <w:rsid w:val="001F42AD"/>
    <w:rsid w:val="001F49A0"/>
    <w:rsid w:val="001F7BAD"/>
    <w:rsid w:val="00200C83"/>
    <w:rsid w:val="002068E4"/>
    <w:rsid w:val="0021612C"/>
    <w:rsid w:val="002162FE"/>
    <w:rsid w:val="00217A82"/>
    <w:rsid w:val="00217E59"/>
    <w:rsid w:val="00220058"/>
    <w:rsid w:val="0022006D"/>
    <w:rsid w:val="002308AE"/>
    <w:rsid w:val="0023129A"/>
    <w:rsid w:val="00232A73"/>
    <w:rsid w:val="00232C5E"/>
    <w:rsid w:val="0023506C"/>
    <w:rsid w:val="00236C50"/>
    <w:rsid w:val="00237ACE"/>
    <w:rsid w:val="00240A29"/>
    <w:rsid w:val="00241BE0"/>
    <w:rsid w:val="0024603D"/>
    <w:rsid w:val="00250505"/>
    <w:rsid w:val="00250712"/>
    <w:rsid w:val="00251CC2"/>
    <w:rsid w:val="00253E16"/>
    <w:rsid w:val="002554FA"/>
    <w:rsid w:val="002563B4"/>
    <w:rsid w:val="00256847"/>
    <w:rsid w:val="00260FE0"/>
    <w:rsid w:val="0026165C"/>
    <w:rsid w:val="0027140C"/>
    <w:rsid w:val="00272027"/>
    <w:rsid w:val="00275FB1"/>
    <w:rsid w:val="00276494"/>
    <w:rsid w:val="002765CA"/>
    <w:rsid w:val="00277C00"/>
    <w:rsid w:val="00282EC6"/>
    <w:rsid w:val="002833FE"/>
    <w:rsid w:val="002841DC"/>
    <w:rsid w:val="00287C7F"/>
    <w:rsid w:val="00291113"/>
    <w:rsid w:val="00294DF2"/>
    <w:rsid w:val="002A119E"/>
    <w:rsid w:val="002A1C54"/>
    <w:rsid w:val="002A2D66"/>
    <w:rsid w:val="002A33F1"/>
    <w:rsid w:val="002A6721"/>
    <w:rsid w:val="002A6C98"/>
    <w:rsid w:val="002B0D85"/>
    <w:rsid w:val="002B36EC"/>
    <w:rsid w:val="002B4569"/>
    <w:rsid w:val="002C38E6"/>
    <w:rsid w:val="002D36A7"/>
    <w:rsid w:val="002E0E89"/>
    <w:rsid w:val="002E2329"/>
    <w:rsid w:val="002E4510"/>
    <w:rsid w:val="002E508F"/>
    <w:rsid w:val="002E6C7B"/>
    <w:rsid w:val="002E7FD4"/>
    <w:rsid w:val="002F11B7"/>
    <w:rsid w:val="002F4679"/>
    <w:rsid w:val="002F7935"/>
    <w:rsid w:val="00301521"/>
    <w:rsid w:val="003016AD"/>
    <w:rsid w:val="0030280D"/>
    <w:rsid w:val="00303661"/>
    <w:rsid w:val="00303E5A"/>
    <w:rsid w:val="00305650"/>
    <w:rsid w:val="00307E44"/>
    <w:rsid w:val="0031244D"/>
    <w:rsid w:val="00312E76"/>
    <w:rsid w:val="00314A20"/>
    <w:rsid w:val="00314C74"/>
    <w:rsid w:val="00315625"/>
    <w:rsid w:val="003207D3"/>
    <w:rsid w:val="003214A2"/>
    <w:rsid w:val="00326B75"/>
    <w:rsid w:val="0032729C"/>
    <w:rsid w:val="00330277"/>
    <w:rsid w:val="00330802"/>
    <w:rsid w:val="00332101"/>
    <w:rsid w:val="0033735F"/>
    <w:rsid w:val="00341EA6"/>
    <w:rsid w:val="00341F24"/>
    <w:rsid w:val="003425D4"/>
    <w:rsid w:val="003455EE"/>
    <w:rsid w:val="00346079"/>
    <w:rsid w:val="00346AB6"/>
    <w:rsid w:val="003516CC"/>
    <w:rsid w:val="003529F1"/>
    <w:rsid w:val="00353FD5"/>
    <w:rsid w:val="00355195"/>
    <w:rsid w:val="00355AC3"/>
    <w:rsid w:val="003613AB"/>
    <w:rsid w:val="003621D7"/>
    <w:rsid w:val="00362D14"/>
    <w:rsid w:val="00363541"/>
    <w:rsid w:val="003655CB"/>
    <w:rsid w:val="0036712E"/>
    <w:rsid w:val="00370FA9"/>
    <w:rsid w:val="00372B9C"/>
    <w:rsid w:val="00373E31"/>
    <w:rsid w:val="00376BE7"/>
    <w:rsid w:val="003771E9"/>
    <w:rsid w:val="003801EC"/>
    <w:rsid w:val="00382422"/>
    <w:rsid w:val="00386D44"/>
    <w:rsid w:val="00390A81"/>
    <w:rsid w:val="00390D22"/>
    <w:rsid w:val="00391752"/>
    <w:rsid w:val="00396AC7"/>
    <w:rsid w:val="003A0E61"/>
    <w:rsid w:val="003A2A0D"/>
    <w:rsid w:val="003A39F4"/>
    <w:rsid w:val="003A5523"/>
    <w:rsid w:val="003B04CE"/>
    <w:rsid w:val="003B2C92"/>
    <w:rsid w:val="003B2FA2"/>
    <w:rsid w:val="003B4AB0"/>
    <w:rsid w:val="003B4E36"/>
    <w:rsid w:val="003B4EBF"/>
    <w:rsid w:val="003B517A"/>
    <w:rsid w:val="003C00B0"/>
    <w:rsid w:val="003C0B99"/>
    <w:rsid w:val="003C1CE7"/>
    <w:rsid w:val="003C2A56"/>
    <w:rsid w:val="003C383D"/>
    <w:rsid w:val="003C5E1A"/>
    <w:rsid w:val="003C6BF7"/>
    <w:rsid w:val="003D4953"/>
    <w:rsid w:val="003D6171"/>
    <w:rsid w:val="003D67E5"/>
    <w:rsid w:val="003E0709"/>
    <w:rsid w:val="003E44F2"/>
    <w:rsid w:val="003E60E6"/>
    <w:rsid w:val="003F04C9"/>
    <w:rsid w:val="003F2E27"/>
    <w:rsid w:val="003F4F70"/>
    <w:rsid w:val="003F5238"/>
    <w:rsid w:val="003F6F9B"/>
    <w:rsid w:val="00401220"/>
    <w:rsid w:val="00403216"/>
    <w:rsid w:val="00403338"/>
    <w:rsid w:val="004155B5"/>
    <w:rsid w:val="0041781A"/>
    <w:rsid w:val="004202C3"/>
    <w:rsid w:val="004224C4"/>
    <w:rsid w:val="00424246"/>
    <w:rsid w:val="004246F3"/>
    <w:rsid w:val="00425826"/>
    <w:rsid w:val="004259D1"/>
    <w:rsid w:val="00444F2E"/>
    <w:rsid w:val="00445E94"/>
    <w:rsid w:val="00446C56"/>
    <w:rsid w:val="0045033D"/>
    <w:rsid w:val="00451690"/>
    <w:rsid w:val="00451FB0"/>
    <w:rsid w:val="00452182"/>
    <w:rsid w:val="00453E17"/>
    <w:rsid w:val="0046299C"/>
    <w:rsid w:val="00465930"/>
    <w:rsid w:val="004719D2"/>
    <w:rsid w:val="0047264E"/>
    <w:rsid w:val="00473423"/>
    <w:rsid w:val="00473884"/>
    <w:rsid w:val="004752BD"/>
    <w:rsid w:val="0048194D"/>
    <w:rsid w:val="00484126"/>
    <w:rsid w:val="00484FD0"/>
    <w:rsid w:val="00485215"/>
    <w:rsid w:val="00485C4C"/>
    <w:rsid w:val="00487C32"/>
    <w:rsid w:val="0049117E"/>
    <w:rsid w:val="00493B82"/>
    <w:rsid w:val="004951A5"/>
    <w:rsid w:val="0049521C"/>
    <w:rsid w:val="00496519"/>
    <w:rsid w:val="004A09AB"/>
    <w:rsid w:val="004A1947"/>
    <w:rsid w:val="004A788C"/>
    <w:rsid w:val="004A7C4B"/>
    <w:rsid w:val="004B1F3A"/>
    <w:rsid w:val="004B57E5"/>
    <w:rsid w:val="004C005A"/>
    <w:rsid w:val="004C0088"/>
    <w:rsid w:val="004C2343"/>
    <w:rsid w:val="004C4155"/>
    <w:rsid w:val="004C516E"/>
    <w:rsid w:val="004C5933"/>
    <w:rsid w:val="004C6440"/>
    <w:rsid w:val="004D29ED"/>
    <w:rsid w:val="004E312B"/>
    <w:rsid w:val="004E5A0C"/>
    <w:rsid w:val="004E616A"/>
    <w:rsid w:val="004F01D6"/>
    <w:rsid w:val="004F0E36"/>
    <w:rsid w:val="004F15E4"/>
    <w:rsid w:val="004F1861"/>
    <w:rsid w:val="004F1950"/>
    <w:rsid w:val="004F447B"/>
    <w:rsid w:val="004F514B"/>
    <w:rsid w:val="005013BF"/>
    <w:rsid w:val="005052C3"/>
    <w:rsid w:val="00507280"/>
    <w:rsid w:val="00510A07"/>
    <w:rsid w:val="00510C19"/>
    <w:rsid w:val="005141DC"/>
    <w:rsid w:val="0051542F"/>
    <w:rsid w:val="0051608C"/>
    <w:rsid w:val="00525D50"/>
    <w:rsid w:val="00525FD7"/>
    <w:rsid w:val="00527770"/>
    <w:rsid w:val="00530B89"/>
    <w:rsid w:val="0053325E"/>
    <w:rsid w:val="00533927"/>
    <w:rsid w:val="005353DB"/>
    <w:rsid w:val="00536A46"/>
    <w:rsid w:val="00540EF3"/>
    <w:rsid w:val="00554A0B"/>
    <w:rsid w:val="005612A4"/>
    <w:rsid w:val="005633B5"/>
    <w:rsid w:val="005653F6"/>
    <w:rsid w:val="00570360"/>
    <w:rsid w:val="00571AD1"/>
    <w:rsid w:val="00575D7D"/>
    <w:rsid w:val="00575F8D"/>
    <w:rsid w:val="0057603F"/>
    <w:rsid w:val="00576BAA"/>
    <w:rsid w:val="00576CD2"/>
    <w:rsid w:val="005771E4"/>
    <w:rsid w:val="00584743"/>
    <w:rsid w:val="00586F93"/>
    <w:rsid w:val="0059351D"/>
    <w:rsid w:val="005A6A71"/>
    <w:rsid w:val="005B0FCD"/>
    <w:rsid w:val="005B40BA"/>
    <w:rsid w:val="005B4E73"/>
    <w:rsid w:val="005B6C5A"/>
    <w:rsid w:val="005B717D"/>
    <w:rsid w:val="005B7CDB"/>
    <w:rsid w:val="005C173B"/>
    <w:rsid w:val="005C3763"/>
    <w:rsid w:val="005C3C99"/>
    <w:rsid w:val="005C7677"/>
    <w:rsid w:val="005D087D"/>
    <w:rsid w:val="005D09F7"/>
    <w:rsid w:val="005D0D08"/>
    <w:rsid w:val="005D2FB2"/>
    <w:rsid w:val="005D4A72"/>
    <w:rsid w:val="005D4B73"/>
    <w:rsid w:val="005D69C0"/>
    <w:rsid w:val="005D6E9E"/>
    <w:rsid w:val="005E0182"/>
    <w:rsid w:val="005E0D71"/>
    <w:rsid w:val="005E2A0E"/>
    <w:rsid w:val="005E7FB6"/>
    <w:rsid w:val="005F2265"/>
    <w:rsid w:val="005F5850"/>
    <w:rsid w:val="0060131F"/>
    <w:rsid w:val="00601835"/>
    <w:rsid w:val="006071B0"/>
    <w:rsid w:val="00607F18"/>
    <w:rsid w:val="0061025F"/>
    <w:rsid w:val="00611434"/>
    <w:rsid w:val="00614460"/>
    <w:rsid w:val="00614A19"/>
    <w:rsid w:val="0062082D"/>
    <w:rsid w:val="00621152"/>
    <w:rsid w:val="006247C5"/>
    <w:rsid w:val="00630156"/>
    <w:rsid w:val="00632BE6"/>
    <w:rsid w:val="00636DE8"/>
    <w:rsid w:val="0064278C"/>
    <w:rsid w:val="00651C5A"/>
    <w:rsid w:val="00661C3B"/>
    <w:rsid w:val="00663906"/>
    <w:rsid w:val="006658A0"/>
    <w:rsid w:val="00665EAF"/>
    <w:rsid w:val="00666CBD"/>
    <w:rsid w:val="0066709A"/>
    <w:rsid w:val="006758DA"/>
    <w:rsid w:val="00675D79"/>
    <w:rsid w:val="00676101"/>
    <w:rsid w:val="00676463"/>
    <w:rsid w:val="00681E1D"/>
    <w:rsid w:val="00686C5C"/>
    <w:rsid w:val="00690CE2"/>
    <w:rsid w:val="006938A0"/>
    <w:rsid w:val="00696DF6"/>
    <w:rsid w:val="006A0014"/>
    <w:rsid w:val="006A1D84"/>
    <w:rsid w:val="006A21CC"/>
    <w:rsid w:val="006A235B"/>
    <w:rsid w:val="006A31E1"/>
    <w:rsid w:val="006A3823"/>
    <w:rsid w:val="006A6A54"/>
    <w:rsid w:val="006B6476"/>
    <w:rsid w:val="006C2A4F"/>
    <w:rsid w:val="006C3BF9"/>
    <w:rsid w:val="006C56D4"/>
    <w:rsid w:val="006C63AB"/>
    <w:rsid w:val="006D04C3"/>
    <w:rsid w:val="006D19F2"/>
    <w:rsid w:val="006D1F38"/>
    <w:rsid w:val="006D2C4D"/>
    <w:rsid w:val="006D2F13"/>
    <w:rsid w:val="006D4634"/>
    <w:rsid w:val="006D5B15"/>
    <w:rsid w:val="006E6B96"/>
    <w:rsid w:val="006E72D8"/>
    <w:rsid w:val="006F095A"/>
    <w:rsid w:val="006F309C"/>
    <w:rsid w:val="006F63CD"/>
    <w:rsid w:val="00700671"/>
    <w:rsid w:val="00702B1B"/>
    <w:rsid w:val="0070386F"/>
    <w:rsid w:val="00705C4B"/>
    <w:rsid w:val="00711AD9"/>
    <w:rsid w:val="0071721F"/>
    <w:rsid w:val="007179E0"/>
    <w:rsid w:val="00722002"/>
    <w:rsid w:val="00724FA9"/>
    <w:rsid w:val="00725EA1"/>
    <w:rsid w:val="00726B98"/>
    <w:rsid w:val="00731F97"/>
    <w:rsid w:val="00742ED3"/>
    <w:rsid w:val="00743191"/>
    <w:rsid w:val="00743705"/>
    <w:rsid w:val="00745BCE"/>
    <w:rsid w:val="00747AEC"/>
    <w:rsid w:val="007506C5"/>
    <w:rsid w:val="0075243B"/>
    <w:rsid w:val="0075780E"/>
    <w:rsid w:val="00760D91"/>
    <w:rsid w:val="00761FD1"/>
    <w:rsid w:val="00762717"/>
    <w:rsid w:val="00762EFB"/>
    <w:rsid w:val="00764D1F"/>
    <w:rsid w:val="007654BC"/>
    <w:rsid w:val="007662B7"/>
    <w:rsid w:val="00767F95"/>
    <w:rsid w:val="00770CE8"/>
    <w:rsid w:val="00772B54"/>
    <w:rsid w:val="0077397C"/>
    <w:rsid w:val="00775712"/>
    <w:rsid w:val="00775D9A"/>
    <w:rsid w:val="00777631"/>
    <w:rsid w:val="007823E4"/>
    <w:rsid w:val="00782B09"/>
    <w:rsid w:val="00783BC8"/>
    <w:rsid w:val="0078407B"/>
    <w:rsid w:val="00792F20"/>
    <w:rsid w:val="00792FDB"/>
    <w:rsid w:val="00797EC1"/>
    <w:rsid w:val="007A1463"/>
    <w:rsid w:val="007A2D79"/>
    <w:rsid w:val="007A4017"/>
    <w:rsid w:val="007A4FE2"/>
    <w:rsid w:val="007A6919"/>
    <w:rsid w:val="007A7B91"/>
    <w:rsid w:val="007B257C"/>
    <w:rsid w:val="007B35FD"/>
    <w:rsid w:val="007B45C9"/>
    <w:rsid w:val="007B4814"/>
    <w:rsid w:val="007B5694"/>
    <w:rsid w:val="007B7EBD"/>
    <w:rsid w:val="007C3647"/>
    <w:rsid w:val="007C6033"/>
    <w:rsid w:val="007D2EF2"/>
    <w:rsid w:val="007E0430"/>
    <w:rsid w:val="007E06EA"/>
    <w:rsid w:val="007E55A1"/>
    <w:rsid w:val="007E635A"/>
    <w:rsid w:val="007E6B22"/>
    <w:rsid w:val="007F133A"/>
    <w:rsid w:val="007F35AC"/>
    <w:rsid w:val="007F3C9A"/>
    <w:rsid w:val="007F3E76"/>
    <w:rsid w:val="007F43AC"/>
    <w:rsid w:val="008019B3"/>
    <w:rsid w:val="00803021"/>
    <w:rsid w:val="00807935"/>
    <w:rsid w:val="00811412"/>
    <w:rsid w:val="0081254A"/>
    <w:rsid w:val="0081301B"/>
    <w:rsid w:val="00813C74"/>
    <w:rsid w:val="008141A3"/>
    <w:rsid w:val="00817D30"/>
    <w:rsid w:val="00817F0D"/>
    <w:rsid w:val="00822084"/>
    <w:rsid w:val="00825EE4"/>
    <w:rsid w:val="008306D4"/>
    <w:rsid w:val="00832953"/>
    <w:rsid w:val="008337CF"/>
    <w:rsid w:val="008374A6"/>
    <w:rsid w:val="0084088E"/>
    <w:rsid w:val="0084188E"/>
    <w:rsid w:val="008424AF"/>
    <w:rsid w:val="00847BE6"/>
    <w:rsid w:val="00853CFC"/>
    <w:rsid w:val="00861188"/>
    <w:rsid w:val="00861190"/>
    <w:rsid w:val="00862D8C"/>
    <w:rsid w:val="00863AA1"/>
    <w:rsid w:val="00864F02"/>
    <w:rsid w:val="0086700E"/>
    <w:rsid w:val="00871113"/>
    <w:rsid w:val="0087312A"/>
    <w:rsid w:val="0087364F"/>
    <w:rsid w:val="008804CA"/>
    <w:rsid w:val="00880EDF"/>
    <w:rsid w:val="00883660"/>
    <w:rsid w:val="00886158"/>
    <w:rsid w:val="00891BD5"/>
    <w:rsid w:val="00891C6F"/>
    <w:rsid w:val="00894C4A"/>
    <w:rsid w:val="008957BC"/>
    <w:rsid w:val="008A11A9"/>
    <w:rsid w:val="008A5EF6"/>
    <w:rsid w:val="008A7370"/>
    <w:rsid w:val="008A79DA"/>
    <w:rsid w:val="008B03B4"/>
    <w:rsid w:val="008B1A9F"/>
    <w:rsid w:val="008B1BC3"/>
    <w:rsid w:val="008B2B88"/>
    <w:rsid w:val="008B3B68"/>
    <w:rsid w:val="008C0438"/>
    <w:rsid w:val="008C2DCA"/>
    <w:rsid w:val="008C421C"/>
    <w:rsid w:val="008C5F9D"/>
    <w:rsid w:val="008C6041"/>
    <w:rsid w:val="008D0FE0"/>
    <w:rsid w:val="008D244A"/>
    <w:rsid w:val="008D2780"/>
    <w:rsid w:val="008D3B4C"/>
    <w:rsid w:val="008D4B67"/>
    <w:rsid w:val="008D53AF"/>
    <w:rsid w:val="008D6A73"/>
    <w:rsid w:val="008D7514"/>
    <w:rsid w:val="008E0220"/>
    <w:rsid w:val="008E09E1"/>
    <w:rsid w:val="008E4EFD"/>
    <w:rsid w:val="008E5885"/>
    <w:rsid w:val="008E624E"/>
    <w:rsid w:val="008E6A43"/>
    <w:rsid w:val="008E7F8B"/>
    <w:rsid w:val="008F1B1D"/>
    <w:rsid w:val="008F26A7"/>
    <w:rsid w:val="008F36A6"/>
    <w:rsid w:val="008F58F3"/>
    <w:rsid w:val="008F7ECA"/>
    <w:rsid w:val="00900FE4"/>
    <w:rsid w:val="00902747"/>
    <w:rsid w:val="00905660"/>
    <w:rsid w:val="00906504"/>
    <w:rsid w:val="00910E8E"/>
    <w:rsid w:val="00910FE5"/>
    <w:rsid w:val="009133CC"/>
    <w:rsid w:val="00914FBF"/>
    <w:rsid w:val="00917C91"/>
    <w:rsid w:val="00920336"/>
    <w:rsid w:val="00922E01"/>
    <w:rsid w:val="00922FC6"/>
    <w:rsid w:val="009248E4"/>
    <w:rsid w:val="009300C2"/>
    <w:rsid w:val="009300C9"/>
    <w:rsid w:val="009311C6"/>
    <w:rsid w:val="0093337B"/>
    <w:rsid w:val="00933E4B"/>
    <w:rsid w:val="00933F92"/>
    <w:rsid w:val="009364A0"/>
    <w:rsid w:val="00937FC6"/>
    <w:rsid w:val="00940043"/>
    <w:rsid w:val="0094169C"/>
    <w:rsid w:val="00941BF0"/>
    <w:rsid w:val="0094707C"/>
    <w:rsid w:val="00950EDF"/>
    <w:rsid w:val="00953843"/>
    <w:rsid w:val="00955BAE"/>
    <w:rsid w:val="009563F1"/>
    <w:rsid w:val="00956B95"/>
    <w:rsid w:val="00960975"/>
    <w:rsid w:val="00962210"/>
    <w:rsid w:val="0096467D"/>
    <w:rsid w:val="00966656"/>
    <w:rsid w:val="00970CED"/>
    <w:rsid w:val="00973B3C"/>
    <w:rsid w:val="00973F7F"/>
    <w:rsid w:val="00974C1A"/>
    <w:rsid w:val="0098203C"/>
    <w:rsid w:val="0098215C"/>
    <w:rsid w:val="009826CB"/>
    <w:rsid w:val="00982CC7"/>
    <w:rsid w:val="00987AE0"/>
    <w:rsid w:val="009930A1"/>
    <w:rsid w:val="00994F51"/>
    <w:rsid w:val="00995718"/>
    <w:rsid w:val="00997D01"/>
    <w:rsid w:val="009A10E5"/>
    <w:rsid w:val="009A1F25"/>
    <w:rsid w:val="009A227D"/>
    <w:rsid w:val="009A26DE"/>
    <w:rsid w:val="009A6449"/>
    <w:rsid w:val="009B0275"/>
    <w:rsid w:val="009B198C"/>
    <w:rsid w:val="009B3D71"/>
    <w:rsid w:val="009B433D"/>
    <w:rsid w:val="009B4560"/>
    <w:rsid w:val="009B5CBF"/>
    <w:rsid w:val="009B6080"/>
    <w:rsid w:val="009B743C"/>
    <w:rsid w:val="009C23D1"/>
    <w:rsid w:val="009C361B"/>
    <w:rsid w:val="009C7835"/>
    <w:rsid w:val="009C78C3"/>
    <w:rsid w:val="009C797A"/>
    <w:rsid w:val="009D44B9"/>
    <w:rsid w:val="009D4BDE"/>
    <w:rsid w:val="009D6AE2"/>
    <w:rsid w:val="009D7134"/>
    <w:rsid w:val="009E6DE8"/>
    <w:rsid w:val="009F188B"/>
    <w:rsid w:val="009F18DB"/>
    <w:rsid w:val="009F5D01"/>
    <w:rsid w:val="009F7502"/>
    <w:rsid w:val="00A01131"/>
    <w:rsid w:val="00A01187"/>
    <w:rsid w:val="00A03B28"/>
    <w:rsid w:val="00A044A8"/>
    <w:rsid w:val="00A12376"/>
    <w:rsid w:val="00A1522A"/>
    <w:rsid w:val="00A227A0"/>
    <w:rsid w:val="00A2377F"/>
    <w:rsid w:val="00A23B09"/>
    <w:rsid w:val="00A23B49"/>
    <w:rsid w:val="00A30426"/>
    <w:rsid w:val="00A34595"/>
    <w:rsid w:val="00A34804"/>
    <w:rsid w:val="00A3697E"/>
    <w:rsid w:val="00A41BB3"/>
    <w:rsid w:val="00A44324"/>
    <w:rsid w:val="00A50483"/>
    <w:rsid w:val="00A50556"/>
    <w:rsid w:val="00A50661"/>
    <w:rsid w:val="00A51165"/>
    <w:rsid w:val="00A52A87"/>
    <w:rsid w:val="00A6264D"/>
    <w:rsid w:val="00A64FE1"/>
    <w:rsid w:val="00A654CC"/>
    <w:rsid w:val="00A67967"/>
    <w:rsid w:val="00A67DDA"/>
    <w:rsid w:val="00A71C53"/>
    <w:rsid w:val="00A80433"/>
    <w:rsid w:val="00A85EB9"/>
    <w:rsid w:val="00A92645"/>
    <w:rsid w:val="00A92E2F"/>
    <w:rsid w:val="00A93675"/>
    <w:rsid w:val="00A9538A"/>
    <w:rsid w:val="00A96CD9"/>
    <w:rsid w:val="00AA1714"/>
    <w:rsid w:val="00AA1B6D"/>
    <w:rsid w:val="00AA457A"/>
    <w:rsid w:val="00AA7BD2"/>
    <w:rsid w:val="00AA7DF6"/>
    <w:rsid w:val="00AB18B0"/>
    <w:rsid w:val="00AB7539"/>
    <w:rsid w:val="00AC2C91"/>
    <w:rsid w:val="00AC40BE"/>
    <w:rsid w:val="00AC6DF1"/>
    <w:rsid w:val="00AC7B2C"/>
    <w:rsid w:val="00AD3513"/>
    <w:rsid w:val="00AD5F90"/>
    <w:rsid w:val="00AE1A24"/>
    <w:rsid w:val="00AE2CC4"/>
    <w:rsid w:val="00AE3C0E"/>
    <w:rsid w:val="00AE74AC"/>
    <w:rsid w:val="00AF07AB"/>
    <w:rsid w:val="00AF259B"/>
    <w:rsid w:val="00AF2E85"/>
    <w:rsid w:val="00AF3544"/>
    <w:rsid w:val="00AF413A"/>
    <w:rsid w:val="00B00AA8"/>
    <w:rsid w:val="00B00C60"/>
    <w:rsid w:val="00B021A1"/>
    <w:rsid w:val="00B021EF"/>
    <w:rsid w:val="00B02386"/>
    <w:rsid w:val="00B02FB2"/>
    <w:rsid w:val="00B1201C"/>
    <w:rsid w:val="00B1491C"/>
    <w:rsid w:val="00B158C3"/>
    <w:rsid w:val="00B16C8C"/>
    <w:rsid w:val="00B1715D"/>
    <w:rsid w:val="00B20FB5"/>
    <w:rsid w:val="00B2554D"/>
    <w:rsid w:val="00B35314"/>
    <w:rsid w:val="00B3727E"/>
    <w:rsid w:val="00B377D4"/>
    <w:rsid w:val="00B37EF0"/>
    <w:rsid w:val="00B42A1F"/>
    <w:rsid w:val="00B524EF"/>
    <w:rsid w:val="00B571CD"/>
    <w:rsid w:val="00B57741"/>
    <w:rsid w:val="00B61068"/>
    <w:rsid w:val="00B6245B"/>
    <w:rsid w:val="00B70285"/>
    <w:rsid w:val="00B715B0"/>
    <w:rsid w:val="00B73147"/>
    <w:rsid w:val="00B76B99"/>
    <w:rsid w:val="00B77493"/>
    <w:rsid w:val="00B813CC"/>
    <w:rsid w:val="00B8159F"/>
    <w:rsid w:val="00B820B1"/>
    <w:rsid w:val="00B82241"/>
    <w:rsid w:val="00B84440"/>
    <w:rsid w:val="00B87314"/>
    <w:rsid w:val="00B9066B"/>
    <w:rsid w:val="00B91161"/>
    <w:rsid w:val="00B97054"/>
    <w:rsid w:val="00BA1396"/>
    <w:rsid w:val="00BB0379"/>
    <w:rsid w:val="00BB2198"/>
    <w:rsid w:val="00BB2A88"/>
    <w:rsid w:val="00BB3FA5"/>
    <w:rsid w:val="00BB42CE"/>
    <w:rsid w:val="00BB5F48"/>
    <w:rsid w:val="00BC2302"/>
    <w:rsid w:val="00BC3BFA"/>
    <w:rsid w:val="00BC4AA0"/>
    <w:rsid w:val="00BC608A"/>
    <w:rsid w:val="00BC634F"/>
    <w:rsid w:val="00BD29D5"/>
    <w:rsid w:val="00BD3480"/>
    <w:rsid w:val="00BD46BB"/>
    <w:rsid w:val="00BD50BA"/>
    <w:rsid w:val="00BE00DA"/>
    <w:rsid w:val="00BE0691"/>
    <w:rsid w:val="00BE607F"/>
    <w:rsid w:val="00BE6124"/>
    <w:rsid w:val="00BF1DD4"/>
    <w:rsid w:val="00BF30BC"/>
    <w:rsid w:val="00BF3B3F"/>
    <w:rsid w:val="00BF6299"/>
    <w:rsid w:val="00BF6A77"/>
    <w:rsid w:val="00C0217D"/>
    <w:rsid w:val="00C03021"/>
    <w:rsid w:val="00C038E2"/>
    <w:rsid w:val="00C05B2D"/>
    <w:rsid w:val="00C05DD4"/>
    <w:rsid w:val="00C10491"/>
    <w:rsid w:val="00C138E8"/>
    <w:rsid w:val="00C20FA1"/>
    <w:rsid w:val="00C2197B"/>
    <w:rsid w:val="00C262B3"/>
    <w:rsid w:val="00C266ED"/>
    <w:rsid w:val="00C32415"/>
    <w:rsid w:val="00C33909"/>
    <w:rsid w:val="00C33E9E"/>
    <w:rsid w:val="00C34BBB"/>
    <w:rsid w:val="00C36101"/>
    <w:rsid w:val="00C36822"/>
    <w:rsid w:val="00C36E70"/>
    <w:rsid w:val="00C37254"/>
    <w:rsid w:val="00C37D12"/>
    <w:rsid w:val="00C420EC"/>
    <w:rsid w:val="00C42266"/>
    <w:rsid w:val="00C43257"/>
    <w:rsid w:val="00C52666"/>
    <w:rsid w:val="00C53116"/>
    <w:rsid w:val="00C539BC"/>
    <w:rsid w:val="00C53E1C"/>
    <w:rsid w:val="00C604F8"/>
    <w:rsid w:val="00C64F74"/>
    <w:rsid w:val="00C77828"/>
    <w:rsid w:val="00C7790B"/>
    <w:rsid w:val="00C813D5"/>
    <w:rsid w:val="00C8274A"/>
    <w:rsid w:val="00C827A0"/>
    <w:rsid w:val="00C83BBC"/>
    <w:rsid w:val="00C90B51"/>
    <w:rsid w:val="00C90DBC"/>
    <w:rsid w:val="00C912C8"/>
    <w:rsid w:val="00C91B50"/>
    <w:rsid w:val="00C94311"/>
    <w:rsid w:val="00C95FAC"/>
    <w:rsid w:val="00C97088"/>
    <w:rsid w:val="00CA0E46"/>
    <w:rsid w:val="00CA22F0"/>
    <w:rsid w:val="00CA3E73"/>
    <w:rsid w:val="00CA485C"/>
    <w:rsid w:val="00CA4E99"/>
    <w:rsid w:val="00CA5585"/>
    <w:rsid w:val="00CA65EB"/>
    <w:rsid w:val="00CB30F8"/>
    <w:rsid w:val="00CB31BB"/>
    <w:rsid w:val="00CB3B11"/>
    <w:rsid w:val="00CB3B3F"/>
    <w:rsid w:val="00CB7F98"/>
    <w:rsid w:val="00CC1A10"/>
    <w:rsid w:val="00CC3DDE"/>
    <w:rsid w:val="00CC4358"/>
    <w:rsid w:val="00CC488D"/>
    <w:rsid w:val="00CD4502"/>
    <w:rsid w:val="00CD7DA9"/>
    <w:rsid w:val="00CE61E7"/>
    <w:rsid w:val="00CE6D0D"/>
    <w:rsid w:val="00CF0969"/>
    <w:rsid w:val="00CF4270"/>
    <w:rsid w:val="00CF7203"/>
    <w:rsid w:val="00D03BED"/>
    <w:rsid w:val="00D063F3"/>
    <w:rsid w:val="00D11456"/>
    <w:rsid w:val="00D15015"/>
    <w:rsid w:val="00D20D26"/>
    <w:rsid w:val="00D228D0"/>
    <w:rsid w:val="00D3102D"/>
    <w:rsid w:val="00D3279F"/>
    <w:rsid w:val="00D37128"/>
    <w:rsid w:val="00D40E6E"/>
    <w:rsid w:val="00D519B1"/>
    <w:rsid w:val="00D52F22"/>
    <w:rsid w:val="00D53199"/>
    <w:rsid w:val="00D5723F"/>
    <w:rsid w:val="00D61688"/>
    <w:rsid w:val="00D6171F"/>
    <w:rsid w:val="00D62D0C"/>
    <w:rsid w:val="00D64FCA"/>
    <w:rsid w:val="00D70A47"/>
    <w:rsid w:val="00D70F78"/>
    <w:rsid w:val="00D74785"/>
    <w:rsid w:val="00D761A8"/>
    <w:rsid w:val="00D80E01"/>
    <w:rsid w:val="00D825D0"/>
    <w:rsid w:val="00D82F35"/>
    <w:rsid w:val="00D83358"/>
    <w:rsid w:val="00D85554"/>
    <w:rsid w:val="00D871B2"/>
    <w:rsid w:val="00D8793E"/>
    <w:rsid w:val="00D87FD4"/>
    <w:rsid w:val="00DA18EF"/>
    <w:rsid w:val="00DA1E63"/>
    <w:rsid w:val="00DA473B"/>
    <w:rsid w:val="00DA5818"/>
    <w:rsid w:val="00DA5A08"/>
    <w:rsid w:val="00DA7CCD"/>
    <w:rsid w:val="00DB038F"/>
    <w:rsid w:val="00DB2E6A"/>
    <w:rsid w:val="00DB2FC6"/>
    <w:rsid w:val="00DB3CF5"/>
    <w:rsid w:val="00DC0DB7"/>
    <w:rsid w:val="00DC2F01"/>
    <w:rsid w:val="00DC2FF8"/>
    <w:rsid w:val="00DC7D3F"/>
    <w:rsid w:val="00DD1108"/>
    <w:rsid w:val="00DD543A"/>
    <w:rsid w:val="00DD54A8"/>
    <w:rsid w:val="00DE17B8"/>
    <w:rsid w:val="00DE2160"/>
    <w:rsid w:val="00DE58DA"/>
    <w:rsid w:val="00DE6DF9"/>
    <w:rsid w:val="00DF034D"/>
    <w:rsid w:val="00DF0EA1"/>
    <w:rsid w:val="00DF28C4"/>
    <w:rsid w:val="00DF39A8"/>
    <w:rsid w:val="00DF5191"/>
    <w:rsid w:val="00DF6913"/>
    <w:rsid w:val="00DF6A54"/>
    <w:rsid w:val="00E03743"/>
    <w:rsid w:val="00E0455D"/>
    <w:rsid w:val="00E22251"/>
    <w:rsid w:val="00E235E7"/>
    <w:rsid w:val="00E23C2D"/>
    <w:rsid w:val="00E277FF"/>
    <w:rsid w:val="00E300CB"/>
    <w:rsid w:val="00E321B5"/>
    <w:rsid w:val="00E3229E"/>
    <w:rsid w:val="00E335A6"/>
    <w:rsid w:val="00E34958"/>
    <w:rsid w:val="00E34F6D"/>
    <w:rsid w:val="00E35B88"/>
    <w:rsid w:val="00E35D96"/>
    <w:rsid w:val="00E37986"/>
    <w:rsid w:val="00E40667"/>
    <w:rsid w:val="00E430F6"/>
    <w:rsid w:val="00E436D0"/>
    <w:rsid w:val="00E457AA"/>
    <w:rsid w:val="00E60CE1"/>
    <w:rsid w:val="00E60D3A"/>
    <w:rsid w:val="00E64FF1"/>
    <w:rsid w:val="00E66C40"/>
    <w:rsid w:val="00E713EC"/>
    <w:rsid w:val="00E721AB"/>
    <w:rsid w:val="00E734B1"/>
    <w:rsid w:val="00E7410D"/>
    <w:rsid w:val="00E74D6C"/>
    <w:rsid w:val="00E75062"/>
    <w:rsid w:val="00E840E0"/>
    <w:rsid w:val="00E920E3"/>
    <w:rsid w:val="00E96979"/>
    <w:rsid w:val="00E96BA1"/>
    <w:rsid w:val="00E972F5"/>
    <w:rsid w:val="00EA10DD"/>
    <w:rsid w:val="00EA16BD"/>
    <w:rsid w:val="00EB39AB"/>
    <w:rsid w:val="00EB6D50"/>
    <w:rsid w:val="00EC15C7"/>
    <w:rsid w:val="00EC29B3"/>
    <w:rsid w:val="00EC3B9A"/>
    <w:rsid w:val="00EC57BC"/>
    <w:rsid w:val="00EC6EF8"/>
    <w:rsid w:val="00EC7972"/>
    <w:rsid w:val="00ED2DD4"/>
    <w:rsid w:val="00ED3FB5"/>
    <w:rsid w:val="00ED57CD"/>
    <w:rsid w:val="00ED5A09"/>
    <w:rsid w:val="00EE5ECF"/>
    <w:rsid w:val="00EE75A9"/>
    <w:rsid w:val="00EF243F"/>
    <w:rsid w:val="00EF317E"/>
    <w:rsid w:val="00EF3CB2"/>
    <w:rsid w:val="00EF50CA"/>
    <w:rsid w:val="00F00085"/>
    <w:rsid w:val="00F0112F"/>
    <w:rsid w:val="00F03858"/>
    <w:rsid w:val="00F03E6E"/>
    <w:rsid w:val="00F04A1E"/>
    <w:rsid w:val="00F139E7"/>
    <w:rsid w:val="00F14BAC"/>
    <w:rsid w:val="00F14C37"/>
    <w:rsid w:val="00F1684F"/>
    <w:rsid w:val="00F20F23"/>
    <w:rsid w:val="00F21008"/>
    <w:rsid w:val="00F22FDA"/>
    <w:rsid w:val="00F23174"/>
    <w:rsid w:val="00F24729"/>
    <w:rsid w:val="00F2583A"/>
    <w:rsid w:val="00F32071"/>
    <w:rsid w:val="00F42C96"/>
    <w:rsid w:val="00F47A9C"/>
    <w:rsid w:val="00F47BC0"/>
    <w:rsid w:val="00F51A85"/>
    <w:rsid w:val="00F524F0"/>
    <w:rsid w:val="00F52ED1"/>
    <w:rsid w:val="00F54C20"/>
    <w:rsid w:val="00F55087"/>
    <w:rsid w:val="00F6422B"/>
    <w:rsid w:val="00F64F5C"/>
    <w:rsid w:val="00F652BB"/>
    <w:rsid w:val="00F71072"/>
    <w:rsid w:val="00F739AF"/>
    <w:rsid w:val="00F76EF1"/>
    <w:rsid w:val="00F80113"/>
    <w:rsid w:val="00F81530"/>
    <w:rsid w:val="00F855FE"/>
    <w:rsid w:val="00F866A6"/>
    <w:rsid w:val="00F86DFF"/>
    <w:rsid w:val="00F87C8F"/>
    <w:rsid w:val="00F87E2F"/>
    <w:rsid w:val="00F917F8"/>
    <w:rsid w:val="00F91C5F"/>
    <w:rsid w:val="00F948D3"/>
    <w:rsid w:val="00F95AF0"/>
    <w:rsid w:val="00F975FD"/>
    <w:rsid w:val="00F97C0C"/>
    <w:rsid w:val="00F97C72"/>
    <w:rsid w:val="00FA2A9D"/>
    <w:rsid w:val="00FA6873"/>
    <w:rsid w:val="00FB1847"/>
    <w:rsid w:val="00FB1A28"/>
    <w:rsid w:val="00FB3110"/>
    <w:rsid w:val="00FC5EDC"/>
    <w:rsid w:val="00FD0D99"/>
    <w:rsid w:val="00FD277B"/>
    <w:rsid w:val="00FD668C"/>
    <w:rsid w:val="00FD67E9"/>
    <w:rsid w:val="00FD6803"/>
    <w:rsid w:val="00FE12C1"/>
    <w:rsid w:val="00FE1CF7"/>
    <w:rsid w:val="00FE7AA8"/>
    <w:rsid w:val="00FF202F"/>
    <w:rsid w:val="00FF4DED"/>
    <w:rsid w:val="00FF5A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BB181"/>
  <w15:docId w15:val="{D7B865F5-9E44-4E2B-8658-9E767040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7A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footnote text"/>
    <w:basedOn w:val="a"/>
    <w:link w:val="a4"/>
    <w:uiPriority w:val="99"/>
    <w:semiHidden/>
    <w:unhideWhenUsed/>
    <w:rsid w:val="00BD50BA"/>
    <w:pPr>
      <w:spacing w:after="0" w:line="240" w:lineRule="auto"/>
    </w:pPr>
    <w:rPr>
      <w:sz w:val="20"/>
      <w:szCs w:val="20"/>
    </w:rPr>
  </w:style>
  <w:style w:type="character" w:customStyle="1" w:styleId="a4">
    <w:name w:val="Текст сноски Знак"/>
    <w:basedOn w:val="a0"/>
    <w:link w:val="a3"/>
    <w:uiPriority w:val="99"/>
    <w:semiHidden/>
    <w:rsid w:val="00BD50BA"/>
    <w:rPr>
      <w:sz w:val="20"/>
      <w:szCs w:val="20"/>
    </w:rPr>
  </w:style>
  <w:style w:type="character" w:styleId="a5">
    <w:name w:val="footnote reference"/>
    <w:basedOn w:val="a0"/>
    <w:uiPriority w:val="99"/>
    <w:semiHidden/>
    <w:unhideWhenUsed/>
    <w:rsid w:val="00BD50BA"/>
    <w:rPr>
      <w:vertAlign w:val="superscript"/>
    </w:rPr>
  </w:style>
  <w:style w:type="paragraph" w:styleId="a6">
    <w:name w:val="header"/>
    <w:basedOn w:val="a"/>
    <w:link w:val="a7"/>
    <w:uiPriority w:val="99"/>
    <w:unhideWhenUsed/>
    <w:rsid w:val="00AF354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F3544"/>
  </w:style>
  <w:style w:type="paragraph" w:styleId="a8">
    <w:name w:val="footer"/>
    <w:basedOn w:val="a"/>
    <w:link w:val="a9"/>
    <w:uiPriority w:val="99"/>
    <w:unhideWhenUsed/>
    <w:rsid w:val="00AF354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F3544"/>
  </w:style>
  <w:style w:type="table" w:styleId="aa">
    <w:name w:val="Table Grid"/>
    <w:basedOn w:val="a1"/>
    <w:uiPriority w:val="59"/>
    <w:rsid w:val="00014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32A7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32A73"/>
    <w:rPr>
      <w:rFonts w:ascii="Tahoma" w:hAnsi="Tahoma" w:cs="Tahoma"/>
      <w:sz w:val="16"/>
      <w:szCs w:val="16"/>
    </w:rPr>
  </w:style>
  <w:style w:type="paragraph" w:styleId="ad">
    <w:name w:val="endnote text"/>
    <w:basedOn w:val="a"/>
    <w:link w:val="ae"/>
    <w:uiPriority w:val="99"/>
    <w:semiHidden/>
    <w:unhideWhenUsed/>
    <w:rsid w:val="00015067"/>
    <w:pPr>
      <w:spacing w:after="0" w:line="240" w:lineRule="auto"/>
    </w:pPr>
    <w:rPr>
      <w:sz w:val="20"/>
      <w:szCs w:val="20"/>
    </w:rPr>
  </w:style>
  <w:style w:type="character" w:customStyle="1" w:styleId="ae">
    <w:name w:val="Текст концевой сноски Знак"/>
    <w:basedOn w:val="a0"/>
    <w:link w:val="ad"/>
    <w:uiPriority w:val="99"/>
    <w:semiHidden/>
    <w:rsid w:val="00015067"/>
    <w:rPr>
      <w:sz w:val="20"/>
      <w:szCs w:val="20"/>
    </w:rPr>
  </w:style>
  <w:style w:type="character" w:styleId="af">
    <w:name w:val="endnote reference"/>
    <w:basedOn w:val="a0"/>
    <w:uiPriority w:val="99"/>
    <w:semiHidden/>
    <w:unhideWhenUsed/>
    <w:rsid w:val="00015067"/>
    <w:rPr>
      <w:vertAlign w:val="superscript"/>
    </w:rPr>
  </w:style>
  <w:style w:type="paragraph" w:customStyle="1" w:styleId="ConsPlusNormal">
    <w:name w:val="ConsPlusNormal"/>
    <w:rsid w:val="00B9066B"/>
    <w:pPr>
      <w:autoSpaceDE w:val="0"/>
      <w:autoSpaceDN w:val="0"/>
      <w:adjustRightInd w:val="0"/>
      <w:spacing w:after="0" w:line="240" w:lineRule="auto"/>
    </w:pPr>
    <w:rPr>
      <w:rFonts w:ascii="Arial" w:hAnsi="Arial" w:cs="Arial"/>
      <w:sz w:val="20"/>
      <w:szCs w:val="20"/>
    </w:rPr>
  </w:style>
  <w:style w:type="character" w:customStyle="1" w:styleId="af0">
    <w:name w:val="Основной текст_"/>
    <w:basedOn w:val="a0"/>
    <w:link w:val="1"/>
    <w:rsid w:val="00AB7539"/>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f0"/>
    <w:rsid w:val="00AB7539"/>
    <w:pPr>
      <w:widowControl w:val="0"/>
      <w:shd w:val="clear" w:color="auto" w:fill="FFFFFF"/>
      <w:spacing w:after="0" w:line="317" w:lineRule="exact"/>
      <w:jc w:val="both"/>
    </w:pPr>
    <w:rPr>
      <w:rFonts w:ascii="Times New Roman" w:eastAsia="Times New Roman" w:hAnsi="Times New Roman" w:cs="Times New Roman"/>
      <w:sz w:val="27"/>
      <w:szCs w:val="27"/>
    </w:rPr>
  </w:style>
  <w:style w:type="character" w:customStyle="1" w:styleId="4">
    <w:name w:val="Основной текст (4)_"/>
    <w:basedOn w:val="a0"/>
    <w:link w:val="40"/>
    <w:rsid w:val="00AB7539"/>
    <w:rPr>
      <w:rFonts w:ascii="Times New Roman" w:eastAsia="Times New Roman" w:hAnsi="Times New Roman" w:cs="Times New Roman"/>
      <w:sz w:val="25"/>
      <w:szCs w:val="25"/>
      <w:shd w:val="clear" w:color="auto" w:fill="FFFFFF"/>
    </w:rPr>
  </w:style>
  <w:style w:type="paragraph" w:customStyle="1" w:styleId="40">
    <w:name w:val="Основной текст (4)"/>
    <w:basedOn w:val="a"/>
    <w:link w:val="4"/>
    <w:rsid w:val="00AB7539"/>
    <w:pPr>
      <w:widowControl w:val="0"/>
      <w:shd w:val="clear" w:color="auto" w:fill="FFFFFF"/>
      <w:spacing w:after="0" w:line="317" w:lineRule="exact"/>
      <w:ind w:firstLine="540"/>
      <w:jc w:val="both"/>
    </w:pPr>
    <w:rPr>
      <w:rFonts w:ascii="Times New Roman" w:eastAsia="Times New Roman" w:hAnsi="Times New Roman"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4525">
      <w:bodyDiv w:val="1"/>
      <w:marLeft w:val="0"/>
      <w:marRight w:val="0"/>
      <w:marTop w:val="0"/>
      <w:marBottom w:val="0"/>
      <w:divBdr>
        <w:top w:val="none" w:sz="0" w:space="0" w:color="auto"/>
        <w:left w:val="none" w:sz="0" w:space="0" w:color="auto"/>
        <w:bottom w:val="none" w:sz="0" w:space="0" w:color="auto"/>
        <w:right w:val="none" w:sz="0" w:space="0" w:color="auto"/>
      </w:divBdr>
    </w:div>
    <w:div w:id="213128747">
      <w:bodyDiv w:val="1"/>
      <w:marLeft w:val="0"/>
      <w:marRight w:val="0"/>
      <w:marTop w:val="0"/>
      <w:marBottom w:val="0"/>
      <w:divBdr>
        <w:top w:val="none" w:sz="0" w:space="0" w:color="auto"/>
        <w:left w:val="none" w:sz="0" w:space="0" w:color="auto"/>
        <w:bottom w:val="none" w:sz="0" w:space="0" w:color="auto"/>
        <w:right w:val="none" w:sz="0" w:space="0" w:color="auto"/>
      </w:divBdr>
    </w:div>
    <w:div w:id="268777361">
      <w:bodyDiv w:val="1"/>
      <w:marLeft w:val="0"/>
      <w:marRight w:val="0"/>
      <w:marTop w:val="0"/>
      <w:marBottom w:val="0"/>
      <w:divBdr>
        <w:top w:val="none" w:sz="0" w:space="0" w:color="auto"/>
        <w:left w:val="none" w:sz="0" w:space="0" w:color="auto"/>
        <w:bottom w:val="none" w:sz="0" w:space="0" w:color="auto"/>
        <w:right w:val="none" w:sz="0" w:space="0" w:color="auto"/>
      </w:divBdr>
    </w:div>
    <w:div w:id="296179962">
      <w:bodyDiv w:val="1"/>
      <w:marLeft w:val="0"/>
      <w:marRight w:val="0"/>
      <w:marTop w:val="0"/>
      <w:marBottom w:val="0"/>
      <w:divBdr>
        <w:top w:val="none" w:sz="0" w:space="0" w:color="auto"/>
        <w:left w:val="none" w:sz="0" w:space="0" w:color="auto"/>
        <w:bottom w:val="none" w:sz="0" w:space="0" w:color="auto"/>
        <w:right w:val="none" w:sz="0" w:space="0" w:color="auto"/>
      </w:divBdr>
    </w:div>
    <w:div w:id="566455946">
      <w:bodyDiv w:val="1"/>
      <w:marLeft w:val="0"/>
      <w:marRight w:val="0"/>
      <w:marTop w:val="0"/>
      <w:marBottom w:val="0"/>
      <w:divBdr>
        <w:top w:val="none" w:sz="0" w:space="0" w:color="auto"/>
        <w:left w:val="none" w:sz="0" w:space="0" w:color="auto"/>
        <w:bottom w:val="none" w:sz="0" w:space="0" w:color="auto"/>
        <w:right w:val="none" w:sz="0" w:space="0" w:color="auto"/>
      </w:divBdr>
    </w:div>
    <w:div w:id="758719594">
      <w:bodyDiv w:val="1"/>
      <w:marLeft w:val="0"/>
      <w:marRight w:val="0"/>
      <w:marTop w:val="0"/>
      <w:marBottom w:val="0"/>
      <w:divBdr>
        <w:top w:val="none" w:sz="0" w:space="0" w:color="auto"/>
        <w:left w:val="none" w:sz="0" w:space="0" w:color="auto"/>
        <w:bottom w:val="none" w:sz="0" w:space="0" w:color="auto"/>
        <w:right w:val="none" w:sz="0" w:space="0" w:color="auto"/>
      </w:divBdr>
    </w:div>
    <w:div w:id="979266174">
      <w:bodyDiv w:val="1"/>
      <w:marLeft w:val="0"/>
      <w:marRight w:val="0"/>
      <w:marTop w:val="0"/>
      <w:marBottom w:val="0"/>
      <w:divBdr>
        <w:top w:val="none" w:sz="0" w:space="0" w:color="auto"/>
        <w:left w:val="none" w:sz="0" w:space="0" w:color="auto"/>
        <w:bottom w:val="none" w:sz="0" w:space="0" w:color="auto"/>
        <w:right w:val="none" w:sz="0" w:space="0" w:color="auto"/>
      </w:divBdr>
    </w:div>
    <w:div w:id="1000625085">
      <w:bodyDiv w:val="1"/>
      <w:marLeft w:val="0"/>
      <w:marRight w:val="0"/>
      <w:marTop w:val="0"/>
      <w:marBottom w:val="0"/>
      <w:divBdr>
        <w:top w:val="none" w:sz="0" w:space="0" w:color="auto"/>
        <w:left w:val="none" w:sz="0" w:space="0" w:color="auto"/>
        <w:bottom w:val="none" w:sz="0" w:space="0" w:color="auto"/>
        <w:right w:val="none" w:sz="0" w:space="0" w:color="auto"/>
      </w:divBdr>
    </w:div>
    <w:div w:id="1106081139">
      <w:bodyDiv w:val="1"/>
      <w:marLeft w:val="0"/>
      <w:marRight w:val="0"/>
      <w:marTop w:val="0"/>
      <w:marBottom w:val="0"/>
      <w:divBdr>
        <w:top w:val="none" w:sz="0" w:space="0" w:color="auto"/>
        <w:left w:val="none" w:sz="0" w:space="0" w:color="auto"/>
        <w:bottom w:val="none" w:sz="0" w:space="0" w:color="auto"/>
        <w:right w:val="none" w:sz="0" w:space="0" w:color="auto"/>
      </w:divBdr>
    </w:div>
    <w:div w:id="1162543694">
      <w:bodyDiv w:val="1"/>
      <w:marLeft w:val="0"/>
      <w:marRight w:val="0"/>
      <w:marTop w:val="0"/>
      <w:marBottom w:val="0"/>
      <w:divBdr>
        <w:top w:val="none" w:sz="0" w:space="0" w:color="auto"/>
        <w:left w:val="none" w:sz="0" w:space="0" w:color="auto"/>
        <w:bottom w:val="none" w:sz="0" w:space="0" w:color="auto"/>
        <w:right w:val="none" w:sz="0" w:space="0" w:color="auto"/>
      </w:divBdr>
    </w:div>
    <w:div w:id="1234272140">
      <w:bodyDiv w:val="1"/>
      <w:marLeft w:val="0"/>
      <w:marRight w:val="0"/>
      <w:marTop w:val="0"/>
      <w:marBottom w:val="0"/>
      <w:divBdr>
        <w:top w:val="none" w:sz="0" w:space="0" w:color="auto"/>
        <w:left w:val="none" w:sz="0" w:space="0" w:color="auto"/>
        <w:bottom w:val="none" w:sz="0" w:space="0" w:color="auto"/>
        <w:right w:val="none" w:sz="0" w:space="0" w:color="auto"/>
      </w:divBdr>
    </w:div>
    <w:div w:id="1407067996">
      <w:bodyDiv w:val="1"/>
      <w:marLeft w:val="0"/>
      <w:marRight w:val="0"/>
      <w:marTop w:val="0"/>
      <w:marBottom w:val="0"/>
      <w:divBdr>
        <w:top w:val="none" w:sz="0" w:space="0" w:color="auto"/>
        <w:left w:val="none" w:sz="0" w:space="0" w:color="auto"/>
        <w:bottom w:val="none" w:sz="0" w:space="0" w:color="auto"/>
        <w:right w:val="none" w:sz="0" w:space="0" w:color="auto"/>
      </w:divBdr>
    </w:div>
    <w:div w:id="1497648169">
      <w:bodyDiv w:val="1"/>
      <w:marLeft w:val="0"/>
      <w:marRight w:val="0"/>
      <w:marTop w:val="0"/>
      <w:marBottom w:val="0"/>
      <w:divBdr>
        <w:top w:val="none" w:sz="0" w:space="0" w:color="auto"/>
        <w:left w:val="none" w:sz="0" w:space="0" w:color="auto"/>
        <w:bottom w:val="none" w:sz="0" w:space="0" w:color="auto"/>
        <w:right w:val="none" w:sz="0" w:space="0" w:color="auto"/>
      </w:divBdr>
    </w:div>
    <w:div w:id="1593122134">
      <w:bodyDiv w:val="1"/>
      <w:marLeft w:val="0"/>
      <w:marRight w:val="0"/>
      <w:marTop w:val="0"/>
      <w:marBottom w:val="0"/>
      <w:divBdr>
        <w:top w:val="none" w:sz="0" w:space="0" w:color="auto"/>
        <w:left w:val="none" w:sz="0" w:space="0" w:color="auto"/>
        <w:bottom w:val="none" w:sz="0" w:space="0" w:color="auto"/>
        <w:right w:val="none" w:sz="0" w:space="0" w:color="auto"/>
      </w:divBdr>
    </w:div>
    <w:div w:id="1978994518">
      <w:bodyDiv w:val="1"/>
      <w:marLeft w:val="0"/>
      <w:marRight w:val="0"/>
      <w:marTop w:val="0"/>
      <w:marBottom w:val="0"/>
      <w:divBdr>
        <w:top w:val="none" w:sz="0" w:space="0" w:color="auto"/>
        <w:left w:val="none" w:sz="0" w:space="0" w:color="auto"/>
        <w:bottom w:val="none" w:sz="0" w:space="0" w:color="auto"/>
        <w:right w:val="none" w:sz="0" w:space="0" w:color="auto"/>
      </w:divBdr>
    </w:div>
    <w:div w:id="212981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6BDCE9491EC36A565EDA84D5C803ABB08D4CB7A8AD1902FCE08FB0B73A488CED6A2CB25552e4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00B33BF24A9B2716229BC11286CA6193211414C98FADA35519ED5CCD5D9B85F3F1C09260BC0A774E4564F53EF9B76CF9CF0EB3F7828n8K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B6381-4902-41FE-A52C-E9C8FDF2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4097</Words>
  <Characters>23355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АЛИМКИНА ИРИНА ЕВГЕНЬЕВНА</dc:creator>
  <cp:lastModifiedBy>САЙФЕТДИНОВА АУРИКА ФАРХАТОВНА</cp:lastModifiedBy>
  <cp:revision>20</cp:revision>
  <cp:lastPrinted>2022-01-10T10:52:00Z</cp:lastPrinted>
  <dcterms:created xsi:type="dcterms:W3CDTF">2021-01-18T10:06:00Z</dcterms:created>
  <dcterms:modified xsi:type="dcterms:W3CDTF">2022-01-13T13:52:00Z</dcterms:modified>
</cp:coreProperties>
</file>