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06D2" w14:textId="77777777" w:rsidR="004F0A76" w:rsidRDefault="004F0A76">
      <w:pPr>
        <w:pStyle w:val="ConsPlusNormal"/>
        <w:jc w:val="both"/>
        <w:outlineLvl w:val="0"/>
      </w:pPr>
    </w:p>
    <w:p w14:paraId="4FCA9CFA" w14:textId="77777777" w:rsidR="004F0A76" w:rsidRDefault="004F0A76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AF4F1DF" w14:textId="77777777" w:rsidR="004F0A76" w:rsidRDefault="004F0A76">
      <w:pPr>
        <w:pStyle w:val="ConsPlusTitle"/>
        <w:jc w:val="center"/>
      </w:pPr>
    </w:p>
    <w:p w14:paraId="11EFC3B1" w14:textId="77777777" w:rsidR="004F0A76" w:rsidRDefault="004F0A76">
      <w:pPr>
        <w:pStyle w:val="ConsPlusTitle"/>
        <w:jc w:val="center"/>
      </w:pPr>
      <w:r>
        <w:t>РАСПОРЯЖЕНИЕ</w:t>
      </w:r>
    </w:p>
    <w:p w14:paraId="36332250" w14:textId="77777777" w:rsidR="004F0A76" w:rsidRDefault="004F0A76">
      <w:pPr>
        <w:pStyle w:val="ConsPlusTitle"/>
        <w:jc w:val="center"/>
      </w:pPr>
      <w:r>
        <w:t>от 20 ноября 2021 г. N 3277-р</w:t>
      </w:r>
    </w:p>
    <w:p w14:paraId="62B815B3" w14:textId="77777777" w:rsidR="004F0A76" w:rsidRDefault="004F0A76">
      <w:pPr>
        <w:pStyle w:val="ConsPlusNormal"/>
        <w:jc w:val="center"/>
      </w:pPr>
    </w:p>
    <w:p w14:paraId="4B256E89" w14:textId="77777777" w:rsidR="004F0A76" w:rsidRDefault="004F0A76">
      <w:pPr>
        <w:pStyle w:val="ConsPlusNormal"/>
        <w:ind w:firstLine="540"/>
        <w:jc w:val="both"/>
      </w:pPr>
      <w:r>
        <w:t xml:space="preserve">В соответствии с </w:t>
      </w:r>
      <w:hyperlink r:id="rId6" w:tooltip="Постановление Правительства РФ от 30.09.2021 N 1662 &quot;О внесении изменений в постановление Правительства Российской Федерации от 18 сентября 2020 г. N 1492&quot;{КонсультантПлюс}" w:history="1">
        <w:r>
          <w:rPr>
            <w:color w:val="0000FF"/>
          </w:rPr>
          <w:t>абзацем вторым подпункта "а" пункта 2</w:t>
        </w:r>
      </w:hyperlink>
      <w:r>
        <w:t xml:space="preserve"> постановления Правительства Российской Федерации от 30 сентября 2021 г. N 1662 "О внесении изменений в постановление Правительства Российской Федерации от 18 сентября 2020 г. N 1492" утвердить прилагаемый </w:t>
      </w:r>
      <w:hyperlink w:anchor="Par21" w:tooltip="ПЕРЕЧЕНЬ" w:history="1">
        <w:r>
          <w:rPr>
            <w:color w:val="0000FF"/>
          </w:rPr>
          <w:t>перечень</w:t>
        </w:r>
      </w:hyperlink>
      <w:r>
        <w:t xml:space="preserve"> субсидий, в том числе грантов в форме субсидий, предоставляемых из федерального бюджета в 2022 году юридическим лицам, индивидуальным предпринимателям, а также физическим лицам - производителям товаров, работ, услуг, отбор получателей которых осуществляется без использования государственной интегрированной информационной системы управления общественными финансами "Электронный бюджет".</w:t>
      </w:r>
    </w:p>
    <w:p w14:paraId="760E56EE" w14:textId="77777777" w:rsidR="004F0A76" w:rsidRDefault="004F0A76">
      <w:pPr>
        <w:pStyle w:val="ConsPlusNormal"/>
        <w:ind w:firstLine="540"/>
        <w:jc w:val="both"/>
      </w:pPr>
    </w:p>
    <w:p w14:paraId="1F29EE83" w14:textId="77777777" w:rsidR="004F0A76" w:rsidRDefault="004F0A76">
      <w:pPr>
        <w:pStyle w:val="ConsPlusNormal"/>
        <w:jc w:val="right"/>
      </w:pPr>
      <w:r>
        <w:t>Председатель Правительства</w:t>
      </w:r>
    </w:p>
    <w:p w14:paraId="26AFC96B" w14:textId="77777777" w:rsidR="004F0A76" w:rsidRDefault="004F0A76">
      <w:pPr>
        <w:pStyle w:val="ConsPlusNormal"/>
        <w:jc w:val="right"/>
      </w:pPr>
      <w:r>
        <w:t>Российской Федерации</w:t>
      </w:r>
    </w:p>
    <w:p w14:paraId="40CEDFB1" w14:textId="77777777" w:rsidR="004F0A76" w:rsidRDefault="004F0A76">
      <w:pPr>
        <w:pStyle w:val="ConsPlusNormal"/>
        <w:jc w:val="right"/>
      </w:pPr>
      <w:r>
        <w:t>М.МИШУСТИН</w:t>
      </w:r>
    </w:p>
    <w:p w14:paraId="5B6870A0" w14:textId="77777777" w:rsidR="004F0A76" w:rsidRDefault="004F0A76">
      <w:pPr>
        <w:pStyle w:val="ConsPlusNormal"/>
        <w:ind w:firstLine="540"/>
        <w:jc w:val="both"/>
      </w:pPr>
    </w:p>
    <w:p w14:paraId="50B59678" w14:textId="77777777" w:rsidR="004F0A76" w:rsidRDefault="004F0A76">
      <w:pPr>
        <w:pStyle w:val="ConsPlusNormal"/>
        <w:ind w:firstLine="540"/>
        <w:jc w:val="both"/>
      </w:pPr>
    </w:p>
    <w:p w14:paraId="615A6C75" w14:textId="77777777" w:rsidR="004F0A76" w:rsidRDefault="004F0A76">
      <w:pPr>
        <w:pStyle w:val="ConsPlusNormal"/>
        <w:ind w:firstLine="540"/>
        <w:jc w:val="both"/>
      </w:pPr>
    </w:p>
    <w:p w14:paraId="64FFAFCD" w14:textId="77777777" w:rsidR="004F0A76" w:rsidRDefault="004F0A76">
      <w:pPr>
        <w:pStyle w:val="ConsPlusNormal"/>
        <w:ind w:firstLine="540"/>
        <w:jc w:val="both"/>
      </w:pPr>
    </w:p>
    <w:p w14:paraId="40082982" w14:textId="77777777" w:rsidR="004F0A76" w:rsidRDefault="004F0A76">
      <w:pPr>
        <w:pStyle w:val="ConsPlusNormal"/>
        <w:ind w:firstLine="540"/>
        <w:jc w:val="both"/>
      </w:pPr>
    </w:p>
    <w:p w14:paraId="142D387F" w14:textId="77777777" w:rsidR="004F0A76" w:rsidRDefault="004F0A76">
      <w:pPr>
        <w:pStyle w:val="ConsPlusNormal"/>
        <w:jc w:val="right"/>
        <w:outlineLvl w:val="0"/>
      </w:pPr>
      <w:r>
        <w:t>Утвержден</w:t>
      </w:r>
    </w:p>
    <w:p w14:paraId="25DD1291" w14:textId="77777777" w:rsidR="004F0A76" w:rsidRDefault="004F0A76">
      <w:pPr>
        <w:pStyle w:val="ConsPlusNormal"/>
        <w:jc w:val="right"/>
      </w:pPr>
      <w:r>
        <w:t>распоряжением Правительства</w:t>
      </w:r>
    </w:p>
    <w:p w14:paraId="2D1E0185" w14:textId="77777777" w:rsidR="004F0A76" w:rsidRDefault="004F0A76">
      <w:pPr>
        <w:pStyle w:val="ConsPlusNormal"/>
        <w:jc w:val="right"/>
      </w:pPr>
      <w:r>
        <w:t>Российской Федерации</w:t>
      </w:r>
    </w:p>
    <w:p w14:paraId="732D11AC" w14:textId="77777777" w:rsidR="004F0A76" w:rsidRDefault="004F0A76">
      <w:pPr>
        <w:pStyle w:val="ConsPlusNormal"/>
        <w:jc w:val="right"/>
      </w:pPr>
      <w:r>
        <w:t>от 20 ноября 2021 г. N 3277-р</w:t>
      </w:r>
    </w:p>
    <w:p w14:paraId="230BE2D4" w14:textId="77777777" w:rsidR="004F0A76" w:rsidRDefault="004F0A76">
      <w:pPr>
        <w:pStyle w:val="ConsPlusNormal"/>
        <w:ind w:firstLine="540"/>
        <w:jc w:val="both"/>
      </w:pPr>
    </w:p>
    <w:p w14:paraId="1A09B5DC" w14:textId="77777777" w:rsidR="004F0A76" w:rsidRDefault="004F0A76">
      <w:pPr>
        <w:pStyle w:val="ConsPlusTitle"/>
        <w:jc w:val="center"/>
      </w:pPr>
      <w:bookmarkStart w:id="0" w:name="Par21"/>
      <w:bookmarkEnd w:id="0"/>
      <w:r>
        <w:t>ПЕРЕЧЕНЬ</w:t>
      </w:r>
    </w:p>
    <w:p w14:paraId="01928068" w14:textId="77777777" w:rsidR="004F0A76" w:rsidRDefault="004F0A76">
      <w:pPr>
        <w:pStyle w:val="ConsPlusTitle"/>
        <w:jc w:val="center"/>
      </w:pPr>
      <w:r>
        <w:t>СУБСИДИЙ, В ТОМ ЧИСЛЕ ГРАНТОВ В ФОРМЕ СУБСИДИЙ,</w:t>
      </w:r>
    </w:p>
    <w:p w14:paraId="6C54D432" w14:textId="77777777" w:rsidR="004F0A76" w:rsidRDefault="004F0A76">
      <w:pPr>
        <w:pStyle w:val="ConsPlusTitle"/>
        <w:jc w:val="center"/>
      </w:pPr>
      <w:r>
        <w:t>ПРЕДОСТАВЛЯЕМЫХ ИЗ ФЕДЕРАЛЬНОГО БЮДЖЕТА В 2022 ГОДУ</w:t>
      </w:r>
    </w:p>
    <w:p w14:paraId="0D5D67C5" w14:textId="77777777" w:rsidR="004F0A76" w:rsidRDefault="004F0A76">
      <w:pPr>
        <w:pStyle w:val="ConsPlusTitle"/>
        <w:jc w:val="center"/>
      </w:pPr>
      <w:r>
        <w:t>ЮРИДИЧЕСКИМ ЛИЦАМ, ИНДИВИДУАЛЬНЫМ ПРЕДПРИНИМАТЕЛЯМ,</w:t>
      </w:r>
    </w:p>
    <w:p w14:paraId="5362BB45" w14:textId="77777777" w:rsidR="004F0A76" w:rsidRDefault="004F0A76">
      <w:pPr>
        <w:pStyle w:val="ConsPlusTitle"/>
        <w:jc w:val="center"/>
      </w:pPr>
      <w:r>
        <w:t>А ТАКЖЕ ФИЗИЧЕСКИМ ЛИЦАМ - ПРОИЗВОДИТЕЛЯМ ТОВАРОВ,</w:t>
      </w:r>
    </w:p>
    <w:p w14:paraId="0DB72395" w14:textId="77777777" w:rsidR="004F0A76" w:rsidRDefault="004F0A76">
      <w:pPr>
        <w:pStyle w:val="ConsPlusTitle"/>
        <w:jc w:val="center"/>
      </w:pPr>
      <w:r>
        <w:t>РАБОТ, УСЛУГ, ОТБОР ПОЛУЧАТЕЛЕЙ КОТОРЫХ ОСУЩЕСТВЛЯЕТСЯ</w:t>
      </w:r>
    </w:p>
    <w:p w14:paraId="45DCB29E" w14:textId="77777777" w:rsidR="004F0A76" w:rsidRDefault="004F0A76">
      <w:pPr>
        <w:pStyle w:val="ConsPlusTitle"/>
        <w:jc w:val="center"/>
      </w:pPr>
      <w:r>
        <w:t>БЕЗ ИСПОЛЬЗОВАНИЯ ГОСУДАРСТВЕННОЙ ИНТЕГРИРОВАННОЙ</w:t>
      </w:r>
    </w:p>
    <w:p w14:paraId="3EBD26AC" w14:textId="77777777" w:rsidR="004F0A76" w:rsidRDefault="004F0A76">
      <w:pPr>
        <w:pStyle w:val="ConsPlusTitle"/>
        <w:jc w:val="center"/>
      </w:pPr>
      <w:r>
        <w:t>ИНФОРМАЦИОННОЙ СИСТЕМЫ УПРАВЛЕНИЯ ОБЩЕСТВЕННЫМИ</w:t>
      </w:r>
    </w:p>
    <w:p w14:paraId="79817510" w14:textId="77777777" w:rsidR="004F0A76" w:rsidRDefault="004F0A76">
      <w:pPr>
        <w:pStyle w:val="ConsPlusTitle"/>
        <w:jc w:val="center"/>
      </w:pPr>
      <w:r>
        <w:t>ФИНАНСАМИ "ЭЛЕКТРОННЫЙ БЮДЖЕТ"</w:t>
      </w:r>
    </w:p>
    <w:p w14:paraId="7674EC2F" w14:textId="77777777" w:rsidR="004F0A76" w:rsidRDefault="004F0A76">
      <w:pPr>
        <w:pStyle w:val="ConsPlusNormal"/>
        <w:ind w:firstLine="540"/>
        <w:jc w:val="both"/>
      </w:pPr>
    </w:p>
    <w:p w14:paraId="7E95AD33" w14:textId="77777777" w:rsidR="004F0A76" w:rsidRDefault="004F0A76">
      <w:pPr>
        <w:pStyle w:val="ConsPlusNormal"/>
        <w:ind w:firstLine="540"/>
        <w:jc w:val="both"/>
      </w:pPr>
      <w:r>
        <w:t>1. Субсидии, в том числе гранты в форме субсидий, предоставляемые из федерального бюджета в 2022 году юридическим лицам, индивидуальным предпринимателям, а также физическим лицам - производителям товаров, работ, услуг, отбор получателей которых осуществляется без использования государственной интегрированной информационной системы управления общественными финансами "Электронный бюджет" (далее - субсидии), предоставляемые Минэкономразвития России:</w:t>
      </w:r>
    </w:p>
    <w:p w14:paraId="4F226D8B" w14:textId="77777777" w:rsidR="004F0A76" w:rsidRDefault="004F0A76">
      <w:pPr>
        <w:pStyle w:val="ConsPlusNormal"/>
        <w:spacing w:before="200"/>
        <w:ind w:firstLine="540"/>
        <w:jc w:val="both"/>
      </w:pPr>
      <w:r>
        <w:t>на государственную поддержку проектов повышения конкурентоспособности, связанных с продвижением, сертификацией и (или) адаптацией российской продукции, в том числе содержащей результаты интеллектуальной деятельности, к требованиям внешних рынков;</w:t>
      </w:r>
    </w:p>
    <w:p w14:paraId="76D15C9D" w14:textId="77777777" w:rsidR="004F0A76" w:rsidRDefault="004F0A76">
      <w:pPr>
        <w:pStyle w:val="ConsPlusNormal"/>
        <w:spacing w:before="200"/>
        <w:ind w:firstLine="540"/>
        <w:jc w:val="both"/>
      </w:pPr>
      <w:r>
        <w:t>на государственную поддержку организациям, оказывающим услуги (выполняющим работы), связанные с осуществлением производства иностранными производителями аудиовизуальной продукции на территории Российской Федерации.</w:t>
      </w:r>
    </w:p>
    <w:p w14:paraId="58DADB2F" w14:textId="77777777" w:rsidR="004F0A76" w:rsidRDefault="004F0A76">
      <w:pPr>
        <w:pStyle w:val="ConsPlusNormal"/>
        <w:spacing w:before="200"/>
        <w:ind w:firstLine="540"/>
        <w:jc w:val="both"/>
      </w:pPr>
      <w:r>
        <w:t>2. Субсидии, предоставляемые Росрыболовством организациям рыбохозяйственного комплекса, осуществляющим добычу (вылов) водных биологических ресурсов в удаленных районах промысла, в целях возмещения части прямых понесенных затрат на приобретение судового топлива.</w:t>
      </w:r>
    </w:p>
    <w:p w14:paraId="5F17867E" w14:textId="77777777" w:rsidR="004F0A76" w:rsidRDefault="004F0A76">
      <w:pPr>
        <w:pStyle w:val="ConsPlusNormal"/>
        <w:spacing w:before="200"/>
        <w:ind w:firstLine="540"/>
        <w:jc w:val="both"/>
      </w:pPr>
      <w:r>
        <w:t>3. Субсидии, предоставляемые ФАДН России:</w:t>
      </w:r>
    </w:p>
    <w:p w14:paraId="248F899C" w14:textId="77777777" w:rsidR="004F0A76" w:rsidRDefault="004F0A76">
      <w:pPr>
        <w:pStyle w:val="ConsPlusNormal"/>
        <w:spacing w:before="200"/>
        <w:ind w:firstLine="540"/>
        <w:jc w:val="both"/>
      </w:pPr>
      <w:r>
        <w:t>на поддержку федеральных национально-культурных автономий и иных некоммерческих организаций, осуществляющих деятельность в сфере реализации государственной национальной политики Российской Федерации;</w:t>
      </w:r>
    </w:p>
    <w:p w14:paraId="319EE67C" w14:textId="77777777" w:rsidR="004F0A76" w:rsidRDefault="004F0A76">
      <w:pPr>
        <w:pStyle w:val="ConsPlusNormal"/>
        <w:spacing w:before="200"/>
        <w:ind w:firstLine="540"/>
        <w:jc w:val="both"/>
      </w:pPr>
      <w:r>
        <w:lastRenderedPageBreak/>
        <w:t>на поддержку некоммерческих организаций в сфере духовно-просветительской деятельности.</w:t>
      </w:r>
    </w:p>
    <w:p w14:paraId="37FD0175" w14:textId="77777777" w:rsidR="004F0A76" w:rsidRDefault="004F0A76">
      <w:pPr>
        <w:pStyle w:val="ConsPlusNormal"/>
        <w:spacing w:before="200"/>
        <w:ind w:firstLine="540"/>
        <w:jc w:val="both"/>
      </w:pPr>
      <w:r>
        <w:t>4. Субсидии, предоставляемые Росстандартом организациям на осуществление расходов в области обеспечения единства измерений.</w:t>
      </w:r>
    </w:p>
    <w:p w14:paraId="002DBA41" w14:textId="77777777" w:rsidR="004F0A76" w:rsidRDefault="004F0A76">
      <w:pPr>
        <w:pStyle w:val="ConsPlusNormal"/>
        <w:spacing w:before="200"/>
        <w:ind w:firstLine="540"/>
        <w:jc w:val="both"/>
      </w:pPr>
      <w:r>
        <w:t>5. Субсидии, предоставляемые Росмолодежью:</w:t>
      </w:r>
    </w:p>
    <w:p w14:paraId="754EED6F" w14:textId="77777777" w:rsidR="004F0A76" w:rsidRDefault="004F0A76">
      <w:pPr>
        <w:pStyle w:val="ConsPlusNormal"/>
        <w:spacing w:before="200"/>
        <w:ind w:firstLine="540"/>
        <w:jc w:val="both"/>
      </w:pPr>
      <w:r>
        <w:t>победителям конкурса среди некоммерческих организаций, в том числе молодежных и детских общественных объединений (за исключением казенных учреждений), на реализацию мероприятий по сохранению исторической памяти и гражданскому воспитанию;</w:t>
      </w:r>
    </w:p>
    <w:p w14:paraId="6FF7A067" w14:textId="77777777" w:rsidR="004F0A76" w:rsidRDefault="004F0A76">
      <w:pPr>
        <w:pStyle w:val="ConsPlusNormal"/>
        <w:spacing w:before="200"/>
        <w:ind w:firstLine="540"/>
        <w:jc w:val="both"/>
      </w:pPr>
      <w:r>
        <w:t>победителям конкурса молодежных проектов Северо-Кавказского федерального округа;</w:t>
      </w:r>
    </w:p>
    <w:p w14:paraId="09D178FF" w14:textId="77777777" w:rsidR="004F0A76" w:rsidRDefault="004F0A76">
      <w:pPr>
        <w:pStyle w:val="ConsPlusNormal"/>
        <w:spacing w:before="200"/>
        <w:ind w:firstLine="540"/>
        <w:jc w:val="both"/>
      </w:pPr>
      <w:r>
        <w:t>победителям Всероссийского конкурса молодежных проектов.</w:t>
      </w:r>
    </w:p>
    <w:p w14:paraId="441B7F91" w14:textId="77777777" w:rsidR="004F0A76" w:rsidRDefault="004F0A76">
      <w:pPr>
        <w:pStyle w:val="ConsPlusNormal"/>
        <w:spacing w:before="200"/>
        <w:ind w:firstLine="540"/>
        <w:jc w:val="both"/>
      </w:pPr>
      <w:r>
        <w:t>6. Субсидии, предоставляемые Рострудом на организацию профессионального обучения и дополнительного профессионального образования отдельных категорий граждан.</w:t>
      </w:r>
    </w:p>
    <w:p w14:paraId="6DF9A89A" w14:textId="77777777" w:rsidR="004F0A76" w:rsidRDefault="004F0A76">
      <w:pPr>
        <w:pStyle w:val="ConsPlusNormal"/>
        <w:spacing w:before="200"/>
        <w:ind w:firstLine="540"/>
        <w:jc w:val="both"/>
      </w:pPr>
      <w:r>
        <w:t>7. Субсидии, предоставляемые Минцифры России в целях обеспечения льготного кредитования проектов по цифровой трансформации, реализуемых на основе российских решений в сфере информационных технологий.</w:t>
      </w:r>
    </w:p>
    <w:p w14:paraId="1DC60E5D" w14:textId="77777777" w:rsidR="004F0A76" w:rsidRDefault="004F0A76">
      <w:pPr>
        <w:pStyle w:val="ConsPlusNormal"/>
        <w:spacing w:before="200"/>
        <w:ind w:firstLine="540"/>
        <w:jc w:val="both"/>
      </w:pPr>
      <w:r>
        <w:t>8. Субсидии, предоставляемые МЧС России социально ориентированным некоммерческим организациям (за исключением государственных (муниципальных) учреждений),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14:paraId="5221C759" w14:textId="77777777" w:rsidR="004F0A76" w:rsidRDefault="004F0A76">
      <w:pPr>
        <w:pStyle w:val="ConsPlusNormal"/>
        <w:spacing w:before="200"/>
        <w:ind w:firstLine="540"/>
        <w:jc w:val="both"/>
      </w:pPr>
      <w:r>
        <w:t>9. Субсидии, предоставляемые Минсельхозом России.</w:t>
      </w:r>
    </w:p>
    <w:p w14:paraId="74E978B2" w14:textId="77777777" w:rsidR="004F0A76" w:rsidRDefault="004F0A76">
      <w:pPr>
        <w:pStyle w:val="ConsPlusNormal"/>
        <w:spacing w:before="200"/>
        <w:ind w:firstLine="540"/>
        <w:jc w:val="both"/>
      </w:pPr>
      <w:r>
        <w:t>10. Субсидии, предоставляемые Росморречфлотом:</w:t>
      </w:r>
    </w:p>
    <w:p w14:paraId="3BC83CED" w14:textId="77777777" w:rsidR="004F0A76" w:rsidRDefault="004F0A76">
      <w:pPr>
        <w:pStyle w:val="ConsPlusNormal"/>
        <w:spacing w:before="200"/>
        <w:ind w:firstLine="540"/>
        <w:jc w:val="both"/>
      </w:pPr>
      <w:r>
        <w:t>российским организациям на возмещение части затрат на осуществление морских скоростных пассажирских перевозок в Азово-Черноморском бассейне на морских скоростных судах на подводных крыльях;</w:t>
      </w:r>
    </w:p>
    <w:p w14:paraId="0BD6181B" w14:textId="77777777" w:rsidR="004F0A76" w:rsidRDefault="004F0A76">
      <w:pPr>
        <w:pStyle w:val="ConsPlusNormal"/>
        <w:spacing w:before="200"/>
        <w:ind w:firstLine="540"/>
        <w:jc w:val="both"/>
      </w:pPr>
      <w:r>
        <w:t>на выполнение мероприятий по несению аварийно-спасательной готовности на море.</w:t>
      </w:r>
    </w:p>
    <w:p w14:paraId="2F678CA4" w14:textId="77777777" w:rsidR="004F0A76" w:rsidRDefault="004F0A76">
      <w:pPr>
        <w:pStyle w:val="ConsPlusNormal"/>
        <w:spacing w:before="200"/>
        <w:ind w:firstLine="540"/>
        <w:jc w:val="both"/>
      </w:pPr>
      <w:r>
        <w:t>11. Субсидии, предоставляемые Государственной корпорацией по космической деятельности "Роскосмос":</w:t>
      </w:r>
    </w:p>
    <w:p w14:paraId="328B3856" w14:textId="77777777" w:rsidR="004F0A76" w:rsidRDefault="004F0A76">
      <w:pPr>
        <w:pStyle w:val="ConsPlusNormal"/>
        <w:spacing w:before="200"/>
        <w:ind w:firstLine="540"/>
        <w:jc w:val="both"/>
      </w:pPr>
      <w:r>
        <w:t>организациям, осуществляющим страхование рисков и ответственности при запусках и летных испытаниях космических аппаратов;</w:t>
      </w:r>
    </w:p>
    <w:p w14:paraId="21FCFD08" w14:textId="77777777" w:rsidR="004F0A76" w:rsidRDefault="004F0A76">
      <w:pPr>
        <w:pStyle w:val="ConsPlusNormal"/>
        <w:spacing w:before="200"/>
        <w:ind w:firstLine="540"/>
        <w:jc w:val="both"/>
      </w:pPr>
      <w:r>
        <w:t>на возмещение отдельных затрат казенных предприятий оборонно-промышленного комплекса.</w:t>
      </w:r>
    </w:p>
    <w:p w14:paraId="0183E1D2" w14:textId="77777777" w:rsidR="004F0A76" w:rsidRDefault="004F0A76">
      <w:pPr>
        <w:pStyle w:val="ConsPlusNormal"/>
        <w:spacing w:before="200"/>
        <w:ind w:firstLine="540"/>
        <w:jc w:val="both"/>
      </w:pPr>
      <w:r>
        <w:t>12. Субсидии, предоставляемые Государственной корпорацией по атомной энергии "Росатом".</w:t>
      </w:r>
    </w:p>
    <w:p w14:paraId="3B7AD476" w14:textId="77777777" w:rsidR="004F0A76" w:rsidRDefault="004F0A76">
      <w:pPr>
        <w:pStyle w:val="ConsPlusNormal"/>
        <w:spacing w:before="200"/>
        <w:ind w:firstLine="540"/>
        <w:jc w:val="both"/>
      </w:pPr>
      <w:r>
        <w:t>13. Субсидии, предоставляемые Управлением делами Президента Российской Федерации, за исключением субсидий федеральным государственным унитарным предприятиям, находящимся в ведении Управления делами Президента Российской Федерации.</w:t>
      </w:r>
    </w:p>
    <w:p w14:paraId="72357BEC" w14:textId="77777777" w:rsidR="004F0A76" w:rsidRDefault="004F0A76">
      <w:pPr>
        <w:pStyle w:val="ConsPlusNormal"/>
        <w:spacing w:before="200"/>
        <w:ind w:firstLine="540"/>
        <w:jc w:val="both"/>
      </w:pPr>
      <w:r>
        <w:t>14. Субсидии, предоставляемые Минтрудом России на государственную поддержку отдельных общественных и иных некоммерческих организаций.</w:t>
      </w:r>
    </w:p>
    <w:p w14:paraId="08DFF5DD" w14:textId="77777777" w:rsidR="004F0A76" w:rsidRDefault="004F0A76">
      <w:pPr>
        <w:pStyle w:val="ConsPlusNormal"/>
        <w:spacing w:before="200"/>
        <w:ind w:firstLine="540"/>
        <w:jc w:val="both"/>
      </w:pPr>
      <w:r>
        <w:t>15. Субсидии, предоставляемые Минобрнауки России на развитие кооперации российских образовательных организаций высшего образования,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производств.</w:t>
      </w:r>
    </w:p>
    <w:p w14:paraId="12E7CCC5" w14:textId="77777777" w:rsidR="004F0A76" w:rsidRDefault="004F0A76">
      <w:pPr>
        <w:pStyle w:val="ConsPlusNormal"/>
        <w:spacing w:before="200"/>
        <w:ind w:firstLine="540"/>
        <w:jc w:val="both"/>
      </w:pPr>
      <w:r>
        <w:t>16. Субсидии, предоставляемые Минкультуры России на поддержку кинематографии.</w:t>
      </w:r>
    </w:p>
    <w:p w14:paraId="61A75EDB" w14:textId="77777777" w:rsidR="004F0A76" w:rsidRDefault="004F0A76">
      <w:pPr>
        <w:pStyle w:val="ConsPlusNormal"/>
        <w:spacing w:before="200"/>
        <w:ind w:firstLine="540"/>
        <w:jc w:val="both"/>
      </w:pPr>
      <w:r>
        <w:t>17. Субсидии, предоставляемые Минздравом России на государственную поддержку отдельных общественных и иных некоммерческих организаций.</w:t>
      </w:r>
    </w:p>
    <w:p w14:paraId="6CEEE7B9" w14:textId="77777777" w:rsidR="004F0A76" w:rsidRDefault="004F0A76">
      <w:pPr>
        <w:pStyle w:val="ConsPlusNormal"/>
        <w:spacing w:before="200"/>
        <w:ind w:firstLine="540"/>
        <w:jc w:val="both"/>
      </w:pPr>
      <w:r>
        <w:lastRenderedPageBreak/>
        <w:t>18. Субсидии, предоставляемые Минпромторгом России.</w:t>
      </w:r>
    </w:p>
    <w:p w14:paraId="243CA130" w14:textId="77777777" w:rsidR="004F0A76" w:rsidRDefault="004F0A76">
      <w:pPr>
        <w:pStyle w:val="ConsPlusNormal"/>
        <w:spacing w:before="200"/>
        <w:ind w:firstLine="540"/>
        <w:jc w:val="both"/>
      </w:pPr>
      <w:r>
        <w:t>19. Субсидии, сведения о которых содержат информацию ограниченного доступа или составляют государственную тайну.</w:t>
      </w:r>
    </w:p>
    <w:p w14:paraId="45008761" w14:textId="77777777" w:rsidR="004F0A76" w:rsidRDefault="004F0A76">
      <w:pPr>
        <w:pStyle w:val="ConsPlusNormal"/>
        <w:spacing w:before="200"/>
        <w:ind w:firstLine="540"/>
        <w:jc w:val="both"/>
      </w:pPr>
      <w:r>
        <w:t>20. Субсидии, отбор на получение которых в соответствии с нормативными правовыми актами, регулирующими предоставление субсидий, предусматривает более чем два этапа проведения отбора.</w:t>
      </w:r>
    </w:p>
    <w:p w14:paraId="40565F04" w14:textId="77777777" w:rsidR="004F0A76" w:rsidRDefault="004F0A76">
      <w:pPr>
        <w:pStyle w:val="ConsPlusNormal"/>
        <w:jc w:val="both"/>
      </w:pPr>
    </w:p>
    <w:p w14:paraId="4C8800EE" w14:textId="77777777" w:rsidR="004F0A76" w:rsidRDefault="004F0A76">
      <w:pPr>
        <w:pStyle w:val="ConsPlusNormal"/>
        <w:jc w:val="both"/>
      </w:pPr>
    </w:p>
    <w:p w14:paraId="18989A8E" w14:textId="77777777" w:rsidR="004F0A76" w:rsidRDefault="004F0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F0A76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96DD" w14:textId="77777777" w:rsidR="00A64454" w:rsidRDefault="00A64454">
      <w:pPr>
        <w:spacing w:after="0" w:line="240" w:lineRule="auto"/>
      </w:pPr>
      <w:r>
        <w:separator/>
      </w:r>
    </w:p>
  </w:endnote>
  <w:endnote w:type="continuationSeparator" w:id="0">
    <w:p w14:paraId="0DB4060E" w14:textId="77777777" w:rsidR="00A64454" w:rsidRDefault="00A6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B5F6" w14:textId="77777777" w:rsidR="004F0A76" w:rsidRDefault="004F0A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AFB488D" w14:textId="77777777" w:rsidR="004F0A76" w:rsidRDefault="004F0A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8FD2" w14:textId="77777777" w:rsidR="00A64454" w:rsidRDefault="00A64454">
      <w:pPr>
        <w:spacing w:after="0" w:line="240" w:lineRule="auto"/>
      </w:pPr>
      <w:r>
        <w:separator/>
      </w:r>
    </w:p>
  </w:footnote>
  <w:footnote w:type="continuationSeparator" w:id="0">
    <w:p w14:paraId="14523638" w14:textId="77777777" w:rsidR="00A64454" w:rsidRDefault="00A6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DF78" w14:textId="77777777" w:rsidR="004F0A76" w:rsidRDefault="004F0A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C10E83E" w14:textId="77777777" w:rsidR="004F0A76" w:rsidRDefault="004F0A7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E1"/>
    <w:rsid w:val="00064BE1"/>
    <w:rsid w:val="00371CE1"/>
    <w:rsid w:val="004F0A76"/>
    <w:rsid w:val="00A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7B64A"/>
  <w14:defaultImageDpi w14:val="0"/>
  <w15:docId w15:val="{C1F97EF5-EA80-4417-BA38-2C644899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71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71C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1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71C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CAFD8D014E25065E9EE4077C1274F28E37FD90544934DE2D50ED8213916B4139A71CE0B34FEF9C0DA4812495EACCEE67D72B86CEA963AzCl4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5429</Characters>
  <Application>Microsoft Office Word</Application>
  <DocSecurity>2</DocSecurity>
  <Lines>45</Lines>
  <Paragraphs>12</Paragraphs>
  <ScaleCrop>false</ScaleCrop>
  <Company>КонсультантПлюс Версия 4021.00.60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20.11.2021 N 3277-р&lt;Об утверждении перечня субсидий, в том числе грантов в форме субсидий, предоставляемых из федерального бюджета в 2022 году юридическим лицам, индивидуальным предпринимателям, а также физическим лицам -</dc:title>
  <dc:subject/>
  <dc:creator>Алексей Парамонов</dc:creator>
  <cp:keywords/>
  <dc:description/>
  <cp:lastModifiedBy>Алексей Парамонов</cp:lastModifiedBy>
  <cp:revision>2</cp:revision>
  <dcterms:created xsi:type="dcterms:W3CDTF">2021-12-28T15:49:00Z</dcterms:created>
  <dcterms:modified xsi:type="dcterms:W3CDTF">2021-12-28T15:49:00Z</dcterms:modified>
</cp:coreProperties>
</file>