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F5D" w:rsidRPr="00347F5D" w:rsidRDefault="00347F5D">
      <w:pPr>
        <w:pStyle w:val="ConsPlusNormal"/>
        <w:jc w:val="both"/>
        <w:outlineLvl w:val="0"/>
      </w:pPr>
    </w:p>
    <w:p w:rsidR="00347F5D" w:rsidRPr="00347F5D" w:rsidRDefault="00347F5D">
      <w:pPr>
        <w:pStyle w:val="ConsPlusNormal"/>
        <w:outlineLvl w:val="0"/>
      </w:pPr>
      <w:r w:rsidRPr="00347F5D">
        <w:t xml:space="preserve">Зарегистрировано в Минюсте России 9 февраля 2021 г. </w:t>
      </w:r>
      <w:r>
        <w:t>№</w:t>
      </w:r>
      <w:r w:rsidRPr="00347F5D">
        <w:t xml:space="preserve"> 62445</w:t>
      </w:r>
    </w:p>
    <w:p w:rsidR="00347F5D" w:rsidRPr="00347F5D" w:rsidRDefault="00347F5D">
      <w:pPr>
        <w:pStyle w:val="ConsPlusNormal"/>
        <w:pBdr>
          <w:top w:val="single" w:sz="6" w:space="0" w:color="auto"/>
        </w:pBdr>
        <w:spacing w:before="100" w:after="100"/>
        <w:jc w:val="both"/>
        <w:rPr>
          <w:sz w:val="2"/>
          <w:szCs w:val="2"/>
        </w:rPr>
      </w:pPr>
    </w:p>
    <w:p w:rsidR="00347F5D" w:rsidRPr="00347F5D" w:rsidRDefault="00347F5D">
      <w:pPr>
        <w:pStyle w:val="ConsPlusNormal"/>
        <w:jc w:val="both"/>
      </w:pPr>
    </w:p>
    <w:p w:rsidR="00347F5D" w:rsidRPr="00347F5D" w:rsidRDefault="00347F5D">
      <w:pPr>
        <w:pStyle w:val="ConsPlusTitle"/>
        <w:jc w:val="center"/>
      </w:pPr>
      <w:r w:rsidRPr="00347F5D">
        <w:t>МИНИСТЕРСТВО ФИНАНСОВ РОССИЙСКОЙ ФЕДЕРАЦИИ</w:t>
      </w:r>
    </w:p>
    <w:p w:rsidR="00347F5D" w:rsidRPr="00347F5D" w:rsidRDefault="00347F5D">
      <w:pPr>
        <w:pStyle w:val="ConsPlusTitle"/>
        <w:jc w:val="center"/>
      </w:pPr>
    </w:p>
    <w:p w:rsidR="00347F5D" w:rsidRPr="00347F5D" w:rsidRDefault="00347F5D">
      <w:pPr>
        <w:pStyle w:val="ConsPlusTitle"/>
        <w:jc w:val="center"/>
      </w:pPr>
      <w:r w:rsidRPr="00347F5D">
        <w:t>ПРИКАЗ</w:t>
      </w:r>
    </w:p>
    <w:p w:rsidR="00347F5D" w:rsidRPr="00347F5D" w:rsidRDefault="00347F5D">
      <w:pPr>
        <w:pStyle w:val="ConsPlusTitle"/>
        <w:jc w:val="center"/>
      </w:pPr>
      <w:r w:rsidRPr="00347F5D">
        <w:t xml:space="preserve">от 30 декабря 2020 г. </w:t>
      </w:r>
      <w:r>
        <w:t>№</w:t>
      </w:r>
      <w:r w:rsidRPr="00347F5D">
        <w:t xml:space="preserve"> 334н</w:t>
      </w:r>
    </w:p>
    <w:p w:rsidR="00347F5D" w:rsidRPr="00347F5D" w:rsidRDefault="00347F5D">
      <w:pPr>
        <w:pStyle w:val="ConsPlusTitle"/>
        <w:jc w:val="center"/>
      </w:pPr>
    </w:p>
    <w:p w:rsidR="00347F5D" w:rsidRPr="00347F5D" w:rsidRDefault="00347F5D">
      <w:pPr>
        <w:pStyle w:val="ConsPlusTitle"/>
        <w:jc w:val="center"/>
      </w:pPr>
      <w:r w:rsidRPr="00347F5D">
        <w:t>ОБ УТВЕРЖДЕНИИ ПОРЯДКА</w:t>
      </w:r>
    </w:p>
    <w:p w:rsidR="00347F5D" w:rsidRPr="00347F5D" w:rsidRDefault="00347F5D">
      <w:pPr>
        <w:pStyle w:val="ConsPlusTitle"/>
        <w:jc w:val="center"/>
      </w:pPr>
      <w:r w:rsidRPr="00347F5D">
        <w:t>ВЕДЕНИЯ РАЗДЕЛЬНОГО УЧЕТА РЕЗУЛЬТАТОВ</w:t>
      </w:r>
    </w:p>
    <w:p w:rsidR="00347F5D" w:rsidRPr="00347F5D" w:rsidRDefault="00347F5D">
      <w:pPr>
        <w:pStyle w:val="ConsPlusTitle"/>
        <w:jc w:val="center"/>
      </w:pPr>
      <w:r w:rsidRPr="00347F5D">
        <w:t>ФИНАНСОВО-ХОЗЯЙСТВЕННОЙ ДЕЯТЕЛЬНОСТИ ПО СОГЛАШЕНИЮ,</w:t>
      </w:r>
    </w:p>
    <w:p w:rsidR="00347F5D" w:rsidRPr="00347F5D" w:rsidRDefault="00347F5D">
      <w:pPr>
        <w:pStyle w:val="ConsPlusTitle"/>
        <w:jc w:val="center"/>
      </w:pPr>
      <w:r w:rsidRPr="00347F5D">
        <w:t>ГОСУДАРСТВЕННОМУ КОНТРАКТУ, ДОГОВОРУ О КАПИТАЛЬНЫХ</w:t>
      </w:r>
    </w:p>
    <w:p w:rsidR="00347F5D" w:rsidRPr="00347F5D" w:rsidRDefault="00347F5D">
      <w:pPr>
        <w:pStyle w:val="ConsPlusTitle"/>
        <w:jc w:val="center"/>
      </w:pPr>
      <w:r w:rsidRPr="00347F5D">
        <w:t>ВЛОЖЕНИЯХ, КОНТРАКТУ УЧРЕЖДЕНИЯ, ДОГОВОРУ О ПРОВЕДЕНИИ</w:t>
      </w:r>
    </w:p>
    <w:p w:rsidR="00347F5D" w:rsidRPr="00347F5D" w:rsidRDefault="00347F5D">
      <w:pPr>
        <w:pStyle w:val="ConsPlusTitle"/>
        <w:jc w:val="center"/>
      </w:pPr>
      <w:r w:rsidRPr="00347F5D">
        <w:t>КАПИТАЛЬНОГО РЕМОНТА, ГОСУДАРСТВЕННОМУ КОНТРАКТУ</w:t>
      </w:r>
    </w:p>
    <w:p w:rsidR="00347F5D" w:rsidRPr="00347F5D" w:rsidRDefault="00347F5D">
      <w:pPr>
        <w:pStyle w:val="ConsPlusTitle"/>
        <w:jc w:val="center"/>
      </w:pPr>
      <w:r w:rsidRPr="00347F5D">
        <w:t>ПО ГОСУДАРСТВЕННОМУ ОБОРОННОМУ ЗАКАЗУ, ДОГОВОРУ</w:t>
      </w:r>
    </w:p>
    <w:p w:rsidR="00347F5D" w:rsidRPr="00347F5D" w:rsidRDefault="00347F5D">
      <w:pPr>
        <w:pStyle w:val="ConsPlusTitle"/>
        <w:jc w:val="center"/>
      </w:pPr>
      <w:r w:rsidRPr="00347F5D">
        <w:t>(КОНТРАКТУ, СОГЛАШЕНИЮ), РАСПРЕДЕЛЕНИЯ НАКЛАДНЫХ</w:t>
      </w:r>
    </w:p>
    <w:p w:rsidR="00347F5D" w:rsidRPr="00347F5D" w:rsidRDefault="00347F5D">
      <w:pPr>
        <w:pStyle w:val="ConsPlusTitle"/>
        <w:jc w:val="center"/>
      </w:pPr>
      <w:r w:rsidRPr="00347F5D">
        <w:t>РАСХОДОВ ПО НИМ, РАСКРЫТИЯ ИНФОРМАЦИИ О СТРУКТУРЕ ЦЕНЫ</w:t>
      </w:r>
    </w:p>
    <w:p w:rsidR="00347F5D" w:rsidRPr="00347F5D" w:rsidRDefault="00347F5D">
      <w:pPr>
        <w:pStyle w:val="ConsPlusTitle"/>
        <w:jc w:val="center"/>
      </w:pPr>
      <w:r w:rsidRPr="00347F5D">
        <w:t>ГОСУДАРСТВЕННОГО КОНТРАКТА, ДОГОВОРА О КАПИТАЛЬНЫХ</w:t>
      </w:r>
    </w:p>
    <w:p w:rsidR="00347F5D" w:rsidRPr="00347F5D" w:rsidRDefault="00347F5D">
      <w:pPr>
        <w:pStyle w:val="ConsPlusTitle"/>
        <w:jc w:val="center"/>
      </w:pPr>
      <w:r w:rsidRPr="00347F5D">
        <w:t>ВЛОЖЕНИЯХ, КОНТРАКТА УЧРЕЖДЕНИЯ, ДОГОВОРА О ПРОВЕДЕНИИ</w:t>
      </w:r>
    </w:p>
    <w:p w:rsidR="00347F5D" w:rsidRPr="00347F5D" w:rsidRDefault="00347F5D">
      <w:pPr>
        <w:pStyle w:val="ConsPlusTitle"/>
        <w:jc w:val="center"/>
      </w:pPr>
      <w:r w:rsidRPr="00347F5D">
        <w:t>КАПИТАЛЬНОГО РЕМОНТА, ГОСУДАРСТВЕННОГО КОНТРАКТА</w:t>
      </w:r>
    </w:p>
    <w:p w:rsidR="00347F5D" w:rsidRPr="00347F5D" w:rsidRDefault="00347F5D">
      <w:pPr>
        <w:pStyle w:val="ConsPlusTitle"/>
        <w:jc w:val="center"/>
      </w:pPr>
      <w:r w:rsidRPr="00347F5D">
        <w:t>ПО ГОСУДАРСТВЕННОМУ ОБОРОННОМУ ЗАКАЗУ, ДОГОВОРА</w:t>
      </w:r>
    </w:p>
    <w:p w:rsidR="00347F5D" w:rsidRPr="00347F5D" w:rsidRDefault="00347F5D">
      <w:pPr>
        <w:pStyle w:val="ConsPlusTitle"/>
        <w:jc w:val="center"/>
      </w:pPr>
      <w:r w:rsidRPr="00347F5D">
        <w:t>(КОНТРАКТА), СУММЫ СРЕДСТВ, ПРЕДУСМОТРЕННЫХ СОГЛАШЕНИЕМ,</w:t>
      </w:r>
    </w:p>
    <w:p w:rsidR="00347F5D" w:rsidRPr="00347F5D" w:rsidRDefault="00347F5D">
      <w:pPr>
        <w:pStyle w:val="ConsPlusTitle"/>
        <w:jc w:val="center"/>
      </w:pPr>
      <w:r w:rsidRPr="00347F5D">
        <w:t>ПРИ ОСУЩЕСТВЛЕНИИ КАЗНАЧЕЙСКОГО СОПРОВОЖДЕНИЯ ЦЕЛЕВЫХ</w:t>
      </w:r>
    </w:p>
    <w:p w:rsidR="00347F5D" w:rsidRPr="00347F5D" w:rsidRDefault="00347F5D">
      <w:pPr>
        <w:pStyle w:val="ConsPlusTitle"/>
        <w:jc w:val="center"/>
      </w:pPr>
      <w:r w:rsidRPr="00347F5D">
        <w:t>СРЕДСТВ В СООТВЕТСТВИИ С ФЕДЕРАЛЬНЫМ ЗАКОНОМ</w:t>
      </w:r>
    </w:p>
    <w:p w:rsidR="00347F5D" w:rsidRPr="00347F5D" w:rsidRDefault="00347F5D">
      <w:pPr>
        <w:pStyle w:val="ConsPlusTitle"/>
        <w:jc w:val="center"/>
      </w:pPr>
      <w:r w:rsidRPr="00347F5D">
        <w:t xml:space="preserve">ОТ 8 ДЕКАБРЯ 2020 Г. </w:t>
      </w:r>
      <w:r>
        <w:t>№</w:t>
      </w:r>
      <w:r w:rsidRPr="00347F5D">
        <w:t xml:space="preserve"> 385-ФЗ "О ФЕДЕРАЛЬНОМ БЮДЖЕТЕ</w:t>
      </w:r>
    </w:p>
    <w:p w:rsidR="00347F5D" w:rsidRPr="00347F5D" w:rsidRDefault="00347F5D">
      <w:pPr>
        <w:pStyle w:val="ConsPlusTitle"/>
        <w:jc w:val="center"/>
      </w:pPr>
      <w:r w:rsidRPr="00347F5D">
        <w:t>НА 2021 ГОД И НА ПЛАНОВЫЙ ПЕРИОД 2022 И 2023 ГОДОВ"</w:t>
      </w:r>
    </w:p>
    <w:p w:rsidR="00347F5D" w:rsidRPr="00347F5D" w:rsidRDefault="00347F5D">
      <w:pPr>
        <w:pStyle w:val="ConsPlusNormal"/>
        <w:jc w:val="both"/>
      </w:pPr>
    </w:p>
    <w:p w:rsidR="00347F5D" w:rsidRPr="00347F5D" w:rsidRDefault="00347F5D">
      <w:pPr>
        <w:pStyle w:val="ConsPlusNormal"/>
        <w:ind w:firstLine="540"/>
        <w:jc w:val="both"/>
      </w:pPr>
      <w:r w:rsidRPr="00347F5D">
        <w:t xml:space="preserve">В соответствии с подпунктом "в" пункта 6, пунктом 23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утвержденных постановлением Правительства Российской Федерации от 15 декабря 2020 г. </w:t>
      </w:r>
      <w:r>
        <w:t>№</w:t>
      </w:r>
      <w:r w:rsidRPr="00347F5D">
        <w:t xml:space="preserve"> 2106 (Официальный интернет-портал правовой информации (www.pravo.gov.ru), 2020, 17 декабря, </w:t>
      </w:r>
      <w:r>
        <w:t>№</w:t>
      </w:r>
      <w:r w:rsidRPr="00347F5D">
        <w:t xml:space="preserve"> 0001202012170020), подпунктами "е" и "ж" пункта 36 Правил казначейского сопровождения средс</w:t>
      </w:r>
      <w:bookmarkStart w:id="0" w:name="_GoBack"/>
      <w:bookmarkEnd w:id="0"/>
      <w:r w:rsidRPr="00347F5D">
        <w:t xml:space="preserve">тв государственного оборонного заказа в валюте Российской Федерации в случаях, предусмотренных Федеральным законом "О федеральном бюджете на 2021 год и на плановый период 2022 и 2023 годов", утвержденных постановлением Правительства Российской Федерации от 18 декабря 2020 г. </w:t>
      </w:r>
      <w:r>
        <w:t>№</w:t>
      </w:r>
      <w:r w:rsidRPr="00347F5D">
        <w:t xml:space="preserve"> 2153 (Официальный интернет-портал правовой информации (www.pravo.gov.ru), 2020, 21 декабря, </w:t>
      </w:r>
      <w:r>
        <w:t>№</w:t>
      </w:r>
      <w:r w:rsidRPr="00347F5D">
        <w:t xml:space="preserve"> 0001202012210047), приказываю:</w:t>
      </w:r>
    </w:p>
    <w:p w:rsidR="00347F5D" w:rsidRPr="00347F5D" w:rsidRDefault="00347F5D">
      <w:pPr>
        <w:pStyle w:val="ConsPlusNormal"/>
        <w:spacing w:before="220"/>
        <w:ind w:firstLine="540"/>
        <w:jc w:val="both"/>
      </w:pPr>
      <w:r w:rsidRPr="00347F5D">
        <w:t xml:space="preserve">утвердить Порядок ведения раздельного учета результатов финансово-хозяйственной деятельности по соглашению, государственному контракту, договору о капитальных вложениях, контракту учреждения, договору о проведении капитального ремонта, государственному контракту по государственному оборонному заказу, договору (контракту, соглашению), распределения накладных расходов по ним, раскрытия информации о структуре цены государственного контракта, договора о капитальных вложениях, контракта учреждения, договора о проведении капитального ремонта, государственного контракта по государственному оборонному заказу, договора (контракта), суммы средств, предусмотренных соглашением, при осуществлении казначейского сопровождения целевых средств в соответствии с Федеральным законом от 8 декабря 2020 г. </w:t>
      </w:r>
      <w:r>
        <w:t>№</w:t>
      </w:r>
      <w:r w:rsidRPr="00347F5D">
        <w:t xml:space="preserve"> 385-ФЗ "О федеральном бюджете на 2021 год и на плановый период 2022 и 2023 годов" согласно приложению к настоящему приказу.</w:t>
      </w:r>
    </w:p>
    <w:p w:rsidR="00347F5D" w:rsidRPr="00347F5D" w:rsidRDefault="00347F5D">
      <w:pPr>
        <w:pStyle w:val="ConsPlusNormal"/>
        <w:jc w:val="both"/>
      </w:pPr>
    </w:p>
    <w:p w:rsidR="00347F5D" w:rsidRPr="00347F5D" w:rsidRDefault="00347F5D">
      <w:pPr>
        <w:pStyle w:val="ConsPlusNormal"/>
        <w:jc w:val="right"/>
      </w:pPr>
      <w:r w:rsidRPr="00347F5D">
        <w:t>Министр</w:t>
      </w:r>
    </w:p>
    <w:p w:rsidR="00347F5D" w:rsidRPr="00347F5D" w:rsidRDefault="00347F5D">
      <w:pPr>
        <w:pStyle w:val="ConsPlusNormal"/>
        <w:jc w:val="right"/>
      </w:pPr>
      <w:r w:rsidRPr="00347F5D">
        <w:t>А.Г.СИЛУАНОВ</w:t>
      </w:r>
    </w:p>
    <w:p w:rsidR="00347F5D" w:rsidRPr="00347F5D" w:rsidRDefault="00347F5D">
      <w:pPr>
        <w:pStyle w:val="ConsPlusNormal"/>
        <w:jc w:val="both"/>
      </w:pPr>
    </w:p>
    <w:p w:rsidR="00347F5D" w:rsidRPr="00347F5D" w:rsidRDefault="00347F5D">
      <w:pPr>
        <w:pStyle w:val="ConsPlusNormal"/>
        <w:jc w:val="both"/>
      </w:pPr>
    </w:p>
    <w:p w:rsidR="00347F5D" w:rsidRPr="00347F5D" w:rsidRDefault="00347F5D">
      <w:pPr>
        <w:pStyle w:val="ConsPlusNormal"/>
        <w:jc w:val="both"/>
      </w:pPr>
    </w:p>
    <w:p w:rsidR="00347F5D" w:rsidRPr="00347F5D" w:rsidRDefault="00347F5D">
      <w:pPr>
        <w:pStyle w:val="ConsPlusNormal"/>
        <w:jc w:val="both"/>
      </w:pPr>
    </w:p>
    <w:p w:rsidR="00347F5D" w:rsidRPr="00347F5D" w:rsidRDefault="00347F5D">
      <w:pPr>
        <w:pStyle w:val="ConsPlusNormal"/>
        <w:jc w:val="both"/>
      </w:pPr>
    </w:p>
    <w:p w:rsidR="00347F5D" w:rsidRPr="00347F5D" w:rsidRDefault="00347F5D">
      <w:pPr>
        <w:pStyle w:val="ConsPlusNormal"/>
        <w:jc w:val="right"/>
        <w:outlineLvl w:val="0"/>
      </w:pPr>
      <w:r w:rsidRPr="00347F5D">
        <w:t>Приложение</w:t>
      </w:r>
    </w:p>
    <w:p w:rsidR="00347F5D" w:rsidRPr="00347F5D" w:rsidRDefault="00347F5D">
      <w:pPr>
        <w:pStyle w:val="ConsPlusNormal"/>
        <w:jc w:val="right"/>
      </w:pPr>
      <w:r w:rsidRPr="00347F5D">
        <w:t>к приказу Министерства финансов</w:t>
      </w:r>
    </w:p>
    <w:p w:rsidR="00347F5D" w:rsidRPr="00347F5D" w:rsidRDefault="00347F5D">
      <w:pPr>
        <w:pStyle w:val="ConsPlusNormal"/>
        <w:jc w:val="right"/>
      </w:pPr>
      <w:r w:rsidRPr="00347F5D">
        <w:t>Российской Федерации</w:t>
      </w:r>
    </w:p>
    <w:p w:rsidR="00347F5D" w:rsidRPr="00347F5D" w:rsidRDefault="00347F5D">
      <w:pPr>
        <w:pStyle w:val="ConsPlusNormal"/>
        <w:jc w:val="right"/>
      </w:pPr>
      <w:r w:rsidRPr="00347F5D">
        <w:t xml:space="preserve">от 30.12.2020 </w:t>
      </w:r>
      <w:r>
        <w:t>№</w:t>
      </w:r>
      <w:r w:rsidRPr="00347F5D">
        <w:t xml:space="preserve"> 334н</w:t>
      </w:r>
    </w:p>
    <w:p w:rsidR="00347F5D" w:rsidRPr="00347F5D" w:rsidRDefault="00347F5D">
      <w:pPr>
        <w:pStyle w:val="ConsPlusNormal"/>
        <w:jc w:val="both"/>
      </w:pPr>
    </w:p>
    <w:p w:rsidR="00347F5D" w:rsidRPr="00347F5D" w:rsidRDefault="00347F5D">
      <w:pPr>
        <w:pStyle w:val="ConsPlusTitle"/>
        <w:jc w:val="center"/>
      </w:pPr>
      <w:bookmarkStart w:id="1" w:name="P43"/>
      <w:bookmarkEnd w:id="1"/>
      <w:r w:rsidRPr="00347F5D">
        <w:t>ПОРЯДОК</w:t>
      </w:r>
    </w:p>
    <w:p w:rsidR="00347F5D" w:rsidRPr="00347F5D" w:rsidRDefault="00347F5D">
      <w:pPr>
        <w:pStyle w:val="ConsPlusTitle"/>
        <w:jc w:val="center"/>
      </w:pPr>
      <w:r w:rsidRPr="00347F5D">
        <w:t>ВЕДЕНИЯ РАЗДЕЛЬНОГО УЧЕТА РЕЗУЛЬТАТОВ</w:t>
      </w:r>
    </w:p>
    <w:p w:rsidR="00347F5D" w:rsidRPr="00347F5D" w:rsidRDefault="00347F5D">
      <w:pPr>
        <w:pStyle w:val="ConsPlusTitle"/>
        <w:jc w:val="center"/>
      </w:pPr>
      <w:r w:rsidRPr="00347F5D">
        <w:t>ФИНАНСОВО-ХОЗЯЙСТВЕННОЙ ДЕЯТЕЛЬНОСТИ ПО СОГЛАШЕНИЮ,</w:t>
      </w:r>
    </w:p>
    <w:p w:rsidR="00347F5D" w:rsidRPr="00347F5D" w:rsidRDefault="00347F5D">
      <w:pPr>
        <w:pStyle w:val="ConsPlusTitle"/>
        <w:jc w:val="center"/>
      </w:pPr>
      <w:r w:rsidRPr="00347F5D">
        <w:t>ГОСУДАРСТВЕННОМУ КОНТРАКТУ, ДОГОВОРУ О КАПИТАЛЬНЫХ</w:t>
      </w:r>
    </w:p>
    <w:p w:rsidR="00347F5D" w:rsidRPr="00347F5D" w:rsidRDefault="00347F5D">
      <w:pPr>
        <w:pStyle w:val="ConsPlusTitle"/>
        <w:jc w:val="center"/>
      </w:pPr>
      <w:r w:rsidRPr="00347F5D">
        <w:t>ВЛОЖЕНИЯХ, КОНТРАКТУ УЧРЕЖДЕНИЯ, ДОГОВОРУ О ПРОВЕДЕНИИ</w:t>
      </w:r>
    </w:p>
    <w:p w:rsidR="00347F5D" w:rsidRPr="00347F5D" w:rsidRDefault="00347F5D">
      <w:pPr>
        <w:pStyle w:val="ConsPlusTitle"/>
        <w:jc w:val="center"/>
      </w:pPr>
      <w:r w:rsidRPr="00347F5D">
        <w:t>КАПИТАЛЬНОГО РЕМОНТА, ГОСУДАРСТВЕННОМУ КОНТРАКТУ</w:t>
      </w:r>
    </w:p>
    <w:p w:rsidR="00347F5D" w:rsidRPr="00347F5D" w:rsidRDefault="00347F5D">
      <w:pPr>
        <w:pStyle w:val="ConsPlusTitle"/>
        <w:jc w:val="center"/>
      </w:pPr>
      <w:r w:rsidRPr="00347F5D">
        <w:t>ПО ГОСУДАРСТВЕННОМУ ОБОРОННОМУ ЗАКАЗУ, ДОГОВОРУ</w:t>
      </w:r>
    </w:p>
    <w:p w:rsidR="00347F5D" w:rsidRPr="00347F5D" w:rsidRDefault="00347F5D">
      <w:pPr>
        <w:pStyle w:val="ConsPlusTitle"/>
        <w:jc w:val="center"/>
      </w:pPr>
      <w:r w:rsidRPr="00347F5D">
        <w:t>(КОНТРАКТУ, СОГЛАШЕНИЮ), РАСПРЕДЕЛЕНИЯ НАКЛАДНЫХ</w:t>
      </w:r>
    </w:p>
    <w:p w:rsidR="00347F5D" w:rsidRPr="00347F5D" w:rsidRDefault="00347F5D">
      <w:pPr>
        <w:pStyle w:val="ConsPlusTitle"/>
        <w:jc w:val="center"/>
      </w:pPr>
      <w:r w:rsidRPr="00347F5D">
        <w:t>РАСХОДОВ ПО НИМ, РАСКРЫТИЯ ИНФОРМАЦИИ О СТРУКТУРЕ ЦЕНЫ</w:t>
      </w:r>
    </w:p>
    <w:p w:rsidR="00347F5D" w:rsidRPr="00347F5D" w:rsidRDefault="00347F5D">
      <w:pPr>
        <w:pStyle w:val="ConsPlusTitle"/>
        <w:jc w:val="center"/>
      </w:pPr>
      <w:r w:rsidRPr="00347F5D">
        <w:t>ГОСУДАРСТВЕННОГО КОНТРАКТА, ДОГОВОРА О КАПИТАЛЬНЫХ</w:t>
      </w:r>
    </w:p>
    <w:p w:rsidR="00347F5D" w:rsidRPr="00347F5D" w:rsidRDefault="00347F5D">
      <w:pPr>
        <w:pStyle w:val="ConsPlusTitle"/>
        <w:jc w:val="center"/>
      </w:pPr>
      <w:r w:rsidRPr="00347F5D">
        <w:t>ВЛОЖЕНИЯХ, КОНТРАКТА УЧРЕЖДЕНИЯ, ДОГОВОРА О ПРОВЕДЕНИИ</w:t>
      </w:r>
    </w:p>
    <w:p w:rsidR="00347F5D" w:rsidRPr="00347F5D" w:rsidRDefault="00347F5D">
      <w:pPr>
        <w:pStyle w:val="ConsPlusTitle"/>
        <w:jc w:val="center"/>
      </w:pPr>
      <w:r w:rsidRPr="00347F5D">
        <w:t>КАПИТАЛЬНОГО РЕМОНТА, ГОСУДАРСТВЕННОГО КОНТРАКТА</w:t>
      </w:r>
    </w:p>
    <w:p w:rsidR="00347F5D" w:rsidRPr="00347F5D" w:rsidRDefault="00347F5D">
      <w:pPr>
        <w:pStyle w:val="ConsPlusTitle"/>
        <w:jc w:val="center"/>
      </w:pPr>
      <w:r w:rsidRPr="00347F5D">
        <w:t>ПО ГОСУДАРСТВЕННОМУ ОБОРОННОМУ ЗАКАЗУ, ДОГОВОРА</w:t>
      </w:r>
    </w:p>
    <w:p w:rsidR="00347F5D" w:rsidRPr="00347F5D" w:rsidRDefault="00347F5D">
      <w:pPr>
        <w:pStyle w:val="ConsPlusTitle"/>
        <w:jc w:val="center"/>
      </w:pPr>
      <w:r w:rsidRPr="00347F5D">
        <w:t>(КОНТРАКТА), СУММЫ СРЕДСТВ, ПРЕДУСМОТРЕННЫХ СОГЛАШЕНИЕМ,</w:t>
      </w:r>
    </w:p>
    <w:p w:rsidR="00347F5D" w:rsidRPr="00347F5D" w:rsidRDefault="00347F5D">
      <w:pPr>
        <w:pStyle w:val="ConsPlusTitle"/>
        <w:jc w:val="center"/>
      </w:pPr>
      <w:r w:rsidRPr="00347F5D">
        <w:t>ПРИ ОСУЩЕСТВЛЕНИИ КАЗНАЧЕЙСКОГО СОПРОВОЖДЕНИЯ ЦЕЛЕВЫХ</w:t>
      </w:r>
    </w:p>
    <w:p w:rsidR="00347F5D" w:rsidRPr="00347F5D" w:rsidRDefault="00347F5D">
      <w:pPr>
        <w:pStyle w:val="ConsPlusTitle"/>
        <w:jc w:val="center"/>
      </w:pPr>
      <w:r w:rsidRPr="00347F5D">
        <w:t>СРЕДСТВ В СООТВЕТСТВИИ С ФЕДЕРАЛЬНЫМ ЗАКОНОМ</w:t>
      </w:r>
    </w:p>
    <w:p w:rsidR="00347F5D" w:rsidRPr="00347F5D" w:rsidRDefault="00347F5D">
      <w:pPr>
        <w:pStyle w:val="ConsPlusTitle"/>
        <w:jc w:val="center"/>
      </w:pPr>
      <w:r w:rsidRPr="00347F5D">
        <w:t xml:space="preserve">ОТ 8 ДЕКАБРЯ 2020 Г. </w:t>
      </w:r>
      <w:r>
        <w:t>№</w:t>
      </w:r>
      <w:r w:rsidRPr="00347F5D">
        <w:t xml:space="preserve"> 385-ФЗ "О ФЕДЕРАЛЬНОМ БЮДЖЕТЕ</w:t>
      </w:r>
    </w:p>
    <w:p w:rsidR="00347F5D" w:rsidRPr="00347F5D" w:rsidRDefault="00347F5D">
      <w:pPr>
        <w:pStyle w:val="ConsPlusTitle"/>
        <w:jc w:val="center"/>
      </w:pPr>
      <w:r w:rsidRPr="00347F5D">
        <w:t>НА 2021 ГОД И НА ПЛАНОВЫЙ ПЕРИОД 2022 И 2023 ГОДОВ"</w:t>
      </w:r>
    </w:p>
    <w:p w:rsidR="00347F5D" w:rsidRPr="00347F5D" w:rsidRDefault="00347F5D">
      <w:pPr>
        <w:pStyle w:val="ConsPlusNormal"/>
        <w:jc w:val="both"/>
      </w:pPr>
    </w:p>
    <w:p w:rsidR="00347F5D" w:rsidRPr="00347F5D" w:rsidRDefault="00347F5D">
      <w:pPr>
        <w:pStyle w:val="ConsPlusNormal"/>
        <w:ind w:firstLine="540"/>
        <w:jc w:val="both"/>
      </w:pPr>
      <w:bookmarkStart w:id="2" w:name="P62"/>
      <w:bookmarkEnd w:id="2"/>
      <w:r w:rsidRPr="00347F5D">
        <w:t xml:space="preserve">1. Настоящий Порядок устанавливает правила ведения юридическими лицами, получающими средства, указанные в части 2 (с учетом положений частей 3 - 6), части 7 статьи 5 Федерального закона от 8 декабря 2020 г. </w:t>
      </w:r>
      <w:r>
        <w:t>№</w:t>
      </w:r>
      <w:r w:rsidRPr="00347F5D">
        <w:t xml:space="preserve"> 385-ФЗ "О федеральном бюджете на 2021 год и на плановый период 2022 и 2023 годов" (Официальный интернет-портал правовой информации (www.pravo.gov.ru), 2020, 8 декабря, </w:t>
      </w:r>
      <w:r>
        <w:t>№</w:t>
      </w:r>
      <w:r w:rsidRPr="00347F5D">
        <w:t xml:space="preserve"> 0001202012080106) (далее соответственно - целевые средства, получатель целевых средств, Федеральный закон), раздельного учета результатов финансово-хозяйственной деятельности по соглашению, государственному контракту, договору о капитальных вложениях, контракту учреждения, договору о проведении капитального ремонта, государственному контракту по государственному оборонному заказу, договору (контракту, соглашению), распределения накладных расходов по ним, раскрытия информации о структуре цены государственного контракта, договора о капитальных вложениях, контракта учреждения, договора о проведении капитального ремонта, государственного контракта по государственному оборонному заказу, договора (контракта), суммы средств, предусмотренных соглашением, в соответствии:</w:t>
      </w:r>
    </w:p>
    <w:p w:rsidR="00347F5D" w:rsidRPr="00347F5D" w:rsidRDefault="00347F5D">
      <w:pPr>
        <w:pStyle w:val="ConsPlusNormal"/>
        <w:spacing w:before="220"/>
        <w:ind w:firstLine="540"/>
        <w:jc w:val="both"/>
      </w:pPr>
      <w:r w:rsidRPr="00347F5D">
        <w:t xml:space="preserve">а) с подпунктом "в" пункта 6, пунктом 23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утвержденных постановлением Правительства Российской Федерации от 15 декабря 2020 г. </w:t>
      </w:r>
      <w:r>
        <w:t>№</w:t>
      </w:r>
      <w:r w:rsidRPr="00347F5D">
        <w:t xml:space="preserve"> 2106 (далее - Правила казначейского сопровождения), в отношении целевых средств, предоставленных получателю целевых средств на основании:</w:t>
      </w:r>
    </w:p>
    <w:p w:rsidR="00347F5D" w:rsidRPr="00347F5D" w:rsidRDefault="00347F5D">
      <w:pPr>
        <w:pStyle w:val="ConsPlusNormal"/>
        <w:spacing w:before="220"/>
        <w:ind w:firstLine="540"/>
        <w:jc w:val="both"/>
      </w:pPr>
      <w:r w:rsidRPr="00347F5D">
        <w:t xml:space="preserve">соглашений (договоров) о предоставлении субсидий юридическим лицам (за исключением субсидий федеральным бюджетным и автономным учреждениям) (далее - субсидии), договоров о предоставлении бюджетных инвестиций, договоров о предоставлении взносов в уставные (складочные) капиталы юридических лиц (дочерних обществ юридических лиц), вкладов в имущество юридических лиц (дочерних обществ юридических лиц), не увеличивающих их уставные </w:t>
      </w:r>
      <w:r w:rsidRPr="00347F5D">
        <w:lastRenderedPageBreak/>
        <w:t>(складочные) капиталы, источником финансового обеспечения которых являются субсидии и бюджетные инвестиции, соглашений (договоров) о предоставлении из бюджетов субъектов Российской Федерации (местных бюджетов) субсидий (грантов в форме субсидий) в случаях, предусмотренных пунктом 8 части 2, частью 7 статьи 5 Федерального закона (далее - соглашение);</w:t>
      </w:r>
    </w:p>
    <w:p w:rsidR="00347F5D" w:rsidRPr="00347F5D" w:rsidRDefault="00347F5D">
      <w:pPr>
        <w:pStyle w:val="ConsPlusNormal"/>
        <w:spacing w:before="220"/>
        <w:ind w:firstLine="540"/>
        <w:jc w:val="both"/>
      </w:pPr>
      <w:r w:rsidRPr="00347F5D">
        <w:t>государственных контрактов о поставке товаров (выполнении работ, оказании услуг) для обеспечения государственных нужд, предусмотренных пунктами 4 и 5 части 2 статьи 5 Федерального закона (далее - государственный контракт);</w:t>
      </w:r>
    </w:p>
    <w:p w:rsidR="00347F5D" w:rsidRPr="00347F5D" w:rsidRDefault="00347F5D">
      <w:pPr>
        <w:pStyle w:val="ConsPlusNormal"/>
        <w:spacing w:before="220"/>
        <w:ind w:firstLine="540"/>
        <w:jc w:val="both"/>
      </w:pPr>
      <w:r w:rsidRPr="00347F5D">
        <w:t>государственных (муниципальных) контрактов о поставке товаров (выполнении работ, оказании услуг), предусмотренных пунктом 8 части 2 статьи 5 Федерального закона (далее - договор о капитальных вложениях);</w:t>
      </w:r>
    </w:p>
    <w:p w:rsidR="00347F5D" w:rsidRPr="00347F5D" w:rsidRDefault="00347F5D">
      <w:pPr>
        <w:pStyle w:val="ConsPlusNormal"/>
        <w:spacing w:before="220"/>
        <w:ind w:firstLine="540"/>
        <w:jc w:val="both"/>
      </w:pPr>
      <w:r w:rsidRPr="00347F5D">
        <w:t>контрактов (договоров) о поставке товаров (выполнении работ, оказании услуг), предусмотренных пунктом 6 части 2 статьи 5 Федерального закона (далее - контракт учреждения);</w:t>
      </w:r>
    </w:p>
    <w:p w:rsidR="00347F5D" w:rsidRPr="00347F5D" w:rsidRDefault="00347F5D">
      <w:pPr>
        <w:pStyle w:val="ConsPlusNormal"/>
        <w:spacing w:before="220"/>
        <w:ind w:firstLine="540"/>
        <w:jc w:val="both"/>
      </w:pPr>
      <w:r w:rsidRPr="00347F5D">
        <w:t>контрактов (договоров) о поставке товаров (выполнении работ, оказании услуг), заключаемых фондом капитального ремонта субъекта Российской Федерации, источником финансового обеспечения которых являются средства, предусмотренные пунктом 2 части 7 статьи 5 Федерального закона (далее - договор о проведении капитального ремонта);</w:t>
      </w:r>
    </w:p>
    <w:p w:rsidR="00347F5D" w:rsidRPr="00347F5D" w:rsidRDefault="00347F5D">
      <w:pPr>
        <w:pStyle w:val="ConsPlusNormal"/>
        <w:spacing w:before="220"/>
        <w:ind w:firstLine="540"/>
        <w:jc w:val="both"/>
      </w:pPr>
      <w:r w:rsidRPr="00347F5D">
        <w:t>соглашений, государственных контрактов, договоров о капитальных вложениях, контрактов учреждений, договоров о проведении капитального ремонта, договоров (контрактов, соглашений), предусмотренных пунктом 10 части 2 статьи 5 Федерального закона;</w:t>
      </w:r>
    </w:p>
    <w:p w:rsidR="00347F5D" w:rsidRPr="00347F5D" w:rsidRDefault="00347F5D">
      <w:pPr>
        <w:pStyle w:val="ConsPlusNormal"/>
        <w:spacing w:before="220"/>
        <w:ind w:firstLine="540"/>
        <w:jc w:val="both"/>
      </w:pPr>
      <w:r w:rsidRPr="00347F5D">
        <w:t>договоров, контрактов и соглашений, заключенных в рамках исполнения соглашений, государственных контрактов, договоров о капитальных вложениях, контрактов учреждений, договоров о проведении капитального ремонта (далее - договор (контракт, соглашение);</w:t>
      </w:r>
    </w:p>
    <w:p w:rsidR="00347F5D" w:rsidRPr="00347F5D" w:rsidRDefault="00347F5D">
      <w:pPr>
        <w:pStyle w:val="ConsPlusNormal"/>
        <w:spacing w:before="220"/>
        <w:ind w:firstLine="540"/>
        <w:jc w:val="both"/>
      </w:pPr>
      <w:r w:rsidRPr="00347F5D">
        <w:t xml:space="preserve">б) с подпунктами "е" и "ж" пункта 36 Правил казначейского сопровождения средств государственного оборонного заказа в валюте Российской Федерации в случаях, предусмотренных Федеральным законом "О федеральном бюджете на 2021 год и на плановый период 2022 и 2023 годов", утвержденных постановлением Правительства Российской Федерации от 18 декабря 2020 г. </w:t>
      </w:r>
      <w:r>
        <w:t>№</w:t>
      </w:r>
      <w:r w:rsidRPr="00347F5D">
        <w:t xml:space="preserve"> 2153 (далее - Правила казначейского сопровождения средств государственного оборонного заказа), в отношении целевых средств, предоставленных на основании государственных контрактов (контрактов, договоров) на поставку товаров, выполнение работ, оказание услуг для обеспечения федеральных нужд, предусмотренных пунктом 7 части 2 статьи 5 Федерального закона (далее - государственный контракт по государственному оборонному заказу).</w:t>
      </w:r>
    </w:p>
    <w:p w:rsidR="00347F5D" w:rsidRPr="00347F5D" w:rsidRDefault="00347F5D">
      <w:pPr>
        <w:pStyle w:val="ConsPlusNormal"/>
        <w:spacing w:before="220"/>
        <w:ind w:firstLine="540"/>
        <w:jc w:val="both"/>
      </w:pPr>
      <w:r w:rsidRPr="00347F5D">
        <w:t xml:space="preserve">2. Получатель целевых средств ведет раздельный учет доходов, расходов, активов (в том числе денежных средств, имущественных прав, материальных запасов, основных средств, нематериальных активов, дебиторской задолженности) и обязательств (кредиторская задолженность), а также иных объектов учета по каждому соглашению, государственному контракту, договору о капитальных вложениях, контракту учреждения, договору о проведении капитального ремонта, договору (контракту), государственному контракту по государственному оборонному заказу, указанным в пункте 1 настоящего Порядка (далее - при совместном упоминании - Договор), в соответствии с учетной политикой, принятой получателем целевых средств в соответствии со статьей 8 Федерального закона от 6 декабря 2011 г. </w:t>
      </w:r>
      <w:r>
        <w:t>№</w:t>
      </w:r>
      <w:r w:rsidRPr="00347F5D">
        <w:t xml:space="preserve"> 402-ФЗ "О бухгалтерском учете" (Собрание законодательства Российской Федерации, 2011, </w:t>
      </w:r>
      <w:r>
        <w:t>№</w:t>
      </w:r>
      <w:r w:rsidRPr="00347F5D">
        <w:t xml:space="preserve"> 50, ст. 7344, 2019, </w:t>
      </w:r>
      <w:r>
        <w:t>№</w:t>
      </w:r>
      <w:r w:rsidRPr="00347F5D">
        <w:t xml:space="preserve"> 30, ст. 4149) (далее соответственно - Учетная политика, Федеральный закон </w:t>
      </w:r>
      <w:r>
        <w:t>№</w:t>
      </w:r>
      <w:r w:rsidRPr="00347F5D">
        <w:t xml:space="preserve"> 402-ФЗ), в которой закрепляется порядок ведения такого учета.</w:t>
      </w:r>
    </w:p>
    <w:p w:rsidR="00347F5D" w:rsidRPr="00347F5D" w:rsidRDefault="00347F5D">
      <w:pPr>
        <w:pStyle w:val="ConsPlusNormal"/>
        <w:spacing w:before="220"/>
        <w:ind w:firstLine="540"/>
        <w:jc w:val="both"/>
      </w:pPr>
      <w:r w:rsidRPr="00347F5D">
        <w:t>3. Аналитический учет расходов осуществляется по статьям затрат в регистрах бухгалтерского учета в соответствии с Учетной политикой получателя целевых средств обособленно по каждому Договору (далее - регистры аналитического учета).</w:t>
      </w:r>
    </w:p>
    <w:p w:rsidR="00347F5D" w:rsidRPr="00347F5D" w:rsidRDefault="00347F5D">
      <w:pPr>
        <w:pStyle w:val="ConsPlusNormal"/>
        <w:spacing w:before="220"/>
        <w:ind w:firstLine="540"/>
        <w:jc w:val="both"/>
      </w:pPr>
      <w:r w:rsidRPr="00347F5D">
        <w:lastRenderedPageBreak/>
        <w:t>4. Фактические затраты, отнесенные на исполнение Договора, группируются в регистрах аналитического учета (карточке фактических затрат по калькуляционным статьям затрат, ведомости затрат на производство и иных регистрах, применяемых получателем целевых средств) в соответствии с Учетной политикой.</w:t>
      </w:r>
    </w:p>
    <w:p w:rsidR="00347F5D" w:rsidRPr="00347F5D" w:rsidRDefault="00347F5D">
      <w:pPr>
        <w:pStyle w:val="ConsPlusNormal"/>
        <w:spacing w:before="220"/>
        <w:ind w:firstLine="540"/>
        <w:jc w:val="both"/>
      </w:pPr>
      <w:bookmarkStart w:id="3" w:name="P75"/>
      <w:bookmarkEnd w:id="3"/>
      <w:r w:rsidRPr="00347F5D">
        <w:t>5. Накладные расходы включаются в себестоимость пропорционально базе распределения по выбранному показателю в соответствии с Учетной политикой.</w:t>
      </w:r>
    </w:p>
    <w:p w:rsidR="00347F5D" w:rsidRPr="00347F5D" w:rsidRDefault="00347F5D">
      <w:pPr>
        <w:pStyle w:val="ConsPlusNormal"/>
        <w:spacing w:before="220"/>
        <w:ind w:firstLine="540"/>
        <w:jc w:val="both"/>
      </w:pPr>
      <w:r w:rsidRPr="00347F5D">
        <w:t xml:space="preserve">Распределение накладных расходов на каждый Договор осуществляется пропорционально срокам исполнения, определенным Договором, либо срокам использования авансового платежа по нему (если Договором предусмотрена выплата аванса), и оформляется справкой (организациями бюджетной сферы применяется Бухгалтерская справка (форма ОКУД 0504833) &lt;1&gt; и Расчетом суммы накладных расходов по соглашению, государственному контракту, договору о капитальных вложениях, контракту учреждения, договору о проведении капитального ремонта, государственному контракту по государственному оборонному заказу, договору (контракту, соглашению) (рекомендуемый образец приведен в приложении </w:t>
      </w:r>
      <w:r>
        <w:t>№</w:t>
      </w:r>
      <w:r w:rsidRPr="00347F5D">
        <w:t xml:space="preserve"> 1 к настоящему Порядку) (далее - Расчет накладных расходов).</w:t>
      </w:r>
    </w:p>
    <w:p w:rsidR="00347F5D" w:rsidRPr="00347F5D" w:rsidRDefault="00347F5D">
      <w:pPr>
        <w:pStyle w:val="ConsPlusNormal"/>
        <w:spacing w:before="220"/>
        <w:ind w:firstLine="540"/>
        <w:jc w:val="both"/>
      </w:pPr>
      <w:r w:rsidRPr="00347F5D">
        <w:t>--------------------------------</w:t>
      </w:r>
    </w:p>
    <w:p w:rsidR="00347F5D" w:rsidRPr="00347F5D" w:rsidRDefault="00347F5D">
      <w:pPr>
        <w:pStyle w:val="ConsPlusNormal"/>
        <w:spacing w:before="220"/>
        <w:ind w:firstLine="540"/>
        <w:jc w:val="both"/>
      </w:pPr>
      <w:r w:rsidRPr="00347F5D">
        <w:t xml:space="preserve">&lt;1&gt; Приказ Министерства финансов Российской Федерации от 30 марта 2015 г. </w:t>
      </w:r>
      <w:r>
        <w:t>№</w:t>
      </w:r>
      <w:r w:rsidRPr="00347F5D">
        <w:t xml:space="preserve">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(зарегистрирован Министерством юстиции Российской Федерации 2 июня 2015 г., регистрационный </w:t>
      </w:r>
      <w:r>
        <w:t>№</w:t>
      </w:r>
      <w:r w:rsidRPr="00347F5D">
        <w:t xml:space="preserve"> 37519), с изменениями, внесенными приказами Министерства финансов Российской Федерации от 16 ноября 2016 г. </w:t>
      </w:r>
      <w:r>
        <w:t>№</w:t>
      </w:r>
      <w:r w:rsidRPr="00347F5D">
        <w:t xml:space="preserve"> 209н (зарегистрирован Министерством юстиции Российской Федерации 15 декабря 2016 г., регистрационный </w:t>
      </w:r>
      <w:r>
        <w:t>№</w:t>
      </w:r>
      <w:r w:rsidRPr="00347F5D">
        <w:t xml:space="preserve"> 44741), от 17 ноября 2017 г. </w:t>
      </w:r>
      <w:r>
        <w:t>№</w:t>
      </w:r>
      <w:r w:rsidRPr="00347F5D">
        <w:t xml:space="preserve"> 194н (зарегистрирован Министерством юстиции Российской Федерации 18 декабря 2017 г., регистрационный </w:t>
      </w:r>
      <w:r>
        <w:t>№</w:t>
      </w:r>
      <w:r w:rsidRPr="00347F5D">
        <w:t xml:space="preserve"> 49282), от 15 июня 2020 г. </w:t>
      </w:r>
      <w:r>
        <w:t>№</w:t>
      </w:r>
      <w:r w:rsidRPr="00347F5D">
        <w:t xml:space="preserve"> 103н (зарегистрирован Министерством юстиции Российской Федерации 15 сентября 2020 г., регистрационный </w:t>
      </w:r>
      <w:r>
        <w:t>№</w:t>
      </w:r>
      <w:r w:rsidRPr="00347F5D">
        <w:t xml:space="preserve"> 59882).</w:t>
      </w:r>
    </w:p>
    <w:p w:rsidR="00347F5D" w:rsidRPr="00347F5D" w:rsidRDefault="00347F5D">
      <w:pPr>
        <w:pStyle w:val="ConsPlusNormal"/>
        <w:jc w:val="both"/>
      </w:pPr>
    </w:p>
    <w:p w:rsidR="00347F5D" w:rsidRPr="00347F5D" w:rsidRDefault="00347F5D">
      <w:pPr>
        <w:pStyle w:val="ConsPlusNormal"/>
        <w:ind w:firstLine="540"/>
        <w:jc w:val="both"/>
      </w:pPr>
      <w:r w:rsidRPr="00347F5D">
        <w:t>6. Основанием для осуществления записей в регистрах аналитического учета являются первичные (сводные) учетные документы, фиксирующие факты хозяйственной жизни, в том числе первичные (сводные) учетные документы, разработанные самостоятельно получателем целевых средств в соответствии с Учетной политикой.</w:t>
      </w:r>
    </w:p>
    <w:p w:rsidR="00347F5D" w:rsidRPr="00347F5D" w:rsidRDefault="00347F5D">
      <w:pPr>
        <w:pStyle w:val="ConsPlusNormal"/>
        <w:spacing w:before="220"/>
        <w:ind w:firstLine="540"/>
        <w:jc w:val="both"/>
      </w:pPr>
      <w:r w:rsidRPr="00347F5D">
        <w:t xml:space="preserve">7. Первичные (сводные) учетные документы должны содержать, кроме обязательных реквизитов, предусмотренных Федеральным законом </w:t>
      </w:r>
      <w:r>
        <w:t>№</w:t>
      </w:r>
      <w:r w:rsidRPr="00347F5D">
        <w:t xml:space="preserve"> 402-ФЗ, идентификатор Договора и иные дополнительные реквизиты, позволяющие идентифицировать принадлежность отраженных в нем количественных и качественных показателей к Договору.</w:t>
      </w:r>
    </w:p>
    <w:p w:rsidR="00347F5D" w:rsidRPr="00347F5D" w:rsidRDefault="00347F5D">
      <w:pPr>
        <w:pStyle w:val="ConsPlusNormal"/>
        <w:spacing w:before="220"/>
        <w:ind w:firstLine="540"/>
        <w:jc w:val="both"/>
      </w:pPr>
      <w:r w:rsidRPr="00347F5D">
        <w:t xml:space="preserve">8. Приходные ордера на приемку материальных ценностей (нефинансовых активов), требования, требования-накладные, </w:t>
      </w:r>
      <w:proofErr w:type="spellStart"/>
      <w:r w:rsidRPr="00347F5D">
        <w:t>лимитно</w:t>
      </w:r>
      <w:proofErr w:type="spellEnd"/>
      <w:r w:rsidRPr="00347F5D">
        <w:t>-заборные карты, наряды, ведомости выдачи материалов на нужды учреждения, расчетные ведомости, иные первичные (сводные) учетные документы оформляются на изделие, группу изделий, работу, услугу, предусмотренные Договором, в соответствии с Учетной политикой.</w:t>
      </w:r>
    </w:p>
    <w:p w:rsidR="00347F5D" w:rsidRPr="00347F5D" w:rsidRDefault="00347F5D">
      <w:pPr>
        <w:pStyle w:val="ConsPlusNormal"/>
        <w:spacing w:before="220"/>
        <w:ind w:firstLine="540"/>
        <w:jc w:val="both"/>
      </w:pPr>
      <w:bookmarkStart w:id="4" w:name="P83"/>
      <w:bookmarkEnd w:id="4"/>
      <w:r w:rsidRPr="00347F5D">
        <w:t xml:space="preserve">9. В случае, если товарно-материальные ценности, необходимые для выполнения работ (оказания услуг) в рамках исполнения Договора, приобретались до даты заключения Договора или с целью исполнения обязательств по нескольким Договорам, требования, требования-накладные, </w:t>
      </w:r>
      <w:proofErr w:type="spellStart"/>
      <w:r w:rsidRPr="00347F5D">
        <w:t>лимитно</w:t>
      </w:r>
      <w:proofErr w:type="spellEnd"/>
      <w:r w:rsidRPr="00347F5D">
        <w:t>-заборные карты и иные первичные (сводные) учетные документы на получение указанных ценностей формируются обособленно по каждому Договору.</w:t>
      </w:r>
    </w:p>
    <w:p w:rsidR="00347F5D" w:rsidRPr="00347F5D" w:rsidRDefault="00347F5D">
      <w:pPr>
        <w:pStyle w:val="ConsPlusNormal"/>
        <w:spacing w:before="220"/>
        <w:ind w:firstLine="540"/>
        <w:jc w:val="both"/>
      </w:pPr>
      <w:r w:rsidRPr="00347F5D">
        <w:lastRenderedPageBreak/>
        <w:t xml:space="preserve">10. При ведении раздельного учета результатов финансово-хозяйственной деятельности осуществляется раскрытие информации о структуре цены Договора путем формирования расходной декларации (рекомендуемый образец приведен в приложении </w:t>
      </w:r>
      <w:r>
        <w:t>№</w:t>
      </w:r>
      <w:r w:rsidRPr="00347F5D">
        <w:t xml:space="preserve"> 2 к настоящему Порядку) (далее - Расходная декларация):</w:t>
      </w:r>
    </w:p>
    <w:p w:rsidR="00347F5D" w:rsidRPr="00347F5D" w:rsidRDefault="00347F5D">
      <w:pPr>
        <w:pStyle w:val="ConsPlusNormal"/>
        <w:spacing w:before="220"/>
        <w:ind w:firstLine="540"/>
        <w:jc w:val="both"/>
      </w:pPr>
      <w:bookmarkStart w:id="5" w:name="P85"/>
      <w:bookmarkEnd w:id="5"/>
      <w:r w:rsidRPr="00347F5D">
        <w:t>в части плановых показателей - по укрупненным кодам перечня направлений расходования целевых средств, отраженным в сведениях об операциях с целевыми средствами, представленных в соответствии с порядком санкционирования целевых средств, установленным Министерством финансов Российской Федерации &lt;2&gt;, на общую сумму и срок действия Договора (далее соответственно - Перечень, порядок санкционирования);</w:t>
      </w:r>
    </w:p>
    <w:p w:rsidR="00347F5D" w:rsidRPr="00347F5D" w:rsidRDefault="00347F5D">
      <w:pPr>
        <w:pStyle w:val="ConsPlusNormal"/>
        <w:spacing w:before="220"/>
        <w:ind w:firstLine="540"/>
        <w:jc w:val="both"/>
      </w:pPr>
      <w:r w:rsidRPr="00347F5D">
        <w:t>--------------------------------</w:t>
      </w:r>
    </w:p>
    <w:p w:rsidR="00347F5D" w:rsidRPr="00347F5D" w:rsidRDefault="00347F5D">
      <w:pPr>
        <w:pStyle w:val="ConsPlusNormal"/>
        <w:spacing w:before="220"/>
        <w:ind w:firstLine="540"/>
        <w:jc w:val="both"/>
      </w:pPr>
      <w:r w:rsidRPr="00347F5D">
        <w:t>&lt;2&gt; Абзац третий части 1 статьи 5 Федерального закона.</w:t>
      </w:r>
    </w:p>
    <w:p w:rsidR="00347F5D" w:rsidRPr="00347F5D" w:rsidRDefault="00347F5D">
      <w:pPr>
        <w:pStyle w:val="ConsPlusNormal"/>
        <w:jc w:val="both"/>
      </w:pPr>
    </w:p>
    <w:p w:rsidR="00347F5D" w:rsidRPr="00347F5D" w:rsidRDefault="00347F5D">
      <w:pPr>
        <w:pStyle w:val="ConsPlusNormal"/>
        <w:ind w:firstLine="540"/>
        <w:jc w:val="both"/>
      </w:pPr>
      <w:bookmarkStart w:id="6" w:name="P89"/>
      <w:bookmarkEnd w:id="6"/>
      <w:r w:rsidRPr="00347F5D">
        <w:t>в части фактических показателей - на основании фактических кассовых выплат получателя целевых средств по детализированным кодам Перечня, отраженным в платежных документах, представленных получателем целевых средств в соответствии с порядком санкционирования;</w:t>
      </w:r>
    </w:p>
    <w:p w:rsidR="00347F5D" w:rsidRPr="00347F5D" w:rsidRDefault="00347F5D">
      <w:pPr>
        <w:pStyle w:val="ConsPlusNormal"/>
        <w:spacing w:before="220"/>
        <w:ind w:firstLine="540"/>
        <w:jc w:val="both"/>
      </w:pPr>
      <w:r w:rsidRPr="00347F5D">
        <w:t>в части показателей раздельного учета - на основании данных раздельного учета результатов финансово-хозяйственной деятельности получателя целевых средств.</w:t>
      </w:r>
    </w:p>
    <w:p w:rsidR="00347F5D" w:rsidRPr="00347F5D" w:rsidRDefault="00347F5D">
      <w:pPr>
        <w:pStyle w:val="ConsPlusNormal"/>
        <w:spacing w:before="220"/>
        <w:ind w:firstLine="540"/>
        <w:jc w:val="both"/>
      </w:pPr>
      <w:bookmarkStart w:id="7" w:name="P91"/>
      <w:bookmarkEnd w:id="7"/>
      <w:r w:rsidRPr="00347F5D">
        <w:t xml:space="preserve">11. Территориальный орган Федерального казначейства не позднее рабочего дня, следующего за днем получения от получателя целевых средств обращения о предоставлении информации для формирования Расходной декларации (далее - Обращение), в целях проведения платежа при окончательном расчете по Договору или при оплате этапа исполнения Договора (если условиями Договора предусмотрены этапы его исполнения), или в иные сроки, определенные актом Правительства Российской Федерации, направляет получателю целевых средств информацию, отраженную на аналитических разделах, открываемых в разрезе каждого Договора на лицевом счете (предназначенном для учета операций </w:t>
      </w:r>
      <w:proofErr w:type="spellStart"/>
      <w:r w:rsidRPr="00347F5D">
        <w:t>неучастника</w:t>
      </w:r>
      <w:proofErr w:type="spellEnd"/>
      <w:r w:rsidRPr="00347F5D">
        <w:t xml:space="preserve"> бюджетного процесса, открытом получателю целевых средств в территориальном органе Федерального казначейства (далее - лицевой счет) &lt;3&gt;, в части плановых и фактических показателей (графы 4 и 5 Расходной декларации), сформированных в соответствии с абзацами вторым и третьим пункта 10 настоящего Порядка.</w:t>
      </w:r>
    </w:p>
    <w:p w:rsidR="00347F5D" w:rsidRPr="00347F5D" w:rsidRDefault="00347F5D">
      <w:pPr>
        <w:pStyle w:val="ConsPlusNormal"/>
        <w:spacing w:before="220"/>
        <w:ind w:firstLine="540"/>
        <w:jc w:val="both"/>
      </w:pPr>
      <w:r w:rsidRPr="00347F5D">
        <w:t>--------------------------------</w:t>
      </w:r>
    </w:p>
    <w:p w:rsidR="00347F5D" w:rsidRPr="00347F5D" w:rsidRDefault="00347F5D">
      <w:pPr>
        <w:pStyle w:val="ConsPlusNormal"/>
        <w:spacing w:before="220"/>
        <w:ind w:firstLine="540"/>
        <w:jc w:val="both"/>
      </w:pPr>
      <w:r w:rsidRPr="00347F5D">
        <w:t>&lt;3&gt; Абзац второй части 1 статьи 5 Федерального закона.</w:t>
      </w:r>
    </w:p>
    <w:p w:rsidR="00347F5D" w:rsidRPr="00347F5D" w:rsidRDefault="00347F5D">
      <w:pPr>
        <w:pStyle w:val="ConsPlusNormal"/>
        <w:jc w:val="both"/>
      </w:pPr>
    </w:p>
    <w:p w:rsidR="00347F5D" w:rsidRPr="00347F5D" w:rsidRDefault="00347F5D">
      <w:pPr>
        <w:pStyle w:val="ConsPlusNormal"/>
        <w:ind w:firstLine="540"/>
        <w:jc w:val="both"/>
      </w:pPr>
      <w:r w:rsidRPr="00347F5D">
        <w:t>Обращение оформляется в электронном виде с применением усиленной квалифицированной электронной подписи или при отсутствии технической возможности в письменной форме на бланке получателя целевых средств и подписывается руководителем или иным лицом, уполномоченным действовать от имени получателя целевых средств (далее - уполномоченное лицо).</w:t>
      </w:r>
    </w:p>
    <w:p w:rsidR="00347F5D" w:rsidRPr="00347F5D" w:rsidRDefault="00347F5D">
      <w:pPr>
        <w:pStyle w:val="ConsPlusNormal"/>
        <w:spacing w:before="220"/>
        <w:ind w:firstLine="540"/>
        <w:jc w:val="both"/>
      </w:pPr>
      <w:bookmarkStart w:id="8" w:name="P96"/>
      <w:bookmarkEnd w:id="8"/>
      <w:r w:rsidRPr="00347F5D">
        <w:t>12. Получатель целевых средств с учетом информации, полученной от территориального органа Федерального казначейства в соответствии с пунктом 11 настоящего Порядка, формирует Расходную декларацию на основании данных раздельного учета результатов финансово-хозяйственной деятельности получателя целевых средств (графа 6 Расходной декларации) и направляет Расходную декларацию в территориальный орган Федерального казначейства.</w:t>
      </w:r>
    </w:p>
    <w:p w:rsidR="00347F5D" w:rsidRPr="00347F5D" w:rsidRDefault="00347F5D">
      <w:pPr>
        <w:pStyle w:val="ConsPlusNormal"/>
        <w:spacing w:before="220"/>
        <w:ind w:firstLine="540"/>
        <w:jc w:val="both"/>
      </w:pPr>
      <w:r w:rsidRPr="00347F5D">
        <w:t xml:space="preserve">Получатель целевых средств в случаях, предусмотренных абзацами восьмым и девятым подпункта "а" пункта 6 Правил казначейского сопровождения и абзацами четвертым и пятым подпункта "б" пункта 12 Правил казначейского сопровождения средств государственного оборонного заказа, направляет в территориальный орган Федерального казначейства по месту </w:t>
      </w:r>
      <w:r w:rsidRPr="00347F5D">
        <w:lastRenderedPageBreak/>
        <w:t>нахождения получателя целевых средств Расходную декларацию, заполненную на основании данных раздельного учета результатов финансово-хозяйственной деятельности получателя целевых средств (графа 6 Расходной декларации) в целях проведения проверки, указанной в пункте 13 настоящего Порядка.</w:t>
      </w:r>
    </w:p>
    <w:p w:rsidR="00347F5D" w:rsidRPr="00347F5D" w:rsidRDefault="00347F5D">
      <w:pPr>
        <w:pStyle w:val="ConsPlusNormal"/>
        <w:spacing w:before="220"/>
        <w:ind w:firstLine="540"/>
        <w:jc w:val="both"/>
      </w:pPr>
      <w:r w:rsidRPr="00347F5D">
        <w:t xml:space="preserve">К Расходной декларации получателем целевых средств прилагаются справка и Расчет накладных расходов, предусмотренные пунктом 5 настоящего Порядка, Выписка из регистров аналитического учета (рекомендуемый образец приведен в приложении </w:t>
      </w:r>
      <w:r>
        <w:t>№</w:t>
      </w:r>
      <w:r w:rsidRPr="00347F5D">
        <w:t xml:space="preserve"> 3 к настоящему Порядку), содержащая информацию о затратах, отнесенных на себестоимость Договора в соответствии с пунктом 9 настоящего Порядка.</w:t>
      </w:r>
    </w:p>
    <w:p w:rsidR="00347F5D" w:rsidRPr="00347F5D" w:rsidRDefault="00347F5D">
      <w:pPr>
        <w:pStyle w:val="ConsPlusNormal"/>
        <w:spacing w:before="220"/>
        <w:ind w:firstLine="540"/>
        <w:jc w:val="both"/>
      </w:pPr>
      <w:r w:rsidRPr="00347F5D">
        <w:t>Расходная декларация и прилагаемые к ней документы, подписанные руководителем получателя целевых средств или иным уполномоченным лицом, направляются в форме электронного документа с применением усиленной квалифицированной электронной подписи или при отсутствии технической возможности на бумажном носителе.</w:t>
      </w:r>
    </w:p>
    <w:p w:rsidR="00347F5D" w:rsidRPr="00347F5D" w:rsidRDefault="00347F5D">
      <w:pPr>
        <w:pStyle w:val="ConsPlusNormal"/>
        <w:spacing w:before="220"/>
        <w:ind w:firstLine="540"/>
        <w:jc w:val="both"/>
      </w:pPr>
      <w:bookmarkStart w:id="9" w:name="P100"/>
      <w:bookmarkEnd w:id="9"/>
      <w:r w:rsidRPr="00347F5D">
        <w:t>13. Территориальный орган Федерального казначейства, в том числе с учетом документов, предоставленных получателем целевых средств в соответствии с пунктом 12 настоящего Порядка, проводит проверку на соответствие фактических затрат по результатам финансово-хозяйственной деятельности по Договору данным раздельного учета, отраженным в информационных системах получателя целевых средств, в которых осуществляется ведение бухгалтерского и управленческого учета, информации, содержащейся в первичных учетных документах по Договорам, и (или) в информации о структуре цены Договора с проведением анализа экономической обоснованности затрат в соответствии с подпунктом "г" пункта 22 Правил казначейского сопровождения и подпунктом "г" пункта 24 Правил казначейского сопровождения средств государственного оборонного заказа.</w:t>
      </w:r>
    </w:p>
    <w:p w:rsidR="00347F5D" w:rsidRPr="00347F5D" w:rsidRDefault="00347F5D">
      <w:pPr>
        <w:pStyle w:val="ConsPlusNormal"/>
        <w:spacing w:before="220"/>
        <w:ind w:firstLine="540"/>
        <w:jc w:val="both"/>
      </w:pPr>
      <w:r w:rsidRPr="00347F5D">
        <w:t>По результатам проверки и анализа, предусмотренных настоящим пунктом, территориальный орган Федерального казначейства отражает в Расходной декларации данные раздельного учета, указанные получателем целевых средств в бухгалтерском и управленческом учете (графа 7 Расходной декларации), и сумму экономически обоснованных затрат (графа 8 Расходной декларации) и направляет ее получателю целевых средств с приложением акта проведенной проверки.</w:t>
      </w:r>
    </w:p>
    <w:p w:rsidR="00347F5D" w:rsidRPr="00347F5D" w:rsidRDefault="00347F5D">
      <w:pPr>
        <w:pStyle w:val="ConsPlusNormal"/>
        <w:spacing w:before="220"/>
        <w:ind w:firstLine="540"/>
        <w:jc w:val="both"/>
      </w:pPr>
      <w:r w:rsidRPr="00347F5D">
        <w:t>14. Распоряжения о совершении казначейских платежей, предусмотренные порядком санкционирования, предоставляются государственным заказчиком, заказчиком, получателем целевых средств в территориальный орган Федерального казначейства по результатам проверки, указанной в пункте 13 настоящего Порядка, на сумму денежных обязательств, в отношении которых нарушения не выявлены.</w:t>
      </w:r>
    </w:p>
    <w:p w:rsidR="00347F5D" w:rsidRPr="00347F5D" w:rsidRDefault="00347F5D">
      <w:pPr>
        <w:pStyle w:val="ConsPlusNormal"/>
        <w:spacing w:before="220"/>
        <w:ind w:firstLine="540"/>
        <w:jc w:val="both"/>
      </w:pPr>
      <w:r w:rsidRPr="00347F5D">
        <w:t>15. Представление и хранение документов, предусмотренных настоящим Порядком, содержащих сведения, составляющие государственную или иную охраняемую законом тайну, осуществляются с соблюдением требований законодательства Российской Федерации о государственной и иной охраняемой законом тайне.</w:t>
      </w:r>
    </w:p>
    <w:p w:rsidR="00347F5D" w:rsidRPr="00347F5D" w:rsidRDefault="00347F5D">
      <w:pPr>
        <w:pStyle w:val="ConsPlusNormal"/>
        <w:jc w:val="both"/>
      </w:pPr>
    </w:p>
    <w:p w:rsidR="00347F5D" w:rsidRPr="00347F5D" w:rsidRDefault="00347F5D">
      <w:pPr>
        <w:pStyle w:val="ConsPlusNormal"/>
        <w:jc w:val="both"/>
      </w:pPr>
    </w:p>
    <w:p w:rsidR="00347F5D" w:rsidRPr="00347F5D" w:rsidRDefault="00347F5D">
      <w:pPr>
        <w:pStyle w:val="ConsPlusNormal"/>
        <w:jc w:val="both"/>
      </w:pPr>
    </w:p>
    <w:p w:rsidR="00347F5D" w:rsidRPr="00347F5D" w:rsidRDefault="00347F5D">
      <w:pPr>
        <w:pStyle w:val="ConsPlusNormal"/>
        <w:jc w:val="both"/>
      </w:pPr>
    </w:p>
    <w:p w:rsidR="00347F5D" w:rsidRPr="00347F5D" w:rsidRDefault="00347F5D">
      <w:pPr>
        <w:pStyle w:val="ConsPlusNormal"/>
        <w:jc w:val="both"/>
      </w:pPr>
    </w:p>
    <w:p w:rsidR="00347F5D" w:rsidRPr="00347F5D" w:rsidRDefault="00347F5D">
      <w:pPr>
        <w:pStyle w:val="ConsPlusNormal"/>
        <w:jc w:val="right"/>
        <w:outlineLvl w:val="1"/>
      </w:pPr>
      <w:r w:rsidRPr="00347F5D">
        <w:t xml:space="preserve">Приложение </w:t>
      </w:r>
      <w:r>
        <w:t>№</w:t>
      </w:r>
      <w:r w:rsidRPr="00347F5D">
        <w:t xml:space="preserve"> 1</w:t>
      </w:r>
    </w:p>
    <w:p w:rsidR="00347F5D" w:rsidRPr="00347F5D" w:rsidRDefault="00347F5D">
      <w:pPr>
        <w:pStyle w:val="ConsPlusNormal"/>
        <w:jc w:val="right"/>
      </w:pPr>
      <w:r w:rsidRPr="00347F5D">
        <w:t>к Порядку ведения раздельного учета</w:t>
      </w:r>
    </w:p>
    <w:p w:rsidR="00347F5D" w:rsidRPr="00347F5D" w:rsidRDefault="00347F5D">
      <w:pPr>
        <w:pStyle w:val="ConsPlusNormal"/>
        <w:jc w:val="right"/>
      </w:pPr>
      <w:r w:rsidRPr="00347F5D">
        <w:t>результатов финансово-хозяйственной</w:t>
      </w:r>
    </w:p>
    <w:p w:rsidR="00347F5D" w:rsidRPr="00347F5D" w:rsidRDefault="00347F5D">
      <w:pPr>
        <w:pStyle w:val="ConsPlusNormal"/>
        <w:jc w:val="right"/>
      </w:pPr>
      <w:r w:rsidRPr="00347F5D">
        <w:t>деятельности по соглашению,</w:t>
      </w:r>
    </w:p>
    <w:p w:rsidR="00347F5D" w:rsidRPr="00347F5D" w:rsidRDefault="00347F5D">
      <w:pPr>
        <w:pStyle w:val="ConsPlusNormal"/>
        <w:jc w:val="right"/>
      </w:pPr>
      <w:r w:rsidRPr="00347F5D">
        <w:t>государственному контракту, договору</w:t>
      </w:r>
    </w:p>
    <w:p w:rsidR="00347F5D" w:rsidRPr="00347F5D" w:rsidRDefault="00347F5D">
      <w:pPr>
        <w:pStyle w:val="ConsPlusNormal"/>
        <w:jc w:val="right"/>
      </w:pPr>
      <w:r w:rsidRPr="00347F5D">
        <w:t>о капитальных вложениях, контракту</w:t>
      </w:r>
    </w:p>
    <w:p w:rsidR="00347F5D" w:rsidRPr="00347F5D" w:rsidRDefault="00347F5D">
      <w:pPr>
        <w:pStyle w:val="ConsPlusNormal"/>
        <w:jc w:val="right"/>
      </w:pPr>
      <w:r w:rsidRPr="00347F5D">
        <w:lastRenderedPageBreak/>
        <w:t>учреждения, договору о проведении</w:t>
      </w:r>
    </w:p>
    <w:p w:rsidR="00347F5D" w:rsidRPr="00347F5D" w:rsidRDefault="00347F5D">
      <w:pPr>
        <w:pStyle w:val="ConsPlusNormal"/>
        <w:jc w:val="right"/>
      </w:pPr>
      <w:r w:rsidRPr="00347F5D">
        <w:t>капитального ремонта, государственному</w:t>
      </w:r>
    </w:p>
    <w:p w:rsidR="00347F5D" w:rsidRPr="00347F5D" w:rsidRDefault="00347F5D">
      <w:pPr>
        <w:pStyle w:val="ConsPlusNormal"/>
        <w:jc w:val="right"/>
      </w:pPr>
      <w:r w:rsidRPr="00347F5D">
        <w:t>контракту по государственному оборонному</w:t>
      </w:r>
    </w:p>
    <w:p w:rsidR="00347F5D" w:rsidRPr="00347F5D" w:rsidRDefault="00347F5D">
      <w:pPr>
        <w:pStyle w:val="ConsPlusNormal"/>
        <w:jc w:val="right"/>
      </w:pPr>
      <w:r w:rsidRPr="00347F5D">
        <w:t>заказу, договору (контракту, соглашению),</w:t>
      </w:r>
    </w:p>
    <w:p w:rsidR="00347F5D" w:rsidRPr="00347F5D" w:rsidRDefault="00347F5D">
      <w:pPr>
        <w:pStyle w:val="ConsPlusNormal"/>
        <w:jc w:val="right"/>
      </w:pPr>
      <w:r w:rsidRPr="00347F5D">
        <w:t>распределения накладных расходов по ним,</w:t>
      </w:r>
    </w:p>
    <w:p w:rsidR="00347F5D" w:rsidRPr="00347F5D" w:rsidRDefault="00347F5D">
      <w:pPr>
        <w:pStyle w:val="ConsPlusNormal"/>
        <w:jc w:val="right"/>
      </w:pPr>
      <w:r w:rsidRPr="00347F5D">
        <w:t>раскрытия информации о структуре цены</w:t>
      </w:r>
    </w:p>
    <w:p w:rsidR="00347F5D" w:rsidRPr="00347F5D" w:rsidRDefault="00347F5D">
      <w:pPr>
        <w:pStyle w:val="ConsPlusNormal"/>
        <w:jc w:val="right"/>
      </w:pPr>
      <w:r w:rsidRPr="00347F5D">
        <w:t>государственного контракта, договора</w:t>
      </w:r>
    </w:p>
    <w:p w:rsidR="00347F5D" w:rsidRPr="00347F5D" w:rsidRDefault="00347F5D">
      <w:pPr>
        <w:pStyle w:val="ConsPlusNormal"/>
        <w:jc w:val="right"/>
      </w:pPr>
      <w:r w:rsidRPr="00347F5D">
        <w:t>о капитальных вложениях, контракта</w:t>
      </w:r>
    </w:p>
    <w:p w:rsidR="00347F5D" w:rsidRPr="00347F5D" w:rsidRDefault="00347F5D">
      <w:pPr>
        <w:pStyle w:val="ConsPlusNormal"/>
        <w:jc w:val="right"/>
      </w:pPr>
      <w:r w:rsidRPr="00347F5D">
        <w:t>учреждения, договора о проведении</w:t>
      </w:r>
    </w:p>
    <w:p w:rsidR="00347F5D" w:rsidRPr="00347F5D" w:rsidRDefault="00347F5D">
      <w:pPr>
        <w:pStyle w:val="ConsPlusNormal"/>
        <w:jc w:val="right"/>
      </w:pPr>
      <w:r w:rsidRPr="00347F5D">
        <w:t>капитального ремонта, государственного</w:t>
      </w:r>
    </w:p>
    <w:p w:rsidR="00347F5D" w:rsidRPr="00347F5D" w:rsidRDefault="00347F5D">
      <w:pPr>
        <w:pStyle w:val="ConsPlusNormal"/>
        <w:jc w:val="right"/>
      </w:pPr>
      <w:r w:rsidRPr="00347F5D">
        <w:t>контракта по государственному оборонному</w:t>
      </w:r>
    </w:p>
    <w:p w:rsidR="00347F5D" w:rsidRPr="00347F5D" w:rsidRDefault="00347F5D">
      <w:pPr>
        <w:pStyle w:val="ConsPlusNormal"/>
        <w:jc w:val="right"/>
      </w:pPr>
      <w:r w:rsidRPr="00347F5D">
        <w:t>заказу, договора (контракта), суммы</w:t>
      </w:r>
    </w:p>
    <w:p w:rsidR="00347F5D" w:rsidRPr="00347F5D" w:rsidRDefault="00347F5D">
      <w:pPr>
        <w:pStyle w:val="ConsPlusNormal"/>
        <w:jc w:val="right"/>
      </w:pPr>
      <w:r w:rsidRPr="00347F5D">
        <w:t>средств, предусмотренных соглашением,</w:t>
      </w:r>
    </w:p>
    <w:p w:rsidR="00347F5D" w:rsidRPr="00347F5D" w:rsidRDefault="00347F5D">
      <w:pPr>
        <w:pStyle w:val="ConsPlusNormal"/>
        <w:jc w:val="right"/>
      </w:pPr>
      <w:r w:rsidRPr="00347F5D">
        <w:t>при осуществлении казначейского</w:t>
      </w:r>
    </w:p>
    <w:p w:rsidR="00347F5D" w:rsidRPr="00347F5D" w:rsidRDefault="00347F5D">
      <w:pPr>
        <w:pStyle w:val="ConsPlusNormal"/>
        <w:jc w:val="right"/>
      </w:pPr>
      <w:r w:rsidRPr="00347F5D">
        <w:t>сопровождения целевых средств</w:t>
      </w:r>
    </w:p>
    <w:p w:rsidR="00347F5D" w:rsidRPr="00347F5D" w:rsidRDefault="00347F5D">
      <w:pPr>
        <w:pStyle w:val="ConsPlusNormal"/>
        <w:jc w:val="right"/>
      </w:pPr>
      <w:r w:rsidRPr="00347F5D">
        <w:t>в соответствии с Федеральным законом</w:t>
      </w:r>
    </w:p>
    <w:p w:rsidR="00347F5D" w:rsidRPr="00347F5D" w:rsidRDefault="00347F5D">
      <w:pPr>
        <w:pStyle w:val="ConsPlusNormal"/>
        <w:jc w:val="right"/>
      </w:pPr>
      <w:r w:rsidRPr="00347F5D">
        <w:t xml:space="preserve">от 8 декабря 2020 г. </w:t>
      </w:r>
      <w:r>
        <w:t>№</w:t>
      </w:r>
      <w:r w:rsidRPr="00347F5D">
        <w:t xml:space="preserve"> 385-ФЗ</w:t>
      </w:r>
    </w:p>
    <w:p w:rsidR="00347F5D" w:rsidRPr="00347F5D" w:rsidRDefault="00347F5D">
      <w:pPr>
        <w:pStyle w:val="ConsPlusNormal"/>
        <w:jc w:val="right"/>
      </w:pPr>
      <w:r w:rsidRPr="00347F5D">
        <w:t>"О федеральном бюджете на 2021 год</w:t>
      </w:r>
    </w:p>
    <w:p w:rsidR="00347F5D" w:rsidRPr="00347F5D" w:rsidRDefault="00347F5D">
      <w:pPr>
        <w:pStyle w:val="ConsPlusNormal"/>
        <w:jc w:val="right"/>
      </w:pPr>
      <w:r w:rsidRPr="00347F5D">
        <w:t>и на плановый период 2022 и 2023 годов",</w:t>
      </w:r>
    </w:p>
    <w:p w:rsidR="00347F5D" w:rsidRPr="00347F5D" w:rsidRDefault="00347F5D">
      <w:pPr>
        <w:pStyle w:val="ConsPlusNormal"/>
        <w:jc w:val="right"/>
      </w:pPr>
      <w:r w:rsidRPr="00347F5D">
        <w:t>утвержденному приказом Министерства</w:t>
      </w:r>
    </w:p>
    <w:p w:rsidR="00347F5D" w:rsidRPr="00347F5D" w:rsidRDefault="00347F5D">
      <w:pPr>
        <w:pStyle w:val="ConsPlusNormal"/>
        <w:jc w:val="right"/>
      </w:pPr>
      <w:r w:rsidRPr="00347F5D">
        <w:t>финансов Российской Федерации</w:t>
      </w:r>
    </w:p>
    <w:p w:rsidR="00347F5D" w:rsidRPr="00347F5D" w:rsidRDefault="00347F5D">
      <w:pPr>
        <w:pStyle w:val="ConsPlusNormal"/>
        <w:jc w:val="right"/>
      </w:pPr>
      <w:r w:rsidRPr="00347F5D">
        <w:t xml:space="preserve">от 30.12.2020 </w:t>
      </w:r>
      <w:r>
        <w:t>№</w:t>
      </w:r>
      <w:r w:rsidRPr="00347F5D">
        <w:t xml:space="preserve"> 334н</w:t>
      </w:r>
    </w:p>
    <w:p w:rsidR="00347F5D" w:rsidRPr="00347F5D" w:rsidRDefault="00347F5D">
      <w:pPr>
        <w:pStyle w:val="ConsPlusNormal"/>
        <w:jc w:val="both"/>
      </w:pPr>
    </w:p>
    <w:p w:rsidR="00347F5D" w:rsidRPr="00347F5D" w:rsidRDefault="00347F5D">
      <w:pPr>
        <w:pStyle w:val="ConsPlusNormal"/>
        <w:jc w:val="right"/>
      </w:pPr>
      <w:r w:rsidRPr="00347F5D">
        <w:t>(рекомендуемый образец)</w:t>
      </w:r>
    </w:p>
    <w:p w:rsidR="00347F5D" w:rsidRPr="00347F5D" w:rsidRDefault="00347F5D">
      <w:pPr>
        <w:pStyle w:val="ConsPlusNormal"/>
        <w:jc w:val="both"/>
      </w:pPr>
    </w:p>
    <w:p w:rsidR="00347F5D" w:rsidRPr="00347F5D" w:rsidRDefault="00347F5D">
      <w:pPr>
        <w:pStyle w:val="ConsPlusNonformat"/>
        <w:jc w:val="both"/>
      </w:pPr>
      <w:bookmarkStart w:id="10" w:name="P140"/>
      <w:bookmarkEnd w:id="10"/>
      <w:r w:rsidRPr="00347F5D">
        <w:t xml:space="preserve">                                  Расчет</w:t>
      </w:r>
    </w:p>
    <w:p w:rsidR="00347F5D" w:rsidRPr="00347F5D" w:rsidRDefault="00347F5D">
      <w:pPr>
        <w:pStyle w:val="ConsPlusNonformat"/>
        <w:jc w:val="both"/>
      </w:pPr>
      <w:r w:rsidRPr="00347F5D">
        <w:t xml:space="preserve">         суммы накладных расходов по соглашению, государственному</w:t>
      </w:r>
    </w:p>
    <w:p w:rsidR="00347F5D" w:rsidRPr="00347F5D" w:rsidRDefault="00347F5D">
      <w:pPr>
        <w:pStyle w:val="ConsPlusNonformat"/>
        <w:jc w:val="both"/>
      </w:pPr>
      <w:r w:rsidRPr="00347F5D">
        <w:t xml:space="preserve">          контракту, договору о капитальных вложениях, контракту</w:t>
      </w:r>
    </w:p>
    <w:p w:rsidR="00347F5D" w:rsidRPr="00347F5D" w:rsidRDefault="00347F5D">
      <w:pPr>
        <w:pStyle w:val="ConsPlusNonformat"/>
        <w:jc w:val="both"/>
      </w:pPr>
      <w:r w:rsidRPr="00347F5D">
        <w:t xml:space="preserve">          учреждения, договору о проведении капитального ремонта,</w:t>
      </w:r>
    </w:p>
    <w:p w:rsidR="00347F5D" w:rsidRPr="00347F5D" w:rsidRDefault="00347F5D">
      <w:pPr>
        <w:pStyle w:val="ConsPlusNonformat"/>
        <w:jc w:val="both"/>
      </w:pPr>
      <w:r w:rsidRPr="00347F5D">
        <w:t xml:space="preserve">         государственному контракту по государственному оборонному</w:t>
      </w:r>
    </w:p>
    <w:p w:rsidR="00347F5D" w:rsidRPr="00347F5D" w:rsidRDefault="00347F5D">
      <w:pPr>
        <w:pStyle w:val="ConsPlusNonformat"/>
        <w:jc w:val="both"/>
      </w:pPr>
      <w:r w:rsidRPr="00347F5D">
        <w:t xml:space="preserve">                 заказу, договору (контракту, соглашению)</w:t>
      </w:r>
    </w:p>
    <w:p w:rsidR="00347F5D" w:rsidRPr="00347F5D" w:rsidRDefault="00347F5D">
      <w:pPr>
        <w:pStyle w:val="ConsPlusNonformat"/>
        <w:jc w:val="both"/>
      </w:pPr>
      <w:r w:rsidRPr="00347F5D">
        <w:t xml:space="preserve">                        от "__" __________ 20__ г.</w:t>
      </w:r>
    </w:p>
    <w:p w:rsidR="00347F5D" w:rsidRPr="00347F5D" w:rsidRDefault="00347F5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0"/>
        <w:gridCol w:w="1757"/>
        <w:gridCol w:w="794"/>
      </w:tblGrid>
      <w:tr w:rsidR="00347F5D" w:rsidRPr="00347F5D">
        <w:tc>
          <w:tcPr>
            <w:tcW w:w="6520" w:type="dxa"/>
            <w:tcBorders>
              <w:top w:val="nil"/>
              <w:left w:val="nil"/>
              <w:bottom w:val="nil"/>
              <w:right w:val="nil"/>
            </w:tcBorders>
          </w:tcPr>
          <w:p w:rsidR="00347F5D" w:rsidRPr="00347F5D" w:rsidRDefault="00347F5D">
            <w:pPr>
              <w:pStyle w:val="ConsPlusNormal"/>
              <w:ind w:left="283"/>
            </w:pPr>
            <w:r w:rsidRPr="00347F5D">
              <w:t>Наименование получателя целевых средств &lt;1&gt; _________</w:t>
            </w:r>
          </w:p>
        </w:tc>
        <w:tc>
          <w:tcPr>
            <w:tcW w:w="1757" w:type="dxa"/>
            <w:tcBorders>
              <w:top w:val="nil"/>
              <w:left w:val="nil"/>
              <w:bottom w:val="nil"/>
              <w:right w:val="single" w:sz="4" w:space="0" w:color="auto"/>
            </w:tcBorders>
            <w:vAlign w:val="bottom"/>
          </w:tcPr>
          <w:p w:rsidR="00347F5D" w:rsidRPr="00347F5D" w:rsidRDefault="00347F5D">
            <w:pPr>
              <w:pStyle w:val="ConsPlusNormal"/>
              <w:jc w:val="right"/>
            </w:pPr>
            <w:r w:rsidRPr="00347F5D">
              <w:t>ИНН</w:t>
            </w:r>
          </w:p>
        </w:tc>
        <w:tc>
          <w:tcPr>
            <w:tcW w:w="794" w:type="dxa"/>
            <w:tcBorders>
              <w:top w:val="single" w:sz="4" w:space="0" w:color="auto"/>
              <w:left w:val="single" w:sz="4" w:space="0" w:color="auto"/>
              <w:bottom w:val="single" w:sz="4" w:space="0" w:color="auto"/>
              <w:right w:val="single" w:sz="4" w:space="0" w:color="auto"/>
            </w:tcBorders>
          </w:tcPr>
          <w:p w:rsidR="00347F5D" w:rsidRPr="00347F5D" w:rsidRDefault="00347F5D">
            <w:pPr>
              <w:pStyle w:val="ConsPlusNormal"/>
            </w:pPr>
          </w:p>
        </w:tc>
      </w:tr>
      <w:tr w:rsidR="00347F5D" w:rsidRPr="00347F5D">
        <w:tc>
          <w:tcPr>
            <w:tcW w:w="6520" w:type="dxa"/>
            <w:vMerge w:val="restart"/>
            <w:tcBorders>
              <w:top w:val="nil"/>
              <w:left w:val="nil"/>
              <w:bottom w:val="nil"/>
              <w:right w:val="nil"/>
            </w:tcBorders>
          </w:tcPr>
          <w:p w:rsidR="00347F5D" w:rsidRPr="00347F5D" w:rsidRDefault="00347F5D">
            <w:pPr>
              <w:pStyle w:val="ConsPlusNormal"/>
              <w:ind w:left="283"/>
            </w:pPr>
            <w:r w:rsidRPr="00347F5D">
              <w:t>Соглашение, государственный контракт, договор о капитальных вложениях, контракт учреждения, договор о проведении капитального ремонта, государственный контракт по государственному оборонному заказу, договор (контракт, соглашение) (далее - Договор)</w:t>
            </w:r>
          </w:p>
        </w:tc>
        <w:tc>
          <w:tcPr>
            <w:tcW w:w="1757" w:type="dxa"/>
            <w:tcBorders>
              <w:top w:val="nil"/>
              <w:left w:val="nil"/>
              <w:bottom w:val="nil"/>
              <w:right w:val="single" w:sz="4" w:space="0" w:color="auto"/>
            </w:tcBorders>
          </w:tcPr>
          <w:p w:rsidR="00347F5D" w:rsidRPr="00347F5D" w:rsidRDefault="00347F5D">
            <w:pPr>
              <w:pStyle w:val="ConsPlusNormal"/>
              <w:jc w:val="right"/>
            </w:pPr>
            <w:r w:rsidRPr="00347F5D">
              <w:t>Дата</w:t>
            </w:r>
          </w:p>
        </w:tc>
        <w:tc>
          <w:tcPr>
            <w:tcW w:w="794" w:type="dxa"/>
            <w:tcBorders>
              <w:top w:val="single" w:sz="4" w:space="0" w:color="auto"/>
              <w:left w:val="single" w:sz="4" w:space="0" w:color="auto"/>
              <w:bottom w:val="single" w:sz="4" w:space="0" w:color="auto"/>
              <w:right w:val="single" w:sz="4" w:space="0" w:color="auto"/>
            </w:tcBorders>
          </w:tcPr>
          <w:p w:rsidR="00347F5D" w:rsidRPr="00347F5D" w:rsidRDefault="00347F5D">
            <w:pPr>
              <w:pStyle w:val="ConsPlusNormal"/>
            </w:pPr>
          </w:p>
        </w:tc>
      </w:tr>
      <w:tr w:rsidR="00347F5D" w:rsidRPr="00347F5D">
        <w:tblPrEx>
          <w:tblBorders>
            <w:left w:val="single" w:sz="4" w:space="0" w:color="auto"/>
          </w:tblBorders>
        </w:tblPrEx>
        <w:tc>
          <w:tcPr>
            <w:tcW w:w="6520" w:type="dxa"/>
            <w:vMerge/>
            <w:tcBorders>
              <w:top w:val="nil"/>
              <w:left w:val="nil"/>
              <w:bottom w:val="nil"/>
              <w:right w:val="nil"/>
            </w:tcBorders>
          </w:tcPr>
          <w:p w:rsidR="00347F5D" w:rsidRPr="00347F5D" w:rsidRDefault="00347F5D"/>
        </w:tc>
        <w:tc>
          <w:tcPr>
            <w:tcW w:w="1757" w:type="dxa"/>
            <w:tcBorders>
              <w:top w:val="nil"/>
              <w:left w:val="nil"/>
              <w:bottom w:val="nil"/>
              <w:right w:val="single" w:sz="4" w:space="0" w:color="auto"/>
            </w:tcBorders>
          </w:tcPr>
          <w:p w:rsidR="00347F5D" w:rsidRPr="00347F5D" w:rsidRDefault="00347F5D">
            <w:pPr>
              <w:pStyle w:val="ConsPlusNormal"/>
              <w:jc w:val="right"/>
            </w:pPr>
            <w:r w:rsidRPr="00347F5D">
              <w:t>Идентификатор Договора (при наличии)</w:t>
            </w:r>
          </w:p>
        </w:tc>
        <w:tc>
          <w:tcPr>
            <w:tcW w:w="794" w:type="dxa"/>
            <w:tcBorders>
              <w:top w:val="single" w:sz="4" w:space="0" w:color="auto"/>
              <w:left w:val="single" w:sz="4" w:space="0" w:color="auto"/>
              <w:bottom w:val="single" w:sz="4" w:space="0" w:color="auto"/>
              <w:right w:val="single" w:sz="4" w:space="0" w:color="auto"/>
            </w:tcBorders>
          </w:tcPr>
          <w:p w:rsidR="00347F5D" w:rsidRPr="00347F5D" w:rsidRDefault="00347F5D">
            <w:pPr>
              <w:pStyle w:val="ConsPlusNormal"/>
            </w:pPr>
          </w:p>
        </w:tc>
      </w:tr>
      <w:tr w:rsidR="00347F5D" w:rsidRPr="00347F5D">
        <w:tc>
          <w:tcPr>
            <w:tcW w:w="6520" w:type="dxa"/>
            <w:tcBorders>
              <w:top w:val="nil"/>
              <w:left w:val="nil"/>
              <w:bottom w:val="nil"/>
              <w:right w:val="nil"/>
            </w:tcBorders>
          </w:tcPr>
          <w:p w:rsidR="00347F5D" w:rsidRPr="00347F5D" w:rsidRDefault="00347F5D">
            <w:pPr>
              <w:pStyle w:val="ConsPlusNormal"/>
              <w:ind w:left="283"/>
            </w:pPr>
            <w:r w:rsidRPr="00347F5D">
              <w:t>Месяц/год расчета суммы накладных расходов по Договору</w:t>
            </w:r>
          </w:p>
        </w:tc>
        <w:tc>
          <w:tcPr>
            <w:tcW w:w="1757" w:type="dxa"/>
            <w:tcBorders>
              <w:top w:val="nil"/>
              <w:left w:val="nil"/>
              <w:bottom w:val="nil"/>
              <w:right w:val="single" w:sz="4" w:space="0" w:color="auto"/>
            </w:tcBorders>
          </w:tcPr>
          <w:p w:rsidR="00347F5D" w:rsidRPr="00347F5D" w:rsidRDefault="00347F5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47F5D" w:rsidRPr="00347F5D" w:rsidRDefault="00347F5D">
            <w:pPr>
              <w:pStyle w:val="ConsPlusNormal"/>
            </w:pPr>
          </w:p>
        </w:tc>
      </w:tr>
      <w:tr w:rsidR="00347F5D" w:rsidRPr="00347F5D">
        <w:tc>
          <w:tcPr>
            <w:tcW w:w="6520" w:type="dxa"/>
            <w:tcBorders>
              <w:top w:val="nil"/>
              <w:left w:val="nil"/>
              <w:bottom w:val="nil"/>
              <w:right w:val="nil"/>
            </w:tcBorders>
          </w:tcPr>
          <w:p w:rsidR="00347F5D" w:rsidRPr="00347F5D" w:rsidRDefault="00347F5D">
            <w:pPr>
              <w:pStyle w:val="ConsPlusNormal"/>
              <w:ind w:left="283"/>
            </w:pPr>
            <w:r w:rsidRPr="00347F5D">
              <w:t>Показатель базы распределения в соответствии с Учетной политикой</w:t>
            </w:r>
          </w:p>
        </w:tc>
        <w:tc>
          <w:tcPr>
            <w:tcW w:w="1757" w:type="dxa"/>
            <w:tcBorders>
              <w:top w:val="nil"/>
              <w:left w:val="nil"/>
              <w:bottom w:val="nil"/>
              <w:right w:val="single" w:sz="4" w:space="0" w:color="auto"/>
            </w:tcBorders>
          </w:tcPr>
          <w:p w:rsidR="00347F5D" w:rsidRPr="00347F5D" w:rsidRDefault="00347F5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47F5D" w:rsidRPr="00347F5D" w:rsidRDefault="00347F5D">
            <w:pPr>
              <w:pStyle w:val="ConsPlusNormal"/>
            </w:pPr>
          </w:p>
        </w:tc>
      </w:tr>
      <w:tr w:rsidR="00347F5D" w:rsidRPr="00347F5D">
        <w:tc>
          <w:tcPr>
            <w:tcW w:w="6520" w:type="dxa"/>
            <w:tcBorders>
              <w:top w:val="nil"/>
              <w:left w:val="nil"/>
              <w:bottom w:val="nil"/>
              <w:right w:val="nil"/>
            </w:tcBorders>
          </w:tcPr>
          <w:p w:rsidR="00347F5D" w:rsidRPr="00347F5D" w:rsidRDefault="00347F5D">
            <w:pPr>
              <w:pStyle w:val="ConsPlusNormal"/>
              <w:ind w:left="283"/>
            </w:pPr>
            <w:r w:rsidRPr="00347F5D">
              <w:t>Единица измерения: руб. (с точностью до второго десятичного знака после запятой)</w:t>
            </w:r>
          </w:p>
        </w:tc>
        <w:tc>
          <w:tcPr>
            <w:tcW w:w="1757" w:type="dxa"/>
            <w:tcBorders>
              <w:top w:val="nil"/>
              <w:left w:val="nil"/>
              <w:bottom w:val="nil"/>
              <w:right w:val="single" w:sz="4" w:space="0" w:color="auto"/>
            </w:tcBorders>
          </w:tcPr>
          <w:p w:rsidR="00347F5D" w:rsidRPr="00347F5D" w:rsidRDefault="00347F5D">
            <w:pPr>
              <w:pStyle w:val="ConsPlusNormal"/>
              <w:jc w:val="right"/>
            </w:pPr>
            <w:r w:rsidRPr="00347F5D">
              <w:t>по ОКЕИ</w:t>
            </w:r>
          </w:p>
        </w:tc>
        <w:tc>
          <w:tcPr>
            <w:tcW w:w="794" w:type="dxa"/>
            <w:tcBorders>
              <w:top w:val="single" w:sz="4" w:space="0" w:color="auto"/>
              <w:left w:val="single" w:sz="4" w:space="0" w:color="auto"/>
              <w:bottom w:val="single" w:sz="4" w:space="0" w:color="auto"/>
              <w:right w:val="single" w:sz="4" w:space="0" w:color="auto"/>
            </w:tcBorders>
          </w:tcPr>
          <w:p w:rsidR="00347F5D" w:rsidRPr="00347F5D" w:rsidRDefault="00347F5D">
            <w:pPr>
              <w:pStyle w:val="ConsPlusNormal"/>
            </w:pPr>
            <w:r w:rsidRPr="00347F5D">
              <w:t>383</w:t>
            </w:r>
          </w:p>
        </w:tc>
      </w:tr>
    </w:tbl>
    <w:p w:rsidR="00347F5D" w:rsidRPr="00347F5D" w:rsidRDefault="00347F5D">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850"/>
        <w:gridCol w:w="1304"/>
        <w:gridCol w:w="1247"/>
        <w:gridCol w:w="1417"/>
        <w:gridCol w:w="1587"/>
      </w:tblGrid>
      <w:tr w:rsidR="00347F5D" w:rsidRPr="00347F5D">
        <w:tc>
          <w:tcPr>
            <w:tcW w:w="2665" w:type="dxa"/>
          </w:tcPr>
          <w:p w:rsidR="00347F5D" w:rsidRPr="00347F5D" w:rsidRDefault="00347F5D">
            <w:pPr>
              <w:pStyle w:val="ConsPlusNormal"/>
              <w:jc w:val="center"/>
            </w:pPr>
            <w:r w:rsidRPr="00347F5D">
              <w:t>Виды затрат/Статьи затрат</w:t>
            </w:r>
          </w:p>
        </w:tc>
        <w:tc>
          <w:tcPr>
            <w:tcW w:w="850" w:type="dxa"/>
          </w:tcPr>
          <w:p w:rsidR="00347F5D" w:rsidRPr="00347F5D" w:rsidRDefault="00347F5D">
            <w:pPr>
              <w:pStyle w:val="ConsPlusNormal"/>
              <w:jc w:val="center"/>
            </w:pPr>
            <w:r w:rsidRPr="00347F5D">
              <w:t>Сумма &lt;2&gt;</w:t>
            </w:r>
          </w:p>
        </w:tc>
        <w:tc>
          <w:tcPr>
            <w:tcW w:w="1304" w:type="dxa"/>
          </w:tcPr>
          <w:p w:rsidR="00347F5D" w:rsidRPr="00347F5D" w:rsidRDefault="00347F5D">
            <w:pPr>
              <w:pStyle w:val="ConsPlusNormal"/>
              <w:jc w:val="center"/>
            </w:pPr>
            <w:r w:rsidRPr="00347F5D">
              <w:t xml:space="preserve">База распределения накладных расходов </w:t>
            </w:r>
            <w:r w:rsidRPr="00347F5D">
              <w:lastRenderedPageBreak/>
              <w:t>&lt;3&gt;</w:t>
            </w:r>
          </w:p>
        </w:tc>
        <w:tc>
          <w:tcPr>
            <w:tcW w:w="1247" w:type="dxa"/>
          </w:tcPr>
          <w:p w:rsidR="00347F5D" w:rsidRPr="00347F5D" w:rsidRDefault="00347F5D">
            <w:pPr>
              <w:pStyle w:val="ConsPlusNormal"/>
              <w:jc w:val="center"/>
            </w:pPr>
            <w:r w:rsidRPr="00347F5D">
              <w:lastRenderedPageBreak/>
              <w:t>Сумма (доля) Договора в базе распределе</w:t>
            </w:r>
            <w:r w:rsidRPr="00347F5D">
              <w:lastRenderedPageBreak/>
              <w:t>ния &lt;4&gt;</w:t>
            </w:r>
          </w:p>
        </w:tc>
        <w:tc>
          <w:tcPr>
            <w:tcW w:w="1417" w:type="dxa"/>
          </w:tcPr>
          <w:p w:rsidR="00347F5D" w:rsidRPr="00347F5D" w:rsidRDefault="00347F5D">
            <w:pPr>
              <w:pStyle w:val="ConsPlusNormal"/>
              <w:jc w:val="center"/>
            </w:pPr>
            <w:r w:rsidRPr="00347F5D">
              <w:lastRenderedPageBreak/>
              <w:t>Коэффициент распределения накладных расходов &lt;5&gt;</w:t>
            </w:r>
          </w:p>
        </w:tc>
        <w:tc>
          <w:tcPr>
            <w:tcW w:w="1587" w:type="dxa"/>
            <w:tcBorders>
              <w:right w:val="nil"/>
            </w:tcBorders>
          </w:tcPr>
          <w:p w:rsidR="00347F5D" w:rsidRPr="00347F5D" w:rsidRDefault="00347F5D">
            <w:pPr>
              <w:pStyle w:val="ConsPlusNormal"/>
              <w:jc w:val="center"/>
            </w:pPr>
            <w:r w:rsidRPr="00347F5D">
              <w:t>Сумма, отнесенная на себестоимость Договора &lt;6&gt;</w:t>
            </w:r>
          </w:p>
        </w:tc>
      </w:tr>
      <w:tr w:rsidR="00347F5D" w:rsidRPr="00347F5D">
        <w:tc>
          <w:tcPr>
            <w:tcW w:w="2665" w:type="dxa"/>
          </w:tcPr>
          <w:p w:rsidR="00347F5D" w:rsidRPr="00347F5D" w:rsidRDefault="00347F5D">
            <w:pPr>
              <w:pStyle w:val="ConsPlusNormal"/>
              <w:jc w:val="center"/>
            </w:pPr>
            <w:r w:rsidRPr="00347F5D">
              <w:lastRenderedPageBreak/>
              <w:t>1</w:t>
            </w:r>
          </w:p>
        </w:tc>
        <w:tc>
          <w:tcPr>
            <w:tcW w:w="850" w:type="dxa"/>
          </w:tcPr>
          <w:p w:rsidR="00347F5D" w:rsidRPr="00347F5D" w:rsidRDefault="00347F5D">
            <w:pPr>
              <w:pStyle w:val="ConsPlusNormal"/>
              <w:jc w:val="center"/>
            </w:pPr>
            <w:bookmarkStart w:id="11" w:name="P173"/>
            <w:bookmarkEnd w:id="11"/>
            <w:r w:rsidRPr="00347F5D">
              <w:t>2</w:t>
            </w:r>
          </w:p>
        </w:tc>
        <w:tc>
          <w:tcPr>
            <w:tcW w:w="1304" w:type="dxa"/>
          </w:tcPr>
          <w:p w:rsidR="00347F5D" w:rsidRPr="00347F5D" w:rsidRDefault="00347F5D">
            <w:pPr>
              <w:pStyle w:val="ConsPlusNormal"/>
              <w:jc w:val="center"/>
            </w:pPr>
            <w:bookmarkStart w:id="12" w:name="P174"/>
            <w:bookmarkEnd w:id="12"/>
            <w:r w:rsidRPr="00347F5D">
              <w:t>3</w:t>
            </w:r>
          </w:p>
        </w:tc>
        <w:tc>
          <w:tcPr>
            <w:tcW w:w="1247" w:type="dxa"/>
          </w:tcPr>
          <w:p w:rsidR="00347F5D" w:rsidRPr="00347F5D" w:rsidRDefault="00347F5D">
            <w:pPr>
              <w:pStyle w:val="ConsPlusNormal"/>
              <w:jc w:val="center"/>
            </w:pPr>
            <w:bookmarkStart w:id="13" w:name="P175"/>
            <w:bookmarkEnd w:id="13"/>
            <w:r w:rsidRPr="00347F5D">
              <w:t>4</w:t>
            </w:r>
          </w:p>
        </w:tc>
        <w:tc>
          <w:tcPr>
            <w:tcW w:w="1417" w:type="dxa"/>
          </w:tcPr>
          <w:p w:rsidR="00347F5D" w:rsidRPr="00347F5D" w:rsidRDefault="00347F5D">
            <w:pPr>
              <w:pStyle w:val="ConsPlusNormal"/>
              <w:jc w:val="center"/>
            </w:pPr>
            <w:bookmarkStart w:id="14" w:name="P176"/>
            <w:bookmarkEnd w:id="14"/>
            <w:r w:rsidRPr="00347F5D">
              <w:t>5</w:t>
            </w:r>
          </w:p>
        </w:tc>
        <w:tc>
          <w:tcPr>
            <w:tcW w:w="1587" w:type="dxa"/>
            <w:tcBorders>
              <w:right w:val="nil"/>
            </w:tcBorders>
          </w:tcPr>
          <w:p w:rsidR="00347F5D" w:rsidRPr="00347F5D" w:rsidRDefault="00347F5D">
            <w:pPr>
              <w:pStyle w:val="ConsPlusNormal"/>
              <w:jc w:val="center"/>
            </w:pPr>
            <w:bookmarkStart w:id="15" w:name="P177"/>
            <w:bookmarkEnd w:id="15"/>
            <w:r w:rsidRPr="00347F5D">
              <w:t>6</w:t>
            </w:r>
          </w:p>
        </w:tc>
      </w:tr>
      <w:tr w:rsidR="00347F5D" w:rsidRPr="00347F5D">
        <w:tc>
          <w:tcPr>
            <w:tcW w:w="2665" w:type="dxa"/>
          </w:tcPr>
          <w:p w:rsidR="00347F5D" w:rsidRPr="00347F5D" w:rsidRDefault="00347F5D">
            <w:pPr>
              <w:pStyle w:val="ConsPlusNormal"/>
              <w:jc w:val="center"/>
            </w:pPr>
            <w:r w:rsidRPr="00347F5D">
              <w:t>Общепроизводственные, в том числе:</w:t>
            </w:r>
          </w:p>
        </w:tc>
        <w:tc>
          <w:tcPr>
            <w:tcW w:w="850" w:type="dxa"/>
          </w:tcPr>
          <w:p w:rsidR="00347F5D" w:rsidRPr="00347F5D" w:rsidRDefault="00347F5D">
            <w:pPr>
              <w:pStyle w:val="ConsPlusNormal"/>
            </w:pPr>
          </w:p>
        </w:tc>
        <w:tc>
          <w:tcPr>
            <w:tcW w:w="1304" w:type="dxa"/>
          </w:tcPr>
          <w:p w:rsidR="00347F5D" w:rsidRPr="00347F5D" w:rsidRDefault="00347F5D">
            <w:pPr>
              <w:pStyle w:val="ConsPlusNormal"/>
            </w:pPr>
          </w:p>
        </w:tc>
        <w:tc>
          <w:tcPr>
            <w:tcW w:w="1247" w:type="dxa"/>
          </w:tcPr>
          <w:p w:rsidR="00347F5D" w:rsidRPr="00347F5D" w:rsidRDefault="00347F5D">
            <w:pPr>
              <w:pStyle w:val="ConsPlusNormal"/>
            </w:pPr>
          </w:p>
        </w:tc>
        <w:tc>
          <w:tcPr>
            <w:tcW w:w="1417" w:type="dxa"/>
          </w:tcPr>
          <w:p w:rsidR="00347F5D" w:rsidRPr="00347F5D" w:rsidRDefault="00347F5D">
            <w:pPr>
              <w:pStyle w:val="ConsPlusNormal"/>
            </w:pPr>
          </w:p>
        </w:tc>
        <w:tc>
          <w:tcPr>
            <w:tcW w:w="1587" w:type="dxa"/>
            <w:tcBorders>
              <w:right w:val="nil"/>
            </w:tcBorders>
          </w:tcPr>
          <w:p w:rsidR="00347F5D" w:rsidRPr="00347F5D" w:rsidRDefault="00347F5D">
            <w:pPr>
              <w:pStyle w:val="ConsPlusNormal"/>
            </w:pPr>
          </w:p>
        </w:tc>
      </w:tr>
      <w:tr w:rsidR="00347F5D" w:rsidRPr="00347F5D">
        <w:tc>
          <w:tcPr>
            <w:tcW w:w="2665" w:type="dxa"/>
          </w:tcPr>
          <w:p w:rsidR="00347F5D" w:rsidRPr="00347F5D" w:rsidRDefault="00347F5D">
            <w:pPr>
              <w:pStyle w:val="ConsPlusNormal"/>
            </w:pPr>
          </w:p>
        </w:tc>
        <w:tc>
          <w:tcPr>
            <w:tcW w:w="850" w:type="dxa"/>
          </w:tcPr>
          <w:p w:rsidR="00347F5D" w:rsidRPr="00347F5D" w:rsidRDefault="00347F5D">
            <w:pPr>
              <w:pStyle w:val="ConsPlusNormal"/>
            </w:pPr>
          </w:p>
        </w:tc>
        <w:tc>
          <w:tcPr>
            <w:tcW w:w="1304" w:type="dxa"/>
          </w:tcPr>
          <w:p w:rsidR="00347F5D" w:rsidRPr="00347F5D" w:rsidRDefault="00347F5D">
            <w:pPr>
              <w:pStyle w:val="ConsPlusNormal"/>
            </w:pPr>
          </w:p>
        </w:tc>
        <w:tc>
          <w:tcPr>
            <w:tcW w:w="1247" w:type="dxa"/>
          </w:tcPr>
          <w:p w:rsidR="00347F5D" w:rsidRPr="00347F5D" w:rsidRDefault="00347F5D">
            <w:pPr>
              <w:pStyle w:val="ConsPlusNormal"/>
            </w:pPr>
          </w:p>
        </w:tc>
        <w:tc>
          <w:tcPr>
            <w:tcW w:w="1417" w:type="dxa"/>
          </w:tcPr>
          <w:p w:rsidR="00347F5D" w:rsidRPr="00347F5D" w:rsidRDefault="00347F5D">
            <w:pPr>
              <w:pStyle w:val="ConsPlusNormal"/>
            </w:pPr>
          </w:p>
        </w:tc>
        <w:tc>
          <w:tcPr>
            <w:tcW w:w="1587" w:type="dxa"/>
            <w:tcBorders>
              <w:right w:val="nil"/>
            </w:tcBorders>
          </w:tcPr>
          <w:p w:rsidR="00347F5D" w:rsidRPr="00347F5D" w:rsidRDefault="00347F5D">
            <w:pPr>
              <w:pStyle w:val="ConsPlusNormal"/>
            </w:pPr>
          </w:p>
        </w:tc>
      </w:tr>
      <w:tr w:rsidR="00347F5D" w:rsidRPr="00347F5D">
        <w:tc>
          <w:tcPr>
            <w:tcW w:w="2665" w:type="dxa"/>
          </w:tcPr>
          <w:p w:rsidR="00347F5D" w:rsidRPr="00347F5D" w:rsidRDefault="00347F5D">
            <w:pPr>
              <w:pStyle w:val="ConsPlusNormal"/>
              <w:jc w:val="center"/>
            </w:pPr>
            <w:r w:rsidRPr="00347F5D">
              <w:t>Общехозяйственные, в том числе:</w:t>
            </w:r>
          </w:p>
        </w:tc>
        <w:tc>
          <w:tcPr>
            <w:tcW w:w="850" w:type="dxa"/>
          </w:tcPr>
          <w:p w:rsidR="00347F5D" w:rsidRPr="00347F5D" w:rsidRDefault="00347F5D">
            <w:pPr>
              <w:pStyle w:val="ConsPlusNormal"/>
            </w:pPr>
          </w:p>
        </w:tc>
        <w:tc>
          <w:tcPr>
            <w:tcW w:w="1304" w:type="dxa"/>
          </w:tcPr>
          <w:p w:rsidR="00347F5D" w:rsidRPr="00347F5D" w:rsidRDefault="00347F5D">
            <w:pPr>
              <w:pStyle w:val="ConsPlusNormal"/>
            </w:pPr>
          </w:p>
        </w:tc>
        <w:tc>
          <w:tcPr>
            <w:tcW w:w="1247" w:type="dxa"/>
          </w:tcPr>
          <w:p w:rsidR="00347F5D" w:rsidRPr="00347F5D" w:rsidRDefault="00347F5D">
            <w:pPr>
              <w:pStyle w:val="ConsPlusNormal"/>
            </w:pPr>
          </w:p>
        </w:tc>
        <w:tc>
          <w:tcPr>
            <w:tcW w:w="1417" w:type="dxa"/>
          </w:tcPr>
          <w:p w:rsidR="00347F5D" w:rsidRPr="00347F5D" w:rsidRDefault="00347F5D">
            <w:pPr>
              <w:pStyle w:val="ConsPlusNormal"/>
            </w:pPr>
          </w:p>
        </w:tc>
        <w:tc>
          <w:tcPr>
            <w:tcW w:w="1587" w:type="dxa"/>
            <w:tcBorders>
              <w:right w:val="nil"/>
            </w:tcBorders>
          </w:tcPr>
          <w:p w:rsidR="00347F5D" w:rsidRPr="00347F5D" w:rsidRDefault="00347F5D">
            <w:pPr>
              <w:pStyle w:val="ConsPlusNormal"/>
            </w:pPr>
          </w:p>
        </w:tc>
      </w:tr>
      <w:tr w:rsidR="00347F5D" w:rsidRPr="00347F5D">
        <w:tc>
          <w:tcPr>
            <w:tcW w:w="2665" w:type="dxa"/>
          </w:tcPr>
          <w:p w:rsidR="00347F5D" w:rsidRPr="00347F5D" w:rsidRDefault="00347F5D">
            <w:pPr>
              <w:pStyle w:val="ConsPlusNormal"/>
            </w:pPr>
          </w:p>
        </w:tc>
        <w:tc>
          <w:tcPr>
            <w:tcW w:w="850" w:type="dxa"/>
          </w:tcPr>
          <w:p w:rsidR="00347F5D" w:rsidRPr="00347F5D" w:rsidRDefault="00347F5D">
            <w:pPr>
              <w:pStyle w:val="ConsPlusNormal"/>
            </w:pPr>
          </w:p>
        </w:tc>
        <w:tc>
          <w:tcPr>
            <w:tcW w:w="1304" w:type="dxa"/>
          </w:tcPr>
          <w:p w:rsidR="00347F5D" w:rsidRPr="00347F5D" w:rsidRDefault="00347F5D">
            <w:pPr>
              <w:pStyle w:val="ConsPlusNormal"/>
            </w:pPr>
          </w:p>
        </w:tc>
        <w:tc>
          <w:tcPr>
            <w:tcW w:w="1247" w:type="dxa"/>
          </w:tcPr>
          <w:p w:rsidR="00347F5D" w:rsidRPr="00347F5D" w:rsidRDefault="00347F5D">
            <w:pPr>
              <w:pStyle w:val="ConsPlusNormal"/>
            </w:pPr>
          </w:p>
        </w:tc>
        <w:tc>
          <w:tcPr>
            <w:tcW w:w="1417" w:type="dxa"/>
          </w:tcPr>
          <w:p w:rsidR="00347F5D" w:rsidRPr="00347F5D" w:rsidRDefault="00347F5D">
            <w:pPr>
              <w:pStyle w:val="ConsPlusNormal"/>
            </w:pPr>
          </w:p>
        </w:tc>
        <w:tc>
          <w:tcPr>
            <w:tcW w:w="1587" w:type="dxa"/>
            <w:tcBorders>
              <w:right w:val="nil"/>
            </w:tcBorders>
          </w:tcPr>
          <w:p w:rsidR="00347F5D" w:rsidRPr="00347F5D" w:rsidRDefault="00347F5D">
            <w:pPr>
              <w:pStyle w:val="ConsPlusNormal"/>
            </w:pPr>
          </w:p>
        </w:tc>
      </w:tr>
      <w:tr w:rsidR="00347F5D" w:rsidRPr="00347F5D">
        <w:tc>
          <w:tcPr>
            <w:tcW w:w="2665" w:type="dxa"/>
          </w:tcPr>
          <w:p w:rsidR="00347F5D" w:rsidRPr="00347F5D" w:rsidRDefault="00347F5D">
            <w:pPr>
              <w:pStyle w:val="ConsPlusNormal"/>
              <w:jc w:val="center"/>
            </w:pPr>
            <w:r w:rsidRPr="00347F5D">
              <w:t>Административно-управленческие, в том числе:</w:t>
            </w:r>
          </w:p>
        </w:tc>
        <w:tc>
          <w:tcPr>
            <w:tcW w:w="850" w:type="dxa"/>
          </w:tcPr>
          <w:p w:rsidR="00347F5D" w:rsidRPr="00347F5D" w:rsidRDefault="00347F5D">
            <w:pPr>
              <w:pStyle w:val="ConsPlusNormal"/>
            </w:pPr>
          </w:p>
        </w:tc>
        <w:tc>
          <w:tcPr>
            <w:tcW w:w="1304" w:type="dxa"/>
          </w:tcPr>
          <w:p w:rsidR="00347F5D" w:rsidRPr="00347F5D" w:rsidRDefault="00347F5D">
            <w:pPr>
              <w:pStyle w:val="ConsPlusNormal"/>
            </w:pPr>
          </w:p>
        </w:tc>
        <w:tc>
          <w:tcPr>
            <w:tcW w:w="1247" w:type="dxa"/>
          </w:tcPr>
          <w:p w:rsidR="00347F5D" w:rsidRPr="00347F5D" w:rsidRDefault="00347F5D">
            <w:pPr>
              <w:pStyle w:val="ConsPlusNormal"/>
            </w:pPr>
          </w:p>
        </w:tc>
        <w:tc>
          <w:tcPr>
            <w:tcW w:w="1417" w:type="dxa"/>
          </w:tcPr>
          <w:p w:rsidR="00347F5D" w:rsidRPr="00347F5D" w:rsidRDefault="00347F5D">
            <w:pPr>
              <w:pStyle w:val="ConsPlusNormal"/>
            </w:pPr>
          </w:p>
        </w:tc>
        <w:tc>
          <w:tcPr>
            <w:tcW w:w="1587" w:type="dxa"/>
            <w:tcBorders>
              <w:right w:val="nil"/>
            </w:tcBorders>
          </w:tcPr>
          <w:p w:rsidR="00347F5D" w:rsidRPr="00347F5D" w:rsidRDefault="00347F5D">
            <w:pPr>
              <w:pStyle w:val="ConsPlusNormal"/>
            </w:pPr>
          </w:p>
        </w:tc>
      </w:tr>
      <w:tr w:rsidR="00347F5D" w:rsidRPr="00347F5D">
        <w:tc>
          <w:tcPr>
            <w:tcW w:w="2665" w:type="dxa"/>
          </w:tcPr>
          <w:p w:rsidR="00347F5D" w:rsidRPr="00347F5D" w:rsidRDefault="00347F5D">
            <w:pPr>
              <w:pStyle w:val="ConsPlusNormal"/>
            </w:pPr>
          </w:p>
        </w:tc>
        <w:tc>
          <w:tcPr>
            <w:tcW w:w="850" w:type="dxa"/>
          </w:tcPr>
          <w:p w:rsidR="00347F5D" w:rsidRPr="00347F5D" w:rsidRDefault="00347F5D">
            <w:pPr>
              <w:pStyle w:val="ConsPlusNormal"/>
            </w:pPr>
          </w:p>
        </w:tc>
        <w:tc>
          <w:tcPr>
            <w:tcW w:w="1304" w:type="dxa"/>
          </w:tcPr>
          <w:p w:rsidR="00347F5D" w:rsidRPr="00347F5D" w:rsidRDefault="00347F5D">
            <w:pPr>
              <w:pStyle w:val="ConsPlusNormal"/>
            </w:pPr>
          </w:p>
        </w:tc>
        <w:tc>
          <w:tcPr>
            <w:tcW w:w="1247" w:type="dxa"/>
          </w:tcPr>
          <w:p w:rsidR="00347F5D" w:rsidRPr="00347F5D" w:rsidRDefault="00347F5D">
            <w:pPr>
              <w:pStyle w:val="ConsPlusNormal"/>
            </w:pPr>
          </w:p>
        </w:tc>
        <w:tc>
          <w:tcPr>
            <w:tcW w:w="1417" w:type="dxa"/>
          </w:tcPr>
          <w:p w:rsidR="00347F5D" w:rsidRPr="00347F5D" w:rsidRDefault="00347F5D">
            <w:pPr>
              <w:pStyle w:val="ConsPlusNormal"/>
            </w:pPr>
          </w:p>
        </w:tc>
        <w:tc>
          <w:tcPr>
            <w:tcW w:w="1587" w:type="dxa"/>
            <w:tcBorders>
              <w:right w:val="nil"/>
            </w:tcBorders>
          </w:tcPr>
          <w:p w:rsidR="00347F5D" w:rsidRPr="00347F5D" w:rsidRDefault="00347F5D">
            <w:pPr>
              <w:pStyle w:val="ConsPlusNormal"/>
            </w:pPr>
          </w:p>
        </w:tc>
      </w:tr>
      <w:tr w:rsidR="00347F5D" w:rsidRPr="00347F5D">
        <w:tblPrEx>
          <w:tblBorders>
            <w:left w:val="nil"/>
          </w:tblBorders>
        </w:tblPrEx>
        <w:tc>
          <w:tcPr>
            <w:tcW w:w="6066" w:type="dxa"/>
            <w:gridSpan w:val="4"/>
            <w:tcBorders>
              <w:left w:val="nil"/>
              <w:bottom w:val="nil"/>
            </w:tcBorders>
          </w:tcPr>
          <w:p w:rsidR="00347F5D" w:rsidRPr="00347F5D" w:rsidRDefault="00347F5D">
            <w:pPr>
              <w:pStyle w:val="ConsPlusNormal"/>
            </w:pPr>
          </w:p>
        </w:tc>
        <w:tc>
          <w:tcPr>
            <w:tcW w:w="1417" w:type="dxa"/>
          </w:tcPr>
          <w:p w:rsidR="00347F5D" w:rsidRPr="00347F5D" w:rsidRDefault="00347F5D">
            <w:pPr>
              <w:pStyle w:val="ConsPlusNormal"/>
              <w:jc w:val="center"/>
            </w:pPr>
            <w:r w:rsidRPr="00347F5D">
              <w:t>Итого</w:t>
            </w:r>
          </w:p>
        </w:tc>
        <w:tc>
          <w:tcPr>
            <w:tcW w:w="1587" w:type="dxa"/>
            <w:tcBorders>
              <w:right w:val="nil"/>
            </w:tcBorders>
          </w:tcPr>
          <w:p w:rsidR="00347F5D" w:rsidRPr="00347F5D" w:rsidRDefault="00347F5D">
            <w:pPr>
              <w:pStyle w:val="ConsPlusNormal"/>
            </w:pPr>
          </w:p>
        </w:tc>
      </w:tr>
    </w:tbl>
    <w:p w:rsidR="00347F5D" w:rsidRPr="00347F5D" w:rsidRDefault="00347F5D">
      <w:pPr>
        <w:pStyle w:val="ConsPlusNormal"/>
        <w:jc w:val="both"/>
      </w:pPr>
    </w:p>
    <w:p w:rsidR="00347F5D" w:rsidRPr="00347F5D" w:rsidRDefault="00347F5D">
      <w:pPr>
        <w:pStyle w:val="ConsPlusNonformat"/>
        <w:jc w:val="both"/>
      </w:pPr>
      <w:r w:rsidRPr="00347F5D">
        <w:t>Руководитель</w:t>
      </w:r>
    </w:p>
    <w:p w:rsidR="00347F5D" w:rsidRPr="00347F5D" w:rsidRDefault="00347F5D">
      <w:pPr>
        <w:pStyle w:val="ConsPlusNonformat"/>
        <w:jc w:val="both"/>
      </w:pPr>
      <w:r w:rsidRPr="00347F5D">
        <w:t>(уполномоченное лицо)</w:t>
      </w:r>
    </w:p>
    <w:p w:rsidR="00347F5D" w:rsidRPr="00347F5D" w:rsidRDefault="00347F5D">
      <w:pPr>
        <w:pStyle w:val="ConsPlusNonformat"/>
        <w:jc w:val="both"/>
      </w:pPr>
      <w:r w:rsidRPr="00347F5D">
        <w:t xml:space="preserve">получателя целевых </w:t>
      </w:r>
      <w:proofErr w:type="gramStart"/>
      <w:r w:rsidRPr="00347F5D">
        <w:t>средств  _</w:t>
      </w:r>
      <w:proofErr w:type="gramEnd"/>
      <w:r w:rsidRPr="00347F5D">
        <w:t>__________ _________ _____________________</w:t>
      </w:r>
    </w:p>
    <w:p w:rsidR="00347F5D" w:rsidRPr="00347F5D" w:rsidRDefault="00347F5D">
      <w:pPr>
        <w:pStyle w:val="ConsPlusNonformat"/>
        <w:jc w:val="both"/>
      </w:pPr>
      <w:r w:rsidRPr="00347F5D">
        <w:t xml:space="preserve">                            (должность) (подпись) (расшифровка подписи)</w:t>
      </w:r>
    </w:p>
    <w:p w:rsidR="00347F5D" w:rsidRPr="00347F5D" w:rsidRDefault="00347F5D">
      <w:pPr>
        <w:pStyle w:val="ConsPlusNonformat"/>
        <w:jc w:val="both"/>
      </w:pPr>
      <w:r w:rsidRPr="00347F5D">
        <w:t>"__" _______________ 20__ г.</w:t>
      </w:r>
    </w:p>
    <w:p w:rsidR="00347F5D" w:rsidRPr="00347F5D" w:rsidRDefault="00347F5D">
      <w:pPr>
        <w:pStyle w:val="ConsPlusNonformat"/>
        <w:jc w:val="both"/>
      </w:pPr>
      <w:r w:rsidRPr="00347F5D">
        <w:t xml:space="preserve">  (дата подписания)</w:t>
      </w:r>
    </w:p>
    <w:p w:rsidR="00347F5D" w:rsidRPr="00347F5D" w:rsidRDefault="00347F5D">
      <w:pPr>
        <w:pStyle w:val="ConsPlusNormal"/>
        <w:jc w:val="both"/>
      </w:pPr>
    </w:p>
    <w:p w:rsidR="00347F5D" w:rsidRPr="00347F5D" w:rsidRDefault="00347F5D">
      <w:pPr>
        <w:pStyle w:val="ConsPlusNormal"/>
        <w:ind w:firstLine="540"/>
        <w:jc w:val="both"/>
      </w:pPr>
      <w:r w:rsidRPr="00347F5D">
        <w:t>--------------------------------</w:t>
      </w:r>
    </w:p>
    <w:p w:rsidR="00347F5D" w:rsidRPr="00347F5D" w:rsidRDefault="00347F5D">
      <w:pPr>
        <w:pStyle w:val="ConsPlusNormal"/>
        <w:spacing w:before="220"/>
        <w:ind w:firstLine="540"/>
        <w:jc w:val="both"/>
      </w:pPr>
      <w:bookmarkStart w:id="16" w:name="P226"/>
      <w:bookmarkEnd w:id="16"/>
      <w:r w:rsidRPr="00347F5D">
        <w:t>&lt;1&gt; Указывается полное, сокращенное (при наличии), фирменное (при наличии) наименование юридического лица.</w:t>
      </w:r>
    </w:p>
    <w:p w:rsidR="00347F5D" w:rsidRPr="00347F5D" w:rsidRDefault="00347F5D">
      <w:pPr>
        <w:pStyle w:val="ConsPlusNormal"/>
        <w:spacing w:before="220"/>
        <w:ind w:firstLine="540"/>
        <w:jc w:val="both"/>
      </w:pPr>
      <w:bookmarkStart w:id="17" w:name="P227"/>
      <w:bookmarkEnd w:id="17"/>
      <w:r w:rsidRPr="00347F5D">
        <w:t>&lt;2&gt; Указывается общая сумма затрат в разрезе видов затрат/статей затрат за период.</w:t>
      </w:r>
    </w:p>
    <w:p w:rsidR="00347F5D" w:rsidRPr="00347F5D" w:rsidRDefault="00347F5D">
      <w:pPr>
        <w:pStyle w:val="ConsPlusNormal"/>
        <w:spacing w:before="220"/>
        <w:ind w:firstLine="540"/>
        <w:jc w:val="both"/>
      </w:pPr>
      <w:bookmarkStart w:id="18" w:name="P228"/>
      <w:bookmarkEnd w:id="18"/>
      <w:r w:rsidRPr="00347F5D">
        <w:t>&lt;3&gt; Указывается сумма, являющаяся базой распределения накладных расходов в соответствии с Учетной политикой.</w:t>
      </w:r>
    </w:p>
    <w:p w:rsidR="00347F5D" w:rsidRPr="00347F5D" w:rsidRDefault="00347F5D">
      <w:pPr>
        <w:pStyle w:val="ConsPlusNormal"/>
        <w:spacing w:before="220"/>
        <w:ind w:firstLine="540"/>
        <w:jc w:val="both"/>
      </w:pPr>
      <w:bookmarkStart w:id="19" w:name="P229"/>
      <w:bookmarkEnd w:id="19"/>
      <w:r w:rsidRPr="00347F5D">
        <w:t>&lt;4&gt; Указывается сумма (доля) Договора в базе распределения накладных расходов.</w:t>
      </w:r>
    </w:p>
    <w:p w:rsidR="00347F5D" w:rsidRPr="00347F5D" w:rsidRDefault="00347F5D">
      <w:pPr>
        <w:pStyle w:val="ConsPlusNormal"/>
        <w:spacing w:before="220"/>
        <w:ind w:firstLine="540"/>
        <w:jc w:val="both"/>
      </w:pPr>
      <w:bookmarkStart w:id="20" w:name="P230"/>
      <w:bookmarkEnd w:id="20"/>
      <w:r w:rsidRPr="00347F5D">
        <w:t>&lt;5&gt; Гр. 5 = гр. 4 / гр. 3.</w:t>
      </w:r>
    </w:p>
    <w:p w:rsidR="00347F5D" w:rsidRPr="00347F5D" w:rsidRDefault="00347F5D">
      <w:pPr>
        <w:pStyle w:val="ConsPlusNormal"/>
        <w:spacing w:before="220"/>
        <w:ind w:firstLine="540"/>
        <w:jc w:val="both"/>
      </w:pPr>
      <w:bookmarkStart w:id="21" w:name="P231"/>
      <w:bookmarkEnd w:id="21"/>
      <w:r w:rsidRPr="00347F5D">
        <w:t>&lt;6&gt; Гр. 6 = гр. 2 x гр. 5.</w:t>
      </w:r>
    </w:p>
    <w:p w:rsidR="00347F5D" w:rsidRPr="00347F5D" w:rsidRDefault="00347F5D">
      <w:pPr>
        <w:pStyle w:val="ConsPlusNormal"/>
        <w:jc w:val="both"/>
      </w:pPr>
    </w:p>
    <w:p w:rsidR="00347F5D" w:rsidRPr="00347F5D" w:rsidRDefault="00347F5D">
      <w:pPr>
        <w:pStyle w:val="ConsPlusNormal"/>
        <w:jc w:val="both"/>
      </w:pPr>
    </w:p>
    <w:p w:rsidR="00347F5D" w:rsidRPr="00347F5D" w:rsidRDefault="00347F5D">
      <w:pPr>
        <w:pStyle w:val="ConsPlusNormal"/>
        <w:jc w:val="both"/>
      </w:pPr>
    </w:p>
    <w:p w:rsidR="00347F5D" w:rsidRPr="00347F5D" w:rsidRDefault="00347F5D">
      <w:pPr>
        <w:pStyle w:val="ConsPlusNormal"/>
        <w:jc w:val="both"/>
      </w:pPr>
    </w:p>
    <w:p w:rsidR="00347F5D" w:rsidRPr="00347F5D" w:rsidRDefault="00347F5D">
      <w:pPr>
        <w:pStyle w:val="ConsPlusNormal"/>
        <w:jc w:val="both"/>
      </w:pPr>
    </w:p>
    <w:p w:rsidR="00347F5D" w:rsidRPr="00347F5D" w:rsidRDefault="00347F5D">
      <w:pPr>
        <w:pStyle w:val="ConsPlusNormal"/>
        <w:jc w:val="right"/>
        <w:outlineLvl w:val="1"/>
      </w:pPr>
      <w:r w:rsidRPr="00347F5D">
        <w:t xml:space="preserve">Приложение </w:t>
      </w:r>
      <w:r>
        <w:t>№</w:t>
      </w:r>
      <w:r w:rsidRPr="00347F5D">
        <w:t xml:space="preserve"> 2</w:t>
      </w:r>
    </w:p>
    <w:p w:rsidR="00347F5D" w:rsidRPr="00347F5D" w:rsidRDefault="00347F5D">
      <w:pPr>
        <w:pStyle w:val="ConsPlusNormal"/>
        <w:jc w:val="right"/>
      </w:pPr>
      <w:r w:rsidRPr="00347F5D">
        <w:t>к Порядку ведения раздельного учета</w:t>
      </w:r>
    </w:p>
    <w:p w:rsidR="00347F5D" w:rsidRPr="00347F5D" w:rsidRDefault="00347F5D">
      <w:pPr>
        <w:pStyle w:val="ConsPlusNormal"/>
        <w:jc w:val="right"/>
      </w:pPr>
      <w:r w:rsidRPr="00347F5D">
        <w:t>результатов финансово-хозяйственной</w:t>
      </w:r>
    </w:p>
    <w:p w:rsidR="00347F5D" w:rsidRPr="00347F5D" w:rsidRDefault="00347F5D">
      <w:pPr>
        <w:pStyle w:val="ConsPlusNormal"/>
        <w:jc w:val="right"/>
      </w:pPr>
      <w:r w:rsidRPr="00347F5D">
        <w:t>деятельности по соглашению,</w:t>
      </w:r>
    </w:p>
    <w:p w:rsidR="00347F5D" w:rsidRPr="00347F5D" w:rsidRDefault="00347F5D">
      <w:pPr>
        <w:pStyle w:val="ConsPlusNormal"/>
        <w:jc w:val="right"/>
      </w:pPr>
      <w:r w:rsidRPr="00347F5D">
        <w:t>государственному контракту, договору</w:t>
      </w:r>
    </w:p>
    <w:p w:rsidR="00347F5D" w:rsidRPr="00347F5D" w:rsidRDefault="00347F5D">
      <w:pPr>
        <w:pStyle w:val="ConsPlusNormal"/>
        <w:jc w:val="right"/>
      </w:pPr>
      <w:r w:rsidRPr="00347F5D">
        <w:t>о капитальных вложениях, контракту</w:t>
      </w:r>
    </w:p>
    <w:p w:rsidR="00347F5D" w:rsidRPr="00347F5D" w:rsidRDefault="00347F5D">
      <w:pPr>
        <w:pStyle w:val="ConsPlusNormal"/>
        <w:jc w:val="right"/>
      </w:pPr>
      <w:r w:rsidRPr="00347F5D">
        <w:t>учреждения, договору о проведении</w:t>
      </w:r>
    </w:p>
    <w:p w:rsidR="00347F5D" w:rsidRPr="00347F5D" w:rsidRDefault="00347F5D">
      <w:pPr>
        <w:pStyle w:val="ConsPlusNormal"/>
        <w:jc w:val="right"/>
      </w:pPr>
      <w:r w:rsidRPr="00347F5D">
        <w:t>капитального ремонта, государственному</w:t>
      </w:r>
    </w:p>
    <w:p w:rsidR="00347F5D" w:rsidRPr="00347F5D" w:rsidRDefault="00347F5D">
      <w:pPr>
        <w:pStyle w:val="ConsPlusNormal"/>
        <w:jc w:val="right"/>
      </w:pPr>
      <w:r w:rsidRPr="00347F5D">
        <w:lastRenderedPageBreak/>
        <w:t>контракту по государственному оборонному</w:t>
      </w:r>
    </w:p>
    <w:p w:rsidR="00347F5D" w:rsidRPr="00347F5D" w:rsidRDefault="00347F5D">
      <w:pPr>
        <w:pStyle w:val="ConsPlusNormal"/>
        <w:jc w:val="right"/>
      </w:pPr>
      <w:r w:rsidRPr="00347F5D">
        <w:t>заказу, договору (контракту, соглашению),</w:t>
      </w:r>
    </w:p>
    <w:p w:rsidR="00347F5D" w:rsidRPr="00347F5D" w:rsidRDefault="00347F5D">
      <w:pPr>
        <w:pStyle w:val="ConsPlusNormal"/>
        <w:jc w:val="right"/>
      </w:pPr>
      <w:r w:rsidRPr="00347F5D">
        <w:t>распределения накладных расходов по ним,</w:t>
      </w:r>
    </w:p>
    <w:p w:rsidR="00347F5D" w:rsidRPr="00347F5D" w:rsidRDefault="00347F5D">
      <w:pPr>
        <w:pStyle w:val="ConsPlusNormal"/>
        <w:jc w:val="right"/>
      </w:pPr>
      <w:r w:rsidRPr="00347F5D">
        <w:t>раскрытия информации о структуре цены</w:t>
      </w:r>
    </w:p>
    <w:p w:rsidR="00347F5D" w:rsidRPr="00347F5D" w:rsidRDefault="00347F5D">
      <w:pPr>
        <w:pStyle w:val="ConsPlusNormal"/>
        <w:jc w:val="right"/>
      </w:pPr>
      <w:r w:rsidRPr="00347F5D">
        <w:t>государственного контракта, договора</w:t>
      </w:r>
    </w:p>
    <w:p w:rsidR="00347F5D" w:rsidRPr="00347F5D" w:rsidRDefault="00347F5D">
      <w:pPr>
        <w:pStyle w:val="ConsPlusNormal"/>
        <w:jc w:val="right"/>
      </w:pPr>
      <w:r w:rsidRPr="00347F5D">
        <w:t>о капитальных вложениях, контракта</w:t>
      </w:r>
    </w:p>
    <w:p w:rsidR="00347F5D" w:rsidRPr="00347F5D" w:rsidRDefault="00347F5D">
      <w:pPr>
        <w:pStyle w:val="ConsPlusNormal"/>
        <w:jc w:val="right"/>
      </w:pPr>
      <w:r w:rsidRPr="00347F5D">
        <w:t>учреждения, договора о проведении</w:t>
      </w:r>
    </w:p>
    <w:p w:rsidR="00347F5D" w:rsidRPr="00347F5D" w:rsidRDefault="00347F5D">
      <w:pPr>
        <w:pStyle w:val="ConsPlusNormal"/>
        <w:jc w:val="right"/>
      </w:pPr>
      <w:r w:rsidRPr="00347F5D">
        <w:t>капитального ремонта, государственного</w:t>
      </w:r>
    </w:p>
    <w:p w:rsidR="00347F5D" w:rsidRPr="00347F5D" w:rsidRDefault="00347F5D">
      <w:pPr>
        <w:pStyle w:val="ConsPlusNormal"/>
        <w:jc w:val="right"/>
      </w:pPr>
      <w:r w:rsidRPr="00347F5D">
        <w:t>контракта по государственному оборонному</w:t>
      </w:r>
    </w:p>
    <w:p w:rsidR="00347F5D" w:rsidRPr="00347F5D" w:rsidRDefault="00347F5D">
      <w:pPr>
        <w:pStyle w:val="ConsPlusNormal"/>
        <w:jc w:val="right"/>
      </w:pPr>
      <w:r w:rsidRPr="00347F5D">
        <w:t>заказу, договора (контракта), суммы</w:t>
      </w:r>
    </w:p>
    <w:p w:rsidR="00347F5D" w:rsidRPr="00347F5D" w:rsidRDefault="00347F5D">
      <w:pPr>
        <w:pStyle w:val="ConsPlusNormal"/>
        <w:jc w:val="right"/>
      </w:pPr>
      <w:r w:rsidRPr="00347F5D">
        <w:t>средств, предусмотренных соглашением,</w:t>
      </w:r>
    </w:p>
    <w:p w:rsidR="00347F5D" w:rsidRPr="00347F5D" w:rsidRDefault="00347F5D">
      <w:pPr>
        <w:pStyle w:val="ConsPlusNormal"/>
        <w:jc w:val="right"/>
      </w:pPr>
      <w:r w:rsidRPr="00347F5D">
        <w:t>при осуществлении казначейского</w:t>
      </w:r>
    </w:p>
    <w:p w:rsidR="00347F5D" w:rsidRPr="00347F5D" w:rsidRDefault="00347F5D">
      <w:pPr>
        <w:pStyle w:val="ConsPlusNormal"/>
        <w:jc w:val="right"/>
      </w:pPr>
      <w:r w:rsidRPr="00347F5D">
        <w:t>сопровождения целевых средств</w:t>
      </w:r>
    </w:p>
    <w:p w:rsidR="00347F5D" w:rsidRPr="00347F5D" w:rsidRDefault="00347F5D">
      <w:pPr>
        <w:pStyle w:val="ConsPlusNormal"/>
        <w:jc w:val="right"/>
      </w:pPr>
      <w:r w:rsidRPr="00347F5D">
        <w:t>в соответствии с Федеральным законом</w:t>
      </w:r>
    </w:p>
    <w:p w:rsidR="00347F5D" w:rsidRPr="00347F5D" w:rsidRDefault="00347F5D">
      <w:pPr>
        <w:pStyle w:val="ConsPlusNormal"/>
        <w:jc w:val="right"/>
      </w:pPr>
      <w:r w:rsidRPr="00347F5D">
        <w:t xml:space="preserve">от 8 декабря 2020 г. </w:t>
      </w:r>
      <w:r>
        <w:t>№</w:t>
      </w:r>
      <w:r w:rsidRPr="00347F5D">
        <w:t xml:space="preserve"> 385-ФЗ</w:t>
      </w:r>
    </w:p>
    <w:p w:rsidR="00347F5D" w:rsidRPr="00347F5D" w:rsidRDefault="00347F5D">
      <w:pPr>
        <w:pStyle w:val="ConsPlusNormal"/>
        <w:jc w:val="right"/>
      </w:pPr>
      <w:r w:rsidRPr="00347F5D">
        <w:t>"О федеральном бюджете на 2021 год</w:t>
      </w:r>
    </w:p>
    <w:p w:rsidR="00347F5D" w:rsidRPr="00347F5D" w:rsidRDefault="00347F5D">
      <w:pPr>
        <w:pStyle w:val="ConsPlusNormal"/>
        <w:jc w:val="right"/>
      </w:pPr>
      <w:r w:rsidRPr="00347F5D">
        <w:t>и на плановый период 2022 и 2023 годов",</w:t>
      </w:r>
    </w:p>
    <w:p w:rsidR="00347F5D" w:rsidRPr="00347F5D" w:rsidRDefault="00347F5D">
      <w:pPr>
        <w:pStyle w:val="ConsPlusNormal"/>
        <w:jc w:val="right"/>
      </w:pPr>
      <w:r w:rsidRPr="00347F5D">
        <w:t>утвержденному приказом Министерства</w:t>
      </w:r>
    </w:p>
    <w:p w:rsidR="00347F5D" w:rsidRPr="00347F5D" w:rsidRDefault="00347F5D">
      <w:pPr>
        <w:pStyle w:val="ConsPlusNormal"/>
        <w:jc w:val="right"/>
      </w:pPr>
      <w:r w:rsidRPr="00347F5D">
        <w:t>финансов Российской Федерации</w:t>
      </w:r>
    </w:p>
    <w:p w:rsidR="00347F5D" w:rsidRPr="00347F5D" w:rsidRDefault="00347F5D">
      <w:pPr>
        <w:pStyle w:val="ConsPlusNormal"/>
        <w:jc w:val="right"/>
      </w:pPr>
      <w:r w:rsidRPr="00347F5D">
        <w:t xml:space="preserve">от 30.12.2020 </w:t>
      </w:r>
      <w:r>
        <w:t>№</w:t>
      </w:r>
      <w:r w:rsidRPr="00347F5D">
        <w:t xml:space="preserve"> 334н</w:t>
      </w:r>
    </w:p>
    <w:p w:rsidR="00347F5D" w:rsidRPr="00347F5D" w:rsidRDefault="00347F5D">
      <w:pPr>
        <w:pStyle w:val="ConsPlusNormal"/>
        <w:jc w:val="both"/>
      </w:pPr>
    </w:p>
    <w:p w:rsidR="00347F5D" w:rsidRPr="00347F5D" w:rsidRDefault="00347F5D">
      <w:pPr>
        <w:pStyle w:val="ConsPlusNormal"/>
        <w:jc w:val="right"/>
      </w:pPr>
      <w:r w:rsidRPr="00347F5D">
        <w:t>(рекомендуемый образец)</w:t>
      </w:r>
    </w:p>
    <w:p w:rsidR="00347F5D" w:rsidRPr="00347F5D" w:rsidRDefault="00347F5D">
      <w:pPr>
        <w:pStyle w:val="ConsPlusNormal"/>
        <w:jc w:val="both"/>
      </w:pPr>
    </w:p>
    <w:p w:rsidR="00347F5D" w:rsidRPr="00347F5D" w:rsidRDefault="00347F5D">
      <w:pPr>
        <w:pStyle w:val="ConsPlusNonformat"/>
        <w:jc w:val="both"/>
      </w:pPr>
      <w:bookmarkStart w:id="22" w:name="P268"/>
      <w:bookmarkEnd w:id="22"/>
      <w:r w:rsidRPr="00347F5D">
        <w:t xml:space="preserve">                            Информация </w:t>
      </w:r>
      <w:r>
        <w:t>№</w:t>
      </w:r>
      <w:r w:rsidRPr="00347F5D">
        <w:t xml:space="preserve"> _____</w:t>
      </w:r>
    </w:p>
    <w:p w:rsidR="00347F5D" w:rsidRPr="00347F5D" w:rsidRDefault="00347F5D">
      <w:pPr>
        <w:pStyle w:val="ConsPlusNonformat"/>
        <w:jc w:val="both"/>
      </w:pPr>
      <w:r w:rsidRPr="00347F5D">
        <w:t xml:space="preserve">           о структуре цены государственного контракта, договора</w:t>
      </w:r>
    </w:p>
    <w:p w:rsidR="00347F5D" w:rsidRPr="00347F5D" w:rsidRDefault="00347F5D">
      <w:pPr>
        <w:pStyle w:val="ConsPlusNonformat"/>
        <w:jc w:val="both"/>
      </w:pPr>
      <w:r w:rsidRPr="00347F5D">
        <w:t xml:space="preserve">          о капитальных вложениях, контракта учреждения, договора</w:t>
      </w:r>
    </w:p>
    <w:p w:rsidR="00347F5D" w:rsidRPr="00347F5D" w:rsidRDefault="00347F5D">
      <w:pPr>
        <w:pStyle w:val="ConsPlusNonformat"/>
        <w:jc w:val="both"/>
      </w:pPr>
      <w:r w:rsidRPr="00347F5D">
        <w:t xml:space="preserve">            о проведении капитального ремонта, государственного</w:t>
      </w:r>
    </w:p>
    <w:p w:rsidR="00347F5D" w:rsidRPr="00347F5D" w:rsidRDefault="00347F5D">
      <w:pPr>
        <w:pStyle w:val="ConsPlusNonformat"/>
        <w:jc w:val="both"/>
      </w:pPr>
      <w:r w:rsidRPr="00347F5D">
        <w:t xml:space="preserve">         контракта по государственному оборонному заказу, договора</w:t>
      </w:r>
    </w:p>
    <w:p w:rsidR="00347F5D" w:rsidRPr="00347F5D" w:rsidRDefault="00347F5D">
      <w:pPr>
        <w:pStyle w:val="ConsPlusNonformat"/>
        <w:jc w:val="both"/>
      </w:pPr>
      <w:r w:rsidRPr="00347F5D">
        <w:t xml:space="preserve">          (контракта), суммы средств, предусмотренных соглашением</w:t>
      </w:r>
    </w:p>
    <w:p w:rsidR="00347F5D" w:rsidRPr="00347F5D" w:rsidRDefault="00347F5D">
      <w:pPr>
        <w:pStyle w:val="ConsPlusNonformat"/>
        <w:jc w:val="both"/>
      </w:pPr>
      <w:r w:rsidRPr="00347F5D">
        <w:t xml:space="preserve">                          (Расходная декларация)</w:t>
      </w:r>
    </w:p>
    <w:p w:rsidR="00347F5D" w:rsidRPr="00347F5D" w:rsidRDefault="00347F5D">
      <w:pPr>
        <w:pStyle w:val="ConsPlusNonformat"/>
        <w:jc w:val="both"/>
      </w:pPr>
      <w:r w:rsidRPr="00347F5D">
        <w:t xml:space="preserve">                        от "__" __________ 20__ г.</w:t>
      </w:r>
    </w:p>
    <w:p w:rsidR="00347F5D" w:rsidRPr="00347F5D" w:rsidRDefault="00347F5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2041"/>
        <w:gridCol w:w="2381"/>
        <w:gridCol w:w="1304"/>
      </w:tblGrid>
      <w:tr w:rsidR="00347F5D" w:rsidRPr="00347F5D">
        <w:tc>
          <w:tcPr>
            <w:tcW w:w="3345" w:type="dxa"/>
            <w:tcBorders>
              <w:top w:val="nil"/>
              <w:left w:val="nil"/>
              <w:bottom w:val="nil"/>
              <w:right w:val="nil"/>
            </w:tcBorders>
          </w:tcPr>
          <w:p w:rsidR="00347F5D" w:rsidRPr="00347F5D" w:rsidRDefault="00347F5D">
            <w:pPr>
              <w:pStyle w:val="ConsPlusNormal"/>
            </w:pPr>
            <w:r w:rsidRPr="00347F5D">
              <w:t>Наименование получателя целевых средств &lt;1&gt;</w:t>
            </w:r>
          </w:p>
        </w:tc>
        <w:tc>
          <w:tcPr>
            <w:tcW w:w="2041" w:type="dxa"/>
            <w:tcBorders>
              <w:top w:val="nil"/>
              <w:left w:val="nil"/>
              <w:bottom w:val="single" w:sz="4" w:space="0" w:color="auto"/>
              <w:right w:val="nil"/>
            </w:tcBorders>
          </w:tcPr>
          <w:p w:rsidR="00347F5D" w:rsidRPr="00347F5D" w:rsidRDefault="00347F5D">
            <w:pPr>
              <w:pStyle w:val="ConsPlusNormal"/>
            </w:pPr>
          </w:p>
        </w:tc>
        <w:tc>
          <w:tcPr>
            <w:tcW w:w="2381" w:type="dxa"/>
            <w:tcBorders>
              <w:top w:val="nil"/>
              <w:left w:val="nil"/>
              <w:bottom w:val="nil"/>
              <w:right w:val="single" w:sz="4" w:space="0" w:color="auto"/>
            </w:tcBorders>
          </w:tcPr>
          <w:p w:rsidR="00347F5D" w:rsidRPr="00347F5D" w:rsidRDefault="00347F5D">
            <w:pPr>
              <w:pStyle w:val="ConsPlusNormal"/>
              <w:jc w:val="right"/>
            </w:pPr>
            <w:r w:rsidRPr="00347F5D">
              <w:t>ИНН</w:t>
            </w:r>
          </w:p>
        </w:tc>
        <w:tc>
          <w:tcPr>
            <w:tcW w:w="1304" w:type="dxa"/>
            <w:tcBorders>
              <w:top w:val="single" w:sz="4" w:space="0" w:color="auto"/>
              <w:left w:val="single" w:sz="4" w:space="0" w:color="auto"/>
              <w:bottom w:val="single" w:sz="4" w:space="0" w:color="auto"/>
              <w:right w:val="single" w:sz="4" w:space="0" w:color="auto"/>
            </w:tcBorders>
          </w:tcPr>
          <w:p w:rsidR="00347F5D" w:rsidRPr="00347F5D" w:rsidRDefault="00347F5D">
            <w:pPr>
              <w:pStyle w:val="ConsPlusNormal"/>
            </w:pPr>
          </w:p>
        </w:tc>
      </w:tr>
      <w:tr w:rsidR="00347F5D" w:rsidRPr="00347F5D">
        <w:tc>
          <w:tcPr>
            <w:tcW w:w="3345" w:type="dxa"/>
            <w:tcBorders>
              <w:top w:val="nil"/>
              <w:left w:val="nil"/>
              <w:bottom w:val="nil"/>
              <w:right w:val="nil"/>
            </w:tcBorders>
          </w:tcPr>
          <w:p w:rsidR="00347F5D" w:rsidRPr="00347F5D" w:rsidRDefault="00347F5D">
            <w:pPr>
              <w:pStyle w:val="ConsPlusNormal"/>
            </w:pPr>
          </w:p>
        </w:tc>
        <w:tc>
          <w:tcPr>
            <w:tcW w:w="2041" w:type="dxa"/>
            <w:tcBorders>
              <w:top w:val="single" w:sz="4" w:space="0" w:color="auto"/>
              <w:left w:val="nil"/>
              <w:bottom w:val="nil"/>
              <w:right w:val="nil"/>
            </w:tcBorders>
          </w:tcPr>
          <w:p w:rsidR="00347F5D" w:rsidRPr="00347F5D" w:rsidRDefault="00347F5D">
            <w:pPr>
              <w:pStyle w:val="ConsPlusNormal"/>
            </w:pPr>
          </w:p>
        </w:tc>
        <w:tc>
          <w:tcPr>
            <w:tcW w:w="2381" w:type="dxa"/>
            <w:tcBorders>
              <w:top w:val="nil"/>
              <w:left w:val="nil"/>
              <w:bottom w:val="nil"/>
              <w:right w:val="single" w:sz="4" w:space="0" w:color="auto"/>
            </w:tcBorders>
          </w:tcPr>
          <w:p w:rsidR="00347F5D" w:rsidRPr="00347F5D" w:rsidRDefault="00347F5D">
            <w:pPr>
              <w:pStyle w:val="ConsPlusNormal"/>
              <w:jc w:val="right"/>
            </w:pPr>
            <w:r w:rsidRPr="00347F5D">
              <w:t>КПП</w:t>
            </w:r>
          </w:p>
        </w:tc>
        <w:tc>
          <w:tcPr>
            <w:tcW w:w="1304" w:type="dxa"/>
            <w:tcBorders>
              <w:top w:val="single" w:sz="4" w:space="0" w:color="auto"/>
              <w:left w:val="single" w:sz="4" w:space="0" w:color="auto"/>
              <w:bottom w:val="single" w:sz="4" w:space="0" w:color="auto"/>
              <w:right w:val="single" w:sz="4" w:space="0" w:color="auto"/>
            </w:tcBorders>
          </w:tcPr>
          <w:p w:rsidR="00347F5D" w:rsidRPr="00347F5D" w:rsidRDefault="00347F5D">
            <w:pPr>
              <w:pStyle w:val="ConsPlusNormal"/>
            </w:pPr>
          </w:p>
        </w:tc>
      </w:tr>
      <w:tr w:rsidR="00347F5D" w:rsidRPr="00347F5D">
        <w:tc>
          <w:tcPr>
            <w:tcW w:w="3345" w:type="dxa"/>
            <w:tcBorders>
              <w:top w:val="nil"/>
              <w:left w:val="nil"/>
              <w:bottom w:val="nil"/>
              <w:right w:val="nil"/>
            </w:tcBorders>
          </w:tcPr>
          <w:p w:rsidR="00347F5D" w:rsidRPr="00347F5D" w:rsidRDefault="00347F5D">
            <w:pPr>
              <w:pStyle w:val="ConsPlusNormal"/>
            </w:pPr>
          </w:p>
        </w:tc>
        <w:tc>
          <w:tcPr>
            <w:tcW w:w="2041" w:type="dxa"/>
            <w:tcBorders>
              <w:top w:val="nil"/>
              <w:left w:val="nil"/>
              <w:bottom w:val="nil"/>
              <w:right w:val="nil"/>
            </w:tcBorders>
          </w:tcPr>
          <w:p w:rsidR="00347F5D" w:rsidRPr="00347F5D" w:rsidRDefault="00347F5D">
            <w:pPr>
              <w:pStyle w:val="ConsPlusNormal"/>
            </w:pPr>
          </w:p>
        </w:tc>
        <w:tc>
          <w:tcPr>
            <w:tcW w:w="2381" w:type="dxa"/>
            <w:tcBorders>
              <w:top w:val="nil"/>
              <w:left w:val="nil"/>
              <w:bottom w:val="nil"/>
              <w:right w:val="single" w:sz="4" w:space="0" w:color="auto"/>
            </w:tcBorders>
          </w:tcPr>
          <w:p w:rsidR="00347F5D" w:rsidRPr="00347F5D" w:rsidRDefault="00347F5D">
            <w:pPr>
              <w:pStyle w:val="ConsPlusNormal"/>
              <w:jc w:val="right"/>
            </w:pPr>
            <w:r w:rsidRPr="00347F5D">
              <w:t>по Сводному Реестру</w:t>
            </w:r>
          </w:p>
        </w:tc>
        <w:tc>
          <w:tcPr>
            <w:tcW w:w="1304" w:type="dxa"/>
            <w:tcBorders>
              <w:top w:val="single" w:sz="4" w:space="0" w:color="auto"/>
              <w:left w:val="single" w:sz="4" w:space="0" w:color="auto"/>
              <w:bottom w:val="single" w:sz="4" w:space="0" w:color="auto"/>
              <w:right w:val="single" w:sz="4" w:space="0" w:color="auto"/>
            </w:tcBorders>
          </w:tcPr>
          <w:p w:rsidR="00347F5D" w:rsidRPr="00347F5D" w:rsidRDefault="00347F5D">
            <w:pPr>
              <w:pStyle w:val="ConsPlusNormal"/>
            </w:pPr>
          </w:p>
        </w:tc>
      </w:tr>
      <w:tr w:rsidR="00347F5D" w:rsidRPr="00347F5D">
        <w:tc>
          <w:tcPr>
            <w:tcW w:w="3345" w:type="dxa"/>
            <w:tcBorders>
              <w:top w:val="nil"/>
              <w:left w:val="nil"/>
              <w:bottom w:val="nil"/>
              <w:right w:val="nil"/>
            </w:tcBorders>
          </w:tcPr>
          <w:p w:rsidR="00347F5D" w:rsidRPr="00347F5D" w:rsidRDefault="00347F5D">
            <w:pPr>
              <w:pStyle w:val="ConsPlusNormal"/>
            </w:pPr>
          </w:p>
        </w:tc>
        <w:tc>
          <w:tcPr>
            <w:tcW w:w="2041" w:type="dxa"/>
            <w:tcBorders>
              <w:top w:val="nil"/>
              <w:left w:val="nil"/>
              <w:bottom w:val="nil"/>
              <w:right w:val="nil"/>
            </w:tcBorders>
          </w:tcPr>
          <w:p w:rsidR="00347F5D" w:rsidRPr="00347F5D" w:rsidRDefault="00347F5D">
            <w:pPr>
              <w:pStyle w:val="ConsPlusNormal"/>
            </w:pPr>
          </w:p>
        </w:tc>
        <w:tc>
          <w:tcPr>
            <w:tcW w:w="2381" w:type="dxa"/>
            <w:tcBorders>
              <w:top w:val="nil"/>
              <w:left w:val="nil"/>
              <w:bottom w:val="nil"/>
              <w:right w:val="single" w:sz="4" w:space="0" w:color="auto"/>
            </w:tcBorders>
          </w:tcPr>
          <w:p w:rsidR="00347F5D" w:rsidRPr="00347F5D" w:rsidRDefault="00347F5D">
            <w:pPr>
              <w:pStyle w:val="ConsPlusNormal"/>
              <w:jc w:val="right"/>
            </w:pPr>
            <w:r w:rsidRPr="00347F5D">
              <w:t>Номер лицевого счета</w:t>
            </w:r>
          </w:p>
        </w:tc>
        <w:tc>
          <w:tcPr>
            <w:tcW w:w="1304" w:type="dxa"/>
            <w:tcBorders>
              <w:top w:val="single" w:sz="4" w:space="0" w:color="auto"/>
              <w:left w:val="single" w:sz="4" w:space="0" w:color="auto"/>
              <w:bottom w:val="single" w:sz="4" w:space="0" w:color="auto"/>
              <w:right w:val="single" w:sz="4" w:space="0" w:color="auto"/>
            </w:tcBorders>
          </w:tcPr>
          <w:p w:rsidR="00347F5D" w:rsidRPr="00347F5D" w:rsidRDefault="00347F5D">
            <w:pPr>
              <w:pStyle w:val="ConsPlusNormal"/>
            </w:pPr>
          </w:p>
        </w:tc>
      </w:tr>
      <w:tr w:rsidR="00347F5D" w:rsidRPr="00347F5D">
        <w:tc>
          <w:tcPr>
            <w:tcW w:w="3345" w:type="dxa"/>
            <w:tcBorders>
              <w:top w:val="nil"/>
              <w:left w:val="nil"/>
              <w:bottom w:val="nil"/>
              <w:right w:val="nil"/>
            </w:tcBorders>
          </w:tcPr>
          <w:p w:rsidR="00347F5D" w:rsidRPr="00347F5D" w:rsidRDefault="00347F5D">
            <w:pPr>
              <w:pStyle w:val="ConsPlusNormal"/>
            </w:pPr>
          </w:p>
        </w:tc>
        <w:tc>
          <w:tcPr>
            <w:tcW w:w="2041" w:type="dxa"/>
            <w:tcBorders>
              <w:top w:val="nil"/>
              <w:left w:val="nil"/>
              <w:bottom w:val="nil"/>
              <w:right w:val="nil"/>
            </w:tcBorders>
          </w:tcPr>
          <w:p w:rsidR="00347F5D" w:rsidRPr="00347F5D" w:rsidRDefault="00347F5D">
            <w:pPr>
              <w:pStyle w:val="ConsPlusNormal"/>
            </w:pPr>
          </w:p>
        </w:tc>
        <w:tc>
          <w:tcPr>
            <w:tcW w:w="2381" w:type="dxa"/>
            <w:tcBorders>
              <w:top w:val="nil"/>
              <w:left w:val="nil"/>
              <w:bottom w:val="nil"/>
              <w:right w:val="single" w:sz="4" w:space="0" w:color="auto"/>
            </w:tcBorders>
          </w:tcPr>
          <w:p w:rsidR="00347F5D" w:rsidRPr="00347F5D" w:rsidRDefault="00347F5D">
            <w:pPr>
              <w:pStyle w:val="ConsPlusNormal"/>
              <w:jc w:val="right"/>
            </w:pPr>
            <w:r w:rsidRPr="00347F5D">
              <w:t>Аналитический код раздела</w:t>
            </w:r>
          </w:p>
        </w:tc>
        <w:tc>
          <w:tcPr>
            <w:tcW w:w="1304" w:type="dxa"/>
            <w:tcBorders>
              <w:top w:val="single" w:sz="4" w:space="0" w:color="auto"/>
              <w:left w:val="single" w:sz="4" w:space="0" w:color="auto"/>
              <w:bottom w:val="single" w:sz="4" w:space="0" w:color="auto"/>
              <w:right w:val="single" w:sz="4" w:space="0" w:color="auto"/>
            </w:tcBorders>
          </w:tcPr>
          <w:p w:rsidR="00347F5D" w:rsidRPr="00347F5D" w:rsidRDefault="00347F5D">
            <w:pPr>
              <w:pStyle w:val="ConsPlusNormal"/>
            </w:pPr>
          </w:p>
        </w:tc>
      </w:tr>
      <w:tr w:rsidR="00347F5D" w:rsidRPr="00347F5D">
        <w:tc>
          <w:tcPr>
            <w:tcW w:w="3345" w:type="dxa"/>
            <w:vMerge w:val="restart"/>
            <w:tcBorders>
              <w:top w:val="nil"/>
              <w:left w:val="nil"/>
              <w:bottom w:val="nil"/>
              <w:right w:val="nil"/>
            </w:tcBorders>
          </w:tcPr>
          <w:p w:rsidR="00347F5D" w:rsidRPr="00347F5D" w:rsidRDefault="00347F5D">
            <w:pPr>
              <w:pStyle w:val="ConsPlusNormal"/>
            </w:pPr>
            <w:r w:rsidRPr="00347F5D">
              <w:t>Соглашение, государственный контракт, договор о капитальных вложениях, контракт учреждения, договор о проведении капитального ремонта, государственный контракт по государственному оборонному заказу, договор (контракт, соглашение) (далее - Договор)</w:t>
            </w:r>
          </w:p>
        </w:tc>
        <w:tc>
          <w:tcPr>
            <w:tcW w:w="2041" w:type="dxa"/>
            <w:tcBorders>
              <w:top w:val="nil"/>
              <w:left w:val="nil"/>
              <w:bottom w:val="nil"/>
              <w:right w:val="nil"/>
            </w:tcBorders>
          </w:tcPr>
          <w:p w:rsidR="00347F5D" w:rsidRPr="00347F5D" w:rsidRDefault="00347F5D">
            <w:pPr>
              <w:pStyle w:val="ConsPlusNormal"/>
            </w:pPr>
          </w:p>
        </w:tc>
        <w:tc>
          <w:tcPr>
            <w:tcW w:w="2381" w:type="dxa"/>
            <w:tcBorders>
              <w:top w:val="nil"/>
              <w:left w:val="nil"/>
              <w:bottom w:val="nil"/>
              <w:right w:val="single" w:sz="4" w:space="0" w:color="auto"/>
            </w:tcBorders>
          </w:tcPr>
          <w:p w:rsidR="00347F5D" w:rsidRPr="00347F5D" w:rsidRDefault="00347F5D">
            <w:pPr>
              <w:pStyle w:val="ConsPlusNormal"/>
              <w:jc w:val="right"/>
            </w:pPr>
            <w:r w:rsidRPr="00347F5D">
              <w:t>Идентификационный код закупки (при наличии)</w:t>
            </w:r>
          </w:p>
        </w:tc>
        <w:tc>
          <w:tcPr>
            <w:tcW w:w="1304" w:type="dxa"/>
            <w:tcBorders>
              <w:top w:val="single" w:sz="4" w:space="0" w:color="auto"/>
              <w:left w:val="single" w:sz="4" w:space="0" w:color="auto"/>
              <w:bottom w:val="single" w:sz="4" w:space="0" w:color="auto"/>
              <w:right w:val="single" w:sz="4" w:space="0" w:color="auto"/>
            </w:tcBorders>
          </w:tcPr>
          <w:p w:rsidR="00347F5D" w:rsidRPr="00347F5D" w:rsidRDefault="00347F5D">
            <w:pPr>
              <w:pStyle w:val="ConsPlusNormal"/>
            </w:pPr>
          </w:p>
        </w:tc>
      </w:tr>
      <w:tr w:rsidR="00347F5D" w:rsidRPr="00347F5D">
        <w:tc>
          <w:tcPr>
            <w:tcW w:w="3345" w:type="dxa"/>
            <w:vMerge/>
            <w:tcBorders>
              <w:top w:val="nil"/>
              <w:left w:val="nil"/>
              <w:bottom w:val="nil"/>
              <w:right w:val="nil"/>
            </w:tcBorders>
          </w:tcPr>
          <w:p w:rsidR="00347F5D" w:rsidRPr="00347F5D" w:rsidRDefault="00347F5D"/>
        </w:tc>
        <w:tc>
          <w:tcPr>
            <w:tcW w:w="2041" w:type="dxa"/>
            <w:tcBorders>
              <w:top w:val="nil"/>
              <w:left w:val="nil"/>
              <w:bottom w:val="nil"/>
              <w:right w:val="nil"/>
            </w:tcBorders>
          </w:tcPr>
          <w:p w:rsidR="00347F5D" w:rsidRPr="00347F5D" w:rsidRDefault="00347F5D">
            <w:pPr>
              <w:pStyle w:val="ConsPlusNormal"/>
            </w:pPr>
          </w:p>
        </w:tc>
        <w:tc>
          <w:tcPr>
            <w:tcW w:w="2381" w:type="dxa"/>
            <w:tcBorders>
              <w:top w:val="nil"/>
              <w:left w:val="nil"/>
              <w:bottom w:val="nil"/>
              <w:right w:val="single" w:sz="4" w:space="0" w:color="auto"/>
            </w:tcBorders>
          </w:tcPr>
          <w:p w:rsidR="00347F5D" w:rsidRPr="00347F5D" w:rsidRDefault="00347F5D">
            <w:pPr>
              <w:pStyle w:val="ConsPlusNormal"/>
              <w:jc w:val="right"/>
            </w:pPr>
            <w:r w:rsidRPr="00347F5D">
              <w:t>Идентификатор Договора (при наличии)</w:t>
            </w:r>
          </w:p>
        </w:tc>
        <w:tc>
          <w:tcPr>
            <w:tcW w:w="1304" w:type="dxa"/>
            <w:tcBorders>
              <w:top w:val="single" w:sz="4" w:space="0" w:color="auto"/>
              <w:left w:val="single" w:sz="4" w:space="0" w:color="auto"/>
              <w:bottom w:val="single" w:sz="4" w:space="0" w:color="auto"/>
              <w:right w:val="single" w:sz="4" w:space="0" w:color="auto"/>
            </w:tcBorders>
          </w:tcPr>
          <w:p w:rsidR="00347F5D" w:rsidRPr="00347F5D" w:rsidRDefault="00347F5D">
            <w:pPr>
              <w:pStyle w:val="ConsPlusNormal"/>
            </w:pPr>
          </w:p>
        </w:tc>
      </w:tr>
      <w:tr w:rsidR="00347F5D" w:rsidRPr="00347F5D">
        <w:tc>
          <w:tcPr>
            <w:tcW w:w="3345" w:type="dxa"/>
            <w:vMerge/>
            <w:tcBorders>
              <w:top w:val="nil"/>
              <w:left w:val="nil"/>
              <w:bottom w:val="nil"/>
              <w:right w:val="nil"/>
            </w:tcBorders>
          </w:tcPr>
          <w:p w:rsidR="00347F5D" w:rsidRPr="00347F5D" w:rsidRDefault="00347F5D"/>
        </w:tc>
        <w:tc>
          <w:tcPr>
            <w:tcW w:w="2041" w:type="dxa"/>
            <w:tcBorders>
              <w:top w:val="nil"/>
              <w:left w:val="nil"/>
              <w:bottom w:val="nil"/>
              <w:right w:val="nil"/>
            </w:tcBorders>
          </w:tcPr>
          <w:p w:rsidR="00347F5D" w:rsidRPr="00347F5D" w:rsidRDefault="00347F5D">
            <w:pPr>
              <w:pStyle w:val="ConsPlusNormal"/>
            </w:pPr>
          </w:p>
        </w:tc>
        <w:tc>
          <w:tcPr>
            <w:tcW w:w="2381" w:type="dxa"/>
            <w:tcBorders>
              <w:top w:val="nil"/>
              <w:left w:val="nil"/>
              <w:bottom w:val="nil"/>
              <w:right w:val="single" w:sz="4" w:space="0" w:color="auto"/>
            </w:tcBorders>
          </w:tcPr>
          <w:p w:rsidR="00347F5D" w:rsidRPr="00347F5D" w:rsidRDefault="00347F5D">
            <w:pPr>
              <w:pStyle w:val="ConsPlusNormal"/>
              <w:jc w:val="right"/>
            </w:pPr>
            <w:r w:rsidRPr="00347F5D">
              <w:t>Признак исполнения Договора (исполнение, исполнен, расторгнут)</w:t>
            </w:r>
          </w:p>
        </w:tc>
        <w:tc>
          <w:tcPr>
            <w:tcW w:w="1304" w:type="dxa"/>
            <w:tcBorders>
              <w:top w:val="single" w:sz="4" w:space="0" w:color="auto"/>
              <w:left w:val="single" w:sz="4" w:space="0" w:color="auto"/>
              <w:bottom w:val="single" w:sz="4" w:space="0" w:color="auto"/>
              <w:right w:val="single" w:sz="4" w:space="0" w:color="auto"/>
            </w:tcBorders>
          </w:tcPr>
          <w:p w:rsidR="00347F5D" w:rsidRPr="00347F5D" w:rsidRDefault="00347F5D">
            <w:pPr>
              <w:pStyle w:val="ConsPlusNormal"/>
            </w:pPr>
          </w:p>
        </w:tc>
      </w:tr>
      <w:tr w:rsidR="00347F5D" w:rsidRPr="00347F5D">
        <w:tc>
          <w:tcPr>
            <w:tcW w:w="3345" w:type="dxa"/>
            <w:tcBorders>
              <w:top w:val="nil"/>
              <w:left w:val="nil"/>
              <w:bottom w:val="nil"/>
              <w:right w:val="nil"/>
            </w:tcBorders>
          </w:tcPr>
          <w:p w:rsidR="00347F5D" w:rsidRPr="00347F5D" w:rsidRDefault="00347F5D">
            <w:pPr>
              <w:pStyle w:val="ConsPlusNormal"/>
            </w:pPr>
            <w:r w:rsidRPr="00347F5D">
              <w:lastRenderedPageBreak/>
              <w:t>Срок исполнения Договора</w:t>
            </w:r>
          </w:p>
        </w:tc>
        <w:tc>
          <w:tcPr>
            <w:tcW w:w="2041" w:type="dxa"/>
            <w:tcBorders>
              <w:top w:val="nil"/>
              <w:left w:val="nil"/>
              <w:bottom w:val="nil"/>
              <w:right w:val="nil"/>
            </w:tcBorders>
          </w:tcPr>
          <w:p w:rsidR="00347F5D" w:rsidRPr="00347F5D" w:rsidRDefault="00347F5D">
            <w:pPr>
              <w:pStyle w:val="ConsPlusNormal"/>
            </w:pPr>
          </w:p>
        </w:tc>
        <w:tc>
          <w:tcPr>
            <w:tcW w:w="2381" w:type="dxa"/>
            <w:tcBorders>
              <w:top w:val="nil"/>
              <w:left w:val="nil"/>
              <w:bottom w:val="nil"/>
              <w:right w:val="single" w:sz="4" w:space="0" w:color="auto"/>
            </w:tcBorders>
          </w:tcPr>
          <w:p w:rsidR="00347F5D" w:rsidRPr="00347F5D" w:rsidRDefault="00347F5D">
            <w:pPr>
              <w:pStyle w:val="ConsPlusNormal"/>
              <w:jc w:val="right"/>
            </w:pPr>
            <w:r w:rsidRPr="00347F5D">
              <w:t>Дата начала</w:t>
            </w:r>
          </w:p>
        </w:tc>
        <w:tc>
          <w:tcPr>
            <w:tcW w:w="1304" w:type="dxa"/>
            <w:tcBorders>
              <w:top w:val="single" w:sz="4" w:space="0" w:color="auto"/>
              <w:left w:val="single" w:sz="4" w:space="0" w:color="auto"/>
              <w:bottom w:val="single" w:sz="4" w:space="0" w:color="auto"/>
              <w:right w:val="single" w:sz="4" w:space="0" w:color="auto"/>
            </w:tcBorders>
          </w:tcPr>
          <w:p w:rsidR="00347F5D" w:rsidRPr="00347F5D" w:rsidRDefault="00347F5D">
            <w:pPr>
              <w:pStyle w:val="ConsPlusNormal"/>
            </w:pPr>
          </w:p>
        </w:tc>
      </w:tr>
      <w:tr w:rsidR="00347F5D" w:rsidRPr="00347F5D">
        <w:tc>
          <w:tcPr>
            <w:tcW w:w="3345" w:type="dxa"/>
            <w:tcBorders>
              <w:top w:val="nil"/>
              <w:left w:val="nil"/>
              <w:bottom w:val="nil"/>
              <w:right w:val="nil"/>
            </w:tcBorders>
          </w:tcPr>
          <w:p w:rsidR="00347F5D" w:rsidRPr="00347F5D" w:rsidRDefault="00347F5D">
            <w:pPr>
              <w:pStyle w:val="ConsPlusNormal"/>
            </w:pPr>
          </w:p>
        </w:tc>
        <w:tc>
          <w:tcPr>
            <w:tcW w:w="2041" w:type="dxa"/>
            <w:tcBorders>
              <w:top w:val="nil"/>
              <w:left w:val="nil"/>
              <w:bottom w:val="nil"/>
              <w:right w:val="nil"/>
            </w:tcBorders>
          </w:tcPr>
          <w:p w:rsidR="00347F5D" w:rsidRPr="00347F5D" w:rsidRDefault="00347F5D">
            <w:pPr>
              <w:pStyle w:val="ConsPlusNormal"/>
            </w:pPr>
          </w:p>
        </w:tc>
        <w:tc>
          <w:tcPr>
            <w:tcW w:w="2381" w:type="dxa"/>
            <w:tcBorders>
              <w:top w:val="nil"/>
              <w:left w:val="nil"/>
              <w:bottom w:val="nil"/>
              <w:right w:val="single" w:sz="4" w:space="0" w:color="auto"/>
            </w:tcBorders>
          </w:tcPr>
          <w:p w:rsidR="00347F5D" w:rsidRPr="00347F5D" w:rsidRDefault="00347F5D">
            <w:pPr>
              <w:pStyle w:val="ConsPlusNormal"/>
              <w:jc w:val="right"/>
            </w:pPr>
            <w:r w:rsidRPr="00347F5D">
              <w:t>Дата окончания</w:t>
            </w:r>
          </w:p>
        </w:tc>
        <w:tc>
          <w:tcPr>
            <w:tcW w:w="1304" w:type="dxa"/>
            <w:tcBorders>
              <w:top w:val="single" w:sz="4" w:space="0" w:color="auto"/>
              <w:left w:val="single" w:sz="4" w:space="0" w:color="auto"/>
              <w:bottom w:val="single" w:sz="4" w:space="0" w:color="auto"/>
              <w:right w:val="single" w:sz="4" w:space="0" w:color="auto"/>
            </w:tcBorders>
          </w:tcPr>
          <w:p w:rsidR="00347F5D" w:rsidRPr="00347F5D" w:rsidRDefault="00347F5D">
            <w:pPr>
              <w:pStyle w:val="ConsPlusNormal"/>
            </w:pPr>
          </w:p>
        </w:tc>
      </w:tr>
      <w:tr w:rsidR="00347F5D" w:rsidRPr="00347F5D">
        <w:tblPrEx>
          <w:tblBorders>
            <w:right w:val="nil"/>
          </w:tblBorders>
        </w:tblPrEx>
        <w:tc>
          <w:tcPr>
            <w:tcW w:w="3345" w:type="dxa"/>
            <w:tcBorders>
              <w:top w:val="nil"/>
              <w:left w:val="nil"/>
              <w:bottom w:val="nil"/>
              <w:right w:val="nil"/>
            </w:tcBorders>
          </w:tcPr>
          <w:p w:rsidR="00347F5D" w:rsidRPr="00347F5D" w:rsidRDefault="00347F5D">
            <w:pPr>
              <w:pStyle w:val="ConsPlusNormal"/>
            </w:pPr>
          </w:p>
        </w:tc>
        <w:tc>
          <w:tcPr>
            <w:tcW w:w="2041" w:type="dxa"/>
            <w:tcBorders>
              <w:top w:val="nil"/>
              <w:left w:val="nil"/>
              <w:bottom w:val="nil"/>
              <w:right w:val="nil"/>
            </w:tcBorders>
          </w:tcPr>
          <w:p w:rsidR="00347F5D" w:rsidRPr="00347F5D" w:rsidRDefault="00347F5D">
            <w:pPr>
              <w:pStyle w:val="ConsPlusNormal"/>
            </w:pPr>
          </w:p>
        </w:tc>
        <w:tc>
          <w:tcPr>
            <w:tcW w:w="2381" w:type="dxa"/>
            <w:tcBorders>
              <w:top w:val="nil"/>
              <w:left w:val="nil"/>
              <w:bottom w:val="nil"/>
              <w:right w:val="nil"/>
            </w:tcBorders>
          </w:tcPr>
          <w:p w:rsidR="00347F5D" w:rsidRPr="00347F5D" w:rsidRDefault="00347F5D">
            <w:pPr>
              <w:pStyle w:val="ConsPlusNormal"/>
            </w:pPr>
          </w:p>
        </w:tc>
        <w:tc>
          <w:tcPr>
            <w:tcW w:w="1304" w:type="dxa"/>
            <w:tcBorders>
              <w:top w:val="single" w:sz="4" w:space="0" w:color="auto"/>
              <w:left w:val="nil"/>
              <w:bottom w:val="single" w:sz="4" w:space="0" w:color="auto"/>
              <w:right w:val="nil"/>
            </w:tcBorders>
          </w:tcPr>
          <w:p w:rsidR="00347F5D" w:rsidRPr="00347F5D" w:rsidRDefault="00347F5D">
            <w:pPr>
              <w:pStyle w:val="ConsPlusNormal"/>
            </w:pPr>
          </w:p>
        </w:tc>
      </w:tr>
      <w:tr w:rsidR="00347F5D" w:rsidRPr="00347F5D">
        <w:tc>
          <w:tcPr>
            <w:tcW w:w="3345" w:type="dxa"/>
            <w:tcBorders>
              <w:top w:val="nil"/>
              <w:left w:val="nil"/>
              <w:bottom w:val="nil"/>
              <w:right w:val="nil"/>
            </w:tcBorders>
          </w:tcPr>
          <w:p w:rsidR="00347F5D" w:rsidRPr="00347F5D" w:rsidRDefault="00347F5D">
            <w:pPr>
              <w:pStyle w:val="ConsPlusNormal"/>
            </w:pPr>
            <w:r w:rsidRPr="00347F5D">
              <w:t>Цена исполнения Договора по годам:</w:t>
            </w:r>
          </w:p>
        </w:tc>
        <w:tc>
          <w:tcPr>
            <w:tcW w:w="2041" w:type="dxa"/>
            <w:tcBorders>
              <w:top w:val="nil"/>
              <w:left w:val="nil"/>
              <w:bottom w:val="nil"/>
              <w:right w:val="nil"/>
            </w:tcBorders>
          </w:tcPr>
          <w:p w:rsidR="00347F5D" w:rsidRPr="00347F5D" w:rsidRDefault="00347F5D">
            <w:pPr>
              <w:pStyle w:val="ConsPlusNormal"/>
            </w:pPr>
          </w:p>
        </w:tc>
        <w:tc>
          <w:tcPr>
            <w:tcW w:w="2381" w:type="dxa"/>
            <w:tcBorders>
              <w:top w:val="nil"/>
              <w:left w:val="nil"/>
              <w:bottom w:val="nil"/>
              <w:right w:val="single" w:sz="4" w:space="0" w:color="auto"/>
            </w:tcBorders>
          </w:tcPr>
          <w:p w:rsidR="00347F5D" w:rsidRPr="00347F5D" w:rsidRDefault="00347F5D">
            <w:pPr>
              <w:pStyle w:val="ConsPlusNormal"/>
              <w:jc w:val="right"/>
            </w:pPr>
            <w:r w:rsidRPr="00347F5D">
              <w:t>Всего:</w:t>
            </w:r>
          </w:p>
        </w:tc>
        <w:tc>
          <w:tcPr>
            <w:tcW w:w="1304" w:type="dxa"/>
            <w:tcBorders>
              <w:top w:val="single" w:sz="4" w:space="0" w:color="auto"/>
              <w:left w:val="single" w:sz="4" w:space="0" w:color="auto"/>
              <w:bottom w:val="single" w:sz="4" w:space="0" w:color="auto"/>
              <w:right w:val="single" w:sz="4" w:space="0" w:color="auto"/>
            </w:tcBorders>
          </w:tcPr>
          <w:p w:rsidR="00347F5D" w:rsidRPr="00347F5D" w:rsidRDefault="00347F5D">
            <w:pPr>
              <w:pStyle w:val="ConsPlusNormal"/>
            </w:pPr>
          </w:p>
        </w:tc>
      </w:tr>
      <w:tr w:rsidR="00347F5D" w:rsidRPr="00347F5D">
        <w:tc>
          <w:tcPr>
            <w:tcW w:w="3345" w:type="dxa"/>
            <w:tcBorders>
              <w:top w:val="nil"/>
              <w:left w:val="nil"/>
              <w:bottom w:val="nil"/>
              <w:right w:val="nil"/>
            </w:tcBorders>
          </w:tcPr>
          <w:p w:rsidR="00347F5D" w:rsidRPr="00347F5D" w:rsidRDefault="00347F5D">
            <w:pPr>
              <w:pStyle w:val="ConsPlusNormal"/>
            </w:pPr>
            <w:r w:rsidRPr="00347F5D">
              <w:t>на текущий финансовый год</w:t>
            </w:r>
          </w:p>
        </w:tc>
        <w:tc>
          <w:tcPr>
            <w:tcW w:w="2041" w:type="dxa"/>
            <w:tcBorders>
              <w:top w:val="nil"/>
              <w:left w:val="nil"/>
              <w:bottom w:val="nil"/>
              <w:right w:val="nil"/>
            </w:tcBorders>
          </w:tcPr>
          <w:p w:rsidR="00347F5D" w:rsidRPr="00347F5D" w:rsidRDefault="00347F5D">
            <w:pPr>
              <w:pStyle w:val="ConsPlusNormal"/>
            </w:pPr>
          </w:p>
        </w:tc>
        <w:tc>
          <w:tcPr>
            <w:tcW w:w="2381" w:type="dxa"/>
            <w:tcBorders>
              <w:top w:val="nil"/>
              <w:left w:val="nil"/>
              <w:bottom w:val="nil"/>
              <w:right w:val="single" w:sz="4" w:space="0" w:color="auto"/>
            </w:tcBorders>
          </w:tcPr>
          <w:p w:rsidR="00347F5D" w:rsidRPr="00347F5D" w:rsidRDefault="00347F5D">
            <w:pPr>
              <w:pStyle w:val="ConsPlusNormal"/>
              <w:jc w:val="right"/>
            </w:pPr>
            <w:r w:rsidRPr="00347F5D">
              <w:t>цена</w:t>
            </w:r>
          </w:p>
        </w:tc>
        <w:tc>
          <w:tcPr>
            <w:tcW w:w="1304" w:type="dxa"/>
            <w:tcBorders>
              <w:top w:val="single" w:sz="4" w:space="0" w:color="auto"/>
              <w:left w:val="single" w:sz="4" w:space="0" w:color="auto"/>
              <w:bottom w:val="single" w:sz="4" w:space="0" w:color="auto"/>
              <w:right w:val="single" w:sz="4" w:space="0" w:color="auto"/>
            </w:tcBorders>
          </w:tcPr>
          <w:p w:rsidR="00347F5D" w:rsidRPr="00347F5D" w:rsidRDefault="00347F5D">
            <w:pPr>
              <w:pStyle w:val="ConsPlusNormal"/>
            </w:pPr>
          </w:p>
        </w:tc>
      </w:tr>
      <w:tr w:rsidR="00347F5D" w:rsidRPr="00347F5D">
        <w:tc>
          <w:tcPr>
            <w:tcW w:w="3345" w:type="dxa"/>
            <w:tcBorders>
              <w:top w:val="nil"/>
              <w:left w:val="nil"/>
              <w:bottom w:val="nil"/>
              <w:right w:val="nil"/>
            </w:tcBorders>
          </w:tcPr>
          <w:p w:rsidR="00347F5D" w:rsidRPr="00347F5D" w:rsidRDefault="00347F5D">
            <w:pPr>
              <w:pStyle w:val="ConsPlusNormal"/>
            </w:pPr>
            <w:r w:rsidRPr="00347F5D">
              <w:t>на первый год планируемого периода</w:t>
            </w:r>
          </w:p>
        </w:tc>
        <w:tc>
          <w:tcPr>
            <w:tcW w:w="2041" w:type="dxa"/>
            <w:tcBorders>
              <w:top w:val="nil"/>
              <w:left w:val="nil"/>
              <w:bottom w:val="nil"/>
              <w:right w:val="nil"/>
            </w:tcBorders>
          </w:tcPr>
          <w:p w:rsidR="00347F5D" w:rsidRPr="00347F5D" w:rsidRDefault="00347F5D">
            <w:pPr>
              <w:pStyle w:val="ConsPlusNormal"/>
            </w:pPr>
          </w:p>
        </w:tc>
        <w:tc>
          <w:tcPr>
            <w:tcW w:w="2381" w:type="dxa"/>
            <w:tcBorders>
              <w:top w:val="nil"/>
              <w:left w:val="nil"/>
              <w:bottom w:val="nil"/>
              <w:right w:val="single" w:sz="4" w:space="0" w:color="auto"/>
            </w:tcBorders>
          </w:tcPr>
          <w:p w:rsidR="00347F5D" w:rsidRPr="00347F5D" w:rsidRDefault="00347F5D">
            <w:pPr>
              <w:pStyle w:val="ConsPlusNormal"/>
              <w:jc w:val="right"/>
            </w:pPr>
            <w:r w:rsidRPr="00347F5D">
              <w:t>цена</w:t>
            </w:r>
          </w:p>
        </w:tc>
        <w:tc>
          <w:tcPr>
            <w:tcW w:w="1304" w:type="dxa"/>
            <w:tcBorders>
              <w:top w:val="single" w:sz="4" w:space="0" w:color="auto"/>
              <w:left w:val="single" w:sz="4" w:space="0" w:color="auto"/>
              <w:bottom w:val="single" w:sz="4" w:space="0" w:color="auto"/>
              <w:right w:val="single" w:sz="4" w:space="0" w:color="auto"/>
            </w:tcBorders>
          </w:tcPr>
          <w:p w:rsidR="00347F5D" w:rsidRPr="00347F5D" w:rsidRDefault="00347F5D">
            <w:pPr>
              <w:pStyle w:val="ConsPlusNormal"/>
            </w:pPr>
          </w:p>
        </w:tc>
      </w:tr>
      <w:tr w:rsidR="00347F5D" w:rsidRPr="00347F5D">
        <w:tc>
          <w:tcPr>
            <w:tcW w:w="3345" w:type="dxa"/>
            <w:tcBorders>
              <w:top w:val="nil"/>
              <w:left w:val="nil"/>
              <w:bottom w:val="nil"/>
              <w:right w:val="nil"/>
            </w:tcBorders>
          </w:tcPr>
          <w:p w:rsidR="00347F5D" w:rsidRPr="00347F5D" w:rsidRDefault="00347F5D">
            <w:pPr>
              <w:pStyle w:val="ConsPlusNormal"/>
            </w:pPr>
            <w:r w:rsidRPr="00347F5D">
              <w:t>на второй год планируемого периода</w:t>
            </w:r>
          </w:p>
        </w:tc>
        <w:tc>
          <w:tcPr>
            <w:tcW w:w="2041" w:type="dxa"/>
            <w:tcBorders>
              <w:top w:val="nil"/>
              <w:left w:val="nil"/>
              <w:bottom w:val="nil"/>
              <w:right w:val="nil"/>
            </w:tcBorders>
          </w:tcPr>
          <w:p w:rsidR="00347F5D" w:rsidRPr="00347F5D" w:rsidRDefault="00347F5D">
            <w:pPr>
              <w:pStyle w:val="ConsPlusNormal"/>
            </w:pPr>
          </w:p>
        </w:tc>
        <w:tc>
          <w:tcPr>
            <w:tcW w:w="2381" w:type="dxa"/>
            <w:tcBorders>
              <w:top w:val="nil"/>
              <w:left w:val="nil"/>
              <w:bottom w:val="nil"/>
              <w:right w:val="single" w:sz="4" w:space="0" w:color="auto"/>
            </w:tcBorders>
          </w:tcPr>
          <w:p w:rsidR="00347F5D" w:rsidRPr="00347F5D" w:rsidRDefault="00347F5D">
            <w:pPr>
              <w:pStyle w:val="ConsPlusNormal"/>
              <w:jc w:val="right"/>
            </w:pPr>
            <w:r w:rsidRPr="00347F5D">
              <w:t>цена</w:t>
            </w:r>
          </w:p>
        </w:tc>
        <w:tc>
          <w:tcPr>
            <w:tcW w:w="1304" w:type="dxa"/>
            <w:tcBorders>
              <w:top w:val="single" w:sz="4" w:space="0" w:color="auto"/>
              <w:left w:val="single" w:sz="4" w:space="0" w:color="auto"/>
              <w:bottom w:val="single" w:sz="4" w:space="0" w:color="auto"/>
              <w:right w:val="single" w:sz="4" w:space="0" w:color="auto"/>
            </w:tcBorders>
          </w:tcPr>
          <w:p w:rsidR="00347F5D" w:rsidRPr="00347F5D" w:rsidRDefault="00347F5D">
            <w:pPr>
              <w:pStyle w:val="ConsPlusNormal"/>
            </w:pPr>
          </w:p>
        </w:tc>
      </w:tr>
      <w:tr w:rsidR="00347F5D" w:rsidRPr="00347F5D">
        <w:tc>
          <w:tcPr>
            <w:tcW w:w="3345" w:type="dxa"/>
            <w:tcBorders>
              <w:top w:val="nil"/>
              <w:left w:val="nil"/>
              <w:bottom w:val="nil"/>
              <w:right w:val="nil"/>
            </w:tcBorders>
          </w:tcPr>
          <w:p w:rsidR="00347F5D" w:rsidRPr="00347F5D" w:rsidRDefault="00347F5D">
            <w:pPr>
              <w:pStyle w:val="ConsPlusNormal"/>
            </w:pPr>
            <w:r w:rsidRPr="00347F5D">
              <w:t>на последующие годы</w:t>
            </w:r>
          </w:p>
        </w:tc>
        <w:tc>
          <w:tcPr>
            <w:tcW w:w="2041" w:type="dxa"/>
            <w:tcBorders>
              <w:top w:val="nil"/>
              <w:left w:val="nil"/>
              <w:bottom w:val="nil"/>
              <w:right w:val="nil"/>
            </w:tcBorders>
          </w:tcPr>
          <w:p w:rsidR="00347F5D" w:rsidRPr="00347F5D" w:rsidRDefault="00347F5D">
            <w:pPr>
              <w:pStyle w:val="ConsPlusNormal"/>
            </w:pPr>
          </w:p>
        </w:tc>
        <w:tc>
          <w:tcPr>
            <w:tcW w:w="2381" w:type="dxa"/>
            <w:tcBorders>
              <w:top w:val="nil"/>
              <w:left w:val="nil"/>
              <w:bottom w:val="nil"/>
              <w:right w:val="single" w:sz="4" w:space="0" w:color="auto"/>
            </w:tcBorders>
          </w:tcPr>
          <w:p w:rsidR="00347F5D" w:rsidRPr="00347F5D" w:rsidRDefault="00347F5D">
            <w:pPr>
              <w:pStyle w:val="ConsPlusNormal"/>
              <w:jc w:val="right"/>
            </w:pPr>
            <w:r w:rsidRPr="00347F5D">
              <w:t>цена</w:t>
            </w:r>
          </w:p>
        </w:tc>
        <w:tc>
          <w:tcPr>
            <w:tcW w:w="1304" w:type="dxa"/>
            <w:tcBorders>
              <w:top w:val="single" w:sz="4" w:space="0" w:color="auto"/>
              <w:left w:val="single" w:sz="4" w:space="0" w:color="auto"/>
              <w:bottom w:val="single" w:sz="4" w:space="0" w:color="auto"/>
              <w:right w:val="single" w:sz="4" w:space="0" w:color="auto"/>
            </w:tcBorders>
          </w:tcPr>
          <w:p w:rsidR="00347F5D" w:rsidRPr="00347F5D" w:rsidRDefault="00347F5D">
            <w:pPr>
              <w:pStyle w:val="ConsPlusNormal"/>
            </w:pPr>
          </w:p>
        </w:tc>
      </w:tr>
      <w:tr w:rsidR="00347F5D" w:rsidRPr="00347F5D">
        <w:tc>
          <w:tcPr>
            <w:tcW w:w="5386" w:type="dxa"/>
            <w:gridSpan w:val="2"/>
            <w:tcBorders>
              <w:top w:val="nil"/>
              <w:left w:val="nil"/>
              <w:bottom w:val="nil"/>
              <w:right w:val="nil"/>
            </w:tcBorders>
          </w:tcPr>
          <w:p w:rsidR="00347F5D" w:rsidRPr="00347F5D" w:rsidRDefault="00347F5D">
            <w:pPr>
              <w:pStyle w:val="ConsPlusNormal"/>
            </w:pPr>
            <w:r w:rsidRPr="00347F5D">
              <w:t>Единица измерения: руб. (с точностью до второго десятичного знака после запятой)</w:t>
            </w:r>
          </w:p>
        </w:tc>
        <w:tc>
          <w:tcPr>
            <w:tcW w:w="2381" w:type="dxa"/>
            <w:tcBorders>
              <w:top w:val="nil"/>
              <w:left w:val="nil"/>
              <w:bottom w:val="nil"/>
              <w:right w:val="single" w:sz="4" w:space="0" w:color="auto"/>
            </w:tcBorders>
          </w:tcPr>
          <w:p w:rsidR="00347F5D" w:rsidRPr="00347F5D" w:rsidRDefault="00347F5D">
            <w:pPr>
              <w:pStyle w:val="ConsPlusNormal"/>
              <w:jc w:val="right"/>
            </w:pPr>
            <w:r w:rsidRPr="00347F5D">
              <w:t>по ОКЕИ</w:t>
            </w:r>
          </w:p>
        </w:tc>
        <w:tc>
          <w:tcPr>
            <w:tcW w:w="1304" w:type="dxa"/>
            <w:tcBorders>
              <w:top w:val="single" w:sz="4" w:space="0" w:color="auto"/>
              <w:left w:val="single" w:sz="4" w:space="0" w:color="auto"/>
              <w:bottom w:val="single" w:sz="4" w:space="0" w:color="auto"/>
              <w:right w:val="single" w:sz="4" w:space="0" w:color="auto"/>
            </w:tcBorders>
          </w:tcPr>
          <w:p w:rsidR="00347F5D" w:rsidRPr="00347F5D" w:rsidRDefault="00347F5D">
            <w:pPr>
              <w:pStyle w:val="ConsPlusNormal"/>
              <w:jc w:val="center"/>
            </w:pPr>
            <w:r w:rsidRPr="00347F5D">
              <w:t>383</w:t>
            </w:r>
          </w:p>
        </w:tc>
      </w:tr>
    </w:tbl>
    <w:p w:rsidR="00347F5D" w:rsidRPr="00347F5D" w:rsidRDefault="00347F5D">
      <w:pPr>
        <w:pStyle w:val="ConsPlusNormal"/>
        <w:jc w:val="both"/>
      </w:pPr>
    </w:p>
    <w:p w:rsidR="00347F5D" w:rsidRPr="00347F5D" w:rsidRDefault="00347F5D">
      <w:pPr>
        <w:pStyle w:val="ConsPlusNonformat"/>
        <w:jc w:val="both"/>
      </w:pPr>
      <w:r w:rsidRPr="00347F5D">
        <w:t xml:space="preserve">    --------------------------------</w:t>
      </w:r>
    </w:p>
    <w:p w:rsidR="00347F5D" w:rsidRPr="00347F5D" w:rsidRDefault="00347F5D">
      <w:pPr>
        <w:pStyle w:val="ConsPlusNonformat"/>
        <w:jc w:val="both"/>
      </w:pPr>
      <w:bookmarkStart w:id="23" w:name="P344"/>
      <w:bookmarkEnd w:id="23"/>
      <w:r w:rsidRPr="00347F5D">
        <w:t xml:space="preserve">    &lt;1</w:t>
      </w:r>
      <w:proofErr w:type="gramStart"/>
      <w:r w:rsidRPr="00347F5D">
        <w:t>&gt;  Указывается</w:t>
      </w:r>
      <w:proofErr w:type="gramEnd"/>
      <w:r w:rsidRPr="00347F5D">
        <w:t xml:space="preserve">  полное,  сокращенное  (при  наличии),  фирменное (при</w:t>
      </w:r>
    </w:p>
    <w:p w:rsidR="00347F5D" w:rsidRPr="00347F5D" w:rsidRDefault="00347F5D">
      <w:pPr>
        <w:pStyle w:val="ConsPlusNonformat"/>
        <w:jc w:val="both"/>
      </w:pPr>
      <w:r w:rsidRPr="00347F5D">
        <w:t>наличии) наименование юридического лица.</w:t>
      </w:r>
    </w:p>
    <w:p w:rsidR="00347F5D" w:rsidRPr="00347F5D" w:rsidRDefault="00347F5D">
      <w:pPr>
        <w:pStyle w:val="ConsPlusNormal"/>
        <w:jc w:val="both"/>
      </w:pPr>
    </w:p>
    <w:p w:rsidR="00347F5D" w:rsidRPr="00347F5D" w:rsidRDefault="00347F5D">
      <w:pPr>
        <w:sectPr w:rsidR="00347F5D" w:rsidRPr="00347F5D" w:rsidSect="00701AD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2438"/>
        <w:gridCol w:w="2835"/>
        <w:gridCol w:w="773"/>
        <w:gridCol w:w="768"/>
        <w:gridCol w:w="1417"/>
        <w:gridCol w:w="1474"/>
        <w:gridCol w:w="1247"/>
        <w:gridCol w:w="624"/>
        <w:gridCol w:w="624"/>
      </w:tblGrid>
      <w:tr w:rsidR="00347F5D" w:rsidRPr="00347F5D">
        <w:tc>
          <w:tcPr>
            <w:tcW w:w="552" w:type="dxa"/>
            <w:vMerge w:val="restart"/>
          </w:tcPr>
          <w:p w:rsidR="00347F5D" w:rsidRPr="00347F5D" w:rsidRDefault="00347F5D">
            <w:pPr>
              <w:pStyle w:val="ConsPlusNormal"/>
              <w:jc w:val="center"/>
            </w:pPr>
            <w:r>
              <w:lastRenderedPageBreak/>
              <w:t>№</w:t>
            </w:r>
            <w:r w:rsidRPr="00347F5D">
              <w:t xml:space="preserve"> п/п</w:t>
            </w:r>
          </w:p>
        </w:tc>
        <w:tc>
          <w:tcPr>
            <w:tcW w:w="2438" w:type="dxa"/>
            <w:vMerge w:val="restart"/>
          </w:tcPr>
          <w:p w:rsidR="00347F5D" w:rsidRPr="00347F5D" w:rsidRDefault="00347F5D">
            <w:pPr>
              <w:pStyle w:val="ConsPlusNormal"/>
              <w:jc w:val="center"/>
            </w:pPr>
            <w:r w:rsidRPr="00347F5D">
              <w:t>Наименование показателя</w:t>
            </w:r>
          </w:p>
        </w:tc>
        <w:tc>
          <w:tcPr>
            <w:tcW w:w="2835" w:type="dxa"/>
            <w:vMerge w:val="restart"/>
          </w:tcPr>
          <w:p w:rsidR="00347F5D" w:rsidRPr="00347F5D" w:rsidRDefault="00347F5D">
            <w:pPr>
              <w:pStyle w:val="ConsPlusNormal"/>
              <w:jc w:val="center"/>
            </w:pPr>
            <w:r w:rsidRPr="00347F5D">
              <w:t>Код Перечня укрупненный/детализированный &lt;1&gt;</w:t>
            </w:r>
          </w:p>
        </w:tc>
        <w:tc>
          <w:tcPr>
            <w:tcW w:w="1541" w:type="dxa"/>
            <w:gridSpan w:val="2"/>
          </w:tcPr>
          <w:p w:rsidR="00347F5D" w:rsidRPr="00347F5D" w:rsidRDefault="00347F5D">
            <w:pPr>
              <w:pStyle w:val="ConsPlusNormal"/>
              <w:jc w:val="center"/>
            </w:pPr>
            <w:r w:rsidRPr="00347F5D">
              <w:t>Кассовый расход</w:t>
            </w:r>
          </w:p>
        </w:tc>
        <w:tc>
          <w:tcPr>
            <w:tcW w:w="1417" w:type="dxa"/>
            <w:vMerge w:val="restart"/>
          </w:tcPr>
          <w:p w:rsidR="00347F5D" w:rsidRPr="00347F5D" w:rsidRDefault="00347F5D">
            <w:pPr>
              <w:pStyle w:val="ConsPlusNormal"/>
              <w:jc w:val="center"/>
            </w:pPr>
            <w:r w:rsidRPr="00347F5D">
              <w:t>Данные раздельного учета по информации получателя целевых средств) сумма &lt;2&gt;</w:t>
            </w:r>
          </w:p>
        </w:tc>
        <w:tc>
          <w:tcPr>
            <w:tcW w:w="1474" w:type="dxa"/>
            <w:vMerge w:val="restart"/>
          </w:tcPr>
          <w:p w:rsidR="00347F5D" w:rsidRPr="00347F5D" w:rsidRDefault="00347F5D">
            <w:pPr>
              <w:pStyle w:val="ConsPlusNormal"/>
              <w:jc w:val="center"/>
            </w:pPr>
            <w:r w:rsidRPr="00347F5D">
              <w:t>Данные раздельного учета по результатам проверки Федерального казначейства, сумма</w:t>
            </w:r>
          </w:p>
        </w:tc>
        <w:tc>
          <w:tcPr>
            <w:tcW w:w="1247" w:type="dxa"/>
            <w:vMerge w:val="restart"/>
          </w:tcPr>
          <w:p w:rsidR="00347F5D" w:rsidRPr="00347F5D" w:rsidRDefault="00347F5D">
            <w:pPr>
              <w:pStyle w:val="ConsPlusNormal"/>
              <w:jc w:val="center"/>
            </w:pPr>
            <w:r w:rsidRPr="00347F5D">
              <w:t>Экономически обоснованные затраты по результатам анализа Федерального казначейства, сумма</w:t>
            </w:r>
          </w:p>
        </w:tc>
        <w:tc>
          <w:tcPr>
            <w:tcW w:w="1248" w:type="dxa"/>
            <w:gridSpan w:val="2"/>
            <w:vMerge w:val="restart"/>
          </w:tcPr>
          <w:p w:rsidR="00347F5D" w:rsidRPr="00347F5D" w:rsidRDefault="00347F5D">
            <w:pPr>
              <w:pStyle w:val="ConsPlusNormal"/>
              <w:jc w:val="center"/>
            </w:pPr>
            <w:r w:rsidRPr="00347F5D">
              <w:t>Примечание &lt;3&gt;</w:t>
            </w:r>
          </w:p>
        </w:tc>
      </w:tr>
      <w:tr w:rsidR="00347F5D" w:rsidRPr="00347F5D">
        <w:tc>
          <w:tcPr>
            <w:tcW w:w="552" w:type="dxa"/>
            <w:vMerge/>
          </w:tcPr>
          <w:p w:rsidR="00347F5D" w:rsidRPr="00347F5D" w:rsidRDefault="00347F5D"/>
        </w:tc>
        <w:tc>
          <w:tcPr>
            <w:tcW w:w="2438" w:type="dxa"/>
            <w:vMerge/>
          </w:tcPr>
          <w:p w:rsidR="00347F5D" w:rsidRPr="00347F5D" w:rsidRDefault="00347F5D"/>
        </w:tc>
        <w:tc>
          <w:tcPr>
            <w:tcW w:w="2835" w:type="dxa"/>
            <w:vMerge/>
          </w:tcPr>
          <w:p w:rsidR="00347F5D" w:rsidRPr="00347F5D" w:rsidRDefault="00347F5D"/>
        </w:tc>
        <w:tc>
          <w:tcPr>
            <w:tcW w:w="773" w:type="dxa"/>
          </w:tcPr>
          <w:p w:rsidR="00347F5D" w:rsidRPr="00347F5D" w:rsidRDefault="00347F5D">
            <w:pPr>
              <w:pStyle w:val="ConsPlusNormal"/>
              <w:jc w:val="center"/>
            </w:pPr>
            <w:r w:rsidRPr="00347F5D">
              <w:t>План</w:t>
            </w:r>
          </w:p>
        </w:tc>
        <w:tc>
          <w:tcPr>
            <w:tcW w:w="768" w:type="dxa"/>
          </w:tcPr>
          <w:p w:rsidR="00347F5D" w:rsidRPr="00347F5D" w:rsidRDefault="00347F5D">
            <w:pPr>
              <w:pStyle w:val="ConsPlusNormal"/>
              <w:jc w:val="center"/>
            </w:pPr>
            <w:r w:rsidRPr="00347F5D">
              <w:t>Факт</w:t>
            </w:r>
          </w:p>
        </w:tc>
        <w:tc>
          <w:tcPr>
            <w:tcW w:w="1417" w:type="dxa"/>
            <w:vMerge/>
          </w:tcPr>
          <w:p w:rsidR="00347F5D" w:rsidRPr="00347F5D" w:rsidRDefault="00347F5D"/>
        </w:tc>
        <w:tc>
          <w:tcPr>
            <w:tcW w:w="1474" w:type="dxa"/>
            <w:vMerge/>
          </w:tcPr>
          <w:p w:rsidR="00347F5D" w:rsidRPr="00347F5D" w:rsidRDefault="00347F5D"/>
        </w:tc>
        <w:tc>
          <w:tcPr>
            <w:tcW w:w="1247" w:type="dxa"/>
            <w:vMerge/>
          </w:tcPr>
          <w:p w:rsidR="00347F5D" w:rsidRPr="00347F5D" w:rsidRDefault="00347F5D"/>
        </w:tc>
        <w:tc>
          <w:tcPr>
            <w:tcW w:w="1248" w:type="dxa"/>
            <w:gridSpan w:val="2"/>
            <w:vMerge/>
          </w:tcPr>
          <w:p w:rsidR="00347F5D" w:rsidRPr="00347F5D" w:rsidRDefault="00347F5D"/>
        </w:tc>
      </w:tr>
      <w:tr w:rsidR="00347F5D" w:rsidRPr="00347F5D">
        <w:tc>
          <w:tcPr>
            <w:tcW w:w="552" w:type="dxa"/>
            <w:vMerge w:val="restart"/>
          </w:tcPr>
          <w:p w:rsidR="00347F5D" w:rsidRPr="00347F5D" w:rsidRDefault="00347F5D">
            <w:pPr>
              <w:pStyle w:val="ConsPlusNormal"/>
              <w:jc w:val="center"/>
            </w:pPr>
            <w:r w:rsidRPr="00347F5D">
              <w:t>1</w:t>
            </w:r>
          </w:p>
        </w:tc>
        <w:tc>
          <w:tcPr>
            <w:tcW w:w="2438" w:type="dxa"/>
            <w:vMerge w:val="restart"/>
          </w:tcPr>
          <w:p w:rsidR="00347F5D" w:rsidRPr="00347F5D" w:rsidRDefault="00347F5D">
            <w:pPr>
              <w:pStyle w:val="ConsPlusNormal"/>
              <w:jc w:val="center"/>
            </w:pPr>
            <w:r w:rsidRPr="00347F5D">
              <w:t>2</w:t>
            </w:r>
          </w:p>
        </w:tc>
        <w:tc>
          <w:tcPr>
            <w:tcW w:w="2835" w:type="dxa"/>
            <w:vMerge w:val="restart"/>
          </w:tcPr>
          <w:p w:rsidR="00347F5D" w:rsidRPr="00347F5D" w:rsidRDefault="00347F5D">
            <w:pPr>
              <w:pStyle w:val="ConsPlusNormal"/>
              <w:jc w:val="center"/>
            </w:pPr>
            <w:r w:rsidRPr="00347F5D">
              <w:t>3</w:t>
            </w:r>
          </w:p>
        </w:tc>
        <w:tc>
          <w:tcPr>
            <w:tcW w:w="773" w:type="dxa"/>
            <w:vMerge w:val="restart"/>
          </w:tcPr>
          <w:p w:rsidR="00347F5D" w:rsidRPr="00347F5D" w:rsidRDefault="00347F5D">
            <w:pPr>
              <w:pStyle w:val="ConsPlusNormal"/>
              <w:jc w:val="center"/>
            </w:pPr>
            <w:bookmarkStart w:id="24" w:name="P360"/>
            <w:bookmarkEnd w:id="24"/>
            <w:r w:rsidRPr="00347F5D">
              <w:t>4</w:t>
            </w:r>
          </w:p>
        </w:tc>
        <w:tc>
          <w:tcPr>
            <w:tcW w:w="768" w:type="dxa"/>
            <w:vMerge w:val="restart"/>
          </w:tcPr>
          <w:p w:rsidR="00347F5D" w:rsidRPr="00347F5D" w:rsidRDefault="00347F5D">
            <w:pPr>
              <w:pStyle w:val="ConsPlusNormal"/>
              <w:jc w:val="center"/>
            </w:pPr>
            <w:bookmarkStart w:id="25" w:name="P361"/>
            <w:bookmarkEnd w:id="25"/>
            <w:r w:rsidRPr="00347F5D">
              <w:t>5</w:t>
            </w:r>
          </w:p>
        </w:tc>
        <w:tc>
          <w:tcPr>
            <w:tcW w:w="1417" w:type="dxa"/>
            <w:vMerge w:val="restart"/>
          </w:tcPr>
          <w:p w:rsidR="00347F5D" w:rsidRPr="00347F5D" w:rsidRDefault="00347F5D">
            <w:pPr>
              <w:pStyle w:val="ConsPlusNormal"/>
              <w:jc w:val="center"/>
            </w:pPr>
            <w:bookmarkStart w:id="26" w:name="P362"/>
            <w:bookmarkEnd w:id="26"/>
            <w:r w:rsidRPr="00347F5D">
              <w:t>6</w:t>
            </w:r>
          </w:p>
        </w:tc>
        <w:tc>
          <w:tcPr>
            <w:tcW w:w="1474" w:type="dxa"/>
            <w:vMerge w:val="restart"/>
          </w:tcPr>
          <w:p w:rsidR="00347F5D" w:rsidRPr="00347F5D" w:rsidRDefault="00347F5D">
            <w:pPr>
              <w:pStyle w:val="ConsPlusNormal"/>
              <w:jc w:val="center"/>
            </w:pPr>
            <w:bookmarkStart w:id="27" w:name="P363"/>
            <w:bookmarkEnd w:id="27"/>
            <w:r w:rsidRPr="00347F5D">
              <w:t>7</w:t>
            </w:r>
          </w:p>
        </w:tc>
        <w:tc>
          <w:tcPr>
            <w:tcW w:w="1247" w:type="dxa"/>
            <w:vMerge w:val="restart"/>
          </w:tcPr>
          <w:p w:rsidR="00347F5D" w:rsidRPr="00347F5D" w:rsidRDefault="00347F5D">
            <w:pPr>
              <w:pStyle w:val="ConsPlusNormal"/>
              <w:jc w:val="center"/>
            </w:pPr>
            <w:bookmarkStart w:id="28" w:name="P364"/>
            <w:bookmarkEnd w:id="28"/>
            <w:r w:rsidRPr="00347F5D">
              <w:t>8</w:t>
            </w:r>
          </w:p>
        </w:tc>
        <w:tc>
          <w:tcPr>
            <w:tcW w:w="1248" w:type="dxa"/>
            <w:gridSpan w:val="2"/>
          </w:tcPr>
          <w:p w:rsidR="00347F5D" w:rsidRPr="00347F5D" w:rsidRDefault="00347F5D">
            <w:pPr>
              <w:pStyle w:val="ConsPlusNormal"/>
              <w:jc w:val="center"/>
            </w:pPr>
            <w:r w:rsidRPr="00347F5D">
              <w:t>9</w:t>
            </w:r>
          </w:p>
        </w:tc>
      </w:tr>
      <w:tr w:rsidR="00347F5D" w:rsidRPr="00347F5D">
        <w:tc>
          <w:tcPr>
            <w:tcW w:w="552" w:type="dxa"/>
            <w:vMerge/>
          </w:tcPr>
          <w:p w:rsidR="00347F5D" w:rsidRPr="00347F5D" w:rsidRDefault="00347F5D"/>
        </w:tc>
        <w:tc>
          <w:tcPr>
            <w:tcW w:w="2438" w:type="dxa"/>
            <w:vMerge/>
          </w:tcPr>
          <w:p w:rsidR="00347F5D" w:rsidRPr="00347F5D" w:rsidRDefault="00347F5D"/>
        </w:tc>
        <w:tc>
          <w:tcPr>
            <w:tcW w:w="2835" w:type="dxa"/>
            <w:vMerge/>
          </w:tcPr>
          <w:p w:rsidR="00347F5D" w:rsidRPr="00347F5D" w:rsidRDefault="00347F5D"/>
        </w:tc>
        <w:tc>
          <w:tcPr>
            <w:tcW w:w="773" w:type="dxa"/>
            <w:vMerge/>
          </w:tcPr>
          <w:p w:rsidR="00347F5D" w:rsidRPr="00347F5D" w:rsidRDefault="00347F5D"/>
        </w:tc>
        <w:tc>
          <w:tcPr>
            <w:tcW w:w="768" w:type="dxa"/>
            <w:vMerge/>
          </w:tcPr>
          <w:p w:rsidR="00347F5D" w:rsidRPr="00347F5D" w:rsidRDefault="00347F5D"/>
        </w:tc>
        <w:tc>
          <w:tcPr>
            <w:tcW w:w="1417" w:type="dxa"/>
            <w:vMerge/>
          </w:tcPr>
          <w:p w:rsidR="00347F5D" w:rsidRPr="00347F5D" w:rsidRDefault="00347F5D"/>
        </w:tc>
        <w:tc>
          <w:tcPr>
            <w:tcW w:w="1474" w:type="dxa"/>
            <w:vMerge/>
          </w:tcPr>
          <w:p w:rsidR="00347F5D" w:rsidRPr="00347F5D" w:rsidRDefault="00347F5D"/>
        </w:tc>
        <w:tc>
          <w:tcPr>
            <w:tcW w:w="1247" w:type="dxa"/>
            <w:vMerge/>
          </w:tcPr>
          <w:p w:rsidR="00347F5D" w:rsidRPr="00347F5D" w:rsidRDefault="00347F5D"/>
        </w:tc>
        <w:tc>
          <w:tcPr>
            <w:tcW w:w="624" w:type="dxa"/>
          </w:tcPr>
          <w:p w:rsidR="00347F5D" w:rsidRPr="00347F5D" w:rsidRDefault="00347F5D">
            <w:pPr>
              <w:pStyle w:val="ConsPlusNormal"/>
              <w:jc w:val="center"/>
            </w:pPr>
            <w:bookmarkStart w:id="29" w:name="P366"/>
            <w:bookmarkEnd w:id="29"/>
            <w:r w:rsidRPr="00347F5D">
              <w:t>9.1</w:t>
            </w:r>
          </w:p>
        </w:tc>
        <w:tc>
          <w:tcPr>
            <w:tcW w:w="624" w:type="dxa"/>
          </w:tcPr>
          <w:p w:rsidR="00347F5D" w:rsidRPr="00347F5D" w:rsidRDefault="00347F5D">
            <w:pPr>
              <w:pStyle w:val="ConsPlusNormal"/>
              <w:jc w:val="center"/>
            </w:pPr>
            <w:bookmarkStart w:id="30" w:name="P367"/>
            <w:bookmarkEnd w:id="30"/>
            <w:r w:rsidRPr="00347F5D">
              <w:t>9.2</w:t>
            </w:r>
          </w:p>
        </w:tc>
      </w:tr>
      <w:tr w:rsidR="00347F5D" w:rsidRPr="00347F5D">
        <w:tc>
          <w:tcPr>
            <w:tcW w:w="552" w:type="dxa"/>
            <w:vAlign w:val="center"/>
          </w:tcPr>
          <w:p w:rsidR="00347F5D" w:rsidRPr="00347F5D" w:rsidRDefault="00347F5D">
            <w:pPr>
              <w:pStyle w:val="ConsPlusNormal"/>
            </w:pPr>
          </w:p>
        </w:tc>
        <w:tc>
          <w:tcPr>
            <w:tcW w:w="2438" w:type="dxa"/>
            <w:vAlign w:val="center"/>
          </w:tcPr>
          <w:p w:rsidR="00347F5D" w:rsidRPr="00347F5D" w:rsidRDefault="00347F5D">
            <w:pPr>
              <w:pStyle w:val="ConsPlusNormal"/>
              <w:jc w:val="center"/>
            </w:pPr>
            <w:r w:rsidRPr="00347F5D">
              <w:t>ЦЕНА ДОГОВОРА</w:t>
            </w:r>
          </w:p>
        </w:tc>
        <w:tc>
          <w:tcPr>
            <w:tcW w:w="2835" w:type="dxa"/>
            <w:vAlign w:val="center"/>
          </w:tcPr>
          <w:p w:rsidR="00347F5D" w:rsidRPr="00347F5D" w:rsidRDefault="00347F5D">
            <w:pPr>
              <w:pStyle w:val="ConsPlusNormal"/>
              <w:jc w:val="center"/>
            </w:pPr>
            <w:r w:rsidRPr="00347F5D">
              <w:t>x</w:t>
            </w:r>
          </w:p>
        </w:tc>
        <w:tc>
          <w:tcPr>
            <w:tcW w:w="773" w:type="dxa"/>
            <w:vAlign w:val="center"/>
          </w:tcPr>
          <w:p w:rsidR="00347F5D" w:rsidRPr="00347F5D" w:rsidRDefault="00347F5D">
            <w:pPr>
              <w:pStyle w:val="ConsPlusNormal"/>
            </w:pPr>
          </w:p>
        </w:tc>
        <w:tc>
          <w:tcPr>
            <w:tcW w:w="768" w:type="dxa"/>
            <w:vAlign w:val="center"/>
          </w:tcPr>
          <w:p w:rsidR="00347F5D" w:rsidRPr="00347F5D" w:rsidRDefault="00347F5D">
            <w:pPr>
              <w:pStyle w:val="ConsPlusNormal"/>
            </w:pPr>
          </w:p>
        </w:tc>
        <w:tc>
          <w:tcPr>
            <w:tcW w:w="1417" w:type="dxa"/>
            <w:vAlign w:val="center"/>
          </w:tcPr>
          <w:p w:rsidR="00347F5D" w:rsidRPr="00347F5D" w:rsidRDefault="00347F5D">
            <w:pPr>
              <w:pStyle w:val="ConsPlusNormal"/>
            </w:pPr>
          </w:p>
        </w:tc>
        <w:tc>
          <w:tcPr>
            <w:tcW w:w="1474" w:type="dxa"/>
            <w:vAlign w:val="center"/>
          </w:tcPr>
          <w:p w:rsidR="00347F5D" w:rsidRPr="00347F5D" w:rsidRDefault="00347F5D">
            <w:pPr>
              <w:pStyle w:val="ConsPlusNormal"/>
            </w:pPr>
          </w:p>
        </w:tc>
        <w:tc>
          <w:tcPr>
            <w:tcW w:w="1247" w:type="dxa"/>
          </w:tcPr>
          <w:p w:rsidR="00347F5D" w:rsidRPr="00347F5D" w:rsidRDefault="00347F5D">
            <w:pPr>
              <w:pStyle w:val="ConsPlusNormal"/>
            </w:pPr>
          </w:p>
        </w:tc>
        <w:tc>
          <w:tcPr>
            <w:tcW w:w="624" w:type="dxa"/>
          </w:tcPr>
          <w:p w:rsidR="00347F5D" w:rsidRPr="00347F5D" w:rsidRDefault="00347F5D">
            <w:pPr>
              <w:pStyle w:val="ConsPlusNormal"/>
            </w:pPr>
          </w:p>
        </w:tc>
        <w:tc>
          <w:tcPr>
            <w:tcW w:w="624" w:type="dxa"/>
          </w:tcPr>
          <w:p w:rsidR="00347F5D" w:rsidRPr="00347F5D" w:rsidRDefault="00347F5D">
            <w:pPr>
              <w:pStyle w:val="ConsPlusNormal"/>
            </w:pPr>
          </w:p>
        </w:tc>
      </w:tr>
      <w:tr w:rsidR="00347F5D" w:rsidRPr="00347F5D">
        <w:tc>
          <w:tcPr>
            <w:tcW w:w="552" w:type="dxa"/>
            <w:vAlign w:val="center"/>
          </w:tcPr>
          <w:p w:rsidR="00347F5D" w:rsidRPr="00347F5D" w:rsidRDefault="00347F5D">
            <w:pPr>
              <w:pStyle w:val="ConsPlusNormal"/>
            </w:pPr>
          </w:p>
        </w:tc>
        <w:tc>
          <w:tcPr>
            <w:tcW w:w="2438" w:type="dxa"/>
            <w:vAlign w:val="center"/>
          </w:tcPr>
          <w:p w:rsidR="00347F5D" w:rsidRPr="00347F5D" w:rsidRDefault="00347F5D">
            <w:pPr>
              <w:pStyle w:val="ConsPlusNormal"/>
              <w:jc w:val="center"/>
            </w:pPr>
            <w:r w:rsidRPr="00347F5D">
              <w:t>в том числе:</w:t>
            </w:r>
          </w:p>
        </w:tc>
        <w:tc>
          <w:tcPr>
            <w:tcW w:w="2835" w:type="dxa"/>
            <w:vAlign w:val="center"/>
          </w:tcPr>
          <w:p w:rsidR="00347F5D" w:rsidRPr="00347F5D" w:rsidRDefault="00347F5D">
            <w:pPr>
              <w:pStyle w:val="ConsPlusNormal"/>
            </w:pPr>
          </w:p>
        </w:tc>
        <w:tc>
          <w:tcPr>
            <w:tcW w:w="773" w:type="dxa"/>
            <w:vAlign w:val="center"/>
          </w:tcPr>
          <w:p w:rsidR="00347F5D" w:rsidRPr="00347F5D" w:rsidRDefault="00347F5D">
            <w:pPr>
              <w:pStyle w:val="ConsPlusNormal"/>
            </w:pPr>
          </w:p>
        </w:tc>
        <w:tc>
          <w:tcPr>
            <w:tcW w:w="768" w:type="dxa"/>
            <w:vAlign w:val="center"/>
          </w:tcPr>
          <w:p w:rsidR="00347F5D" w:rsidRPr="00347F5D" w:rsidRDefault="00347F5D">
            <w:pPr>
              <w:pStyle w:val="ConsPlusNormal"/>
            </w:pPr>
          </w:p>
        </w:tc>
        <w:tc>
          <w:tcPr>
            <w:tcW w:w="1417" w:type="dxa"/>
            <w:vAlign w:val="center"/>
          </w:tcPr>
          <w:p w:rsidR="00347F5D" w:rsidRPr="00347F5D" w:rsidRDefault="00347F5D">
            <w:pPr>
              <w:pStyle w:val="ConsPlusNormal"/>
            </w:pPr>
          </w:p>
        </w:tc>
        <w:tc>
          <w:tcPr>
            <w:tcW w:w="1474" w:type="dxa"/>
            <w:vAlign w:val="center"/>
          </w:tcPr>
          <w:p w:rsidR="00347F5D" w:rsidRPr="00347F5D" w:rsidRDefault="00347F5D">
            <w:pPr>
              <w:pStyle w:val="ConsPlusNormal"/>
            </w:pPr>
          </w:p>
        </w:tc>
        <w:tc>
          <w:tcPr>
            <w:tcW w:w="1247" w:type="dxa"/>
          </w:tcPr>
          <w:p w:rsidR="00347F5D" w:rsidRPr="00347F5D" w:rsidRDefault="00347F5D">
            <w:pPr>
              <w:pStyle w:val="ConsPlusNormal"/>
            </w:pPr>
          </w:p>
        </w:tc>
        <w:tc>
          <w:tcPr>
            <w:tcW w:w="624" w:type="dxa"/>
          </w:tcPr>
          <w:p w:rsidR="00347F5D" w:rsidRPr="00347F5D" w:rsidRDefault="00347F5D">
            <w:pPr>
              <w:pStyle w:val="ConsPlusNormal"/>
            </w:pPr>
          </w:p>
        </w:tc>
        <w:tc>
          <w:tcPr>
            <w:tcW w:w="624" w:type="dxa"/>
          </w:tcPr>
          <w:p w:rsidR="00347F5D" w:rsidRPr="00347F5D" w:rsidRDefault="00347F5D">
            <w:pPr>
              <w:pStyle w:val="ConsPlusNormal"/>
            </w:pPr>
          </w:p>
        </w:tc>
      </w:tr>
      <w:tr w:rsidR="00347F5D" w:rsidRPr="00347F5D">
        <w:tc>
          <w:tcPr>
            <w:tcW w:w="552" w:type="dxa"/>
            <w:vAlign w:val="center"/>
          </w:tcPr>
          <w:p w:rsidR="00347F5D" w:rsidRPr="00347F5D" w:rsidRDefault="00347F5D">
            <w:pPr>
              <w:pStyle w:val="ConsPlusNormal"/>
              <w:jc w:val="center"/>
            </w:pPr>
            <w:bookmarkStart w:id="31" w:name="P388"/>
            <w:bookmarkEnd w:id="31"/>
            <w:r w:rsidRPr="00347F5D">
              <w:t>1</w:t>
            </w:r>
          </w:p>
        </w:tc>
        <w:tc>
          <w:tcPr>
            <w:tcW w:w="2438" w:type="dxa"/>
            <w:vAlign w:val="center"/>
          </w:tcPr>
          <w:p w:rsidR="00347F5D" w:rsidRPr="00347F5D" w:rsidRDefault="00347F5D">
            <w:pPr>
              <w:pStyle w:val="ConsPlusNormal"/>
              <w:jc w:val="center"/>
            </w:pPr>
            <w:r w:rsidRPr="00347F5D">
              <w:t>ЗАРАБОТНАЯ ПЛАТА</w:t>
            </w:r>
          </w:p>
        </w:tc>
        <w:tc>
          <w:tcPr>
            <w:tcW w:w="2835" w:type="dxa"/>
            <w:vAlign w:val="center"/>
          </w:tcPr>
          <w:p w:rsidR="00347F5D" w:rsidRPr="00347F5D" w:rsidRDefault="00347F5D">
            <w:pPr>
              <w:pStyle w:val="ConsPlusNormal"/>
              <w:jc w:val="center"/>
            </w:pPr>
            <w:r w:rsidRPr="00347F5D">
              <w:t>0100/</w:t>
            </w:r>
          </w:p>
          <w:p w:rsidR="00347F5D" w:rsidRPr="00347F5D" w:rsidRDefault="00347F5D">
            <w:pPr>
              <w:pStyle w:val="ConsPlusNormal"/>
              <w:jc w:val="center"/>
            </w:pPr>
            <w:r w:rsidRPr="00347F5D">
              <w:t>0100 001, 0100 002, 0100 003, 0100 004, 0100 005, 0100 006, 0100 007</w:t>
            </w:r>
          </w:p>
        </w:tc>
        <w:tc>
          <w:tcPr>
            <w:tcW w:w="773" w:type="dxa"/>
            <w:vAlign w:val="center"/>
          </w:tcPr>
          <w:p w:rsidR="00347F5D" w:rsidRPr="00347F5D" w:rsidRDefault="00347F5D">
            <w:pPr>
              <w:pStyle w:val="ConsPlusNormal"/>
            </w:pPr>
          </w:p>
        </w:tc>
        <w:tc>
          <w:tcPr>
            <w:tcW w:w="768" w:type="dxa"/>
            <w:vAlign w:val="center"/>
          </w:tcPr>
          <w:p w:rsidR="00347F5D" w:rsidRPr="00347F5D" w:rsidRDefault="00347F5D">
            <w:pPr>
              <w:pStyle w:val="ConsPlusNormal"/>
            </w:pPr>
          </w:p>
        </w:tc>
        <w:tc>
          <w:tcPr>
            <w:tcW w:w="1417" w:type="dxa"/>
            <w:vAlign w:val="center"/>
          </w:tcPr>
          <w:p w:rsidR="00347F5D" w:rsidRPr="00347F5D" w:rsidRDefault="00347F5D">
            <w:pPr>
              <w:pStyle w:val="ConsPlusNormal"/>
            </w:pPr>
          </w:p>
        </w:tc>
        <w:tc>
          <w:tcPr>
            <w:tcW w:w="1474" w:type="dxa"/>
            <w:vAlign w:val="center"/>
          </w:tcPr>
          <w:p w:rsidR="00347F5D" w:rsidRPr="00347F5D" w:rsidRDefault="00347F5D">
            <w:pPr>
              <w:pStyle w:val="ConsPlusNormal"/>
            </w:pPr>
          </w:p>
        </w:tc>
        <w:tc>
          <w:tcPr>
            <w:tcW w:w="1247" w:type="dxa"/>
          </w:tcPr>
          <w:p w:rsidR="00347F5D" w:rsidRPr="00347F5D" w:rsidRDefault="00347F5D">
            <w:pPr>
              <w:pStyle w:val="ConsPlusNormal"/>
            </w:pPr>
          </w:p>
        </w:tc>
        <w:tc>
          <w:tcPr>
            <w:tcW w:w="624" w:type="dxa"/>
          </w:tcPr>
          <w:p w:rsidR="00347F5D" w:rsidRPr="00347F5D" w:rsidRDefault="00347F5D">
            <w:pPr>
              <w:pStyle w:val="ConsPlusNormal"/>
            </w:pPr>
          </w:p>
        </w:tc>
        <w:tc>
          <w:tcPr>
            <w:tcW w:w="624" w:type="dxa"/>
          </w:tcPr>
          <w:p w:rsidR="00347F5D" w:rsidRPr="00347F5D" w:rsidRDefault="00347F5D">
            <w:pPr>
              <w:pStyle w:val="ConsPlusNormal"/>
            </w:pPr>
          </w:p>
        </w:tc>
      </w:tr>
      <w:tr w:rsidR="00347F5D" w:rsidRPr="00347F5D">
        <w:tc>
          <w:tcPr>
            <w:tcW w:w="552" w:type="dxa"/>
            <w:vAlign w:val="center"/>
          </w:tcPr>
          <w:p w:rsidR="00347F5D" w:rsidRPr="00347F5D" w:rsidRDefault="00347F5D">
            <w:pPr>
              <w:pStyle w:val="ConsPlusNormal"/>
              <w:jc w:val="center"/>
            </w:pPr>
            <w:r w:rsidRPr="00347F5D">
              <w:t>2</w:t>
            </w:r>
          </w:p>
        </w:tc>
        <w:tc>
          <w:tcPr>
            <w:tcW w:w="2438" w:type="dxa"/>
            <w:vAlign w:val="center"/>
          </w:tcPr>
          <w:p w:rsidR="00347F5D" w:rsidRPr="00347F5D" w:rsidRDefault="00347F5D">
            <w:pPr>
              <w:pStyle w:val="ConsPlusNormal"/>
              <w:jc w:val="center"/>
            </w:pPr>
            <w:r w:rsidRPr="00347F5D">
              <w:t>ВЗНОСЫ В СОЦИАЛЬНЫЕ ФОНДЫ</w:t>
            </w:r>
          </w:p>
        </w:tc>
        <w:tc>
          <w:tcPr>
            <w:tcW w:w="2835" w:type="dxa"/>
            <w:vAlign w:val="center"/>
          </w:tcPr>
          <w:p w:rsidR="00347F5D" w:rsidRPr="00347F5D" w:rsidRDefault="00347F5D">
            <w:pPr>
              <w:pStyle w:val="ConsPlusNormal"/>
              <w:jc w:val="center"/>
            </w:pPr>
            <w:r w:rsidRPr="00347F5D">
              <w:t>0813, 0814, 0815/</w:t>
            </w:r>
          </w:p>
          <w:p w:rsidR="00347F5D" w:rsidRPr="00347F5D" w:rsidRDefault="00347F5D">
            <w:pPr>
              <w:pStyle w:val="ConsPlusNormal"/>
              <w:jc w:val="center"/>
            </w:pPr>
            <w:r w:rsidRPr="00347F5D">
              <w:t>0813 001, 0814 001, 0815 001</w:t>
            </w:r>
          </w:p>
        </w:tc>
        <w:tc>
          <w:tcPr>
            <w:tcW w:w="773" w:type="dxa"/>
            <w:vAlign w:val="center"/>
          </w:tcPr>
          <w:p w:rsidR="00347F5D" w:rsidRPr="00347F5D" w:rsidRDefault="00347F5D">
            <w:pPr>
              <w:pStyle w:val="ConsPlusNormal"/>
            </w:pPr>
          </w:p>
        </w:tc>
        <w:tc>
          <w:tcPr>
            <w:tcW w:w="768" w:type="dxa"/>
            <w:vAlign w:val="center"/>
          </w:tcPr>
          <w:p w:rsidR="00347F5D" w:rsidRPr="00347F5D" w:rsidRDefault="00347F5D">
            <w:pPr>
              <w:pStyle w:val="ConsPlusNormal"/>
            </w:pPr>
          </w:p>
        </w:tc>
        <w:tc>
          <w:tcPr>
            <w:tcW w:w="1417" w:type="dxa"/>
            <w:vAlign w:val="center"/>
          </w:tcPr>
          <w:p w:rsidR="00347F5D" w:rsidRPr="00347F5D" w:rsidRDefault="00347F5D">
            <w:pPr>
              <w:pStyle w:val="ConsPlusNormal"/>
            </w:pPr>
          </w:p>
        </w:tc>
        <w:tc>
          <w:tcPr>
            <w:tcW w:w="1474" w:type="dxa"/>
            <w:vAlign w:val="center"/>
          </w:tcPr>
          <w:p w:rsidR="00347F5D" w:rsidRPr="00347F5D" w:rsidRDefault="00347F5D">
            <w:pPr>
              <w:pStyle w:val="ConsPlusNormal"/>
            </w:pPr>
          </w:p>
        </w:tc>
        <w:tc>
          <w:tcPr>
            <w:tcW w:w="1247" w:type="dxa"/>
          </w:tcPr>
          <w:p w:rsidR="00347F5D" w:rsidRPr="00347F5D" w:rsidRDefault="00347F5D">
            <w:pPr>
              <w:pStyle w:val="ConsPlusNormal"/>
            </w:pPr>
          </w:p>
        </w:tc>
        <w:tc>
          <w:tcPr>
            <w:tcW w:w="624" w:type="dxa"/>
          </w:tcPr>
          <w:p w:rsidR="00347F5D" w:rsidRPr="00347F5D" w:rsidRDefault="00347F5D">
            <w:pPr>
              <w:pStyle w:val="ConsPlusNormal"/>
            </w:pPr>
          </w:p>
        </w:tc>
        <w:tc>
          <w:tcPr>
            <w:tcW w:w="624" w:type="dxa"/>
          </w:tcPr>
          <w:p w:rsidR="00347F5D" w:rsidRPr="00347F5D" w:rsidRDefault="00347F5D">
            <w:pPr>
              <w:pStyle w:val="ConsPlusNormal"/>
            </w:pPr>
          </w:p>
        </w:tc>
      </w:tr>
      <w:tr w:rsidR="00347F5D" w:rsidRPr="00347F5D">
        <w:tc>
          <w:tcPr>
            <w:tcW w:w="552" w:type="dxa"/>
            <w:vAlign w:val="center"/>
          </w:tcPr>
          <w:p w:rsidR="00347F5D" w:rsidRPr="00347F5D" w:rsidRDefault="00347F5D">
            <w:pPr>
              <w:pStyle w:val="ConsPlusNormal"/>
              <w:jc w:val="center"/>
            </w:pPr>
            <w:r w:rsidRPr="00347F5D">
              <w:t>3</w:t>
            </w:r>
          </w:p>
        </w:tc>
        <w:tc>
          <w:tcPr>
            <w:tcW w:w="2438" w:type="dxa"/>
            <w:vAlign w:val="center"/>
          </w:tcPr>
          <w:p w:rsidR="00347F5D" w:rsidRPr="00347F5D" w:rsidRDefault="00347F5D">
            <w:pPr>
              <w:pStyle w:val="ConsPlusNormal"/>
              <w:jc w:val="center"/>
            </w:pPr>
            <w:r w:rsidRPr="00347F5D">
              <w:t>РАБОТЫ, ВЫПОЛНЯЕМЫЕ СТОРОННИМИ ОРГАНИЗАЦИЯМИ</w:t>
            </w:r>
          </w:p>
        </w:tc>
        <w:tc>
          <w:tcPr>
            <w:tcW w:w="2835" w:type="dxa"/>
            <w:vAlign w:val="center"/>
          </w:tcPr>
          <w:p w:rsidR="00347F5D" w:rsidRPr="00347F5D" w:rsidRDefault="00347F5D">
            <w:pPr>
              <w:pStyle w:val="ConsPlusNormal"/>
              <w:jc w:val="center"/>
            </w:pPr>
            <w:r w:rsidRPr="00347F5D">
              <w:t>0200, 0410/</w:t>
            </w:r>
          </w:p>
          <w:p w:rsidR="00347F5D" w:rsidRPr="00347F5D" w:rsidRDefault="00347F5D">
            <w:pPr>
              <w:pStyle w:val="ConsPlusNormal"/>
              <w:jc w:val="center"/>
            </w:pPr>
            <w:r w:rsidRPr="00347F5D">
              <w:t xml:space="preserve">0200 001, 0200 002, 0200 003, 0200 004, 0200 005, 0200 006, 0200 007, 0200 010, 0200 011, 0200 012, 0200 013, 0200 014, 0200 015, 0200 016, 0200 017, </w:t>
            </w:r>
            <w:r w:rsidRPr="00347F5D">
              <w:lastRenderedPageBreak/>
              <w:t>0200 018, 0200 019, 0200 020, 0200 021, 0200 022, 0200 028, 0200 023, 0200 024, 0200 025, 0200 026, 0200 027, 0200 029, 0200 030, 0200 031, 0200 032, 0410 001, 0410 002, 0410 003, 0410 008</w:t>
            </w:r>
          </w:p>
        </w:tc>
        <w:tc>
          <w:tcPr>
            <w:tcW w:w="773" w:type="dxa"/>
            <w:vAlign w:val="center"/>
          </w:tcPr>
          <w:p w:rsidR="00347F5D" w:rsidRPr="00347F5D" w:rsidRDefault="00347F5D">
            <w:pPr>
              <w:pStyle w:val="ConsPlusNormal"/>
            </w:pPr>
          </w:p>
        </w:tc>
        <w:tc>
          <w:tcPr>
            <w:tcW w:w="768" w:type="dxa"/>
            <w:vAlign w:val="center"/>
          </w:tcPr>
          <w:p w:rsidR="00347F5D" w:rsidRPr="00347F5D" w:rsidRDefault="00347F5D">
            <w:pPr>
              <w:pStyle w:val="ConsPlusNormal"/>
            </w:pPr>
          </w:p>
        </w:tc>
        <w:tc>
          <w:tcPr>
            <w:tcW w:w="1417" w:type="dxa"/>
            <w:vAlign w:val="center"/>
          </w:tcPr>
          <w:p w:rsidR="00347F5D" w:rsidRPr="00347F5D" w:rsidRDefault="00347F5D">
            <w:pPr>
              <w:pStyle w:val="ConsPlusNormal"/>
            </w:pPr>
          </w:p>
        </w:tc>
        <w:tc>
          <w:tcPr>
            <w:tcW w:w="1474" w:type="dxa"/>
            <w:vAlign w:val="center"/>
          </w:tcPr>
          <w:p w:rsidR="00347F5D" w:rsidRPr="00347F5D" w:rsidRDefault="00347F5D">
            <w:pPr>
              <w:pStyle w:val="ConsPlusNormal"/>
            </w:pPr>
          </w:p>
        </w:tc>
        <w:tc>
          <w:tcPr>
            <w:tcW w:w="1247" w:type="dxa"/>
          </w:tcPr>
          <w:p w:rsidR="00347F5D" w:rsidRPr="00347F5D" w:rsidRDefault="00347F5D">
            <w:pPr>
              <w:pStyle w:val="ConsPlusNormal"/>
            </w:pPr>
          </w:p>
        </w:tc>
        <w:tc>
          <w:tcPr>
            <w:tcW w:w="624" w:type="dxa"/>
          </w:tcPr>
          <w:p w:rsidR="00347F5D" w:rsidRPr="00347F5D" w:rsidRDefault="00347F5D">
            <w:pPr>
              <w:pStyle w:val="ConsPlusNormal"/>
            </w:pPr>
          </w:p>
        </w:tc>
        <w:tc>
          <w:tcPr>
            <w:tcW w:w="624" w:type="dxa"/>
          </w:tcPr>
          <w:p w:rsidR="00347F5D" w:rsidRPr="00347F5D" w:rsidRDefault="00347F5D">
            <w:pPr>
              <w:pStyle w:val="ConsPlusNormal"/>
            </w:pPr>
          </w:p>
        </w:tc>
      </w:tr>
      <w:tr w:rsidR="00347F5D" w:rsidRPr="00347F5D">
        <w:tc>
          <w:tcPr>
            <w:tcW w:w="552" w:type="dxa"/>
            <w:vAlign w:val="center"/>
          </w:tcPr>
          <w:p w:rsidR="00347F5D" w:rsidRPr="00347F5D" w:rsidRDefault="00347F5D">
            <w:pPr>
              <w:pStyle w:val="ConsPlusNormal"/>
              <w:jc w:val="center"/>
            </w:pPr>
            <w:r w:rsidRPr="00347F5D">
              <w:t>4</w:t>
            </w:r>
          </w:p>
        </w:tc>
        <w:tc>
          <w:tcPr>
            <w:tcW w:w="2438" w:type="dxa"/>
            <w:vAlign w:val="center"/>
          </w:tcPr>
          <w:p w:rsidR="00347F5D" w:rsidRPr="00347F5D" w:rsidRDefault="00347F5D">
            <w:pPr>
              <w:pStyle w:val="ConsPlusNormal"/>
              <w:jc w:val="center"/>
            </w:pPr>
            <w:r w:rsidRPr="00347F5D">
              <w:t>НАЛОГИ, СБОРЫ, ИНЫЕ ПЛАТЕЖИ В БЮДЖЕТЫ БЮДЖЕТНОЙ СИСТЕМЫ РОССИЙСКОЙ ФЕДЕРАЦИИ</w:t>
            </w:r>
          </w:p>
        </w:tc>
        <w:tc>
          <w:tcPr>
            <w:tcW w:w="2835" w:type="dxa"/>
            <w:vAlign w:val="center"/>
          </w:tcPr>
          <w:p w:rsidR="00347F5D" w:rsidRPr="00347F5D" w:rsidRDefault="00347F5D">
            <w:pPr>
              <w:pStyle w:val="ConsPlusNormal"/>
              <w:jc w:val="center"/>
            </w:pPr>
            <w:r w:rsidRPr="00347F5D">
              <w:t>0810, 0811, 0812/</w:t>
            </w:r>
          </w:p>
          <w:p w:rsidR="00347F5D" w:rsidRPr="00347F5D" w:rsidRDefault="00347F5D">
            <w:pPr>
              <w:pStyle w:val="ConsPlusNormal"/>
              <w:jc w:val="center"/>
            </w:pPr>
            <w:r w:rsidRPr="00347F5D">
              <w:t>0810 001, 0810 002, 0810 003, 0810 004, 0811 001, 0812 001</w:t>
            </w:r>
          </w:p>
        </w:tc>
        <w:tc>
          <w:tcPr>
            <w:tcW w:w="773" w:type="dxa"/>
            <w:vAlign w:val="center"/>
          </w:tcPr>
          <w:p w:rsidR="00347F5D" w:rsidRPr="00347F5D" w:rsidRDefault="00347F5D">
            <w:pPr>
              <w:pStyle w:val="ConsPlusNormal"/>
            </w:pPr>
          </w:p>
        </w:tc>
        <w:tc>
          <w:tcPr>
            <w:tcW w:w="768" w:type="dxa"/>
            <w:vAlign w:val="center"/>
          </w:tcPr>
          <w:p w:rsidR="00347F5D" w:rsidRPr="00347F5D" w:rsidRDefault="00347F5D">
            <w:pPr>
              <w:pStyle w:val="ConsPlusNormal"/>
            </w:pPr>
          </w:p>
        </w:tc>
        <w:tc>
          <w:tcPr>
            <w:tcW w:w="1417" w:type="dxa"/>
            <w:vAlign w:val="center"/>
          </w:tcPr>
          <w:p w:rsidR="00347F5D" w:rsidRPr="00347F5D" w:rsidRDefault="00347F5D">
            <w:pPr>
              <w:pStyle w:val="ConsPlusNormal"/>
            </w:pPr>
          </w:p>
        </w:tc>
        <w:tc>
          <w:tcPr>
            <w:tcW w:w="1474" w:type="dxa"/>
            <w:vAlign w:val="center"/>
          </w:tcPr>
          <w:p w:rsidR="00347F5D" w:rsidRPr="00347F5D" w:rsidRDefault="00347F5D">
            <w:pPr>
              <w:pStyle w:val="ConsPlusNormal"/>
            </w:pPr>
          </w:p>
        </w:tc>
        <w:tc>
          <w:tcPr>
            <w:tcW w:w="1247" w:type="dxa"/>
          </w:tcPr>
          <w:p w:rsidR="00347F5D" w:rsidRPr="00347F5D" w:rsidRDefault="00347F5D">
            <w:pPr>
              <w:pStyle w:val="ConsPlusNormal"/>
            </w:pPr>
          </w:p>
        </w:tc>
        <w:tc>
          <w:tcPr>
            <w:tcW w:w="624" w:type="dxa"/>
          </w:tcPr>
          <w:p w:rsidR="00347F5D" w:rsidRPr="00347F5D" w:rsidRDefault="00347F5D">
            <w:pPr>
              <w:pStyle w:val="ConsPlusNormal"/>
            </w:pPr>
          </w:p>
        </w:tc>
        <w:tc>
          <w:tcPr>
            <w:tcW w:w="624" w:type="dxa"/>
          </w:tcPr>
          <w:p w:rsidR="00347F5D" w:rsidRPr="00347F5D" w:rsidRDefault="00347F5D">
            <w:pPr>
              <w:pStyle w:val="ConsPlusNormal"/>
            </w:pPr>
          </w:p>
        </w:tc>
      </w:tr>
      <w:tr w:rsidR="00347F5D" w:rsidRPr="00347F5D">
        <w:tc>
          <w:tcPr>
            <w:tcW w:w="552" w:type="dxa"/>
            <w:vAlign w:val="center"/>
          </w:tcPr>
          <w:p w:rsidR="00347F5D" w:rsidRPr="00347F5D" w:rsidRDefault="00347F5D">
            <w:pPr>
              <w:pStyle w:val="ConsPlusNormal"/>
              <w:jc w:val="center"/>
            </w:pPr>
            <w:r w:rsidRPr="00347F5D">
              <w:t>5</w:t>
            </w:r>
          </w:p>
        </w:tc>
        <w:tc>
          <w:tcPr>
            <w:tcW w:w="2438" w:type="dxa"/>
            <w:vAlign w:val="center"/>
          </w:tcPr>
          <w:p w:rsidR="00347F5D" w:rsidRPr="00347F5D" w:rsidRDefault="00347F5D">
            <w:pPr>
              <w:pStyle w:val="ConsPlusNormal"/>
              <w:jc w:val="center"/>
            </w:pPr>
            <w:r w:rsidRPr="00347F5D">
              <w:t>НАКЛАДНЫЕ РАСХОДЫ</w:t>
            </w:r>
          </w:p>
        </w:tc>
        <w:tc>
          <w:tcPr>
            <w:tcW w:w="2835" w:type="dxa"/>
            <w:vAlign w:val="center"/>
          </w:tcPr>
          <w:p w:rsidR="00347F5D" w:rsidRPr="00347F5D" w:rsidRDefault="00347F5D">
            <w:pPr>
              <w:pStyle w:val="ConsPlusNormal"/>
              <w:jc w:val="center"/>
            </w:pPr>
            <w:r w:rsidRPr="00347F5D">
              <w:t>0888/</w:t>
            </w:r>
          </w:p>
          <w:p w:rsidR="00347F5D" w:rsidRPr="00347F5D" w:rsidRDefault="00347F5D">
            <w:pPr>
              <w:pStyle w:val="ConsPlusNormal"/>
              <w:jc w:val="center"/>
            </w:pPr>
            <w:r w:rsidRPr="00347F5D">
              <w:t>0888 001, 0888 002, 0888 003, 0888 017, 0888 018, 0888 005, 0888 006, 0888 007, 0888 008, 0888 009, 0888 010, 0888 019, 0888 020, 0888 021, 0888 011, 0888 012, 0888 013, 0888 022, 0888 014, 0888 015, 0888 016</w:t>
            </w:r>
          </w:p>
        </w:tc>
        <w:tc>
          <w:tcPr>
            <w:tcW w:w="773" w:type="dxa"/>
            <w:vAlign w:val="center"/>
          </w:tcPr>
          <w:p w:rsidR="00347F5D" w:rsidRPr="00347F5D" w:rsidRDefault="00347F5D">
            <w:pPr>
              <w:pStyle w:val="ConsPlusNormal"/>
            </w:pPr>
          </w:p>
        </w:tc>
        <w:tc>
          <w:tcPr>
            <w:tcW w:w="768" w:type="dxa"/>
            <w:vAlign w:val="center"/>
          </w:tcPr>
          <w:p w:rsidR="00347F5D" w:rsidRPr="00347F5D" w:rsidRDefault="00347F5D">
            <w:pPr>
              <w:pStyle w:val="ConsPlusNormal"/>
            </w:pPr>
          </w:p>
        </w:tc>
        <w:tc>
          <w:tcPr>
            <w:tcW w:w="1417" w:type="dxa"/>
            <w:vAlign w:val="center"/>
          </w:tcPr>
          <w:p w:rsidR="00347F5D" w:rsidRPr="00347F5D" w:rsidRDefault="00347F5D">
            <w:pPr>
              <w:pStyle w:val="ConsPlusNormal"/>
            </w:pPr>
          </w:p>
        </w:tc>
        <w:tc>
          <w:tcPr>
            <w:tcW w:w="1474" w:type="dxa"/>
            <w:vAlign w:val="center"/>
          </w:tcPr>
          <w:p w:rsidR="00347F5D" w:rsidRPr="00347F5D" w:rsidRDefault="00347F5D">
            <w:pPr>
              <w:pStyle w:val="ConsPlusNormal"/>
            </w:pPr>
          </w:p>
        </w:tc>
        <w:tc>
          <w:tcPr>
            <w:tcW w:w="1247" w:type="dxa"/>
          </w:tcPr>
          <w:p w:rsidR="00347F5D" w:rsidRPr="00347F5D" w:rsidRDefault="00347F5D">
            <w:pPr>
              <w:pStyle w:val="ConsPlusNormal"/>
            </w:pPr>
          </w:p>
        </w:tc>
        <w:tc>
          <w:tcPr>
            <w:tcW w:w="624" w:type="dxa"/>
          </w:tcPr>
          <w:p w:rsidR="00347F5D" w:rsidRPr="00347F5D" w:rsidRDefault="00347F5D">
            <w:pPr>
              <w:pStyle w:val="ConsPlusNormal"/>
            </w:pPr>
          </w:p>
        </w:tc>
        <w:tc>
          <w:tcPr>
            <w:tcW w:w="624" w:type="dxa"/>
          </w:tcPr>
          <w:p w:rsidR="00347F5D" w:rsidRPr="00347F5D" w:rsidRDefault="00347F5D">
            <w:pPr>
              <w:pStyle w:val="ConsPlusNormal"/>
            </w:pPr>
          </w:p>
        </w:tc>
      </w:tr>
      <w:tr w:rsidR="00347F5D" w:rsidRPr="00347F5D">
        <w:tc>
          <w:tcPr>
            <w:tcW w:w="552" w:type="dxa"/>
            <w:vAlign w:val="center"/>
          </w:tcPr>
          <w:p w:rsidR="00347F5D" w:rsidRPr="00347F5D" w:rsidRDefault="00347F5D">
            <w:pPr>
              <w:pStyle w:val="ConsPlusNormal"/>
              <w:jc w:val="center"/>
            </w:pPr>
            <w:r w:rsidRPr="00347F5D">
              <w:t>6</w:t>
            </w:r>
          </w:p>
        </w:tc>
        <w:tc>
          <w:tcPr>
            <w:tcW w:w="2438" w:type="dxa"/>
            <w:vAlign w:val="center"/>
          </w:tcPr>
          <w:p w:rsidR="00347F5D" w:rsidRPr="00347F5D" w:rsidRDefault="00347F5D">
            <w:pPr>
              <w:pStyle w:val="ConsPlusNormal"/>
              <w:jc w:val="center"/>
            </w:pPr>
            <w:bookmarkStart w:id="32" w:name="P444"/>
            <w:bookmarkEnd w:id="32"/>
            <w:r w:rsidRPr="00347F5D">
              <w:t>ПРИБЫЛЬ &lt;4&gt;</w:t>
            </w:r>
          </w:p>
        </w:tc>
        <w:tc>
          <w:tcPr>
            <w:tcW w:w="2835" w:type="dxa"/>
            <w:vAlign w:val="center"/>
          </w:tcPr>
          <w:p w:rsidR="00347F5D" w:rsidRPr="00347F5D" w:rsidRDefault="00347F5D">
            <w:pPr>
              <w:pStyle w:val="ConsPlusNormal"/>
              <w:jc w:val="center"/>
            </w:pPr>
            <w:r w:rsidRPr="00347F5D">
              <w:t>0999, 0991/</w:t>
            </w:r>
          </w:p>
          <w:p w:rsidR="00347F5D" w:rsidRPr="00347F5D" w:rsidRDefault="00347F5D">
            <w:pPr>
              <w:pStyle w:val="ConsPlusNormal"/>
              <w:jc w:val="center"/>
            </w:pPr>
            <w:r w:rsidRPr="00347F5D">
              <w:t>0999 001, 0991 001</w:t>
            </w:r>
          </w:p>
        </w:tc>
        <w:tc>
          <w:tcPr>
            <w:tcW w:w="773" w:type="dxa"/>
            <w:vAlign w:val="center"/>
          </w:tcPr>
          <w:p w:rsidR="00347F5D" w:rsidRPr="00347F5D" w:rsidRDefault="00347F5D">
            <w:pPr>
              <w:pStyle w:val="ConsPlusNormal"/>
            </w:pPr>
          </w:p>
        </w:tc>
        <w:tc>
          <w:tcPr>
            <w:tcW w:w="768" w:type="dxa"/>
            <w:vAlign w:val="center"/>
          </w:tcPr>
          <w:p w:rsidR="00347F5D" w:rsidRPr="00347F5D" w:rsidRDefault="00347F5D">
            <w:pPr>
              <w:pStyle w:val="ConsPlusNormal"/>
            </w:pPr>
          </w:p>
        </w:tc>
        <w:tc>
          <w:tcPr>
            <w:tcW w:w="1417" w:type="dxa"/>
            <w:vAlign w:val="center"/>
          </w:tcPr>
          <w:p w:rsidR="00347F5D" w:rsidRPr="00347F5D" w:rsidRDefault="00347F5D">
            <w:pPr>
              <w:pStyle w:val="ConsPlusNormal"/>
            </w:pPr>
          </w:p>
        </w:tc>
        <w:tc>
          <w:tcPr>
            <w:tcW w:w="1474" w:type="dxa"/>
            <w:vAlign w:val="center"/>
          </w:tcPr>
          <w:p w:rsidR="00347F5D" w:rsidRPr="00347F5D" w:rsidRDefault="00347F5D">
            <w:pPr>
              <w:pStyle w:val="ConsPlusNormal"/>
            </w:pPr>
          </w:p>
        </w:tc>
        <w:tc>
          <w:tcPr>
            <w:tcW w:w="1247" w:type="dxa"/>
          </w:tcPr>
          <w:p w:rsidR="00347F5D" w:rsidRPr="00347F5D" w:rsidRDefault="00347F5D">
            <w:pPr>
              <w:pStyle w:val="ConsPlusNormal"/>
            </w:pPr>
          </w:p>
        </w:tc>
        <w:tc>
          <w:tcPr>
            <w:tcW w:w="624" w:type="dxa"/>
          </w:tcPr>
          <w:p w:rsidR="00347F5D" w:rsidRPr="00347F5D" w:rsidRDefault="00347F5D">
            <w:pPr>
              <w:pStyle w:val="ConsPlusNormal"/>
            </w:pPr>
          </w:p>
        </w:tc>
        <w:tc>
          <w:tcPr>
            <w:tcW w:w="624" w:type="dxa"/>
          </w:tcPr>
          <w:p w:rsidR="00347F5D" w:rsidRPr="00347F5D" w:rsidRDefault="00347F5D">
            <w:pPr>
              <w:pStyle w:val="ConsPlusNormal"/>
            </w:pPr>
          </w:p>
        </w:tc>
      </w:tr>
      <w:tr w:rsidR="00347F5D" w:rsidRPr="00347F5D">
        <w:tc>
          <w:tcPr>
            <w:tcW w:w="552" w:type="dxa"/>
            <w:vAlign w:val="center"/>
          </w:tcPr>
          <w:p w:rsidR="00347F5D" w:rsidRPr="00347F5D" w:rsidRDefault="00347F5D">
            <w:pPr>
              <w:pStyle w:val="ConsPlusNormal"/>
              <w:jc w:val="center"/>
            </w:pPr>
            <w:bookmarkStart w:id="33" w:name="P454"/>
            <w:bookmarkEnd w:id="33"/>
            <w:r w:rsidRPr="00347F5D">
              <w:t>7</w:t>
            </w:r>
          </w:p>
        </w:tc>
        <w:tc>
          <w:tcPr>
            <w:tcW w:w="2438" w:type="dxa"/>
            <w:vAlign w:val="center"/>
          </w:tcPr>
          <w:p w:rsidR="00347F5D" w:rsidRPr="00347F5D" w:rsidRDefault="00347F5D">
            <w:pPr>
              <w:pStyle w:val="ConsPlusNormal"/>
              <w:jc w:val="center"/>
            </w:pPr>
            <w:r w:rsidRPr="00347F5D">
              <w:t>ПРОЧИЕ ВЫПЛАТЫ</w:t>
            </w:r>
          </w:p>
        </w:tc>
        <w:tc>
          <w:tcPr>
            <w:tcW w:w="2835" w:type="dxa"/>
            <w:vAlign w:val="center"/>
          </w:tcPr>
          <w:p w:rsidR="00347F5D" w:rsidRPr="00347F5D" w:rsidRDefault="00347F5D">
            <w:pPr>
              <w:pStyle w:val="ConsPlusNormal"/>
              <w:jc w:val="center"/>
            </w:pPr>
            <w:r w:rsidRPr="00347F5D">
              <w:t>0300, 0410, 0820/</w:t>
            </w:r>
          </w:p>
          <w:p w:rsidR="00347F5D" w:rsidRPr="00347F5D" w:rsidRDefault="00347F5D">
            <w:pPr>
              <w:pStyle w:val="ConsPlusNormal"/>
              <w:jc w:val="center"/>
            </w:pPr>
            <w:r w:rsidRPr="00347F5D">
              <w:t xml:space="preserve">0300 001, 0300 002, 0300 030, 0300 003, 0300 004, 0300 005, 0300 006, 0300 007, 0300 031, 0300 008, </w:t>
            </w:r>
            <w:r w:rsidRPr="00347F5D">
              <w:lastRenderedPageBreak/>
              <w:t>0300 009, 0300 010, 0300 011, 0300 012, 0300 013, 0300 014, 0300 015, 0300 016, 0300 017, 0300 018, 0300 019, 0300 020, 0300 021, 0300 033, 0300 034, 0300 022, 0300 023, 0300 024, 0300 025, 0300 026, 0300 027, 0300 028, 0300 029, 0300 032, 0410 004, 0410 005, 0410 006, 0410 007, 0820 001, 0820 002, 0820 003, 0820 004, 0820 005, 0820 006, 0820 007, 0820 008</w:t>
            </w:r>
          </w:p>
        </w:tc>
        <w:tc>
          <w:tcPr>
            <w:tcW w:w="773" w:type="dxa"/>
            <w:vAlign w:val="center"/>
          </w:tcPr>
          <w:p w:rsidR="00347F5D" w:rsidRPr="00347F5D" w:rsidRDefault="00347F5D">
            <w:pPr>
              <w:pStyle w:val="ConsPlusNormal"/>
            </w:pPr>
          </w:p>
        </w:tc>
        <w:tc>
          <w:tcPr>
            <w:tcW w:w="768" w:type="dxa"/>
            <w:vAlign w:val="center"/>
          </w:tcPr>
          <w:p w:rsidR="00347F5D" w:rsidRPr="00347F5D" w:rsidRDefault="00347F5D">
            <w:pPr>
              <w:pStyle w:val="ConsPlusNormal"/>
            </w:pPr>
          </w:p>
        </w:tc>
        <w:tc>
          <w:tcPr>
            <w:tcW w:w="1417" w:type="dxa"/>
            <w:vAlign w:val="center"/>
          </w:tcPr>
          <w:p w:rsidR="00347F5D" w:rsidRPr="00347F5D" w:rsidRDefault="00347F5D">
            <w:pPr>
              <w:pStyle w:val="ConsPlusNormal"/>
            </w:pPr>
          </w:p>
        </w:tc>
        <w:tc>
          <w:tcPr>
            <w:tcW w:w="1474" w:type="dxa"/>
            <w:vAlign w:val="center"/>
          </w:tcPr>
          <w:p w:rsidR="00347F5D" w:rsidRPr="00347F5D" w:rsidRDefault="00347F5D">
            <w:pPr>
              <w:pStyle w:val="ConsPlusNormal"/>
            </w:pPr>
          </w:p>
        </w:tc>
        <w:tc>
          <w:tcPr>
            <w:tcW w:w="1247" w:type="dxa"/>
          </w:tcPr>
          <w:p w:rsidR="00347F5D" w:rsidRPr="00347F5D" w:rsidRDefault="00347F5D">
            <w:pPr>
              <w:pStyle w:val="ConsPlusNormal"/>
            </w:pPr>
          </w:p>
        </w:tc>
        <w:tc>
          <w:tcPr>
            <w:tcW w:w="624" w:type="dxa"/>
          </w:tcPr>
          <w:p w:rsidR="00347F5D" w:rsidRPr="00347F5D" w:rsidRDefault="00347F5D">
            <w:pPr>
              <w:pStyle w:val="ConsPlusNormal"/>
            </w:pPr>
          </w:p>
        </w:tc>
        <w:tc>
          <w:tcPr>
            <w:tcW w:w="624" w:type="dxa"/>
          </w:tcPr>
          <w:p w:rsidR="00347F5D" w:rsidRPr="00347F5D" w:rsidRDefault="00347F5D">
            <w:pPr>
              <w:pStyle w:val="ConsPlusNormal"/>
            </w:pPr>
          </w:p>
        </w:tc>
      </w:tr>
      <w:tr w:rsidR="00347F5D" w:rsidRPr="00347F5D">
        <w:tc>
          <w:tcPr>
            <w:tcW w:w="12752" w:type="dxa"/>
            <w:gridSpan w:val="10"/>
            <w:vAlign w:val="center"/>
          </w:tcPr>
          <w:p w:rsidR="00347F5D" w:rsidRPr="00347F5D" w:rsidRDefault="00347F5D">
            <w:pPr>
              <w:pStyle w:val="ConsPlusNormal"/>
              <w:jc w:val="center"/>
            </w:pPr>
            <w:r w:rsidRPr="00347F5D">
              <w:t>СПРАВОЧНО &lt;5&gt;</w:t>
            </w:r>
          </w:p>
        </w:tc>
      </w:tr>
      <w:tr w:rsidR="00347F5D" w:rsidRPr="00347F5D">
        <w:tc>
          <w:tcPr>
            <w:tcW w:w="552" w:type="dxa"/>
            <w:vAlign w:val="center"/>
          </w:tcPr>
          <w:p w:rsidR="00347F5D" w:rsidRPr="00347F5D" w:rsidRDefault="00347F5D">
            <w:pPr>
              <w:pStyle w:val="ConsPlusNormal"/>
              <w:jc w:val="center"/>
            </w:pPr>
            <w:bookmarkStart w:id="34" w:name="P466"/>
            <w:bookmarkEnd w:id="34"/>
            <w:r w:rsidRPr="00347F5D">
              <w:t>8 &lt;6&gt;</w:t>
            </w:r>
          </w:p>
        </w:tc>
        <w:tc>
          <w:tcPr>
            <w:tcW w:w="2438" w:type="dxa"/>
            <w:vAlign w:val="center"/>
          </w:tcPr>
          <w:p w:rsidR="00347F5D" w:rsidRPr="00347F5D" w:rsidRDefault="00347F5D">
            <w:pPr>
              <w:pStyle w:val="ConsPlusNormal"/>
              <w:jc w:val="center"/>
            </w:pPr>
            <w:r w:rsidRPr="00347F5D">
              <w:t>Выплаты по перечислению авансовых платежей по контрактам (договорам) - всего:</w:t>
            </w:r>
          </w:p>
        </w:tc>
        <w:tc>
          <w:tcPr>
            <w:tcW w:w="2835" w:type="dxa"/>
            <w:vAlign w:val="center"/>
          </w:tcPr>
          <w:p w:rsidR="00347F5D" w:rsidRPr="00347F5D" w:rsidRDefault="00347F5D">
            <w:pPr>
              <w:pStyle w:val="ConsPlusNormal"/>
              <w:jc w:val="center"/>
            </w:pPr>
            <w:r w:rsidRPr="00347F5D">
              <w:t>0610/</w:t>
            </w:r>
          </w:p>
          <w:p w:rsidR="00347F5D" w:rsidRPr="00347F5D" w:rsidRDefault="00347F5D">
            <w:pPr>
              <w:pStyle w:val="ConsPlusNormal"/>
              <w:jc w:val="center"/>
            </w:pPr>
            <w:r w:rsidRPr="00347F5D">
              <w:t>0610 001, 0610 002, 0610 003</w:t>
            </w:r>
          </w:p>
        </w:tc>
        <w:tc>
          <w:tcPr>
            <w:tcW w:w="773" w:type="dxa"/>
            <w:vAlign w:val="center"/>
          </w:tcPr>
          <w:p w:rsidR="00347F5D" w:rsidRPr="00347F5D" w:rsidRDefault="00347F5D">
            <w:pPr>
              <w:pStyle w:val="ConsPlusNormal"/>
            </w:pPr>
          </w:p>
        </w:tc>
        <w:tc>
          <w:tcPr>
            <w:tcW w:w="768" w:type="dxa"/>
            <w:vAlign w:val="center"/>
          </w:tcPr>
          <w:p w:rsidR="00347F5D" w:rsidRPr="00347F5D" w:rsidRDefault="00347F5D">
            <w:pPr>
              <w:pStyle w:val="ConsPlusNormal"/>
            </w:pPr>
          </w:p>
        </w:tc>
        <w:tc>
          <w:tcPr>
            <w:tcW w:w="1417" w:type="dxa"/>
            <w:vAlign w:val="center"/>
          </w:tcPr>
          <w:p w:rsidR="00347F5D" w:rsidRPr="00347F5D" w:rsidRDefault="00347F5D">
            <w:pPr>
              <w:pStyle w:val="ConsPlusNormal"/>
              <w:jc w:val="center"/>
            </w:pPr>
            <w:r w:rsidRPr="00347F5D">
              <w:t>x</w:t>
            </w:r>
          </w:p>
        </w:tc>
        <w:tc>
          <w:tcPr>
            <w:tcW w:w="1474" w:type="dxa"/>
            <w:vAlign w:val="center"/>
          </w:tcPr>
          <w:p w:rsidR="00347F5D" w:rsidRPr="00347F5D" w:rsidRDefault="00347F5D">
            <w:pPr>
              <w:pStyle w:val="ConsPlusNormal"/>
              <w:jc w:val="center"/>
            </w:pPr>
            <w:r w:rsidRPr="00347F5D">
              <w:t>x</w:t>
            </w:r>
          </w:p>
        </w:tc>
        <w:tc>
          <w:tcPr>
            <w:tcW w:w="1247" w:type="dxa"/>
            <w:vAlign w:val="center"/>
          </w:tcPr>
          <w:p w:rsidR="00347F5D" w:rsidRPr="00347F5D" w:rsidRDefault="00347F5D">
            <w:pPr>
              <w:pStyle w:val="ConsPlusNormal"/>
              <w:jc w:val="center"/>
            </w:pPr>
            <w:r w:rsidRPr="00347F5D">
              <w:t>x</w:t>
            </w:r>
          </w:p>
        </w:tc>
        <w:tc>
          <w:tcPr>
            <w:tcW w:w="624" w:type="dxa"/>
            <w:vAlign w:val="center"/>
          </w:tcPr>
          <w:p w:rsidR="00347F5D" w:rsidRPr="00347F5D" w:rsidRDefault="00347F5D">
            <w:pPr>
              <w:pStyle w:val="ConsPlusNormal"/>
            </w:pPr>
          </w:p>
        </w:tc>
        <w:tc>
          <w:tcPr>
            <w:tcW w:w="624" w:type="dxa"/>
            <w:vAlign w:val="center"/>
          </w:tcPr>
          <w:p w:rsidR="00347F5D" w:rsidRPr="00347F5D" w:rsidRDefault="00347F5D">
            <w:pPr>
              <w:pStyle w:val="ConsPlusNormal"/>
            </w:pPr>
          </w:p>
        </w:tc>
      </w:tr>
      <w:tr w:rsidR="00347F5D" w:rsidRPr="00347F5D">
        <w:tc>
          <w:tcPr>
            <w:tcW w:w="552" w:type="dxa"/>
            <w:vAlign w:val="center"/>
          </w:tcPr>
          <w:p w:rsidR="00347F5D" w:rsidRPr="00347F5D" w:rsidRDefault="00347F5D">
            <w:pPr>
              <w:pStyle w:val="ConsPlusNormal"/>
              <w:jc w:val="center"/>
            </w:pPr>
            <w:bookmarkStart w:id="35" w:name="P477"/>
            <w:bookmarkEnd w:id="35"/>
            <w:r w:rsidRPr="00347F5D">
              <w:t>9</w:t>
            </w:r>
          </w:p>
        </w:tc>
        <w:tc>
          <w:tcPr>
            <w:tcW w:w="2438" w:type="dxa"/>
            <w:vAlign w:val="center"/>
          </w:tcPr>
          <w:p w:rsidR="00347F5D" w:rsidRPr="00347F5D" w:rsidRDefault="00347F5D">
            <w:pPr>
              <w:pStyle w:val="ConsPlusNormal"/>
              <w:jc w:val="center"/>
            </w:pPr>
            <w:r w:rsidRPr="00347F5D">
              <w:t>Прибыль от себестоимости, сумма</w:t>
            </w:r>
          </w:p>
        </w:tc>
        <w:tc>
          <w:tcPr>
            <w:tcW w:w="2835" w:type="dxa"/>
            <w:vAlign w:val="center"/>
          </w:tcPr>
          <w:p w:rsidR="00347F5D" w:rsidRPr="00347F5D" w:rsidRDefault="00347F5D">
            <w:pPr>
              <w:pStyle w:val="ConsPlusNormal"/>
              <w:jc w:val="center"/>
            </w:pPr>
            <w:r w:rsidRPr="00347F5D">
              <w:t>0810, 0999/</w:t>
            </w:r>
          </w:p>
          <w:p w:rsidR="00347F5D" w:rsidRPr="00347F5D" w:rsidRDefault="00347F5D">
            <w:pPr>
              <w:pStyle w:val="ConsPlusNormal"/>
              <w:jc w:val="center"/>
            </w:pPr>
            <w:r w:rsidRPr="00347F5D">
              <w:t>0810 001, 0991 001</w:t>
            </w:r>
          </w:p>
        </w:tc>
        <w:tc>
          <w:tcPr>
            <w:tcW w:w="773" w:type="dxa"/>
            <w:vAlign w:val="center"/>
          </w:tcPr>
          <w:p w:rsidR="00347F5D" w:rsidRPr="00347F5D" w:rsidRDefault="00347F5D">
            <w:pPr>
              <w:pStyle w:val="ConsPlusNormal"/>
            </w:pPr>
          </w:p>
        </w:tc>
        <w:tc>
          <w:tcPr>
            <w:tcW w:w="768" w:type="dxa"/>
            <w:vAlign w:val="center"/>
          </w:tcPr>
          <w:p w:rsidR="00347F5D" w:rsidRPr="00347F5D" w:rsidRDefault="00347F5D">
            <w:pPr>
              <w:pStyle w:val="ConsPlusNormal"/>
            </w:pPr>
          </w:p>
        </w:tc>
        <w:tc>
          <w:tcPr>
            <w:tcW w:w="1417" w:type="dxa"/>
            <w:vAlign w:val="center"/>
          </w:tcPr>
          <w:p w:rsidR="00347F5D" w:rsidRPr="00347F5D" w:rsidRDefault="00347F5D">
            <w:pPr>
              <w:pStyle w:val="ConsPlusNormal"/>
              <w:jc w:val="center"/>
            </w:pPr>
            <w:r w:rsidRPr="00347F5D">
              <w:t>x</w:t>
            </w:r>
          </w:p>
        </w:tc>
        <w:tc>
          <w:tcPr>
            <w:tcW w:w="1474" w:type="dxa"/>
            <w:vAlign w:val="center"/>
          </w:tcPr>
          <w:p w:rsidR="00347F5D" w:rsidRPr="00347F5D" w:rsidRDefault="00347F5D">
            <w:pPr>
              <w:pStyle w:val="ConsPlusNormal"/>
            </w:pPr>
          </w:p>
        </w:tc>
        <w:tc>
          <w:tcPr>
            <w:tcW w:w="1247" w:type="dxa"/>
            <w:vAlign w:val="center"/>
          </w:tcPr>
          <w:p w:rsidR="00347F5D" w:rsidRPr="00347F5D" w:rsidRDefault="00347F5D">
            <w:pPr>
              <w:pStyle w:val="ConsPlusNormal"/>
            </w:pPr>
          </w:p>
        </w:tc>
        <w:tc>
          <w:tcPr>
            <w:tcW w:w="624" w:type="dxa"/>
            <w:vAlign w:val="center"/>
          </w:tcPr>
          <w:p w:rsidR="00347F5D" w:rsidRPr="00347F5D" w:rsidRDefault="00347F5D">
            <w:pPr>
              <w:pStyle w:val="ConsPlusNormal"/>
            </w:pPr>
          </w:p>
        </w:tc>
        <w:tc>
          <w:tcPr>
            <w:tcW w:w="624" w:type="dxa"/>
            <w:vAlign w:val="center"/>
          </w:tcPr>
          <w:p w:rsidR="00347F5D" w:rsidRPr="00347F5D" w:rsidRDefault="00347F5D">
            <w:pPr>
              <w:pStyle w:val="ConsPlusNormal"/>
            </w:pPr>
          </w:p>
        </w:tc>
      </w:tr>
      <w:tr w:rsidR="00347F5D" w:rsidRPr="00347F5D">
        <w:tc>
          <w:tcPr>
            <w:tcW w:w="552" w:type="dxa"/>
            <w:vAlign w:val="center"/>
          </w:tcPr>
          <w:p w:rsidR="00347F5D" w:rsidRPr="00347F5D" w:rsidRDefault="00347F5D">
            <w:pPr>
              <w:pStyle w:val="ConsPlusNormal"/>
              <w:jc w:val="center"/>
            </w:pPr>
            <w:r w:rsidRPr="00347F5D">
              <w:t>9.1</w:t>
            </w:r>
          </w:p>
        </w:tc>
        <w:tc>
          <w:tcPr>
            <w:tcW w:w="2438" w:type="dxa"/>
            <w:vAlign w:val="center"/>
          </w:tcPr>
          <w:p w:rsidR="00347F5D" w:rsidRPr="00347F5D" w:rsidRDefault="00347F5D">
            <w:pPr>
              <w:pStyle w:val="ConsPlusNormal"/>
              <w:jc w:val="center"/>
            </w:pPr>
            <w:r w:rsidRPr="00347F5D">
              <w:t>% от себестоимости</w:t>
            </w:r>
          </w:p>
        </w:tc>
        <w:tc>
          <w:tcPr>
            <w:tcW w:w="2835" w:type="dxa"/>
            <w:vAlign w:val="center"/>
          </w:tcPr>
          <w:p w:rsidR="00347F5D" w:rsidRPr="00347F5D" w:rsidRDefault="00347F5D">
            <w:pPr>
              <w:pStyle w:val="ConsPlusNormal"/>
              <w:jc w:val="center"/>
            </w:pPr>
            <w:r w:rsidRPr="00347F5D">
              <w:t>x</w:t>
            </w:r>
          </w:p>
        </w:tc>
        <w:tc>
          <w:tcPr>
            <w:tcW w:w="773" w:type="dxa"/>
            <w:vAlign w:val="center"/>
          </w:tcPr>
          <w:p w:rsidR="00347F5D" w:rsidRPr="00347F5D" w:rsidRDefault="00347F5D">
            <w:pPr>
              <w:pStyle w:val="ConsPlusNormal"/>
            </w:pPr>
          </w:p>
        </w:tc>
        <w:tc>
          <w:tcPr>
            <w:tcW w:w="768" w:type="dxa"/>
            <w:vAlign w:val="center"/>
          </w:tcPr>
          <w:p w:rsidR="00347F5D" w:rsidRPr="00347F5D" w:rsidRDefault="00347F5D">
            <w:pPr>
              <w:pStyle w:val="ConsPlusNormal"/>
            </w:pPr>
          </w:p>
        </w:tc>
        <w:tc>
          <w:tcPr>
            <w:tcW w:w="1417" w:type="dxa"/>
            <w:vAlign w:val="center"/>
          </w:tcPr>
          <w:p w:rsidR="00347F5D" w:rsidRPr="00347F5D" w:rsidRDefault="00347F5D">
            <w:pPr>
              <w:pStyle w:val="ConsPlusNormal"/>
              <w:jc w:val="center"/>
            </w:pPr>
            <w:r w:rsidRPr="00347F5D">
              <w:t>x</w:t>
            </w:r>
          </w:p>
        </w:tc>
        <w:tc>
          <w:tcPr>
            <w:tcW w:w="1474" w:type="dxa"/>
            <w:vAlign w:val="center"/>
          </w:tcPr>
          <w:p w:rsidR="00347F5D" w:rsidRPr="00347F5D" w:rsidRDefault="00347F5D">
            <w:pPr>
              <w:pStyle w:val="ConsPlusNormal"/>
            </w:pPr>
          </w:p>
        </w:tc>
        <w:tc>
          <w:tcPr>
            <w:tcW w:w="1247" w:type="dxa"/>
            <w:vAlign w:val="center"/>
          </w:tcPr>
          <w:p w:rsidR="00347F5D" w:rsidRPr="00347F5D" w:rsidRDefault="00347F5D">
            <w:pPr>
              <w:pStyle w:val="ConsPlusNormal"/>
            </w:pPr>
          </w:p>
        </w:tc>
        <w:tc>
          <w:tcPr>
            <w:tcW w:w="624" w:type="dxa"/>
            <w:vAlign w:val="center"/>
          </w:tcPr>
          <w:p w:rsidR="00347F5D" w:rsidRPr="00347F5D" w:rsidRDefault="00347F5D">
            <w:pPr>
              <w:pStyle w:val="ConsPlusNormal"/>
            </w:pPr>
          </w:p>
        </w:tc>
        <w:tc>
          <w:tcPr>
            <w:tcW w:w="624" w:type="dxa"/>
            <w:vAlign w:val="center"/>
          </w:tcPr>
          <w:p w:rsidR="00347F5D" w:rsidRPr="00347F5D" w:rsidRDefault="00347F5D">
            <w:pPr>
              <w:pStyle w:val="ConsPlusNormal"/>
            </w:pPr>
          </w:p>
        </w:tc>
      </w:tr>
      <w:tr w:rsidR="00347F5D" w:rsidRPr="00347F5D">
        <w:tc>
          <w:tcPr>
            <w:tcW w:w="552" w:type="dxa"/>
            <w:vAlign w:val="center"/>
          </w:tcPr>
          <w:p w:rsidR="00347F5D" w:rsidRPr="00347F5D" w:rsidRDefault="00347F5D">
            <w:pPr>
              <w:pStyle w:val="ConsPlusNormal"/>
            </w:pPr>
          </w:p>
        </w:tc>
        <w:tc>
          <w:tcPr>
            <w:tcW w:w="2438" w:type="dxa"/>
            <w:vAlign w:val="center"/>
          </w:tcPr>
          <w:p w:rsidR="00347F5D" w:rsidRPr="00347F5D" w:rsidRDefault="00347F5D">
            <w:pPr>
              <w:pStyle w:val="ConsPlusNormal"/>
              <w:jc w:val="center"/>
            </w:pPr>
            <w:r w:rsidRPr="00347F5D">
              <w:t>в том числе:</w:t>
            </w:r>
          </w:p>
        </w:tc>
        <w:tc>
          <w:tcPr>
            <w:tcW w:w="2835" w:type="dxa"/>
            <w:vAlign w:val="center"/>
          </w:tcPr>
          <w:p w:rsidR="00347F5D" w:rsidRPr="00347F5D" w:rsidRDefault="00347F5D">
            <w:pPr>
              <w:pStyle w:val="ConsPlusNormal"/>
            </w:pPr>
          </w:p>
        </w:tc>
        <w:tc>
          <w:tcPr>
            <w:tcW w:w="773" w:type="dxa"/>
            <w:vAlign w:val="center"/>
          </w:tcPr>
          <w:p w:rsidR="00347F5D" w:rsidRPr="00347F5D" w:rsidRDefault="00347F5D">
            <w:pPr>
              <w:pStyle w:val="ConsPlusNormal"/>
            </w:pPr>
          </w:p>
        </w:tc>
        <w:tc>
          <w:tcPr>
            <w:tcW w:w="768" w:type="dxa"/>
            <w:vAlign w:val="center"/>
          </w:tcPr>
          <w:p w:rsidR="00347F5D" w:rsidRPr="00347F5D" w:rsidRDefault="00347F5D">
            <w:pPr>
              <w:pStyle w:val="ConsPlusNormal"/>
            </w:pPr>
          </w:p>
        </w:tc>
        <w:tc>
          <w:tcPr>
            <w:tcW w:w="1417" w:type="dxa"/>
            <w:vAlign w:val="center"/>
          </w:tcPr>
          <w:p w:rsidR="00347F5D" w:rsidRPr="00347F5D" w:rsidRDefault="00347F5D">
            <w:pPr>
              <w:pStyle w:val="ConsPlusNormal"/>
            </w:pPr>
          </w:p>
        </w:tc>
        <w:tc>
          <w:tcPr>
            <w:tcW w:w="1474" w:type="dxa"/>
            <w:vAlign w:val="center"/>
          </w:tcPr>
          <w:p w:rsidR="00347F5D" w:rsidRPr="00347F5D" w:rsidRDefault="00347F5D">
            <w:pPr>
              <w:pStyle w:val="ConsPlusNormal"/>
            </w:pPr>
          </w:p>
        </w:tc>
        <w:tc>
          <w:tcPr>
            <w:tcW w:w="1247" w:type="dxa"/>
            <w:vAlign w:val="center"/>
          </w:tcPr>
          <w:p w:rsidR="00347F5D" w:rsidRPr="00347F5D" w:rsidRDefault="00347F5D">
            <w:pPr>
              <w:pStyle w:val="ConsPlusNormal"/>
            </w:pPr>
          </w:p>
        </w:tc>
        <w:tc>
          <w:tcPr>
            <w:tcW w:w="624" w:type="dxa"/>
            <w:vAlign w:val="center"/>
          </w:tcPr>
          <w:p w:rsidR="00347F5D" w:rsidRPr="00347F5D" w:rsidRDefault="00347F5D">
            <w:pPr>
              <w:pStyle w:val="ConsPlusNormal"/>
            </w:pPr>
          </w:p>
        </w:tc>
        <w:tc>
          <w:tcPr>
            <w:tcW w:w="624" w:type="dxa"/>
            <w:vAlign w:val="center"/>
          </w:tcPr>
          <w:p w:rsidR="00347F5D" w:rsidRPr="00347F5D" w:rsidRDefault="00347F5D">
            <w:pPr>
              <w:pStyle w:val="ConsPlusNormal"/>
            </w:pPr>
          </w:p>
        </w:tc>
      </w:tr>
      <w:tr w:rsidR="00347F5D" w:rsidRPr="00347F5D">
        <w:tc>
          <w:tcPr>
            <w:tcW w:w="552" w:type="dxa"/>
            <w:vAlign w:val="center"/>
          </w:tcPr>
          <w:p w:rsidR="00347F5D" w:rsidRPr="00347F5D" w:rsidRDefault="00347F5D">
            <w:pPr>
              <w:pStyle w:val="ConsPlusNormal"/>
              <w:jc w:val="center"/>
            </w:pPr>
            <w:r w:rsidRPr="00347F5D">
              <w:t>9.2</w:t>
            </w:r>
          </w:p>
        </w:tc>
        <w:tc>
          <w:tcPr>
            <w:tcW w:w="2438" w:type="dxa"/>
            <w:vAlign w:val="center"/>
          </w:tcPr>
          <w:p w:rsidR="00347F5D" w:rsidRPr="00347F5D" w:rsidRDefault="00347F5D">
            <w:pPr>
              <w:pStyle w:val="ConsPlusNormal"/>
              <w:jc w:val="center"/>
            </w:pPr>
            <w:r w:rsidRPr="00347F5D">
              <w:t>налог на прибыль, сумма</w:t>
            </w:r>
          </w:p>
        </w:tc>
        <w:tc>
          <w:tcPr>
            <w:tcW w:w="2835" w:type="dxa"/>
            <w:vAlign w:val="center"/>
          </w:tcPr>
          <w:p w:rsidR="00347F5D" w:rsidRPr="00347F5D" w:rsidRDefault="00347F5D">
            <w:pPr>
              <w:pStyle w:val="ConsPlusNormal"/>
              <w:jc w:val="center"/>
            </w:pPr>
            <w:r w:rsidRPr="00347F5D">
              <w:t>0810 001</w:t>
            </w:r>
          </w:p>
        </w:tc>
        <w:tc>
          <w:tcPr>
            <w:tcW w:w="773" w:type="dxa"/>
            <w:vAlign w:val="center"/>
          </w:tcPr>
          <w:p w:rsidR="00347F5D" w:rsidRPr="00347F5D" w:rsidRDefault="00347F5D">
            <w:pPr>
              <w:pStyle w:val="ConsPlusNormal"/>
            </w:pPr>
          </w:p>
        </w:tc>
        <w:tc>
          <w:tcPr>
            <w:tcW w:w="768" w:type="dxa"/>
            <w:vAlign w:val="center"/>
          </w:tcPr>
          <w:p w:rsidR="00347F5D" w:rsidRPr="00347F5D" w:rsidRDefault="00347F5D">
            <w:pPr>
              <w:pStyle w:val="ConsPlusNormal"/>
            </w:pPr>
          </w:p>
        </w:tc>
        <w:tc>
          <w:tcPr>
            <w:tcW w:w="1417" w:type="dxa"/>
            <w:vAlign w:val="center"/>
          </w:tcPr>
          <w:p w:rsidR="00347F5D" w:rsidRPr="00347F5D" w:rsidRDefault="00347F5D">
            <w:pPr>
              <w:pStyle w:val="ConsPlusNormal"/>
            </w:pPr>
          </w:p>
        </w:tc>
        <w:tc>
          <w:tcPr>
            <w:tcW w:w="1474" w:type="dxa"/>
            <w:vAlign w:val="center"/>
          </w:tcPr>
          <w:p w:rsidR="00347F5D" w:rsidRPr="00347F5D" w:rsidRDefault="00347F5D">
            <w:pPr>
              <w:pStyle w:val="ConsPlusNormal"/>
            </w:pPr>
          </w:p>
        </w:tc>
        <w:tc>
          <w:tcPr>
            <w:tcW w:w="1247" w:type="dxa"/>
            <w:vAlign w:val="center"/>
          </w:tcPr>
          <w:p w:rsidR="00347F5D" w:rsidRPr="00347F5D" w:rsidRDefault="00347F5D">
            <w:pPr>
              <w:pStyle w:val="ConsPlusNormal"/>
            </w:pPr>
          </w:p>
        </w:tc>
        <w:tc>
          <w:tcPr>
            <w:tcW w:w="624" w:type="dxa"/>
            <w:vAlign w:val="center"/>
          </w:tcPr>
          <w:p w:rsidR="00347F5D" w:rsidRPr="00347F5D" w:rsidRDefault="00347F5D">
            <w:pPr>
              <w:pStyle w:val="ConsPlusNormal"/>
            </w:pPr>
          </w:p>
        </w:tc>
        <w:tc>
          <w:tcPr>
            <w:tcW w:w="624" w:type="dxa"/>
            <w:vAlign w:val="center"/>
          </w:tcPr>
          <w:p w:rsidR="00347F5D" w:rsidRPr="00347F5D" w:rsidRDefault="00347F5D">
            <w:pPr>
              <w:pStyle w:val="ConsPlusNormal"/>
            </w:pPr>
          </w:p>
        </w:tc>
      </w:tr>
      <w:tr w:rsidR="00347F5D" w:rsidRPr="00347F5D">
        <w:tc>
          <w:tcPr>
            <w:tcW w:w="552" w:type="dxa"/>
            <w:vAlign w:val="center"/>
          </w:tcPr>
          <w:p w:rsidR="00347F5D" w:rsidRPr="00347F5D" w:rsidRDefault="00347F5D">
            <w:pPr>
              <w:pStyle w:val="ConsPlusNormal"/>
              <w:jc w:val="center"/>
            </w:pPr>
            <w:r w:rsidRPr="00347F5D">
              <w:t>9.2.</w:t>
            </w:r>
            <w:r w:rsidRPr="00347F5D">
              <w:lastRenderedPageBreak/>
              <w:t>1</w:t>
            </w:r>
          </w:p>
        </w:tc>
        <w:tc>
          <w:tcPr>
            <w:tcW w:w="2438" w:type="dxa"/>
            <w:vAlign w:val="center"/>
          </w:tcPr>
          <w:p w:rsidR="00347F5D" w:rsidRPr="00347F5D" w:rsidRDefault="00347F5D">
            <w:pPr>
              <w:pStyle w:val="ConsPlusNormal"/>
              <w:jc w:val="center"/>
            </w:pPr>
            <w:r w:rsidRPr="00347F5D">
              <w:lastRenderedPageBreak/>
              <w:t>% от прибыли</w:t>
            </w:r>
          </w:p>
        </w:tc>
        <w:tc>
          <w:tcPr>
            <w:tcW w:w="2835" w:type="dxa"/>
            <w:vAlign w:val="center"/>
          </w:tcPr>
          <w:p w:rsidR="00347F5D" w:rsidRPr="00347F5D" w:rsidRDefault="00347F5D">
            <w:pPr>
              <w:pStyle w:val="ConsPlusNormal"/>
              <w:jc w:val="center"/>
            </w:pPr>
            <w:r w:rsidRPr="00347F5D">
              <w:t>x</w:t>
            </w:r>
          </w:p>
        </w:tc>
        <w:tc>
          <w:tcPr>
            <w:tcW w:w="773" w:type="dxa"/>
            <w:vAlign w:val="center"/>
          </w:tcPr>
          <w:p w:rsidR="00347F5D" w:rsidRPr="00347F5D" w:rsidRDefault="00347F5D">
            <w:pPr>
              <w:pStyle w:val="ConsPlusNormal"/>
            </w:pPr>
          </w:p>
        </w:tc>
        <w:tc>
          <w:tcPr>
            <w:tcW w:w="768" w:type="dxa"/>
            <w:vAlign w:val="center"/>
          </w:tcPr>
          <w:p w:rsidR="00347F5D" w:rsidRPr="00347F5D" w:rsidRDefault="00347F5D">
            <w:pPr>
              <w:pStyle w:val="ConsPlusNormal"/>
            </w:pPr>
          </w:p>
        </w:tc>
        <w:tc>
          <w:tcPr>
            <w:tcW w:w="1417" w:type="dxa"/>
            <w:vAlign w:val="center"/>
          </w:tcPr>
          <w:p w:rsidR="00347F5D" w:rsidRPr="00347F5D" w:rsidRDefault="00347F5D">
            <w:pPr>
              <w:pStyle w:val="ConsPlusNormal"/>
              <w:jc w:val="center"/>
            </w:pPr>
            <w:r w:rsidRPr="00347F5D">
              <w:t>x</w:t>
            </w:r>
          </w:p>
        </w:tc>
        <w:tc>
          <w:tcPr>
            <w:tcW w:w="1474" w:type="dxa"/>
            <w:vAlign w:val="center"/>
          </w:tcPr>
          <w:p w:rsidR="00347F5D" w:rsidRPr="00347F5D" w:rsidRDefault="00347F5D">
            <w:pPr>
              <w:pStyle w:val="ConsPlusNormal"/>
            </w:pPr>
          </w:p>
        </w:tc>
        <w:tc>
          <w:tcPr>
            <w:tcW w:w="1247" w:type="dxa"/>
            <w:vAlign w:val="center"/>
          </w:tcPr>
          <w:p w:rsidR="00347F5D" w:rsidRPr="00347F5D" w:rsidRDefault="00347F5D">
            <w:pPr>
              <w:pStyle w:val="ConsPlusNormal"/>
            </w:pPr>
          </w:p>
        </w:tc>
        <w:tc>
          <w:tcPr>
            <w:tcW w:w="624" w:type="dxa"/>
            <w:vAlign w:val="center"/>
          </w:tcPr>
          <w:p w:rsidR="00347F5D" w:rsidRPr="00347F5D" w:rsidRDefault="00347F5D">
            <w:pPr>
              <w:pStyle w:val="ConsPlusNormal"/>
            </w:pPr>
          </w:p>
        </w:tc>
        <w:tc>
          <w:tcPr>
            <w:tcW w:w="624" w:type="dxa"/>
            <w:vAlign w:val="center"/>
          </w:tcPr>
          <w:p w:rsidR="00347F5D" w:rsidRPr="00347F5D" w:rsidRDefault="00347F5D">
            <w:pPr>
              <w:pStyle w:val="ConsPlusNormal"/>
            </w:pPr>
          </w:p>
        </w:tc>
      </w:tr>
      <w:tr w:rsidR="00347F5D" w:rsidRPr="00347F5D">
        <w:tc>
          <w:tcPr>
            <w:tcW w:w="552" w:type="dxa"/>
            <w:vAlign w:val="center"/>
          </w:tcPr>
          <w:p w:rsidR="00347F5D" w:rsidRPr="00347F5D" w:rsidRDefault="00347F5D">
            <w:pPr>
              <w:pStyle w:val="ConsPlusNormal"/>
              <w:jc w:val="center"/>
            </w:pPr>
            <w:r w:rsidRPr="00347F5D">
              <w:t>10</w:t>
            </w:r>
          </w:p>
        </w:tc>
        <w:tc>
          <w:tcPr>
            <w:tcW w:w="2438" w:type="dxa"/>
            <w:vAlign w:val="center"/>
          </w:tcPr>
          <w:p w:rsidR="00347F5D" w:rsidRPr="00347F5D" w:rsidRDefault="00347F5D">
            <w:pPr>
              <w:pStyle w:val="ConsPlusNormal"/>
              <w:jc w:val="center"/>
            </w:pPr>
            <w:r w:rsidRPr="00347F5D">
              <w:t>Выплаты по окончательным расчетам</w:t>
            </w:r>
          </w:p>
        </w:tc>
        <w:tc>
          <w:tcPr>
            <w:tcW w:w="2835" w:type="dxa"/>
            <w:vAlign w:val="center"/>
          </w:tcPr>
          <w:p w:rsidR="00347F5D" w:rsidRPr="00347F5D" w:rsidRDefault="00347F5D">
            <w:pPr>
              <w:pStyle w:val="ConsPlusNormal"/>
              <w:jc w:val="center"/>
            </w:pPr>
            <w:r w:rsidRPr="00347F5D">
              <w:t>0991/</w:t>
            </w:r>
          </w:p>
          <w:p w:rsidR="00347F5D" w:rsidRPr="00347F5D" w:rsidRDefault="00347F5D">
            <w:pPr>
              <w:pStyle w:val="ConsPlusNormal"/>
              <w:jc w:val="center"/>
            </w:pPr>
            <w:r w:rsidRPr="00347F5D">
              <w:t>0991 001</w:t>
            </w:r>
          </w:p>
        </w:tc>
        <w:tc>
          <w:tcPr>
            <w:tcW w:w="773" w:type="dxa"/>
            <w:vAlign w:val="center"/>
          </w:tcPr>
          <w:p w:rsidR="00347F5D" w:rsidRPr="00347F5D" w:rsidRDefault="00347F5D">
            <w:pPr>
              <w:pStyle w:val="ConsPlusNormal"/>
            </w:pPr>
          </w:p>
        </w:tc>
        <w:tc>
          <w:tcPr>
            <w:tcW w:w="768" w:type="dxa"/>
            <w:vAlign w:val="center"/>
          </w:tcPr>
          <w:p w:rsidR="00347F5D" w:rsidRPr="00347F5D" w:rsidRDefault="00347F5D">
            <w:pPr>
              <w:pStyle w:val="ConsPlusNormal"/>
            </w:pPr>
          </w:p>
        </w:tc>
        <w:tc>
          <w:tcPr>
            <w:tcW w:w="1417" w:type="dxa"/>
            <w:vAlign w:val="center"/>
          </w:tcPr>
          <w:p w:rsidR="00347F5D" w:rsidRPr="00347F5D" w:rsidRDefault="00347F5D">
            <w:pPr>
              <w:pStyle w:val="ConsPlusNormal"/>
              <w:jc w:val="center"/>
            </w:pPr>
            <w:r w:rsidRPr="00347F5D">
              <w:t>x</w:t>
            </w:r>
          </w:p>
        </w:tc>
        <w:tc>
          <w:tcPr>
            <w:tcW w:w="1474" w:type="dxa"/>
            <w:vAlign w:val="center"/>
          </w:tcPr>
          <w:p w:rsidR="00347F5D" w:rsidRPr="00347F5D" w:rsidRDefault="00347F5D">
            <w:pPr>
              <w:pStyle w:val="ConsPlusNormal"/>
              <w:jc w:val="center"/>
            </w:pPr>
            <w:r w:rsidRPr="00347F5D">
              <w:t>x</w:t>
            </w:r>
          </w:p>
        </w:tc>
        <w:tc>
          <w:tcPr>
            <w:tcW w:w="1247" w:type="dxa"/>
            <w:vAlign w:val="center"/>
          </w:tcPr>
          <w:p w:rsidR="00347F5D" w:rsidRPr="00347F5D" w:rsidRDefault="00347F5D">
            <w:pPr>
              <w:pStyle w:val="ConsPlusNormal"/>
              <w:jc w:val="center"/>
            </w:pPr>
            <w:r w:rsidRPr="00347F5D">
              <w:t>x</w:t>
            </w:r>
          </w:p>
        </w:tc>
        <w:tc>
          <w:tcPr>
            <w:tcW w:w="624" w:type="dxa"/>
            <w:vAlign w:val="center"/>
          </w:tcPr>
          <w:p w:rsidR="00347F5D" w:rsidRPr="00347F5D" w:rsidRDefault="00347F5D">
            <w:pPr>
              <w:pStyle w:val="ConsPlusNormal"/>
            </w:pPr>
          </w:p>
        </w:tc>
        <w:tc>
          <w:tcPr>
            <w:tcW w:w="624" w:type="dxa"/>
            <w:vAlign w:val="center"/>
          </w:tcPr>
          <w:p w:rsidR="00347F5D" w:rsidRPr="00347F5D" w:rsidRDefault="00347F5D">
            <w:pPr>
              <w:pStyle w:val="ConsPlusNormal"/>
            </w:pPr>
          </w:p>
        </w:tc>
      </w:tr>
      <w:tr w:rsidR="00347F5D" w:rsidRPr="00347F5D">
        <w:tc>
          <w:tcPr>
            <w:tcW w:w="552" w:type="dxa"/>
            <w:vAlign w:val="center"/>
          </w:tcPr>
          <w:p w:rsidR="00347F5D" w:rsidRPr="00347F5D" w:rsidRDefault="00347F5D">
            <w:pPr>
              <w:pStyle w:val="ConsPlusNormal"/>
              <w:jc w:val="center"/>
            </w:pPr>
            <w:r w:rsidRPr="00347F5D">
              <w:t>11</w:t>
            </w:r>
          </w:p>
        </w:tc>
        <w:tc>
          <w:tcPr>
            <w:tcW w:w="2438" w:type="dxa"/>
            <w:vAlign w:val="center"/>
          </w:tcPr>
          <w:p w:rsidR="00347F5D" w:rsidRPr="00347F5D" w:rsidRDefault="00347F5D">
            <w:pPr>
              <w:pStyle w:val="ConsPlusNormal"/>
              <w:jc w:val="center"/>
            </w:pPr>
            <w:r w:rsidRPr="00347F5D">
              <w:t>НДС к зачету по приобретенным товарам, работам, услугам</w:t>
            </w:r>
          </w:p>
        </w:tc>
        <w:tc>
          <w:tcPr>
            <w:tcW w:w="2835" w:type="dxa"/>
            <w:vAlign w:val="center"/>
          </w:tcPr>
          <w:p w:rsidR="00347F5D" w:rsidRPr="00347F5D" w:rsidRDefault="00347F5D">
            <w:pPr>
              <w:pStyle w:val="ConsPlusNormal"/>
              <w:jc w:val="center"/>
            </w:pPr>
            <w:r w:rsidRPr="00347F5D">
              <w:t>x</w:t>
            </w:r>
          </w:p>
        </w:tc>
        <w:tc>
          <w:tcPr>
            <w:tcW w:w="773" w:type="dxa"/>
            <w:vAlign w:val="center"/>
          </w:tcPr>
          <w:p w:rsidR="00347F5D" w:rsidRPr="00347F5D" w:rsidRDefault="00347F5D">
            <w:pPr>
              <w:pStyle w:val="ConsPlusNormal"/>
              <w:jc w:val="center"/>
            </w:pPr>
            <w:r w:rsidRPr="00347F5D">
              <w:t>x</w:t>
            </w:r>
          </w:p>
        </w:tc>
        <w:tc>
          <w:tcPr>
            <w:tcW w:w="768" w:type="dxa"/>
            <w:vAlign w:val="center"/>
          </w:tcPr>
          <w:p w:rsidR="00347F5D" w:rsidRPr="00347F5D" w:rsidRDefault="00347F5D">
            <w:pPr>
              <w:pStyle w:val="ConsPlusNormal"/>
              <w:jc w:val="center"/>
            </w:pPr>
            <w:r w:rsidRPr="00347F5D">
              <w:t>x</w:t>
            </w:r>
          </w:p>
        </w:tc>
        <w:tc>
          <w:tcPr>
            <w:tcW w:w="1417" w:type="dxa"/>
            <w:vAlign w:val="center"/>
          </w:tcPr>
          <w:p w:rsidR="00347F5D" w:rsidRPr="00347F5D" w:rsidRDefault="00347F5D">
            <w:pPr>
              <w:pStyle w:val="ConsPlusNormal"/>
              <w:jc w:val="center"/>
            </w:pPr>
            <w:r w:rsidRPr="00347F5D">
              <w:t>x</w:t>
            </w:r>
          </w:p>
        </w:tc>
        <w:tc>
          <w:tcPr>
            <w:tcW w:w="1474" w:type="dxa"/>
            <w:vAlign w:val="center"/>
          </w:tcPr>
          <w:p w:rsidR="00347F5D" w:rsidRPr="00347F5D" w:rsidRDefault="00347F5D">
            <w:pPr>
              <w:pStyle w:val="ConsPlusNormal"/>
            </w:pPr>
          </w:p>
        </w:tc>
        <w:tc>
          <w:tcPr>
            <w:tcW w:w="1247" w:type="dxa"/>
            <w:vAlign w:val="center"/>
          </w:tcPr>
          <w:p w:rsidR="00347F5D" w:rsidRPr="00347F5D" w:rsidRDefault="00347F5D">
            <w:pPr>
              <w:pStyle w:val="ConsPlusNormal"/>
            </w:pPr>
          </w:p>
        </w:tc>
        <w:tc>
          <w:tcPr>
            <w:tcW w:w="624" w:type="dxa"/>
            <w:vAlign w:val="center"/>
          </w:tcPr>
          <w:p w:rsidR="00347F5D" w:rsidRPr="00347F5D" w:rsidRDefault="00347F5D">
            <w:pPr>
              <w:pStyle w:val="ConsPlusNormal"/>
            </w:pPr>
          </w:p>
        </w:tc>
        <w:tc>
          <w:tcPr>
            <w:tcW w:w="624" w:type="dxa"/>
            <w:vAlign w:val="center"/>
          </w:tcPr>
          <w:p w:rsidR="00347F5D" w:rsidRPr="00347F5D" w:rsidRDefault="00347F5D">
            <w:pPr>
              <w:pStyle w:val="ConsPlusNormal"/>
            </w:pPr>
          </w:p>
        </w:tc>
      </w:tr>
      <w:tr w:rsidR="00347F5D" w:rsidRPr="00347F5D">
        <w:tblPrEx>
          <w:tblBorders>
            <w:right w:val="nil"/>
          </w:tblBorders>
        </w:tblPrEx>
        <w:tc>
          <w:tcPr>
            <w:tcW w:w="552" w:type="dxa"/>
            <w:vAlign w:val="center"/>
          </w:tcPr>
          <w:p w:rsidR="00347F5D" w:rsidRPr="00347F5D" w:rsidRDefault="00347F5D">
            <w:pPr>
              <w:pStyle w:val="ConsPlusNormal"/>
              <w:jc w:val="center"/>
            </w:pPr>
            <w:bookmarkStart w:id="36" w:name="P549"/>
            <w:bookmarkEnd w:id="36"/>
            <w:r w:rsidRPr="00347F5D">
              <w:t>12</w:t>
            </w:r>
          </w:p>
        </w:tc>
        <w:tc>
          <w:tcPr>
            <w:tcW w:w="2438" w:type="dxa"/>
            <w:vAlign w:val="center"/>
          </w:tcPr>
          <w:p w:rsidR="00347F5D" w:rsidRPr="00347F5D" w:rsidRDefault="00347F5D">
            <w:pPr>
              <w:pStyle w:val="ConsPlusNormal"/>
              <w:jc w:val="center"/>
            </w:pPr>
            <w:r w:rsidRPr="00347F5D">
              <w:t>Иные выплаты</w:t>
            </w:r>
          </w:p>
        </w:tc>
        <w:tc>
          <w:tcPr>
            <w:tcW w:w="2835" w:type="dxa"/>
            <w:vAlign w:val="center"/>
          </w:tcPr>
          <w:p w:rsidR="00347F5D" w:rsidRPr="00347F5D" w:rsidRDefault="00347F5D">
            <w:pPr>
              <w:pStyle w:val="ConsPlusNormal"/>
              <w:jc w:val="center"/>
            </w:pPr>
            <w:r w:rsidRPr="00347F5D">
              <w:t>0420, 0620, 0630, 0631, 1000, 2000/</w:t>
            </w:r>
          </w:p>
          <w:p w:rsidR="00347F5D" w:rsidRPr="00347F5D" w:rsidRDefault="00347F5D">
            <w:pPr>
              <w:pStyle w:val="ConsPlusNormal"/>
              <w:jc w:val="center"/>
            </w:pPr>
            <w:r w:rsidRPr="00347F5D">
              <w:t>0420 001, 0420 002, 0620 001, 0630 001, 0631 001, 1000 001, 2000 001</w:t>
            </w:r>
          </w:p>
        </w:tc>
        <w:tc>
          <w:tcPr>
            <w:tcW w:w="773" w:type="dxa"/>
            <w:vAlign w:val="center"/>
          </w:tcPr>
          <w:p w:rsidR="00347F5D" w:rsidRPr="00347F5D" w:rsidRDefault="00347F5D">
            <w:pPr>
              <w:pStyle w:val="ConsPlusNormal"/>
            </w:pPr>
          </w:p>
        </w:tc>
        <w:tc>
          <w:tcPr>
            <w:tcW w:w="768" w:type="dxa"/>
            <w:vAlign w:val="center"/>
          </w:tcPr>
          <w:p w:rsidR="00347F5D" w:rsidRPr="00347F5D" w:rsidRDefault="00347F5D">
            <w:pPr>
              <w:pStyle w:val="ConsPlusNormal"/>
            </w:pPr>
          </w:p>
        </w:tc>
        <w:tc>
          <w:tcPr>
            <w:tcW w:w="1417" w:type="dxa"/>
            <w:vAlign w:val="center"/>
          </w:tcPr>
          <w:p w:rsidR="00347F5D" w:rsidRPr="00347F5D" w:rsidRDefault="00347F5D">
            <w:pPr>
              <w:pStyle w:val="ConsPlusNormal"/>
            </w:pPr>
          </w:p>
        </w:tc>
        <w:tc>
          <w:tcPr>
            <w:tcW w:w="1474" w:type="dxa"/>
            <w:vAlign w:val="center"/>
          </w:tcPr>
          <w:p w:rsidR="00347F5D" w:rsidRPr="00347F5D" w:rsidRDefault="00347F5D">
            <w:pPr>
              <w:pStyle w:val="ConsPlusNormal"/>
            </w:pPr>
          </w:p>
        </w:tc>
        <w:tc>
          <w:tcPr>
            <w:tcW w:w="1247" w:type="dxa"/>
            <w:vAlign w:val="center"/>
          </w:tcPr>
          <w:p w:rsidR="00347F5D" w:rsidRPr="00347F5D" w:rsidRDefault="00347F5D">
            <w:pPr>
              <w:pStyle w:val="ConsPlusNormal"/>
            </w:pPr>
          </w:p>
        </w:tc>
        <w:tc>
          <w:tcPr>
            <w:tcW w:w="624" w:type="dxa"/>
            <w:vAlign w:val="center"/>
          </w:tcPr>
          <w:p w:rsidR="00347F5D" w:rsidRPr="00347F5D" w:rsidRDefault="00347F5D">
            <w:pPr>
              <w:pStyle w:val="ConsPlusNormal"/>
            </w:pPr>
          </w:p>
        </w:tc>
        <w:tc>
          <w:tcPr>
            <w:tcW w:w="624" w:type="dxa"/>
            <w:tcBorders>
              <w:right w:val="nil"/>
            </w:tcBorders>
            <w:vAlign w:val="center"/>
          </w:tcPr>
          <w:p w:rsidR="00347F5D" w:rsidRPr="00347F5D" w:rsidRDefault="00347F5D">
            <w:pPr>
              <w:pStyle w:val="ConsPlusNormal"/>
            </w:pPr>
          </w:p>
        </w:tc>
      </w:tr>
    </w:tbl>
    <w:p w:rsidR="00347F5D" w:rsidRPr="00347F5D" w:rsidRDefault="00347F5D">
      <w:pPr>
        <w:sectPr w:rsidR="00347F5D" w:rsidRPr="00347F5D">
          <w:pgSz w:w="16838" w:h="11905" w:orient="landscape"/>
          <w:pgMar w:top="1701" w:right="1134" w:bottom="850" w:left="1134" w:header="0" w:footer="0" w:gutter="0"/>
          <w:cols w:space="720"/>
        </w:sectPr>
      </w:pPr>
    </w:p>
    <w:p w:rsidR="00347F5D" w:rsidRPr="00347F5D" w:rsidRDefault="00347F5D">
      <w:pPr>
        <w:pStyle w:val="ConsPlusNormal"/>
        <w:jc w:val="both"/>
      </w:pPr>
    </w:p>
    <w:p w:rsidR="00347F5D" w:rsidRPr="00347F5D" w:rsidRDefault="00347F5D">
      <w:pPr>
        <w:pStyle w:val="ConsPlusNonformat"/>
        <w:jc w:val="both"/>
      </w:pPr>
      <w:r w:rsidRPr="00347F5D">
        <w:rPr>
          <w:sz w:val="16"/>
        </w:rPr>
        <w:t xml:space="preserve">    Должностное лицо территориального органа</w:t>
      </w:r>
    </w:p>
    <w:p w:rsidR="00347F5D" w:rsidRPr="00347F5D" w:rsidRDefault="00347F5D">
      <w:pPr>
        <w:pStyle w:val="ConsPlusNonformat"/>
        <w:jc w:val="both"/>
      </w:pPr>
      <w:r w:rsidRPr="00347F5D">
        <w:rPr>
          <w:sz w:val="16"/>
        </w:rPr>
        <w:t xml:space="preserve">    Федерального казначейства, сформировавшее</w:t>
      </w:r>
    </w:p>
    <w:p w:rsidR="00347F5D" w:rsidRPr="00347F5D" w:rsidRDefault="00347F5D">
      <w:pPr>
        <w:pStyle w:val="ConsPlusNonformat"/>
        <w:jc w:val="both"/>
      </w:pPr>
      <w:r w:rsidRPr="00347F5D">
        <w:rPr>
          <w:sz w:val="16"/>
        </w:rPr>
        <w:t xml:space="preserve">    показатели по кассовым расходам</w:t>
      </w:r>
    </w:p>
    <w:p w:rsidR="00347F5D" w:rsidRPr="00347F5D" w:rsidRDefault="00347F5D">
      <w:pPr>
        <w:pStyle w:val="ConsPlusNonformat"/>
        <w:jc w:val="both"/>
      </w:pPr>
      <w:r w:rsidRPr="00347F5D">
        <w:rPr>
          <w:sz w:val="16"/>
        </w:rPr>
        <w:t xml:space="preserve">    __________________________              _________ _____________________</w:t>
      </w:r>
    </w:p>
    <w:p w:rsidR="00347F5D" w:rsidRPr="00347F5D" w:rsidRDefault="00347F5D">
      <w:pPr>
        <w:pStyle w:val="ConsPlusNonformat"/>
        <w:jc w:val="both"/>
      </w:pPr>
      <w:r w:rsidRPr="00347F5D">
        <w:rPr>
          <w:sz w:val="16"/>
        </w:rPr>
        <w:t xml:space="preserve">                                            (подпись) (расшифровка подписи)</w:t>
      </w:r>
    </w:p>
    <w:p w:rsidR="00347F5D" w:rsidRPr="00347F5D" w:rsidRDefault="00347F5D">
      <w:pPr>
        <w:pStyle w:val="ConsPlusNonformat"/>
        <w:jc w:val="both"/>
      </w:pPr>
      <w:r w:rsidRPr="00347F5D">
        <w:rPr>
          <w:sz w:val="16"/>
        </w:rPr>
        <w:t xml:space="preserve">    "__" ______ 20__ г.</w:t>
      </w:r>
    </w:p>
    <w:p w:rsidR="00347F5D" w:rsidRPr="00347F5D" w:rsidRDefault="00347F5D">
      <w:pPr>
        <w:pStyle w:val="ConsPlusNonformat"/>
        <w:jc w:val="both"/>
      </w:pPr>
      <w:r w:rsidRPr="00347F5D">
        <w:rPr>
          <w:sz w:val="16"/>
        </w:rPr>
        <w:t xml:space="preserve">    (дата подписания)</w:t>
      </w:r>
    </w:p>
    <w:p w:rsidR="00347F5D" w:rsidRPr="00347F5D" w:rsidRDefault="00347F5D">
      <w:pPr>
        <w:pStyle w:val="ConsPlusNonformat"/>
        <w:jc w:val="both"/>
      </w:pPr>
    </w:p>
    <w:p w:rsidR="00347F5D" w:rsidRPr="00347F5D" w:rsidRDefault="00347F5D">
      <w:pPr>
        <w:pStyle w:val="ConsPlusNonformat"/>
        <w:jc w:val="both"/>
      </w:pPr>
      <w:r w:rsidRPr="00347F5D">
        <w:rPr>
          <w:sz w:val="16"/>
        </w:rPr>
        <w:t xml:space="preserve">    Руководитель</w:t>
      </w:r>
    </w:p>
    <w:p w:rsidR="00347F5D" w:rsidRPr="00347F5D" w:rsidRDefault="00347F5D">
      <w:pPr>
        <w:pStyle w:val="ConsPlusNonformat"/>
        <w:jc w:val="both"/>
      </w:pPr>
      <w:r w:rsidRPr="00347F5D">
        <w:rPr>
          <w:sz w:val="16"/>
        </w:rPr>
        <w:t xml:space="preserve">    (уполномоченное лицо)</w:t>
      </w:r>
    </w:p>
    <w:p w:rsidR="00347F5D" w:rsidRPr="00347F5D" w:rsidRDefault="00347F5D">
      <w:pPr>
        <w:pStyle w:val="ConsPlusNonformat"/>
        <w:jc w:val="both"/>
      </w:pPr>
      <w:r w:rsidRPr="00347F5D">
        <w:rPr>
          <w:sz w:val="16"/>
        </w:rPr>
        <w:t xml:space="preserve">    получателя целевых средств</w:t>
      </w:r>
    </w:p>
    <w:p w:rsidR="00347F5D" w:rsidRPr="00347F5D" w:rsidRDefault="00347F5D">
      <w:pPr>
        <w:pStyle w:val="ConsPlusNonformat"/>
        <w:jc w:val="both"/>
      </w:pPr>
      <w:r w:rsidRPr="00347F5D">
        <w:rPr>
          <w:sz w:val="16"/>
        </w:rPr>
        <w:t xml:space="preserve">    __________________________              _________ _____________________</w:t>
      </w:r>
    </w:p>
    <w:p w:rsidR="00347F5D" w:rsidRPr="00347F5D" w:rsidRDefault="00347F5D">
      <w:pPr>
        <w:pStyle w:val="ConsPlusNonformat"/>
        <w:jc w:val="both"/>
      </w:pPr>
      <w:r w:rsidRPr="00347F5D">
        <w:rPr>
          <w:sz w:val="16"/>
        </w:rPr>
        <w:t xml:space="preserve">    (</w:t>
      </w:r>
      <w:proofErr w:type="gramStart"/>
      <w:r w:rsidRPr="00347F5D">
        <w:rPr>
          <w:sz w:val="16"/>
        </w:rPr>
        <w:t xml:space="preserve">должность)   </w:t>
      </w:r>
      <w:proofErr w:type="gramEnd"/>
      <w:r w:rsidRPr="00347F5D">
        <w:rPr>
          <w:sz w:val="16"/>
        </w:rPr>
        <w:t xml:space="preserve">                          (подпись) (расшифровка подписи)</w:t>
      </w:r>
    </w:p>
    <w:p w:rsidR="00347F5D" w:rsidRPr="00347F5D" w:rsidRDefault="00347F5D">
      <w:pPr>
        <w:pStyle w:val="ConsPlusNonformat"/>
        <w:jc w:val="both"/>
      </w:pPr>
      <w:r w:rsidRPr="00347F5D">
        <w:rPr>
          <w:sz w:val="16"/>
        </w:rPr>
        <w:t xml:space="preserve">    "__" ______ 20__ г.</w:t>
      </w:r>
    </w:p>
    <w:p w:rsidR="00347F5D" w:rsidRPr="00347F5D" w:rsidRDefault="00347F5D">
      <w:pPr>
        <w:pStyle w:val="ConsPlusNonformat"/>
        <w:jc w:val="both"/>
      </w:pPr>
      <w:r w:rsidRPr="00347F5D">
        <w:rPr>
          <w:sz w:val="16"/>
        </w:rPr>
        <w:t xml:space="preserve">    (дата подписания)</w:t>
      </w:r>
    </w:p>
    <w:p w:rsidR="00347F5D" w:rsidRPr="00347F5D" w:rsidRDefault="00347F5D">
      <w:pPr>
        <w:pStyle w:val="ConsPlusNonformat"/>
        <w:jc w:val="both"/>
      </w:pPr>
    </w:p>
    <w:p w:rsidR="00347F5D" w:rsidRPr="00347F5D" w:rsidRDefault="00347F5D">
      <w:pPr>
        <w:pStyle w:val="ConsPlusNonformat"/>
        <w:jc w:val="both"/>
      </w:pPr>
      <w:r w:rsidRPr="00347F5D">
        <w:rPr>
          <w:sz w:val="16"/>
        </w:rPr>
        <w:t xml:space="preserve">    Должностное лицо Федерального казначейства,</w:t>
      </w:r>
    </w:p>
    <w:p w:rsidR="00347F5D" w:rsidRPr="00347F5D" w:rsidRDefault="00347F5D">
      <w:pPr>
        <w:pStyle w:val="ConsPlusNonformat"/>
        <w:jc w:val="both"/>
      </w:pPr>
      <w:r w:rsidRPr="00347F5D">
        <w:rPr>
          <w:sz w:val="16"/>
        </w:rPr>
        <w:t xml:space="preserve">    уполномоченное на проведение проверки</w:t>
      </w:r>
    </w:p>
    <w:p w:rsidR="00347F5D" w:rsidRPr="00347F5D" w:rsidRDefault="00347F5D">
      <w:pPr>
        <w:pStyle w:val="ConsPlusNonformat"/>
        <w:jc w:val="both"/>
      </w:pPr>
      <w:r w:rsidRPr="00347F5D">
        <w:rPr>
          <w:sz w:val="16"/>
        </w:rPr>
        <w:t xml:space="preserve">    раздельного учета и анализа</w:t>
      </w:r>
    </w:p>
    <w:p w:rsidR="00347F5D" w:rsidRPr="00347F5D" w:rsidRDefault="00347F5D">
      <w:pPr>
        <w:pStyle w:val="ConsPlusNonformat"/>
        <w:jc w:val="both"/>
      </w:pPr>
      <w:r w:rsidRPr="00347F5D">
        <w:rPr>
          <w:sz w:val="16"/>
        </w:rPr>
        <w:t xml:space="preserve">    (руководитель группы проверки)</w:t>
      </w:r>
    </w:p>
    <w:p w:rsidR="00347F5D" w:rsidRPr="00347F5D" w:rsidRDefault="00347F5D">
      <w:pPr>
        <w:pStyle w:val="ConsPlusNonformat"/>
        <w:jc w:val="both"/>
      </w:pPr>
      <w:r w:rsidRPr="00347F5D">
        <w:rPr>
          <w:sz w:val="16"/>
        </w:rPr>
        <w:t xml:space="preserve">    __________________________              _________ _____________________</w:t>
      </w:r>
    </w:p>
    <w:p w:rsidR="00347F5D" w:rsidRPr="00347F5D" w:rsidRDefault="00347F5D">
      <w:pPr>
        <w:pStyle w:val="ConsPlusNonformat"/>
        <w:jc w:val="both"/>
      </w:pPr>
      <w:r w:rsidRPr="00347F5D">
        <w:rPr>
          <w:sz w:val="16"/>
        </w:rPr>
        <w:t xml:space="preserve">    (</w:t>
      </w:r>
      <w:proofErr w:type="gramStart"/>
      <w:r w:rsidRPr="00347F5D">
        <w:rPr>
          <w:sz w:val="16"/>
        </w:rPr>
        <w:t xml:space="preserve">должность)   </w:t>
      </w:r>
      <w:proofErr w:type="gramEnd"/>
      <w:r w:rsidRPr="00347F5D">
        <w:rPr>
          <w:sz w:val="16"/>
        </w:rPr>
        <w:t xml:space="preserve">                          (подпись) (расшифровка подписи)</w:t>
      </w:r>
    </w:p>
    <w:p w:rsidR="00347F5D" w:rsidRPr="00347F5D" w:rsidRDefault="00347F5D">
      <w:pPr>
        <w:pStyle w:val="ConsPlusNonformat"/>
        <w:jc w:val="both"/>
      </w:pPr>
      <w:r w:rsidRPr="00347F5D">
        <w:rPr>
          <w:sz w:val="16"/>
        </w:rPr>
        <w:t xml:space="preserve">    "__" ______ 20__ г.</w:t>
      </w:r>
    </w:p>
    <w:p w:rsidR="00347F5D" w:rsidRPr="00347F5D" w:rsidRDefault="00347F5D">
      <w:pPr>
        <w:pStyle w:val="ConsPlusNonformat"/>
        <w:jc w:val="both"/>
      </w:pPr>
      <w:r w:rsidRPr="00347F5D">
        <w:rPr>
          <w:sz w:val="16"/>
        </w:rPr>
        <w:t xml:space="preserve">    (дата подписания)</w:t>
      </w:r>
    </w:p>
    <w:p w:rsidR="00347F5D" w:rsidRPr="00347F5D" w:rsidRDefault="00347F5D">
      <w:pPr>
        <w:pStyle w:val="ConsPlusNonformat"/>
        <w:jc w:val="both"/>
      </w:pPr>
    </w:p>
    <w:p w:rsidR="00347F5D" w:rsidRPr="00347F5D" w:rsidRDefault="00347F5D">
      <w:pPr>
        <w:pStyle w:val="ConsPlusNonformat"/>
        <w:jc w:val="both"/>
      </w:pPr>
      <w:r w:rsidRPr="00347F5D">
        <w:rPr>
          <w:sz w:val="16"/>
        </w:rPr>
        <w:t xml:space="preserve">    Расходную декларацию с данными</w:t>
      </w:r>
    </w:p>
    <w:p w:rsidR="00347F5D" w:rsidRPr="00347F5D" w:rsidRDefault="00347F5D">
      <w:pPr>
        <w:pStyle w:val="ConsPlusNonformat"/>
        <w:jc w:val="both"/>
      </w:pPr>
      <w:r w:rsidRPr="00347F5D">
        <w:rPr>
          <w:sz w:val="16"/>
        </w:rPr>
        <w:t xml:space="preserve">    по результатам проверки и анализа</w:t>
      </w:r>
    </w:p>
    <w:p w:rsidR="00347F5D" w:rsidRPr="00347F5D" w:rsidRDefault="00347F5D">
      <w:pPr>
        <w:pStyle w:val="ConsPlusNonformat"/>
        <w:jc w:val="both"/>
      </w:pPr>
      <w:r w:rsidRPr="00347F5D">
        <w:rPr>
          <w:sz w:val="16"/>
        </w:rPr>
        <w:t xml:space="preserve">    Федерального казначейства</w:t>
      </w:r>
    </w:p>
    <w:p w:rsidR="00347F5D" w:rsidRPr="00347F5D" w:rsidRDefault="00347F5D">
      <w:pPr>
        <w:pStyle w:val="ConsPlusNonformat"/>
        <w:jc w:val="both"/>
      </w:pPr>
      <w:r w:rsidRPr="00347F5D">
        <w:rPr>
          <w:sz w:val="16"/>
        </w:rPr>
        <w:t xml:space="preserve">    получил                          ________________________</w:t>
      </w:r>
      <w:proofErr w:type="gramStart"/>
      <w:r w:rsidRPr="00347F5D">
        <w:rPr>
          <w:sz w:val="16"/>
        </w:rPr>
        <w:t>_  _</w:t>
      </w:r>
      <w:proofErr w:type="gramEnd"/>
      <w:r w:rsidRPr="00347F5D">
        <w:rPr>
          <w:sz w:val="16"/>
        </w:rPr>
        <w:t>________  _____________________</w:t>
      </w:r>
    </w:p>
    <w:p w:rsidR="00347F5D" w:rsidRPr="00347F5D" w:rsidRDefault="00347F5D">
      <w:pPr>
        <w:pStyle w:val="ConsPlusNonformat"/>
        <w:jc w:val="both"/>
      </w:pPr>
      <w:r w:rsidRPr="00347F5D">
        <w:rPr>
          <w:sz w:val="16"/>
        </w:rPr>
        <w:t xml:space="preserve">                                     (должность представителя</w:t>
      </w:r>
      <w:proofErr w:type="gramStart"/>
      <w:r w:rsidRPr="00347F5D">
        <w:rPr>
          <w:sz w:val="16"/>
        </w:rPr>
        <w:t xml:space="preserve">   (</w:t>
      </w:r>
      <w:proofErr w:type="gramEnd"/>
      <w:r w:rsidRPr="00347F5D">
        <w:rPr>
          <w:sz w:val="16"/>
        </w:rPr>
        <w:t>подпись)  (расшифровка подписи)</w:t>
      </w:r>
    </w:p>
    <w:p w:rsidR="00347F5D" w:rsidRPr="00347F5D" w:rsidRDefault="00347F5D">
      <w:pPr>
        <w:pStyle w:val="ConsPlusNonformat"/>
        <w:jc w:val="both"/>
      </w:pPr>
      <w:r w:rsidRPr="00347F5D">
        <w:rPr>
          <w:sz w:val="16"/>
        </w:rPr>
        <w:t xml:space="preserve">                                         объекта проверки,</w:t>
      </w:r>
    </w:p>
    <w:p w:rsidR="00347F5D" w:rsidRPr="00347F5D" w:rsidRDefault="00347F5D">
      <w:pPr>
        <w:pStyle w:val="ConsPlusNonformat"/>
        <w:jc w:val="both"/>
      </w:pPr>
      <w:r w:rsidRPr="00347F5D">
        <w:rPr>
          <w:sz w:val="16"/>
        </w:rPr>
        <w:t xml:space="preserve">                                       получившего Расходную</w:t>
      </w:r>
    </w:p>
    <w:p w:rsidR="00347F5D" w:rsidRPr="00347F5D" w:rsidRDefault="00347F5D">
      <w:pPr>
        <w:pStyle w:val="ConsPlusNonformat"/>
        <w:jc w:val="both"/>
      </w:pPr>
      <w:r w:rsidRPr="00347F5D">
        <w:rPr>
          <w:sz w:val="16"/>
        </w:rPr>
        <w:t xml:space="preserve">    "__" ______ 20__ г.                    декларацию)</w:t>
      </w:r>
    </w:p>
    <w:p w:rsidR="00347F5D" w:rsidRPr="00347F5D" w:rsidRDefault="00347F5D">
      <w:pPr>
        <w:pStyle w:val="ConsPlusNonformat"/>
        <w:jc w:val="both"/>
      </w:pPr>
      <w:r w:rsidRPr="00347F5D">
        <w:rPr>
          <w:sz w:val="16"/>
        </w:rPr>
        <w:t xml:space="preserve">    (дата подписания)</w:t>
      </w:r>
    </w:p>
    <w:p w:rsidR="00347F5D" w:rsidRPr="00347F5D" w:rsidRDefault="00347F5D">
      <w:pPr>
        <w:pStyle w:val="ConsPlusNormal"/>
        <w:jc w:val="both"/>
      </w:pPr>
    </w:p>
    <w:p w:rsidR="00347F5D" w:rsidRPr="00347F5D" w:rsidRDefault="00347F5D">
      <w:pPr>
        <w:pStyle w:val="ConsPlusNormal"/>
        <w:ind w:firstLine="540"/>
        <w:jc w:val="both"/>
      </w:pPr>
      <w:r w:rsidRPr="00347F5D">
        <w:t>--------------------------------</w:t>
      </w:r>
    </w:p>
    <w:p w:rsidR="00347F5D" w:rsidRPr="00347F5D" w:rsidRDefault="00347F5D">
      <w:pPr>
        <w:pStyle w:val="ConsPlusNormal"/>
        <w:spacing w:before="220"/>
        <w:ind w:firstLine="540"/>
        <w:jc w:val="both"/>
      </w:pPr>
      <w:bookmarkStart w:id="37" w:name="P597"/>
      <w:bookmarkEnd w:id="37"/>
      <w:r w:rsidRPr="00347F5D">
        <w:t>&lt;1&gt; При формировании информации учитываются особенности, установленные абзацами четвертым - девятым подпункта "б" пункта 8 порядка санкционирования.</w:t>
      </w:r>
    </w:p>
    <w:p w:rsidR="00347F5D" w:rsidRPr="00347F5D" w:rsidRDefault="00347F5D">
      <w:pPr>
        <w:pStyle w:val="ConsPlusNormal"/>
        <w:spacing w:before="220"/>
        <w:ind w:firstLine="540"/>
        <w:jc w:val="both"/>
      </w:pPr>
      <w:bookmarkStart w:id="38" w:name="P598"/>
      <w:bookmarkEnd w:id="38"/>
      <w:r w:rsidRPr="00347F5D">
        <w:t>&lt;2&gt; В случае, если расходы по затратам не осуществляются, то в графах 6 - 8 ставится прочерк.</w:t>
      </w:r>
    </w:p>
    <w:p w:rsidR="00347F5D" w:rsidRPr="00347F5D" w:rsidRDefault="00347F5D">
      <w:pPr>
        <w:pStyle w:val="ConsPlusNormal"/>
        <w:spacing w:before="220"/>
        <w:ind w:firstLine="540"/>
        <w:jc w:val="both"/>
      </w:pPr>
      <w:bookmarkStart w:id="39" w:name="P599"/>
      <w:bookmarkEnd w:id="39"/>
      <w:r w:rsidRPr="00347F5D">
        <w:t>&lt;3&gt; Заполняется в случае необходимости предоставления пояснений как исполнителем (гр. 9.1), так и территориальным органом Федерального казначейства (9.2).</w:t>
      </w:r>
    </w:p>
    <w:p w:rsidR="00347F5D" w:rsidRPr="00347F5D" w:rsidRDefault="00347F5D">
      <w:pPr>
        <w:pStyle w:val="ConsPlusNormal"/>
        <w:spacing w:before="220"/>
        <w:ind w:firstLine="540"/>
        <w:jc w:val="both"/>
      </w:pPr>
      <w:bookmarkStart w:id="40" w:name="P600"/>
      <w:bookmarkEnd w:id="40"/>
      <w:r w:rsidRPr="00347F5D">
        <w:t>&lt;4&gt; В случае раскрытия суммы средств, предусмотренных соглашением, графа "Прибыль" не заполняется.</w:t>
      </w:r>
    </w:p>
    <w:p w:rsidR="00347F5D" w:rsidRPr="00347F5D" w:rsidRDefault="00347F5D">
      <w:pPr>
        <w:pStyle w:val="ConsPlusNormal"/>
        <w:spacing w:before="220"/>
        <w:ind w:firstLine="540"/>
        <w:jc w:val="both"/>
      </w:pPr>
      <w:bookmarkStart w:id="41" w:name="P601"/>
      <w:bookmarkEnd w:id="41"/>
      <w:r w:rsidRPr="00347F5D">
        <w:t>&lt;5&gt; Заполняется территориальным органом Федерального казначейства.</w:t>
      </w:r>
    </w:p>
    <w:p w:rsidR="00347F5D" w:rsidRPr="00347F5D" w:rsidRDefault="00347F5D">
      <w:pPr>
        <w:pStyle w:val="ConsPlusNormal"/>
        <w:spacing w:before="220"/>
        <w:ind w:firstLine="540"/>
        <w:jc w:val="both"/>
      </w:pPr>
      <w:bookmarkStart w:id="42" w:name="P602"/>
      <w:bookmarkEnd w:id="42"/>
      <w:r w:rsidRPr="00347F5D">
        <w:t>&lt;6&gt; Информация по строкам 8 - 12 носит справочный характер и не учитывается при формировании строк 1 - 7. В строке 9 указывается размер прибыли с учетом налога на прибыль организаций, полученной от реализации товаров, работ, услуг, предусмотренных Договором, рассчитанный от стоимости затрат (себестоимости), учитываемой при налогообложении прибыли получателя целевых средств.</w:t>
      </w:r>
    </w:p>
    <w:p w:rsidR="00347F5D" w:rsidRPr="00347F5D" w:rsidRDefault="00347F5D">
      <w:pPr>
        <w:pStyle w:val="ConsPlusNormal"/>
        <w:jc w:val="both"/>
      </w:pPr>
    </w:p>
    <w:p w:rsidR="00347F5D" w:rsidRPr="00347F5D" w:rsidRDefault="00347F5D">
      <w:pPr>
        <w:pStyle w:val="ConsPlusNormal"/>
        <w:jc w:val="both"/>
      </w:pPr>
    </w:p>
    <w:p w:rsidR="00347F5D" w:rsidRPr="00347F5D" w:rsidRDefault="00347F5D">
      <w:pPr>
        <w:pStyle w:val="ConsPlusNormal"/>
        <w:jc w:val="both"/>
      </w:pPr>
    </w:p>
    <w:p w:rsidR="00347F5D" w:rsidRPr="00347F5D" w:rsidRDefault="00347F5D">
      <w:pPr>
        <w:pStyle w:val="ConsPlusNormal"/>
        <w:jc w:val="both"/>
      </w:pPr>
    </w:p>
    <w:p w:rsidR="00347F5D" w:rsidRPr="00347F5D" w:rsidRDefault="00347F5D">
      <w:pPr>
        <w:pStyle w:val="ConsPlusNormal"/>
        <w:jc w:val="both"/>
      </w:pPr>
    </w:p>
    <w:p w:rsidR="00347F5D" w:rsidRPr="00347F5D" w:rsidRDefault="00347F5D">
      <w:pPr>
        <w:pStyle w:val="ConsPlusNormal"/>
        <w:jc w:val="right"/>
        <w:outlineLvl w:val="1"/>
      </w:pPr>
      <w:r w:rsidRPr="00347F5D">
        <w:t xml:space="preserve">Приложение </w:t>
      </w:r>
      <w:r>
        <w:t>№</w:t>
      </w:r>
      <w:r w:rsidRPr="00347F5D">
        <w:t xml:space="preserve"> 3</w:t>
      </w:r>
    </w:p>
    <w:p w:rsidR="00347F5D" w:rsidRPr="00347F5D" w:rsidRDefault="00347F5D">
      <w:pPr>
        <w:pStyle w:val="ConsPlusNormal"/>
        <w:jc w:val="right"/>
      </w:pPr>
      <w:r w:rsidRPr="00347F5D">
        <w:t>к Порядку ведения раздельного учета</w:t>
      </w:r>
    </w:p>
    <w:p w:rsidR="00347F5D" w:rsidRPr="00347F5D" w:rsidRDefault="00347F5D">
      <w:pPr>
        <w:pStyle w:val="ConsPlusNormal"/>
        <w:jc w:val="right"/>
      </w:pPr>
      <w:r w:rsidRPr="00347F5D">
        <w:t>результатов финансово-хозяйственной</w:t>
      </w:r>
    </w:p>
    <w:p w:rsidR="00347F5D" w:rsidRPr="00347F5D" w:rsidRDefault="00347F5D">
      <w:pPr>
        <w:pStyle w:val="ConsPlusNormal"/>
        <w:jc w:val="right"/>
      </w:pPr>
      <w:r w:rsidRPr="00347F5D">
        <w:t>деятельности по соглашению,</w:t>
      </w:r>
    </w:p>
    <w:p w:rsidR="00347F5D" w:rsidRPr="00347F5D" w:rsidRDefault="00347F5D">
      <w:pPr>
        <w:pStyle w:val="ConsPlusNormal"/>
        <w:jc w:val="right"/>
      </w:pPr>
      <w:r w:rsidRPr="00347F5D">
        <w:lastRenderedPageBreak/>
        <w:t>государственному контракту, договору</w:t>
      </w:r>
    </w:p>
    <w:p w:rsidR="00347F5D" w:rsidRPr="00347F5D" w:rsidRDefault="00347F5D">
      <w:pPr>
        <w:pStyle w:val="ConsPlusNormal"/>
        <w:jc w:val="right"/>
      </w:pPr>
      <w:r w:rsidRPr="00347F5D">
        <w:t>о капитальных вложениях, контракту</w:t>
      </w:r>
    </w:p>
    <w:p w:rsidR="00347F5D" w:rsidRPr="00347F5D" w:rsidRDefault="00347F5D">
      <w:pPr>
        <w:pStyle w:val="ConsPlusNormal"/>
        <w:jc w:val="right"/>
      </w:pPr>
      <w:r w:rsidRPr="00347F5D">
        <w:t>учреждения, договору о проведении</w:t>
      </w:r>
    </w:p>
    <w:p w:rsidR="00347F5D" w:rsidRPr="00347F5D" w:rsidRDefault="00347F5D">
      <w:pPr>
        <w:pStyle w:val="ConsPlusNormal"/>
        <w:jc w:val="right"/>
      </w:pPr>
      <w:r w:rsidRPr="00347F5D">
        <w:t>капитального ремонта, государственному</w:t>
      </w:r>
    </w:p>
    <w:p w:rsidR="00347F5D" w:rsidRPr="00347F5D" w:rsidRDefault="00347F5D">
      <w:pPr>
        <w:pStyle w:val="ConsPlusNormal"/>
        <w:jc w:val="right"/>
      </w:pPr>
      <w:r w:rsidRPr="00347F5D">
        <w:t>контракту по государственному оборонному</w:t>
      </w:r>
    </w:p>
    <w:p w:rsidR="00347F5D" w:rsidRPr="00347F5D" w:rsidRDefault="00347F5D">
      <w:pPr>
        <w:pStyle w:val="ConsPlusNormal"/>
        <w:jc w:val="right"/>
      </w:pPr>
      <w:r w:rsidRPr="00347F5D">
        <w:t>заказу, договору (контракту, соглашению),</w:t>
      </w:r>
    </w:p>
    <w:p w:rsidR="00347F5D" w:rsidRPr="00347F5D" w:rsidRDefault="00347F5D">
      <w:pPr>
        <w:pStyle w:val="ConsPlusNormal"/>
        <w:jc w:val="right"/>
      </w:pPr>
      <w:r w:rsidRPr="00347F5D">
        <w:t>распределения накладных расходов по ним,</w:t>
      </w:r>
    </w:p>
    <w:p w:rsidR="00347F5D" w:rsidRPr="00347F5D" w:rsidRDefault="00347F5D">
      <w:pPr>
        <w:pStyle w:val="ConsPlusNormal"/>
        <w:jc w:val="right"/>
      </w:pPr>
      <w:r w:rsidRPr="00347F5D">
        <w:t>раскрытия информации о структуре цены</w:t>
      </w:r>
    </w:p>
    <w:p w:rsidR="00347F5D" w:rsidRPr="00347F5D" w:rsidRDefault="00347F5D">
      <w:pPr>
        <w:pStyle w:val="ConsPlusNormal"/>
        <w:jc w:val="right"/>
      </w:pPr>
      <w:r w:rsidRPr="00347F5D">
        <w:t>государственного контракта, договора</w:t>
      </w:r>
    </w:p>
    <w:p w:rsidR="00347F5D" w:rsidRPr="00347F5D" w:rsidRDefault="00347F5D">
      <w:pPr>
        <w:pStyle w:val="ConsPlusNormal"/>
        <w:jc w:val="right"/>
      </w:pPr>
      <w:r w:rsidRPr="00347F5D">
        <w:t>о капитальных вложениях, контракта</w:t>
      </w:r>
    </w:p>
    <w:p w:rsidR="00347F5D" w:rsidRPr="00347F5D" w:rsidRDefault="00347F5D">
      <w:pPr>
        <w:pStyle w:val="ConsPlusNormal"/>
        <w:jc w:val="right"/>
      </w:pPr>
      <w:r w:rsidRPr="00347F5D">
        <w:t>учреждения, договора о проведении</w:t>
      </w:r>
    </w:p>
    <w:p w:rsidR="00347F5D" w:rsidRPr="00347F5D" w:rsidRDefault="00347F5D">
      <w:pPr>
        <w:pStyle w:val="ConsPlusNormal"/>
        <w:jc w:val="right"/>
      </w:pPr>
      <w:r w:rsidRPr="00347F5D">
        <w:t>капитального ремонта, государственного</w:t>
      </w:r>
    </w:p>
    <w:p w:rsidR="00347F5D" w:rsidRPr="00347F5D" w:rsidRDefault="00347F5D">
      <w:pPr>
        <w:pStyle w:val="ConsPlusNormal"/>
        <w:jc w:val="right"/>
      </w:pPr>
      <w:r w:rsidRPr="00347F5D">
        <w:t>контракта по государственному оборонному</w:t>
      </w:r>
    </w:p>
    <w:p w:rsidR="00347F5D" w:rsidRPr="00347F5D" w:rsidRDefault="00347F5D">
      <w:pPr>
        <w:pStyle w:val="ConsPlusNormal"/>
        <w:jc w:val="right"/>
      </w:pPr>
      <w:r w:rsidRPr="00347F5D">
        <w:t>заказу, договора (контракта), суммы</w:t>
      </w:r>
    </w:p>
    <w:p w:rsidR="00347F5D" w:rsidRPr="00347F5D" w:rsidRDefault="00347F5D">
      <w:pPr>
        <w:pStyle w:val="ConsPlusNormal"/>
        <w:jc w:val="right"/>
      </w:pPr>
      <w:r w:rsidRPr="00347F5D">
        <w:t>средств, предусмотренных соглашением,</w:t>
      </w:r>
    </w:p>
    <w:p w:rsidR="00347F5D" w:rsidRPr="00347F5D" w:rsidRDefault="00347F5D">
      <w:pPr>
        <w:pStyle w:val="ConsPlusNormal"/>
        <w:jc w:val="right"/>
      </w:pPr>
      <w:r w:rsidRPr="00347F5D">
        <w:t>при осуществлении казначейского</w:t>
      </w:r>
    </w:p>
    <w:p w:rsidR="00347F5D" w:rsidRPr="00347F5D" w:rsidRDefault="00347F5D">
      <w:pPr>
        <w:pStyle w:val="ConsPlusNormal"/>
        <w:jc w:val="right"/>
      </w:pPr>
      <w:r w:rsidRPr="00347F5D">
        <w:t>сопровождения целевых средств</w:t>
      </w:r>
    </w:p>
    <w:p w:rsidR="00347F5D" w:rsidRPr="00347F5D" w:rsidRDefault="00347F5D">
      <w:pPr>
        <w:pStyle w:val="ConsPlusNormal"/>
        <w:jc w:val="right"/>
      </w:pPr>
      <w:r w:rsidRPr="00347F5D">
        <w:t>в соответствии с Федеральным законом</w:t>
      </w:r>
    </w:p>
    <w:p w:rsidR="00347F5D" w:rsidRPr="00347F5D" w:rsidRDefault="00347F5D">
      <w:pPr>
        <w:pStyle w:val="ConsPlusNormal"/>
        <w:jc w:val="right"/>
      </w:pPr>
      <w:r w:rsidRPr="00347F5D">
        <w:t xml:space="preserve">от 8 декабря 2020 г. </w:t>
      </w:r>
      <w:r>
        <w:t>№</w:t>
      </w:r>
      <w:r w:rsidRPr="00347F5D">
        <w:t xml:space="preserve"> 385-ФЗ</w:t>
      </w:r>
    </w:p>
    <w:p w:rsidR="00347F5D" w:rsidRPr="00347F5D" w:rsidRDefault="00347F5D">
      <w:pPr>
        <w:pStyle w:val="ConsPlusNormal"/>
        <w:jc w:val="right"/>
      </w:pPr>
      <w:r w:rsidRPr="00347F5D">
        <w:t>"О федеральном бюджете на 2021 год</w:t>
      </w:r>
    </w:p>
    <w:p w:rsidR="00347F5D" w:rsidRPr="00347F5D" w:rsidRDefault="00347F5D">
      <w:pPr>
        <w:pStyle w:val="ConsPlusNormal"/>
        <w:jc w:val="right"/>
      </w:pPr>
      <w:r w:rsidRPr="00347F5D">
        <w:t>и на плановый период 2022 и 2023 годов",</w:t>
      </w:r>
    </w:p>
    <w:p w:rsidR="00347F5D" w:rsidRPr="00347F5D" w:rsidRDefault="00347F5D">
      <w:pPr>
        <w:pStyle w:val="ConsPlusNormal"/>
        <w:jc w:val="right"/>
      </w:pPr>
      <w:r w:rsidRPr="00347F5D">
        <w:t>утвержденному приказом Министерства</w:t>
      </w:r>
    </w:p>
    <w:p w:rsidR="00347F5D" w:rsidRPr="00347F5D" w:rsidRDefault="00347F5D">
      <w:pPr>
        <w:pStyle w:val="ConsPlusNormal"/>
        <w:jc w:val="right"/>
      </w:pPr>
      <w:r w:rsidRPr="00347F5D">
        <w:t>финансов Российской Федерации</w:t>
      </w:r>
    </w:p>
    <w:p w:rsidR="00347F5D" w:rsidRPr="00347F5D" w:rsidRDefault="00347F5D">
      <w:pPr>
        <w:pStyle w:val="ConsPlusNormal"/>
        <w:jc w:val="right"/>
      </w:pPr>
      <w:r w:rsidRPr="00347F5D">
        <w:t xml:space="preserve">от 30.12.2020 </w:t>
      </w:r>
      <w:r>
        <w:t>№</w:t>
      </w:r>
      <w:r w:rsidRPr="00347F5D">
        <w:t xml:space="preserve"> 334н</w:t>
      </w:r>
    </w:p>
    <w:p w:rsidR="00347F5D" w:rsidRPr="00347F5D" w:rsidRDefault="00347F5D">
      <w:pPr>
        <w:pStyle w:val="ConsPlusNormal"/>
        <w:jc w:val="both"/>
      </w:pPr>
    </w:p>
    <w:p w:rsidR="00347F5D" w:rsidRPr="00347F5D" w:rsidRDefault="00347F5D">
      <w:pPr>
        <w:pStyle w:val="ConsPlusNormal"/>
        <w:jc w:val="right"/>
      </w:pPr>
      <w:r w:rsidRPr="00347F5D">
        <w:t>(рекомендуемый образец)</w:t>
      </w:r>
    </w:p>
    <w:p w:rsidR="00347F5D" w:rsidRPr="00347F5D" w:rsidRDefault="00347F5D">
      <w:pPr>
        <w:pStyle w:val="ConsPlusNormal"/>
        <w:jc w:val="both"/>
      </w:pPr>
    </w:p>
    <w:p w:rsidR="00347F5D" w:rsidRPr="00347F5D" w:rsidRDefault="00347F5D">
      <w:pPr>
        <w:pStyle w:val="ConsPlusNonformat"/>
        <w:jc w:val="both"/>
      </w:pPr>
      <w:bookmarkStart w:id="43" w:name="P639"/>
      <w:bookmarkEnd w:id="43"/>
      <w:r w:rsidRPr="00347F5D">
        <w:t xml:space="preserve">                 Выписка из регистров аналитического учета</w:t>
      </w:r>
    </w:p>
    <w:p w:rsidR="00347F5D" w:rsidRPr="00347F5D" w:rsidRDefault="00347F5D">
      <w:pPr>
        <w:pStyle w:val="ConsPlusNonformat"/>
        <w:jc w:val="both"/>
      </w:pPr>
      <w:r w:rsidRPr="00347F5D">
        <w:t xml:space="preserve">                     </w:t>
      </w:r>
      <w:r>
        <w:t>№</w:t>
      </w:r>
      <w:r w:rsidRPr="00347F5D">
        <w:t xml:space="preserve"> ____ от "__" __________ 20__ г.</w:t>
      </w:r>
    </w:p>
    <w:p w:rsidR="00347F5D" w:rsidRPr="00347F5D" w:rsidRDefault="00347F5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2041"/>
        <w:gridCol w:w="1134"/>
      </w:tblGrid>
      <w:tr w:rsidR="00347F5D" w:rsidRPr="00347F5D">
        <w:tc>
          <w:tcPr>
            <w:tcW w:w="5896" w:type="dxa"/>
            <w:tcBorders>
              <w:top w:val="nil"/>
              <w:left w:val="nil"/>
              <w:bottom w:val="nil"/>
              <w:right w:val="nil"/>
            </w:tcBorders>
          </w:tcPr>
          <w:p w:rsidR="00347F5D" w:rsidRPr="00347F5D" w:rsidRDefault="00347F5D">
            <w:pPr>
              <w:pStyle w:val="ConsPlusNormal"/>
            </w:pPr>
            <w:r w:rsidRPr="00347F5D">
              <w:t>Наименование получателя целевых средств &lt;1&gt;</w:t>
            </w:r>
          </w:p>
        </w:tc>
        <w:tc>
          <w:tcPr>
            <w:tcW w:w="2041" w:type="dxa"/>
            <w:tcBorders>
              <w:top w:val="nil"/>
              <w:left w:val="nil"/>
              <w:bottom w:val="nil"/>
              <w:right w:val="single" w:sz="4" w:space="0" w:color="auto"/>
            </w:tcBorders>
          </w:tcPr>
          <w:p w:rsidR="00347F5D" w:rsidRPr="00347F5D" w:rsidRDefault="00347F5D">
            <w:pPr>
              <w:pStyle w:val="ConsPlusNormal"/>
              <w:jc w:val="right"/>
            </w:pPr>
            <w:r w:rsidRPr="00347F5D">
              <w:t>ИНН</w:t>
            </w:r>
          </w:p>
        </w:tc>
        <w:tc>
          <w:tcPr>
            <w:tcW w:w="1134" w:type="dxa"/>
            <w:tcBorders>
              <w:top w:val="single" w:sz="4" w:space="0" w:color="auto"/>
              <w:left w:val="single" w:sz="4" w:space="0" w:color="auto"/>
              <w:bottom w:val="single" w:sz="4" w:space="0" w:color="auto"/>
              <w:right w:val="single" w:sz="4" w:space="0" w:color="auto"/>
            </w:tcBorders>
          </w:tcPr>
          <w:p w:rsidR="00347F5D" w:rsidRPr="00347F5D" w:rsidRDefault="00347F5D">
            <w:pPr>
              <w:pStyle w:val="ConsPlusNormal"/>
            </w:pPr>
          </w:p>
        </w:tc>
      </w:tr>
      <w:tr w:rsidR="00347F5D" w:rsidRPr="00347F5D">
        <w:tc>
          <w:tcPr>
            <w:tcW w:w="5896" w:type="dxa"/>
            <w:vMerge w:val="restart"/>
            <w:tcBorders>
              <w:top w:val="nil"/>
              <w:left w:val="nil"/>
              <w:bottom w:val="nil"/>
              <w:right w:val="nil"/>
            </w:tcBorders>
          </w:tcPr>
          <w:p w:rsidR="00347F5D" w:rsidRPr="00347F5D" w:rsidRDefault="00347F5D">
            <w:pPr>
              <w:pStyle w:val="ConsPlusNormal"/>
            </w:pPr>
            <w:r w:rsidRPr="00347F5D">
              <w:t>Соглашение, государственный контракт, договор о капитальных вложениях, контракт учреждения, договор о проведении капитального ремонта, государственный контракт по государственному оборонному заказу, договор (контракт, соглашение) (далее - Договор)</w:t>
            </w:r>
          </w:p>
        </w:tc>
        <w:tc>
          <w:tcPr>
            <w:tcW w:w="2041" w:type="dxa"/>
            <w:tcBorders>
              <w:top w:val="nil"/>
              <w:left w:val="nil"/>
              <w:bottom w:val="nil"/>
              <w:right w:val="single" w:sz="4" w:space="0" w:color="auto"/>
            </w:tcBorders>
          </w:tcPr>
          <w:p w:rsidR="00347F5D" w:rsidRPr="00347F5D" w:rsidRDefault="00347F5D">
            <w:pPr>
              <w:pStyle w:val="ConsPlusNormal"/>
              <w:jc w:val="right"/>
            </w:pPr>
            <w:r w:rsidRPr="00347F5D">
              <w:t>Номер Договора (при наличии)</w:t>
            </w:r>
          </w:p>
        </w:tc>
        <w:tc>
          <w:tcPr>
            <w:tcW w:w="1134" w:type="dxa"/>
            <w:tcBorders>
              <w:top w:val="single" w:sz="4" w:space="0" w:color="auto"/>
              <w:left w:val="single" w:sz="4" w:space="0" w:color="auto"/>
              <w:bottom w:val="single" w:sz="4" w:space="0" w:color="auto"/>
              <w:right w:val="single" w:sz="4" w:space="0" w:color="auto"/>
            </w:tcBorders>
          </w:tcPr>
          <w:p w:rsidR="00347F5D" w:rsidRPr="00347F5D" w:rsidRDefault="00347F5D">
            <w:pPr>
              <w:pStyle w:val="ConsPlusNormal"/>
            </w:pPr>
          </w:p>
        </w:tc>
      </w:tr>
      <w:tr w:rsidR="00347F5D" w:rsidRPr="00347F5D">
        <w:tc>
          <w:tcPr>
            <w:tcW w:w="5896" w:type="dxa"/>
            <w:vMerge/>
            <w:tcBorders>
              <w:top w:val="nil"/>
              <w:left w:val="nil"/>
              <w:bottom w:val="nil"/>
              <w:right w:val="nil"/>
            </w:tcBorders>
          </w:tcPr>
          <w:p w:rsidR="00347F5D" w:rsidRPr="00347F5D" w:rsidRDefault="00347F5D"/>
        </w:tc>
        <w:tc>
          <w:tcPr>
            <w:tcW w:w="2041" w:type="dxa"/>
            <w:tcBorders>
              <w:top w:val="nil"/>
              <w:left w:val="nil"/>
              <w:bottom w:val="nil"/>
              <w:right w:val="single" w:sz="4" w:space="0" w:color="auto"/>
            </w:tcBorders>
          </w:tcPr>
          <w:p w:rsidR="00347F5D" w:rsidRPr="00347F5D" w:rsidRDefault="00347F5D">
            <w:pPr>
              <w:pStyle w:val="ConsPlusNormal"/>
              <w:jc w:val="right"/>
            </w:pPr>
            <w:r w:rsidRPr="00347F5D">
              <w:t>Дата</w:t>
            </w:r>
          </w:p>
        </w:tc>
        <w:tc>
          <w:tcPr>
            <w:tcW w:w="1134" w:type="dxa"/>
            <w:tcBorders>
              <w:top w:val="single" w:sz="4" w:space="0" w:color="auto"/>
              <w:left w:val="single" w:sz="4" w:space="0" w:color="auto"/>
              <w:bottom w:val="single" w:sz="4" w:space="0" w:color="auto"/>
              <w:right w:val="single" w:sz="4" w:space="0" w:color="auto"/>
            </w:tcBorders>
          </w:tcPr>
          <w:p w:rsidR="00347F5D" w:rsidRPr="00347F5D" w:rsidRDefault="00347F5D">
            <w:pPr>
              <w:pStyle w:val="ConsPlusNormal"/>
            </w:pPr>
          </w:p>
        </w:tc>
      </w:tr>
      <w:tr w:rsidR="00347F5D" w:rsidRPr="00347F5D">
        <w:tc>
          <w:tcPr>
            <w:tcW w:w="5896" w:type="dxa"/>
            <w:tcBorders>
              <w:top w:val="nil"/>
              <w:left w:val="nil"/>
              <w:bottom w:val="nil"/>
              <w:right w:val="nil"/>
            </w:tcBorders>
          </w:tcPr>
          <w:p w:rsidR="00347F5D" w:rsidRPr="00347F5D" w:rsidRDefault="00347F5D">
            <w:pPr>
              <w:pStyle w:val="ConsPlusNormal"/>
            </w:pPr>
            <w:r w:rsidRPr="00347F5D">
              <w:t>Единица измерения: руб. (с точностью до второго десятичного знака после запятой)</w:t>
            </w:r>
          </w:p>
        </w:tc>
        <w:tc>
          <w:tcPr>
            <w:tcW w:w="2041" w:type="dxa"/>
            <w:tcBorders>
              <w:top w:val="nil"/>
              <w:left w:val="nil"/>
              <w:bottom w:val="nil"/>
              <w:right w:val="single" w:sz="4" w:space="0" w:color="auto"/>
            </w:tcBorders>
          </w:tcPr>
          <w:p w:rsidR="00347F5D" w:rsidRPr="00347F5D" w:rsidRDefault="00347F5D">
            <w:pPr>
              <w:pStyle w:val="ConsPlusNormal"/>
              <w:jc w:val="right"/>
            </w:pPr>
            <w:r w:rsidRPr="00347F5D">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347F5D" w:rsidRPr="00347F5D" w:rsidRDefault="00347F5D">
            <w:pPr>
              <w:pStyle w:val="ConsPlusNormal"/>
            </w:pPr>
            <w:r w:rsidRPr="00347F5D">
              <w:t>383</w:t>
            </w:r>
          </w:p>
        </w:tc>
      </w:tr>
    </w:tbl>
    <w:p w:rsidR="00347F5D" w:rsidRPr="00347F5D" w:rsidRDefault="00347F5D">
      <w:pPr>
        <w:pStyle w:val="ConsPlusNormal"/>
        <w:jc w:val="both"/>
      </w:pPr>
    </w:p>
    <w:p w:rsidR="00347F5D" w:rsidRPr="00347F5D" w:rsidRDefault="00347F5D">
      <w:pPr>
        <w:sectPr w:rsidR="00347F5D" w:rsidRPr="00347F5D">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24"/>
        <w:gridCol w:w="737"/>
        <w:gridCol w:w="737"/>
        <w:gridCol w:w="737"/>
        <w:gridCol w:w="680"/>
        <w:gridCol w:w="567"/>
        <w:gridCol w:w="624"/>
        <w:gridCol w:w="794"/>
        <w:gridCol w:w="850"/>
        <w:gridCol w:w="624"/>
        <w:gridCol w:w="567"/>
        <w:gridCol w:w="794"/>
        <w:gridCol w:w="794"/>
        <w:gridCol w:w="737"/>
      </w:tblGrid>
      <w:tr w:rsidR="00347F5D" w:rsidRPr="00347F5D">
        <w:tc>
          <w:tcPr>
            <w:tcW w:w="737" w:type="dxa"/>
            <w:vMerge w:val="restart"/>
            <w:tcBorders>
              <w:left w:val="nil"/>
            </w:tcBorders>
          </w:tcPr>
          <w:p w:rsidR="00347F5D" w:rsidRPr="00347F5D" w:rsidRDefault="00347F5D">
            <w:pPr>
              <w:pStyle w:val="ConsPlusNormal"/>
              <w:jc w:val="center"/>
            </w:pPr>
            <w:r w:rsidRPr="00347F5D">
              <w:lastRenderedPageBreak/>
              <w:t>Идентификатор Договора</w:t>
            </w:r>
          </w:p>
        </w:tc>
        <w:tc>
          <w:tcPr>
            <w:tcW w:w="624" w:type="dxa"/>
            <w:vMerge w:val="restart"/>
          </w:tcPr>
          <w:p w:rsidR="00347F5D" w:rsidRPr="00347F5D" w:rsidRDefault="00347F5D">
            <w:pPr>
              <w:pStyle w:val="ConsPlusNormal"/>
              <w:jc w:val="center"/>
            </w:pPr>
            <w:r w:rsidRPr="00347F5D">
              <w:t>Укрупненный код &lt;2&gt;</w:t>
            </w:r>
          </w:p>
        </w:tc>
        <w:tc>
          <w:tcPr>
            <w:tcW w:w="737" w:type="dxa"/>
            <w:vMerge w:val="restart"/>
          </w:tcPr>
          <w:p w:rsidR="00347F5D" w:rsidRPr="00347F5D" w:rsidRDefault="00347F5D">
            <w:pPr>
              <w:pStyle w:val="ConsPlusNormal"/>
              <w:jc w:val="center"/>
            </w:pPr>
            <w:r w:rsidRPr="00347F5D">
              <w:t>Детализированный код &lt;3&gt;</w:t>
            </w:r>
          </w:p>
        </w:tc>
        <w:tc>
          <w:tcPr>
            <w:tcW w:w="737" w:type="dxa"/>
            <w:vMerge w:val="restart"/>
          </w:tcPr>
          <w:p w:rsidR="00347F5D" w:rsidRPr="00347F5D" w:rsidRDefault="00347F5D">
            <w:pPr>
              <w:pStyle w:val="ConsPlusNormal"/>
              <w:jc w:val="center"/>
            </w:pPr>
            <w:r w:rsidRPr="00347F5D">
              <w:t>Наименование выплат &lt;4&gt;</w:t>
            </w:r>
          </w:p>
        </w:tc>
        <w:tc>
          <w:tcPr>
            <w:tcW w:w="3402" w:type="dxa"/>
            <w:gridSpan w:val="5"/>
          </w:tcPr>
          <w:p w:rsidR="00347F5D" w:rsidRPr="00347F5D" w:rsidRDefault="00347F5D">
            <w:pPr>
              <w:pStyle w:val="ConsPlusNormal"/>
              <w:jc w:val="center"/>
            </w:pPr>
            <w:r w:rsidRPr="00347F5D">
              <w:t>Документ-основание &lt;5&gt;</w:t>
            </w:r>
          </w:p>
        </w:tc>
        <w:tc>
          <w:tcPr>
            <w:tcW w:w="4366" w:type="dxa"/>
            <w:gridSpan w:val="6"/>
            <w:tcBorders>
              <w:right w:val="nil"/>
            </w:tcBorders>
          </w:tcPr>
          <w:p w:rsidR="00347F5D" w:rsidRPr="00347F5D" w:rsidRDefault="00347F5D">
            <w:pPr>
              <w:pStyle w:val="ConsPlusNormal"/>
              <w:jc w:val="center"/>
            </w:pPr>
            <w:r w:rsidRPr="00347F5D">
              <w:t>Документ закупки (партии) &lt;6&gt;</w:t>
            </w:r>
          </w:p>
        </w:tc>
      </w:tr>
      <w:tr w:rsidR="00347F5D" w:rsidRPr="00347F5D">
        <w:tc>
          <w:tcPr>
            <w:tcW w:w="737" w:type="dxa"/>
            <w:vMerge/>
            <w:tcBorders>
              <w:left w:val="nil"/>
            </w:tcBorders>
          </w:tcPr>
          <w:p w:rsidR="00347F5D" w:rsidRPr="00347F5D" w:rsidRDefault="00347F5D"/>
        </w:tc>
        <w:tc>
          <w:tcPr>
            <w:tcW w:w="624" w:type="dxa"/>
            <w:vMerge/>
          </w:tcPr>
          <w:p w:rsidR="00347F5D" w:rsidRPr="00347F5D" w:rsidRDefault="00347F5D"/>
        </w:tc>
        <w:tc>
          <w:tcPr>
            <w:tcW w:w="737" w:type="dxa"/>
            <w:vMerge/>
          </w:tcPr>
          <w:p w:rsidR="00347F5D" w:rsidRPr="00347F5D" w:rsidRDefault="00347F5D"/>
        </w:tc>
        <w:tc>
          <w:tcPr>
            <w:tcW w:w="737" w:type="dxa"/>
            <w:vMerge/>
          </w:tcPr>
          <w:p w:rsidR="00347F5D" w:rsidRPr="00347F5D" w:rsidRDefault="00347F5D"/>
        </w:tc>
        <w:tc>
          <w:tcPr>
            <w:tcW w:w="737" w:type="dxa"/>
          </w:tcPr>
          <w:p w:rsidR="00347F5D" w:rsidRPr="00347F5D" w:rsidRDefault="00347F5D">
            <w:pPr>
              <w:pStyle w:val="ConsPlusNormal"/>
              <w:jc w:val="center"/>
            </w:pPr>
            <w:r w:rsidRPr="00347F5D">
              <w:t>наименование документа</w:t>
            </w:r>
          </w:p>
        </w:tc>
        <w:tc>
          <w:tcPr>
            <w:tcW w:w="680" w:type="dxa"/>
          </w:tcPr>
          <w:p w:rsidR="00347F5D" w:rsidRPr="00347F5D" w:rsidRDefault="00347F5D">
            <w:pPr>
              <w:pStyle w:val="ConsPlusNormal"/>
              <w:jc w:val="center"/>
            </w:pPr>
            <w:r w:rsidRPr="00347F5D">
              <w:t>дата</w:t>
            </w:r>
          </w:p>
        </w:tc>
        <w:tc>
          <w:tcPr>
            <w:tcW w:w="567" w:type="dxa"/>
          </w:tcPr>
          <w:p w:rsidR="00347F5D" w:rsidRPr="00347F5D" w:rsidRDefault="00347F5D">
            <w:pPr>
              <w:pStyle w:val="ConsPlusNormal"/>
              <w:jc w:val="center"/>
            </w:pPr>
            <w:r w:rsidRPr="00347F5D">
              <w:t>номер</w:t>
            </w:r>
          </w:p>
        </w:tc>
        <w:tc>
          <w:tcPr>
            <w:tcW w:w="624" w:type="dxa"/>
          </w:tcPr>
          <w:p w:rsidR="00347F5D" w:rsidRPr="00347F5D" w:rsidRDefault="00347F5D">
            <w:pPr>
              <w:pStyle w:val="ConsPlusNormal"/>
              <w:jc w:val="center"/>
            </w:pPr>
            <w:r w:rsidRPr="00347F5D">
              <w:t>количество</w:t>
            </w:r>
          </w:p>
        </w:tc>
        <w:tc>
          <w:tcPr>
            <w:tcW w:w="794" w:type="dxa"/>
          </w:tcPr>
          <w:p w:rsidR="00347F5D" w:rsidRPr="00347F5D" w:rsidRDefault="00347F5D">
            <w:pPr>
              <w:pStyle w:val="ConsPlusNormal"/>
              <w:jc w:val="center"/>
            </w:pPr>
            <w:r w:rsidRPr="00347F5D">
              <w:t>Сумма &lt;6&gt;</w:t>
            </w:r>
          </w:p>
        </w:tc>
        <w:tc>
          <w:tcPr>
            <w:tcW w:w="850" w:type="dxa"/>
          </w:tcPr>
          <w:p w:rsidR="00347F5D" w:rsidRPr="00347F5D" w:rsidRDefault="00347F5D">
            <w:pPr>
              <w:pStyle w:val="ConsPlusNormal"/>
              <w:jc w:val="center"/>
            </w:pPr>
            <w:r w:rsidRPr="00347F5D">
              <w:t>наименование документа</w:t>
            </w:r>
          </w:p>
        </w:tc>
        <w:tc>
          <w:tcPr>
            <w:tcW w:w="624" w:type="dxa"/>
          </w:tcPr>
          <w:p w:rsidR="00347F5D" w:rsidRPr="00347F5D" w:rsidRDefault="00347F5D">
            <w:pPr>
              <w:pStyle w:val="ConsPlusNormal"/>
              <w:jc w:val="center"/>
            </w:pPr>
            <w:r w:rsidRPr="00347F5D">
              <w:t>дата</w:t>
            </w:r>
          </w:p>
        </w:tc>
        <w:tc>
          <w:tcPr>
            <w:tcW w:w="567" w:type="dxa"/>
          </w:tcPr>
          <w:p w:rsidR="00347F5D" w:rsidRPr="00347F5D" w:rsidRDefault="00347F5D">
            <w:pPr>
              <w:pStyle w:val="ConsPlusNormal"/>
              <w:jc w:val="center"/>
            </w:pPr>
            <w:r w:rsidRPr="00347F5D">
              <w:t>номер</w:t>
            </w:r>
          </w:p>
        </w:tc>
        <w:tc>
          <w:tcPr>
            <w:tcW w:w="794" w:type="dxa"/>
          </w:tcPr>
          <w:p w:rsidR="00347F5D" w:rsidRPr="00347F5D" w:rsidRDefault="00347F5D">
            <w:pPr>
              <w:pStyle w:val="ConsPlusNormal"/>
              <w:jc w:val="center"/>
            </w:pPr>
            <w:r w:rsidRPr="00347F5D">
              <w:t>поставщик</w:t>
            </w:r>
          </w:p>
        </w:tc>
        <w:tc>
          <w:tcPr>
            <w:tcW w:w="794" w:type="dxa"/>
          </w:tcPr>
          <w:p w:rsidR="00347F5D" w:rsidRPr="00347F5D" w:rsidRDefault="00347F5D">
            <w:pPr>
              <w:pStyle w:val="ConsPlusNormal"/>
              <w:jc w:val="center"/>
            </w:pPr>
            <w:r w:rsidRPr="00347F5D">
              <w:t>количество</w:t>
            </w:r>
          </w:p>
        </w:tc>
        <w:tc>
          <w:tcPr>
            <w:tcW w:w="737" w:type="dxa"/>
            <w:tcBorders>
              <w:right w:val="nil"/>
            </w:tcBorders>
          </w:tcPr>
          <w:p w:rsidR="00347F5D" w:rsidRPr="00347F5D" w:rsidRDefault="00347F5D">
            <w:pPr>
              <w:pStyle w:val="ConsPlusNormal"/>
              <w:jc w:val="center"/>
            </w:pPr>
            <w:r w:rsidRPr="00347F5D">
              <w:t>сумма</w:t>
            </w:r>
          </w:p>
        </w:tc>
      </w:tr>
      <w:tr w:rsidR="00347F5D" w:rsidRPr="00347F5D">
        <w:tc>
          <w:tcPr>
            <w:tcW w:w="737" w:type="dxa"/>
            <w:tcBorders>
              <w:left w:val="nil"/>
            </w:tcBorders>
          </w:tcPr>
          <w:p w:rsidR="00347F5D" w:rsidRPr="00347F5D" w:rsidRDefault="00347F5D">
            <w:pPr>
              <w:pStyle w:val="ConsPlusNormal"/>
              <w:jc w:val="center"/>
            </w:pPr>
            <w:r w:rsidRPr="00347F5D">
              <w:t>1</w:t>
            </w:r>
          </w:p>
        </w:tc>
        <w:tc>
          <w:tcPr>
            <w:tcW w:w="624" w:type="dxa"/>
          </w:tcPr>
          <w:p w:rsidR="00347F5D" w:rsidRPr="00347F5D" w:rsidRDefault="00347F5D">
            <w:pPr>
              <w:pStyle w:val="ConsPlusNormal"/>
              <w:jc w:val="center"/>
            </w:pPr>
            <w:r w:rsidRPr="00347F5D">
              <w:t>2</w:t>
            </w:r>
          </w:p>
        </w:tc>
        <w:tc>
          <w:tcPr>
            <w:tcW w:w="737" w:type="dxa"/>
          </w:tcPr>
          <w:p w:rsidR="00347F5D" w:rsidRPr="00347F5D" w:rsidRDefault="00347F5D">
            <w:pPr>
              <w:pStyle w:val="ConsPlusNormal"/>
              <w:jc w:val="center"/>
            </w:pPr>
            <w:r w:rsidRPr="00347F5D">
              <w:t>3</w:t>
            </w:r>
          </w:p>
        </w:tc>
        <w:tc>
          <w:tcPr>
            <w:tcW w:w="737" w:type="dxa"/>
          </w:tcPr>
          <w:p w:rsidR="00347F5D" w:rsidRPr="00347F5D" w:rsidRDefault="00347F5D">
            <w:pPr>
              <w:pStyle w:val="ConsPlusNormal"/>
              <w:jc w:val="center"/>
            </w:pPr>
            <w:r w:rsidRPr="00347F5D">
              <w:t>4</w:t>
            </w:r>
          </w:p>
        </w:tc>
        <w:tc>
          <w:tcPr>
            <w:tcW w:w="737" w:type="dxa"/>
          </w:tcPr>
          <w:p w:rsidR="00347F5D" w:rsidRPr="00347F5D" w:rsidRDefault="00347F5D">
            <w:pPr>
              <w:pStyle w:val="ConsPlusNormal"/>
              <w:jc w:val="center"/>
            </w:pPr>
            <w:r w:rsidRPr="00347F5D">
              <w:t>5</w:t>
            </w:r>
          </w:p>
        </w:tc>
        <w:tc>
          <w:tcPr>
            <w:tcW w:w="680" w:type="dxa"/>
          </w:tcPr>
          <w:p w:rsidR="00347F5D" w:rsidRPr="00347F5D" w:rsidRDefault="00347F5D">
            <w:pPr>
              <w:pStyle w:val="ConsPlusNormal"/>
              <w:jc w:val="center"/>
            </w:pPr>
            <w:r w:rsidRPr="00347F5D">
              <w:t>6</w:t>
            </w:r>
          </w:p>
        </w:tc>
        <w:tc>
          <w:tcPr>
            <w:tcW w:w="567" w:type="dxa"/>
          </w:tcPr>
          <w:p w:rsidR="00347F5D" w:rsidRPr="00347F5D" w:rsidRDefault="00347F5D">
            <w:pPr>
              <w:pStyle w:val="ConsPlusNormal"/>
              <w:jc w:val="center"/>
            </w:pPr>
            <w:r w:rsidRPr="00347F5D">
              <w:t>7</w:t>
            </w:r>
          </w:p>
        </w:tc>
        <w:tc>
          <w:tcPr>
            <w:tcW w:w="624" w:type="dxa"/>
          </w:tcPr>
          <w:p w:rsidR="00347F5D" w:rsidRPr="00347F5D" w:rsidRDefault="00347F5D">
            <w:pPr>
              <w:pStyle w:val="ConsPlusNormal"/>
              <w:jc w:val="center"/>
            </w:pPr>
            <w:r w:rsidRPr="00347F5D">
              <w:t>8</w:t>
            </w:r>
          </w:p>
        </w:tc>
        <w:tc>
          <w:tcPr>
            <w:tcW w:w="794" w:type="dxa"/>
          </w:tcPr>
          <w:p w:rsidR="00347F5D" w:rsidRPr="00347F5D" w:rsidRDefault="00347F5D">
            <w:pPr>
              <w:pStyle w:val="ConsPlusNormal"/>
              <w:jc w:val="center"/>
            </w:pPr>
            <w:r w:rsidRPr="00347F5D">
              <w:t>9</w:t>
            </w:r>
          </w:p>
        </w:tc>
        <w:tc>
          <w:tcPr>
            <w:tcW w:w="850" w:type="dxa"/>
          </w:tcPr>
          <w:p w:rsidR="00347F5D" w:rsidRPr="00347F5D" w:rsidRDefault="00347F5D">
            <w:pPr>
              <w:pStyle w:val="ConsPlusNormal"/>
              <w:jc w:val="center"/>
            </w:pPr>
            <w:r w:rsidRPr="00347F5D">
              <w:t>10</w:t>
            </w:r>
          </w:p>
        </w:tc>
        <w:tc>
          <w:tcPr>
            <w:tcW w:w="624" w:type="dxa"/>
          </w:tcPr>
          <w:p w:rsidR="00347F5D" w:rsidRPr="00347F5D" w:rsidRDefault="00347F5D">
            <w:pPr>
              <w:pStyle w:val="ConsPlusNormal"/>
              <w:jc w:val="center"/>
            </w:pPr>
            <w:r w:rsidRPr="00347F5D">
              <w:t>11</w:t>
            </w:r>
          </w:p>
        </w:tc>
        <w:tc>
          <w:tcPr>
            <w:tcW w:w="567" w:type="dxa"/>
          </w:tcPr>
          <w:p w:rsidR="00347F5D" w:rsidRPr="00347F5D" w:rsidRDefault="00347F5D">
            <w:pPr>
              <w:pStyle w:val="ConsPlusNormal"/>
              <w:jc w:val="center"/>
            </w:pPr>
            <w:r w:rsidRPr="00347F5D">
              <w:t>12</w:t>
            </w:r>
          </w:p>
        </w:tc>
        <w:tc>
          <w:tcPr>
            <w:tcW w:w="794" w:type="dxa"/>
          </w:tcPr>
          <w:p w:rsidR="00347F5D" w:rsidRPr="00347F5D" w:rsidRDefault="00347F5D">
            <w:pPr>
              <w:pStyle w:val="ConsPlusNormal"/>
              <w:jc w:val="center"/>
            </w:pPr>
            <w:r w:rsidRPr="00347F5D">
              <w:t>13</w:t>
            </w:r>
          </w:p>
        </w:tc>
        <w:tc>
          <w:tcPr>
            <w:tcW w:w="794" w:type="dxa"/>
          </w:tcPr>
          <w:p w:rsidR="00347F5D" w:rsidRPr="00347F5D" w:rsidRDefault="00347F5D">
            <w:pPr>
              <w:pStyle w:val="ConsPlusNormal"/>
              <w:jc w:val="center"/>
            </w:pPr>
            <w:r w:rsidRPr="00347F5D">
              <w:t>14</w:t>
            </w:r>
          </w:p>
        </w:tc>
        <w:tc>
          <w:tcPr>
            <w:tcW w:w="737" w:type="dxa"/>
            <w:tcBorders>
              <w:right w:val="nil"/>
            </w:tcBorders>
          </w:tcPr>
          <w:p w:rsidR="00347F5D" w:rsidRPr="00347F5D" w:rsidRDefault="00347F5D">
            <w:pPr>
              <w:pStyle w:val="ConsPlusNormal"/>
              <w:jc w:val="center"/>
            </w:pPr>
            <w:r w:rsidRPr="00347F5D">
              <w:t>15</w:t>
            </w:r>
          </w:p>
        </w:tc>
      </w:tr>
      <w:tr w:rsidR="00347F5D" w:rsidRPr="00347F5D">
        <w:tc>
          <w:tcPr>
            <w:tcW w:w="737" w:type="dxa"/>
            <w:vMerge w:val="restart"/>
            <w:tcBorders>
              <w:left w:val="nil"/>
            </w:tcBorders>
          </w:tcPr>
          <w:p w:rsidR="00347F5D" w:rsidRPr="00347F5D" w:rsidRDefault="00347F5D">
            <w:pPr>
              <w:pStyle w:val="ConsPlusNormal"/>
            </w:pPr>
          </w:p>
        </w:tc>
        <w:tc>
          <w:tcPr>
            <w:tcW w:w="624" w:type="dxa"/>
            <w:vMerge w:val="restart"/>
          </w:tcPr>
          <w:p w:rsidR="00347F5D" w:rsidRPr="00347F5D" w:rsidRDefault="00347F5D">
            <w:pPr>
              <w:pStyle w:val="ConsPlusNormal"/>
            </w:pPr>
          </w:p>
        </w:tc>
        <w:tc>
          <w:tcPr>
            <w:tcW w:w="737" w:type="dxa"/>
          </w:tcPr>
          <w:p w:rsidR="00347F5D" w:rsidRPr="00347F5D" w:rsidRDefault="00347F5D">
            <w:pPr>
              <w:pStyle w:val="ConsPlusNormal"/>
            </w:pPr>
          </w:p>
        </w:tc>
        <w:tc>
          <w:tcPr>
            <w:tcW w:w="737" w:type="dxa"/>
          </w:tcPr>
          <w:p w:rsidR="00347F5D" w:rsidRPr="00347F5D" w:rsidRDefault="00347F5D">
            <w:pPr>
              <w:pStyle w:val="ConsPlusNormal"/>
            </w:pPr>
          </w:p>
        </w:tc>
        <w:tc>
          <w:tcPr>
            <w:tcW w:w="737" w:type="dxa"/>
          </w:tcPr>
          <w:p w:rsidR="00347F5D" w:rsidRPr="00347F5D" w:rsidRDefault="00347F5D">
            <w:pPr>
              <w:pStyle w:val="ConsPlusNormal"/>
            </w:pPr>
          </w:p>
        </w:tc>
        <w:tc>
          <w:tcPr>
            <w:tcW w:w="680" w:type="dxa"/>
          </w:tcPr>
          <w:p w:rsidR="00347F5D" w:rsidRPr="00347F5D" w:rsidRDefault="00347F5D">
            <w:pPr>
              <w:pStyle w:val="ConsPlusNormal"/>
            </w:pPr>
          </w:p>
        </w:tc>
        <w:tc>
          <w:tcPr>
            <w:tcW w:w="567" w:type="dxa"/>
          </w:tcPr>
          <w:p w:rsidR="00347F5D" w:rsidRPr="00347F5D" w:rsidRDefault="00347F5D">
            <w:pPr>
              <w:pStyle w:val="ConsPlusNormal"/>
            </w:pPr>
          </w:p>
        </w:tc>
        <w:tc>
          <w:tcPr>
            <w:tcW w:w="624" w:type="dxa"/>
          </w:tcPr>
          <w:p w:rsidR="00347F5D" w:rsidRPr="00347F5D" w:rsidRDefault="00347F5D">
            <w:pPr>
              <w:pStyle w:val="ConsPlusNormal"/>
            </w:pPr>
          </w:p>
        </w:tc>
        <w:tc>
          <w:tcPr>
            <w:tcW w:w="794" w:type="dxa"/>
          </w:tcPr>
          <w:p w:rsidR="00347F5D" w:rsidRPr="00347F5D" w:rsidRDefault="00347F5D">
            <w:pPr>
              <w:pStyle w:val="ConsPlusNormal"/>
            </w:pPr>
          </w:p>
        </w:tc>
        <w:tc>
          <w:tcPr>
            <w:tcW w:w="850" w:type="dxa"/>
          </w:tcPr>
          <w:p w:rsidR="00347F5D" w:rsidRPr="00347F5D" w:rsidRDefault="00347F5D">
            <w:pPr>
              <w:pStyle w:val="ConsPlusNormal"/>
            </w:pPr>
          </w:p>
        </w:tc>
        <w:tc>
          <w:tcPr>
            <w:tcW w:w="624" w:type="dxa"/>
          </w:tcPr>
          <w:p w:rsidR="00347F5D" w:rsidRPr="00347F5D" w:rsidRDefault="00347F5D">
            <w:pPr>
              <w:pStyle w:val="ConsPlusNormal"/>
            </w:pPr>
          </w:p>
        </w:tc>
        <w:tc>
          <w:tcPr>
            <w:tcW w:w="567" w:type="dxa"/>
          </w:tcPr>
          <w:p w:rsidR="00347F5D" w:rsidRPr="00347F5D" w:rsidRDefault="00347F5D">
            <w:pPr>
              <w:pStyle w:val="ConsPlusNormal"/>
            </w:pPr>
          </w:p>
        </w:tc>
        <w:tc>
          <w:tcPr>
            <w:tcW w:w="794" w:type="dxa"/>
          </w:tcPr>
          <w:p w:rsidR="00347F5D" w:rsidRPr="00347F5D" w:rsidRDefault="00347F5D">
            <w:pPr>
              <w:pStyle w:val="ConsPlusNormal"/>
            </w:pPr>
          </w:p>
        </w:tc>
        <w:tc>
          <w:tcPr>
            <w:tcW w:w="794" w:type="dxa"/>
          </w:tcPr>
          <w:p w:rsidR="00347F5D" w:rsidRPr="00347F5D" w:rsidRDefault="00347F5D">
            <w:pPr>
              <w:pStyle w:val="ConsPlusNormal"/>
            </w:pPr>
          </w:p>
        </w:tc>
        <w:tc>
          <w:tcPr>
            <w:tcW w:w="737" w:type="dxa"/>
            <w:tcBorders>
              <w:right w:val="nil"/>
            </w:tcBorders>
          </w:tcPr>
          <w:p w:rsidR="00347F5D" w:rsidRPr="00347F5D" w:rsidRDefault="00347F5D">
            <w:pPr>
              <w:pStyle w:val="ConsPlusNormal"/>
            </w:pPr>
          </w:p>
        </w:tc>
      </w:tr>
      <w:tr w:rsidR="00347F5D" w:rsidRPr="00347F5D">
        <w:tc>
          <w:tcPr>
            <w:tcW w:w="737" w:type="dxa"/>
            <w:vMerge/>
            <w:tcBorders>
              <w:left w:val="nil"/>
            </w:tcBorders>
          </w:tcPr>
          <w:p w:rsidR="00347F5D" w:rsidRPr="00347F5D" w:rsidRDefault="00347F5D"/>
        </w:tc>
        <w:tc>
          <w:tcPr>
            <w:tcW w:w="624" w:type="dxa"/>
            <w:vMerge/>
          </w:tcPr>
          <w:p w:rsidR="00347F5D" w:rsidRPr="00347F5D" w:rsidRDefault="00347F5D"/>
        </w:tc>
        <w:tc>
          <w:tcPr>
            <w:tcW w:w="737" w:type="dxa"/>
          </w:tcPr>
          <w:p w:rsidR="00347F5D" w:rsidRPr="00347F5D" w:rsidRDefault="00347F5D">
            <w:pPr>
              <w:pStyle w:val="ConsPlusNormal"/>
            </w:pPr>
          </w:p>
        </w:tc>
        <w:tc>
          <w:tcPr>
            <w:tcW w:w="737" w:type="dxa"/>
          </w:tcPr>
          <w:p w:rsidR="00347F5D" w:rsidRPr="00347F5D" w:rsidRDefault="00347F5D">
            <w:pPr>
              <w:pStyle w:val="ConsPlusNormal"/>
            </w:pPr>
          </w:p>
        </w:tc>
        <w:tc>
          <w:tcPr>
            <w:tcW w:w="737" w:type="dxa"/>
          </w:tcPr>
          <w:p w:rsidR="00347F5D" w:rsidRPr="00347F5D" w:rsidRDefault="00347F5D">
            <w:pPr>
              <w:pStyle w:val="ConsPlusNormal"/>
            </w:pPr>
          </w:p>
        </w:tc>
        <w:tc>
          <w:tcPr>
            <w:tcW w:w="680" w:type="dxa"/>
          </w:tcPr>
          <w:p w:rsidR="00347F5D" w:rsidRPr="00347F5D" w:rsidRDefault="00347F5D">
            <w:pPr>
              <w:pStyle w:val="ConsPlusNormal"/>
            </w:pPr>
          </w:p>
        </w:tc>
        <w:tc>
          <w:tcPr>
            <w:tcW w:w="567" w:type="dxa"/>
          </w:tcPr>
          <w:p w:rsidR="00347F5D" w:rsidRPr="00347F5D" w:rsidRDefault="00347F5D">
            <w:pPr>
              <w:pStyle w:val="ConsPlusNormal"/>
            </w:pPr>
          </w:p>
        </w:tc>
        <w:tc>
          <w:tcPr>
            <w:tcW w:w="624" w:type="dxa"/>
          </w:tcPr>
          <w:p w:rsidR="00347F5D" w:rsidRPr="00347F5D" w:rsidRDefault="00347F5D">
            <w:pPr>
              <w:pStyle w:val="ConsPlusNormal"/>
            </w:pPr>
          </w:p>
        </w:tc>
        <w:tc>
          <w:tcPr>
            <w:tcW w:w="794" w:type="dxa"/>
          </w:tcPr>
          <w:p w:rsidR="00347F5D" w:rsidRPr="00347F5D" w:rsidRDefault="00347F5D">
            <w:pPr>
              <w:pStyle w:val="ConsPlusNormal"/>
            </w:pPr>
          </w:p>
        </w:tc>
        <w:tc>
          <w:tcPr>
            <w:tcW w:w="850" w:type="dxa"/>
          </w:tcPr>
          <w:p w:rsidR="00347F5D" w:rsidRPr="00347F5D" w:rsidRDefault="00347F5D">
            <w:pPr>
              <w:pStyle w:val="ConsPlusNormal"/>
            </w:pPr>
          </w:p>
        </w:tc>
        <w:tc>
          <w:tcPr>
            <w:tcW w:w="624" w:type="dxa"/>
          </w:tcPr>
          <w:p w:rsidR="00347F5D" w:rsidRPr="00347F5D" w:rsidRDefault="00347F5D">
            <w:pPr>
              <w:pStyle w:val="ConsPlusNormal"/>
            </w:pPr>
          </w:p>
        </w:tc>
        <w:tc>
          <w:tcPr>
            <w:tcW w:w="567" w:type="dxa"/>
          </w:tcPr>
          <w:p w:rsidR="00347F5D" w:rsidRPr="00347F5D" w:rsidRDefault="00347F5D">
            <w:pPr>
              <w:pStyle w:val="ConsPlusNormal"/>
            </w:pPr>
          </w:p>
        </w:tc>
        <w:tc>
          <w:tcPr>
            <w:tcW w:w="794" w:type="dxa"/>
          </w:tcPr>
          <w:p w:rsidR="00347F5D" w:rsidRPr="00347F5D" w:rsidRDefault="00347F5D">
            <w:pPr>
              <w:pStyle w:val="ConsPlusNormal"/>
            </w:pPr>
          </w:p>
        </w:tc>
        <w:tc>
          <w:tcPr>
            <w:tcW w:w="794" w:type="dxa"/>
          </w:tcPr>
          <w:p w:rsidR="00347F5D" w:rsidRPr="00347F5D" w:rsidRDefault="00347F5D">
            <w:pPr>
              <w:pStyle w:val="ConsPlusNormal"/>
            </w:pPr>
          </w:p>
        </w:tc>
        <w:tc>
          <w:tcPr>
            <w:tcW w:w="737" w:type="dxa"/>
            <w:tcBorders>
              <w:right w:val="nil"/>
            </w:tcBorders>
          </w:tcPr>
          <w:p w:rsidR="00347F5D" w:rsidRPr="00347F5D" w:rsidRDefault="00347F5D">
            <w:pPr>
              <w:pStyle w:val="ConsPlusNormal"/>
            </w:pPr>
          </w:p>
        </w:tc>
      </w:tr>
      <w:tr w:rsidR="00347F5D" w:rsidRPr="00347F5D">
        <w:tc>
          <w:tcPr>
            <w:tcW w:w="737" w:type="dxa"/>
            <w:vMerge w:val="restart"/>
            <w:tcBorders>
              <w:left w:val="nil"/>
            </w:tcBorders>
          </w:tcPr>
          <w:p w:rsidR="00347F5D" w:rsidRPr="00347F5D" w:rsidRDefault="00347F5D">
            <w:pPr>
              <w:pStyle w:val="ConsPlusNormal"/>
            </w:pPr>
          </w:p>
        </w:tc>
        <w:tc>
          <w:tcPr>
            <w:tcW w:w="624" w:type="dxa"/>
            <w:vMerge w:val="restart"/>
          </w:tcPr>
          <w:p w:rsidR="00347F5D" w:rsidRPr="00347F5D" w:rsidRDefault="00347F5D">
            <w:pPr>
              <w:pStyle w:val="ConsPlusNormal"/>
            </w:pPr>
          </w:p>
        </w:tc>
        <w:tc>
          <w:tcPr>
            <w:tcW w:w="737" w:type="dxa"/>
          </w:tcPr>
          <w:p w:rsidR="00347F5D" w:rsidRPr="00347F5D" w:rsidRDefault="00347F5D">
            <w:pPr>
              <w:pStyle w:val="ConsPlusNormal"/>
            </w:pPr>
          </w:p>
        </w:tc>
        <w:tc>
          <w:tcPr>
            <w:tcW w:w="737" w:type="dxa"/>
          </w:tcPr>
          <w:p w:rsidR="00347F5D" w:rsidRPr="00347F5D" w:rsidRDefault="00347F5D">
            <w:pPr>
              <w:pStyle w:val="ConsPlusNormal"/>
            </w:pPr>
          </w:p>
        </w:tc>
        <w:tc>
          <w:tcPr>
            <w:tcW w:w="737" w:type="dxa"/>
          </w:tcPr>
          <w:p w:rsidR="00347F5D" w:rsidRPr="00347F5D" w:rsidRDefault="00347F5D">
            <w:pPr>
              <w:pStyle w:val="ConsPlusNormal"/>
            </w:pPr>
          </w:p>
        </w:tc>
        <w:tc>
          <w:tcPr>
            <w:tcW w:w="680" w:type="dxa"/>
          </w:tcPr>
          <w:p w:rsidR="00347F5D" w:rsidRPr="00347F5D" w:rsidRDefault="00347F5D">
            <w:pPr>
              <w:pStyle w:val="ConsPlusNormal"/>
            </w:pPr>
          </w:p>
        </w:tc>
        <w:tc>
          <w:tcPr>
            <w:tcW w:w="567" w:type="dxa"/>
          </w:tcPr>
          <w:p w:rsidR="00347F5D" w:rsidRPr="00347F5D" w:rsidRDefault="00347F5D">
            <w:pPr>
              <w:pStyle w:val="ConsPlusNormal"/>
            </w:pPr>
          </w:p>
        </w:tc>
        <w:tc>
          <w:tcPr>
            <w:tcW w:w="624" w:type="dxa"/>
          </w:tcPr>
          <w:p w:rsidR="00347F5D" w:rsidRPr="00347F5D" w:rsidRDefault="00347F5D">
            <w:pPr>
              <w:pStyle w:val="ConsPlusNormal"/>
            </w:pPr>
          </w:p>
        </w:tc>
        <w:tc>
          <w:tcPr>
            <w:tcW w:w="794" w:type="dxa"/>
          </w:tcPr>
          <w:p w:rsidR="00347F5D" w:rsidRPr="00347F5D" w:rsidRDefault="00347F5D">
            <w:pPr>
              <w:pStyle w:val="ConsPlusNormal"/>
            </w:pPr>
          </w:p>
        </w:tc>
        <w:tc>
          <w:tcPr>
            <w:tcW w:w="850" w:type="dxa"/>
          </w:tcPr>
          <w:p w:rsidR="00347F5D" w:rsidRPr="00347F5D" w:rsidRDefault="00347F5D">
            <w:pPr>
              <w:pStyle w:val="ConsPlusNormal"/>
            </w:pPr>
          </w:p>
        </w:tc>
        <w:tc>
          <w:tcPr>
            <w:tcW w:w="624" w:type="dxa"/>
          </w:tcPr>
          <w:p w:rsidR="00347F5D" w:rsidRPr="00347F5D" w:rsidRDefault="00347F5D">
            <w:pPr>
              <w:pStyle w:val="ConsPlusNormal"/>
            </w:pPr>
          </w:p>
        </w:tc>
        <w:tc>
          <w:tcPr>
            <w:tcW w:w="567" w:type="dxa"/>
          </w:tcPr>
          <w:p w:rsidR="00347F5D" w:rsidRPr="00347F5D" w:rsidRDefault="00347F5D">
            <w:pPr>
              <w:pStyle w:val="ConsPlusNormal"/>
            </w:pPr>
          </w:p>
        </w:tc>
        <w:tc>
          <w:tcPr>
            <w:tcW w:w="794" w:type="dxa"/>
          </w:tcPr>
          <w:p w:rsidR="00347F5D" w:rsidRPr="00347F5D" w:rsidRDefault="00347F5D">
            <w:pPr>
              <w:pStyle w:val="ConsPlusNormal"/>
            </w:pPr>
          </w:p>
        </w:tc>
        <w:tc>
          <w:tcPr>
            <w:tcW w:w="794" w:type="dxa"/>
          </w:tcPr>
          <w:p w:rsidR="00347F5D" w:rsidRPr="00347F5D" w:rsidRDefault="00347F5D">
            <w:pPr>
              <w:pStyle w:val="ConsPlusNormal"/>
            </w:pPr>
          </w:p>
        </w:tc>
        <w:tc>
          <w:tcPr>
            <w:tcW w:w="737" w:type="dxa"/>
            <w:tcBorders>
              <w:right w:val="nil"/>
            </w:tcBorders>
          </w:tcPr>
          <w:p w:rsidR="00347F5D" w:rsidRPr="00347F5D" w:rsidRDefault="00347F5D">
            <w:pPr>
              <w:pStyle w:val="ConsPlusNormal"/>
            </w:pPr>
          </w:p>
        </w:tc>
      </w:tr>
      <w:tr w:rsidR="00347F5D" w:rsidRPr="00347F5D">
        <w:tc>
          <w:tcPr>
            <w:tcW w:w="737" w:type="dxa"/>
            <w:vMerge/>
            <w:tcBorders>
              <w:left w:val="nil"/>
            </w:tcBorders>
          </w:tcPr>
          <w:p w:rsidR="00347F5D" w:rsidRPr="00347F5D" w:rsidRDefault="00347F5D"/>
        </w:tc>
        <w:tc>
          <w:tcPr>
            <w:tcW w:w="624" w:type="dxa"/>
            <w:vMerge/>
          </w:tcPr>
          <w:p w:rsidR="00347F5D" w:rsidRPr="00347F5D" w:rsidRDefault="00347F5D"/>
        </w:tc>
        <w:tc>
          <w:tcPr>
            <w:tcW w:w="737" w:type="dxa"/>
          </w:tcPr>
          <w:p w:rsidR="00347F5D" w:rsidRPr="00347F5D" w:rsidRDefault="00347F5D">
            <w:pPr>
              <w:pStyle w:val="ConsPlusNormal"/>
            </w:pPr>
          </w:p>
        </w:tc>
        <w:tc>
          <w:tcPr>
            <w:tcW w:w="737" w:type="dxa"/>
          </w:tcPr>
          <w:p w:rsidR="00347F5D" w:rsidRPr="00347F5D" w:rsidRDefault="00347F5D">
            <w:pPr>
              <w:pStyle w:val="ConsPlusNormal"/>
            </w:pPr>
          </w:p>
        </w:tc>
        <w:tc>
          <w:tcPr>
            <w:tcW w:w="737" w:type="dxa"/>
          </w:tcPr>
          <w:p w:rsidR="00347F5D" w:rsidRPr="00347F5D" w:rsidRDefault="00347F5D">
            <w:pPr>
              <w:pStyle w:val="ConsPlusNormal"/>
            </w:pPr>
          </w:p>
        </w:tc>
        <w:tc>
          <w:tcPr>
            <w:tcW w:w="680" w:type="dxa"/>
          </w:tcPr>
          <w:p w:rsidR="00347F5D" w:rsidRPr="00347F5D" w:rsidRDefault="00347F5D">
            <w:pPr>
              <w:pStyle w:val="ConsPlusNormal"/>
            </w:pPr>
          </w:p>
        </w:tc>
        <w:tc>
          <w:tcPr>
            <w:tcW w:w="567" w:type="dxa"/>
          </w:tcPr>
          <w:p w:rsidR="00347F5D" w:rsidRPr="00347F5D" w:rsidRDefault="00347F5D">
            <w:pPr>
              <w:pStyle w:val="ConsPlusNormal"/>
            </w:pPr>
          </w:p>
        </w:tc>
        <w:tc>
          <w:tcPr>
            <w:tcW w:w="624" w:type="dxa"/>
          </w:tcPr>
          <w:p w:rsidR="00347F5D" w:rsidRPr="00347F5D" w:rsidRDefault="00347F5D">
            <w:pPr>
              <w:pStyle w:val="ConsPlusNormal"/>
            </w:pPr>
          </w:p>
        </w:tc>
        <w:tc>
          <w:tcPr>
            <w:tcW w:w="794" w:type="dxa"/>
          </w:tcPr>
          <w:p w:rsidR="00347F5D" w:rsidRPr="00347F5D" w:rsidRDefault="00347F5D">
            <w:pPr>
              <w:pStyle w:val="ConsPlusNormal"/>
            </w:pPr>
          </w:p>
        </w:tc>
        <w:tc>
          <w:tcPr>
            <w:tcW w:w="850" w:type="dxa"/>
          </w:tcPr>
          <w:p w:rsidR="00347F5D" w:rsidRPr="00347F5D" w:rsidRDefault="00347F5D">
            <w:pPr>
              <w:pStyle w:val="ConsPlusNormal"/>
            </w:pPr>
          </w:p>
        </w:tc>
        <w:tc>
          <w:tcPr>
            <w:tcW w:w="624" w:type="dxa"/>
          </w:tcPr>
          <w:p w:rsidR="00347F5D" w:rsidRPr="00347F5D" w:rsidRDefault="00347F5D">
            <w:pPr>
              <w:pStyle w:val="ConsPlusNormal"/>
            </w:pPr>
          </w:p>
        </w:tc>
        <w:tc>
          <w:tcPr>
            <w:tcW w:w="567" w:type="dxa"/>
          </w:tcPr>
          <w:p w:rsidR="00347F5D" w:rsidRPr="00347F5D" w:rsidRDefault="00347F5D">
            <w:pPr>
              <w:pStyle w:val="ConsPlusNormal"/>
            </w:pPr>
          </w:p>
        </w:tc>
        <w:tc>
          <w:tcPr>
            <w:tcW w:w="794" w:type="dxa"/>
          </w:tcPr>
          <w:p w:rsidR="00347F5D" w:rsidRPr="00347F5D" w:rsidRDefault="00347F5D">
            <w:pPr>
              <w:pStyle w:val="ConsPlusNormal"/>
            </w:pPr>
          </w:p>
        </w:tc>
        <w:tc>
          <w:tcPr>
            <w:tcW w:w="794" w:type="dxa"/>
          </w:tcPr>
          <w:p w:rsidR="00347F5D" w:rsidRPr="00347F5D" w:rsidRDefault="00347F5D">
            <w:pPr>
              <w:pStyle w:val="ConsPlusNormal"/>
            </w:pPr>
          </w:p>
        </w:tc>
        <w:tc>
          <w:tcPr>
            <w:tcW w:w="737" w:type="dxa"/>
            <w:tcBorders>
              <w:right w:val="nil"/>
            </w:tcBorders>
          </w:tcPr>
          <w:p w:rsidR="00347F5D" w:rsidRPr="00347F5D" w:rsidRDefault="00347F5D">
            <w:pPr>
              <w:pStyle w:val="ConsPlusNormal"/>
            </w:pPr>
          </w:p>
        </w:tc>
      </w:tr>
      <w:tr w:rsidR="00347F5D" w:rsidRPr="00347F5D">
        <w:tc>
          <w:tcPr>
            <w:tcW w:w="4819" w:type="dxa"/>
            <w:gridSpan w:val="7"/>
            <w:tcBorders>
              <w:left w:val="nil"/>
              <w:bottom w:val="nil"/>
              <w:right w:val="nil"/>
            </w:tcBorders>
          </w:tcPr>
          <w:p w:rsidR="00347F5D" w:rsidRPr="00347F5D" w:rsidRDefault="00347F5D">
            <w:pPr>
              <w:pStyle w:val="ConsPlusNormal"/>
            </w:pPr>
          </w:p>
        </w:tc>
        <w:tc>
          <w:tcPr>
            <w:tcW w:w="624" w:type="dxa"/>
            <w:tcBorders>
              <w:left w:val="nil"/>
              <w:bottom w:val="nil"/>
            </w:tcBorders>
            <w:vAlign w:val="center"/>
          </w:tcPr>
          <w:p w:rsidR="00347F5D" w:rsidRPr="00347F5D" w:rsidRDefault="00347F5D">
            <w:pPr>
              <w:pStyle w:val="ConsPlusNormal"/>
              <w:jc w:val="center"/>
            </w:pPr>
            <w:r w:rsidRPr="00347F5D">
              <w:t>Итого</w:t>
            </w:r>
          </w:p>
        </w:tc>
        <w:tc>
          <w:tcPr>
            <w:tcW w:w="794" w:type="dxa"/>
            <w:vAlign w:val="center"/>
          </w:tcPr>
          <w:p w:rsidR="00347F5D" w:rsidRPr="00347F5D" w:rsidRDefault="00347F5D">
            <w:pPr>
              <w:pStyle w:val="ConsPlusNormal"/>
            </w:pPr>
          </w:p>
        </w:tc>
        <w:tc>
          <w:tcPr>
            <w:tcW w:w="850" w:type="dxa"/>
            <w:vAlign w:val="center"/>
          </w:tcPr>
          <w:p w:rsidR="00347F5D" w:rsidRPr="00347F5D" w:rsidRDefault="00347F5D">
            <w:pPr>
              <w:pStyle w:val="ConsPlusNormal"/>
              <w:jc w:val="center"/>
            </w:pPr>
            <w:r w:rsidRPr="00347F5D">
              <w:t>x</w:t>
            </w:r>
          </w:p>
        </w:tc>
        <w:tc>
          <w:tcPr>
            <w:tcW w:w="624" w:type="dxa"/>
            <w:vAlign w:val="center"/>
          </w:tcPr>
          <w:p w:rsidR="00347F5D" w:rsidRPr="00347F5D" w:rsidRDefault="00347F5D">
            <w:pPr>
              <w:pStyle w:val="ConsPlusNormal"/>
              <w:jc w:val="center"/>
            </w:pPr>
            <w:r w:rsidRPr="00347F5D">
              <w:t>x</w:t>
            </w:r>
          </w:p>
        </w:tc>
        <w:tc>
          <w:tcPr>
            <w:tcW w:w="567" w:type="dxa"/>
            <w:vAlign w:val="center"/>
          </w:tcPr>
          <w:p w:rsidR="00347F5D" w:rsidRPr="00347F5D" w:rsidRDefault="00347F5D">
            <w:pPr>
              <w:pStyle w:val="ConsPlusNormal"/>
              <w:jc w:val="center"/>
            </w:pPr>
            <w:r w:rsidRPr="00347F5D">
              <w:t>x</w:t>
            </w:r>
          </w:p>
        </w:tc>
        <w:tc>
          <w:tcPr>
            <w:tcW w:w="794" w:type="dxa"/>
            <w:vAlign w:val="center"/>
          </w:tcPr>
          <w:p w:rsidR="00347F5D" w:rsidRPr="00347F5D" w:rsidRDefault="00347F5D">
            <w:pPr>
              <w:pStyle w:val="ConsPlusNormal"/>
              <w:jc w:val="center"/>
            </w:pPr>
            <w:r w:rsidRPr="00347F5D">
              <w:t>x</w:t>
            </w:r>
          </w:p>
        </w:tc>
        <w:tc>
          <w:tcPr>
            <w:tcW w:w="794" w:type="dxa"/>
            <w:vAlign w:val="center"/>
          </w:tcPr>
          <w:p w:rsidR="00347F5D" w:rsidRPr="00347F5D" w:rsidRDefault="00347F5D">
            <w:pPr>
              <w:pStyle w:val="ConsPlusNormal"/>
              <w:jc w:val="center"/>
            </w:pPr>
            <w:r w:rsidRPr="00347F5D">
              <w:t>x</w:t>
            </w:r>
          </w:p>
        </w:tc>
        <w:tc>
          <w:tcPr>
            <w:tcW w:w="737" w:type="dxa"/>
            <w:tcBorders>
              <w:right w:val="nil"/>
            </w:tcBorders>
            <w:vAlign w:val="center"/>
          </w:tcPr>
          <w:p w:rsidR="00347F5D" w:rsidRPr="00347F5D" w:rsidRDefault="00347F5D">
            <w:pPr>
              <w:pStyle w:val="ConsPlusNormal"/>
            </w:pPr>
          </w:p>
        </w:tc>
      </w:tr>
    </w:tbl>
    <w:p w:rsidR="00347F5D" w:rsidRPr="00347F5D" w:rsidRDefault="00347F5D">
      <w:pPr>
        <w:pStyle w:val="ConsPlusNormal"/>
        <w:jc w:val="both"/>
      </w:pPr>
    </w:p>
    <w:p w:rsidR="00347F5D" w:rsidRPr="00347F5D" w:rsidRDefault="00347F5D">
      <w:pPr>
        <w:pStyle w:val="ConsPlusNonformat"/>
        <w:jc w:val="both"/>
      </w:pPr>
      <w:r w:rsidRPr="00347F5D">
        <w:t xml:space="preserve">    Руководитель</w:t>
      </w:r>
    </w:p>
    <w:p w:rsidR="00347F5D" w:rsidRPr="00347F5D" w:rsidRDefault="00347F5D">
      <w:pPr>
        <w:pStyle w:val="ConsPlusNonformat"/>
        <w:jc w:val="both"/>
      </w:pPr>
      <w:r w:rsidRPr="00347F5D">
        <w:t xml:space="preserve">    (уполномоченное лицо)</w:t>
      </w:r>
    </w:p>
    <w:p w:rsidR="00347F5D" w:rsidRPr="00347F5D" w:rsidRDefault="00347F5D">
      <w:pPr>
        <w:pStyle w:val="ConsPlusNonformat"/>
        <w:jc w:val="both"/>
      </w:pPr>
      <w:r w:rsidRPr="00347F5D">
        <w:t xml:space="preserve">    получателя целевых средств) ___________ _________ _____________________</w:t>
      </w:r>
    </w:p>
    <w:p w:rsidR="00347F5D" w:rsidRPr="00347F5D" w:rsidRDefault="00347F5D">
      <w:pPr>
        <w:pStyle w:val="ConsPlusNonformat"/>
        <w:jc w:val="both"/>
      </w:pPr>
      <w:r w:rsidRPr="00347F5D">
        <w:t xml:space="preserve">                                (должность) (подпись) (расшифровка подписи)</w:t>
      </w:r>
    </w:p>
    <w:p w:rsidR="00347F5D" w:rsidRPr="00347F5D" w:rsidRDefault="00347F5D">
      <w:pPr>
        <w:pStyle w:val="ConsPlusNonformat"/>
        <w:jc w:val="both"/>
      </w:pPr>
      <w:r w:rsidRPr="00347F5D">
        <w:t xml:space="preserve">    "__" _______________ 20__ г.</w:t>
      </w:r>
    </w:p>
    <w:p w:rsidR="00347F5D" w:rsidRPr="00347F5D" w:rsidRDefault="00347F5D">
      <w:pPr>
        <w:pStyle w:val="ConsPlusNonformat"/>
        <w:jc w:val="both"/>
      </w:pPr>
      <w:r w:rsidRPr="00347F5D">
        <w:t xml:space="preserve">    (дата подписания)</w:t>
      </w:r>
    </w:p>
    <w:p w:rsidR="00347F5D" w:rsidRPr="00347F5D" w:rsidRDefault="00347F5D">
      <w:pPr>
        <w:pStyle w:val="ConsPlusNormal"/>
        <w:jc w:val="both"/>
      </w:pPr>
    </w:p>
    <w:p w:rsidR="00347F5D" w:rsidRPr="00347F5D" w:rsidRDefault="00347F5D">
      <w:pPr>
        <w:pStyle w:val="ConsPlusNormal"/>
        <w:ind w:firstLine="540"/>
        <w:jc w:val="both"/>
      </w:pPr>
      <w:r w:rsidRPr="00347F5D">
        <w:t>--------------------------------</w:t>
      </w:r>
    </w:p>
    <w:p w:rsidR="00347F5D" w:rsidRPr="00347F5D" w:rsidRDefault="00347F5D">
      <w:pPr>
        <w:pStyle w:val="ConsPlusNormal"/>
        <w:spacing w:before="220"/>
        <w:ind w:firstLine="540"/>
        <w:jc w:val="both"/>
      </w:pPr>
      <w:bookmarkStart w:id="44" w:name="P760"/>
      <w:bookmarkEnd w:id="44"/>
      <w:r w:rsidRPr="00347F5D">
        <w:t>&lt;1&gt; Указывается полное, сокращенное (при наличии), фирменное (при наличии) наименование юридического лица.</w:t>
      </w:r>
    </w:p>
    <w:p w:rsidR="00347F5D" w:rsidRPr="00347F5D" w:rsidRDefault="00347F5D">
      <w:pPr>
        <w:pStyle w:val="ConsPlusNormal"/>
        <w:spacing w:before="220"/>
        <w:ind w:firstLine="540"/>
        <w:jc w:val="both"/>
      </w:pPr>
      <w:bookmarkStart w:id="45" w:name="P761"/>
      <w:bookmarkEnd w:id="45"/>
      <w:r w:rsidRPr="00347F5D">
        <w:t>&lt;2&gt; Указывается укрупненный код в соответствии с Перечнем.</w:t>
      </w:r>
    </w:p>
    <w:p w:rsidR="00347F5D" w:rsidRPr="00347F5D" w:rsidRDefault="00347F5D">
      <w:pPr>
        <w:pStyle w:val="ConsPlusNormal"/>
        <w:spacing w:before="220"/>
        <w:ind w:firstLine="540"/>
        <w:jc w:val="both"/>
      </w:pPr>
      <w:bookmarkStart w:id="46" w:name="P762"/>
      <w:bookmarkEnd w:id="46"/>
      <w:r w:rsidRPr="00347F5D">
        <w:t>&lt;3&gt; Указывается детализированный код в соответствии с Перечнем.</w:t>
      </w:r>
    </w:p>
    <w:p w:rsidR="00347F5D" w:rsidRPr="00347F5D" w:rsidRDefault="00347F5D">
      <w:pPr>
        <w:pStyle w:val="ConsPlusNormal"/>
        <w:spacing w:before="220"/>
        <w:ind w:firstLine="540"/>
        <w:jc w:val="both"/>
      </w:pPr>
      <w:bookmarkStart w:id="47" w:name="P763"/>
      <w:bookmarkEnd w:id="47"/>
      <w:r w:rsidRPr="00347F5D">
        <w:t>&lt;4&gt; Указывается наименование выплат по соответствующему детализированному коду в соответствии с Перечнем.</w:t>
      </w:r>
    </w:p>
    <w:p w:rsidR="00347F5D" w:rsidRPr="00347F5D" w:rsidRDefault="00347F5D">
      <w:pPr>
        <w:pStyle w:val="ConsPlusNormal"/>
        <w:spacing w:before="220"/>
        <w:ind w:firstLine="540"/>
        <w:jc w:val="both"/>
      </w:pPr>
      <w:bookmarkStart w:id="48" w:name="P764"/>
      <w:bookmarkEnd w:id="48"/>
      <w:r w:rsidRPr="00347F5D">
        <w:lastRenderedPageBreak/>
        <w:t>&lt;5&gt; Указывается наименование, номер и дата документа, которым фиксируется использование соответствующего ресурса для выпуска продукции или исполнения иных обязательств получателя целевых средств по Договору.</w:t>
      </w:r>
    </w:p>
    <w:p w:rsidR="00347F5D" w:rsidRPr="00347F5D" w:rsidRDefault="00347F5D">
      <w:pPr>
        <w:pStyle w:val="ConsPlusNormal"/>
        <w:spacing w:before="220"/>
        <w:ind w:firstLine="540"/>
        <w:jc w:val="both"/>
      </w:pPr>
      <w:bookmarkStart w:id="49" w:name="P765"/>
      <w:bookmarkEnd w:id="49"/>
      <w:r w:rsidRPr="00347F5D">
        <w:t>&lt;6&gt; Указывается сумма выплаты.</w:t>
      </w:r>
    </w:p>
    <w:p w:rsidR="00347F5D" w:rsidRPr="00347F5D" w:rsidRDefault="00347F5D">
      <w:pPr>
        <w:pStyle w:val="ConsPlusNormal"/>
        <w:spacing w:before="220"/>
        <w:ind w:firstLine="540"/>
        <w:jc w:val="both"/>
      </w:pPr>
      <w:bookmarkStart w:id="50" w:name="P766"/>
      <w:bookmarkEnd w:id="50"/>
      <w:r w:rsidRPr="00347F5D">
        <w:t xml:space="preserve">&lt;6&gt; Заполняется при применении </w:t>
      </w:r>
      <w:proofErr w:type="spellStart"/>
      <w:r w:rsidRPr="00347F5D">
        <w:t>партионного</w:t>
      </w:r>
      <w:proofErr w:type="spellEnd"/>
      <w:r w:rsidRPr="00347F5D">
        <w:t xml:space="preserve"> метода учета (при поступлении товаров одновременно по одному документу либо по нескольким документам).</w:t>
      </w:r>
    </w:p>
    <w:p w:rsidR="00347F5D" w:rsidRPr="00347F5D" w:rsidRDefault="00347F5D">
      <w:pPr>
        <w:pStyle w:val="ConsPlusNormal"/>
        <w:jc w:val="both"/>
      </w:pPr>
    </w:p>
    <w:sectPr w:rsidR="00347F5D" w:rsidRPr="00347F5D" w:rsidSect="00E6793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F5D"/>
    <w:rsid w:val="00302CDB"/>
    <w:rsid w:val="00347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A1501-B738-416B-9593-1810A43B4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7F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7F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7F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7F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7F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7F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7F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7F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4941</Words>
  <Characters>28170</Characters>
  <Application>Microsoft Office Word</Application>
  <DocSecurity>0</DocSecurity>
  <Lines>234</Lines>
  <Paragraphs>66</Paragraphs>
  <ScaleCrop>false</ScaleCrop>
  <Company/>
  <LinksUpToDate>false</LinksUpToDate>
  <CharactersWithSpaces>33045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 Никита Сергеевич</dc:creator>
  <cp:keywords/>
  <dc:description/>
  <cp:lastModifiedBy>Гуляев Никита Сергеевич</cp:lastModifiedBy>
  <cp:revision>1</cp:revision>
  <dcterms:created xsi:type="dcterms:W3CDTF">2021-11-24T08:04:00Z</dcterms:created>
  <dcterms:modified xsi:type="dcterms:W3CDTF">2021-11-24T08:05:00Z</dcterms:modified>
</cp:coreProperties>
</file>