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CF" w:rsidRPr="00F851D1" w:rsidRDefault="00F851D1" w:rsidP="006417A7">
      <w:pPr>
        <w:autoSpaceDE w:val="0"/>
        <w:autoSpaceDN w:val="0"/>
        <w:adjustRightInd w:val="0"/>
        <w:ind w:firstLine="709"/>
        <w:contextualSpacing w:val="0"/>
        <w:rPr>
          <w:sz w:val="27"/>
          <w:szCs w:val="27"/>
        </w:rPr>
      </w:pPr>
      <w:proofErr w:type="gramStart"/>
      <w:r w:rsidRPr="00F851D1">
        <w:rPr>
          <w:sz w:val="27"/>
          <w:szCs w:val="27"/>
        </w:rPr>
        <w:t xml:space="preserve">Письмо </w:t>
      </w:r>
      <w:r w:rsidR="005949E6" w:rsidRPr="00F851D1">
        <w:rPr>
          <w:sz w:val="27"/>
          <w:szCs w:val="27"/>
        </w:rPr>
        <w:t>Департамент</w:t>
      </w:r>
      <w:r w:rsidRPr="00F851D1">
        <w:rPr>
          <w:sz w:val="27"/>
          <w:szCs w:val="27"/>
        </w:rPr>
        <w:t>а</w:t>
      </w:r>
      <w:r w:rsidR="005949E6" w:rsidRPr="00F851D1">
        <w:rPr>
          <w:sz w:val="27"/>
          <w:szCs w:val="27"/>
        </w:rPr>
        <w:t xml:space="preserve"> налоговой политики </w:t>
      </w:r>
      <w:r w:rsidRPr="00F851D1">
        <w:rPr>
          <w:sz w:val="27"/>
          <w:szCs w:val="27"/>
        </w:rPr>
        <w:t xml:space="preserve">от 18.08.2020 № 03-15-07/72386 </w:t>
      </w:r>
      <w:r w:rsidR="002C6414">
        <w:rPr>
          <w:sz w:val="27"/>
          <w:szCs w:val="27"/>
        </w:rPr>
        <w:t>о</w:t>
      </w:r>
      <w:r w:rsidR="00A175CF" w:rsidRPr="00F851D1">
        <w:rPr>
          <w:sz w:val="27"/>
          <w:szCs w:val="27"/>
        </w:rPr>
        <w:t xml:space="preserve"> </w:t>
      </w:r>
      <w:r w:rsidR="005949E6" w:rsidRPr="00F851D1">
        <w:rPr>
          <w:sz w:val="27"/>
          <w:szCs w:val="27"/>
        </w:rPr>
        <w:t>применени</w:t>
      </w:r>
      <w:r w:rsidR="002C6414">
        <w:rPr>
          <w:sz w:val="27"/>
          <w:szCs w:val="27"/>
        </w:rPr>
        <w:t>и</w:t>
      </w:r>
      <w:bookmarkStart w:id="0" w:name="_GoBack"/>
      <w:bookmarkEnd w:id="0"/>
      <w:r w:rsidR="00A175CF" w:rsidRPr="00F851D1">
        <w:rPr>
          <w:sz w:val="27"/>
          <w:szCs w:val="27"/>
        </w:rPr>
        <w:t xml:space="preserve"> положений статьи 3 Федерального закона от 08.06.2020 № 172-ФЗ «О внесении изменений в часть вторую Налогового кодекса Российской Федерации»</w:t>
      </w:r>
      <w:r w:rsidR="005D5D77" w:rsidRPr="00F851D1">
        <w:rPr>
          <w:sz w:val="27"/>
          <w:szCs w:val="27"/>
        </w:rPr>
        <w:t xml:space="preserve"> (далее – Федеральный закон № 172-ФЗ</w:t>
      </w:r>
      <w:r w:rsidR="00B44B70" w:rsidRPr="00F851D1">
        <w:rPr>
          <w:sz w:val="27"/>
          <w:szCs w:val="27"/>
        </w:rPr>
        <w:t xml:space="preserve">) о </w:t>
      </w:r>
      <w:r w:rsidR="005949E6" w:rsidRPr="00F851D1">
        <w:rPr>
          <w:sz w:val="27"/>
          <w:szCs w:val="27"/>
        </w:rPr>
        <w:t>тариф</w:t>
      </w:r>
      <w:r w:rsidR="00B44B70" w:rsidRPr="00F851D1">
        <w:rPr>
          <w:sz w:val="27"/>
          <w:szCs w:val="27"/>
        </w:rPr>
        <w:t>ах</w:t>
      </w:r>
      <w:r w:rsidR="005949E6" w:rsidRPr="00F851D1">
        <w:rPr>
          <w:sz w:val="27"/>
          <w:szCs w:val="27"/>
        </w:rPr>
        <w:t xml:space="preserve"> страховых взносов</w:t>
      </w:r>
      <w:r w:rsidR="00A175CF" w:rsidRPr="00F851D1">
        <w:rPr>
          <w:sz w:val="27"/>
          <w:szCs w:val="27"/>
        </w:rPr>
        <w:t xml:space="preserve"> в размере 0% </w:t>
      </w:r>
      <w:r w:rsidR="00B44B70" w:rsidRPr="00F851D1">
        <w:rPr>
          <w:sz w:val="27"/>
          <w:szCs w:val="27"/>
        </w:rPr>
        <w:t>с</w:t>
      </w:r>
      <w:r w:rsidR="00A175CF" w:rsidRPr="00F851D1">
        <w:rPr>
          <w:sz w:val="27"/>
          <w:szCs w:val="27"/>
        </w:rPr>
        <w:t xml:space="preserve"> выплат</w:t>
      </w:r>
      <w:r w:rsidR="00B44B70" w:rsidRPr="00F851D1">
        <w:rPr>
          <w:sz w:val="27"/>
          <w:szCs w:val="27"/>
        </w:rPr>
        <w:t xml:space="preserve"> физическим лицам</w:t>
      </w:r>
      <w:r w:rsidR="00A175CF" w:rsidRPr="00F851D1">
        <w:rPr>
          <w:sz w:val="27"/>
          <w:szCs w:val="27"/>
        </w:rPr>
        <w:t xml:space="preserve"> за </w:t>
      </w:r>
      <w:r w:rsidR="005949E6" w:rsidRPr="00F851D1">
        <w:rPr>
          <w:sz w:val="27"/>
          <w:szCs w:val="27"/>
        </w:rPr>
        <w:t>2 квартал</w:t>
      </w:r>
      <w:r w:rsidR="00FD5A42" w:rsidRPr="00F851D1">
        <w:rPr>
          <w:sz w:val="27"/>
          <w:szCs w:val="27"/>
        </w:rPr>
        <w:t xml:space="preserve"> 2020 года</w:t>
      </w:r>
      <w:r w:rsidR="00A175CF" w:rsidRPr="00F851D1">
        <w:rPr>
          <w:sz w:val="27"/>
          <w:szCs w:val="27"/>
        </w:rPr>
        <w:t xml:space="preserve"> к страховым взносам</w:t>
      </w:r>
      <w:r w:rsidR="00B44B70" w:rsidRPr="00F851D1">
        <w:rPr>
          <w:sz w:val="27"/>
          <w:szCs w:val="27"/>
        </w:rPr>
        <w:t>, установленным</w:t>
      </w:r>
      <w:r w:rsidR="00A175CF" w:rsidRPr="00F851D1">
        <w:rPr>
          <w:sz w:val="27"/>
          <w:szCs w:val="27"/>
        </w:rPr>
        <w:t xml:space="preserve"> в соответствии со статьями 428 и 429 Налогового</w:t>
      </w:r>
      <w:proofErr w:type="gramEnd"/>
      <w:r w:rsidR="00A175CF" w:rsidRPr="00F851D1">
        <w:rPr>
          <w:sz w:val="27"/>
          <w:szCs w:val="27"/>
        </w:rPr>
        <w:t xml:space="preserve"> кодекса Российской Федерации</w:t>
      </w:r>
      <w:r w:rsidR="00103658" w:rsidRPr="00F851D1">
        <w:rPr>
          <w:sz w:val="27"/>
          <w:szCs w:val="27"/>
        </w:rPr>
        <w:t xml:space="preserve"> (далее – Кодекс)</w:t>
      </w:r>
      <w:r w:rsidRPr="00F851D1">
        <w:rPr>
          <w:sz w:val="27"/>
          <w:szCs w:val="27"/>
        </w:rPr>
        <w:t>.</w:t>
      </w:r>
    </w:p>
    <w:p w:rsidR="00F851D1" w:rsidRPr="00F851D1" w:rsidRDefault="00F851D1" w:rsidP="006417A7">
      <w:pPr>
        <w:autoSpaceDE w:val="0"/>
        <w:autoSpaceDN w:val="0"/>
        <w:adjustRightInd w:val="0"/>
        <w:ind w:firstLine="709"/>
        <w:contextualSpacing w:val="0"/>
        <w:rPr>
          <w:sz w:val="27"/>
          <w:szCs w:val="27"/>
        </w:rPr>
      </w:pPr>
    </w:p>
    <w:p w:rsidR="00B615FC" w:rsidRPr="00F851D1" w:rsidRDefault="00B615FC" w:rsidP="00873B49">
      <w:pPr>
        <w:autoSpaceDE w:val="0"/>
        <w:autoSpaceDN w:val="0"/>
        <w:adjustRightInd w:val="0"/>
        <w:ind w:firstLine="709"/>
        <w:contextualSpacing w:val="0"/>
        <w:rPr>
          <w:rFonts w:eastAsia="Calibri"/>
          <w:sz w:val="27"/>
          <w:szCs w:val="27"/>
        </w:rPr>
      </w:pPr>
      <w:proofErr w:type="gramStart"/>
      <w:r w:rsidRPr="00F851D1">
        <w:rPr>
          <w:rFonts w:eastAsia="Calibri"/>
          <w:b/>
          <w:sz w:val="27"/>
          <w:szCs w:val="27"/>
        </w:rPr>
        <w:t xml:space="preserve">Федеральным законом № 172-ФЗ для </w:t>
      </w:r>
      <w:r w:rsidR="000F5590" w:rsidRPr="00F851D1">
        <w:rPr>
          <w:b/>
          <w:sz w:val="27"/>
          <w:szCs w:val="27"/>
        </w:rPr>
        <w:t>индивидуальных предпринимателей</w:t>
      </w:r>
      <w:r w:rsidR="000F5590" w:rsidRPr="00F851D1">
        <w:rPr>
          <w:sz w:val="27"/>
          <w:szCs w:val="27"/>
        </w:rPr>
        <w:t xml:space="preserve"> и включенных в соответствии с Федеральным законом </w:t>
      </w:r>
      <w:r w:rsidR="005949E6" w:rsidRPr="00F851D1">
        <w:rPr>
          <w:sz w:val="27"/>
          <w:szCs w:val="27"/>
        </w:rPr>
        <w:br/>
      </w:r>
      <w:r w:rsidR="000F5590" w:rsidRPr="00F851D1">
        <w:rPr>
          <w:sz w:val="27"/>
          <w:szCs w:val="27"/>
        </w:rPr>
        <w:t xml:space="preserve">от 24.07.2007 № 209-ФЗ «О развитии малого и среднего предпринимательства в Российской Федерации» на основании налоговой отчетности за 2018 год в единый реестр субъектов малого и среднего предпринимательства </w:t>
      </w:r>
      <w:r w:rsidR="000F5590" w:rsidRPr="00F851D1">
        <w:rPr>
          <w:b/>
          <w:sz w:val="27"/>
          <w:szCs w:val="27"/>
        </w:rPr>
        <w:t>организаций, осуществляющих деятельность в отраслях российской экономики, в наибольшей степени пострадавших</w:t>
      </w:r>
      <w:r w:rsidR="000F5590" w:rsidRPr="00F851D1">
        <w:rPr>
          <w:sz w:val="27"/>
          <w:szCs w:val="27"/>
        </w:rPr>
        <w:t xml:space="preserve"> в условиях ухудшения ситуации в результате распространения новой </w:t>
      </w:r>
      <w:proofErr w:type="spellStart"/>
      <w:r w:rsidR="000F5590" w:rsidRPr="00F851D1">
        <w:rPr>
          <w:sz w:val="27"/>
          <w:szCs w:val="27"/>
        </w:rPr>
        <w:t>коронавирусной</w:t>
      </w:r>
      <w:proofErr w:type="spellEnd"/>
      <w:proofErr w:type="gramEnd"/>
      <w:r w:rsidR="000F5590" w:rsidRPr="00F851D1">
        <w:rPr>
          <w:sz w:val="27"/>
          <w:szCs w:val="27"/>
        </w:rPr>
        <w:t xml:space="preserve"> </w:t>
      </w:r>
      <w:proofErr w:type="gramStart"/>
      <w:r w:rsidR="000F5590" w:rsidRPr="00F851D1">
        <w:rPr>
          <w:sz w:val="27"/>
          <w:szCs w:val="27"/>
        </w:rPr>
        <w:t xml:space="preserve">инфекции, перечень которых утвержден постановлением Правительства Российской Федерации от 03.04.2020 № 434, а также </w:t>
      </w:r>
      <w:r w:rsidR="000F5590" w:rsidRPr="00F851D1">
        <w:rPr>
          <w:b/>
          <w:sz w:val="27"/>
          <w:szCs w:val="27"/>
        </w:rPr>
        <w:t>организаций, включенных в реестр социально ориентированных некоммерческих организаций</w:t>
      </w:r>
      <w:r w:rsidR="000F5590" w:rsidRPr="00F851D1">
        <w:rPr>
          <w:sz w:val="27"/>
          <w:szCs w:val="27"/>
        </w:rPr>
        <w:t>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</w:t>
      </w:r>
      <w:proofErr w:type="gramEnd"/>
      <w:r w:rsidR="000F5590" w:rsidRPr="00F851D1">
        <w:rPr>
          <w:sz w:val="27"/>
          <w:szCs w:val="27"/>
        </w:rPr>
        <w:t xml:space="preserve">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 </w:t>
      </w:r>
      <w:proofErr w:type="gramStart"/>
      <w:r w:rsidR="000F5590" w:rsidRPr="00F851D1">
        <w:rPr>
          <w:sz w:val="27"/>
          <w:szCs w:val="27"/>
        </w:rPr>
        <w:t>ведение</w:t>
      </w:r>
      <w:proofErr w:type="gramEnd"/>
      <w:r w:rsidR="000F5590" w:rsidRPr="00F851D1">
        <w:rPr>
          <w:sz w:val="27"/>
          <w:szCs w:val="27"/>
        </w:rPr>
        <w:t xml:space="preserve"> которого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Федерации, а также </w:t>
      </w:r>
      <w:r w:rsidR="000F5590" w:rsidRPr="00F851D1">
        <w:rPr>
          <w:b/>
          <w:sz w:val="27"/>
          <w:szCs w:val="27"/>
        </w:rPr>
        <w:t>некоммерческих и религиозных организаций</w:t>
      </w:r>
      <w:r w:rsidR="000F5590" w:rsidRPr="00F851D1">
        <w:rPr>
          <w:sz w:val="27"/>
          <w:szCs w:val="27"/>
        </w:rPr>
        <w:t xml:space="preserve">, указанных в подпункте 19.6 пункта 1 статьи 265 Кодекса (далее – плательщики, указанные в статье 2 Федерального закона № 172-ФЗ), </w:t>
      </w:r>
      <w:r w:rsidR="00873B49" w:rsidRPr="00F851D1">
        <w:rPr>
          <w:sz w:val="27"/>
          <w:szCs w:val="27"/>
        </w:rPr>
        <w:t xml:space="preserve">в </w:t>
      </w:r>
      <w:proofErr w:type="gramStart"/>
      <w:r w:rsidR="00873B49" w:rsidRPr="00F851D1">
        <w:rPr>
          <w:sz w:val="27"/>
          <w:szCs w:val="27"/>
        </w:rPr>
        <w:t xml:space="preserve">пределах установленной предельной величины базы для исчисления страховых взносов по соответствующему виду страхования и свыше установленной предельной величины базы для исчисления страховых взносов по соответствующему виду страхования </w:t>
      </w:r>
      <w:r w:rsidRPr="00F851D1">
        <w:rPr>
          <w:rFonts w:eastAsia="Calibri"/>
          <w:sz w:val="27"/>
          <w:szCs w:val="27"/>
        </w:rPr>
        <w:t>установлены пониженные тарифы страховых взносов в отношении выплат</w:t>
      </w:r>
      <w:r w:rsidR="0048748B" w:rsidRPr="00F851D1">
        <w:rPr>
          <w:rFonts w:eastAsia="Calibri"/>
          <w:sz w:val="27"/>
          <w:szCs w:val="27"/>
        </w:rPr>
        <w:t xml:space="preserve"> в пользу работников</w:t>
      </w:r>
      <w:r w:rsidRPr="00F851D1">
        <w:rPr>
          <w:rFonts w:eastAsia="Calibri"/>
          <w:sz w:val="27"/>
          <w:szCs w:val="27"/>
        </w:rPr>
        <w:t xml:space="preserve"> за второй квартал 2020 года в следующих размерах:</w:t>
      </w:r>
      <w:proofErr w:type="gramEnd"/>
    </w:p>
    <w:p w:rsidR="00B615FC" w:rsidRPr="00F851D1" w:rsidRDefault="00B615FC" w:rsidP="006417A7">
      <w:pPr>
        <w:autoSpaceDE w:val="0"/>
        <w:autoSpaceDN w:val="0"/>
        <w:adjustRightInd w:val="0"/>
        <w:ind w:firstLine="709"/>
        <w:contextualSpacing w:val="0"/>
        <w:rPr>
          <w:rFonts w:eastAsia="Calibri"/>
          <w:sz w:val="27"/>
          <w:szCs w:val="27"/>
        </w:rPr>
      </w:pPr>
      <w:r w:rsidRPr="00F851D1">
        <w:rPr>
          <w:rFonts w:eastAsia="Calibri"/>
          <w:sz w:val="27"/>
          <w:szCs w:val="27"/>
        </w:rPr>
        <w:t>0% на обязательное пенсионное страхование</w:t>
      </w:r>
      <w:r w:rsidR="00441DAD" w:rsidRPr="00F851D1">
        <w:rPr>
          <w:rFonts w:eastAsia="Calibri"/>
          <w:sz w:val="27"/>
          <w:szCs w:val="27"/>
        </w:rPr>
        <w:t xml:space="preserve"> (далее – ОПС)</w:t>
      </w:r>
      <w:r w:rsidRPr="00F851D1">
        <w:rPr>
          <w:rFonts w:eastAsia="Calibri"/>
          <w:sz w:val="27"/>
          <w:szCs w:val="27"/>
        </w:rPr>
        <w:t>;</w:t>
      </w:r>
    </w:p>
    <w:p w:rsidR="00B615FC" w:rsidRPr="00F851D1" w:rsidRDefault="00B615FC" w:rsidP="006417A7">
      <w:pPr>
        <w:autoSpaceDE w:val="0"/>
        <w:autoSpaceDN w:val="0"/>
        <w:adjustRightInd w:val="0"/>
        <w:ind w:firstLine="709"/>
        <w:contextualSpacing w:val="0"/>
        <w:rPr>
          <w:rFonts w:eastAsia="Calibri"/>
          <w:sz w:val="27"/>
          <w:szCs w:val="27"/>
        </w:rPr>
      </w:pPr>
      <w:r w:rsidRPr="00F851D1">
        <w:rPr>
          <w:rFonts w:eastAsia="Calibri"/>
          <w:sz w:val="27"/>
          <w:szCs w:val="27"/>
        </w:rPr>
        <w:t>0% на обязательное социальное страхование на случай временной нетрудоспособности и в связи с материнством;</w:t>
      </w:r>
    </w:p>
    <w:p w:rsidR="00B615FC" w:rsidRPr="00F851D1" w:rsidRDefault="00B615FC" w:rsidP="006417A7">
      <w:pPr>
        <w:autoSpaceDE w:val="0"/>
        <w:autoSpaceDN w:val="0"/>
        <w:adjustRightInd w:val="0"/>
        <w:ind w:firstLine="709"/>
        <w:contextualSpacing w:val="0"/>
        <w:rPr>
          <w:rFonts w:eastAsia="Calibri"/>
          <w:sz w:val="27"/>
          <w:szCs w:val="27"/>
        </w:rPr>
      </w:pPr>
      <w:r w:rsidRPr="00F851D1">
        <w:rPr>
          <w:rFonts w:eastAsia="Calibri"/>
          <w:sz w:val="27"/>
          <w:szCs w:val="27"/>
        </w:rPr>
        <w:t>0% на обязательное медицинское страхование.</w:t>
      </w:r>
    </w:p>
    <w:p w:rsidR="00873B49" w:rsidRPr="00F851D1" w:rsidRDefault="00873B49" w:rsidP="00873B49">
      <w:pPr>
        <w:autoSpaceDE w:val="0"/>
        <w:autoSpaceDN w:val="0"/>
        <w:adjustRightInd w:val="0"/>
        <w:ind w:firstLine="709"/>
        <w:rPr>
          <w:sz w:val="27"/>
          <w:szCs w:val="27"/>
        </w:rPr>
      </w:pPr>
      <w:proofErr w:type="gramStart"/>
      <w:r w:rsidRPr="00F851D1">
        <w:rPr>
          <w:sz w:val="27"/>
          <w:szCs w:val="27"/>
        </w:rPr>
        <w:t>Тарифы страховых взносов в пределах установленной предельной величины базы для исчисления страховых взносов и свыше установленной предельной величины базы для исчисления страховых взносов предусмотрены статьей 425 «Тарифы страховых взносов» Кодекса.</w:t>
      </w:r>
      <w:proofErr w:type="gramEnd"/>
    </w:p>
    <w:p w:rsidR="00B615FC" w:rsidRPr="00F851D1" w:rsidRDefault="00662992" w:rsidP="006417A7">
      <w:pPr>
        <w:autoSpaceDE w:val="0"/>
        <w:autoSpaceDN w:val="0"/>
        <w:adjustRightInd w:val="0"/>
        <w:ind w:firstLine="709"/>
        <w:contextualSpacing w:val="0"/>
        <w:rPr>
          <w:sz w:val="27"/>
          <w:szCs w:val="27"/>
        </w:rPr>
      </w:pPr>
      <w:proofErr w:type="gramStart"/>
      <w:r w:rsidRPr="00F851D1">
        <w:rPr>
          <w:rFonts w:eastAsia="Calibri"/>
          <w:sz w:val="27"/>
          <w:szCs w:val="27"/>
        </w:rPr>
        <w:t>С</w:t>
      </w:r>
      <w:r w:rsidR="00B615FC" w:rsidRPr="00F851D1">
        <w:rPr>
          <w:rFonts w:eastAsia="Calibri"/>
          <w:sz w:val="27"/>
          <w:szCs w:val="27"/>
        </w:rPr>
        <w:t>татьей 428</w:t>
      </w:r>
      <w:r w:rsidR="005949E6" w:rsidRPr="00F851D1">
        <w:rPr>
          <w:rFonts w:eastAsia="Calibri"/>
          <w:sz w:val="27"/>
          <w:szCs w:val="27"/>
        </w:rPr>
        <w:t xml:space="preserve"> «Дополнительные тарифы страховых взносов для отдельных категорий плательщиков»</w:t>
      </w:r>
      <w:r w:rsidR="00B615FC" w:rsidRPr="00F851D1">
        <w:rPr>
          <w:rFonts w:eastAsia="Calibri"/>
          <w:sz w:val="27"/>
          <w:szCs w:val="27"/>
        </w:rPr>
        <w:t xml:space="preserve"> Кодекса </w:t>
      </w:r>
      <w:r w:rsidR="00B44B70" w:rsidRPr="00F851D1">
        <w:rPr>
          <w:rFonts w:eastAsia="Calibri"/>
          <w:sz w:val="27"/>
          <w:szCs w:val="27"/>
        </w:rPr>
        <w:t>установлены</w:t>
      </w:r>
      <w:r w:rsidR="00B615FC" w:rsidRPr="00F851D1">
        <w:rPr>
          <w:rFonts w:eastAsia="Calibri"/>
          <w:sz w:val="27"/>
          <w:szCs w:val="27"/>
        </w:rPr>
        <w:t xml:space="preserve"> дополнительные тарифы страховых взносов на </w:t>
      </w:r>
      <w:r w:rsidR="00441DAD" w:rsidRPr="00F851D1">
        <w:rPr>
          <w:rFonts w:eastAsia="Calibri"/>
          <w:sz w:val="27"/>
          <w:szCs w:val="27"/>
        </w:rPr>
        <w:t>ОПС</w:t>
      </w:r>
      <w:r w:rsidR="00B615FC" w:rsidRPr="00F851D1">
        <w:rPr>
          <w:rFonts w:eastAsia="Calibri"/>
          <w:sz w:val="27"/>
          <w:szCs w:val="27"/>
        </w:rPr>
        <w:t xml:space="preserve"> </w:t>
      </w:r>
      <w:r w:rsidR="00B615FC" w:rsidRPr="00F851D1">
        <w:rPr>
          <w:sz w:val="27"/>
          <w:szCs w:val="27"/>
        </w:rPr>
        <w:t xml:space="preserve">для плательщиков страховых взносов в отношении выплат и иных вознаграждений в пользу физических лиц, занятых на видах работ, указанных в </w:t>
      </w:r>
      <w:r w:rsidR="00B615FC" w:rsidRPr="00F851D1">
        <w:rPr>
          <w:sz w:val="27"/>
          <w:szCs w:val="27"/>
        </w:rPr>
        <w:lastRenderedPageBreak/>
        <w:t xml:space="preserve">пунктах 1-18 части 1 статьи 30 Федерального закона от 28.12.2013 </w:t>
      </w:r>
      <w:r w:rsidRPr="00F851D1">
        <w:rPr>
          <w:sz w:val="27"/>
          <w:szCs w:val="27"/>
        </w:rPr>
        <w:br/>
      </w:r>
      <w:r w:rsidR="00B615FC" w:rsidRPr="00F851D1">
        <w:rPr>
          <w:sz w:val="27"/>
          <w:szCs w:val="27"/>
        </w:rPr>
        <w:t>№ 400-ФЗ «О страховых пенсиях»</w:t>
      </w:r>
      <w:r w:rsidR="00FD5A42" w:rsidRPr="00F851D1">
        <w:rPr>
          <w:sz w:val="27"/>
          <w:szCs w:val="27"/>
        </w:rPr>
        <w:t xml:space="preserve"> (далее – Федеральный закон № 400-ФЗ), т.е.</w:t>
      </w:r>
      <w:r w:rsidR="00B615FC" w:rsidRPr="00F851D1">
        <w:rPr>
          <w:sz w:val="27"/>
          <w:szCs w:val="27"/>
        </w:rPr>
        <w:t xml:space="preserve"> </w:t>
      </w:r>
      <w:r w:rsidR="00FD5A42" w:rsidRPr="00F851D1">
        <w:rPr>
          <w:sz w:val="27"/>
          <w:szCs w:val="27"/>
        </w:rPr>
        <w:t xml:space="preserve">в </w:t>
      </w:r>
      <w:r w:rsidR="00B615FC" w:rsidRPr="00F851D1">
        <w:rPr>
          <w:sz w:val="27"/>
          <w:szCs w:val="27"/>
        </w:rPr>
        <w:t>опасны</w:t>
      </w:r>
      <w:r w:rsidR="00FD5A42" w:rsidRPr="00F851D1">
        <w:rPr>
          <w:sz w:val="27"/>
          <w:szCs w:val="27"/>
        </w:rPr>
        <w:t>х</w:t>
      </w:r>
      <w:proofErr w:type="gramEnd"/>
      <w:r w:rsidR="00B615FC" w:rsidRPr="00F851D1">
        <w:rPr>
          <w:sz w:val="27"/>
          <w:szCs w:val="27"/>
        </w:rPr>
        <w:t xml:space="preserve"> и вредны</w:t>
      </w:r>
      <w:r w:rsidR="00FD5A42" w:rsidRPr="00F851D1">
        <w:rPr>
          <w:sz w:val="27"/>
          <w:szCs w:val="27"/>
        </w:rPr>
        <w:t>х</w:t>
      </w:r>
      <w:r w:rsidR="00B615FC" w:rsidRPr="00F851D1">
        <w:rPr>
          <w:sz w:val="27"/>
          <w:szCs w:val="27"/>
        </w:rPr>
        <w:t xml:space="preserve"> </w:t>
      </w:r>
      <w:proofErr w:type="gramStart"/>
      <w:r w:rsidR="00B615FC" w:rsidRPr="00F851D1">
        <w:rPr>
          <w:sz w:val="27"/>
          <w:szCs w:val="27"/>
        </w:rPr>
        <w:t>условия</w:t>
      </w:r>
      <w:r w:rsidR="00FD5A42" w:rsidRPr="00F851D1">
        <w:rPr>
          <w:sz w:val="27"/>
          <w:szCs w:val="27"/>
        </w:rPr>
        <w:t>х</w:t>
      </w:r>
      <w:proofErr w:type="gramEnd"/>
      <w:r w:rsidR="00B615FC" w:rsidRPr="00F851D1">
        <w:rPr>
          <w:sz w:val="27"/>
          <w:szCs w:val="27"/>
        </w:rPr>
        <w:t xml:space="preserve">. </w:t>
      </w:r>
    </w:p>
    <w:p w:rsidR="00FD5A42" w:rsidRPr="00F851D1" w:rsidRDefault="00FD5A42" w:rsidP="006417A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F851D1">
        <w:rPr>
          <w:sz w:val="27"/>
          <w:szCs w:val="27"/>
        </w:rPr>
        <w:t xml:space="preserve">Исходя из положений части 6 статьи 30 Федерального закона № 400-ФЗ, периоды работы в опасных и вредных условиях засчитываются в стаж на соответствующих видах работ, дающий право на досрочное назначение страховых пенсий по старости, </w:t>
      </w:r>
      <w:r w:rsidRPr="00F851D1">
        <w:rPr>
          <w:sz w:val="27"/>
          <w:szCs w:val="27"/>
          <w:u w:val="single"/>
        </w:rPr>
        <w:t>при условии начисления и уплаты</w:t>
      </w:r>
      <w:r w:rsidRPr="00F851D1">
        <w:rPr>
          <w:sz w:val="27"/>
          <w:szCs w:val="27"/>
        </w:rPr>
        <w:t xml:space="preserve"> организацией страховых взносов по тарифам, установленным статьей 428 Кодекса. </w:t>
      </w:r>
    </w:p>
    <w:p w:rsidR="003435EC" w:rsidRPr="00F851D1" w:rsidRDefault="003435EC" w:rsidP="006417A7">
      <w:pPr>
        <w:autoSpaceDE w:val="0"/>
        <w:autoSpaceDN w:val="0"/>
        <w:adjustRightInd w:val="0"/>
        <w:ind w:firstLine="709"/>
        <w:rPr>
          <w:sz w:val="27"/>
          <w:szCs w:val="27"/>
        </w:rPr>
      </w:pPr>
      <w:proofErr w:type="gramStart"/>
      <w:r w:rsidRPr="00F851D1">
        <w:rPr>
          <w:sz w:val="27"/>
          <w:szCs w:val="27"/>
        </w:rPr>
        <w:t>Статьей 429 «Тарифы страховых взносов для отдельных категорий плательщиков на дополнительное социальное обеспечение членов летных экипажей воздушных судов гражданской авиации, а также отдельных категорий работников организаций угольной промышленности» Кодекса установлены тарифы страховых взносов на дополнительное социальное обеспечение членов летных экипажей воздушных судов гражданской авиации, а также отдельных категорий работников организаций угольной промышленности.</w:t>
      </w:r>
      <w:proofErr w:type="gramEnd"/>
    </w:p>
    <w:p w:rsidR="003435EC" w:rsidRPr="00F851D1" w:rsidRDefault="003435EC" w:rsidP="006417A7">
      <w:pPr>
        <w:autoSpaceDE w:val="0"/>
        <w:autoSpaceDN w:val="0"/>
        <w:adjustRightInd w:val="0"/>
        <w:ind w:firstLine="709"/>
        <w:rPr>
          <w:sz w:val="27"/>
          <w:szCs w:val="27"/>
        </w:rPr>
      </w:pPr>
      <w:proofErr w:type="gramStart"/>
      <w:r w:rsidRPr="00F851D1">
        <w:rPr>
          <w:sz w:val="27"/>
          <w:szCs w:val="27"/>
        </w:rPr>
        <w:t>Исходя из положений Федерального закона от 10.05.2010 № 84</w:t>
      </w:r>
      <w:r w:rsidR="0059068D" w:rsidRPr="00F851D1">
        <w:rPr>
          <w:sz w:val="27"/>
          <w:szCs w:val="27"/>
        </w:rPr>
        <w:t>-ФЗ</w:t>
      </w:r>
      <w:r w:rsidRPr="00F851D1">
        <w:rPr>
          <w:sz w:val="27"/>
          <w:szCs w:val="27"/>
        </w:rPr>
        <w:t xml:space="preserve"> </w:t>
      </w:r>
      <w:r w:rsidRPr="00F851D1">
        <w:rPr>
          <w:sz w:val="27"/>
          <w:szCs w:val="27"/>
        </w:rPr>
        <w:br/>
        <w:t xml:space="preserve">«О дополнительном социальном обеспечении отдельных категорий работников организаций угольной промышленности» и Федерального закона от 27.11.2001 </w:t>
      </w:r>
      <w:r w:rsidRPr="00F851D1">
        <w:rPr>
          <w:sz w:val="27"/>
          <w:szCs w:val="27"/>
        </w:rPr>
        <w:br/>
        <w:t>№ 155-ФЗ «О дополнительном социальном обеспечении членов летных экипажей воздушных судов гражданской авиации», страховые взносы на дополнительное социальное обеспечение уплачиваются в целях финансового обеспечения расходов на выплату упомянутым работникам ежемесячной доплаты к пенсии.</w:t>
      </w:r>
      <w:proofErr w:type="gramEnd"/>
    </w:p>
    <w:p w:rsidR="003435EC" w:rsidRPr="00F851D1" w:rsidRDefault="003435EC" w:rsidP="006417A7">
      <w:pPr>
        <w:ind w:right="-1" w:firstLine="709"/>
        <w:rPr>
          <w:rFonts w:eastAsia="Calibri"/>
          <w:sz w:val="27"/>
          <w:szCs w:val="27"/>
        </w:rPr>
      </w:pPr>
      <w:r w:rsidRPr="00F851D1">
        <w:rPr>
          <w:sz w:val="27"/>
          <w:szCs w:val="27"/>
        </w:rPr>
        <w:t>Следует отметить, что страховые взносы, уплата которых предусмотрена в соответствии со статьями 428 и 429 Кодекса, установлены дополнительно (сверх уст</w:t>
      </w:r>
      <w:r w:rsidR="0059068D" w:rsidRPr="00F851D1">
        <w:rPr>
          <w:sz w:val="27"/>
          <w:szCs w:val="27"/>
        </w:rPr>
        <w:t>ановленного основного тарифа), уплачиваются на упомянутые цели и не</w:t>
      </w:r>
      <w:r w:rsidRPr="00F851D1">
        <w:rPr>
          <w:sz w:val="27"/>
          <w:szCs w:val="27"/>
        </w:rPr>
        <w:t xml:space="preserve"> </w:t>
      </w:r>
      <w:r w:rsidR="0059068D" w:rsidRPr="00F851D1">
        <w:rPr>
          <w:sz w:val="27"/>
          <w:szCs w:val="27"/>
        </w:rPr>
        <w:t xml:space="preserve">зависят </w:t>
      </w:r>
      <w:r w:rsidRPr="00F851D1">
        <w:rPr>
          <w:sz w:val="27"/>
          <w:szCs w:val="27"/>
        </w:rPr>
        <w:t xml:space="preserve">от установленной предельной величины базы для исчисления страховых взносов </w:t>
      </w:r>
      <w:r w:rsidR="0059068D" w:rsidRPr="00F851D1">
        <w:rPr>
          <w:sz w:val="27"/>
          <w:szCs w:val="27"/>
        </w:rPr>
        <w:t xml:space="preserve">на ОПС </w:t>
      </w:r>
      <w:r w:rsidRPr="00F851D1">
        <w:rPr>
          <w:sz w:val="27"/>
          <w:szCs w:val="27"/>
        </w:rPr>
        <w:t>по основн</w:t>
      </w:r>
      <w:r w:rsidR="0059068D" w:rsidRPr="00F851D1">
        <w:rPr>
          <w:sz w:val="27"/>
          <w:szCs w:val="27"/>
        </w:rPr>
        <w:t>ым</w:t>
      </w:r>
      <w:r w:rsidRPr="00F851D1">
        <w:rPr>
          <w:sz w:val="27"/>
          <w:szCs w:val="27"/>
        </w:rPr>
        <w:t xml:space="preserve"> тариф</w:t>
      </w:r>
      <w:r w:rsidR="0059068D" w:rsidRPr="00F851D1">
        <w:rPr>
          <w:sz w:val="27"/>
          <w:szCs w:val="27"/>
        </w:rPr>
        <w:t>ам</w:t>
      </w:r>
      <w:r w:rsidRPr="00F851D1">
        <w:rPr>
          <w:sz w:val="27"/>
          <w:szCs w:val="27"/>
        </w:rPr>
        <w:t>.</w:t>
      </w:r>
    </w:p>
    <w:p w:rsidR="006417A7" w:rsidRPr="00F851D1" w:rsidRDefault="006417A7" w:rsidP="006417A7">
      <w:pPr>
        <w:pStyle w:val="Default"/>
        <w:ind w:firstLine="709"/>
        <w:jc w:val="both"/>
        <w:rPr>
          <w:sz w:val="27"/>
          <w:szCs w:val="27"/>
        </w:rPr>
      </w:pPr>
      <w:r w:rsidRPr="00F851D1">
        <w:rPr>
          <w:sz w:val="27"/>
          <w:szCs w:val="27"/>
        </w:rPr>
        <w:t xml:space="preserve">Совокупный анализ положений Федерального закона № 172-ФЗ и норм статей 428 и 429 Кодекса показывает, что введенные указанным </w:t>
      </w:r>
      <w:r w:rsidR="0059068D" w:rsidRPr="00F851D1">
        <w:rPr>
          <w:sz w:val="27"/>
          <w:szCs w:val="27"/>
        </w:rPr>
        <w:t>Ф</w:t>
      </w:r>
      <w:r w:rsidRPr="00F851D1">
        <w:rPr>
          <w:sz w:val="27"/>
          <w:szCs w:val="27"/>
        </w:rPr>
        <w:t>едеральным законом пониженные тарифы страховых взносов действуют в отношении страховых взносов, уплата которых осуществляется по основн</w:t>
      </w:r>
      <w:r w:rsidR="0059068D" w:rsidRPr="00F851D1">
        <w:rPr>
          <w:sz w:val="27"/>
          <w:szCs w:val="27"/>
        </w:rPr>
        <w:t>ым</w:t>
      </w:r>
      <w:r w:rsidRPr="00F851D1">
        <w:rPr>
          <w:sz w:val="27"/>
          <w:szCs w:val="27"/>
        </w:rPr>
        <w:t xml:space="preserve"> тариф</w:t>
      </w:r>
      <w:r w:rsidR="0059068D" w:rsidRPr="00F851D1">
        <w:rPr>
          <w:sz w:val="27"/>
          <w:szCs w:val="27"/>
        </w:rPr>
        <w:t>ам</w:t>
      </w:r>
      <w:r w:rsidRPr="00F851D1">
        <w:rPr>
          <w:sz w:val="27"/>
          <w:szCs w:val="27"/>
        </w:rPr>
        <w:t xml:space="preserve"> страховых взносов на ОПС. </w:t>
      </w:r>
    </w:p>
    <w:p w:rsidR="006A4289" w:rsidRPr="00F851D1" w:rsidRDefault="003435EC" w:rsidP="006417A7">
      <w:pPr>
        <w:ind w:right="-1" w:firstLine="709"/>
        <w:rPr>
          <w:sz w:val="27"/>
          <w:szCs w:val="27"/>
        </w:rPr>
      </w:pPr>
      <w:r w:rsidRPr="00F851D1">
        <w:rPr>
          <w:rFonts w:eastAsia="Calibri"/>
          <w:sz w:val="27"/>
          <w:szCs w:val="27"/>
        </w:rPr>
        <w:t xml:space="preserve">Кроме того, </w:t>
      </w:r>
      <w:r w:rsidRPr="00F851D1">
        <w:rPr>
          <w:sz w:val="27"/>
          <w:szCs w:val="27"/>
        </w:rPr>
        <w:t>о</w:t>
      </w:r>
      <w:r w:rsidR="00BD705E" w:rsidRPr="00F851D1">
        <w:rPr>
          <w:sz w:val="27"/>
          <w:szCs w:val="27"/>
        </w:rPr>
        <w:t xml:space="preserve">свобождение упомянутых в Федеральном законе № 172-ФЗ организаций от уплаты страховых взносов на </w:t>
      </w:r>
      <w:r w:rsidR="00441DAD" w:rsidRPr="00F851D1">
        <w:rPr>
          <w:sz w:val="27"/>
          <w:szCs w:val="27"/>
        </w:rPr>
        <w:t>ОПС</w:t>
      </w:r>
      <w:r w:rsidR="00BD705E" w:rsidRPr="00F851D1">
        <w:rPr>
          <w:sz w:val="27"/>
          <w:szCs w:val="27"/>
        </w:rPr>
        <w:t xml:space="preserve"> по дополнительным тарифам</w:t>
      </w:r>
      <w:r w:rsidR="00FC42C9" w:rsidRPr="00F851D1">
        <w:rPr>
          <w:sz w:val="27"/>
          <w:szCs w:val="27"/>
        </w:rPr>
        <w:t xml:space="preserve"> в отношении</w:t>
      </w:r>
      <w:r w:rsidR="00441DAD" w:rsidRPr="00F851D1">
        <w:rPr>
          <w:sz w:val="27"/>
          <w:szCs w:val="27"/>
        </w:rPr>
        <w:t xml:space="preserve"> выплат в пользу физических лиц, занятых в опасных и вредных условиях,</w:t>
      </w:r>
      <w:r w:rsidR="00BD705E" w:rsidRPr="00F851D1">
        <w:rPr>
          <w:sz w:val="27"/>
          <w:szCs w:val="27"/>
        </w:rPr>
        <w:t xml:space="preserve"> </w:t>
      </w:r>
      <w:r w:rsidR="006A4289" w:rsidRPr="00F851D1">
        <w:rPr>
          <w:sz w:val="27"/>
          <w:szCs w:val="27"/>
        </w:rPr>
        <w:t xml:space="preserve">приведет к снижению прав </w:t>
      </w:r>
      <w:r w:rsidR="00BD705E" w:rsidRPr="00F851D1">
        <w:rPr>
          <w:sz w:val="27"/>
          <w:szCs w:val="27"/>
        </w:rPr>
        <w:t>на досрочное пенсионное обеспечение</w:t>
      </w:r>
      <w:r w:rsidR="00441DAD" w:rsidRPr="00F851D1">
        <w:rPr>
          <w:sz w:val="27"/>
          <w:szCs w:val="27"/>
        </w:rPr>
        <w:t xml:space="preserve"> таких физических л</w:t>
      </w:r>
      <w:r w:rsidR="006A4289" w:rsidRPr="00F851D1">
        <w:rPr>
          <w:sz w:val="27"/>
          <w:szCs w:val="27"/>
        </w:rPr>
        <w:t>иц.</w:t>
      </w:r>
    </w:p>
    <w:p w:rsidR="006417A7" w:rsidRPr="00F851D1" w:rsidRDefault="006417A7" w:rsidP="006417A7">
      <w:pPr>
        <w:ind w:firstLine="709"/>
        <w:rPr>
          <w:sz w:val="27"/>
          <w:szCs w:val="27"/>
        </w:rPr>
      </w:pPr>
      <w:r w:rsidRPr="00F851D1">
        <w:rPr>
          <w:rFonts w:eastAsia="Calibri"/>
          <w:color w:val="000000"/>
          <w:sz w:val="27"/>
          <w:szCs w:val="27"/>
        </w:rPr>
        <w:t>Снижение</w:t>
      </w:r>
      <w:r w:rsidRPr="00F851D1">
        <w:rPr>
          <w:sz w:val="27"/>
          <w:szCs w:val="27"/>
        </w:rPr>
        <w:t xml:space="preserve"> тарифа страховых взносов на дополнительное социальное обеспечение </w:t>
      </w:r>
      <w:r w:rsidRPr="00F851D1">
        <w:rPr>
          <w:rFonts w:eastAsia="Calibri"/>
          <w:color w:val="000000"/>
          <w:sz w:val="27"/>
          <w:szCs w:val="27"/>
        </w:rPr>
        <w:t>приведет к нарушению прав указанных лиц на получение доплаты к пенсии, финансирование которой осуществляется за счет упомянутых страховых взносов.</w:t>
      </w:r>
    </w:p>
    <w:p w:rsidR="0048748B" w:rsidRPr="00F851D1" w:rsidRDefault="00C9611A" w:rsidP="006417A7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51D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Учитывая </w:t>
      </w:r>
      <w:proofErr w:type="gramStart"/>
      <w:r w:rsidRPr="00F851D1">
        <w:rPr>
          <w:rFonts w:ascii="Times New Roman" w:eastAsia="Calibri" w:hAnsi="Times New Roman" w:cs="Times New Roman"/>
          <w:sz w:val="27"/>
          <w:szCs w:val="27"/>
          <w:lang w:eastAsia="en-US"/>
        </w:rPr>
        <w:t>изложенное</w:t>
      </w:r>
      <w:proofErr w:type="gramEnd"/>
      <w:r w:rsidRPr="00F851D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r w:rsidR="0059068D" w:rsidRPr="00F851D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считаем, что </w:t>
      </w:r>
      <w:r w:rsidRPr="00F851D1">
        <w:rPr>
          <w:rFonts w:ascii="Times New Roman" w:eastAsia="Calibri" w:hAnsi="Times New Roman" w:cs="Times New Roman"/>
          <w:sz w:val="27"/>
          <w:szCs w:val="27"/>
          <w:lang w:eastAsia="en-US"/>
        </w:rPr>
        <w:t>положения статьи 3 Федерального закона № 172-ФЗ</w:t>
      </w:r>
      <w:r w:rsidRPr="00F851D1">
        <w:rPr>
          <w:rFonts w:ascii="Times New Roman" w:hAnsi="Times New Roman" w:cs="Times New Roman"/>
          <w:sz w:val="27"/>
          <w:szCs w:val="27"/>
        </w:rPr>
        <w:t xml:space="preserve"> о тарифах страховых взносов в размере 0% с выплат физическим лицам за 2 квартал 2020 года не применяются к страховым взносам, установленным в соответствии со статьями 428 и 429 Кодекса.</w:t>
      </w:r>
    </w:p>
    <w:p w:rsidR="00C9611A" w:rsidRPr="00F851D1" w:rsidRDefault="00C9611A" w:rsidP="00C9611A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9611A" w:rsidRPr="00F851D1" w:rsidRDefault="00C9611A" w:rsidP="00C9611A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748B" w:rsidRPr="00F851D1" w:rsidRDefault="0048748B" w:rsidP="0048748B">
      <w:pPr>
        <w:autoSpaceDE w:val="0"/>
        <w:autoSpaceDN w:val="0"/>
        <w:adjustRightInd w:val="0"/>
        <w:contextualSpacing w:val="0"/>
        <w:rPr>
          <w:sz w:val="27"/>
          <w:szCs w:val="27"/>
        </w:rPr>
      </w:pPr>
      <w:r w:rsidRPr="00F851D1">
        <w:rPr>
          <w:sz w:val="27"/>
          <w:szCs w:val="27"/>
        </w:rPr>
        <w:t>Директор Департамента</w:t>
      </w:r>
      <w:r w:rsidRPr="00F851D1">
        <w:rPr>
          <w:sz w:val="27"/>
          <w:szCs w:val="27"/>
        </w:rPr>
        <w:tab/>
      </w:r>
      <w:r w:rsidRPr="00F851D1">
        <w:rPr>
          <w:sz w:val="27"/>
          <w:szCs w:val="27"/>
        </w:rPr>
        <w:tab/>
      </w:r>
      <w:r w:rsidRPr="00F851D1">
        <w:rPr>
          <w:sz w:val="27"/>
          <w:szCs w:val="27"/>
        </w:rPr>
        <w:tab/>
      </w:r>
      <w:r w:rsidRPr="00F851D1">
        <w:rPr>
          <w:sz w:val="27"/>
          <w:szCs w:val="27"/>
        </w:rPr>
        <w:tab/>
      </w:r>
      <w:r w:rsidRPr="00F851D1">
        <w:rPr>
          <w:sz w:val="27"/>
          <w:szCs w:val="27"/>
        </w:rPr>
        <w:tab/>
      </w:r>
      <w:r w:rsidRPr="00F851D1">
        <w:rPr>
          <w:sz w:val="27"/>
          <w:szCs w:val="27"/>
        </w:rPr>
        <w:tab/>
      </w:r>
      <w:r w:rsidRPr="00F851D1">
        <w:rPr>
          <w:sz w:val="27"/>
          <w:szCs w:val="27"/>
        </w:rPr>
        <w:tab/>
      </w:r>
      <w:r w:rsidR="00F851D1">
        <w:rPr>
          <w:sz w:val="27"/>
          <w:szCs w:val="27"/>
        </w:rPr>
        <w:tab/>
      </w:r>
      <w:r w:rsidRPr="00F851D1">
        <w:rPr>
          <w:sz w:val="27"/>
          <w:szCs w:val="27"/>
        </w:rPr>
        <w:t xml:space="preserve">       Д.В. Волков</w:t>
      </w:r>
    </w:p>
    <w:sectPr w:rsidR="0048748B" w:rsidRPr="00F851D1" w:rsidSect="00662992">
      <w:headerReference w:type="even" r:id="rId8"/>
      <w:headerReference w:type="default" r:id="rId9"/>
      <w:pgSz w:w="11906" w:h="16838"/>
      <w:pgMar w:top="567" w:right="849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C1" w:rsidRDefault="00C802C1" w:rsidP="00041E4A">
      <w:r>
        <w:separator/>
      </w:r>
    </w:p>
  </w:endnote>
  <w:endnote w:type="continuationSeparator" w:id="0">
    <w:p w:rsidR="00C802C1" w:rsidRDefault="00C802C1" w:rsidP="0004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C1" w:rsidRDefault="00C802C1" w:rsidP="00041E4A">
      <w:r>
        <w:separator/>
      </w:r>
    </w:p>
  </w:footnote>
  <w:footnote w:type="continuationSeparator" w:id="0">
    <w:p w:rsidR="00C802C1" w:rsidRDefault="00C802C1" w:rsidP="00041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10219"/>
      <w:docPartObj>
        <w:docPartGallery w:val="Page Numbers (Top of Page)"/>
        <w:docPartUnique/>
      </w:docPartObj>
    </w:sdtPr>
    <w:sdtEndPr/>
    <w:sdtContent>
      <w:p w:rsidR="00662992" w:rsidRDefault="006629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41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3228"/>
      <w:docPartObj>
        <w:docPartGallery w:val="Page Numbers (Top of Page)"/>
        <w:docPartUnique/>
      </w:docPartObj>
    </w:sdtPr>
    <w:sdtEndPr/>
    <w:sdtContent>
      <w:p w:rsidR="00D1022D" w:rsidRDefault="00D102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41E4A"/>
    <w:rsid w:val="00043FF0"/>
    <w:rsid w:val="00082512"/>
    <w:rsid w:val="000862AB"/>
    <w:rsid w:val="00087439"/>
    <w:rsid w:val="00095328"/>
    <w:rsid w:val="00096F3D"/>
    <w:rsid w:val="000C293D"/>
    <w:rsid w:val="000E0A91"/>
    <w:rsid w:val="000F5590"/>
    <w:rsid w:val="00103658"/>
    <w:rsid w:val="0011310E"/>
    <w:rsid w:val="00192067"/>
    <w:rsid w:val="001945D0"/>
    <w:rsid w:val="001C38FF"/>
    <w:rsid w:val="001E70FE"/>
    <w:rsid w:val="00215BC5"/>
    <w:rsid w:val="00216B80"/>
    <w:rsid w:val="00261879"/>
    <w:rsid w:val="0028127F"/>
    <w:rsid w:val="0029124D"/>
    <w:rsid w:val="002A180B"/>
    <w:rsid w:val="002A33D2"/>
    <w:rsid w:val="002C6414"/>
    <w:rsid w:val="002F73C8"/>
    <w:rsid w:val="00301A50"/>
    <w:rsid w:val="003100AF"/>
    <w:rsid w:val="0031296A"/>
    <w:rsid w:val="00324458"/>
    <w:rsid w:val="003435EC"/>
    <w:rsid w:val="00364B88"/>
    <w:rsid w:val="003B554A"/>
    <w:rsid w:val="003B7B6D"/>
    <w:rsid w:val="00410B85"/>
    <w:rsid w:val="00413D5A"/>
    <w:rsid w:val="00434AEF"/>
    <w:rsid w:val="00441DAD"/>
    <w:rsid w:val="0044271D"/>
    <w:rsid w:val="004769D3"/>
    <w:rsid w:val="00482FD3"/>
    <w:rsid w:val="00485041"/>
    <w:rsid w:val="00485A85"/>
    <w:rsid w:val="0048748B"/>
    <w:rsid w:val="00494927"/>
    <w:rsid w:val="00515D2C"/>
    <w:rsid w:val="00531412"/>
    <w:rsid w:val="005328BD"/>
    <w:rsid w:val="0059068D"/>
    <w:rsid w:val="00590771"/>
    <w:rsid w:val="00590D33"/>
    <w:rsid w:val="005949E6"/>
    <w:rsid w:val="005A7233"/>
    <w:rsid w:val="005D5D77"/>
    <w:rsid w:val="005E493D"/>
    <w:rsid w:val="006217AC"/>
    <w:rsid w:val="00627AA4"/>
    <w:rsid w:val="00634A87"/>
    <w:rsid w:val="006417A7"/>
    <w:rsid w:val="00662992"/>
    <w:rsid w:val="006A4289"/>
    <w:rsid w:val="006D403E"/>
    <w:rsid w:val="006D5D8A"/>
    <w:rsid w:val="006E7065"/>
    <w:rsid w:val="00705788"/>
    <w:rsid w:val="00724FB3"/>
    <w:rsid w:val="00725946"/>
    <w:rsid w:val="007C0CFB"/>
    <w:rsid w:val="007E04CB"/>
    <w:rsid w:val="00801D29"/>
    <w:rsid w:val="008734AA"/>
    <w:rsid w:val="00873B49"/>
    <w:rsid w:val="008B2BB0"/>
    <w:rsid w:val="008C28FD"/>
    <w:rsid w:val="008F6887"/>
    <w:rsid w:val="00911EE6"/>
    <w:rsid w:val="00914039"/>
    <w:rsid w:val="0092659A"/>
    <w:rsid w:val="00941E94"/>
    <w:rsid w:val="00944D91"/>
    <w:rsid w:val="00945E9A"/>
    <w:rsid w:val="00951C20"/>
    <w:rsid w:val="00960A2D"/>
    <w:rsid w:val="009A7A6A"/>
    <w:rsid w:val="009B1DAF"/>
    <w:rsid w:val="009E6F47"/>
    <w:rsid w:val="00A175CF"/>
    <w:rsid w:val="00A33791"/>
    <w:rsid w:val="00A53A74"/>
    <w:rsid w:val="00A770BB"/>
    <w:rsid w:val="00A8363D"/>
    <w:rsid w:val="00A97864"/>
    <w:rsid w:val="00AB65CF"/>
    <w:rsid w:val="00AF7DB6"/>
    <w:rsid w:val="00B273FD"/>
    <w:rsid w:val="00B43451"/>
    <w:rsid w:val="00B435CF"/>
    <w:rsid w:val="00B44B70"/>
    <w:rsid w:val="00B615FC"/>
    <w:rsid w:val="00B67C52"/>
    <w:rsid w:val="00B72DB9"/>
    <w:rsid w:val="00B74B5E"/>
    <w:rsid w:val="00B82278"/>
    <w:rsid w:val="00BD705E"/>
    <w:rsid w:val="00BE4289"/>
    <w:rsid w:val="00BF1F8E"/>
    <w:rsid w:val="00BF25D8"/>
    <w:rsid w:val="00C23C89"/>
    <w:rsid w:val="00C465C0"/>
    <w:rsid w:val="00C802C1"/>
    <w:rsid w:val="00C9611A"/>
    <w:rsid w:val="00CD16AF"/>
    <w:rsid w:val="00CD7ACE"/>
    <w:rsid w:val="00CE577D"/>
    <w:rsid w:val="00D056BA"/>
    <w:rsid w:val="00D1022D"/>
    <w:rsid w:val="00D214B7"/>
    <w:rsid w:val="00D27F6C"/>
    <w:rsid w:val="00D7208D"/>
    <w:rsid w:val="00D77960"/>
    <w:rsid w:val="00DD6825"/>
    <w:rsid w:val="00E03595"/>
    <w:rsid w:val="00E15E3B"/>
    <w:rsid w:val="00E3460B"/>
    <w:rsid w:val="00E47D14"/>
    <w:rsid w:val="00E64651"/>
    <w:rsid w:val="00E74F7F"/>
    <w:rsid w:val="00E75A5A"/>
    <w:rsid w:val="00EC36ED"/>
    <w:rsid w:val="00EF2490"/>
    <w:rsid w:val="00F0255A"/>
    <w:rsid w:val="00F30BE9"/>
    <w:rsid w:val="00F41160"/>
    <w:rsid w:val="00F851D1"/>
    <w:rsid w:val="00FA0560"/>
    <w:rsid w:val="00FC42C9"/>
    <w:rsid w:val="00FD5A42"/>
    <w:rsid w:val="00FE1215"/>
    <w:rsid w:val="00FE22BC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7"/>
    <w:pPr>
      <w:spacing w:after="0" w:line="240" w:lineRule="auto"/>
      <w:contextualSpacing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styleId="aa">
    <w:name w:val="Hyperlink"/>
    <w:basedOn w:val="a0"/>
    <w:uiPriority w:val="99"/>
    <w:unhideWhenUsed/>
    <w:rsid w:val="00C465C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74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43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5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62992"/>
    <w:pPr>
      <w:ind w:left="720"/>
    </w:pPr>
  </w:style>
  <w:style w:type="paragraph" w:customStyle="1" w:styleId="Default">
    <w:name w:val="Default"/>
    <w:rsid w:val="005328BD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7"/>
    <w:pPr>
      <w:spacing w:after="0" w:line="240" w:lineRule="auto"/>
      <w:contextualSpacing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styleId="aa">
    <w:name w:val="Hyperlink"/>
    <w:basedOn w:val="a0"/>
    <w:uiPriority w:val="99"/>
    <w:unhideWhenUsed/>
    <w:rsid w:val="00C465C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74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43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5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62992"/>
    <w:pPr>
      <w:ind w:left="720"/>
    </w:pPr>
  </w:style>
  <w:style w:type="paragraph" w:customStyle="1" w:styleId="Default">
    <w:name w:val="Default"/>
    <w:rsid w:val="005328BD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6500-5972-46B5-924B-2C15FE5E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ШЕРШНЕВА ОЛЬГА СЕРГЕЕВНА</cp:lastModifiedBy>
  <cp:revision>27</cp:revision>
  <cp:lastPrinted>2020-08-18T06:46:00Z</cp:lastPrinted>
  <dcterms:created xsi:type="dcterms:W3CDTF">2018-06-18T10:57:00Z</dcterms:created>
  <dcterms:modified xsi:type="dcterms:W3CDTF">2021-12-17T13:13:00Z</dcterms:modified>
</cp:coreProperties>
</file>