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2" w:rsidRDefault="007E1257" w:rsidP="009C3943">
      <w:pPr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Письмо </w:t>
      </w:r>
      <w:r w:rsidRPr="00EC491F">
        <w:rPr>
          <w:sz w:val="28"/>
        </w:rPr>
        <w:t>Департамент</w:t>
      </w:r>
      <w:r>
        <w:rPr>
          <w:sz w:val="28"/>
        </w:rPr>
        <w:t>а</w:t>
      </w:r>
      <w:r w:rsidRPr="00EC491F">
        <w:rPr>
          <w:sz w:val="28"/>
        </w:rPr>
        <w:t xml:space="preserve"> налоговой и таможенной политики</w:t>
      </w:r>
      <w:r>
        <w:rPr>
          <w:sz w:val="28"/>
        </w:rPr>
        <w:t xml:space="preserve"> от 24.03.2020 </w:t>
      </w:r>
      <w:r>
        <w:rPr>
          <w:sz w:val="28"/>
        </w:rPr>
        <w:br/>
        <w:t xml:space="preserve">№ 03-15-07/23308 </w:t>
      </w:r>
      <w:bookmarkStart w:id="0" w:name="_GoBack"/>
      <w:bookmarkEnd w:id="0"/>
      <w:r w:rsidR="003F5690" w:rsidRPr="00EC491F">
        <w:rPr>
          <w:sz w:val="28"/>
        </w:rPr>
        <w:t>об уплате страховых взносов и представлении расчета по страховым взносам индивидуальным предпринимателем, являющимся одновременно главой двух крестьянских (фермерских) хозяйств (далее - КФХ), зарегистрированных в качестве юридических лиц</w:t>
      </w:r>
      <w:r w:rsidR="00F70C92" w:rsidRPr="00EC491F">
        <w:rPr>
          <w:sz w:val="28"/>
        </w:rPr>
        <w:t>.</w:t>
      </w:r>
    </w:p>
    <w:p w:rsidR="007E1257" w:rsidRPr="00EC491F" w:rsidRDefault="007E1257" w:rsidP="009C3943">
      <w:pPr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830339" w:rsidRPr="00EC491F" w:rsidRDefault="00830339" w:rsidP="009C3943">
      <w:pPr>
        <w:spacing w:before="0" w:after="0" w:line="240" w:lineRule="auto"/>
        <w:ind w:firstLine="567"/>
        <w:jc w:val="both"/>
        <w:rPr>
          <w:sz w:val="28"/>
        </w:rPr>
      </w:pPr>
      <w:r w:rsidRPr="00EC491F">
        <w:rPr>
          <w:sz w:val="28"/>
        </w:rPr>
        <w:t xml:space="preserve">Из обращения следует, что физическое лицо является главой двух КФХ, </w:t>
      </w:r>
      <w:r w:rsidR="00B13C08" w:rsidRPr="00EC491F">
        <w:rPr>
          <w:sz w:val="28"/>
        </w:rPr>
        <w:t>созд</w:t>
      </w:r>
      <w:r w:rsidRPr="00EC491F">
        <w:rPr>
          <w:sz w:val="28"/>
        </w:rPr>
        <w:t>анных как юридические лица</w:t>
      </w:r>
      <w:r w:rsidR="00B13C08" w:rsidRPr="00EC491F">
        <w:rPr>
          <w:sz w:val="28"/>
        </w:rPr>
        <w:t>, а также является членом третьего КФХ. Кроме того, данное физическое лицо состоит на учете в налоговом органе в качестве индивидуального предпринимателя, осуществляющего деятельность, не связанную с КФХ.</w:t>
      </w:r>
      <w:r w:rsidR="00E53AED">
        <w:rPr>
          <w:sz w:val="28"/>
        </w:rPr>
        <w:t xml:space="preserve"> При этом наемные работники у индивидуального предпринимателя и в КФХ отсутствуют.</w:t>
      </w:r>
    </w:p>
    <w:p w:rsidR="00EC491F" w:rsidRDefault="00EC491F" w:rsidP="009C394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C491F">
        <w:rPr>
          <w:rFonts w:ascii="Times New Roman" w:hAnsi="Times New Roman"/>
          <w:sz w:val="28"/>
          <w:szCs w:val="28"/>
        </w:rPr>
        <w:t>В соответствии с подпунктом 2 пункта 1 статьи 419 Налогового кодекса Российской Федерации (далее - Кодекс) плательщиками страховых взносов являются лица, не производящие выплаты и иные вознаграждения физическим лицам (не работодатели)</w:t>
      </w:r>
      <w:r w:rsidR="003014B1">
        <w:rPr>
          <w:rFonts w:ascii="Times New Roman" w:hAnsi="Times New Roman"/>
          <w:sz w:val="28"/>
          <w:szCs w:val="28"/>
        </w:rPr>
        <w:t>, в</w:t>
      </w:r>
      <w:r w:rsidRPr="00EC491F">
        <w:rPr>
          <w:rFonts w:ascii="Times New Roman" w:hAnsi="Times New Roman"/>
          <w:sz w:val="28"/>
          <w:szCs w:val="28"/>
        </w:rPr>
        <w:t xml:space="preserve"> </w:t>
      </w:r>
      <w:r w:rsidR="003014B1">
        <w:rPr>
          <w:rFonts w:ascii="Times New Roman" w:hAnsi="Times New Roman"/>
          <w:sz w:val="28"/>
          <w:szCs w:val="28"/>
        </w:rPr>
        <w:t xml:space="preserve">частности, </w:t>
      </w:r>
      <w:r w:rsidRPr="00EC491F">
        <w:rPr>
          <w:rFonts w:ascii="Times New Roman" w:hAnsi="Times New Roman"/>
          <w:sz w:val="28"/>
          <w:szCs w:val="28"/>
        </w:rPr>
        <w:t>индивидуальные предприниматели.</w:t>
      </w:r>
    </w:p>
    <w:p w:rsidR="00A65263" w:rsidRPr="00EC491F" w:rsidRDefault="00A65263" w:rsidP="009C394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целей применения </w:t>
      </w:r>
      <w:r w:rsidR="003014B1">
        <w:rPr>
          <w:rFonts w:ascii="Times New Roman" w:hAnsi="Times New Roman"/>
          <w:bCs/>
          <w:sz w:val="28"/>
          <w:szCs w:val="28"/>
        </w:rPr>
        <w:t>К</w:t>
      </w:r>
      <w:r w:rsidRPr="00B559C5">
        <w:rPr>
          <w:rFonts w:ascii="Times New Roman" w:hAnsi="Times New Roman"/>
          <w:bCs/>
          <w:sz w:val="28"/>
          <w:szCs w:val="28"/>
        </w:rPr>
        <w:t>одекса</w:t>
      </w:r>
      <w:r w:rsidR="003014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425D39">
        <w:rPr>
          <w:rFonts w:ascii="Times New Roman" w:hAnsi="Times New Roman"/>
          <w:bCs/>
          <w:sz w:val="28"/>
          <w:szCs w:val="28"/>
        </w:rPr>
        <w:t xml:space="preserve">а основании пункта 2 статьи 11 </w:t>
      </w:r>
      <w:r w:rsidR="003014B1">
        <w:rPr>
          <w:rFonts w:ascii="Times New Roman" w:hAnsi="Times New Roman"/>
          <w:bCs/>
          <w:sz w:val="28"/>
          <w:szCs w:val="28"/>
        </w:rPr>
        <w:t>К</w:t>
      </w:r>
      <w:r w:rsidRPr="00B559C5">
        <w:rPr>
          <w:rFonts w:ascii="Times New Roman" w:hAnsi="Times New Roman"/>
          <w:bCs/>
          <w:sz w:val="28"/>
          <w:szCs w:val="28"/>
        </w:rPr>
        <w:t xml:space="preserve">одекса </w:t>
      </w:r>
      <w:r w:rsidRPr="00425D39">
        <w:rPr>
          <w:rFonts w:ascii="Times New Roman" w:hAnsi="Times New Roman"/>
          <w:spacing w:val="-4"/>
          <w:sz w:val="28"/>
          <w:szCs w:val="28"/>
        </w:rPr>
        <w:t>главы КФХ относятся к индивидуальным предпринимателям.</w:t>
      </w:r>
    </w:p>
    <w:p w:rsidR="00EC491F" w:rsidRPr="00EC491F" w:rsidRDefault="00EC491F" w:rsidP="009C394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C491F">
        <w:rPr>
          <w:rFonts w:ascii="Times New Roman" w:hAnsi="Times New Roman"/>
          <w:sz w:val="28"/>
          <w:szCs w:val="28"/>
        </w:rPr>
        <w:t>Указанные плательщики страховых взносов уплачивают страховые взносы в порядке, установленном статьей 430 Кодекса.</w:t>
      </w:r>
    </w:p>
    <w:p w:rsidR="00EC491F" w:rsidRPr="00EC491F" w:rsidRDefault="00EC491F" w:rsidP="009C3943">
      <w:pPr>
        <w:spacing w:before="0" w:after="0" w:line="240" w:lineRule="auto"/>
        <w:ind w:firstLine="567"/>
        <w:jc w:val="both"/>
        <w:rPr>
          <w:sz w:val="28"/>
        </w:rPr>
      </w:pPr>
      <w:proofErr w:type="gramStart"/>
      <w:r w:rsidRPr="00EC491F">
        <w:rPr>
          <w:sz w:val="28"/>
        </w:rPr>
        <w:t xml:space="preserve">Положениями подпункта 1 пункта 1 статьи 430 Кодекса </w:t>
      </w:r>
      <w:r w:rsidR="003014B1">
        <w:rPr>
          <w:sz w:val="28"/>
        </w:rPr>
        <w:t xml:space="preserve">для индивидуальных предпринимателей </w:t>
      </w:r>
      <w:r w:rsidRPr="00EC491F">
        <w:rPr>
          <w:sz w:val="28"/>
        </w:rPr>
        <w:t>установлен дифференцированный подход к определению размера страховых взносов на обязательное пенсионное страхование исходя из их дохода (при величине дохода до 300 000 руб. за расчетный период страховые взносы уплачиваются в фиксированном размере, свыше 300 000 руб. - в фиксированном размере плюс 1,0 % суммы дохода, превышающего 300 000 руб.).</w:t>
      </w:r>
      <w:proofErr w:type="gramEnd"/>
    </w:p>
    <w:p w:rsidR="00EC491F" w:rsidRDefault="00EC491F" w:rsidP="009C3943">
      <w:pPr>
        <w:spacing w:before="0" w:after="0" w:line="240" w:lineRule="auto"/>
        <w:ind w:firstLine="567"/>
        <w:jc w:val="both"/>
        <w:rPr>
          <w:sz w:val="28"/>
        </w:rPr>
      </w:pPr>
      <w:r w:rsidRPr="00EC491F">
        <w:rPr>
          <w:sz w:val="28"/>
        </w:rPr>
        <w:t xml:space="preserve">Страховые взносы на обязательное медицинское страхование </w:t>
      </w:r>
      <w:r w:rsidR="00A63606">
        <w:rPr>
          <w:sz w:val="28"/>
        </w:rPr>
        <w:t>индивидуальные предприниматели</w:t>
      </w:r>
      <w:r w:rsidRPr="00EC491F">
        <w:rPr>
          <w:sz w:val="28"/>
        </w:rPr>
        <w:t>, не производящие выплаты и иные вознаграждения физическим лицам, уплачивают только в фиксированном размере независимо от величины их дохода.</w:t>
      </w:r>
    </w:p>
    <w:p w:rsidR="00E00124" w:rsidRPr="00425D39" w:rsidRDefault="00E00124" w:rsidP="009C3943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8"/>
        </w:rPr>
      </w:pPr>
      <w:r w:rsidRPr="00425D39">
        <w:rPr>
          <w:sz w:val="28"/>
        </w:rPr>
        <w:t xml:space="preserve">Исходя из положений пункта 2 статьи 430 </w:t>
      </w:r>
      <w:r>
        <w:rPr>
          <w:spacing w:val="-4"/>
          <w:sz w:val="28"/>
        </w:rPr>
        <w:t>К</w:t>
      </w:r>
      <w:r w:rsidRPr="00425D39">
        <w:rPr>
          <w:spacing w:val="-4"/>
          <w:sz w:val="28"/>
        </w:rPr>
        <w:t xml:space="preserve">одекса, главы </w:t>
      </w:r>
      <w:r w:rsidRPr="00425D39">
        <w:rPr>
          <w:sz w:val="28"/>
        </w:rPr>
        <w:t>КФХ</w:t>
      </w:r>
      <w:r w:rsidRPr="00425D39">
        <w:rPr>
          <w:spacing w:val="-4"/>
          <w:sz w:val="28"/>
        </w:rPr>
        <w:t xml:space="preserve"> </w:t>
      </w:r>
      <w:r>
        <w:rPr>
          <w:spacing w:val="-4"/>
          <w:sz w:val="28"/>
        </w:rPr>
        <w:t>уплачивают страховые взносы</w:t>
      </w:r>
      <w:r w:rsidRPr="00425D39">
        <w:rPr>
          <w:spacing w:val="-4"/>
          <w:sz w:val="28"/>
        </w:rPr>
        <w:t xml:space="preserve"> на обязательное пенсионное страхование и на обязательное медицинское страхование </w:t>
      </w:r>
      <w:r w:rsidRPr="00425D39">
        <w:rPr>
          <w:sz w:val="28"/>
        </w:rPr>
        <w:t>за себя и за каждого члена КФХ</w:t>
      </w:r>
      <w:r w:rsidR="00EA50E0">
        <w:rPr>
          <w:sz w:val="28"/>
        </w:rPr>
        <w:t xml:space="preserve"> только в фиксированных размерах независимо от величины дохода КФХ</w:t>
      </w:r>
      <w:r w:rsidRPr="00425D39">
        <w:rPr>
          <w:sz w:val="28"/>
        </w:rPr>
        <w:t xml:space="preserve">. </w:t>
      </w:r>
    </w:p>
    <w:p w:rsidR="00EC491F" w:rsidRPr="00EC491F" w:rsidRDefault="00EC491F" w:rsidP="009C394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C491F">
        <w:rPr>
          <w:rFonts w:ascii="Times New Roman" w:hAnsi="Times New Roman"/>
          <w:sz w:val="28"/>
          <w:szCs w:val="28"/>
        </w:rPr>
        <w:t xml:space="preserve">Поэтому в случае, если физическое лицо относится к одной категории, поименованной в подпункте 2 пункта 1 статьи 419 Кодекса (не работодатели), но осуществляет не только предпринимательскую деятельность, но </w:t>
      </w:r>
      <w:r w:rsidR="0069685B">
        <w:rPr>
          <w:rFonts w:ascii="Times New Roman" w:hAnsi="Times New Roman"/>
          <w:sz w:val="28"/>
          <w:szCs w:val="28"/>
        </w:rPr>
        <w:t>также является главой КФХ</w:t>
      </w:r>
      <w:r w:rsidRPr="00EC491F">
        <w:rPr>
          <w:rFonts w:ascii="Times New Roman" w:hAnsi="Times New Roman"/>
          <w:sz w:val="28"/>
          <w:szCs w:val="28"/>
        </w:rPr>
        <w:t>, то такой плательщик уплачивает страховые взносы в порядке, установленном для данной категории статьей 430 Кодекса.</w:t>
      </w:r>
    </w:p>
    <w:p w:rsidR="0069685B" w:rsidRDefault="00EC491F" w:rsidP="009C3943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EC491F">
        <w:rPr>
          <w:sz w:val="28"/>
          <w:szCs w:val="28"/>
        </w:rPr>
        <w:t>Таким образом, за расчетный период такой плательщик как единый субъект правоотношений</w:t>
      </w:r>
      <w:r w:rsidR="0069685B">
        <w:rPr>
          <w:sz w:val="28"/>
          <w:szCs w:val="28"/>
        </w:rPr>
        <w:t>:</w:t>
      </w:r>
    </w:p>
    <w:p w:rsidR="00B420BD" w:rsidRDefault="0069685B" w:rsidP="009C3943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C491F" w:rsidRPr="00EC491F">
        <w:rPr>
          <w:sz w:val="28"/>
          <w:szCs w:val="28"/>
        </w:rPr>
        <w:t xml:space="preserve"> </w:t>
      </w:r>
      <w:r w:rsidR="00EC491F" w:rsidRPr="006341E8">
        <w:rPr>
          <w:sz w:val="28"/>
          <w:szCs w:val="28"/>
          <w:u w:val="single"/>
        </w:rPr>
        <w:t xml:space="preserve">однократно уплачивает </w:t>
      </w:r>
      <w:r w:rsidR="00B420BD" w:rsidRPr="006341E8">
        <w:rPr>
          <w:sz w:val="28"/>
          <w:szCs w:val="28"/>
          <w:u w:val="single"/>
        </w:rPr>
        <w:t>за себя</w:t>
      </w:r>
      <w:r w:rsidR="00B420BD">
        <w:rPr>
          <w:sz w:val="28"/>
          <w:szCs w:val="28"/>
        </w:rPr>
        <w:t xml:space="preserve"> </w:t>
      </w:r>
      <w:r w:rsidR="00EC491F" w:rsidRPr="00EC491F">
        <w:rPr>
          <w:sz w:val="28"/>
          <w:szCs w:val="28"/>
        </w:rPr>
        <w:t>фиксированные платежи по страховым взносам на обязательное пенсионное страхование и на обязательное медицинское страхование в размерах, установленных пунктом 1 статьи 430 Кодекса (в частности, за расчетный период 20</w:t>
      </w:r>
      <w:r w:rsidR="00B420BD">
        <w:rPr>
          <w:sz w:val="28"/>
          <w:szCs w:val="28"/>
        </w:rPr>
        <w:t>20</w:t>
      </w:r>
      <w:r w:rsidR="00EC491F" w:rsidRPr="00EC491F">
        <w:rPr>
          <w:sz w:val="28"/>
          <w:szCs w:val="28"/>
        </w:rPr>
        <w:t xml:space="preserve"> года в размере </w:t>
      </w:r>
      <w:r w:rsidR="00B420BD">
        <w:rPr>
          <w:sz w:val="28"/>
          <w:szCs w:val="28"/>
        </w:rPr>
        <w:t>32</w:t>
      </w:r>
      <w:r w:rsidR="00EC491F" w:rsidRPr="00EC491F">
        <w:rPr>
          <w:sz w:val="28"/>
          <w:szCs w:val="28"/>
        </w:rPr>
        <w:t> </w:t>
      </w:r>
      <w:r w:rsidR="00B420BD">
        <w:rPr>
          <w:sz w:val="28"/>
          <w:szCs w:val="28"/>
        </w:rPr>
        <w:t>4</w:t>
      </w:r>
      <w:r w:rsidR="00EC491F" w:rsidRPr="00EC491F">
        <w:rPr>
          <w:sz w:val="28"/>
          <w:szCs w:val="28"/>
        </w:rPr>
        <w:t>4</w:t>
      </w:r>
      <w:r w:rsidR="00B420BD">
        <w:rPr>
          <w:sz w:val="28"/>
          <w:szCs w:val="28"/>
        </w:rPr>
        <w:t>8</w:t>
      </w:r>
      <w:r w:rsidR="00EC491F" w:rsidRPr="00EC491F">
        <w:rPr>
          <w:sz w:val="28"/>
          <w:szCs w:val="28"/>
        </w:rPr>
        <w:t xml:space="preserve"> руб. и </w:t>
      </w:r>
      <w:r w:rsidR="00B420BD">
        <w:rPr>
          <w:sz w:val="28"/>
          <w:szCs w:val="28"/>
        </w:rPr>
        <w:t>8</w:t>
      </w:r>
      <w:r w:rsidR="00EC491F" w:rsidRPr="00EC491F">
        <w:rPr>
          <w:sz w:val="28"/>
          <w:szCs w:val="28"/>
        </w:rPr>
        <w:t> 4</w:t>
      </w:r>
      <w:r w:rsidR="00B420BD">
        <w:rPr>
          <w:sz w:val="28"/>
          <w:szCs w:val="28"/>
        </w:rPr>
        <w:t>26</w:t>
      </w:r>
      <w:r w:rsidR="00EC491F" w:rsidRPr="00EC491F">
        <w:rPr>
          <w:sz w:val="28"/>
          <w:szCs w:val="28"/>
        </w:rPr>
        <w:t xml:space="preserve"> руб. соответственно), независимо от количества видов осуществляемой деятельности (предпринимательской деятельности и деятельности </w:t>
      </w:r>
      <w:r w:rsidR="00B420BD">
        <w:rPr>
          <w:sz w:val="28"/>
          <w:szCs w:val="28"/>
        </w:rPr>
        <w:t>в качестве главы КФХ);</w:t>
      </w:r>
      <w:proofErr w:type="gramEnd"/>
    </w:p>
    <w:p w:rsidR="00252A57" w:rsidRDefault="00B420BD" w:rsidP="009C3943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491F" w:rsidRPr="00EC491F">
        <w:rPr>
          <w:sz w:val="28"/>
          <w:szCs w:val="28"/>
        </w:rPr>
        <w:t xml:space="preserve"> </w:t>
      </w:r>
      <w:r w:rsidR="00EC491F" w:rsidRPr="006341E8">
        <w:rPr>
          <w:sz w:val="28"/>
          <w:u w:val="single"/>
        </w:rPr>
        <w:t>доплачивает</w:t>
      </w:r>
      <w:r w:rsidR="00EC491F" w:rsidRPr="00EC491F">
        <w:rPr>
          <w:sz w:val="28"/>
        </w:rPr>
        <w:t xml:space="preserve"> </w:t>
      </w:r>
      <w:r>
        <w:rPr>
          <w:sz w:val="28"/>
        </w:rPr>
        <w:t xml:space="preserve">как индивидуальный предприниматель </w:t>
      </w:r>
      <w:r w:rsidR="00EC491F" w:rsidRPr="006341E8">
        <w:rPr>
          <w:sz w:val="28"/>
          <w:u w:val="single"/>
        </w:rPr>
        <w:t>на свое пенсионное страхование</w:t>
      </w:r>
      <w:r w:rsidR="00EC491F" w:rsidRPr="00EC491F">
        <w:rPr>
          <w:sz w:val="28"/>
        </w:rPr>
        <w:t xml:space="preserve"> 1,0 % с суммы дохода </w:t>
      </w:r>
      <w:r>
        <w:rPr>
          <w:sz w:val="28"/>
        </w:rPr>
        <w:t xml:space="preserve">только </w:t>
      </w:r>
      <w:r w:rsidR="00EC491F" w:rsidRPr="00EC491F">
        <w:rPr>
          <w:sz w:val="28"/>
        </w:rPr>
        <w:t xml:space="preserve">от </w:t>
      </w:r>
      <w:r>
        <w:rPr>
          <w:sz w:val="28"/>
        </w:rPr>
        <w:t>предпринимательск</w:t>
      </w:r>
      <w:r w:rsidR="00EC491F" w:rsidRPr="00EC491F">
        <w:rPr>
          <w:sz w:val="28"/>
        </w:rPr>
        <w:t>ой</w:t>
      </w:r>
      <w:r>
        <w:rPr>
          <w:sz w:val="28"/>
        </w:rPr>
        <w:t xml:space="preserve"> </w:t>
      </w:r>
      <w:r w:rsidR="00EC491F" w:rsidRPr="00EC491F">
        <w:rPr>
          <w:sz w:val="28"/>
        </w:rPr>
        <w:t>деятельности, превышающей 300 000 руб. за расчетный период (но до определенной предельной величины, определяемой как восьмикратный фиксированный размер страховых взносов на обязательное пенсионное страхование, установленный абзацем вторым подпункта 1 пункта 1 статьи 430 Кодекса)</w:t>
      </w:r>
      <w:r>
        <w:rPr>
          <w:sz w:val="28"/>
          <w:szCs w:val="28"/>
        </w:rPr>
        <w:t>;</w:t>
      </w:r>
    </w:p>
    <w:p w:rsidR="00B420BD" w:rsidRDefault="0016754A" w:rsidP="009C3943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341E8" w:rsidRPr="00751B77">
        <w:rPr>
          <w:sz w:val="28"/>
          <w:szCs w:val="28"/>
          <w:u w:val="single"/>
        </w:rPr>
        <w:t xml:space="preserve">за каждого члена КФХ, главой которых является, </w:t>
      </w:r>
      <w:r w:rsidR="005E03F7" w:rsidRPr="00751B77">
        <w:rPr>
          <w:sz w:val="28"/>
          <w:szCs w:val="28"/>
          <w:u w:val="single"/>
        </w:rPr>
        <w:t>уплачивает фиксированные платежи</w:t>
      </w:r>
      <w:r w:rsidR="005E03F7" w:rsidRPr="00EC491F">
        <w:rPr>
          <w:sz w:val="28"/>
          <w:szCs w:val="28"/>
        </w:rPr>
        <w:t xml:space="preserve"> по страховым взносам на обязательное пенсионное страхование и на обязательное медицинское страхование в размерах, установленных пунктом 1 статьи 430 Кодекса (в размере </w:t>
      </w:r>
      <w:r w:rsidR="005E03F7">
        <w:rPr>
          <w:sz w:val="28"/>
          <w:szCs w:val="28"/>
        </w:rPr>
        <w:t>32</w:t>
      </w:r>
      <w:r w:rsidR="005E03F7" w:rsidRPr="00EC491F">
        <w:rPr>
          <w:sz w:val="28"/>
          <w:szCs w:val="28"/>
        </w:rPr>
        <w:t> </w:t>
      </w:r>
      <w:r w:rsidR="005E03F7">
        <w:rPr>
          <w:sz w:val="28"/>
          <w:szCs w:val="28"/>
        </w:rPr>
        <w:t>4</w:t>
      </w:r>
      <w:r w:rsidR="005E03F7" w:rsidRPr="00EC491F">
        <w:rPr>
          <w:sz w:val="28"/>
          <w:szCs w:val="28"/>
        </w:rPr>
        <w:t>4</w:t>
      </w:r>
      <w:r w:rsidR="005E03F7">
        <w:rPr>
          <w:sz w:val="28"/>
          <w:szCs w:val="28"/>
        </w:rPr>
        <w:t>8</w:t>
      </w:r>
      <w:r w:rsidR="005E03F7" w:rsidRPr="00EC491F">
        <w:rPr>
          <w:sz w:val="28"/>
          <w:szCs w:val="28"/>
        </w:rPr>
        <w:t xml:space="preserve"> руб. и </w:t>
      </w:r>
      <w:r w:rsidR="005E03F7">
        <w:rPr>
          <w:sz w:val="28"/>
          <w:szCs w:val="28"/>
        </w:rPr>
        <w:t>8</w:t>
      </w:r>
      <w:r w:rsidR="005E03F7" w:rsidRPr="00EC491F">
        <w:rPr>
          <w:sz w:val="28"/>
          <w:szCs w:val="28"/>
        </w:rPr>
        <w:t> 4</w:t>
      </w:r>
      <w:r w:rsidR="005E03F7">
        <w:rPr>
          <w:sz w:val="28"/>
          <w:szCs w:val="28"/>
        </w:rPr>
        <w:t>26</w:t>
      </w:r>
      <w:r w:rsidR="005E03F7" w:rsidRPr="00EC491F">
        <w:rPr>
          <w:sz w:val="28"/>
          <w:szCs w:val="28"/>
        </w:rPr>
        <w:t xml:space="preserve"> руб. </w:t>
      </w:r>
      <w:r w:rsidR="006F6B2A">
        <w:rPr>
          <w:sz w:val="28"/>
          <w:szCs w:val="28"/>
        </w:rPr>
        <w:t>соответственно за расчетный период 2020 года</w:t>
      </w:r>
      <w:r w:rsidR="005E03F7" w:rsidRPr="00EC491F">
        <w:rPr>
          <w:sz w:val="28"/>
          <w:szCs w:val="28"/>
        </w:rPr>
        <w:t>)</w:t>
      </w:r>
      <w:r w:rsidR="005E03F7">
        <w:rPr>
          <w:sz w:val="28"/>
          <w:szCs w:val="28"/>
        </w:rPr>
        <w:t>.</w:t>
      </w:r>
      <w:proofErr w:type="gramEnd"/>
    </w:p>
    <w:p w:rsidR="00D15F87" w:rsidRDefault="00E55B76" w:rsidP="009C3943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При этом на основании </w:t>
      </w:r>
      <w:r>
        <w:rPr>
          <w:sz w:val="28"/>
        </w:rPr>
        <w:t>пункта 3 статьи 432 Кодекса</w:t>
      </w:r>
      <w:r>
        <w:rPr>
          <w:sz w:val="28"/>
          <w:szCs w:val="28"/>
        </w:rPr>
        <w:t xml:space="preserve"> по каждому КФХ, главой которого плательщик страховых взносов является, он обязан представлять </w:t>
      </w:r>
      <w:r>
        <w:rPr>
          <w:sz w:val="28"/>
        </w:rPr>
        <w:t>до 30 января календарного года, следующего за истекшим расчетным периодом, в налоговый орган по месту учета</w:t>
      </w:r>
      <w:r w:rsidRPr="00E55B76">
        <w:rPr>
          <w:sz w:val="28"/>
        </w:rPr>
        <w:t xml:space="preserve"> </w:t>
      </w:r>
      <w:r>
        <w:rPr>
          <w:sz w:val="28"/>
        </w:rPr>
        <w:t>расчет по страховым взносам.</w:t>
      </w:r>
    </w:p>
    <w:p w:rsidR="00950284" w:rsidRPr="002F36C0" w:rsidRDefault="00950284" w:rsidP="009C3943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Кроме того, </w:t>
      </w:r>
      <w:r w:rsidR="007B151A">
        <w:rPr>
          <w:sz w:val="28"/>
        </w:rPr>
        <w:t>в случае</w:t>
      </w:r>
      <w:r>
        <w:rPr>
          <w:sz w:val="28"/>
        </w:rPr>
        <w:t xml:space="preserve"> </w:t>
      </w:r>
      <w:r w:rsidR="007B151A">
        <w:rPr>
          <w:sz w:val="28"/>
        </w:rPr>
        <w:t xml:space="preserve">если упомянутое физическое лицо </w:t>
      </w:r>
      <w:r>
        <w:rPr>
          <w:sz w:val="28"/>
        </w:rPr>
        <w:t xml:space="preserve">является </w:t>
      </w:r>
      <w:r w:rsidR="007B151A">
        <w:rPr>
          <w:sz w:val="28"/>
        </w:rPr>
        <w:t xml:space="preserve">еще </w:t>
      </w:r>
      <w:r>
        <w:rPr>
          <w:sz w:val="28"/>
        </w:rPr>
        <w:t>членом</w:t>
      </w:r>
      <w:r w:rsidR="007B151A">
        <w:rPr>
          <w:sz w:val="28"/>
        </w:rPr>
        <w:t xml:space="preserve"> другого КФХ</w:t>
      </w:r>
      <w:r>
        <w:rPr>
          <w:sz w:val="28"/>
        </w:rPr>
        <w:t xml:space="preserve">, </w:t>
      </w:r>
      <w:r w:rsidR="007B151A">
        <w:rPr>
          <w:sz w:val="28"/>
        </w:rPr>
        <w:t xml:space="preserve">то </w:t>
      </w:r>
      <w:r w:rsidRPr="00EC491F">
        <w:rPr>
          <w:sz w:val="28"/>
          <w:szCs w:val="28"/>
        </w:rPr>
        <w:t>упла</w:t>
      </w:r>
      <w:r>
        <w:rPr>
          <w:sz w:val="28"/>
          <w:szCs w:val="28"/>
        </w:rPr>
        <w:t>ту</w:t>
      </w:r>
      <w:r w:rsidRPr="00EC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него </w:t>
      </w:r>
      <w:r w:rsidRPr="00EC491F">
        <w:rPr>
          <w:sz w:val="28"/>
          <w:szCs w:val="28"/>
        </w:rPr>
        <w:t>страховы</w:t>
      </w:r>
      <w:r>
        <w:rPr>
          <w:sz w:val="28"/>
          <w:szCs w:val="28"/>
        </w:rPr>
        <w:t>х</w:t>
      </w:r>
      <w:r w:rsidRPr="00EC491F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ов</w:t>
      </w:r>
      <w:r w:rsidRPr="00EC491F">
        <w:rPr>
          <w:sz w:val="28"/>
          <w:szCs w:val="28"/>
        </w:rPr>
        <w:t xml:space="preserve"> на обязательное пенсионное страхование и на обязательное медицинское страхование</w:t>
      </w:r>
      <w:r>
        <w:rPr>
          <w:sz w:val="28"/>
          <w:szCs w:val="28"/>
        </w:rPr>
        <w:t xml:space="preserve"> в фиксированных размерах </w:t>
      </w:r>
      <w:r w:rsidR="007B151A">
        <w:rPr>
          <w:sz w:val="28"/>
          <w:szCs w:val="28"/>
        </w:rPr>
        <w:t xml:space="preserve">производит другое физическое лицо - глава этого КФХ </w:t>
      </w:r>
      <w:r>
        <w:rPr>
          <w:sz w:val="28"/>
          <w:szCs w:val="28"/>
        </w:rPr>
        <w:t xml:space="preserve">и включает </w:t>
      </w:r>
      <w:r w:rsidR="001B13A0">
        <w:rPr>
          <w:sz w:val="28"/>
          <w:szCs w:val="28"/>
        </w:rPr>
        <w:t>подлежащие уплате суммы в расчет по страховым взносам</w:t>
      </w:r>
      <w:r w:rsidR="007B151A">
        <w:rPr>
          <w:sz w:val="28"/>
          <w:szCs w:val="28"/>
        </w:rPr>
        <w:t>, который этот глава КФХ представляет в налоговый орган</w:t>
      </w:r>
      <w:r w:rsidR="001B13A0">
        <w:rPr>
          <w:sz w:val="28"/>
          <w:szCs w:val="28"/>
        </w:rPr>
        <w:t>.</w:t>
      </w:r>
      <w:proofErr w:type="gramEnd"/>
    </w:p>
    <w:p w:rsidR="002F18F8" w:rsidRDefault="002F18F8" w:rsidP="00F457A0">
      <w:pPr>
        <w:shd w:val="solid" w:color="FFFFFF" w:fill="FFFFFF"/>
        <w:spacing w:before="0" w:after="0" w:line="240" w:lineRule="auto"/>
        <w:ind w:firstLine="709"/>
        <w:jc w:val="both"/>
        <w:rPr>
          <w:sz w:val="28"/>
        </w:rPr>
      </w:pPr>
    </w:p>
    <w:p w:rsidR="007B151A" w:rsidRDefault="007B151A" w:rsidP="00F457A0">
      <w:pPr>
        <w:shd w:val="solid" w:color="FFFFFF" w:fill="FFFFFF"/>
        <w:spacing w:before="0" w:after="0" w:line="240" w:lineRule="auto"/>
        <w:ind w:firstLine="709"/>
        <w:jc w:val="both"/>
        <w:rPr>
          <w:sz w:val="28"/>
        </w:rPr>
      </w:pPr>
    </w:p>
    <w:p w:rsidR="009C3943" w:rsidRDefault="009C3943" w:rsidP="00F457A0">
      <w:pPr>
        <w:shd w:val="solid" w:color="FFFFFF" w:fill="FFFFFF"/>
        <w:spacing w:before="0" w:after="0" w:line="240" w:lineRule="auto"/>
        <w:ind w:firstLine="709"/>
        <w:jc w:val="both"/>
        <w:rPr>
          <w:sz w:val="28"/>
        </w:rPr>
      </w:pPr>
    </w:p>
    <w:p w:rsidR="006002F8" w:rsidRPr="006002F8" w:rsidRDefault="0095749C" w:rsidP="006002F8">
      <w:p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д</w:t>
      </w:r>
      <w:r w:rsidR="006002F8" w:rsidRPr="006002F8">
        <w:rPr>
          <w:sz w:val="28"/>
        </w:rPr>
        <w:t>иректор</w:t>
      </w:r>
      <w:r>
        <w:rPr>
          <w:sz w:val="28"/>
        </w:rPr>
        <w:t>а</w:t>
      </w:r>
      <w:r w:rsidR="006002F8" w:rsidRPr="006002F8">
        <w:rPr>
          <w:sz w:val="28"/>
        </w:rPr>
        <w:t xml:space="preserve"> Департамента </w:t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>
        <w:rPr>
          <w:sz w:val="28"/>
        </w:rPr>
        <w:tab/>
      </w:r>
      <w:r w:rsidR="00C011ED">
        <w:rPr>
          <w:sz w:val="28"/>
        </w:rPr>
        <w:t xml:space="preserve">      </w:t>
      </w:r>
      <w:r>
        <w:rPr>
          <w:sz w:val="28"/>
        </w:rPr>
        <w:t xml:space="preserve"> В</w:t>
      </w:r>
      <w:r w:rsidR="006002F8" w:rsidRPr="006002F8">
        <w:rPr>
          <w:sz w:val="28"/>
        </w:rPr>
        <w:t>.</w:t>
      </w:r>
      <w:r>
        <w:rPr>
          <w:sz w:val="28"/>
        </w:rPr>
        <w:t>А</w:t>
      </w:r>
      <w:r w:rsidR="006002F8" w:rsidRPr="006002F8">
        <w:rPr>
          <w:sz w:val="28"/>
        </w:rPr>
        <w:t xml:space="preserve">. </w:t>
      </w:r>
      <w:proofErr w:type="spellStart"/>
      <w:r>
        <w:rPr>
          <w:sz w:val="28"/>
        </w:rPr>
        <w:t>Прокае</w:t>
      </w:r>
      <w:r w:rsidR="00C011ED">
        <w:rPr>
          <w:sz w:val="28"/>
        </w:rPr>
        <w:t>в</w:t>
      </w:r>
      <w:proofErr w:type="spellEnd"/>
    </w:p>
    <w:p w:rsidR="006002F8" w:rsidRDefault="006002F8" w:rsidP="006002F8">
      <w:pPr>
        <w:spacing w:line="240" w:lineRule="auto"/>
        <w:ind w:firstLine="709"/>
        <w:jc w:val="both"/>
        <w:rPr>
          <w:sz w:val="28"/>
        </w:rPr>
      </w:pPr>
    </w:p>
    <w:sectPr w:rsidR="006002F8" w:rsidSect="00911EE6">
      <w:pgSz w:w="11906" w:h="16838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5C" w:rsidRDefault="00ED3C5C" w:rsidP="00041E4A">
      <w:pPr>
        <w:spacing w:after="0" w:line="240" w:lineRule="auto"/>
      </w:pPr>
      <w:r>
        <w:separator/>
      </w:r>
    </w:p>
  </w:endnote>
  <w:endnote w:type="continuationSeparator" w:id="0">
    <w:p w:rsidR="00ED3C5C" w:rsidRDefault="00ED3C5C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5C" w:rsidRDefault="00ED3C5C" w:rsidP="00041E4A">
      <w:pPr>
        <w:spacing w:after="0" w:line="240" w:lineRule="auto"/>
      </w:pPr>
      <w:r>
        <w:separator/>
      </w:r>
    </w:p>
  </w:footnote>
  <w:footnote w:type="continuationSeparator" w:id="0">
    <w:p w:rsidR="00ED3C5C" w:rsidRDefault="00ED3C5C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373D"/>
    <w:rsid w:val="0000540A"/>
    <w:rsid w:val="00040FBE"/>
    <w:rsid w:val="00041E4A"/>
    <w:rsid w:val="00043FF0"/>
    <w:rsid w:val="00044A43"/>
    <w:rsid w:val="00045F70"/>
    <w:rsid w:val="000501D9"/>
    <w:rsid w:val="00060D0B"/>
    <w:rsid w:val="000610E1"/>
    <w:rsid w:val="0007323E"/>
    <w:rsid w:val="00074233"/>
    <w:rsid w:val="00094851"/>
    <w:rsid w:val="00095328"/>
    <w:rsid w:val="00096F3D"/>
    <w:rsid w:val="000A34DB"/>
    <w:rsid w:val="000B13AA"/>
    <w:rsid w:val="000B5E51"/>
    <w:rsid w:val="000C293D"/>
    <w:rsid w:val="000C4AA5"/>
    <w:rsid w:val="000D2092"/>
    <w:rsid w:val="000D274E"/>
    <w:rsid w:val="000D2C65"/>
    <w:rsid w:val="000D375A"/>
    <w:rsid w:val="000E1D6A"/>
    <w:rsid w:val="000E54E9"/>
    <w:rsid w:val="000F0BE6"/>
    <w:rsid w:val="00107341"/>
    <w:rsid w:val="00110127"/>
    <w:rsid w:val="0011310E"/>
    <w:rsid w:val="001206FD"/>
    <w:rsid w:val="00124310"/>
    <w:rsid w:val="001268FC"/>
    <w:rsid w:val="00154CC4"/>
    <w:rsid w:val="0016056C"/>
    <w:rsid w:val="00162EC4"/>
    <w:rsid w:val="0016754A"/>
    <w:rsid w:val="00192067"/>
    <w:rsid w:val="001945D0"/>
    <w:rsid w:val="001B069B"/>
    <w:rsid w:val="001B13A0"/>
    <w:rsid w:val="001B76A7"/>
    <w:rsid w:val="001C0B8E"/>
    <w:rsid w:val="001C38FF"/>
    <w:rsid w:val="001D01C6"/>
    <w:rsid w:val="001E286A"/>
    <w:rsid w:val="001E6436"/>
    <w:rsid w:val="001E70FE"/>
    <w:rsid w:val="00201348"/>
    <w:rsid w:val="002079E6"/>
    <w:rsid w:val="00211127"/>
    <w:rsid w:val="00215BC5"/>
    <w:rsid w:val="00216B80"/>
    <w:rsid w:val="00217FD2"/>
    <w:rsid w:val="0022083D"/>
    <w:rsid w:val="00232209"/>
    <w:rsid w:val="00234F7B"/>
    <w:rsid w:val="00242013"/>
    <w:rsid w:val="002458DF"/>
    <w:rsid w:val="0025246C"/>
    <w:rsid w:val="00252A57"/>
    <w:rsid w:val="002544A1"/>
    <w:rsid w:val="002561F4"/>
    <w:rsid w:val="00260812"/>
    <w:rsid w:val="002617D5"/>
    <w:rsid w:val="0026337B"/>
    <w:rsid w:val="0027044C"/>
    <w:rsid w:val="002805A1"/>
    <w:rsid w:val="002805F2"/>
    <w:rsid w:val="0028127F"/>
    <w:rsid w:val="0029124D"/>
    <w:rsid w:val="00292AEC"/>
    <w:rsid w:val="00296CB9"/>
    <w:rsid w:val="002A14D7"/>
    <w:rsid w:val="002B5633"/>
    <w:rsid w:val="002C3B27"/>
    <w:rsid w:val="002D33EB"/>
    <w:rsid w:val="002F0B1D"/>
    <w:rsid w:val="002F18F8"/>
    <w:rsid w:val="002F36C0"/>
    <w:rsid w:val="003014B1"/>
    <w:rsid w:val="00301A50"/>
    <w:rsid w:val="00310F56"/>
    <w:rsid w:val="0031296A"/>
    <w:rsid w:val="003225AF"/>
    <w:rsid w:val="00324458"/>
    <w:rsid w:val="00326C15"/>
    <w:rsid w:val="00340308"/>
    <w:rsid w:val="00344603"/>
    <w:rsid w:val="00346917"/>
    <w:rsid w:val="00365FBB"/>
    <w:rsid w:val="00373F93"/>
    <w:rsid w:val="00377327"/>
    <w:rsid w:val="00385C43"/>
    <w:rsid w:val="00385E37"/>
    <w:rsid w:val="0038644A"/>
    <w:rsid w:val="003963A8"/>
    <w:rsid w:val="003973C8"/>
    <w:rsid w:val="003A48E1"/>
    <w:rsid w:val="003B554A"/>
    <w:rsid w:val="003B6390"/>
    <w:rsid w:val="003B77A5"/>
    <w:rsid w:val="003B7B6D"/>
    <w:rsid w:val="003D3CBB"/>
    <w:rsid w:val="003D5894"/>
    <w:rsid w:val="003D727C"/>
    <w:rsid w:val="003F5690"/>
    <w:rsid w:val="00403CF8"/>
    <w:rsid w:val="0040475B"/>
    <w:rsid w:val="004077F3"/>
    <w:rsid w:val="0041222C"/>
    <w:rsid w:val="00413D5A"/>
    <w:rsid w:val="00416DD3"/>
    <w:rsid w:val="004248A2"/>
    <w:rsid w:val="0042630B"/>
    <w:rsid w:val="00426BCF"/>
    <w:rsid w:val="00431216"/>
    <w:rsid w:val="00434AEF"/>
    <w:rsid w:val="00435898"/>
    <w:rsid w:val="004431FA"/>
    <w:rsid w:val="00445E00"/>
    <w:rsid w:val="00447FBB"/>
    <w:rsid w:val="0045359A"/>
    <w:rsid w:val="004660FF"/>
    <w:rsid w:val="00473B6E"/>
    <w:rsid w:val="00482FD3"/>
    <w:rsid w:val="00485041"/>
    <w:rsid w:val="00485A85"/>
    <w:rsid w:val="00494927"/>
    <w:rsid w:val="004A725D"/>
    <w:rsid w:val="004D6894"/>
    <w:rsid w:val="004E1427"/>
    <w:rsid w:val="004E6DB3"/>
    <w:rsid w:val="004F4797"/>
    <w:rsid w:val="004F6038"/>
    <w:rsid w:val="00504B8F"/>
    <w:rsid w:val="005328AF"/>
    <w:rsid w:val="00532A5C"/>
    <w:rsid w:val="005548C2"/>
    <w:rsid w:val="00554D02"/>
    <w:rsid w:val="00556469"/>
    <w:rsid w:val="00560C07"/>
    <w:rsid w:val="00565D00"/>
    <w:rsid w:val="00572E0A"/>
    <w:rsid w:val="00574E81"/>
    <w:rsid w:val="00580CDB"/>
    <w:rsid w:val="00580FC1"/>
    <w:rsid w:val="00587643"/>
    <w:rsid w:val="00590728"/>
    <w:rsid w:val="00590D33"/>
    <w:rsid w:val="005A05EB"/>
    <w:rsid w:val="005A7233"/>
    <w:rsid w:val="005B2D1C"/>
    <w:rsid w:val="005B49B4"/>
    <w:rsid w:val="005B631A"/>
    <w:rsid w:val="005B6B45"/>
    <w:rsid w:val="005C4E2F"/>
    <w:rsid w:val="005D0AC3"/>
    <w:rsid w:val="005D1F7A"/>
    <w:rsid w:val="005E03F7"/>
    <w:rsid w:val="005F26D1"/>
    <w:rsid w:val="005F5E99"/>
    <w:rsid w:val="006002F8"/>
    <w:rsid w:val="00605D7D"/>
    <w:rsid w:val="00610BAD"/>
    <w:rsid w:val="00612088"/>
    <w:rsid w:val="0061323B"/>
    <w:rsid w:val="006217AC"/>
    <w:rsid w:val="006341E8"/>
    <w:rsid w:val="00647DEF"/>
    <w:rsid w:val="006544D7"/>
    <w:rsid w:val="00654E71"/>
    <w:rsid w:val="00655D7C"/>
    <w:rsid w:val="00661218"/>
    <w:rsid w:val="00665BCB"/>
    <w:rsid w:val="0067291F"/>
    <w:rsid w:val="006746BF"/>
    <w:rsid w:val="0067703F"/>
    <w:rsid w:val="006943E3"/>
    <w:rsid w:val="0069685B"/>
    <w:rsid w:val="006B42D0"/>
    <w:rsid w:val="006D403E"/>
    <w:rsid w:val="006D5D8A"/>
    <w:rsid w:val="006E20B0"/>
    <w:rsid w:val="006E7065"/>
    <w:rsid w:val="006F5F8E"/>
    <w:rsid w:val="006F6B2A"/>
    <w:rsid w:val="00705788"/>
    <w:rsid w:val="00724FB3"/>
    <w:rsid w:val="0072514D"/>
    <w:rsid w:val="00725946"/>
    <w:rsid w:val="00731CFA"/>
    <w:rsid w:val="007374B0"/>
    <w:rsid w:val="007461A4"/>
    <w:rsid w:val="00751B77"/>
    <w:rsid w:val="00761E29"/>
    <w:rsid w:val="00766688"/>
    <w:rsid w:val="0078609E"/>
    <w:rsid w:val="00786DAC"/>
    <w:rsid w:val="007A12BA"/>
    <w:rsid w:val="007A28B3"/>
    <w:rsid w:val="007A7DC4"/>
    <w:rsid w:val="007B151A"/>
    <w:rsid w:val="007B2339"/>
    <w:rsid w:val="007B59E8"/>
    <w:rsid w:val="007C5202"/>
    <w:rsid w:val="007E04CB"/>
    <w:rsid w:val="007E1257"/>
    <w:rsid w:val="007E7DA8"/>
    <w:rsid w:val="007F0D0F"/>
    <w:rsid w:val="00806CC9"/>
    <w:rsid w:val="008120A4"/>
    <w:rsid w:val="0081231F"/>
    <w:rsid w:val="00820B87"/>
    <w:rsid w:val="008255D5"/>
    <w:rsid w:val="00830339"/>
    <w:rsid w:val="00841D0A"/>
    <w:rsid w:val="00850E7D"/>
    <w:rsid w:val="008520D4"/>
    <w:rsid w:val="00855DCA"/>
    <w:rsid w:val="00864EB1"/>
    <w:rsid w:val="00883F16"/>
    <w:rsid w:val="008925AE"/>
    <w:rsid w:val="008A24A7"/>
    <w:rsid w:val="008A2AA0"/>
    <w:rsid w:val="008B2BB0"/>
    <w:rsid w:val="008C32AE"/>
    <w:rsid w:val="008C3C2E"/>
    <w:rsid w:val="008D19D9"/>
    <w:rsid w:val="008D2951"/>
    <w:rsid w:val="008E1152"/>
    <w:rsid w:val="008E2222"/>
    <w:rsid w:val="008E390E"/>
    <w:rsid w:val="008E4AD3"/>
    <w:rsid w:val="008F20F8"/>
    <w:rsid w:val="00911EE6"/>
    <w:rsid w:val="009120B8"/>
    <w:rsid w:val="009122BD"/>
    <w:rsid w:val="00912D34"/>
    <w:rsid w:val="00913EC6"/>
    <w:rsid w:val="00914039"/>
    <w:rsid w:val="00914114"/>
    <w:rsid w:val="00921225"/>
    <w:rsid w:val="009403AC"/>
    <w:rsid w:val="00941E94"/>
    <w:rsid w:val="00945E9A"/>
    <w:rsid w:val="00950284"/>
    <w:rsid w:val="00951C20"/>
    <w:rsid w:val="00954E54"/>
    <w:rsid w:val="00956FAF"/>
    <w:rsid w:val="0095749C"/>
    <w:rsid w:val="00970143"/>
    <w:rsid w:val="00970FBB"/>
    <w:rsid w:val="00972C82"/>
    <w:rsid w:val="009962A0"/>
    <w:rsid w:val="009A2843"/>
    <w:rsid w:val="009A66CC"/>
    <w:rsid w:val="009A7A6A"/>
    <w:rsid w:val="009B1DAF"/>
    <w:rsid w:val="009B443B"/>
    <w:rsid w:val="009B6968"/>
    <w:rsid w:val="009B6EC6"/>
    <w:rsid w:val="009C3943"/>
    <w:rsid w:val="009C43CA"/>
    <w:rsid w:val="009C48C0"/>
    <w:rsid w:val="009D72CD"/>
    <w:rsid w:val="009E63F6"/>
    <w:rsid w:val="009E6F47"/>
    <w:rsid w:val="009F0813"/>
    <w:rsid w:val="009F1975"/>
    <w:rsid w:val="00A01275"/>
    <w:rsid w:val="00A03224"/>
    <w:rsid w:val="00A03DFF"/>
    <w:rsid w:val="00A14728"/>
    <w:rsid w:val="00A33791"/>
    <w:rsid w:val="00A360D1"/>
    <w:rsid w:val="00A371D2"/>
    <w:rsid w:val="00A456EB"/>
    <w:rsid w:val="00A46821"/>
    <w:rsid w:val="00A50683"/>
    <w:rsid w:val="00A53A74"/>
    <w:rsid w:val="00A53E35"/>
    <w:rsid w:val="00A53FEB"/>
    <w:rsid w:val="00A555A0"/>
    <w:rsid w:val="00A63606"/>
    <w:rsid w:val="00A65263"/>
    <w:rsid w:val="00A6639C"/>
    <w:rsid w:val="00A66EC1"/>
    <w:rsid w:val="00A676F4"/>
    <w:rsid w:val="00A73FC8"/>
    <w:rsid w:val="00A7566A"/>
    <w:rsid w:val="00A770BB"/>
    <w:rsid w:val="00A90AF5"/>
    <w:rsid w:val="00A9119F"/>
    <w:rsid w:val="00A9199D"/>
    <w:rsid w:val="00A92279"/>
    <w:rsid w:val="00AA0FFB"/>
    <w:rsid w:val="00AA260A"/>
    <w:rsid w:val="00AA3378"/>
    <w:rsid w:val="00AA6A0B"/>
    <w:rsid w:val="00AB08C6"/>
    <w:rsid w:val="00AB3963"/>
    <w:rsid w:val="00AC0159"/>
    <w:rsid w:val="00AC41E0"/>
    <w:rsid w:val="00AE6B57"/>
    <w:rsid w:val="00AF26DA"/>
    <w:rsid w:val="00AF7DB6"/>
    <w:rsid w:val="00B01034"/>
    <w:rsid w:val="00B13C08"/>
    <w:rsid w:val="00B222E1"/>
    <w:rsid w:val="00B273FD"/>
    <w:rsid w:val="00B32FA6"/>
    <w:rsid w:val="00B41934"/>
    <w:rsid w:val="00B420BD"/>
    <w:rsid w:val="00B435CF"/>
    <w:rsid w:val="00B453E5"/>
    <w:rsid w:val="00B50020"/>
    <w:rsid w:val="00B5433F"/>
    <w:rsid w:val="00B55EFE"/>
    <w:rsid w:val="00B613A6"/>
    <w:rsid w:val="00B63645"/>
    <w:rsid w:val="00B67C52"/>
    <w:rsid w:val="00B74AD0"/>
    <w:rsid w:val="00B75F6E"/>
    <w:rsid w:val="00B769F9"/>
    <w:rsid w:val="00B77964"/>
    <w:rsid w:val="00B82278"/>
    <w:rsid w:val="00B92BB8"/>
    <w:rsid w:val="00B97041"/>
    <w:rsid w:val="00BA028F"/>
    <w:rsid w:val="00BB5DD7"/>
    <w:rsid w:val="00BC418B"/>
    <w:rsid w:val="00BC5C08"/>
    <w:rsid w:val="00BD5102"/>
    <w:rsid w:val="00BE158E"/>
    <w:rsid w:val="00BE2F31"/>
    <w:rsid w:val="00BE580B"/>
    <w:rsid w:val="00BF25D8"/>
    <w:rsid w:val="00BF49CF"/>
    <w:rsid w:val="00C011ED"/>
    <w:rsid w:val="00C14515"/>
    <w:rsid w:val="00C30921"/>
    <w:rsid w:val="00C53528"/>
    <w:rsid w:val="00C674A5"/>
    <w:rsid w:val="00C75274"/>
    <w:rsid w:val="00C86FD7"/>
    <w:rsid w:val="00C9562F"/>
    <w:rsid w:val="00CB61F0"/>
    <w:rsid w:val="00CB6276"/>
    <w:rsid w:val="00CB67E2"/>
    <w:rsid w:val="00CC1BFC"/>
    <w:rsid w:val="00CC28E1"/>
    <w:rsid w:val="00CD16AF"/>
    <w:rsid w:val="00CD1850"/>
    <w:rsid w:val="00CD36A7"/>
    <w:rsid w:val="00CD7ACE"/>
    <w:rsid w:val="00CE59BC"/>
    <w:rsid w:val="00D00A8C"/>
    <w:rsid w:val="00D019F5"/>
    <w:rsid w:val="00D02342"/>
    <w:rsid w:val="00D056BA"/>
    <w:rsid w:val="00D15F87"/>
    <w:rsid w:val="00D46121"/>
    <w:rsid w:val="00D46758"/>
    <w:rsid w:val="00D56693"/>
    <w:rsid w:val="00D60111"/>
    <w:rsid w:val="00D6028B"/>
    <w:rsid w:val="00D6056C"/>
    <w:rsid w:val="00D7208D"/>
    <w:rsid w:val="00D77960"/>
    <w:rsid w:val="00DA2525"/>
    <w:rsid w:val="00DB1079"/>
    <w:rsid w:val="00DC338A"/>
    <w:rsid w:val="00DC5CA2"/>
    <w:rsid w:val="00DD6825"/>
    <w:rsid w:val="00DE4D2A"/>
    <w:rsid w:val="00E00124"/>
    <w:rsid w:val="00E004D3"/>
    <w:rsid w:val="00E01388"/>
    <w:rsid w:val="00E03595"/>
    <w:rsid w:val="00E056C4"/>
    <w:rsid w:val="00E1382F"/>
    <w:rsid w:val="00E17FFB"/>
    <w:rsid w:val="00E23117"/>
    <w:rsid w:val="00E47D14"/>
    <w:rsid w:val="00E53AED"/>
    <w:rsid w:val="00E5417A"/>
    <w:rsid w:val="00E55B76"/>
    <w:rsid w:val="00E5640F"/>
    <w:rsid w:val="00E6263F"/>
    <w:rsid w:val="00E64651"/>
    <w:rsid w:val="00E66854"/>
    <w:rsid w:val="00E67E1B"/>
    <w:rsid w:val="00E74F7F"/>
    <w:rsid w:val="00E7516A"/>
    <w:rsid w:val="00E92ED9"/>
    <w:rsid w:val="00EA02B9"/>
    <w:rsid w:val="00EA1078"/>
    <w:rsid w:val="00EA1607"/>
    <w:rsid w:val="00EA428B"/>
    <w:rsid w:val="00EA50E0"/>
    <w:rsid w:val="00EC491F"/>
    <w:rsid w:val="00EC6EC8"/>
    <w:rsid w:val="00ED3C5C"/>
    <w:rsid w:val="00EE562D"/>
    <w:rsid w:val="00EF2490"/>
    <w:rsid w:val="00EF6FC6"/>
    <w:rsid w:val="00F0255A"/>
    <w:rsid w:val="00F11197"/>
    <w:rsid w:val="00F120B7"/>
    <w:rsid w:val="00F1352F"/>
    <w:rsid w:val="00F270FF"/>
    <w:rsid w:val="00F30BE9"/>
    <w:rsid w:val="00F31D1E"/>
    <w:rsid w:val="00F36DD5"/>
    <w:rsid w:val="00F41160"/>
    <w:rsid w:val="00F457A0"/>
    <w:rsid w:val="00F503A2"/>
    <w:rsid w:val="00F51890"/>
    <w:rsid w:val="00F53F65"/>
    <w:rsid w:val="00F70C92"/>
    <w:rsid w:val="00F7366C"/>
    <w:rsid w:val="00F803A6"/>
    <w:rsid w:val="00F844E5"/>
    <w:rsid w:val="00F9457D"/>
    <w:rsid w:val="00F94AB6"/>
    <w:rsid w:val="00FA402D"/>
    <w:rsid w:val="00FA731A"/>
    <w:rsid w:val="00FB0A30"/>
    <w:rsid w:val="00FB0AD1"/>
    <w:rsid w:val="00FB125F"/>
    <w:rsid w:val="00FD2669"/>
    <w:rsid w:val="00FD314E"/>
    <w:rsid w:val="00FD792B"/>
    <w:rsid w:val="00FE0900"/>
    <w:rsid w:val="00FE1215"/>
    <w:rsid w:val="00FE22BC"/>
    <w:rsid w:val="00FE7C7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260812"/>
    <w:rPr>
      <w:color w:val="0563C1" w:themeColor="hyperlink"/>
      <w:u w:val="single"/>
    </w:rPr>
  </w:style>
  <w:style w:type="character" w:customStyle="1" w:styleId="cfs1">
    <w:name w:val="cfs1"/>
    <w:basedOn w:val="a0"/>
    <w:rsid w:val="00C011ED"/>
  </w:style>
  <w:style w:type="paragraph" w:styleId="ab">
    <w:name w:val="No Spacing"/>
    <w:uiPriority w:val="1"/>
    <w:qFormat/>
    <w:rsid w:val="00E5417A"/>
    <w:pPr>
      <w:widowControl w:val="0"/>
      <w:adjustRightInd w:val="0"/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c">
    <w:name w:val="Emphasis"/>
    <w:basedOn w:val="a0"/>
    <w:uiPriority w:val="20"/>
    <w:qFormat/>
    <w:rsid w:val="00FB125F"/>
    <w:rPr>
      <w:i/>
      <w:iCs/>
    </w:rPr>
  </w:style>
  <w:style w:type="paragraph" w:customStyle="1" w:styleId="ConsPlusNormal">
    <w:name w:val="ConsPlusNormal"/>
    <w:rsid w:val="00FB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rsid w:val="00F457A0"/>
    <w:pPr>
      <w:spacing w:before="0" w:after="120" w:line="480" w:lineRule="auto"/>
      <w:ind w:left="283"/>
      <w:contextualSpacing w:val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57A0"/>
    <w:rPr>
      <w:rFonts w:eastAsia="Times New Roman"/>
      <w:szCs w:val="24"/>
      <w:lang w:eastAsia="ru-RU"/>
    </w:rPr>
  </w:style>
  <w:style w:type="character" w:customStyle="1" w:styleId="FontStyle25">
    <w:name w:val="Font Style25"/>
    <w:uiPriority w:val="99"/>
    <w:rsid w:val="00F457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260812"/>
    <w:rPr>
      <w:color w:val="0563C1" w:themeColor="hyperlink"/>
      <w:u w:val="single"/>
    </w:rPr>
  </w:style>
  <w:style w:type="character" w:customStyle="1" w:styleId="cfs1">
    <w:name w:val="cfs1"/>
    <w:basedOn w:val="a0"/>
    <w:rsid w:val="00C011ED"/>
  </w:style>
  <w:style w:type="paragraph" w:styleId="ab">
    <w:name w:val="No Spacing"/>
    <w:uiPriority w:val="1"/>
    <w:qFormat/>
    <w:rsid w:val="00E5417A"/>
    <w:pPr>
      <w:widowControl w:val="0"/>
      <w:adjustRightInd w:val="0"/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c">
    <w:name w:val="Emphasis"/>
    <w:basedOn w:val="a0"/>
    <w:uiPriority w:val="20"/>
    <w:qFormat/>
    <w:rsid w:val="00FB125F"/>
    <w:rPr>
      <w:i/>
      <w:iCs/>
    </w:rPr>
  </w:style>
  <w:style w:type="paragraph" w:customStyle="1" w:styleId="ConsPlusNormal">
    <w:name w:val="ConsPlusNormal"/>
    <w:rsid w:val="00FB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rsid w:val="00F457A0"/>
    <w:pPr>
      <w:spacing w:before="0" w:after="120" w:line="480" w:lineRule="auto"/>
      <w:ind w:left="283"/>
      <w:contextualSpacing w:val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57A0"/>
    <w:rPr>
      <w:rFonts w:eastAsia="Times New Roman"/>
      <w:szCs w:val="24"/>
      <w:lang w:eastAsia="ru-RU"/>
    </w:rPr>
  </w:style>
  <w:style w:type="character" w:customStyle="1" w:styleId="FontStyle25">
    <w:name w:val="Font Style25"/>
    <w:uiPriority w:val="99"/>
    <w:rsid w:val="00F457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E0D5-551B-4D4B-9762-569615BE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ШЕРШНЕВА ОЛЬГА СЕРГЕЕВНА</cp:lastModifiedBy>
  <cp:revision>58</cp:revision>
  <cp:lastPrinted>2019-12-10T15:49:00Z</cp:lastPrinted>
  <dcterms:created xsi:type="dcterms:W3CDTF">2020-03-16T08:53:00Z</dcterms:created>
  <dcterms:modified xsi:type="dcterms:W3CDTF">2021-12-17T13:16:00Z</dcterms:modified>
</cp:coreProperties>
</file>