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6A" w:rsidRPr="00082C29" w:rsidRDefault="00B4496A" w:rsidP="00B449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4496A" w:rsidRPr="00082C29" w:rsidRDefault="00B4496A" w:rsidP="00B44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96A" w:rsidRPr="00082C29" w:rsidRDefault="00B4496A" w:rsidP="00B449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496A" w:rsidRPr="00082C29" w:rsidRDefault="00B4496A" w:rsidP="00B44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96A" w:rsidRPr="00082C29" w:rsidRDefault="00B4496A" w:rsidP="00B449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96A" w:rsidRPr="00082C29" w:rsidRDefault="00B4496A" w:rsidP="00B449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496A" w:rsidRPr="00082C29" w:rsidRDefault="00B4496A" w:rsidP="00B449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496A" w:rsidRPr="00082C29" w:rsidRDefault="00B4496A" w:rsidP="00B449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4231" w:rsidRPr="00082C29" w:rsidRDefault="00004231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</w:p>
    <w:p w:rsidR="00004231" w:rsidRPr="00082C29" w:rsidRDefault="00004231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</w:p>
    <w:p w:rsidR="00C73FF6" w:rsidRPr="00156780" w:rsidRDefault="00C73FF6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56780">
        <w:rPr>
          <w:rFonts w:ascii="Times New Roman" w:hAnsi="Times New Roman" w:cs="Times New Roman"/>
          <w:sz w:val="28"/>
          <w:szCs w:val="28"/>
        </w:rPr>
        <w:t>Главные распорядители</w:t>
      </w:r>
    </w:p>
    <w:p w:rsidR="00C73FF6" w:rsidRPr="00156780" w:rsidRDefault="00C73FF6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56780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</w:p>
    <w:p w:rsidR="00C73FF6" w:rsidRPr="00156780" w:rsidRDefault="00C73FF6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73FF6" w:rsidRPr="00156780" w:rsidRDefault="00C73FF6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56780">
        <w:rPr>
          <w:rFonts w:ascii="Times New Roman" w:hAnsi="Times New Roman" w:cs="Times New Roman"/>
          <w:sz w:val="28"/>
          <w:szCs w:val="28"/>
        </w:rPr>
        <w:t>Финансовые органы субъектов</w:t>
      </w:r>
    </w:p>
    <w:p w:rsidR="00C73FF6" w:rsidRPr="00156780" w:rsidRDefault="00C73FF6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567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73FF6" w:rsidRPr="00156780" w:rsidRDefault="00C73FF6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73FF6" w:rsidRPr="00156780" w:rsidRDefault="00C73FF6" w:rsidP="00C73F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56780">
        <w:rPr>
          <w:rFonts w:ascii="Times New Roman" w:hAnsi="Times New Roman" w:cs="Times New Roman"/>
          <w:sz w:val="28"/>
          <w:szCs w:val="28"/>
        </w:rPr>
        <w:t>Органы управления государственных внебюджетных фондов Российской Федерации</w:t>
      </w:r>
    </w:p>
    <w:p w:rsidR="00C73FF6" w:rsidRPr="00156780" w:rsidRDefault="00C73FF6" w:rsidP="00C7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Calibri"/>
          <w:sz w:val="26"/>
          <w:szCs w:val="26"/>
        </w:rPr>
      </w:pPr>
    </w:p>
    <w:p w:rsidR="003D405B" w:rsidRDefault="003D405B" w:rsidP="00C7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Calibri"/>
          <w:sz w:val="26"/>
          <w:szCs w:val="26"/>
        </w:rPr>
      </w:pPr>
    </w:p>
    <w:p w:rsidR="00E57272" w:rsidRDefault="00E57272" w:rsidP="00C73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Calibri"/>
          <w:sz w:val="26"/>
          <w:szCs w:val="26"/>
        </w:rPr>
      </w:pPr>
    </w:p>
    <w:p w:rsidR="00745580" w:rsidRPr="00A37863" w:rsidRDefault="003D405B" w:rsidP="00A37863">
      <w:pPr>
        <w:widowControl w:val="0"/>
        <w:autoSpaceDE w:val="0"/>
        <w:autoSpaceDN w:val="0"/>
        <w:adjustRightInd w:val="0"/>
        <w:spacing w:after="0" w:line="240" w:lineRule="auto"/>
        <w:ind w:right="4109"/>
        <w:rPr>
          <w:rFonts w:ascii="Times New Roman CYR" w:eastAsia="Calibri" w:hAnsi="Times New Roman CYR" w:cs="Calibri"/>
          <w:sz w:val="24"/>
          <w:szCs w:val="24"/>
        </w:rPr>
      </w:pPr>
      <w:r w:rsidRPr="00A37863">
        <w:rPr>
          <w:rFonts w:ascii="Times New Roman CYR" w:eastAsia="Calibri" w:hAnsi="Times New Roman CYR" w:cs="Calibri"/>
          <w:sz w:val="24"/>
          <w:szCs w:val="24"/>
        </w:rPr>
        <w:t>О</w:t>
      </w:r>
      <w:r w:rsidR="00A37832" w:rsidRPr="00A37863">
        <w:rPr>
          <w:rFonts w:ascii="Times New Roman CYR" w:eastAsia="Calibri" w:hAnsi="Times New Roman CYR" w:cs="Calibri"/>
          <w:sz w:val="24"/>
          <w:szCs w:val="24"/>
        </w:rPr>
        <w:t xml:space="preserve"> </w:t>
      </w:r>
      <w:r w:rsidR="00A37863" w:rsidRPr="00A37863">
        <w:rPr>
          <w:rFonts w:ascii="Times New Roman CYR" w:eastAsia="Calibri" w:hAnsi="Times New Roman CYR" w:cs="Calibri"/>
          <w:sz w:val="24"/>
          <w:szCs w:val="24"/>
        </w:rPr>
        <w:t xml:space="preserve">раскрытии информации в </w:t>
      </w:r>
      <w:r w:rsidR="00E57272">
        <w:rPr>
          <w:rFonts w:ascii="Times New Roman CYR" w:eastAsia="Calibri" w:hAnsi="Times New Roman CYR" w:cs="Calibri"/>
          <w:sz w:val="24"/>
          <w:szCs w:val="24"/>
        </w:rPr>
        <w:t>с</w:t>
      </w:r>
      <w:r w:rsidR="00A37863" w:rsidRPr="00A37863">
        <w:rPr>
          <w:rFonts w:ascii="Times New Roman CYR" w:eastAsia="Calibri" w:hAnsi="Times New Roman CYR" w:cs="Calibri"/>
          <w:sz w:val="24"/>
          <w:szCs w:val="24"/>
        </w:rPr>
        <w:t xml:space="preserve">ведениях об изменении </w:t>
      </w:r>
      <w:r w:rsidR="00A37863">
        <w:rPr>
          <w:rFonts w:ascii="Times New Roman CYR" w:eastAsia="Calibri" w:hAnsi="Times New Roman CYR" w:cs="Calibri"/>
          <w:sz w:val="24"/>
          <w:szCs w:val="24"/>
        </w:rPr>
        <w:t xml:space="preserve">остатков </w:t>
      </w:r>
      <w:r w:rsidR="00A37863" w:rsidRPr="00A37863">
        <w:rPr>
          <w:rFonts w:ascii="Times New Roman CYR" w:eastAsia="Calibri" w:hAnsi="Times New Roman CYR" w:cs="Calibri"/>
          <w:sz w:val="24"/>
          <w:szCs w:val="24"/>
        </w:rPr>
        <w:t xml:space="preserve">валюты баланса </w:t>
      </w:r>
      <w:r w:rsidR="00A37863">
        <w:rPr>
          <w:rFonts w:ascii="Times New Roman CYR" w:eastAsia="Calibri" w:hAnsi="Times New Roman CYR" w:cs="Calibri"/>
          <w:sz w:val="24"/>
          <w:szCs w:val="24"/>
        </w:rPr>
        <w:t>при составлении и представлении бюдже</w:t>
      </w:r>
      <w:r w:rsidR="009A6881">
        <w:rPr>
          <w:rFonts w:ascii="Times New Roman CYR" w:eastAsia="Calibri" w:hAnsi="Times New Roman CYR" w:cs="Calibri"/>
          <w:sz w:val="24"/>
          <w:szCs w:val="24"/>
        </w:rPr>
        <w:t>тной (бухгалтерской) отчетности</w:t>
      </w:r>
      <w:r w:rsidR="002A638F">
        <w:rPr>
          <w:rFonts w:ascii="Times New Roman CYR" w:eastAsia="Calibri" w:hAnsi="Times New Roman CYR" w:cs="Calibri"/>
          <w:sz w:val="24"/>
          <w:szCs w:val="24"/>
        </w:rPr>
        <w:t xml:space="preserve"> за 2021 год</w:t>
      </w:r>
    </w:p>
    <w:p w:rsidR="00A37832" w:rsidRDefault="00A37832" w:rsidP="00A3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Calibri"/>
          <w:sz w:val="26"/>
          <w:szCs w:val="26"/>
        </w:rPr>
      </w:pPr>
    </w:p>
    <w:p w:rsidR="003779FE" w:rsidRPr="00156780" w:rsidRDefault="003779FE" w:rsidP="00A37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Calibri"/>
          <w:sz w:val="26"/>
          <w:szCs w:val="26"/>
        </w:rPr>
      </w:pPr>
    </w:p>
    <w:p w:rsidR="00745580" w:rsidRPr="00196934" w:rsidRDefault="00C66F7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 в связи с поступающими вопросами </w:t>
      </w:r>
      <w:r w:rsidR="00196934" w:rsidRPr="00DC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раскрытии информации в Сведениях об изменении остатков валюты баланса (ф. 0503173) (далее – Сведения (ф. 0503173), </w:t>
      </w:r>
      <w:r w:rsidR="00DC619B" w:rsidRPr="00DC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изменении остатков валюты баланса консолидированного бюджета (ф. 0503373) (далее – Сведения (ф. 0503373), </w:t>
      </w:r>
      <w:r w:rsidR="00196934" w:rsidRPr="00DC6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об изменении остатков валюты баланса учреждения (ф. 0503773) (далее – Сведения (ф. 0503773) при составлении и представлении бюджетной отчетности, бухгалтерской отчетности государственных (муниципальных) бюджетных и автономных учреждений за 2021 год</w:t>
      </w:r>
      <w:r w:rsidR="00A215DA" w:rsidRPr="0019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580" w:rsidRPr="0019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6A0CE4" w:rsidRDefault="00196934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представления определен в части:</w:t>
      </w:r>
    </w:p>
    <w:p w:rsidR="00196934" w:rsidRPr="00EA0CCC" w:rsidRDefault="00196934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</w:t>
      </w:r>
      <w:r w:rsidR="00E72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квартальной и месячной отчетности об исполнении бюджетов бюджетной системы Российской Федерации – Инструкцией </w:t>
      </w:r>
      <w:r w:rsidR="00EA0CCC" w:rsidRPr="00EA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об исполнении </w:t>
      </w:r>
      <w:r w:rsidR="00EA0CCC" w:rsidRPr="00EA0C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бюджетной системы Российской Федерации, утвержденной приказом Минфина России от 28 декабря 2010 г. № 191н (далее – Инструкция № 191н</w:t>
      </w:r>
      <w:r w:rsidR="00A330F9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EA0CCC" w:rsidRPr="00EA0C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A0CCC" w:rsidRPr="00EA0CCC" w:rsidRDefault="00EA0CCC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годовой, квартальной бухгалтерской отчетности государственных (муниципальных) бюджетных и автономных учреждений –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 г. № 33н (далее – Инструкция № 33н</w:t>
      </w:r>
      <w:r w:rsidR="003779FE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EA0C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6934" w:rsidRDefault="00E72C26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14 Инструкции № 191н, пункту 15 Инструкции № 33н в графах «На начало года» бухгалтерского баланса </w:t>
      </w:r>
      <w:r w:rsidR="0033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года, следующего за отчетным, </w:t>
      </w:r>
      <w:r w:rsidR="005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стоимости активов, обязательств, финансовом результате на начало года (вступительный баланс), которые должны соответствовать данным граф </w:t>
      </w:r>
      <w:r w:rsidR="00337FB6"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</w:t>
      </w:r>
      <w:r w:rsidR="00337FB6"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бухгалтерского баланса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A22"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предшествующий финансовый год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(заключительный баланс)</w:t>
      </w:r>
      <w:r w:rsidR="00337FB6"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изменения показателей вступительного баланса в установленных законодательством Российской Федерации случаях.</w:t>
      </w:r>
    </w:p>
    <w:p w:rsidR="009029A5" w:rsidRDefault="009029A5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информации об изменении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вступительного баланса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Сведениях (ф. 0503173)</w:t>
      </w:r>
      <w:r w:rsidR="00E5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Сведениях (ф. 0503373),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(ф. 0503773), данные которых должны </w:t>
      </w:r>
      <w:r w:rsidRPr="00B9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подтверждены соответствующими регистрами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учета: 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2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исправлению ошибок прошлых лет (ф. 0504071), Журнал</w:t>
      </w:r>
      <w:r w:rsidR="002A6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</w:t>
      </w:r>
      <w:proofErr w:type="spellStart"/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межотчетного</w:t>
      </w:r>
      <w:proofErr w:type="spellEnd"/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(ф. 0504071)</w:t>
      </w:r>
      <w:r w:rsidR="00B5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пересчета показателей отчетности – пояснениями в текстовой части Пояснительной записки (ф. 0503160), Пояснительной записки </w:t>
      </w:r>
      <w:r w:rsidR="00B51B52">
        <w:rPr>
          <w:rFonts w:ascii="Times New Roman" w:hAnsi="Times New Roman" w:cs="Times New Roman"/>
          <w:sz w:val="28"/>
          <w:szCs w:val="28"/>
        </w:rPr>
        <w:t>к отчету об исполнении консолидированного бюджета (ф. 0503360), Пояснительной записки к балансу учреждения (ф. 0503760)</w:t>
      </w:r>
      <w:r w:rsidRP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783" w:rsidRDefault="00361783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Российской Федерации изменения показателей вступительного баланса допустим</w:t>
      </w:r>
      <w:r w:rsidR="004431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361783" w:rsidRPr="00B77769" w:rsidRDefault="00361783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нормативно-правового рег</w:t>
      </w:r>
      <w:r w:rsidR="00DC2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 в сфере бухгалтерского</w:t>
      </w:r>
      <w:r w:rsidRPr="0036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</w:t>
      </w:r>
      <w:r w:rsidRPr="0036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</w:t>
      </w:r>
      <w:r w:rsidR="004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финансах</w:t>
      </w:r>
      <w:r w:rsidR="00B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7769" w:rsidRPr="00B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 применения кодов бюджетной классификации Российской Федерации</w:t>
      </w:r>
      <w:r w:rsidR="000C7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изменений действующего законодательства Российской Федерации</w:t>
      </w:r>
      <w:r w:rsidR="004431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13B" w:rsidRPr="0044313B" w:rsidRDefault="0044313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реорганизаци</w:t>
      </w:r>
      <w:r w:rsid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(изменения типа </w:t>
      </w:r>
      <w:r w:rsidRPr="00443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или муниципального учреждения</w:t>
      </w:r>
      <w:r w:rsid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4313B" w:rsidRPr="004553FE" w:rsidRDefault="0044313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</w:t>
      </w:r>
      <w:r w:rsidR="00EC66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прошлых лет, в том числе выявленных по результатам </w:t>
      </w:r>
      <w:r w:rsidRPr="0045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(внутреннего) государственного (муниципального) финансового контроля</w:t>
      </w:r>
      <w:r w:rsidRPr="00240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13B" w:rsidRPr="002405DA" w:rsidRDefault="0044313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4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70" w:rsidRDefault="00536970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70" w:rsidRDefault="00536970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783" w:rsidRPr="00097936" w:rsidRDefault="001B1079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97936"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показателей Сведений (ф. 0503173), </w:t>
      </w:r>
      <w:r w:rsidR="0050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(ф. 0503373), </w:t>
      </w:r>
      <w:r w:rsidR="00097936"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(ф. 0503773) </w:t>
      </w:r>
      <w:r w:rsidR="0053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097936"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овершенствовани</w:t>
      </w:r>
      <w:r w:rsidR="0053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нормативно-правового рег</w:t>
      </w:r>
      <w:r w:rsidR="00DC21BA"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улирования в сфере бухгалтерского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учета и отчетности о государственных финансах</w:t>
      </w:r>
      <w:r w:rsidR="000C70A2"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порядка формирования и применения кодов бюджетной классификации Российской Федерации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1079" w:rsidRDefault="001B1079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08" w:rsidRDefault="002A638F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вступительного баланса корректируются операциями </w:t>
      </w:r>
      <w:proofErr w:type="spellStart"/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межотчетного</w:t>
      </w:r>
      <w:proofErr w:type="spellEnd"/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в </w:t>
      </w:r>
      <w:r w:rsidR="0025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2527C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нормативно-правового регулирования</w:t>
      </w:r>
      <w:r w:rsidR="00586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</w:t>
      </w:r>
      <w:r w:rsidR="005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отчетного года положений новых (измененных) нормативных правовых актов, регулирующих ведение бухгалтерского учета и составление бухгалтерской (финансовой) отчетности, повлекш</w:t>
      </w:r>
      <w:r w:rsidR="005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в бюджетном (бухгалтерском) учете объектов бухгалтерского учета, ранее не признававшихся таковыми (</w:t>
      </w:r>
      <w:r w:rsidR="0058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8C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учитывались н</w:t>
      </w:r>
      <w:r w:rsidR="002527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счетах бухгалтерского учета).</w:t>
      </w:r>
    </w:p>
    <w:p w:rsidR="00DC21BA" w:rsidRPr="00DC21BA" w:rsidRDefault="00586E41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A6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DC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ачиная с 1 января 2021 года </w:t>
      </w:r>
      <w:r w:rsidR="00DC21BA" w:rsidRPr="00DC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бюджетного учета, бухгалтерского учета государственных (муниципальных) бюджетных и автономных учреждений </w:t>
      </w:r>
      <w:r w:rsidR="000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0C70A2" w:rsidRPr="000C7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активов, классифицируемых как нематериальные активы</w:t>
      </w:r>
      <w:r w:rsidR="00DB21C2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0C70A2" w:rsidRPr="000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21BA" w:rsidRPr="00DC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положения федерального стандарта бухгалтерского учета государственных финансов «Нематериальные активы», утвержденного приказом Минфина России</w:t>
      </w:r>
      <w:r w:rsidR="009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1BA" w:rsidRPr="00DC2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ноября 2019 г. № 181н (далее – СГС «Нематериальные активы»).</w:t>
      </w:r>
    </w:p>
    <w:p w:rsidR="00E61025" w:rsidRDefault="00DC21BA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Х СГС «Нематериальные активы», письмом Минфина России от 30 ноября 2020 г. № </w:t>
      </w:r>
      <w:r w:rsidR="0084277E" w:rsidRP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>02-07-07/104384</w:t>
      </w:r>
      <w:r w:rsid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277E" w:rsidRP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Методических рекомендаций по применению федерального стандарта бухгалтерского учета государственных финансов </w:t>
      </w:r>
      <w:r w:rsid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77E" w:rsidRP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активы</w:t>
      </w:r>
      <w:r w:rsid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письмом Минфина России 2 апреля 2021 г. № 02-07-07/25218 «</w:t>
      </w:r>
      <w:r w:rsidR="0084277E" w:rsidRP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дополнении к </w:t>
      </w:r>
      <w:r w:rsidR="0084277E" w:rsidRP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Методическим рекомендациям по применению СГС </w:t>
      </w:r>
      <w:r w:rsid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277E" w:rsidRP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активы</w:t>
      </w:r>
      <w:r w:rsidR="0084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ризнание в бюджетном учете неисключительных прав на 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интеллектуальной деятельности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по которым до 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подлежали балансовому учету </w:t>
      </w:r>
      <w:r w:rsidR="0025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активов 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(относились на финансовый результат текущего периода), в связи с вступлением в силу </w:t>
      </w:r>
      <w:hyperlink r:id="rId8" w:history="1">
        <w:r w:rsidR="00E61025" w:rsidRPr="00DB21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</w:t>
        </w:r>
      </w:hyperlink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активы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операциями </w:t>
      </w:r>
      <w:proofErr w:type="spellStart"/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межотчетного</w:t>
      </w:r>
      <w:proofErr w:type="spellEnd"/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по дебету счета 01116X353 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прав пользования нематериальными активами с неопределенным сроком полезного использования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кредиту счета 040130000 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025" w:rsidRPr="00DB2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результат прошлых отчетных периодов</w:t>
      </w:r>
      <w:r w:rsidR="00336F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7497" w:rsidRPr="009E465F" w:rsidRDefault="00577497" w:rsidP="0050649D">
      <w:pPr>
        <w:widowControl w:val="0"/>
        <w:spacing w:after="0" w:line="283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и</w:t>
      </w:r>
      <w:r w:rsidRPr="009E465F">
        <w:rPr>
          <w:rFonts w:ascii="Times New Roman" w:hAnsi="Times New Roman"/>
          <w:sz w:val="28"/>
        </w:rPr>
        <w:t>зменени</w:t>
      </w:r>
      <w:r>
        <w:rPr>
          <w:rFonts w:ascii="Times New Roman" w:hAnsi="Times New Roman"/>
          <w:sz w:val="28"/>
        </w:rPr>
        <w:t>е</w:t>
      </w:r>
      <w:r w:rsidRPr="009E46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показателей </w:t>
      </w:r>
      <w:r w:rsidR="00384165">
        <w:rPr>
          <w:rFonts w:ascii="Times New Roman" w:hAnsi="Times New Roman"/>
          <w:sz w:val="28"/>
        </w:rPr>
        <w:t xml:space="preserve">вступительного баланса (показателей граф «На начало года» бухгалтерского баланса на 1 января 2022 г.) в части </w:t>
      </w:r>
      <w:r>
        <w:rPr>
          <w:rFonts w:ascii="Times New Roman" w:hAnsi="Times New Roman"/>
          <w:sz w:val="28"/>
        </w:rPr>
        <w:t>нефинансовых активов и финансового результата</w:t>
      </w:r>
      <w:r w:rsidRPr="009E465F">
        <w:rPr>
          <w:rFonts w:ascii="Times New Roman" w:hAnsi="Times New Roman"/>
          <w:sz w:val="28"/>
        </w:rPr>
        <w:t>, связанн</w:t>
      </w:r>
      <w:r w:rsidR="00384165">
        <w:rPr>
          <w:rFonts w:ascii="Times New Roman" w:hAnsi="Times New Roman"/>
          <w:sz w:val="28"/>
        </w:rPr>
        <w:t>ое с формированием</w:t>
      </w:r>
      <w:r w:rsidR="00384165">
        <w:rPr>
          <w:rFonts w:ascii="Times New Roman" w:hAnsi="Times New Roman"/>
          <w:sz w:val="28"/>
        </w:rPr>
        <w:br/>
      </w:r>
      <w:r w:rsidRPr="009E465F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1 января </w:t>
      </w:r>
      <w:r w:rsidRPr="009E465F"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г.</w:t>
      </w:r>
      <w:r w:rsidRPr="009E465F">
        <w:rPr>
          <w:rFonts w:ascii="Times New Roman" w:hAnsi="Times New Roman"/>
          <w:sz w:val="28"/>
        </w:rPr>
        <w:t xml:space="preserve"> показателя по счету 1 111 60 000 «Права пользования нематериальными активами</w:t>
      </w:r>
      <w:r w:rsidR="00384165">
        <w:rPr>
          <w:rFonts w:ascii="Times New Roman" w:hAnsi="Times New Roman"/>
          <w:sz w:val="28"/>
        </w:rPr>
        <w:t xml:space="preserve"> (</w:t>
      </w:r>
      <w:r w:rsidR="00384165" w:rsidRPr="0009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неопределенным сроком полезного использования</w:t>
      </w:r>
      <w:r w:rsidR="00384165">
        <w:rPr>
          <w:rFonts w:ascii="Times New Roman" w:hAnsi="Times New Roman"/>
          <w:sz w:val="28"/>
        </w:rPr>
        <w:t>)</w:t>
      </w:r>
      <w:r w:rsidRPr="009E465F">
        <w:rPr>
          <w:rFonts w:ascii="Times New Roman" w:hAnsi="Times New Roman"/>
          <w:sz w:val="28"/>
        </w:rPr>
        <w:t>», отража</w:t>
      </w:r>
      <w:r w:rsidR="00384165">
        <w:rPr>
          <w:rFonts w:ascii="Times New Roman" w:hAnsi="Times New Roman"/>
          <w:sz w:val="28"/>
        </w:rPr>
        <w:t>е</w:t>
      </w:r>
      <w:r w:rsidRPr="009E465F">
        <w:rPr>
          <w:rFonts w:ascii="Times New Roman" w:hAnsi="Times New Roman"/>
          <w:sz w:val="28"/>
        </w:rPr>
        <w:t>тся в Сведениях (ф. 0503173)</w:t>
      </w:r>
      <w:r>
        <w:rPr>
          <w:rFonts w:ascii="Times New Roman" w:hAnsi="Times New Roman"/>
          <w:sz w:val="28"/>
        </w:rPr>
        <w:t xml:space="preserve">, </w:t>
      </w:r>
      <w:r w:rsidR="00E57272">
        <w:rPr>
          <w:rFonts w:ascii="Times New Roman" w:hAnsi="Times New Roman"/>
          <w:sz w:val="28"/>
        </w:rPr>
        <w:t xml:space="preserve">Сведениях (ф. 0503373), </w:t>
      </w:r>
      <w:r>
        <w:rPr>
          <w:rFonts w:ascii="Times New Roman" w:hAnsi="Times New Roman"/>
          <w:sz w:val="28"/>
        </w:rPr>
        <w:t>Сведениях (ф. 0503773) в графе 5</w:t>
      </w:r>
      <w:r w:rsidRPr="009E465F">
        <w:rPr>
          <w:rFonts w:ascii="Times New Roman" w:hAnsi="Times New Roman"/>
          <w:sz w:val="28"/>
        </w:rPr>
        <w:t xml:space="preserve"> с указанием кода причины 02</w:t>
      </w:r>
      <w:r w:rsidR="00536970">
        <w:rPr>
          <w:rFonts w:ascii="Times New Roman" w:hAnsi="Times New Roman"/>
          <w:sz w:val="28"/>
        </w:rPr>
        <w:t xml:space="preserve"> «И</w:t>
      </w:r>
      <w:r w:rsidRPr="009E465F">
        <w:rPr>
          <w:rFonts w:ascii="Times New Roman" w:hAnsi="Times New Roman"/>
          <w:sz w:val="28"/>
        </w:rPr>
        <w:t>зменения, связанные с внедрением федеральных стандартов бухгалтерского учета государственных финансов</w:t>
      </w:r>
      <w:r w:rsidR="00536970">
        <w:rPr>
          <w:rFonts w:ascii="Times New Roman" w:hAnsi="Times New Roman"/>
          <w:sz w:val="28"/>
        </w:rPr>
        <w:t>»</w:t>
      </w:r>
      <w:r w:rsidRPr="009E465F">
        <w:rPr>
          <w:rFonts w:ascii="Times New Roman" w:hAnsi="Times New Roman"/>
          <w:sz w:val="28"/>
        </w:rPr>
        <w:t>.</w:t>
      </w:r>
    </w:p>
    <w:p w:rsidR="00097936" w:rsidRDefault="00B319CF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формирование показателей </w:t>
      </w:r>
      <w:r w:rsid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счету </w:t>
      </w:r>
      <w:r w:rsidR="00651A89">
        <w:rPr>
          <w:rFonts w:ascii="Times New Roman" w:hAnsi="Times New Roman" w:cs="Times New Roman"/>
          <w:sz w:val="28"/>
          <w:szCs w:val="28"/>
        </w:rPr>
        <w:t>01116X000 «Права пользования нематериальными активами (</w:t>
      </w:r>
      <w:r w:rsidR="00651A89" w:rsidRPr="00097936">
        <w:rPr>
          <w:rFonts w:ascii="Times New Roman" w:hAnsi="Times New Roman" w:cs="Times New Roman"/>
          <w:i/>
          <w:sz w:val="28"/>
          <w:szCs w:val="28"/>
        </w:rPr>
        <w:t>с определенным сроком полезного использования</w:t>
      </w:r>
      <w:r w:rsidR="00651A89">
        <w:rPr>
          <w:rFonts w:ascii="Times New Roman" w:hAnsi="Times New Roman" w:cs="Times New Roman"/>
          <w:sz w:val="28"/>
          <w:szCs w:val="28"/>
        </w:rPr>
        <w:t>)» осуществляется по результатам инвентаризации активов и обязательств операциями 2021 года</w:t>
      </w:r>
      <w:r w:rsidR="002527C3">
        <w:rPr>
          <w:rFonts w:ascii="Times New Roman" w:hAnsi="Times New Roman" w:cs="Times New Roman"/>
          <w:sz w:val="28"/>
          <w:szCs w:val="28"/>
        </w:rPr>
        <w:t xml:space="preserve"> в объеме показателя </w:t>
      </w:r>
      <w:r w:rsidR="00B51B52">
        <w:rPr>
          <w:rFonts w:ascii="Times New Roman" w:hAnsi="Times New Roman" w:cs="Times New Roman"/>
          <w:sz w:val="28"/>
          <w:szCs w:val="28"/>
        </w:rPr>
        <w:t>на 1 января 2021 г. счета</w:t>
      </w:r>
      <w:r w:rsidR="002527C3">
        <w:rPr>
          <w:rFonts w:ascii="Times New Roman" w:hAnsi="Times New Roman" w:cs="Times New Roman"/>
          <w:sz w:val="28"/>
          <w:szCs w:val="28"/>
        </w:rPr>
        <w:t xml:space="preserve"> 040150000 «Расходы будущих периодов» </w:t>
      </w:r>
      <w:r w:rsidR="00B51B52">
        <w:rPr>
          <w:rFonts w:ascii="Times New Roman" w:hAnsi="Times New Roman" w:cs="Times New Roman"/>
          <w:sz w:val="28"/>
          <w:szCs w:val="28"/>
        </w:rPr>
        <w:t>(в части расходов, превышающих 12 месяцев)</w:t>
      </w:r>
      <w:r w:rsidR="00651A89">
        <w:rPr>
          <w:rFonts w:ascii="Times New Roman" w:hAnsi="Times New Roman" w:cs="Times New Roman"/>
          <w:sz w:val="28"/>
          <w:szCs w:val="28"/>
        </w:rPr>
        <w:t xml:space="preserve">. В связи с чем, </w:t>
      </w:r>
      <w:r w:rsidR="00097936">
        <w:rPr>
          <w:rFonts w:ascii="Times New Roman" w:hAnsi="Times New Roman" w:cs="Times New Roman"/>
          <w:sz w:val="28"/>
          <w:szCs w:val="28"/>
        </w:rPr>
        <w:t>раскрытие информации по указанным</w:t>
      </w:r>
      <w:r w:rsidR="00651A89">
        <w:rPr>
          <w:rFonts w:ascii="Times New Roman" w:hAnsi="Times New Roman" w:cs="Times New Roman"/>
          <w:sz w:val="28"/>
          <w:szCs w:val="28"/>
        </w:rPr>
        <w:t xml:space="preserve"> </w:t>
      </w:r>
      <w:r w:rsidR="00097936">
        <w:rPr>
          <w:rFonts w:ascii="Times New Roman" w:hAnsi="Times New Roman" w:cs="Times New Roman"/>
          <w:sz w:val="28"/>
          <w:szCs w:val="28"/>
        </w:rPr>
        <w:t xml:space="preserve">операциям в Сведениях (ф. 0503173), </w:t>
      </w:r>
      <w:r w:rsidR="00E57272">
        <w:rPr>
          <w:rFonts w:ascii="Times New Roman" w:hAnsi="Times New Roman" w:cs="Times New Roman"/>
          <w:sz w:val="28"/>
          <w:szCs w:val="28"/>
        </w:rPr>
        <w:t xml:space="preserve">Сведениях (ф. 0503373), </w:t>
      </w:r>
      <w:r w:rsidR="00097936">
        <w:rPr>
          <w:rFonts w:ascii="Times New Roman" w:hAnsi="Times New Roman" w:cs="Times New Roman"/>
          <w:sz w:val="28"/>
          <w:szCs w:val="28"/>
        </w:rPr>
        <w:t>Сведениях (ф. 0503773) не осуществляется</w:t>
      </w:r>
      <w:r w:rsidR="002527C3">
        <w:rPr>
          <w:rFonts w:ascii="Times New Roman" w:hAnsi="Times New Roman" w:cs="Times New Roman"/>
          <w:sz w:val="28"/>
          <w:szCs w:val="28"/>
        </w:rPr>
        <w:t xml:space="preserve"> (строка 160 графы 5 не заполняется)</w:t>
      </w:r>
      <w:r w:rsidR="00097936">
        <w:rPr>
          <w:rFonts w:ascii="Times New Roman" w:hAnsi="Times New Roman" w:cs="Times New Roman"/>
          <w:sz w:val="28"/>
          <w:szCs w:val="28"/>
        </w:rPr>
        <w:t>.</w:t>
      </w:r>
    </w:p>
    <w:p w:rsidR="00561FEA" w:rsidRDefault="008D3B6C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561FEA">
        <w:rPr>
          <w:rFonts w:ascii="Times New Roman" w:hAnsi="Times New Roman" w:cs="Times New Roman"/>
          <w:sz w:val="28"/>
          <w:szCs w:val="28"/>
        </w:rPr>
        <w:t xml:space="preserve">, с 1 января 2021 года применяются положения </w:t>
      </w:r>
      <w:r w:rsidR="00561FEA" w:rsidRPr="00561FEA">
        <w:rPr>
          <w:rFonts w:ascii="Times New Roman" w:hAnsi="Times New Roman" w:cs="Times New Roman"/>
          <w:sz w:val="28"/>
          <w:szCs w:val="28"/>
        </w:rPr>
        <w:t xml:space="preserve">федерального стандарта бухгалтерского учета государственных финансов </w:t>
      </w:r>
      <w:r w:rsidR="00561FEA">
        <w:rPr>
          <w:rFonts w:ascii="Times New Roman" w:hAnsi="Times New Roman" w:cs="Times New Roman"/>
          <w:sz w:val="28"/>
          <w:szCs w:val="28"/>
        </w:rPr>
        <w:t>«Затраты по заимствованиям», утвержденного приказом Минфина России от 15 ноября 2019 г. № 182н (далее – СГС «Затраты по заимствованиям»).</w:t>
      </w:r>
    </w:p>
    <w:p w:rsidR="00C51A3F" w:rsidRDefault="00C51A3F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6 и 7 СГС «Затраты по заимствованиям» предусмотрено, что о</w:t>
      </w:r>
      <w:r w:rsidR="004A49E9">
        <w:rPr>
          <w:rFonts w:ascii="Times New Roman" w:hAnsi="Times New Roman" w:cs="Times New Roman"/>
          <w:sz w:val="28"/>
          <w:szCs w:val="28"/>
        </w:rPr>
        <w:t xml:space="preserve">бязательство по обслуживанию полученных заимствований, включающее в том числе выплату процентов по государственным (муниципальным) долговым обязательствам, </w:t>
      </w:r>
      <w:r>
        <w:rPr>
          <w:rFonts w:ascii="Times New Roman" w:hAnsi="Times New Roman" w:cs="Times New Roman"/>
          <w:sz w:val="28"/>
          <w:szCs w:val="28"/>
        </w:rPr>
        <w:t>отражается в бухгалтерском учете обособленно от основной суммы обязательства по полученным заимствованиям</w:t>
      </w:r>
      <w:r w:rsidR="00F04771">
        <w:rPr>
          <w:rFonts w:ascii="Times New Roman" w:hAnsi="Times New Roman" w:cs="Times New Roman"/>
          <w:sz w:val="28"/>
          <w:szCs w:val="28"/>
        </w:rPr>
        <w:t>.</w:t>
      </w:r>
    </w:p>
    <w:p w:rsidR="004A49E9" w:rsidRDefault="00F04771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E22483">
        <w:rPr>
          <w:rFonts w:ascii="Times New Roman" w:eastAsia="Times New Roman" w:hAnsi="Times New Roman" w:cs="Times New Roman"/>
          <w:sz w:val="28"/>
          <w:szCs w:val="20"/>
          <w:lang w:eastAsia="ru-RU"/>
        </w:rPr>
        <w:t>умм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2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начисленных процентов по долговым обязательствам отража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бюджетном учете </w:t>
      </w:r>
      <w:r w:rsidR="00E2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дебету счета </w:t>
      </w:r>
      <w:r w:rsidR="002527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(1 – 17 КРБ) </w:t>
      </w:r>
      <w:r w:rsidR="00E2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140120231 «Расходы на обслуживание внутреннего долга» и кредиту соответствующих счетов аналитического учета счета </w:t>
      </w:r>
      <w:r w:rsidR="002527C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(1 – 17 КРБ) </w:t>
      </w:r>
      <w:r w:rsidR="00E22483">
        <w:rPr>
          <w:rFonts w:ascii="Times New Roman" w:eastAsia="Times New Roman" w:hAnsi="Times New Roman" w:cs="Times New Roman"/>
          <w:sz w:val="28"/>
          <w:szCs w:val="20"/>
          <w:lang w:eastAsia="ru-RU"/>
        </w:rPr>
        <w:t>130100000 «Расчеты с кредиторами по долговым обязательствам» в момент возникновения обязательства по уплате таких процентов в сумме, определяемой в соответствии с условиями соглашения о предоставлении бюджетного кредита (заимствований), с одновременным отражением принятых денежных обязательств на соответствующих счетах аналитического учета счетов 050000000 «Санкционирование расходов».</w:t>
      </w:r>
    </w:p>
    <w:p w:rsidR="004A49E9" w:rsidRDefault="00F04771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положениями СГС «Затраты по заимствованиям», ни положениями </w:t>
      </w:r>
      <w:r w:rsidR="008D3B6C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="008D3B6C" w:rsidRPr="004F7AFA">
        <w:rPr>
          <w:rFonts w:ascii="Times New Roman" w:eastAsia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</w:t>
      </w:r>
      <w:r w:rsidR="008D3B6C">
        <w:rPr>
          <w:rFonts w:ascii="Times New Roman" w:eastAsia="Times New Roman" w:hAnsi="Times New Roman" w:cs="Times New Roman"/>
          <w:sz w:val="28"/>
          <w:szCs w:val="28"/>
        </w:rPr>
        <w:t xml:space="preserve">Минфина России от 1 декабря </w:t>
      </w:r>
      <w:r w:rsidR="008D3B6C" w:rsidRPr="004F7AFA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8D3B6C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8D3B6C" w:rsidRPr="004F7AFA">
        <w:rPr>
          <w:rFonts w:ascii="Times New Roman" w:eastAsia="Times New Roman" w:hAnsi="Times New Roman" w:cs="Times New Roman"/>
          <w:sz w:val="28"/>
          <w:szCs w:val="28"/>
        </w:rPr>
        <w:t xml:space="preserve"> № 157н</w:t>
      </w:r>
      <w:r w:rsidR="008D3B6C">
        <w:rPr>
          <w:rFonts w:ascii="Times New Roman" w:eastAsia="Times New Roman" w:hAnsi="Times New Roman" w:cs="Times New Roman"/>
          <w:sz w:val="28"/>
          <w:szCs w:val="28"/>
        </w:rPr>
        <w:t xml:space="preserve"> (далее – Инструкция № 157н), </w:t>
      </w:r>
      <w:r w:rsidR="008D3B6C">
        <w:rPr>
          <w:rFonts w:ascii="Times New Roman" w:hAnsi="Times New Roman" w:cs="Times New Roman"/>
          <w:sz w:val="28"/>
          <w:szCs w:val="28"/>
        </w:rPr>
        <w:t>не предусмотрено о</w:t>
      </w:r>
      <w:r w:rsidR="008D3B6C">
        <w:rPr>
          <w:rFonts w:ascii="Times New Roman" w:eastAsia="Times New Roman" w:hAnsi="Times New Roman" w:cs="Times New Roman"/>
          <w:sz w:val="28"/>
          <w:szCs w:val="28"/>
        </w:rPr>
        <w:t>тражение процентов по предоставленным бюджетным кредитам, а также по государственному (муниципальному) долгу на счете 140150000 «Расходы будущих периодов».</w:t>
      </w:r>
    </w:p>
    <w:p w:rsidR="008D3B6C" w:rsidRDefault="008D3B6C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применение с 1 января 2021 г. положений СГС «Затраты по заимствованиям» не приводит к необходимости формирования операций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межотчетного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E8642E">
        <w:rPr>
          <w:rFonts w:ascii="Times New Roman" w:hAnsi="Times New Roman" w:cs="Times New Roman"/>
          <w:sz w:val="28"/>
          <w:szCs w:val="28"/>
        </w:rPr>
        <w:t xml:space="preserve"> и к формировани</w:t>
      </w:r>
      <w:r w:rsidR="00C15D67">
        <w:rPr>
          <w:rFonts w:ascii="Times New Roman" w:hAnsi="Times New Roman" w:cs="Times New Roman"/>
          <w:sz w:val="28"/>
          <w:szCs w:val="28"/>
        </w:rPr>
        <w:t>ю</w:t>
      </w:r>
      <w:r w:rsidR="00E8642E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1F0A21">
        <w:rPr>
          <w:rFonts w:ascii="Times New Roman" w:hAnsi="Times New Roman" w:cs="Times New Roman"/>
          <w:sz w:val="28"/>
          <w:szCs w:val="28"/>
        </w:rPr>
        <w:t>Сведений (ф. 0503173), Сведений (ф. 0503</w:t>
      </w:r>
      <w:r w:rsidR="00E57272">
        <w:rPr>
          <w:rFonts w:ascii="Times New Roman" w:hAnsi="Times New Roman" w:cs="Times New Roman"/>
          <w:sz w:val="28"/>
          <w:szCs w:val="28"/>
        </w:rPr>
        <w:t>3</w:t>
      </w:r>
      <w:r w:rsidR="001F0A21">
        <w:rPr>
          <w:rFonts w:ascii="Times New Roman" w:hAnsi="Times New Roman" w:cs="Times New Roman"/>
          <w:sz w:val="28"/>
          <w:szCs w:val="28"/>
        </w:rPr>
        <w:t>73).</w:t>
      </w:r>
    </w:p>
    <w:p w:rsidR="001F0A21" w:rsidRDefault="001F0A21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A21" w:rsidRDefault="002527C3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F0A21">
        <w:rPr>
          <w:rFonts w:ascii="Times New Roman" w:hAnsi="Times New Roman" w:cs="Times New Roman"/>
          <w:sz w:val="28"/>
          <w:szCs w:val="28"/>
        </w:rPr>
        <w:t>Внесение изменений в нормативные правовые акты, устанавливающие бюджетную классификацию, применяемую при составлении и исполнении бюджета, ведени</w:t>
      </w:r>
      <w:r w:rsidR="000F0C57">
        <w:rPr>
          <w:rFonts w:ascii="Times New Roman" w:hAnsi="Times New Roman" w:cs="Times New Roman"/>
          <w:sz w:val="28"/>
          <w:szCs w:val="28"/>
        </w:rPr>
        <w:t>и</w:t>
      </w:r>
      <w:r w:rsidR="001F0A21">
        <w:rPr>
          <w:rFonts w:ascii="Times New Roman" w:hAnsi="Times New Roman" w:cs="Times New Roman"/>
          <w:sz w:val="28"/>
          <w:szCs w:val="28"/>
        </w:rPr>
        <w:t xml:space="preserve"> бюджетного (бухгалтерского) учета и составлени</w:t>
      </w:r>
      <w:r w:rsidR="000F0C57">
        <w:rPr>
          <w:rFonts w:ascii="Times New Roman" w:hAnsi="Times New Roman" w:cs="Times New Roman"/>
          <w:sz w:val="28"/>
          <w:szCs w:val="28"/>
        </w:rPr>
        <w:t>и</w:t>
      </w:r>
      <w:r w:rsidR="001F0A21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отчетности, </w:t>
      </w:r>
      <w:r w:rsidR="00C15D67">
        <w:rPr>
          <w:rFonts w:ascii="Times New Roman" w:hAnsi="Times New Roman" w:cs="Times New Roman"/>
          <w:sz w:val="28"/>
          <w:szCs w:val="28"/>
        </w:rPr>
        <w:t xml:space="preserve">в отдельных случаях </w:t>
      </w:r>
      <w:r w:rsidR="00197D61">
        <w:rPr>
          <w:rFonts w:ascii="Times New Roman" w:hAnsi="Times New Roman" w:cs="Times New Roman"/>
          <w:sz w:val="28"/>
          <w:szCs w:val="28"/>
        </w:rPr>
        <w:t>повлечет изменение остатков по счетам учета</w:t>
      </w:r>
      <w:r w:rsidR="00CD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B87">
        <w:rPr>
          <w:rFonts w:ascii="Times New Roman" w:hAnsi="Times New Roman" w:cs="Times New Roman"/>
          <w:sz w:val="28"/>
          <w:szCs w:val="28"/>
        </w:rPr>
        <w:t>межотчетным</w:t>
      </w:r>
      <w:proofErr w:type="spellEnd"/>
      <w:r w:rsidR="00CD2B87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197D61">
        <w:rPr>
          <w:rFonts w:ascii="Times New Roman" w:hAnsi="Times New Roman" w:cs="Times New Roman"/>
          <w:sz w:val="28"/>
          <w:szCs w:val="28"/>
        </w:rPr>
        <w:t xml:space="preserve">, что следует отразить </w:t>
      </w:r>
      <w:r w:rsidR="0019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Сведениях (ф. 0503173), </w:t>
      </w:r>
      <w:r w:rsidR="002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Сведениях (ф. 0503373), </w:t>
      </w:r>
      <w:r w:rsidR="00197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(ф. 0503773).</w:t>
      </w:r>
    </w:p>
    <w:p w:rsidR="009A6881" w:rsidRDefault="009A6881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 Инструкции № 157н в 1 – 17 разрядах номера счета Рабочего плана счетов отражается </w:t>
      </w:r>
      <w:r>
        <w:rPr>
          <w:rFonts w:ascii="Times New Roman" w:hAnsi="Times New Roman" w:cs="Times New Roman"/>
          <w:sz w:val="28"/>
          <w:szCs w:val="28"/>
        </w:rPr>
        <w:t>аналитический код по классификационному признаку поступлений и выбытий, соответствующий 4 по 20 разряду кода классификации доходов бюджетов, расходов бюджетов, источников финансирования дефицитов бюджетов.</w:t>
      </w:r>
    </w:p>
    <w:p w:rsidR="002527C3" w:rsidRDefault="002527C3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77F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Российской Федерации, в 2020 году применяется бюджетная классификация, установленная:</w:t>
      </w:r>
    </w:p>
    <w:p w:rsidR="002527C3" w:rsidRPr="00977FE1" w:rsidRDefault="002527C3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руктуре и принципах назначения» (далее – Приказ № 85н);</w:t>
      </w:r>
    </w:p>
    <w:p w:rsidR="008579D3" w:rsidRDefault="008579D3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</w:t>
      </w:r>
      <w:r w:rsid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276" w:rsidRP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 </w:t>
      </w:r>
      <w:r w:rsid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н);</w:t>
      </w:r>
    </w:p>
    <w:p w:rsidR="008579D3" w:rsidRDefault="008579D3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классификации операций секто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государственного управления» (далее – Приказ № 209н).</w:t>
      </w:r>
    </w:p>
    <w:p w:rsidR="005F7276" w:rsidRDefault="005F7276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применяемая в 2021 году бюджетная классификация установлена:</w:t>
      </w:r>
    </w:p>
    <w:p w:rsidR="00477BAD" w:rsidRPr="00977FE1" w:rsidRDefault="00477BAD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85н</w:t>
      </w:r>
      <w:r w:rsidR="005F7276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936" w:rsidRDefault="00477BAD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июня 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 99н);</w:t>
      </w:r>
    </w:p>
    <w:p w:rsidR="00477BAD" w:rsidRDefault="00344007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F7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209н</w:t>
      </w:r>
      <w:r w:rsidR="0047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4DD" w:rsidRDefault="00821235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16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кодов (составной части кода) бюджетной классификации </w:t>
      </w:r>
      <w:r w:rsidR="006E74DD"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>
        <w:rPr>
          <w:rFonts w:ascii="Times New Roman" w:hAnsi="Times New Roman" w:cs="Times New Roman"/>
          <w:sz w:val="28"/>
          <w:szCs w:val="28"/>
        </w:rPr>
        <w:t xml:space="preserve">повлечет уточнение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кода синтетического счета объекта учета и (или) аналитического </w:t>
      </w:r>
      <w:r>
        <w:rPr>
          <w:rFonts w:ascii="Times New Roman" w:hAnsi="Times New Roman" w:cs="Times New Roman"/>
          <w:sz w:val="28"/>
          <w:szCs w:val="28"/>
        </w:rPr>
        <w:t>кода по классификационному признаку поступлений и выбытий номера счета Рабочего плана счетов</w:t>
      </w:r>
      <w:r w:rsidR="006E7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4DD" w:rsidRDefault="006E74DD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исходящих остатков по счетам бухгалтерского учета, по которым для текущего финансового года </w:t>
      </w:r>
      <w:r w:rsidR="0069062D">
        <w:rPr>
          <w:rFonts w:ascii="Times New Roman" w:hAnsi="Times New Roman" w:cs="Times New Roman"/>
          <w:sz w:val="28"/>
          <w:szCs w:val="28"/>
        </w:rPr>
        <w:t>уточняется</w:t>
      </w:r>
      <w:r>
        <w:rPr>
          <w:rFonts w:ascii="Times New Roman" w:hAnsi="Times New Roman" w:cs="Times New Roman"/>
          <w:sz w:val="28"/>
          <w:szCs w:val="28"/>
        </w:rPr>
        <w:t xml:space="preserve"> номер счета Рабочего плана счетов вследствие изменений по бюджетной классификации,</w:t>
      </w:r>
      <w:r w:rsidR="00113294">
        <w:rPr>
          <w:rFonts w:ascii="Times New Roman" w:hAnsi="Times New Roman" w:cs="Times New Roman"/>
          <w:sz w:val="28"/>
          <w:szCs w:val="28"/>
        </w:rPr>
        <w:t xml:space="preserve"> операциями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межотчетн</w:t>
      </w:r>
      <w:r w:rsidR="0011329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13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следует осуществить </w:t>
      </w:r>
      <w:r w:rsidR="00821235">
        <w:rPr>
          <w:rFonts w:ascii="Times New Roman" w:hAnsi="Times New Roman" w:cs="Times New Roman"/>
          <w:sz w:val="28"/>
          <w:szCs w:val="28"/>
        </w:rPr>
        <w:t xml:space="preserve">перенос исходящих остатков по счетам учета на соответствующие </w:t>
      </w:r>
      <w:r w:rsidR="00B51B52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821235">
        <w:rPr>
          <w:rFonts w:ascii="Times New Roman" w:hAnsi="Times New Roman" w:cs="Times New Roman"/>
          <w:sz w:val="28"/>
          <w:szCs w:val="28"/>
        </w:rPr>
        <w:t>счета</w:t>
      </w:r>
      <w:r>
        <w:rPr>
          <w:rFonts w:ascii="Times New Roman" w:hAnsi="Times New Roman" w:cs="Times New Roman"/>
          <w:sz w:val="28"/>
          <w:szCs w:val="28"/>
        </w:rPr>
        <w:t>, содержащие код (составн</w:t>
      </w:r>
      <w:r w:rsidR="00B51B5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B51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кода) бюджетной классификации, применяемый начиная с текущего финансового года.</w:t>
      </w:r>
    </w:p>
    <w:p w:rsidR="00821235" w:rsidRDefault="006E74DD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учитывая, что 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значение показателей в </w:t>
      </w:r>
      <w:proofErr w:type="spellStart"/>
      <w:r w:rsidR="000D1E3D" w:rsidRPr="003D2443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="000D1E3D" w:rsidRPr="003D2443">
        <w:rPr>
          <w:rFonts w:ascii="Times New Roman" w:hAnsi="Times New Roman" w:cs="Times New Roman"/>
          <w:sz w:val="28"/>
          <w:szCs w:val="28"/>
        </w:rPr>
        <w:t xml:space="preserve"> строках Сведений (ф. 0503173)</w:t>
      </w:r>
      <w:r w:rsidR="00CD2B87">
        <w:rPr>
          <w:rFonts w:ascii="Times New Roman" w:hAnsi="Times New Roman" w:cs="Times New Roman"/>
          <w:sz w:val="28"/>
          <w:szCs w:val="28"/>
        </w:rPr>
        <w:t xml:space="preserve">, </w:t>
      </w:r>
      <w:r w:rsidR="002B761F">
        <w:rPr>
          <w:rFonts w:ascii="Times New Roman" w:hAnsi="Times New Roman" w:cs="Times New Roman"/>
          <w:sz w:val="28"/>
          <w:szCs w:val="28"/>
        </w:rPr>
        <w:t xml:space="preserve">Сведений (ф. 0503373), </w:t>
      </w:r>
      <w:r w:rsidR="00CD2B87">
        <w:rPr>
          <w:rFonts w:ascii="Times New Roman" w:hAnsi="Times New Roman" w:cs="Times New Roman"/>
          <w:sz w:val="28"/>
          <w:szCs w:val="28"/>
        </w:rPr>
        <w:t>Сведений (ф. 0503773)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 не </w:t>
      </w:r>
      <w:r w:rsidR="00B51B52">
        <w:rPr>
          <w:rFonts w:ascii="Times New Roman" w:hAnsi="Times New Roman" w:cs="Times New Roman"/>
          <w:sz w:val="28"/>
          <w:szCs w:val="28"/>
        </w:rPr>
        <w:t>увеличиваются (не уменьшаются)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 </w:t>
      </w:r>
      <w:r w:rsidR="00B51B52">
        <w:rPr>
          <w:rFonts w:ascii="Times New Roman" w:hAnsi="Times New Roman" w:cs="Times New Roman"/>
          <w:sz w:val="28"/>
          <w:szCs w:val="28"/>
        </w:rPr>
        <w:t>при указанных изменениях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, но по аналитическим счетам, включенным в указанные строки, показатели </w:t>
      </w:r>
      <w:r w:rsidR="00B51B52">
        <w:rPr>
          <w:rFonts w:ascii="Times New Roman" w:hAnsi="Times New Roman" w:cs="Times New Roman"/>
          <w:sz w:val="28"/>
          <w:szCs w:val="28"/>
        </w:rPr>
        <w:t>изменяются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1E3D" w:rsidRPr="003D2443">
        <w:rPr>
          <w:rFonts w:ascii="Times New Roman" w:hAnsi="Times New Roman" w:cs="Times New Roman"/>
          <w:sz w:val="28"/>
          <w:szCs w:val="28"/>
        </w:rPr>
        <w:t>межотчетный</w:t>
      </w:r>
      <w:proofErr w:type="spellEnd"/>
      <w:r w:rsidR="000D1E3D" w:rsidRPr="003D2443">
        <w:rPr>
          <w:rFonts w:ascii="Times New Roman" w:hAnsi="Times New Roman" w:cs="Times New Roman"/>
          <w:sz w:val="28"/>
          <w:szCs w:val="28"/>
        </w:rPr>
        <w:t xml:space="preserve"> период, что </w:t>
      </w:r>
      <w:r w:rsidR="00B51B52">
        <w:rPr>
          <w:rFonts w:ascii="Times New Roman" w:hAnsi="Times New Roman" w:cs="Times New Roman"/>
          <w:sz w:val="28"/>
          <w:szCs w:val="28"/>
        </w:rPr>
        <w:t>следует отразить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 в </w:t>
      </w:r>
      <w:r w:rsidR="000F61DD" w:rsidRPr="003D2443">
        <w:rPr>
          <w:rFonts w:ascii="Times New Roman" w:hAnsi="Times New Roman" w:cs="Times New Roman"/>
          <w:sz w:val="28"/>
          <w:szCs w:val="28"/>
        </w:rPr>
        <w:t xml:space="preserve">Сведениях о движении нефинансовых активов (ф. 0503168), 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Сведениях </w:t>
      </w:r>
      <w:r w:rsidR="000F61DD" w:rsidRPr="003D2443">
        <w:rPr>
          <w:rFonts w:ascii="Times New Roman" w:hAnsi="Times New Roman" w:cs="Times New Roman"/>
          <w:sz w:val="28"/>
          <w:szCs w:val="28"/>
        </w:rPr>
        <w:t>п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о дебиторской и кредиторской задолженности (ф. 0503169), </w:t>
      </w:r>
      <w:r w:rsidR="002B761F">
        <w:rPr>
          <w:rFonts w:ascii="Times New Roman" w:hAnsi="Times New Roman" w:cs="Times New Roman"/>
          <w:sz w:val="28"/>
          <w:szCs w:val="28"/>
        </w:rPr>
        <w:t xml:space="preserve">Сведениях о движении нефинансовых активов консолидированного бюджета (ф. 0503368), Сведениях по дебиторской и кредиторской задолженности (ф. 0503369), </w:t>
      </w:r>
      <w:r w:rsidR="000F61DD" w:rsidRPr="003D2443">
        <w:rPr>
          <w:rFonts w:ascii="Times New Roman" w:hAnsi="Times New Roman" w:cs="Times New Roman"/>
          <w:sz w:val="28"/>
          <w:szCs w:val="28"/>
        </w:rPr>
        <w:t xml:space="preserve">Сведениях о движении нефинансовых активов учреждения (ф. 0503768), 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Сведениях </w:t>
      </w:r>
      <w:r w:rsidR="000F61DD" w:rsidRPr="003D2443">
        <w:rPr>
          <w:rFonts w:ascii="Times New Roman" w:hAnsi="Times New Roman" w:cs="Times New Roman"/>
          <w:sz w:val="28"/>
          <w:szCs w:val="28"/>
        </w:rPr>
        <w:t>п</w:t>
      </w:r>
      <w:r w:rsidR="000D1E3D" w:rsidRPr="003D2443">
        <w:rPr>
          <w:rFonts w:ascii="Times New Roman" w:hAnsi="Times New Roman" w:cs="Times New Roman"/>
          <w:sz w:val="28"/>
          <w:szCs w:val="28"/>
        </w:rPr>
        <w:t>о дебиторской и кредиторской задолженности учреждения (ф. 0503769), в граф</w:t>
      </w:r>
      <w:r w:rsidR="000F61DD" w:rsidRPr="003D2443">
        <w:rPr>
          <w:rFonts w:ascii="Times New Roman" w:hAnsi="Times New Roman" w:cs="Times New Roman"/>
          <w:sz w:val="28"/>
          <w:szCs w:val="28"/>
        </w:rPr>
        <w:t>е 9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 Сведений (ф. 0503173)</w:t>
      </w:r>
      <w:r w:rsidR="00E7197A">
        <w:rPr>
          <w:rFonts w:ascii="Times New Roman" w:hAnsi="Times New Roman" w:cs="Times New Roman"/>
          <w:sz w:val="28"/>
          <w:szCs w:val="28"/>
        </w:rPr>
        <w:t xml:space="preserve">, </w:t>
      </w:r>
      <w:r w:rsidR="002B761F">
        <w:rPr>
          <w:rFonts w:ascii="Times New Roman" w:hAnsi="Times New Roman" w:cs="Times New Roman"/>
          <w:sz w:val="28"/>
          <w:szCs w:val="28"/>
        </w:rPr>
        <w:t xml:space="preserve">Сведений (ф. 0503373), </w:t>
      </w:r>
      <w:r w:rsidR="00E7197A">
        <w:rPr>
          <w:rFonts w:ascii="Times New Roman" w:hAnsi="Times New Roman" w:cs="Times New Roman"/>
          <w:sz w:val="28"/>
          <w:szCs w:val="28"/>
        </w:rPr>
        <w:t>Сведений (ф. 0503773)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 </w:t>
      </w:r>
      <w:r w:rsidR="00B51B52">
        <w:rPr>
          <w:rFonts w:ascii="Times New Roman" w:hAnsi="Times New Roman" w:cs="Times New Roman"/>
          <w:sz w:val="28"/>
          <w:szCs w:val="28"/>
        </w:rPr>
        <w:t xml:space="preserve">по коду причины </w:t>
      </w:r>
      <w:r w:rsidR="000F61DD" w:rsidRPr="003D2443">
        <w:rPr>
          <w:rFonts w:ascii="Times New Roman" w:hAnsi="Times New Roman" w:cs="Times New Roman"/>
          <w:sz w:val="28"/>
          <w:szCs w:val="28"/>
        </w:rPr>
        <w:t>0</w:t>
      </w:r>
      <w:r w:rsidR="00B51B52">
        <w:rPr>
          <w:rFonts w:ascii="Times New Roman" w:hAnsi="Times New Roman" w:cs="Times New Roman"/>
          <w:sz w:val="28"/>
          <w:szCs w:val="28"/>
        </w:rPr>
        <w:t>6</w:t>
      </w:r>
      <w:r w:rsidR="000F61DD" w:rsidRPr="003D2443">
        <w:rPr>
          <w:rFonts w:ascii="Times New Roman" w:hAnsi="Times New Roman" w:cs="Times New Roman"/>
          <w:sz w:val="28"/>
          <w:szCs w:val="28"/>
        </w:rPr>
        <w:t xml:space="preserve"> </w:t>
      </w:r>
      <w:r w:rsidR="00B51B52">
        <w:rPr>
          <w:rFonts w:ascii="Times New Roman" w:hAnsi="Times New Roman" w:cs="Times New Roman"/>
          <w:sz w:val="28"/>
          <w:szCs w:val="28"/>
        </w:rPr>
        <w:t>«И</w:t>
      </w:r>
      <w:r w:rsidR="003D2443">
        <w:rPr>
          <w:rFonts w:ascii="Times New Roman" w:hAnsi="Times New Roman" w:cs="Times New Roman"/>
          <w:sz w:val="28"/>
          <w:szCs w:val="28"/>
        </w:rPr>
        <w:t>ные причины, предусмотренные законодательством Российской Федерации</w:t>
      </w:r>
      <w:r w:rsidR="00B51B52">
        <w:rPr>
          <w:rFonts w:ascii="Times New Roman" w:hAnsi="Times New Roman" w:cs="Times New Roman"/>
          <w:sz w:val="28"/>
          <w:szCs w:val="28"/>
        </w:rPr>
        <w:t>»</w:t>
      </w:r>
      <w:r w:rsidR="001B6F36">
        <w:rPr>
          <w:rFonts w:ascii="Times New Roman" w:hAnsi="Times New Roman" w:cs="Times New Roman"/>
          <w:sz w:val="28"/>
          <w:szCs w:val="28"/>
        </w:rPr>
        <w:t xml:space="preserve"> </w:t>
      </w:r>
      <w:r w:rsidR="00B51B52">
        <w:rPr>
          <w:rFonts w:ascii="Times New Roman" w:hAnsi="Times New Roman" w:cs="Times New Roman"/>
          <w:sz w:val="28"/>
          <w:szCs w:val="28"/>
        </w:rPr>
        <w:t>указывается</w:t>
      </w:r>
      <w:r w:rsidR="000D1E3D" w:rsidRPr="003D2443">
        <w:rPr>
          <w:rFonts w:ascii="Times New Roman" w:hAnsi="Times New Roman" w:cs="Times New Roman"/>
          <w:sz w:val="28"/>
          <w:szCs w:val="28"/>
        </w:rPr>
        <w:t xml:space="preserve"> значение равное нулю</w:t>
      </w:r>
      <w:r w:rsidR="00C95AE0">
        <w:rPr>
          <w:rFonts w:ascii="Times New Roman" w:hAnsi="Times New Roman" w:cs="Times New Roman"/>
          <w:sz w:val="28"/>
          <w:szCs w:val="28"/>
        </w:rPr>
        <w:t xml:space="preserve"> (в формате 0,00)</w:t>
      </w:r>
      <w:r w:rsidR="001B6F36">
        <w:rPr>
          <w:rFonts w:ascii="Times New Roman" w:hAnsi="Times New Roman" w:cs="Times New Roman"/>
          <w:sz w:val="28"/>
          <w:szCs w:val="28"/>
        </w:rPr>
        <w:t>.</w:t>
      </w:r>
    </w:p>
    <w:p w:rsidR="00FE5FCE" w:rsidRPr="00C95AE0" w:rsidRDefault="00C95AE0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обращаем внимание, что в</w:t>
      </w:r>
      <w:r w:rsidR="00FE5FCE" w:rsidRPr="00C95AE0">
        <w:rPr>
          <w:rFonts w:ascii="Times New Roman" w:hAnsi="Times New Roman" w:cs="Times New Roman"/>
          <w:sz w:val="28"/>
          <w:szCs w:val="28"/>
        </w:rPr>
        <w:t xml:space="preserve"> 2022 году </w:t>
      </w:r>
      <w:r w:rsidRPr="00C95AE0">
        <w:rPr>
          <w:rFonts w:ascii="Times New Roman" w:hAnsi="Times New Roman" w:cs="Times New Roman"/>
          <w:sz w:val="28"/>
          <w:szCs w:val="28"/>
        </w:rPr>
        <w:t xml:space="preserve">применяемая </w:t>
      </w:r>
      <w:r w:rsidR="00FE5FCE" w:rsidRPr="00C95AE0">
        <w:rPr>
          <w:rFonts w:ascii="Times New Roman" w:hAnsi="Times New Roman" w:cs="Times New Roman"/>
          <w:sz w:val="28"/>
          <w:szCs w:val="28"/>
        </w:rPr>
        <w:t>бюджетная классификация установлена:</w:t>
      </w:r>
    </w:p>
    <w:p w:rsidR="00FE5FCE" w:rsidRPr="00C95AE0" w:rsidRDefault="00FE5FCE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AE0">
        <w:rPr>
          <w:rFonts w:ascii="Times New Roman" w:hAnsi="Times New Roman" w:cs="Times New Roman"/>
          <w:sz w:val="28"/>
          <w:szCs w:val="28"/>
        </w:rPr>
        <w:t>Приказом № 85н;</w:t>
      </w:r>
    </w:p>
    <w:p w:rsidR="00FE5FCE" w:rsidRPr="00C95AE0" w:rsidRDefault="00FE5FCE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AE0">
        <w:rPr>
          <w:rFonts w:ascii="Times New Roman" w:hAnsi="Times New Roman" w:cs="Times New Roman"/>
          <w:sz w:val="28"/>
          <w:szCs w:val="28"/>
        </w:rPr>
        <w:t>приказом Минфина России от 8 июня 2021 г. № 75н «Об утверждении кодов (перечней кодов) бюджетной классификации Российской Федерации на 2022 год (на 2022 год и на плановый период 2023 и 2024 годов)»;</w:t>
      </w:r>
    </w:p>
    <w:p w:rsidR="00FE5FCE" w:rsidRDefault="00FE5FCE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AE0">
        <w:rPr>
          <w:rFonts w:ascii="Times New Roman" w:hAnsi="Times New Roman" w:cs="Times New Roman"/>
          <w:sz w:val="28"/>
          <w:szCs w:val="28"/>
        </w:rPr>
        <w:t>Приказом № 209н</w:t>
      </w:r>
      <w:r w:rsidR="00B51B52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B51B52" w:rsidRPr="00B51B52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95AE0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C95AE0">
        <w:rPr>
          <w:rFonts w:ascii="Times New Roman" w:hAnsi="Times New Roman" w:cs="Times New Roman"/>
          <w:sz w:val="28"/>
          <w:szCs w:val="28"/>
        </w:rPr>
        <w:t>.</w:t>
      </w:r>
    </w:p>
    <w:p w:rsidR="00FE5FCE" w:rsidRDefault="00950803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Исходящие остатки по счетам бухгалтерского учета (по состоянию</w:t>
      </w:r>
      <w:r>
        <w:rPr>
          <w:rFonts w:ascii="Times New Roman" w:hAnsi="Times New Roman" w:cs="Times New Roman"/>
          <w:sz w:val="28"/>
          <w:szCs w:val="28"/>
        </w:rPr>
        <w:br/>
        <w:t>на 1 января 2022 г.), по которым уточняется номер счета Рабочего плана счетов на 2022 год вследствие изменений по бюджетной классификации, переносятся на соответствующие счета учета, содержащие код (составн</w:t>
      </w:r>
      <w:r w:rsidR="009D644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9D64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кода) бюджетной классификации, применяемый начиная с 2022 года</w:t>
      </w:r>
      <w:r w:rsidR="00E41575">
        <w:rPr>
          <w:rFonts w:ascii="Times New Roman" w:hAnsi="Times New Roman" w:cs="Times New Roman"/>
          <w:sz w:val="28"/>
          <w:szCs w:val="28"/>
        </w:rPr>
        <w:t>,</w:t>
      </w:r>
      <w:r w:rsidR="00E41575" w:rsidRPr="00E41575">
        <w:rPr>
          <w:rFonts w:ascii="Times New Roman" w:hAnsi="Times New Roman" w:cs="Times New Roman"/>
          <w:sz w:val="28"/>
          <w:szCs w:val="28"/>
        </w:rPr>
        <w:t xml:space="preserve"> </w:t>
      </w:r>
      <w:r w:rsidR="00E41575">
        <w:rPr>
          <w:rFonts w:ascii="Times New Roman" w:hAnsi="Times New Roman" w:cs="Times New Roman"/>
          <w:sz w:val="28"/>
          <w:szCs w:val="28"/>
        </w:rPr>
        <w:t xml:space="preserve">операциями </w:t>
      </w:r>
      <w:proofErr w:type="spellStart"/>
      <w:r w:rsidR="00E41575">
        <w:rPr>
          <w:rFonts w:ascii="Times New Roman" w:hAnsi="Times New Roman" w:cs="Times New Roman"/>
          <w:sz w:val="28"/>
          <w:szCs w:val="28"/>
        </w:rPr>
        <w:t>межотчетного</w:t>
      </w:r>
      <w:proofErr w:type="spellEnd"/>
      <w:r w:rsidR="00E41575">
        <w:rPr>
          <w:rFonts w:ascii="Times New Roman" w:hAnsi="Times New Roman" w:cs="Times New Roman"/>
          <w:sz w:val="28"/>
          <w:szCs w:val="28"/>
        </w:rPr>
        <w:t xml:space="preserve"> периода (при формировании входящих остатков на 2022 год).</w:t>
      </w:r>
    </w:p>
    <w:p w:rsidR="009D6447" w:rsidRPr="00714AAE" w:rsidRDefault="009D6447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AAE">
        <w:rPr>
          <w:rFonts w:ascii="Times New Roman" w:hAnsi="Times New Roman" w:cs="Times New Roman"/>
          <w:sz w:val="28"/>
          <w:szCs w:val="28"/>
        </w:rPr>
        <w:t>Принятие в декабре 2021 года обязательств на очередной финансовый год и очередной плановый период (на 2022 – 2024 гг.) субъектом учета</w:t>
      </w:r>
      <w:r w:rsidR="00880D9B" w:rsidRPr="00714AAE">
        <w:rPr>
          <w:rFonts w:ascii="Times New Roman" w:hAnsi="Times New Roman" w:cs="Times New Roman"/>
          <w:sz w:val="28"/>
          <w:szCs w:val="28"/>
        </w:rPr>
        <w:t xml:space="preserve"> согласно доведенным на 2022 – 2024 гг. лимитам бюджетных обязательств (</w:t>
      </w:r>
      <w:r w:rsidR="00714AAE" w:rsidRPr="00714AAE">
        <w:rPr>
          <w:rFonts w:ascii="Times New Roman" w:hAnsi="Times New Roman" w:cs="Times New Roman"/>
          <w:sz w:val="28"/>
          <w:szCs w:val="28"/>
        </w:rPr>
        <w:t>бюджетным и автономным учреждениями – согласно показателям плана финансово-хозяйственной деятельности на 2022 – 2024 г.)</w:t>
      </w:r>
      <w:r w:rsidR="00880D9B" w:rsidRPr="00714AAE">
        <w:rPr>
          <w:rFonts w:ascii="Times New Roman" w:hAnsi="Times New Roman" w:cs="Times New Roman"/>
          <w:sz w:val="28"/>
          <w:szCs w:val="28"/>
        </w:rPr>
        <w:t xml:space="preserve">, отражение в бюджетном </w:t>
      </w:r>
      <w:r w:rsidR="00714AAE" w:rsidRPr="00714AAE">
        <w:rPr>
          <w:rFonts w:ascii="Times New Roman" w:hAnsi="Times New Roman" w:cs="Times New Roman"/>
          <w:sz w:val="28"/>
          <w:szCs w:val="28"/>
        </w:rPr>
        <w:t xml:space="preserve">(бухгалтерском) </w:t>
      </w:r>
      <w:r w:rsidR="00880D9B" w:rsidRPr="00714AAE">
        <w:rPr>
          <w:rFonts w:ascii="Times New Roman" w:hAnsi="Times New Roman" w:cs="Times New Roman"/>
          <w:sz w:val="28"/>
          <w:szCs w:val="28"/>
        </w:rPr>
        <w:t>учете дебиторской задолженности по доходам и доходов будущих периодов в части доходов от межбюджетных трансфертов на 2022 – 2024 гг. получателем межбюджетных трансфертов</w:t>
      </w:r>
      <w:r w:rsidR="00BC51C4">
        <w:rPr>
          <w:rFonts w:ascii="Times New Roman" w:hAnsi="Times New Roman" w:cs="Times New Roman"/>
          <w:sz w:val="28"/>
          <w:szCs w:val="28"/>
        </w:rPr>
        <w:t>, субсидии</w:t>
      </w:r>
      <w:r w:rsidR="00714AAE" w:rsidRPr="00714AAE">
        <w:rPr>
          <w:rFonts w:ascii="Times New Roman" w:hAnsi="Times New Roman" w:cs="Times New Roman"/>
          <w:sz w:val="28"/>
          <w:szCs w:val="28"/>
        </w:rPr>
        <w:t xml:space="preserve"> </w:t>
      </w:r>
      <w:r w:rsidR="00714AAE">
        <w:rPr>
          <w:rFonts w:ascii="Times New Roman" w:hAnsi="Times New Roman" w:cs="Times New Roman"/>
          <w:sz w:val="28"/>
          <w:szCs w:val="28"/>
        </w:rPr>
        <w:t>на финансовое обеспечение выполнения государственного (муниципального) задания</w:t>
      </w:r>
      <w:r w:rsidR="00714AAE" w:rsidRPr="00714AAE">
        <w:rPr>
          <w:rFonts w:ascii="Times New Roman" w:hAnsi="Times New Roman" w:cs="Times New Roman"/>
          <w:sz w:val="28"/>
          <w:szCs w:val="28"/>
        </w:rPr>
        <w:t xml:space="preserve">, целевых субсидий на 2022 – 2024 гг. бюджетным и автономным учреждениями </w:t>
      </w:r>
      <w:r w:rsidR="00880D9B" w:rsidRPr="00714AAE">
        <w:rPr>
          <w:rFonts w:ascii="Times New Roman" w:hAnsi="Times New Roman" w:cs="Times New Roman"/>
          <w:sz w:val="28"/>
          <w:szCs w:val="28"/>
        </w:rPr>
        <w:t>осуществляется с применением кодов бюджетной классификации Российской Федерации с учетом положений Приказа № 85н, Приказа № 75н, Порядка № 209н. Формирование показателей Сведений (ф. 0503173), Сведений (ф. 0503373)</w:t>
      </w:r>
      <w:r w:rsidR="00BC51C4">
        <w:rPr>
          <w:rFonts w:ascii="Times New Roman" w:hAnsi="Times New Roman" w:cs="Times New Roman"/>
          <w:sz w:val="28"/>
          <w:szCs w:val="28"/>
        </w:rPr>
        <w:t>, Сведений (ф. 0503773)</w:t>
      </w:r>
      <w:r w:rsidR="00880D9B" w:rsidRPr="00714AAE">
        <w:rPr>
          <w:rFonts w:ascii="Times New Roman" w:hAnsi="Times New Roman" w:cs="Times New Roman"/>
          <w:sz w:val="28"/>
          <w:szCs w:val="28"/>
        </w:rPr>
        <w:t xml:space="preserve"> (по строкам 250, 510 графы 9) при составлении бюджетной </w:t>
      </w:r>
      <w:r w:rsidR="00BC51C4">
        <w:rPr>
          <w:rFonts w:ascii="Times New Roman" w:hAnsi="Times New Roman" w:cs="Times New Roman"/>
          <w:sz w:val="28"/>
          <w:szCs w:val="28"/>
        </w:rPr>
        <w:t xml:space="preserve">(бухгалтерской) </w:t>
      </w:r>
      <w:r w:rsidR="00880D9B" w:rsidRPr="00714AAE">
        <w:rPr>
          <w:rFonts w:ascii="Times New Roman" w:hAnsi="Times New Roman" w:cs="Times New Roman"/>
          <w:sz w:val="28"/>
          <w:szCs w:val="28"/>
        </w:rPr>
        <w:t>отчетности за 2022 год не осуществляется.</w:t>
      </w:r>
    </w:p>
    <w:p w:rsidR="00950803" w:rsidRDefault="00950803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881" w:rsidRDefault="00C95AE0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94E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062D">
        <w:rPr>
          <w:rFonts w:ascii="Times New Roman" w:hAnsi="Times New Roman" w:cs="Times New Roman"/>
          <w:sz w:val="28"/>
          <w:szCs w:val="28"/>
        </w:rPr>
        <w:t>зменение</w:t>
      </w:r>
      <w:r w:rsidR="00A374EC">
        <w:rPr>
          <w:rFonts w:ascii="Times New Roman" w:hAnsi="Times New Roman" w:cs="Times New Roman"/>
          <w:sz w:val="28"/>
          <w:szCs w:val="28"/>
        </w:rPr>
        <w:t xml:space="preserve"> </w:t>
      </w:r>
      <w:r w:rsidR="00A3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аналитического кода синтетического счета объекта учета возможно </w:t>
      </w:r>
      <w:r w:rsidR="0011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3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изменений, внесенных в </w:t>
      </w:r>
      <w:r w:rsidR="003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план счетов </w:t>
      </w:r>
      <w:r w:rsidR="00394E75" w:rsidRPr="0039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394E75" w:rsidRPr="00394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(муниципальных) учреждений</w:t>
      </w:r>
      <w:r w:rsidR="008C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счетов бюджетного учета, Планы счетов бухгалтерского учета бюджетных и автономных учреждений, </w:t>
      </w:r>
      <w:r w:rsidR="00E7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</w:t>
      </w:r>
      <w:r w:rsidR="00113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 закр</w:t>
      </w:r>
      <w:r w:rsidR="00CD2B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плении</w:t>
      </w:r>
      <w:r w:rsidR="00E7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аналитических кодов синтетических счетов</w:t>
      </w:r>
      <w:r w:rsidR="00A37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DA3" w:rsidRPr="00977FE1" w:rsidRDefault="008C2DA3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</w:t>
      </w:r>
      <w:r w:rsidR="00F0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</w:t>
      </w:r>
      <w:r w:rsidR="005811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нормативными правовыми актами, регулирующими ведение бюджетного (бухгалтерского) учета, не установлено иное,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межотчетным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</w:t>
      </w:r>
      <w:r w:rsidR="00F0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формируют показатели графы 9 Сведений (ф. 0503173), </w:t>
      </w:r>
      <w:r w:rsidR="002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(ф. 0503373), </w:t>
      </w:r>
      <w:r w:rsidR="00F00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(ф. 0503773).</w:t>
      </w:r>
    </w:p>
    <w:p w:rsidR="00B310C8" w:rsidRDefault="00F004AC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формировании новых (с 1 января 2021 г.) </w:t>
      </w:r>
      <w:r w:rsidR="009A6881" w:rsidRPr="009E465F">
        <w:rPr>
          <w:rFonts w:ascii="Times New Roman" w:hAnsi="Times New Roman"/>
          <w:sz w:val="28"/>
        </w:rPr>
        <w:t>аналитических счетов учета нематериальных активов</w:t>
      </w:r>
      <w:r>
        <w:rPr>
          <w:rFonts w:ascii="Times New Roman" w:hAnsi="Times New Roman"/>
          <w:sz w:val="28"/>
        </w:rPr>
        <w:t xml:space="preserve"> в части исключительных прав на результаты интеллектуальной деятельности</w:t>
      </w:r>
      <w:r w:rsidR="009A6881" w:rsidRPr="009E465F">
        <w:rPr>
          <w:rFonts w:ascii="Times New Roman" w:hAnsi="Times New Roman"/>
          <w:sz w:val="28"/>
        </w:rPr>
        <w:t xml:space="preserve">, учитываемых на счете </w:t>
      </w:r>
      <w:r w:rsidR="0069062D">
        <w:rPr>
          <w:rFonts w:ascii="Times New Roman" w:hAnsi="Times New Roman"/>
          <w:sz w:val="28"/>
        </w:rPr>
        <w:t>0</w:t>
      </w:r>
      <w:r w:rsidR="009A6881" w:rsidRPr="009E465F">
        <w:rPr>
          <w:rFonts w:ascii="Times New Roman" w:hAnsi="Times New Roman"/>
          <w:sz w:val="28"/>
        </w:rPr>
        <w:t>10200000 «Нематериальные активы», вложений в объекты недвижимого имущества государственной казны (</w:t>
      </w:r>
      <w:proofErr w:type="spellStart"/>
      <w:r w:rsidR="009A6881" w:rsidRPr="009E465F">
        <w:rPr>
          <w:rFonts w:ascii="Times New Roman" w:hAnsi="Times New Roman"/>
          <w:sz w:val="28"/>
        </w:rPr>
        <w:t>реклассифкация</w:t>
      </w:r>
      <w:proofErr w:type="spellEnd"/>
      <w:r w:rsidR="009A6881" w:rsidRPr="009E465F">
        <w:rPr>
          <w:rFonts w:ascii="Times New Roman" w:hAnsi="Times New Roman"/>
          <w:sz w:val="28"/>
        </w:rPr>
        <w:t xml:space="preserve"> в группу «Вложения в объекты государственной (муниципальной) казны» (счет 110651000 «Вложение в недвижимое имущество государс</w:t>
      </w:r>
      <w:r w:rsidR="00B62C4C">
        <w:rPr>
          <w:rFonts w:ascii="Times New Roman" w:hAnsi="Times New Roman"/>
          <w:sz w:val="28"/>
        </w:rPr>
        <w:t xml:space="preserve">твенной (муниципальной) казны»), </w:t>
      </w:r>
      <w:r w:rsid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строках в графе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(ф. </w:t>
      </w:r>
      <w:r w:rsid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0503173), </w:t>
      </w:r>
      <w:r w:rsidR="002B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(ф. 0503373), </w:t>
      </w:r>
      <w:r w:rsidR="00B6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 (ф. 0503773)</w:t>
      </w:r>
      <w:r w:rsidR="00E7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97A" w:rsidRPr="003D2443">
        <w:rPr>
          <w:rFonts w:ascii="Times New Roman" w:hAnsi="Times New Roman" w:cs="Times New Roman"/>
          <w:sz w:val="28"/>
          <w:szCs w:val="28"/>
        </w:rPr>
        <w:t>по коду причин</w:t>
      </w:r>
      <w:r w:rsidR="0058117C">
        <w:rPr>
          <w:rFonts w:ascii="Times New Roman" w:hAnsi="Times New Roman" w:cs="Times New Roman"/>
          <w:sz w:val="28"/>
          <w:szCs w:val="28"/>
        </w:rPr>
        <w:t>ы</w:t>
      </w:r>
      <w:r w:rsidR="00E7197A" w:rsidRPr="003D2443">
        <w:rPr>
          <w:rFonts w:ascii="Times New Roman" w:hAnsi="Times New Roman" w:cs="Times New Roman"/>
          <w:sz w:val="28"/>
          <w:szCs w:val="28"/>
        </w:rPr>
        <w:t xml:space="preserve"> 06 </w:t>
      </w:r>
      <w:r w:rsidR="0058117C">
        <w:rPr>
          <w:rFonts w:ascii="Times New Roman" w:hAnsi="Times New Roman" w:cs="Times New Roman"/>
          <w:sz w:val="28"/>
          <w:szCs w:val="28"/>
        </w:rPr>
        <w:t>«И</w:t>
      </w:r>
      <w:r w:rsidR="00E7197A">
        <w:rPr>
          <w:rFonts w:ascii="Times New Roman" w:hAnsi="Times New Roman" w:cs="Times New Roman"/>
          <w:sz w:val="28"/>
          <w:szCs w:val="28"/>
        </w:rPr>
        <w:t>ные причины, предусмотренные законодательством Российской Федерации</w:t>
      </w:r>
      <w:r w:rsidR="0058117C">
        <w:rPr>
          <w:rFonts w:ascii="Times New Roman" w:hAnsi="Times New Roman" w:cs="Times New Roman"/>
          <w:sz w:val="28"/>
          <w:szCs w:val="28"/>
        </w:rPr>
        <w:t>»</w:t>
      </w:r>
      <w:r w:rsidR="00E7197A">
        <w:rPr>
          <w:rFonts w:ascii="Times New Roman" w:hAnsi="Times New Roman" w:cs="Times New Roman"/>
          <w:sz w:val="28"/>
          <w:szCs w:val="28"/>
        </w:rPr>
        <w:t xml:space="preserve"> </w:t>
      </w:r>
      <w:r w:rsidR="00E7197A" w:rsidRPr="003D2443">
        <w:rPr>
          <w:rFonts w:ascii="Times New Roman" w:hAnsi="Times New Roman" w:cs="Times New Roman"/>
          <w:sz w:val="28"/>
          <w:szCs w:val="28"/>
        </w:rPr>
        <w:t>отражается значение равное нулю</w:t>
      </w:r>
      <w:r>
        <w:rPr>
          <w:rFonts w:ascii="Times New Roman" w:hAnsi="Times New Roman" w:cs="Times New Roman"/>
          <w:sz w:val="28"/>
          <w:szCs w:val="28"/>
        </w:rPr>
        <w:t xml:space="preserve"> (в формате 0,00).</w:t>
      </w:r>
      <w:r w:rsidR="00E7197A">
        <w:rPr>
          <w:rFonts w:ascii="Times New Roman" w:hAnsi="Times New Roman" w:cs="Times New Roman"/>
          <w:sz w:val="28"/>
          <w:szCs w:val="28"/>
        </w:rPr>
        <w:t xml:space="preserve"> Одновременно в </w:t>
      </w:r>
      <w:r w:rsidR="00E7197A" w:rsidRPr="003D2443">
        <w:rPr>
          <w:rFonts w:ascii="Times New Roman" w:hAnsi="Times New Roman" w:cs="Times New Roman"/>
          <w:sz w:val="28"/>
          <w:szCs w:val="28"/>
        </w:rPr>
        <w:t>Сведениях о движении нефинансовых активов (ф. 0503168)</w:t>
      </w:r>
      <w:r w:rsidR="00E7197A">
        <w:rPr>
          <w:rFonts w:ascii="Times New Roman" w:hAnsi="Times New Roman" w:cs="Times New Roman"/>
          <w:sz w:val="28"/>
          <w:szCs w:val="28"/>
        </w:rPr>
        <w:t xml:space="preserve">, </w:t>
      </w:r>
      <w:r w:rsidR="00E7197A" w:rsidRPr="003D2443">
        <w:rPr>
          <w:rFonts w:ascii="Times New Roman" w:hAnsi="Times New Roman" w:cs="Times New Roman"/>
          <w:sz w:val="28"/>
          <w:szCs w:val="28"/>
        </w:rPr>
        <w:t>Сведениях о движении нефинансовых активов учреждения (ф. 0503768)</w:t>
      </w:r>
      <w:r w:rsidR="002B761F">
        <w:rPr>
          <w:rFonts w:ascii="Times New Roman" w:hAnsi="Times New Roman" w:cs="Times New Roman"/>
          <w:sz w:val="28"/>
          <w:szCs w:val="28"/>
        </w:rPr>
        <w:t xml:space="preserve"> </w:t>
      </w:r>
      <w:r w:rsidR="00E7197A">
        <w:rPr>
          <w:rFonts w:ascii="Times New Roman" w:hAnsi="Times New Roman" w:cs="Times New Roman"/>
          <w:sz w:val="28"/>
          <w:szCs w:val="28"/>
        </w:rPr>
        <w:t>уточняются показатели граф</w:t>
      </w:r>
      <w:r w:rsidR="00113294">
        <w:rPr>
          <w:rFonts w:ascii="Times New Roman" w:hAnsi="Times New Roman" w:cs="Times New Roman"/>
          <w:sz w:val="28"/>
          <w:szCs w:val="28"/>
        </w:rPr>
        <w:t>ы</w:t>
      </w:r>
      <w:r w:rsidR="00E7197A">
        <w:rPr>
          <w:rFonts w:ascii="Times New Roman" w:hAnsi="Times New Roman" w:cs="Times New Roman"/>
          <w:sz w:val="28"/>
          <w:szCs w:val="28"/>
        </w:rPr>
        <w:t xml:space="preserve"> </w:t>
      </w:r>
      <w:r w:rsidR="00113294">
        <w:rPr>
          <w:rFonts w:ascii="Times New Roman" w:hAnsi="Times New Roman" w:cs="Times New Roman"/>
          <w:sz w:val="28"/>
          <w:szCs w:val="28"/>
        </w:rPr>
        <w:t xml:space="preserve">4 </w:t>
      </w:r>
      <w:r w:rsidR="00E7197A">
        <w:rPr>
          <w:rFonts w:ascii="Times New Roman" w:hAnsi="Times New Roman" w:cs="Times New Roman"/>
          <w:sz w:val="28"/>
          <w:szCs w:val="28"/>
        </w:rPr>
        <w:t>«На</w:t>
      </w:r>
      <w:r w:rsidR="00113294">
        <w:rPr>
          <w:rFonts w:ascii="Times New Roman" w:hAnsi="Times New Roman" w:cs="Times New Roman"/>
          <w:sz w:val="28"/>
          <w:szCs w:val="28"/>
        </w:rPr>
        <w:t xml:space="preserve">личие на </w:t>
      </w:r>
      <w:r w:rsidR="002B761F">
        <w:rPr>
          <w:rFonts w:ascii="Times New Roman" w:hAnsi="Times New Roman" w:cs="Times New Roman"/>
          <w:sz w:val="28"/>
          <w:szCs w:val="28"/>
        </w:rPr>
        <w:t>начало года», в Сведениях о движении нефинансовых активов консолидированного бюджета (ф. 0503368) – графы 3 – 7 «Наличие на начало года».</w:t>
      </w:r>
    </w:p>
    <w:p w:rsidR="00E7197A" w:rsidRDefault="00E7197A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9A5" w:rsidRDefault="00B13337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1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3294" w:rsidRPr="00D2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E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просроченной дебиторской и кредиторской задолженности подлежат раскрытию в </w:t>
      </w:r>
      <w:r w:rsidR="000E0D72" w:rsidRPr="003D2443">
        <w:rPr>
          <w:rFonts w:ascii="Times New Roman" w:hAnsi="Times New Roman" w:cs="Times New Roman"/>
          <w:sz w:val="28"/>
          <w:szCs w:val="28"/>
        </w:rPr>
        <w:t xml:space="preserve">Сведениях по дебиторской и кредиторской задолженности (ф. 0503169), </w:t>
      </w:r>
      <w:r w:rsidR="00BC7A61" w:rsidRPr="003D2443">
        <w:rPr>
          <w:rFonts w:ascii="Times New Roman" w:hAnsi="Times New Roman" w:cs="Times New Roman"/>
          <w:sz w:val="28"/>
          <w:szCs w:val="28"/>
        </w:rPr>
        <w:t>Сведениях по дебиторской и кредиторской задолженности (ф. 0503</w:t>
      </w:r>
      <w:r w:rsidR="00BC7A61">
        <w:rPr>
          <w:rFonts w:ascii="Times New Roman" w:hAnsi="Times New Roman" w:cs="Times New Roman"/>
          <w:sz w:val="28"/>
          <w:szCs w:val="28"/>
        </w:rPr>
        <w:t>3</w:t>
      </w:r>
      <w:r w:rsidR="00BC7A61" w:rsidRPr="003D2443">
        <w:rPr>
          <w:rFonts w:ascii="Times New Roman" w:hAnsi="Times New Roman" w:cs="Times New Roman"/>
          <w:sz w:val="28"/>
          <w:szCs w:val="28"/>
        </w:rPr>
        <w:t>69)</w:t>
      </w:r>
      <w:r w:rsidR="00BC7A61">
        <w:rPr>
          <w:rFonts w:ascii="Times New Roman" w:hAnsi="Times New Roman" w:cs="Times New Roman"/>
          <w:sz w:val="28"/>
          <w:szCs w:val="28"/>
        </w:rPr>
        <w:t xml:space="preserve">, </w:t>
      </w:r>
      <w:r w:rsidR="000E0D72" w:rsidRPr="003D2443">
        <w:rPr>
          <w:rFonts w:ascii="Times New Roman" w:hAnsi="Times New Roman" w:cs="Times New Roman"/>
          <w:sz w:val="28"/>
          <w:szCs w:val="28"/>
        </w:rPr>
        <w:t>Сведениях по дебиторской и кредиторской задолженности учреждения (ф. 0503769)</w:t>
      </w:r>
      <w:r w:rsidR="000E0D72">
        <w:rPr>
          <w:rFonts w:ascii="Times New Roman" w:hAnsi="Times New Roman" w:cs="Times New Roman"/>
          <w:sz w:val="28"/>
          <w:szCs w:val="28"/>
        </w:rPr>
        <w:t>.</w:t>
      </w:r>
    </w:p>
    <w:p w:rsidR="003137DB" w:rsidRDefault="003137DB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просроченной задолженности относится задолженность, по которой в срок, предусмотренный правовым основанием возникновения задолженности, обязательства кредитором (дебитором) не исполнены.</w:t>
      </w:r>
    </w:p>
    <w:p w:rsidR="002B761F" w:rsidRDefault="00D20130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61F">
        <w:rPr>
          <w:rFonts w:ascii="Times New Roman" w:hAnsi="Times New Roman" w:cs="Times New Roman"/>
          <w:sz w:val="28"/>
          <w:szCs w:val="28"/>
        </w:rPr>
        <w:t>оказатели просроченной задолженности формиру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2B761F">
        <w:rPr>
          <w:rFonts w:ascii="Times New Roman" w:hAnsi="Times New Roman" w:cs="Times New Roman"/>
          <w:sz w:val="28"/>
          <w:szCs w:val="28"/>
        </w:rPr>
        <w:t>на основе аналитических (управленческих) данных, сформированных в ходе осуществления суб</w:t>
      </w:r>
      <w:r>
        <w:rPr>
          <w:rFonts w:ascii="Times New Roman" w:hAnsi="Times New Roman" w:cs="Times New Roman"/>
          <w:sz w:val="28"/>
          <w:szCs w:val="28"/>
        </w:rPr>
        <w:t>ъектом учета своей деятельности.</w:t>
      </w:r>
    </w:p>
    <w:p w:rsidR="00D20130" w:rsidRPr="00BC7A61" w:rsidRDefault="00A00CBD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19D">
        <w:rPr>
          <w:rFonts w:ascii="Times New Roman" w:hAnsi="Times New Roman" w:cs="Times New Roman"/>
          <w:sz w:val="28"/>
          <w:szCs w:val="28"/>
        </w:rPr>
        <w:t>ри уточнении показателей просроче</w:t>
      </w:r>
      <w:r w:rsidR="00E11FEB">
        <w:rPr>
          <w:rFonts w:ascii="Times New Roman" w:hAnsi="Times New Roman" w:cs="Times New Roman"/>
          <w:sz w:val="28"/>
          <w:szCs w:val="28"/>
        </w:rPr>
        <w:t>нной задолженности на начало года (графа 4 Сведений (ф. 0503169), графа 3 Сведений (ф. 0503369), графа 4 Сведений (ф. 05037</w:t>
      </w:r>
      <w:r w:rsidR="00BC7A61">
        <w:rPr>
          <w:rFonts w:ascii="Times New Roman" w:hAnsi="Times New Roman" w:cs="Times New Roman"/>
          <w:sz w:val="28"/>
          <w:szCs w:val="28"/>
        </w:rPr>
        <w:t>69</w:t>
      </w:r>
      <w:r w:rsidR="00E11FEB">
        <w:rPr>
          <w:rFonts w:ascii="Times New Roman" w:hAnsi="Times New Roman" w:cs="Times New Roman"/>
          <w:sz w:val="28"/>
          <w:szCs w:val="28"/>
        </w:rPr>
        <w:t>) вследствие исправления ошибок прошлых лет (пересчета показателей отчетности</w:t>
      </w:r>
      <w:r w:rsidR="00DA5BE5">
        <w:rPr>
          <w:rFonts w:ascii="Times New Roman" w:hAnsi="Times New Roman" w:cs="Times New Roman"/>
          <w:sz w:val="28"/>
          <w:szCs w:val="28"/>
        </w:rPr>
        <w:t xml:space="preserve"> предшествующих финансовых годов</w:t>
      </w:r>
      <w:r w:rsidR="00E11F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показатели балансовых счетов, отражающие расчеты, не изменяются.</w:t>
      </w:r>
      <w:r w:rsidR="00DA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BC7A6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C7A61">
        <w:rPr>
          <w:rFonts w:ascii="Times New Roman" w:hAnsi="Times New Roman" w:cs="Times New Roman"/>
          <w:sz w:val="28"/>
          <w:szCs w:val="28"/>
        </w:rPr>
        <w:lastRenderedPageBreak/>
        <w:t>показателей Сведений (ф. 0503173), Сведений (ф. 0503373), Сведений (ф. 0503773) не осуществляется.</w:t>
      </w:r>
    </w:p>
    <w:p w:rsidR="00BC7A61" w:rsidRDefault="00BC7A61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причинах</w:t>
      </w:r>
      <w:r w:rsidR="00A00CBD">
        <w:rPr>
          <w:rFonts w:ascii="Times New Roman" w:hAnsi="Times New Roman" w:cs="Times New Roman"/>
          <w:sz w:val="28"/>
          <w:szCs w:val="28"/>
        </w:rPr>
        <w:t xml:space="preserve"> уточнения показателей просроченной задолженности на начало года (уточнение входящих остатков по просроченной задолженности), а также о причинах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A00CBD">
        <w:rPr>
          <w:rFonts w:ascii="Times New Roman" w:hAnsi="Times New Roman" w:cs="Times New Roman"/>
          <w:sz w:val="28"/>
          <w:szCs w:val="28"/>
        </w:rPr>
        <w:t xml:space="preserve">(уменьшения)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дебиторской и </w:t>
      </w:r>
      <w:r w:rsidR="00A00CBD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кредиторской задолженности по состоянию на отчетную дату в сравнении с данными за аналогичный отчетный период прошлого финансового года, раскрывается в </w:t>
      </w:r>
      <w:r w:rsidR="00A00CBD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A00C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(ф. 0503160), Пояснительной записк</w:t>
      </w:r>
      <w:r w:rsidR="00A00C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отчету об исполнении консолидированного бюджета (ф. 0503360), Пояснительной записк</w:t>
      </w:r>
      <w:r w:rsidR="00A00C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балансу учреждения (ф. 0503760).</w:t>
      </w:r>
    </w:p>
    <w:p w:rsidR="000E0D72" w:rsidRDefault="000E0D72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73" w:rsidRDefault="00556E73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Показатели долгосрочной дебиторской и кредиторской задолженности подлежат раскрытию в бухгалтерск</w:t>
      </w:r>
      <w:r w:rsidR="00385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3857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3D2443">
        <w:rPr>
          <w:rFonts w:ascii="Times New Roman" w:hAnsi="Times New Roman" w:cs="Times New Roman"/>
          <w:sz w:val="28"/>
          <w:szCs w:val="28"/>
        </w:rPr>
        <w:t>ведениях по дебиторской и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E73" w:rsidRPr="009E465F" w:rsidRDefault="00556E73" w:rsidP="0050649D">
      <w:pPr>
        <w:spacing w:after="0" w:line="283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отнесения задолженности к долгосрочной определены пунктами 27 – 30 </w:t>
      </w:r>
      <w:r w:rsidRPr="009E465F">
        <w:rPr>
          <w:rFonts w:ascii="Times New Roman" w:hAnsi="Times New Roman"/>
          <w:sz w:val="28"/>
        </w:rPr>
        <w:t>федерального стандарта бухгалтерского учета для организаций государственного сектора «Представление бухгалтерской (финансовой) отчетности», утвержденного приказом Министерства финансов Российской Федерации от 31</w:t>
      </w:r>
      <w:r>
        <w:rPr>
          <w:rFonts w:ascii="Times New Roman" w:hAnsi="Times New Roman"/>
          <w:sz w:val="28"/>
        </w:rPr>
        <w:t xml:space="preserve"> декабря </w:t>
      </w:r>
      <w:r w:rsidRPr="009E465F"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z w:val="28"/>
        </w:rPr>
        <w:t> г.</w:t>
      </w:r>
      <w:r w:rsidRPr="009E465F">
        <w:rPr>
          <w:rFonts w:ascii="Times New Roman" w:hAnsi="Times New Roman"/>
          <w:sz w:val="28"/>
        </w:rPr>
        <w:t xml:space="preserve"> № 260н.</w:t>
      </w:r>
    </w:p>
    <w:p w:rsidR="002026D9" w:rsidRDefault="002026D9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2443">
        <w:rPr>
          <w:rFonts w:ascii="Times New Roman" w:hAnsi="Times New Roman" w:cs="Times New Roman"/>
          <w:sz w:val="28"/>
          <w:szCs w:val="28"/>
        </w:rPr>
        <w:t>Сведениях по дебиторской и кредиторской задолженности (ф. 0503169), Сведениях по дебиторской и кредиторской задолженности (ф. 0503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2443">
        <w:rPr>
          <w:rFonts w:ascii="Times New Roman" w:hAnsi="Times New Roman" w:cs="Times New Roman"/>
          <w:sz w:val="28"/>
          <w:szCs w:val="28"/>
        </w:rPr>
        <w:t>69)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443">
        <w:rPr>
          <w:rFonts w:ascii="Times New Roman" w:hAnsi="Times New Roman" w:cs="Times New Roman"/>
          <w:sz w:val="28"/>
          <w:szCs w:val="28"/>
        </w:rPr>
        <w:t>Сведениях по дебиторской и кредиторской задолженности учреждения (ф. 0503769)</w:t>
      </w:r>
      <w:r>
        <w:rPr>
          <w:rFonts w:ascii="Times New Roman" w:hAnsi="Times New Roman" w:cs="Times New Roman"/>
          <w:sz w:val="28"/>
          <w:szCs w:val="28"/>
        </w:rPr>
        <w:t xml:space="preserve"> подлежит раскрытию информация о долгосрочной задолженности, срок исполнения которой на отчетную дату превышает 12 месяцев.</w:t>
      </w:r>
    </w:p>
    <w:p w:rsidR="002026D9" w:rsidRDefault="002026D9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долгосрочной задолженности формируются на основе аналитических (управленческих) данных, сформированных в ходе осуществления субъектом учета своей деятельности.</w:t>
      </w:r>
    </w:p>
    <w:p w:rsidR="002026D9" w:rsidRPr="00BC7A61" w:rsidRDefault="002026D9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показателей долгосрочной задолженности на начало года (соответствующие сроки бухгалтерского баланса, графа 3 Сведений (ф. 0503169), графа 3 Сведений (ф. 0503769) вследствие исправления ошибок прошлых лет осуществляется путем пересчета показателей отчетности. Учитывая изложенное, изменение показателей долгосрочной задолженности на начало года вследствие исправлени</w:t>
      </w:r>
      <w:r w:rsidR="001A7D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ошибок прошлых лет отражается в графе 8 Сведений (ф. 0503173), Сведений (ф. 0503373), Сведений (ф. 0503773) по коду причины 05 «Пересчеты показателей отчетности».</w:t>
      </w:r>
    </w:p>
    <w:p w:rsidR="00A00CBD" w:rsidRDefault="00A00CBD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6D9" w:rsidRDefault="002026D9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C" w:rsidRPr="00FD7FBC" w:rsidRDefault="00FD7FBC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Формирование показателей Сведений (ф. 0503173), </w:t>
      </w:r>
      <w:r w:rsidR="0050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(ф. 0503373), 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(ф. 0503773) </w:t>
      </w:r>
      <w:r w:rsidR="00A0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ошибок</w:t>
      </w:r>
      <w:r w:rsidRPr="00FD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прошлых лет, в том числе выявленных по результатам внешнего (внутреннего) государственного (муниципального) финансового контроля.</w:t>
      </w:r>
    </w:p>
    <w:p w:rsidR="00E860DD" w:rsidRPr="00113294" w:rsidRDefault="00E860DD" w:rsidP="0050649D">
      <w:pPr>
        <w:pStyle w:val="af7"/>
        <w:spacing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294" w:rsidRPr="00113294" w:rsidRDefault="003379DF" w:rsidP="0050649D">
      <w:pPr>
        <w:pStyle w:val="af7"/>
        <w:spacing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13294" w:rsidRPr="00113294">
        <w:rPr>
          <w:rFonts w:ascii="Times New Roman" w:hAnsi="Times New Roman"/>
          <w:sz w:val="28"/>
          <w:szCs w:val="28"/>
        </w:rPr>
        <w:t xml:space="preserve">Положениями Инструкции № 157н, </w:t>
      </w:r>
      <w:r w:rsidR="00094ADC">
        <w:rPr>
          <w:rFonts w:ascii="Times New Roman" w:hAnsi="Times New Roman"/>
          <w:sz w:val="28"/>
          <w:szCs w:val="28"/>
        </w:rPr>
        <w:t>Инструкции по применению Плана счетов бюджетного учета, утвер</w:t>
      </w:r>
      <w:r w:rsidR="00A418D6">
        <w:rPr>
          <w:rFonts w:ascii="Times New Roman" w:hAnsi="Times New Roman"/>
          <w:sz w:val="28"/>
          <w:szCs w:val="28"/>
        </w:rPr>
        <w:t>жденной приказом Минфина России</w:t>
      </w:r>
      <w:r w:rsidR="00A418D6">
        <w:rPr>
          <w:rFonts w:ascii="Times New Roman" w:hAnsi="Times New Roman"/>
          <w:sz w:val="28"/>
          <w:szCs w:val="28"/>
        </w:rPr>
        <w:br/>
      </w:r>
      <w:r w:rsidR="00094ADC">
        <w:rPr>
          <w:rFonts w:ascii="Times New Roman" w:hAnsi="Times New Roman"/>
          <w:sz w:val="28"/>
          <w:szCs w:val="28"/>
        </w:rPr>
        <w:t xml:space="preserve">от 6 декабря 2010 г. № 162н (далее – </w:t>
      </w:r>
      <w:r w:rsidR="00113294" w:rsidRPr="00113294">
        <w:rPr>
          <w:rFonts w:ascii="Times New Roman" w:hAnsi="Times New Roman"/>
          <w:sz w:val="28"/>
          <w:szCs w:val="28"/>
        </w:rPr>
        <w:t>Инструкции № 162н</w:t>
      </w:r>
      <w:r w:rsidR="00094ADC">
        <w:rPr>
          <w:rFonts w:ascii="Times New Roman" w:hAnsi="Times New Roman"/>
          <w:sz w:val="28"/>
          <w:szCs w:val="28"/>
        </w:rPr>
        <w:t>),</w:t>
      </w:r>
      <w:r w:rsidR="00113294" w:rsidRPr="00113294">
        <w:rPr>
          <w:rFonts w:ascii="Times New Roman" w:hAnsi="Times New Roman"/>
          <w:sz w:val="28"/>
          <w:szCs w:val="28"/>
        </w:rPr>
        <w:t xml:space="preserve"> </w:t>
      </w:r>
      <w:r w:rsidR="00A43BA8">
        <w:rPr>
          <w:rFonts w:ascii="Times New Roman" w:hAnsi="Times New Roman"/>
          <w:sz w:val="28"/>
          <w:szCs w:val="28"/>
        </w:rPr>
        <w:t>Инструкции по применению Плана счетов бухгалтерского учета бюджетных учреждений, утвержденной приказом Минфина России от 16 декабря 2010 г. № 174н (далее – Инструкция № 174н), Инструкции по применению Плана счетов бухгалтерского учета автономных учреждений, утвер</w:t>
      </w:r>
      <w:r w:rsidR="00A418D6">
        <w:rPr>
          <w:rFonts w:ascii="Times New Roman" w:hAnsi="Times New Roman"/>
          <w:sz w:val="28"/>
          <w:szCs w:val="28"/>
        </w:rPr>
        <w:t>жденной приказом Минфина России</w:t>
      </w:r>
      <w:r w:rsidR="00A418D6">
        <w:rPr>
          <w:rFonts w:ascii="Times New Roman" w:hAnsi="Times New Roman"/>
          <w:sz w:val="28"/>
          <w:szCs w:val="28"/>
        </w:rPr>
        <w:br/>
      </w:r>
      <w:r w:rsidR="00A43BA8">
        <w:rPr>
          <w:rFonts w:ascii="Times New Roman" w:hAnsi="Times New Roman"/>
          <w:sz w:val="28"/>
          <w:szCs w:val="28"/>
        </w:rPr>
        <w:t xml:space="preserve">от 23 декабря 2010 г. № 183н (далее – Инструкция № 183н), </w:t>
      </w:r>
      <w:r w:rsidR="00113294" w:rsidRPr="00113294">
        <w:rPr>
          <w:rFonts w:ascii="Times New Roman" w:hAnsi="Times New Roman"/>
          <w:sz w:val="28"/>
          <w:szCs w:val="28"/>
        </w:rPr>
        <w:t>для операций исправления ошибок прошлых лет предусмотрены обособленные счета учета. При этом оформление бухгалтерских записей по исправлению ошибок прошлых лет осуществляется в зависимости от периода возникновения ошибки (год, предшествующий отчетному, прошлые года) и способа обнаружения ошибки (самостоятельно, по результатам контрольных мероприятий).</w:t>
      </w:r>
    </w:p>
    <w:p w:rsidR="00113294" w:rsidRDefault="00113294" w:rsidP="0050649D">
      <w:pPr>
        <w:pStyle w:val="af7"/>
        <w:spacing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информации в бюджетной </w:t>
      </w:r>
      <w:r w:rsidR="0082539D">
        <w:rPr>
          <w:rFonts w:ascii="Times New Roman" w:hAnsi="Times New Roman"/>
          <w:sz w:val="28"/>
          <w:szCs w:val="28"/>
        </w:rPr>
        <w:t xml:space="preserve">(бухгалтерской) </w:t>
      </w:r>
      <w:r>
        <w:rPr>
          <w:rFonts w:ascii="Times New Roman" w:hAnsi="Times New Roman"/>
          <w:sz w:val="28"/>
          <w:szCs w:val="28"/>
        </w:rPr>
        <w:t>отчетности о произведенных исправлениях ошибок прошлых лет</w:t>
      </w:r>
      <w:r w:rsidRPr="00DA5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графах 6, 10 раздела 1 </w:t>
      </w:r>
      <w:r w:rsidRPr="00612A2A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612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(ф. 0503173)</w:t>
      </w:r>
      <w:r w:rsidR="008E4DC9">
        <w:rPr>
          <w:rFonts w:ascii="Times New Roman" w:hAnsi="Times New Roman"/>
          <w:sz w:val="28"/>
          <w:szCs w:val="28"/>
        </w:rPr>
        <w:t xml:space="preserve">, </w:t>
      </w:r>
      <w:r w:rsidR="004C661F">
        <w:rPr>
          <w:rFonts w:ascii="Times New Roman" w:hAnsi="Times New Roman"/>
          <w:sz w:val="28"/>
          <w:szCs w:val="28"/>
        </w:rPr>
        <w:t xml:space="preserve">Сведений (ф. 0503373), </w:t>
      </w:r>
      <w:r w:rsidR="008E4DC9">
        <w:rPr>
          <w:rFonts w:ascii="Times New Roman" w:hAnsi="Times New Roman"/>
          <w:sz w:val="28"/>
          <w:szCs w:val="28"/>
        </w:rPr>
        <w:t>Сведений (ф. 0503773)</w:t>
      </w:r>
      <w:r>
        <w:rPr>
          <w:rFonts w:ascii="Times New Roman" w:hAnsi="Times New Roman"/>
          <w:sz w:val="28"/>
          <w:szCs w:val="28"/>
        </w:rPr>
        <w:t xml:space="preserve"> с последующей корректировкой входящих остатков по отдельным формам отчетности (например, </w:t>
      </w:r>
      <w:r w:rsidR="003379DF">
        <w:rPr>
          <w:rFonts w:ascii="Times New Roman" w:hAnsi="Times New Roman"/>
          <w:sz w:val="28"/>
          <w:szCs w:val="28"/>
        </w:rPr>
        <w:t xml:space="preserve">бухгалтерский </w:t>
      </w:r>
      <w:r>
        <w:rPr>
          <w:rFonts w:ascii="Times New Roman" w:hAnsi="Times New Roman"/>
          <w:sz w:val="28"/>
          <w:szCs w:val="28"/>
        </w:rPr>
        <w:t xml:space="preserve">баланс, сведения </w:t>
      </w:r>
      <w:r w:rsidR="000E0D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дебиторской и кредиторской задолженности, сведения о движении нефинансовых активов).</w:t>
      </w:r>
    </w:p>
    <w:p w:rsidR="004969D6" w:rsidRDefault="00266289" w:rsidP="0050649D">
      <w:pPr>
        <w:pStyle w:val="af7"/>
        <w:spacing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раскрытия полной и достоверной информации в бюджетной (бухгалтерской) отчетности об исправлениях ошибок прошлых лет</w:t>
      </w:r>
      <w:r w:rsidR="00E13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текстовой части Пояснительной записки (ф. 0503160), </w:t>
      </w:r>
      <w:r w:rsidR="00A43BA8">
        <w:rPr>
          <w:rFonts w:ascii="Times New Roman" w:hAnsi="Times New Roman"/>
          <w:sz w:val="28"/>
          <w:szCs w:val="28"/>
        </w:rPr>
        <w:t xml:space="preserve">Пояснительной записки к отчету об исполнении консолидированного бюджета (ф. 0503360), </w:t>
      </w:r>
      <w:r>
        <w:rPr>
          <w:rFonts w:ascii="Times New Roman" w:hAnsi="Times New Roman"/>
          <w:sz w:val="28"/>
          <w:szCs w:val="28"/>
        </w:rPr>
        <w:t>Пояснитель</w:t>
      </w:r>
      <w:r w:rsidR="00E134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записки к балансу учреждения (ф. 0503760) следует указать дополнительную существенную информацию</w:t>
      </w:r>
      <w:r w:rsidR="00E13425">
        <w:rPr>
          <w:rFonts w:ascii="Times New Roman" w:hAnsi="Times New Roman"/>
          <w:sz w:val="28"/>
          <w:szCs w:val="28"/>
        </w:rPr>
        <w:t>, связанную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134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исправлени</w:t>
      </w:r>
      <w:r w:rsidR="00E1342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ошибок прошлых лет</w:t>
      </w:r>
      <w:r w:rsidR="00A418D6">
        <w:rPr>
          <w:rFonts w:ascii="Times New Roman" w:hAnsi="Times New Roman"/>
          <w:sz w:val="28"/>
          <w:szCs w:val="28"/>
        </w:rPr>
        <w:t>, в том числе</w:t>
      </w:r>
      <w:r w:rsidR="004969D6">
        <w:rPr>
          <w:rFonts w:ascii="Times New Roman" w:hAnsi="Times New Roman"/>
          <w:sz w:val="28"/>
          <w:szCs w:val="28"/>
        </w:rPr>
        <w:t xml:space="preserve"> </w:t>
      </w:r>
      <w:r w:rsidR="001F2879">
        <w:rPr>
          <w:rFonts w:ascii="Times New Roman" w:hAnsi="Times New Roman"/>
          <w:sz w:val="28"/>
          <w:szCs w:val="28"/>
        </w:rPr>
        <w:t xml:space="preserve">дополнительное описание </w:t>
      </w:r>
      <w:r w:rsidR="004969D6">
        <w:rPr>
          <w:rFonts w:ascii="Times New Roman" w:hAnsi="Times New Roman"/>
          <w:sz w:val="28"/>
          <w:szCs w:val="28"/>
        </w:rPr>
        <w:t>причин, приведши</w:t>
      </w:r>
      <w:r w:rsidR="001F2879">
        <w:rPr>
          <w:rFonts w:ascii="Times New Roman" w:hAnsi="Times New Roman"/>
          <w:sz w:val="28"/>
          <w:szCs w:val="28"/>
        </w:rPr>
        <w:t>х</w:t>
      </w:r>
      <w:r w:rsidR="004969D6">
        <w:rPr>
          <w:rFonts w:ascii="Times New Roman" w:hAnsi="Times New Roman"/>
          <w:sz w:val="28"/>
          <w:szCs w:val="28"/>
        </w:rPr>
        <w:t xml:space="preserve"> к грубым нарушениям требований к бюджетному (бухгалтерскому) учету, в том числе к составлению либо представлению бюджетной </w:t>
      </w:r>
      <w:r w:rsidR="00C71447">
        <w:rPr>
          <w:rFonts w:ascii="Times New Roman" w:hAnsi="Times New Roman"/>
          <w:sz w:val="28"/>
          <w:szCs w:val="28"/>
        </w:rPr>
        <w:t>(</w:t>
      </w:r>
      <w:r w:rsidR="004969D6">
        <w:rPr>
          <w:rFonts w:ascii="Times New Roman" w:hAnsi="Times New Roman"/>
          <w:sz w:val="28"/>
          <w:szCs w:val="28"/>
        </w:rPr>
        <w:t>бухгалтерской) отчетности, либо грубым нарушени</w:t>
      </w:r>
      <w:r w:rsidR="001F2879">
        <w:rPr>
          <w:rFonts w:ascii="Times New Roman" w:hAnsi="Times New Roman"/>
          <w:sz w:val="28"/>
          <w:szCs w:val="28"/>
        </w:rPr>
        <w:t>ям</w:t>
      </w:r>
      <w:r w:rsidR="004969D6">
        <w:rPr>
          <w:rFonts w:ascii="Times New Roman" w:hAnsi="Times New Roman"/>
          <w:sz w:val="28"/>
          <w:szCs w:val="28"/>
        </w:rPr>
        <w:t xml:space="preserve"> порядка составления (формирования) консолидированной бухгалтерской (финансовой) отчетности</w:t>
      </w:r>
      <w:r w:rsidR="00C71447">
        <w:rPr>
          <w:rStyle w:val="a7"/>
          <w:rFonts w:ascii="Times New Roman" w:hAnsi="Times New Roman"/>
          <w:sz w:val="28"/>
          <w:szCs w:val="28"/>
        </w:rPr>
        <w:footnoteReference w:id="8"/>
      </w:r>
      <w:r w:rsidR="00C71447">
        <w:rPr>
          <w:rFonts w:ascii="Times New Roman" w:hAnsi="Times New Roman"/>
          <w:sz w:val="28"/>
          <w:szCs w:val="28"/>
        </w:rPr>
        <w:t>, повлекшим существенные исправления ошибок прошлых лет.</w:t>
      </w:r>
    </w:p>
    <w:p w:rsidR="00B948BE" w:rsidRPr="00B948BE" w:rsidRDefault="001F2879" w:rsidP="0050649D">
      <w:pPr>
        <w:pStyle w:val="af7"/>
        <w:spacing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B948BE" w:rsidRPr="00B948BE">
        <w:rPr>
          <w:rFonts w:ascii="Times New Roman" w:hAnsi="Times New Roman"/>
          <w:sz w:val="28"/>
          <w:szCs w:val="28"/>
        </w:rPr>
        <w:t xml:space="preserve">справление ошибок прошлых лет по консолидируемым показателям осуществляется в общем порядке, предусмотренном нормативными правовыми актами, регулирующими ведение бухгалтерского учета и составление бухгалтерской </w:t>
      </w:r>
      <w:r w:rsidR="009D04FE">
        <w:rPr>
          <w:rFonts w:ascii="Times New Roman" w:hAnsi="Times New Roman"/>
          <w:sz w:val="28"/>
          <w:szCs w:val="28"/>
        </w:rPr>
        <w:t xml:space="preserve">(финансовой) </w:t>
      </w:r>
      <w:r w:rsidR="00B948BE" w:rsidRPr="00B948BE">
        <w:rPr>
          <w:rFonts w:ascii="Times New Roman" w:hAnsi="Times New Roman"/>
          <w:sz w:val="28"/>
          <w:szCs w:val="28"/>
        </w:rPr>
        <w:t>отчетности.</w:t>
      </w:r>
      <w:r>
        <w:rPr>
          <w:rFonts w:ascii="Times New Roman" w:hAnsi="Times New Roman"/>
          <w:sz w:val="28"/>
          <w:szCs w:val="28"/>
        </w:rPr>
        <w:t xml:space="preserve"> При этом к</w:t>
      </w:r>
      <w:r w:rsidR="00B948BE" w:rsidRPr="00B948BE">
        <w:rPr>
          <w:rFonts w:ascii="Times New Roman" w:hAnsi="Times New Roman"/>
          <w:sz w:val="28"/>
          <w:szCs w:val="28"/>
        </w:rPr>
        <w:t>онсолидируемые показатели подлежат отражению в бюджетном учете одновременно всеми субъектами консолидируемых расчетов, за исключением отдельных операций (например, признание доходов будущих периодов от межбюджетных трансфертов, предоставляемых с условиями при передаче активов, по факту возникновения права на их получение</w:t>
      </w:r>
      <w:r w:rsidR="00927889">
        <w:rPr>
          <w:rFonts w:ascii="Times New Roman" w:hAnsi="Times New Roman"/>
          <w:sz w:val="28"/>
          <w:szCs w:val="28"/>
        </w:rPr>
        <w:t>)</w:t>
      </w:r>
      <w:r w:rsidR="00B948BE" w:rsidRPr="00B948BE">
        <w:rPr>
          <w:rFonts w:ascii="Times New Roman" w:hAnsi="Times New Roman"/>
          <w:sz w:val="28"/>
          <w:szCs w:val="28"/>
        </w:rPr>
        <w:t>.</w:t>
      </w:r>
    </w:p>
    <w:p w:rsidR="00B948BE" w:rsidRPr="002A638F" w:rsidRDefault="00B948BE" w:rsidP="0050649D">
      <w:pPr>
        <w:pStyle w:val="af7"/>
        <w:spacing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BE">
        <w:rPr>
          <w:rFonts w:ascii="Times New Roman" w:hAnsi="Times New Roman"/>
          <w:sz w:val="28"/>
          <w:szCs w:val="28"/>
        </w:rPr>
        <w:t xml:space="preserve">В </w:t>
      </w:r>
      <w:r w:rsidR="009E498A">
        <w:rPr>
          <w:rFonts w:ascii="Times New Roman" w:hAnsi="Times New Roman"/>
          <w:sz w:val="28"/>
          <w:szCs w:val="28"/>
        </w:rPr>
        <w:t xml:space="preserve">целях </w:t>
      </w:r>
      <w:r w:rsidR="00B82A91">
        <w:rPr>
          <w:rFonts w:ascii="Times New Roman" w:hAnsi="Times New Roman"/>
          <w:sz w:val="28"/>
          <w:szCs w:val="28"/>
        </w:rPr>
        <w:t>соблюдения</w:t>
      </w:r>
      <w:r w:rsidR="009E498A">
        <w:rPr>
          <w:rFonts w:ascii="Times New Roman" w:hAnsi="Times New Roman"/>
          <w:sz w:val="28"/>
          <w:szCs w:val="28"/>
        </w:rPr>
        <w:t xml:space="preserve"> соответствия консолидируемых показателей</w:t>
      </w:r>
      <w:r w:rsidRPr="00B948BE">
        <w:rPr>
          <w:rFonts w:ascii="Times New Roman" w:hAnsi="Times New Roman"/>
          <w:sz w:val="28"/>
          <w:szCs w:val="28"/>
        </w:rPr>
        <w:t xml:space="preserve"> при исправлении ошибок прошлых лет необходимо обеспечить синхронизацию произведенных исправлений </w:t>
      </w:r>
      <w:r w:rsidR="00B82A91">
        <w:rPr>
          <w:rFonts w:ascii="Times New Roman" w:hAnsi="Times New Roman"/>
          <w:sz w:val="28"/>
          <w:szCs w:val="28"/>
        </w:rPr>
        <w:t>иным</w:t>
      </w:r>
      <w:r w:rsidRPr="00B948BE">
        <w:rPr>
          <w:rFonts w:ascii="Times New Roman" w:hAnsi="Times New Roman"/>
          <w:sz w:val="28"/>
          <w:szCs w:val="28"/>
        </w:rPr>
        <w:t xml:space="preserve"> субъект</w:t>
      </w:r>
      <w:r w:rsidR="009E498A">
        <w:rPr>
          <w:rFonts w:ascii="Times New Roman" w:hAnsi="Times New Roman"/>
          <w:sz w:val="28"/>
          <w:szCs w:val="28"/>
        </w:rPr>
        <w:t>ом</w:t>
      </w:r>
      <w:r w:rsidRPr="00B948BE">
        <w:rPr>
          <w:rFonts w:ascii="Times New Roman" w:hAnsi="Times New Roman"/>
          <w:sz w:val="28"/>
          <w:szCs w:val="28"/>
        </w:rPr>
        <w:t xml:space="preserve"> консолидируемых расчетов</w:t>
      </w:r>
      <w:r w:rsidR="009E498A">
        <w:rPr>
          <w:rFonts w:ascii="Times New Roman" w:hAnsi="Times New Roman"/>
          <w:sz w:val="28"/>
          <w:szCs w:val="28"/>
        </w:rPr>
        <w:t xml:space="preserve"> посредством направления уведомления</w:t>
      </w:r>
      <w:r w:rsidRPr="00B948BE">
        <w:rPr>
          <w:rFonts w:ascii="Times New Roman" w:hAnsi="Times New Roman"/>
          <w:sz w:val="28"/>
          <w:szCs w:val="28"/>
        </w:rPr>
        <w:t xml:space="preserve"> об исправлениях консолидируемых показателей.</w:t>
      </w:r>
    </w:p>
    <w:p w:rsidR="00EE0FB5" w:rsidRDefault="004C661F" w:rsidP="0050649D">
      <w:pPr>
        <w:pStyle w:val="af7"/>
        <w:spacing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</w:t>
      </w:r>
      <w:r w:rsidR="008E4DC9" w:rsidRPr="008E4DC9">
        <w:rPr>
          <w:rFonts w:ascii="Times New Roman" w:hAnsi="Times New Roman"/>
          <w:sz w:val="28"/>
          <w:szCs w:val="28"/>
        </w:rPr>
        <w:t xml:space="preserve"> у субъекта консолидируемых расчетов была выявлена ошибка прошлых лет по консолидируемым расчетам по результатам внешнего (внутреннего) государственного (муниципального) финансов</w:t>
      </w:r>
      <w:r w:rsidR="001F2879">
        <w:rPr>
          <w:rFonts w:ascii="Times New Roman" w:hAnsi="Times New Roman"/>
          <w:sz w:val="28"/>
          <w:szCs w:val="28"/>
        </w:rPr>
        <w:t>ого контроля, то данный субъект</w:t>
      </w:r>
      <w:r w:rsidR="001F287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учета </w:t>
      </w:r>
      <w:r w:rsidR="001F2879">
        <w:rPr>
          <w:rFonts w:ascii="Times New Roman" w:hAnsi="Times New Roman"/>
          <w:sz w:val="28"/>
          <w:szCs w:val="28"/>
        </w:rPr>
        <w:t xml:space="preserve">– объект контроля </w:t>
      </w:r>
      <w:r w:rsidR="008E4DC9" w:rsidRPr="008E4DC9">
        <w:rPr>
          <w:rFonts w:ascii="Times New Roman" w:hAnsi="Times New Roman"/>
          <w:sz w:val="28"/>
          <w:szCs w:val="28"/>
        </w:rPr>
        <w:t xml:space="preserve">отражает показатели </w:t>
      </w:r>
      <w:r w:rsidR="00266289">
        <w:rPr>
          <w:rFonts w:ascii="Times New Roman" w:hAnsi="Times New Roman"/>
          <w:sz w:val="28"/>
          <w:szCs w:val="28"/>
        </w:rPr>
        <w:t xml:space="preserve">по итогам исправлений </w:t>
      </w:r>
      <w:r w:rsidR="008E4DC9" w:rsidRPr="008E4DC9">
        <w:rPr>
          <w:rFonts w:ascii="Times New Roman" w:hAnsi="Times New Roman"/>
          <w:sz w:val="28"/>
          <w:szCs w:val="28"/>
        </w:rPr>
        <w:t>в графе 10 Сведений (ф. 0503173)</w:t>
      </w:r>
      <w:r>
        <w:rPr>
          <w:rFonts w:ascii="Times New Roman" w:hAnsi="Times New Roman"/>
          <w:sz w:val="28"/>
          <w:szCs w:val="28"/>
        </w:rPr>
        <w:t xml:space="preserve"> </w:t>
      </w:r>
      <w:r w:rsidR="00B82A9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Сведений (ф. 0503373)</w:t>
      </w:r>
      <w:r w:rsidR="008E4DC9" w:rsidRPr="008E4DC9">
        <w:rPr>
          <w:rFonts w:ascii="Times New Roman" w:hAnsi="Times New Roman"/>
          <w:sz w:val="28"/>
          <w:szCs w:val="28"/>
        </w:rPr>
        <w:t xml:space="preserve"> по коду причин</w:t>
      </w:r>
      <w:r w:rsidR="001F2879">
        <w:rPr>
          <w:rFonts w:ascii="Times New Roman" w:hAnsi="Times New Roman"/>
          <w:sz w:val="28"/>
          <w:szCs w:val="28"/>
        </w:rPr>
        <w:t>ы</w:t>
      </w:r>
      <w:r w:rsidR="008E4DC9" w:rsidRPr="008E4DC9">
        <w:rPr>
          <w:rFonts w:ascii="Times New Roman" w:hAnsi="Times New Roman"/>
          <w:sz w:val="28"/>
          <w:szCs w:val="28"/>
        </w:rPr>
        <w:t xml:space="preserve"> 07</w:t>
      </w:r>
      <w:r w:rsidR="001F2879">
        <w:rPr>
          <w:rFonts w:ascii="Times New Roman" w:hAnsi="Times New Roman"/>
          <w:sz w:val="28"/>
          <w:szCs w:val="28"/>
        </w:rPr>
        <w:t xml:space="preserve"> «И</w:t>
      </w:r>
      <w:r w:rsidR="008E4DC9">
        <w:rPr>
          <w:rFonts w:ascii="Times New Roman" w:hAnsi="Times New Roman"/>
          <w:sz w:val="28"/>
          <w:szCs w:val="28"/>
        </w:rPr>
        <w:t>справление ошибок прошлых лет по результатам внешнего (внутреннего) государственного (муниципального) финансового контроля</w:t>
      </w:r>
      <w:r w:rsidR="001F2879">
        <w:rPr>
          <w:rFonts w:ascii="Times New Roman" w:hAnsi="Times New Roman"/>
          <w:sz w:val="28"/>
          <w:szCs w:val="28"/>
        </w:rPr>
        <w:t>»</w:t>
      </w:r>
      <w:r w:rsidR="008E4DC9">
        <w:rPr>
          <w:rFonts w:ascii="Times New Roman" w:hAnsi="Times New Roman"/>
          <w:sz w:val="28"/>
          <w:szCs w:val="28"/>
        </w:rPr>
        <w:t>.</w:t>
      </w:r>
      <w:r w:rsidR="000C29B1">
        <w:rPr>
          <w:rFonts w:ascii="Times New Roman" w:hAnsi="Times New Roman"/>
          <w:sz w:val="28"/>
          <w:szCs w:val="28"/>
        </w:rPr>
        <w:t xml:space="preserve"> </w:t>
      </w:r>
      <w:r w:rsidR="00B82A91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иным </w:t>
      </w:r>
      <w:r w:rsidR="00EE0FB5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B82A9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E0F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консолидируемых расчетов, получив</w:t>
      </w:r>
      <w:r w:rsidR="0026628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B82A91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EE0FB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</w:t>
      </w:r>
      <w:r w:rsidR="00EE0FB5" w:rsidRPr="00B948BE">
        <w:rPr>
          <w:rFonts w:ascii="Times New Roman" w:hAnsi="Times New Roman"/>
          <w:sz w:val="28"/>
          <w:szCs w:val="28"/>
        </w:rPr>
        <w:t>об исправлениях консолидируемых показателей</w:t>
      </w:r>
      <w:r w:rsidR="00EE0FB5">
        <w:rPr>
          <w:rFonts w:ascii="Times New Roman" w:hAnsi="Times New Roman"/>
          <w:sz w:val="28"/>
          <w:szCs w:val="28"/>
        </w:rPr>
        <w:t>, в Сведениях (ф. 0503173)</w:t>
      </w:r>
      <w:r w:rsidR="00B82A91">
        <w:rPr>
          <w:rFonts w:ascii="Times New Roman" w:hAnsi="Times New Roman"/>
          <w:sz w:val="28"/>
          <w:szCs w:val="28"/>
        </w:rPr>
        <w:t xml:space="preserve"> (Сведениях (ф. 0503373)</w:t>
      </w:r>
      <w:r w:rsidR="00EE0FB5">
        <w:rPr>
          <w:rFonts w:ascii="Times New Roman" w:hAnsi="Times New Roman"/>
          <w:sz w:val="28"/>
          <w:szCs w:val="28"/>
        </w:rPr>
        <w:t xml:space="preserve"> показатели исправления ошибок прошлых лет </w:t>
      </w:r>
      <w:r w:rsidR="00266289">
        <w:rPr>
          <w:rFonts w:ascii="Times New Roman" w:hAnsi="Times New Roman"/>
          <w:sz w:val="28"/>
          <w:szCs w:val="28"/>
        </w:rPr>
        <w:t xml:space="preserve">в указанной ситуации </w:t>
      </w:r>
      <w:r w:rsidR="00EE0FB5">
        <w:rPr>
          <w:rFonts w:ascii="Times New Roman" w:hAnsi="Times New Roman"/>
          <w:sz w:val="28"/>
          <w:szCs w:val="28"/>
        </w:rPr>
        <w:t>отраж</w:t>
      </w:r>
      <w:r w:rsidR="000C29B1">
        <w:rPr>
          <w:rFonts w:ascii="Times New Roman" w:hAnsi="Times New Roman"/>
          <w:sz w:val="28"/>
          <w:szCs w:val="28"/>
        </w:rPr>
        <w:t xml:space="preserve">аются в графе 6 по коду причины </w:t>
      </w:r>
      <w:r w:rsidR="00EE0FB5">
        <w:rPr>
          <w:rFonts w:ascii="Times New Roman" w:hAnsi="Times New Roman"/>
          <w:sz w:val="28"/>
          <w:szCs w:val="28"/>
        </w:rPr>
        <w:t>03</w:t>
      </w:r>
      <w:r w:rsidR="000C29B1">
        <w:rPr>
          <w:rFonts w:ascii="Times New Roman" w:hAnsi="Times New Roman"/>
          <w:sz w:val="28"/>
          <w:szCs w:val="28"/>
        </w:rPr>
        <w:t xml:space="preserve"> «И</w:t>
      </w:r>
      <w:r w:rsidR="00EE0FB5">
        <w:rPr>
          <w:rFonts w:ascii="Times New Roman" w:hAnsi="Times New Roman"/>
          <w:sz w:val="28"/>
          <w:szCs w:val="28"/>
        </w:rPr>
        <w:t>справление ошибок прошлых лет</w:t>
      </w:r>
      <w:r w:rsidR="000C29B1">
        <w:rPr>
          <w:rFonts w:ascii="Times New Roman" w:hAnsi="Times New Roman"/>
          <w:sz w:val="28"/>
          <w:szCs w:val="28"/>
        </w:rPr>
        <w:t>»</w:t>
      </w:r>
      <w:r w:rsidR="00EE0FB5">
        <w:rPr>
          <w:rFonts w:ascii="Times New Roman" w:hAnsi="Times New Roman"/>
          <w:sz w:val="28"/>
          <w:szCs w:val="28"/>
        </w:rPr>
        <w:t>.</w:t>
      </w:r>
    </w:p>
    <w:p w:rsidR="00266289" w:rsidRDefault="00266289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FB5" w:rsidRPr="008E4DC9" w:rsidRDefault="00EE0FB5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C" w:rsidRPr="00FD7FBC" w:rsidRDefault="00FD7FBC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Формирование показателей Сведений (ф. 0503173), </w:t>
      </w:r>
      <w:r w:rsidR="0025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(ф. 0503373), </w:t>
      </w:r>
      <w:r w:rsidRPr="0009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(ф. 0503773) </w:t>
      </w:r>
      <w:r w:rsidR="00E8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FD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причин</w:t>
      </w:r>
      <w:r w:rsidR="00E8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FD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8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изменением</w:t>
      </w:r>
      <w:r w:rsidRPr="00FD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</w:t>
      </w:r>
      <w:r w:rsidR="00E8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D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Федерации.</w:t>
      </w:r>
    </w:p>
    <w:p w:rsidR="00FD7FBC" w:rsidRDefault="00FD7FBC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52" w:rsidRPr="00524652" w:rsidRDefault="00B82A91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13425" w:rsidRP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E13425" w:rsidRP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3425" w:rsidRP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13425" w:rsidRP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E13425" w:rsidRP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3425" w:rsidRP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</w:t>
      </w:r>
      <w:r w:rsidR="00E13425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</w:t>
      </w:r>
      <w:r w:rsidR="001E5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 г. изменились правила назначения и выплаты пособий по временной </w:t>
      </w:r>
      <w:proofErr w:type="spellStart"/>
      <w:r w:rsidR="00524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нетрудоспообности</w:t>
      </w:r>
      <w:proofErr w:type="spellEnd"/>
      <w:r w:rsidR="005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пособия за </w:t>
      </w:r>
      <w:r w:rsidR="00524652" w:rsidRPr="0052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дня временной нетрудоспособности), по беременности и родам, ежемесячного пособия по уходу за ребенком</w:t>
      </w:r>
      <w:r w:rsidR="00524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Начиная с указанной даты, их назначение и выплату осуществляет территориальный орган Фонда социального страхования Российской Федерации.</w:t>
      </w:r>
    </w:p>
    <w:p w:rsidR="00812DAD" w:rsidRDefault="00524652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</w:t>
      </w:r>
      <w:r w:rsidR="001E5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социальные выплаты в 2021 году осуществляет работодатель с последующим возмещением его расходов Фондом социального страхования Российской Федерации (далее – ФСС России)</w:t>
      </w:r>
      <w:r w:rsidR="00812D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DAD" w:rsidRDefault="00812DAD" w:rsidP="0050649D">
      <w:pPr>
        <w:spacing w:after="0" w:line="28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выходных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детьми-инвалидами 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262 Трудового кодекса Российской Федерации</w:t>
      </w:r>
      <w:r w:rsidR="007F541E">
        <w:rPr>
          <w:rFonts w:ascii="Times New Roman" w:hAnsi="Times New Roman" w:cs="Times New Roman"/>
          <w:sz w:val="28"/>
          <w:szCs w:val="28"/>
        </w:rPr>
        <w:t>;</w:t>
      </w:r>
    </w:p>
    <w:p w:rsidR="00812DAD" w:rsidRDefault="007F541E" w:rsidP="0050649D">
      <w:pPr>
        <w:spacing w:after="0" w:line="28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</w:t>
      </w:r>
      <w:r w:rsidR="00DA60BF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DA60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60BF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погребение</w:t>
      </w:r>
      <w:r w:rsidR="00DA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выплаченное работодателем.</w:t>
      </w:r>
    </w:p>
    <w:p w:rsidR="002942AA" w:rsidRDefault="00DA60BF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на 2021 год законодательства Российской Федерации р</w:t>
      </w:r>
      <w:r w:rsidR="002261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асчеты по возмещени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работодателю оплаты четырех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выходных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детьми-инвалидами (</w:t>
      </w:r>
      <w:r>
        <w:rPr>
          <w:rFonts w:ascii="Times New Roman" w:hAnsi="Times New Roman" w:cs="Times New Roman"/>
          <w:sz w:val="28"/>
          <w:szCs w:val="28"/>
        </w:rPr>
        <w:t>включая начисленные страховые взносы в государственные внебюджетные фонды)</w:t>
      </w:r>
      <w:r w:rsidR="0022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пособия на погребение (далее при совместном упоминании – восстанавливаемые ФСС России выплаты) следует рассматривать как </w:t>
      </w:r>
      <w:r w:rsidR="00226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2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22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задолженности прошлых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произведенным работодателем до 1 января 2021 г. выплатам </w:t>
      </w:r>
      <w:r w:rsidR="002261EB">
        <w:rPr>
          <w:rFonts w:ascii="Times New Roman" w:eastAsia="Times New Roman" w:hAnsi="Times New Roman" w:cs="Times New Roman"/>
          <w:sz w:val="28"/>
          <w:szCs w:val="28"/>
          <w:lang w:eastAsia="ru-RU"/>
        </w:rPr>
        <w:t>(у казенного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6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– в составе доходов бюджета, у бюджетных и автономных учреждений – в изменениях источников финансирования дефицита средств учреждения).</w:t>
      </w:r>
      <w:r w:rsidR="000D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EB" w:rsidRDefault="000D4419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 w:rsidR="00DA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2021 года восстанавливаемых ФСС России выплат на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– 17 КРБ) 0 303 02</w:t>
      </w:r>
      <w:r w:rsidR="00DA6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 w:rsidR="00DA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положениям Инструкции № 157н, Инструкции № 162н, Инструкции № 174н, Инструкции № 183н.</w:t>
      </w:r>
    </w:p>
    <w:p w:rsidR="005B0DD1" w:rsidRDefault="00DA60BF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порядок</w:t>
      </w:r>
      <w:r w:rsidR="005B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в бюджетном (бухгалтерском) учете следует применить для расчетов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в 2021 году </w:t>
      </w:r>
      <w:r w:rsidR="005B0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временной </w:t>
      </w:r>
      <w:proofErr w:type="spellStart"/>
      <w:r w:rsidR="005B0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нетрудоспообности</w:t>
      </w:r>
      <w:proofErr w:type="spellEnd"/>
      <w:r w:rsidR="005B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пособия за </w:t>
      </w:r>
      <w:r w:rsidR="005B0DD1" w:rsidRPr="0052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дня временной нетрудоспособности), по беременности и родам, ежемесячного пособия по уходу за ребенком</w:t>
      </w:r>
      <w:r w:rsidR="005B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выплаты по которым осуществлены </w:t>
      </w:r>
      <w:r w:rsidR="00D31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2021 г. работодателем (далее при совместном упоминании – возмещаемые ФСС России пособия).</w:t>
      </w:r>
    </w:p>
    <w:p w:rsidR="00C47FE9" w:rsidRDefault="0071421F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корректного формирования </w:t>
      </w:r>
      <w:r w:rsidR="000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2021 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расчетов по </w:t>
      </w:r>
      <w:r w:rsidR="000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восстанавливаемым ФСС России выплатам и (или) по возмещаемым ФСС России пособиям</w:t>
      </w:r>
      <w:r w:rsidR="004F4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</w:t>
      </w:r>
      <w:r w:rsidR="000D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</w:t>
      </w:r>
      <w:r w:rsidR="009C3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</w:t>
      </w:r>
      <w:r w:rsidR="00382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2021 года </w:t>
      </w:r>
      <w:r w:rsidR="009C38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данных выплат</w:t>
      </w:r>
      <w:r w:rsidR="00D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 (1 – 17 КРБ) 0 303 02 001</w:t>
      </w:r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операциями </w:t>
      </w:r>
      <w:proofErr w:type="spellStart"/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межотчетного</w:t>
      </w:r>
      <w:proofErr w:type="spellEnd"/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отражается на счете:</w:t>
      </w:r>
    </w:p>
    <w:p w:rsidR="005576FA" w:rsidRDefault="00DE700D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13 0299Х 0Х </w:t>
      </w:r>
      <w:r w:rsidR="001A561C"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00 130</w:t>
      </w:r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1 209 36 001 – казенными учреждениями;</w:t>
      </w:r>
    </w:p>
    <w:p w:rsidR="005576FA" w:rsidRDefault="00DE700D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0000000000 </w:t>
      </w:r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34 001 </w:t>
      </w:r>
      <w:r w:rsidR="005576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бюджетными и автономными учреждениями.</w:t>
      </w:r>
    </w:p>
    <w:p w:rsidR="005576FA" w:rsidRDefault="005576FA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показателей вступительного баланса вследствие указанных операци</w:t>
      </w:r>
      <w:r w:rsidR="00DE70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раскрытию в графе 9 Сведени</w:t>
      </w:r>
      <w:r w:rsidR="00DE70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 0503173), </w:t>
      </w:r>
      <w:r w:rsidR="00D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(ф. 0503373),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DE70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 0503773) по коду причин</w:t>
      </w:r>
      <w:r w:rsidR="000E68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причины, предусмотренные законодательством Российской Федерации</w:t>
      </w:r>
      <w:r w:rsidR="000E68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61C" w:rsidRDefault="001A561C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EC" w:rsidRPr="00745580" w:rsidRDefault="00413386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="007046EC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Инструкции </w:t>
      </w:r>
      <w:r w:rsidR="00EE0FB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157н</w:t>
      </w:r>
      <w:r w:rsidR="007046EC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обособления расходов, подлежащих возмещению ФСС России от сумм начисленных страховых взносов ФСС России,  в бюджетном </w:t>
      </w:r>
      <w:r w:rsid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(бухгалтерском) </w:t>
      </w:r>
      <w:r w:rsidR="007046EC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учете операции по начислению </w:t>
      </w:r>
      <w:r w:rsid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7046EC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работодателя (субъекта учета) по выплатам социального пособия на погребение и по оплате четырех дополнительных выходных дней для ухода за детьми-инвалидами</w:t>
      </w:r>
      <w:r w:rsid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</w:t>
      </w:r>
      <w:r w:rsidR="007046EC" w:rsidRPr="00827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</w:t>
      </w:r>
      <w:r w:rsid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46EC" w:rsidRPr="008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страховых взносов с выплаты </w:t>
      </w:r>
      <w:r w:rsid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7046EC" w:rsidRPr="008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выходных д</w:t>
      </w:r>
      <w:r w:rsid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7046EC" w:rsidRPr="008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</w:t>
      </w:r>
      <w:r w:rsid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46EC" w:rsidRPr="0082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ребенком-инвалидом</w:t>
      </w:r>
      <w:r w:rsidR="007046EC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отразить следующими бухгалтерскими записями: </w:t>
      </w:r>
    </w:p>
    <w:p w:rsidR="00413386" w:rsidRPr="009D3566" w:rsidRDefault="00D3284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 социальному пособию на погребение:</w:t>
      </w:r>
    </w:p>
    <w:p w:rsidR="00413386" w:rsidRDefault="00D3284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счета (1 – 17 КРБ</w:t>
      </w:r>
      <w:bookmarkStart w:id="0" w:name="_Ref91668406"/>
      <w:r w:rsidR="00D3770C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0 303 05 831     Кредит счета (1 – 17 КРБ</w:t>
      </w:r>
      <w:r w:rsidR="00D3770C" w:rsidRPr="00D377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3770C" w:rsidRPr="00D377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NOTEREF _Ref91668406 \f \h  \* MERGEFORMAT </w:instrText>
      </w:r>
      <w:r w:rsidR="00D3770C" w:rsidRPr="00D3770C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D3770C" w:rsidRPr="00D377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3770C" w:rsidRPr="00D3770C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D3770C" w:rsidRPr="00D377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0 302 65 737</w:t>
      </w:r>
    </w:p>
    <w:p w:rsidR="00D3284E" w:rsidRPr="009D3566" w:rsidRDefault="00D3284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по оплате дополнительных выходных дней, предоставляемых для ухода за детьми-инвалидами (включая начисленные страховые взносы с данных выплат)</w:t>
      </w:r>
      <w:r w:rsidR="009D3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3284E" w:rsidRDefault="00D3284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счета (1 – 17 КРБ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NOTEREF _Ref91668406 \f \h </w:instrText>
      </w:r>
      <w:r w:rsidR="00BE0105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3770C" w:rsidRPr="00BE0105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0 303 05 831</w:t>
      </w:r>
    </w:p>
    <w:p w:rsidR="00D3284E" w:rsidRDefault="00D3284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счета (1 – 17 КРБ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NOTEREF _Ref91668406 \f \h </w:instrText>
      </w:r>
      <w:r w:rsidR="00BE0105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3770C" w:rsidRPr="00BE0105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0 302 66 737 (оплата выходных дней);</w:t>
      </w:r>
    </w:p>
    <w:p w:rsidR="00D3284E" w:rsidRDefault="00D3284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счета (1 – 17 КРБ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NOTEREF _Ref91668406 \f \h </w:instrText>
      </w:r>
      <w:r w:rsidR="00BE0105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3770C" w:rsidRPr="00BE0105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0 303 05 831</w:t>
      </w:r>
    </w:p>
    <w:p w:rsidR="00D3284E" w:rsidRDefault="00D3284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счета (1 – 17 КРБ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NOTEREF _Ref91668406 \f \h </w:instrText>
      </w:r>
      <w:r w:rsidR="00BE0105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3770C" w:rsidRPr="00BE0105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D3770C" w:rsidRPr="00BE01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0 303 ХХ 731 (страховые взносы</w:t>
      </w:r>
      <w:r w:rsidR="0066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дополнительных выходных дней для ухода за детьми-инвалидами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3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15B" w:rsidRPr="007B515B" w:rsidRDefault="007B515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положениям пункта 1 статьи 219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A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Бюджетный кодекс) </w:t>
      </w:r>
      <w:r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и учета бюджетных и денежных обязательств устанавливается соответствующим финансовым органом с соблюдением требований Бюджетного кодекса.</w:t>
      </w:r>
    </w:p>
    <w:p w:rsidR="007B515B" w:rsidRPr="007B515B" w:rsidRDefault="007B515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пункта 3 статьи 219 Бюджетного кодекса установлено, что казенное учреждение как получатель бюджетных средств принимает бюджетные обязательства </w:t>
      </w:r>
      <w:proofErr w:type="gramStart"/>
      <w:r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proofErr w:type="gramEnd"/>
      <w:r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B515B" w:rsidRPr="007B515B" w:rsidRDefault="003620ED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15B"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на учет бюджетного обязательства (денежного обязательства) на соответствующем лицевом счете получателя бюджетных средств осуществляется </w:t>
      </w:r>
      <w:r w:rsidR="006672B9"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соответствующих положений в порядке учета бюджетных и денежных обязательств, установленном финансовым орган</w:t>
      </w:r>
      <w:r w:rsidR="0066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публично-правового образования,</w:t>
      </w:r>
      <w:r w:rsidR="006672B9"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15B"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документа (распоряжения) на перечисление</w:t>
      </w:r>
      <w:r w:rsidR="00F8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выплат</w:t>
      </w:r>
      <w:r w:rsidR="007B515B" w:rsidRPr="007B51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данным получателем по месту открытия ему лицевого счета, в сумме перечисляемого пособия.</w:t>
      </w:r>
    </w:p>
    <w:p w:rsidR="007B515B" w:rsidRDefault="00636F90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одновременно с начислением </w:t>
      </w:r>
      <w:r w:rsidR="00227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="00F7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(субъектом</w:t>
      </w:r>
      <w:r w:rsidR="00E24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7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E2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казенным учреждением</w:t>
      </w:r>
      <w:r w:rsidR="00F7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кредиторской задолженности по </w:t>
      </w:r>
      <w:r w:rsidR="00D45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восстанавливаемым ФСС России выплатам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счетах санкционирования расходов 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50200000 </w:t>
      </w:r>
      <w:r w:rsidR="002277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«Обязательства» </w:t>
      </w:r>
      <w:r w:rsidR="00D45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принятых бюджетных и денежных обязательств </w:t>
      </w:r>
      <w:r w:rsidR="002277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выплатам.</w:t>
      </w:r>
    </w:p>
    <w:p w:rsidR="00D45A64" w:rsidRDefault="00E2488A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и автономные</w:t>
      </w:r>
      <w:r w:rsidR="00D4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осуществляют принятие обязательств (денежных обязательств) 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(отражение на счетах санкционирования 050200000 «Обязательства») одновременно с начислением кредиторской задолженности по восстанавливаемым ФСС России выплатам</w:t>
      </w:r>
      <w:r w:rsidR="00A13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6EC" w:rsidRPr="00745580" w:rsidRDefault="007046EC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дебиторской 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ФСС России по 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восстанавливаемым ФСС России выплатам</w:t>
      </w:r>
      <w:r w:rsidR="000C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B1D" w:rsidRDefault="000C3D6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счета (1 – 17 КРБ</w:t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NOTEREF _Ref91668406 \f \h  \* MERGEFORMAT </w:instrText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74904" w:rsidRPr="00874904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0 209 34</w:t>
      </w:r>
      <w:r w:rsidR="00F00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</w:p>
    <w:p w:rsidR="000C3D6B" w:rsidRDefault="000C3D6B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счета (1 – 17 КРБ</w:t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NOTEREF _Ref91668406 \f \h  \* MERGEFORMAT </w:instrText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74904" w:rsidRPr="00874904">
        <w:rPr>
          <w:rStyle w:val="a7"/>
          <w:rFonts w:ascii="Times New Roman" w:hAnsi="Times New Roman" w:cs="Times New Roman"/>
          <w:sz w:val="28"/>
          <w:szCs w:val="28"/>
        </w:rPr>
        <w:t>8</w:t>
      </w:r>
      <w:r w:rsidR="00874904" w:rsidRP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0 303 05 731.</w:t>
      </w:r>
    </w:p>
    <w:p w:rsidR="00874904" w:rsidRPr="00745580" w:rsidRDefault="006E7620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</w:t>
      </w:r>
      <w:r w:rsidR="00C74C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(субъекту учета)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ФСС России </w:t>
      </w:r>
      <w:r w:rsidR="000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восстанавливаемым ФСС Рос</w:t>
      </w:r>
      <w:r w:rsidR="00C7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выплатам </w:t>
      </w:r>
      <w:r w:rsidR="000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восстановлением </w:t>
      </w:r>
      <w:r w:rsidR="00874904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 расхода (пункт 41 Порядка казначейского обслуживания, утвержденного приказом Федерального казначейства от 14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874904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74904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="00874904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21н).</w:t>
      </w:r>
    </w:p>
    <w:p w:rsidR="00C74C9C" w:rsidRPr="00C5516B" w:rsidRDefault="00C74C9C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при </w:t>
      </w:r>
      <w:r w:rsidR="009400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отражении поступления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2021 года </w:t>
      </w:r>
      <w:r w:rsidR="0094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ФСС России 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выплаченных в 2021 году работодателем </w:t>
      </w:r>
      <w:r w:rsidR="0094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(субъектом учета) 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погребение и по оплате четырех дополнительных выходных дней для ухода за детьми-инва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принятое в 2021 году бюджетное обязательство (денежное обязательство) на лицевом счете получателя бюджетных средств подлеж</w:t>
      </w:r>
      <w:r w:rsidR="009400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восстановлению на сумму </w:t>
      </w:r>
      <w:r w:rsidR="00940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принятых в 2021 году обязательств (денежных обязательств) отражается бюджетными и автономными учреждениями в рассматриваемой ситуации в аналогичном порядке.</w:t>
      </w:r>
    </w:p>
    <w:p w:rsidR="001A561C" w:rsidRPr="00C5516B" w:rsidRDefault="00FC1E42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Сформированная по итогам операций 2021 года дебиторская задолженность 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(1 – 17 КРБ) 0 209 34 001 «Расчеты по доходам от компенсации затрат»</w:t>
      </w:r>
      <w:r w:rsidR="001C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0E"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 рабочим днем отчетного 2021 года</w:t>
      </w:r>
      <w:r w:rsidR="001C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реклассифицируется</w:t>
      </w:r>
      <w:proofErr w:type="spellEnd"/>
      <w:r w:rsidR="001C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расчеты по </w:t>
      </w:r>
      <w:r w:rsidR="001A561C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 w:rsidR="001C7B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561C" w:rsidRPr="0074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 по расходам прошлых лет</w:t>
      </w:r>
      <w:r w:rsidR="001A561C"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61C" w:rsidRPr="00C5516B" w:rsidRDefault="001A561C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 учреждением – по счету 1 13 0299Х 0Х XX00 130 1 209 36 001 «Расчеты по доходам бюджета от возврата дебиторской задолженности прошлых лет» как подлежащая возмещению в 2022 году и последующему зачислению в доход бюджета;</w:t>
      </w:r>
    </w:p>
    <w:p w:rsidR="001A561C" w:rsidRDefault="001A561C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и автономным учреждением – по счету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0000000000 510 0 209 34 001 «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доходам от компенсации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55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подлежащая возмещению в 2022 году.</w:t>
      </w:r>
    </w:p>
    <w:p w:rsidR="001C7B0E" w:rsidRPr="00C5516B" w:rsidRDefault="001C7B0E" w:rsidP="0050649D">
      <w:pPr>
        <w:spacing w:after="0" w:line="28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операции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реклассификации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отражению в Сведениях (ф. 0503173), Сведениях (ф. 0503373), Сведениях (ф. 0503773).</w:t>
      </w:r>
    </w:p>
    <w:p w:rsidR="00FD7FBC" w:rsidRDefault="00FD7FB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EC" w:rsidRPr="007046EC" w:rsidRDefault="001A561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6 пункта 1 статьи 18 Федерального закона</w:t>
      </w:r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июля 1998 г. № 125-ФЗ «Об обязательном социальном страховании от 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несчастных случаев на производстве и профессиональных заболеваний», пункту 2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</w:t>
      </w:r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июля 2021 г. № 467н (далее – Правила № 467н),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(далее – предупредительные меры), осуществляется страхователем за счет собственных средств с последующим возмещением произведенных им расходов за счет средств бюджета </w:t>
      </w:r>
      <w:r w:rsidR="00CD1636">
        <w:rPr>
          <w:rFonts w:ascii="Times New Roman" w:eastAsia="Times New Roman" w:hAnsi="Times New Roman" w:cs="Times New Roman"/>
          <w:sz w:val="28"/>
          <w:szCs w:val="28"/>
          <w:lang w:eastAsia="ru-RU"/>
        </w:rPr>
        <w:t>ФСС России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возмещения в 2021 году расходов страхователей на предупредительные меры определены Положением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работников, утвержденным постановлением Правительства Российской Федерации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декабря 2020 г. № 2375.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Порядка № 85н</w:t>
      </w:r>
      <w:r w:rsidR="009252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№ 209н</w:t>
      </w:r>
      <w:r w:rsidR="00925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письма Минфина России от 26 декабря 2019 г. № 02-05-10/102478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BA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страхователя на приобретение за счет собственных средств товаров, работ и услуг в соответствии с пунктом 3 Приказа № 467н подлеж</w:t>
      </w:r>
      <w:r w:rsidR="00BA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отражению по виду расходов 244 «Прочая закупка товаров, работ и услуг» классификации расходов бюджетов, увязанному в целях ведения бюджетного учета со статьями (соответствующими подстатьями)</w:t>
      </w:r>
      <w:r w:rsidR="00BA3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220 «Оплата работ, услуг», 267 «Социальные компенсации персоналу в натуральной форме» (в части расходов на приобретение путевок на санаторно-курортное лечение работников), 310 «Увеличение стоимости основных средств», 340 «Увеличение стоимости материальных запасов» КОСГУ.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9.3.9 Порядка № 209н доходы, поступающие в порядке возмещения расходов страхователей на предупредительные меры, относятся на подстатью 139 «Доходы от возмещений Фондом социального страхования Российской Федерации расходов» КОСГУ.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220 Инструкции № 157н </w:t>
      </w:r>
      <w:r w:rsidR="00BA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расходов, понесенных казенными учреждениями в связи с реализацией требований, установленных законодательством Российской Федерации, подлежат отражению на счете 20930 «Расчеты по компенсации затрат».</w:t>
      </w:r>
    </w:p>
    <w:p w:rsidR="007046EC" w:rsidRDefault="00BA34B9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изложенное, в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</w:t>
      </w:r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(бухгалтерском) 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 страхователя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t>ФСС России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возмещению расходов страхователя по предупредительным мерам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3DA" w:rsidRPr="007046EC" w:rsidRDefault="00BA34B9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признании </w:t>
      </w:r>
      <w:r w:rsidR="0087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бюджетном (бухгалтерском) учете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</w:t>
      </w:r>
      <w:r w:rsidR="0087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значений </w:t>
      </w:r>
      <w:r w:rsidR="008703DA">
        <w:rPr>
          <w:rFonts w:ascii="Times New Roman" w:hAnsi="Times New Roman" w:cs="Times New Roman"/>
          <w:sz w:val="28"/>
          <w:szCs w:val="28"/>
        </w:rPr>
        <w:t xml:space="preserve">в пределах суммы, согласованной с территориальным органом </w:t>
      </w:r>
      <w:r w:rsidR="009664E5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социального страхования Российской Федерации</w:t>
      </w:r>
      <w:r w:rsidR="009664E5">
        <w:rPr>
          <w:rFonts w:ascii="Times New Roman" w:hAnsi="Times New Roman" w:cs="Times New Roman"/>
          <w:sz w:val="28"/>
          <w:szCs w:val="28"/>
        </w:rPr>
        <w:t xml:space="preserve"> </w:t>
      </w:r>
      <w:r w:rsidR="008703DA">
        <w:rPr>
          <w:rFonts w:ascii="Times New Roman" w:hAnsi="Times New Roman" w:cs="Times New Roman"/>
          <w:sz w:val="28"/>
          <w:szCs w:val="28"/>
        </w:rPr>
        <w:t>на цели финансового обеспечения предупредительных мер:</w:t>
      </w:r>
    </w:p>
    <w:p w:rsidR="007046EC" w:rsidRPr="007046EC" w:rsidRDefault="008703DA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основании положительного решения территориального Фонда социального страхования Российской Федерации о финансовом обеспечении предупредительных мер в соответствии с планом финансового обеспечения предупредительных мер страхователя:</w:t>
      </w:r>
    </w:p>
    <w:p w:rsidR="0092520C" w:rsidRPr="004A409F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</w:t>
      </w:r>
      <w:r w:rsidR="0092520C"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азенным учреждением</w:t>
      </w:r>
      <w:r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счета 1 13 0299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00 130 1 209 34 561 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счета 1 13 0299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ХХ00 130 1 401 40 139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09F" w:rsidRPr="004A409F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бюджетным и автономным учреждением:</w:t>
      </w:r>
    </w:p>
    <w:p w:rsidR="004A409F" w:rsidRPr="007046EC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Дебет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130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209 34 561 </w:t>
      </w:r>
    </w:p>
    <w:p w:rsidR="004A409F" w:rsidRPr="007046EC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130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401 40 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6EC" w:rsidRPr="007046EC" w:rsidRDefault="009664E5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наличии решения территориального Фонда социального страхования Российской Федерации о возмещении за счет средств бюджета ФСС </w:t>
      </w:r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046EC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страхователя по предупредительным мерам в сумме согласно данному решению:</w:t>
      </w:r>
    </w:p>
    <w:p w:rsidR="004A409F" w:rsidRPr="004A409F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казенным учреждением: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счета 1 13 0299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 ХХ00 130 1 401 40 139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счета 1 13 0299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ХХ00 130 1 401 10 139</w:t>
      </w:r>
    </w:p>
    <w:p w:rsidR="005576FA" w:rsidRDefault="005576FA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</w:t>
      </w:r>
      <w:r w:rsidR="009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оценочного значения объема финансового обеспечения предупредительных мер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76FA" w:rsidRPr="007046EC" w:rsidRDefault="005576FA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Дебет счета 1 13 0299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 ХХ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00 130 1 401 40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576FA" w:rsidRDefault="005576FA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1 13 0299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00 130 1 209 34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409F">
        <w:rPr>
          <w:rFonts w:ascii="Times New Roman" w:eastAsia="Times New Roman" w:hAnsi="Times New Roman" w:cs="Times New Roman"/>
          <w:sz w:val="28"/>
          <w:szCs w:val="28"/>
          <w:lang w:eastAsia="ru-RU"/>
        </w:rPr>
        <w:t>61;</w:t>
      </w:r>
    </w:p>
    <w:p w:rsidR="004A409F" w:rsidRPr="004A409F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бюджетным и автономным учреждением:</w:t>
      </w:r>
    </w:p>
    <w:p w:rsidR="004A409F" w:rsidRPr="007046EC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Дебет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0000000000 130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401 40 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A409F" w:rsidRPr="007046EC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130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0 401 10 139;</w:t>
      </w:r>
    </w:p>
    <w:p w:rsidR="004A409F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(</w:t>
      </w:r>
      <w:r w:rsidR="009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корректировки оценочного значения объема финансового обеспечения предупредительных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409F" w:rsidRPr="007046EC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Дебет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130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401 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A409F" w:rsidRDefault="004A409F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130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209 34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661;</w:t>
      </w:r>
    </w:p>
    <w:p w:rsidR="009664E5" w:rsidRDefault="009664E5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учетной политикой не установлено признание оценочных значений в соответствии с п</w:t>
      </w:r>
      <w:r w:rsidR="00EF729E"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финансового обеспечения предупредительных мер страхователя</w:t>
      </w:r>
      <w:r w:rsidR="00EF72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29E" w:rsidRPr="004A409F" w:rsidRDefault="00EF729E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казенным учреждением:</w:t>
      </w:r>
    </w:p>
    <w:p w:rsidR="00EF729E" w:rsidRPr="007046EC" w:rsidRDefault="00EF729E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Дебет счета 1 13 0299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00 130 1 209 34 561 </w:t>
      </w:r>
    </w:p>
    <w:p w:rsidR="00EF729E" w:rsidRPr="007046EC" w:rsidRDefault="00EF729E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счета 1 13 0299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ХХ00 130 1 401 10 139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29E" w:rsidRPr="004A409F" w:rsidRDefault="00EF729E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бюджетным и автономным учреждением:</w:t>
      </w:r>
    </w:p>
    <w:p w:rsidR="00EF729E" w:rsidRPr="007046EC" w:rsidRDefault="00EF729E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Дебет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130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209 34 561 </w:t>
      </w:r>
    </w:p>
    <w:p w:rsidR="00EF729E" w:rsidRPr="007046EC" w:rsidRDefault="00EF729E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0000000000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130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401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7046EC" w:rsidRPr="007046EC" w:rsidRDefault="007046EC" w:rsidP="0050649D">
      <w:pPr>
        <w:spacing w:after="0" w:line="28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в настоящий момент подготовлен проект приказа Минфина России о внесении изменений в Инструкцию № 157н, согласно которому для учета в 2022 году расчетов по возмещаемым </w:t>
      </w:r>
      <w:r w:rsidR="000451DA">
        <w:rPr>
          <w:rFonts w:ascii="Times New Roman" w:eastAsia="Times New Roman" w:hAnsi="Times New Roman" w:cs="Times New Roman"/>
          <w:sz w:val="28"/>
          <w:szCs w:val="28"/>
          <w:lang w:eastAsia="ru-RU"/>
        </w:rPr>
        <w:t>ФСС России</w:t>
      </w:r>
      <w:r w:rsidRPr="0070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суммам задолженности в части произведенных страхователем расходов по предупредительным мерам предусматривается счет 0 209 39 000 «Расчеты по возмещению Фондом социального страхования Российской Федерации расходов».</w:t>
      </w:r>
    </w:p>
    <w:p w:rsidR="006A0CE4" w:rsidRDefault="006A0CE4" w:rsidP="0050649D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E4" w:rsidRDefault="006A0CE4" w:rsidP="0050649D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B4" w:rsidRDefault="001A7DB4" w:rsidP="0050649D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9E" w:rsidRPr="00156780" w:rsidRDefault="0050649D" w:rsidP="00BD3E9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E4F" w:rsidRPr="00156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4E4F" w:rsidRPr="0015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</w:t>
      </w:r>
    </w:p>
    <w:p w:rsidR="002026D9" w:rsidRDefault="002026D9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649D" w:rsidRDefault="0050649D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C01789" w:rsidRPr="001A7DB4" w:rsidRDefault="00196934" w:rsidP="0019693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DB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Морозова Ю.М. 8-495-983-3888*0250</w:t>
      </w:r>
    </w:p>
    <w:sectPr w:rsidR="00C01789" w:rsidRPr="001A7DB4" w:rsidSect="00196934">
      <w:headerReference w:type="default" r:id="rId9"/>
      <w:head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A6" w:rsidRDefault="00110AA6" w:rsidP="0049064A">
      <w:pPr>
        <w:spacing w:after="0" w:line="240" w:lineRule="auto"/>
      </w:pPr>
      <w:r>
        <w:separator/>
      </w:r>
    </w:p>
  </w:endnote>
  <w:endnote w:type="continuationSeparator" w:id="0">
    <w:p w:rsidR="00110AA6" w:rsidRDefault="00110AA6" w:rsidP="0049064A">
      <w:pPr>
        <w:spacing w:after="0" w:line="240" w:lineRule="auto"/>
      </w:pPr>
      <w:r>
        <w:continuationSeparator/>
      </w:r>
    </w:p>
  </w:endnote>
  <w:endnote w:type="continuationNotice" w:id="1">
    <w:p w:rsidR="00110AA6" w:rsidRDefault="00110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A6" w:rsidRDefault="00110AA6" w:rsidP="0049064A">
      <w:pPr>
        <w:spacing w:after="0" w:line="240" w:lineRule="auto"/>
      </w:pPr>
      <w:r>
        <w:separator/>
      </w:r>
    </w:p>
  </w:footnote>
  <w:footnote w:type="continuationSeparator" w:id="0">
    <w:p w:rsidR="00110AA6" w:rsidRDefault="00110AA6" w:rsidP="0049064A">
      <w:pPr>
        <w:spacing w:after="0" w:line="240" w:lineRule="auto"/>
      </w:pPr>
      <w:r>
        <w:continuationSeparator/>
      </w:r>
    </w:p>
  </w:footnote>
  <w:footnote w:type="continuationNotice" w:id="1">
    <w:p w:rsidR="00110AA6" w:rsidRDefault="00110AA6">
      <w:pPr>
        <w:spacing w:after="0" w:line="240" w:lineRule="auto"/>
      </w:pPr>
    </w:p>
  </w:footnote>
  <w:footnote w:id="2">
    <w:p w:rsidR="002026D9" w:rsidRDefault="002026D9" w:rsidP="00A330F9">
      <w:pPr>
        <w:pStyle w:val="a5"/>
        <w:jc w:val="both"/>
      </w:pPr>
      <w:r>
        <w:rPr>
          <w:rStyle w:val="a7"/>
        </w:rPr>
        <w:footnoteRef/>
      </w:r>
      <w:r>
        <w:t xml:space="preserve"> В редакции приказа Минфина России от 21 декабря 2021 г. № 217н «</w:t>
      </w:r>
      <w:r w:rsidRPr="00A330F9">
        <w:t>О внесении изменений в приказ Министерства финансов Российской Федерации от 28 декабря 2010 г. № 191н «Об утверждении Инструкции о порядке составления и представления годовой, квартальной и месячной отчетности об исполнении бюджетов бюджетной системы Российской Федерации</w:t>
      </w:r>
      <w:r>
        <w:t>» (находится на регистрации в Минюсте России).</w:t>
      </w:r>
    </w:p>
  </w:footnote>
  <w:footnote w:id="3">
    <w:p w:rsidR="002026D9" w:rsidRDefault="002026D9" w:rsidP="00FA0728">
      <w:pPr>
        <w:pStyle w:val="a5"/>
        <w:jc w:val="both"/>
      </w:pPr>
      <w:r>
        <w:rPr>
          <w:rStyle w:val="a7"/>
        </w:rPr>
        <w:footnoteRef/>
      </w:r>
      <w:r>
        <w:t xml:space="preserve"> В редакции приказа Минфина России от 2 ноября 2021 г. № 170н «</w:t>
      </w:r>
      <w:r w:rsidRPr="003779FE">
        <w:t>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№ 33н</w:t>
      </w:r>
      <w:r>
        <w:t>» (зарегистрирован Минюстом России 8 декабря 2021 г., регистрационный № 66232).</w:t>
      </w:r>
    </w:p>
  </w:footnote>
  <w:footnote w:id="4">
    <w:p w:rsidR="002026D9" w:rsidRPr="00DB21C2" w:rsidRDefault="002026D9" w:rsidP="00DB2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DB21C2">
        <w:rPr>
          <w:rFonts w:ascii="Times New Roman" w:hAnsi="Times New Roman" w:cs="Times New Roman"/>
          <w:sz w:val="20"/>
          <w:szCs w:val="20"/>
        </w:rPr>
        <w:t>Нематериальный актив – объект нефинансовых активов, предназначенный для неоднократного и (или) постоянного использования в деятельности учреждения свыше 12 месяцев, не имеющий материально-вещественной формы, с возможностью идентификации (выделения, отделения) от другого имущества, в отношении которого у субъекта учета при приобретении (создании) возникли исключительные права, права в соответствии с лицензионными договорами либо иными документами, подтверждающими существование права на такой актив</w:t>
      </w:r>
      <w:r>
        <w:rPr>
          <w:rFonts w:ascii="Times New Roman" w:hAnsi="Times New Roman" w:cs="Times New Roman"/>
          <w:sz w:val="20"/>
          <w:szCs w:val="20"/>
        </w:rPr>
        <w:t xml:space="preserve"> (пункт 6 СГС «Нематериальные активы»)</w:t>
      </w:r>
      <w:r w:rsidRPr="00DB21C2">
        <w:rPr>
          <w:rFonts w:ascii="Times New Roman" w:hAnsi="Times New Roman" w:cs="Times New Roman"/>
          <w:sz w:val="20"/>
          <w:szCs w:val="20"/>
        </w:rPr>
        <w:t>.</w:t>
      </w:r>
    </w:p>
    <w:p w:rsidR="002026D9" w:rsidRDefault="002026D9">
      <w:pPr>
        <w:pStyle w:val="a5"/>
      </w:pPr>
    </w:p>
  </w:footnote>
  <w:footnote w:id="5">
    <w:p w:rsidR="002026D9" w:rsidRDefault="002026D9" w:rsidP="005F7276">
      <w:pPr>
        <w:pStyle w:val="a5"/>
        <w:jc w:val="both"/>
      </w:pPr>
      <w:r>
        <w:rPr>
          <w:rStyle w:val="a7"/>
        </w:rPr>
        <w:footnoteRef/>
      </w:r>
      <w:r>
        <w:t xml:space="preserve"> Сопоставительные таблицы размещены на официальном сайте Минфина России </w:t>
      </w:r>
      <w:hyperlink r:id="rId1" w:history="1">
        <w:r w:rsidRPr="009F0C97">
          <w:rPr>
            <w:rStyle w:val="a4"/>
          </w:rPr>
          <w:t>https://minfin.gov.ru/ru/</w:t>
        </w:r>
      </w:hyperlink>
      <w:r>
        <w:t xml:space="preserve"> в разделе «Бюджет / Бюджетная классификация / Методический кабинет».</w:t>
      </w:r>
    </w:p>
  </w:footnote>
  <w:footnote w:id="6">
    <w:p w:rsidR="002026D9" w:rsidRDefault="002026D9" w:rsidP="00B51B52">
      <w:pPr>
        <w:pStyle w:val="a5"/>
        <w:jc w:val="both"/>
      </w:pPr>
      <w:r>
        <w:rPr>
          <w:rStyle w:val="a7"/>
        </w:rPr>
        <w:footnoteRef/>
      </w:r>
      <w:r>
        <w:t xml:space="preserve"> Сопоставительные таблицы размещены на официальном сайте Минфина России </w:t>
      </w:r>
      <w:hyperlink r:id="rId2" w:history="1">
        <w:r w:rsidRPr="009F0C97">
          <w:rPr>
            <w:rStyle w:val="a4"/>
          </w:rPr>
          <w:t>https://minfin.gov.ru/ru/</w:t>
        </w:r>
      </w:hyperlink>
      <w:r>
        <w:t xml:space="preserve"> в разделе «Бюджет / Бюджетная классификация / Методический кабинет».</w:t>
      </w:r>
    </w:p>
  </w:footnote>
  <w:footnote w:id="7">
    <w:p w:rsidR="002026D9" w:rsidRDefault="002026D9" w:rsidP="00FE5FCE">
      <w:pPr>
        <w:pStyle w:val="a5"/>
        <w:jc w:val="both"/>
      </w:pPr>
      <w:r>
        <w:rPr>
          <w:rStyle w:val="a7"/>
        </w:rPr>
        <w:footnoteRef/>
      </w:r>
      <w:r>
        <w:t xml:space="preserve"> В редакции приказа Минфина России от 24 сентября 2021 г. № 133н «</w:t>
      </w:r>
      <w:r w:rsidRPr="00344007">
        <w:t>О внесении изменений в Порядок применения классификации операций сектора государственного управления, утвержденный приказом Министерства финансов Российской Федерации от 29 ноября 2017 г. № 209н</w:t>
      </w:r>
      <w:r>
        <w:t>» (Зарегистрирован Минюстом России 9 ноября 2021 г., регистрационный № 65731).</w:t>
      </w:r>
    </w:p>
  </w:footnote>
  <w:footnote w:id="8">
    <w:p w:rsidR="002026D9" w:rsidRDefault="002026D9" w:rsidP="00C71447">
      <w:pPr>
        <w:pStyle w:val="a5"/>
        <w:jc w:val="both"/>
      </w:pPr>
      <w:r>
        <w:rPr>
          <w:rStyle w:val="a7"/>
        </w:rPr>
        <w:footnoteRef/>
      </w:r>
      <w:r>
        <w:t xml:space="preserve"> Согласно критериям, установленным статьей 15.15.6 Кодекса об административных правонарушениях Российской Федерации.</w:t>
      </w:r>
    </w:p>
  </w:footnote>
  <w:footnote w:id="9">
    <w:p w:rsidR="002026D9" w:rsidRDefault="002026D9">
      <w:pPr>
        <w:pStyle w:val="a5"/>
      </w:pPr>
      <w:r>
        <w:rPr>
          <w:rStyle w:val="a7"/>
        </w:rPr>
        <w:footnoteRef/>
      </w:r>
      <w:r>
        <w:t xml:space="preserve"> По коду вида расходов 1Х9.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0445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26D9" w:rsidRPr="00FA0728" w:rsidRDefault="002026D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07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07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07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49D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FA07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26D9" w:rsidRDefault="002026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D9" w:rsidRDefault="002026D9">
    <w:pPr>
      <w:pStyle w:val="aa"/>
      <w:jc w:val="center"/>
    </w:pPr>
  </w:p>
  <w:p w:rsidR="002026D9" w:rsidRDefault="002026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5C3F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74C2"/>
    <w:multiLevelType w:val="hybridMultilevel"/>
    <w:tmpl w:val="AF3E829A"/>
    <w:lvl w:ilvl="0" w:tplc="CD2CB8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11BE"/>
    <w:multiLevelType w:val="hybridMultilevel"/>
    <w:tmpl w:val="D8245638"/>
    <w:lvl w:ilvl="0" w:tplc="9B7EB2B8">
      <w:numFmt w:val="decimalZero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7EA3A6C"/>
    <w:multiLevelType w:val="hybridMultilevel"/>
    <w:tmpl w:val="F368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0D6E"/>
    <w:multiLevelType w:val="hybridMultilevel"/>
    <w:tmpl w:val="C10A16DC"/>
    <w:lvl w:ilvl="0" w:tplc="3954A8B0">
      <w:numFmt w:val="decimalZero"/>
      <w:lvlText w:val="(%1)"/>
      <w:lvlJc w:val="left"/>
      <w:pPr>
        <w:ind w:left="990" w:hanging="63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E5996"/>
    <w:multiLevelType w:val="hybridMultilevel"/>
    <w:tmpl w:val="D5AA61FA"/>
    <w:lvl w:ilvl="0" w:tplc="3AF077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13470"/>
    <w:multiLevelType w:val="hybridMultilevel"/>
    <w:tmpl w:val="F368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E1091"/>
    <w:multiLevelType w:val="hybridMultilevel"/>
    <w:tmpl w:val="22FA55D8"/>
    <w:lvl w:ilvl="0" w:tplc="F17CB7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143D"/>
    <w:multiLevelType w:val="hybridMultilevel"/>
    <w:tmpl w:val="C3620F32"/>
    <w:lvl w:ilvl="0" w:tplc="72D2654E">
      <w:numFmt w:val="decimalZero"/>
      <w:lvlText w:val="(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764C"/>
    <w:multiLevelType w:val="hybridMultilevel"/>
    <w:tmpl w:val="402EB158"/>
    <w:lvl w:ilvl="0" w:tplc="782A6B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C5"/>
    <w:rsid w:val="00003073"/>
    <w:rsid w:val="00004231"/>
    <w:rsid w:val="000048F8"/>
    <w:rsid w:val="0000585E"/>
    <w:rsid w:val="000073F7"/>
    <w:rsid w:val="00011695"/>
    <w:rsid w:val="00011DC6"/>
    <w:rsid w:val="00011E95"/>
    <w:rsid w:val="0001287C"/>
    <w:rsid w:val="00013F74"/>
    <w:rsid w:val="0001405E"/>
    <w:rsid w:val="00014094"/>
    <w:rsid w:val="000174C3"/>
    <w:rsid w:val="0002036F"/>
    <w:rsid w:val="00020B0C"/>
    <w:rsid w:val="00020BEB"/>
    <w:rsid w:val="00021691"/>
    <w:rsid w:val="00022C71"/>
    <w:rsid w:val="00023F1D"/>
    <w:rsid w:val="00024D81"/>
    <w:rsid w:val="00025B6D"/>
    <w:rsid w:val="0002658B"/>
    <w:rsid w:val="0002703F"/>
    <w:rsid w:val="000275F5"/>
    <w:rsid w:val="00032787"/>
    <w:rsid w:val="00032F73"/>
    <w:rsid w:val="00033D93"/>
    <w:rsid w:val="0003508D"/>
    <w:rsid w:val="0003536D"/>
    <w:rsid w:val="000367DD"/>
    <w:rsid w:val="00036D16"/>
    <w:rsid w:val="00040459"/>
    <w:rsid w:val="00040A5A"/>
    <w:rsid w:val="000413CC"/>
    <w:rsid w:val="00041651"/>
    <w:rsid w:val="000417E3"/>
    <w:rsid w:val="000451DA"/>
    <w:rsid w:val="00045376"/>
    <w:rsid w:val="00045387"/>
    <w:rsid w:val="00045E0D"/>
    <w:rsid w:val="00050EDE"/>
    <w:rsid w:val="00051D94"/>
    <w:rsid w:val="00051DEC"/>
    <w:rsid w:val="000524D1"/>
    <w:rsid w:val="000524F8"/>
    <w:rsid w:val="0005257D"/>
    <w:rsid w:val="00052885"/>
    <w:rsid w:val="00052B2E"/>
    <w:rsid w:val="0005382A"/>
    <w:rsid w:val="000548D6"/>
    <w:rsid w:val="00055140"/>
    <w:rsid w:val="00055D96"/>
    <w:rsid w:val="000561C9"/>
    <w:rsid w:val="000568F3"/>
    <w:rsid w:val="00056DF2"/>
    <w:rsid w:val="00057560"/>
    <w:rsid w:val="00057DA7"/>
    <w:rsid w:val="00061E2D"/>
    <w:rsid w:val="00062DE3"/>
    <w:rsid w:val="000635A0"/>
    <w:rsid w:val="00063843"/>
    <w:rsid w:val="00064B64"/>
    <w:rsid w:val="00067276"/>
    <w:rsid w:val="00067F96"/>
    <w:rsid w:val="0007006B"/>
    <w:rsid w:val="000741C1"/>
    <w:rsid w:val="00076761"/>
    <w:rsid w:val="00076F5D"/>
    <w:rsid w:val="00077088"/>
    <w:rsid w:val="0007714E"/>
    <w:rsid w:val="00077762"/>
    <w:rsid w:val="000777F8"/>
    <w:rsid w:val="000779C5"/>
    <w:rsid w:val="000828A8"/>
    <w:rsid w:val="00082C1E"/>
    <w:rsid w:val="00082C29"/>
    <w:rsid w:val="00082FED"/>
    <w:rsid w:val="00083FC9"/>
    <w:rsid w:val="00085684"/>
    <w:rsid w:val="000903CA"/>
    <w:rsid w:val="00091208"/>
    <w:rsid w:val="00092252"/>
    <w:rsid w:val="00094ADC"/>
    <w:rsid w:val="00094E70"/>
    <w:rsid w:val="0009764E"/>
    <w:rsid w:val="00097936"/>
    <w:rsid w:val="000A018A"/>
    <w:rsid w:val="000A0824"/>
    <w:rsid w:val="000A115E"/>
    <w:rsid w:val="000A20FE"/>
    <w:rsid w:val="000A2240"/>
    <w:rsid w:val="000A3DA0"/>
    <w:rsid w:val="000A464A"/>
    <w:rsid w:val="000A5118"/>
    <w:rsid w:val="000B269C"/>
    <w:rsid w:val="000B2E87"/>
    <w:rsid w:val="000B3CB8"/>
    <w:rsid w:val="000B61A1"/>
    <w:rsid w:val="000B6375"/>
    <w:rsid w:val="000B72CA"/>
    <w:rsid w:val="000B742D"/>
    <w:rsid w:val="000C2759"/>
    <w:rsid w:val="000C29B1"/>
    <w:rsid w:val="000C3D6B"/>
    <w:rsid w:val="000C41DD"/>
    <w:rsid w:val="000C5B2E"/>
    <w:rsid w:val="000C5FD7"/>
    <w:rsid w:val="000C70A2"/>
    <w:rsid w:val="000C70C5"/>
    <w:rsid w:val="000C7CDC"/>
    <w:rsid w:val="000D0B65"/>
    <w:rsid w:val="000D10A0"/>
    <w:rsid w:val="000D10E0"/>
    <w:rsid w:val="000D1E3D"/>
    <w:rsid w:val="000D3745"/>
    <w:rsid w:val="000D4419"/>
    <w:rsid w:val="000D4781"/>
    <w:rsid w:val="000D4EE8"/>
    <w:rsid w:val="000D619F"/>
    <w:rsid w:val="000D73A1"/>
    <w:rsid w:val="000D783F"/>
    <w:rsid w:val="000E0D72"/>
    <w:rsid w:val="000E239F"/>
    <w:rsid w:val="000E25AD"/>
    <w:rsid w:val="000E3431"/>
    <w:rsid w:val="000E356C"/>
    <w:rsid w:val="000E4A35"/>
    <w:rsid w:val="000E4DBD"/>
    <w:rsid w:val="000E6870"/>
    <w:rsid w:val="000E752C"/>
    <w:rsid w:val="000E79FE"/>
    <w:rsid w:val="000F0BA1"/>
    <w:rsid w:val="000F0C57"/>
    <w:rsid w:val="000F0CF0"/>
    <w:rsid w:val="000F0DE3"/>
    <w:rsid w:val="000F144B"/>
    <w:rsid w:val="000F4F8A"/>
    <w:rsid w:val="000F61DD"/>
    <w:rsid w:val="000F6C39"/>
    <w:rsid w:val="000F6E57"/>
    <w:rsid w:val="000F752B"/>
    <w:rsid w:val="00100D19"/>
    <w:rsid w:val="00101609"/>
    <w:rsid w:val="00101EFA"/>
    <w:rsid w:val="0010200E"/>
    <w:rsid w:val="0010244E"/>
    <w:rsid w:val="001028AD"/>
    <w:rsid w:val="00102D53"/>
    <w:rsid w:val="00103788"/>
    <w:rsid w:val="0010426A"/>
    <w:rsid w:val="001052F1"/>
    <w:rsid w:val="00105428"/>
    <w:rsid w:val="001055D7"/>
    <w:rsid w:val="0010595E"/>
    <w:rsid w:val="00106504"/>
    <w:rsid w:val="00107BA3"/>
    <w:rsid w:val="00110AA6"/>
    <w:rsid w:val="00110B8A"/>
    <w:rsid w:val="00111A42"/>
    <w:rsid w:val="001128C0"/>
    <w:rsid w:val="00113294"/>
    <w:rsid w:val="001133D2"/>
    <w:rsid w:val="001143D6"/>
    <w:rsid w:val="001144D4"/>
    <w:rsid w:val="00114FEC"/>
    <w:rsid w:val="00115A5B"/>
    <w:rsid w:val="001162FD"/>
    <w:rsid w:val="00120556"/>
    <w:rsid w:val="001214B0"/>
    <w:rsid w:val="0012255B"/>
    <w:rsid w:val="001225AE"/>
    <w:rsid w:val="00122E8A"/>
    <w:rsid w:val="00123860"/>
    <w:rsid w:val="0012386C"/>
    <w:rsid w:val="0012604F"/>
    <w:rsid w:val="001279BD"/>
    <w:rsid w:val="00130B5F"/>
    <w:rsid w:val="00132B26"/>
    <w:rsid w:val="0013345D"/>
    <w:rsid w:val="00135D95"/>
    <w:rsid w:val="0013650E"/>
    <w:rsid w:val="00136C23"/>
    <w:rsid w:val="00136EAC"/>
    <w:rsid w:val="00136F22"/>
    <w:rsid w:val="00137090"/>
    <w:rsid w:val="00137B77"/>
    <w:rsid w:val="001402C6"/>
    <w:rsid w:val="001406F4"/>
    <w:rsid w:val="001415E2"/>
    <w:rsid w:val="00141A31"/>
    <w:rsid w:val="00143391"/>
    <w:rsid w:val="00146357"/>
    <w:rsid w:val="00146F59"/>
    <w:rsid w:val="00150E79"/>
    <w:rsid w:val="001518B8"/>
    <w:rsid w:val="0015204F"/>
    <w:rsid w:val="00153CA6"/>
    <w:rsid w:val="00154E53"/>
    <w:rsid w:val="001556B3"/>
    <w:rsid w:val="00156780"/>
    <w:rsid w:val="00156B7E"/>
    <w:rsid w:val="00160670"/>
    <w:rsid w:val="001618CB"/>
    <w:rsid w:val="001628E9"/>
    <w:rsid w:val="00162B97"/>
    <w:rsid w:val="001634A1"/>
    <w:rsid w:val="001636CB"/>
    <w:rsid w:val="00163B02"/>
    <w:rsid w:val="001649C6"/>
    <w:rsid w:val="00164B11"/>
    <w:rsid w:val="0016553F"/>
    <w:rsid w:val="00166B6A"/>
    <w:rsid w:val="0016783F"/>
    <w:rsid w:val="00170022"/>
    <w:rsid w:val="00170090"/>
    <w:rsid w:val="0017025C"/>
    <w:rsid w:val="0017131B"/>
    <w:rsid w:val="0017163B"/>
    <w:rsid w:val="00171D6C"/>
    <w:rsid w:val="00172149"/>
    <w:rsid w:val="00177B19"/>
    <w:rsid w:val="0018065D"/>
    <w:rsid w:val="0018121A"/>
    <w:rsid w:val="001812D3"/>
    <w:rsid w:val="0018188F"/>
    <w:rsid w:val="0018250F"/>
    <w:rsid w:val="00184598"/>
    <w:rsid w:val="00184D3C"/>
    <w:rsid w:val="001853B5"/>
    <w:rsid w:val="001853B9"/>
    <w:rsid w:val="00186EC3"/>
    <w:rsid w:val="0018701E"/>
    <w:rsid w:val="001902F9"/>
    <w:rsid w:val="001910E9"/>
    <w:rsid w:val="00192186"/>
    <w:rsid w:val="001933BC"/>
    <w:rsid w:val="00194114"/>
    <w:rsid w:val="00194E4F"/>
    <w:rsid w:val="0019549F"/>
    <w:rsid w:val="00195715"/>
    <w:rsid w:val="00196934"/>
    <w:rsid w:val="00196C07"/>
    <w:rsid w:val="0019716B"/>
    <w:rsid w:val="001972E0"/>
    <w:rsid w:val="00197B79"/>
    <w:rsid w:val="00197D61"/>
    <w:rsid w:val="001A274F"/>
    <w:rsid w:val="001A5515"/>
    <w:rsid w:val="001A561C"/>
    <w:rsid w:val="001A6408"/>
    <w:rsid w:val="001A6851"/>
    <w:rsid w:val="001A7C09"/>
    <w:rsid w:val="001A7DB4"/>
    <w:rsid w:val="001B03F7"/>
    <w:rsid w:val="001B1079"/>
    <w:rsid w:val="001B1407"/>
    <w:rsid w:val="001B5EE2"/>
    <w:rsid w:val="001B6F36"/>
    <w:rsid w:val="001B7691"/>
    <w:rsid w:val="001B7B51"/>
    <w:rsid w:val="001C07C0"/>
    <w:rsid w:val="001C12CE"/>
    <w:rsid w:val="001C6F81"/>
    <w:rsid w:val="001C7B0E"/>
    <w:rsid w:val="001D00F1"/>
    <w:rsid w:val="001D0B62"/>
    <w:rsid w:val="001D1477"/>
    <w:rsid w:val="001D2BDB"/>
    <w:rsid w:val="001D3D0D"/>
    <w:rsid w:val="001D43FD"/>
    <w:rsid w:val="001D5266"/>
    <w:rsid w:val="001D56AF"/>
    <w:rsid w:val="001E0D03"/>
    <w:rsid w:val="001E1B52"/>
    <w:rsid w:val="001E3495"/>
    <w:rsid w:val="001E5D35"/>
    <w:rsid w:val="001E6004"/>
    <w:rsid w:val="001E7604"/>
    <w:rsid w:val="001E7761"/>
    <w:rsid w:val="001F0A21"/>
    <w:rsid w:val="001F0CC3"/>
    <w:rsid w:val="001F1C2A"/>
    <w:rsid w:val="001F1EED"/>
    <w:rsid w:val="001F2879"/>
    <w:rsid w:val="001F2D43"/>
    <w:rsid w:val="001F37F2"/>
    <w:rsid w:val="001F4BC7"/>
    <w:rsid w:val="001F5420"/>
    <w:rsid w:val="001F58FA"/>
    <w:rsid w:val="001F609F"/>
    <w:rsid w:val="001F69D1"/>
    <w:rsid w:val="001F6FEB"/>
    <w:rsid w:val="001F7C84"/>
    <w:rsid w:val="001F7DDB"/>
    <w:rsid w:val="002026D9"/>
    <w:rsid w:val="00203D97"/>
    <w:rsid w:val="002053EF"/>
    <w:rsid w:val="00206910"/>
    <w:rsid w:val="00207AF9"/>
    <w:rsid w:val="00210D89"/>
    <w:rsid w:val="00212178"/>
    <w:rsid w:val="0021763E"/>
    <w:rsid w:val="00217952"/>
    <w:rsid w:val="00221974"/>
    <w:rsid w:val="002229C8"/>
    <w:rsid w:val="00223154"/>
    <w:rsid w:val="00224956"/>
    <w:rsid w:val="002261EB"/>
    <w:rsid w:val="00226D29"/>
    <w:rsid w:val="002270B5"/>
    <w:rsid w:val="002277E9"/>
    <w:rsid w:val="00231B71"/>
    <w:rsid w:val="00232138"/>
    <w:rsid w:val="00232CA0"/>
    <w:rsid w:val="00233F34"/>
    <w:rsid w:val="002355EB"/>
    <w:rsid w:val="002360C2"/>
    <w:rsid w:val="00240327"/>
    <w:rsid w:val="002405DA"/>
    <w:rsid w:val="00241AB2"/>
    <w:rsid w:val="00245198"/>
    <w:rsid w:val="0024663E"/>
    <w:rsid w:val="002466A8"/>
    <w:rsid w:val="00247397"/>
    <w:rsid w:val="00250B36"/>
    <w:rsid w:val="0025196F"/>
    <w:rsid w:val="00251997"/>
    <w:rsid w:val="002527C3"/>
    <w:rsid w:val="00252A00"/>
    <w:rsid w:val="0025341E"/>
    <w:rsid w:val="002565C5"/>
    <w:rsid w:val="00261317"/>
    <w:rsid w:val="002640C2"/>
    <w:rsid w:val="00264868"/>
    <w:rsid w:val="00265545"/>
    <w:rsid w:val="00265D05"/>
    <w:rsid w:val="00265F18"/>
    <w:rsid w:val="0026614D"/>
    <w:rsid w:val="00266289"/>
    <w:rsid w:val="002673F4"/>
    <w:rsid w:val="0026767F"/>
    <w:rsid w:val="00267D3D"/>
    <w:rsid w:val="002708BF"/>
    <w:rsid w:val="00270C58"/>
    <w:rsid w:val="002717A5"/>
    <w:rsid w:val="00272FAF"/>
    <w:rsid w:val="0027571D"/>
    <w:rsid w:val="00275C9E"/>
    <w:rsid w:val="00276A7D"/>
    <w:rsid w:val="00276F3F"/>
    <w:rsid w:val="00280EDE"/>
    <w:rsid w:val="002812B0"/>
    <w:rsid w:val="0028140D"/>
    <w:rsid w:val="00284103"/>
    <w:rsid w:val="002856C9"/>
    <w:rsid w:val="00286B48"/>
    <w:rsid w:val="00286DE0"/>
    <w:rsid w:val="002930FB"/>
    <w:rsid w:val="002942AA"/>
    <w:rsid w:val="00294575"/>
    <w:rsid w:val="00295272"/>
    <w:rsid w:val="002A25A6"/>
    <w:rsid w:val="002A2861"/>
    <w:rsid w:val="002A4A2D"/>
    <w:rsid w:val="002A513C"/>
    <w:rsid w:val="002A638F"/>
    <w:rsid w:val="002A6FC7"/>
    <w:rsid w:val="002A74D8"/>
    <w:rsid w:val="002B08E7"/>
    <w:rsid w:val="002B0B9B"/>
    <w:rsid w:val="002B130B"/>
    <w:rsid w:val="002B1D9E"/>
    <w:rsid w:val="002B21CB"/>
    <w:rsid w:val="002B3D8A"/>
    <w:rsid w:val="002B51F2"/>
    <w:rsid w:val="002B5495"/>
    <w:rsid w:val="002B6291"/>
    <w:rsid w:val="002B7401"/>
    <w:rsid w:val="002B761F"/>
    <w:rsid w:val="002B79D4"/>
    <w:rsid w:val="002C19BC"/>
    <w:rsid w:val="002C23AD"/>
    <w:rsid w:val="002C35AA"/>
    <w:rsid w:val="002C37AE"/>
    <w:rsid w:val="002C37C7"/>
    <w:rsid w:val="002C4110"/>
    <w:rsid w:val="002C456E"/>
    <w:rsid w:val="002C505D"/>
    <w:rsid w:val="002C594B"/>
    <w:rsid w:val="002D0A0F"/>
    <w:rsid w:val="002D1534"/>
    <w:rsid w:val="002D15B5"/>
    <w:rsid w:val="002D372C"/>
    <w:rsid w:val="002D3E13"/>
    <w:rsid w:val="002D62BF"/>
    <w:rsid w:val="002D6932"/>
    <w:rsid w:val="002D6A67"/>
    <w:rsid w:val="002D6EBE"/>
    <w:rsid w:val="002E0F50"/>
    <w:rsid w:val="002E14B2"/>
    <w:rsid w:val="002E21BD"/>
    <w:rsid w:val="002E3A07"/>
    <w:rsid w:val="002E64A8"/>
    <w:rsid w:val="002E6FED"/>
    <w:rsid w:val="002F0913"/>
    <w:rsid w:val="002F0B57"/>
    <w:rsid w:val="002F1FB0"/>
    <w:rsid w:val="002F38CA"/>
    <w:rsid w:val="002F42F5"/>
    <w:rsid w:val="002F4485"/>
    <w:rsid w:val="002F54BF"/>
    <w:rsid w:val="002F59C6"/>
    <w:rsid w:val="002F5A5B"/>
    <w:rsid w:val="002F5FA9"/>
    <w:rsid w:val="002F62B7"/>
    <w:rsid w:val="002F7951"/>
    <w:rsid w:val="00302128"/>
    <w:rsid w:val="0030250A"/>
    <w:rsid w:val="0030320A"/>
    <w:rsid w:val="0031053D"/>
    <w:rsid w:val="003107B6"/>
    <w:rsid w:val="00312312"/>
    <w:rsid w:val="003137DB"/>
    <w:rsid w:val="00314E99"/>
    <w:rsid w:val="003150F6"/>
    <w:rsid w:val="003162E9"/>
    <w:rsid w:val="00316327"/>
    <w:rsid w:val="0031693E"/>
    <w:rsid w:val="0031709C"/>
    <w:rsid w:val="003205B9"/>
    <w:rsid w:val="00321C37"/>
    <w:rsid w:val="00322632"/>
    <w:rsid w:val="00323A0A"/>
    <w:rsid w:val="00325441"/>
    <w:rsid w:val="0032647A"/>
    <w:rsid w:val="00330579"/>
    <w:rsid w:val="00331D2E"/>
    <w:rsid w:val="00333A81"/>
    <w:rsid w:val="00336FEA"/>
    <w:rsid w:val="003379DF"/>
    <w:rsid w:val="00337AF7"/>
    <w:rsid w:val="00337F2B"/>
    <w:rsid w:val="00337FB6"/>
    <w:rsid w:val="003401D3"/>
    <w:rsid w:val="00340F1E"/>
    <w:rsid w:val="00341A99"/>
    <w:rsid w:val="00341B36"/>
    <w:rsid w:val="0034276F"/>
    <w:rsid w:val="003432CD"/>
    <w:rsid w:val="0034380F"/>
    <w:rsid w:val="00344007"/>
    <w:rsid w:val="0034405B"/>
    <w:rsid w:val="00345265"/>
    <w:rsid w:val="00345810"/>
    <w:rsid w:val="003471FB"/>
    <w:rsid w:val="00351E6E"/>
    <w:rsid w:val="00352349"/>
    <w:rsid w:val="00353744"/>
    <w:rsid w:val="00353C7C"/>
    <w:rsid w:val="0035600D"/>
    <w:rsid w:val="003562E2"/>
    <w:rsid w:val="00357482"/>
    <w:rsid w:val="00357DBF"/>
    <w:rsid w:val="0036158C"/>
    <w:rsid w:val="00361783"/>
    <w:rsid w:val="00361AC2"/>
    <w:rsid w:val="003620ED"/>
    <w:rsid w:val="003621BC"/>
    <w:rsid w:val="003622D7"/>
    <w:rsid w:val="00362389"/>
    <w:rsid w:val="003630F4"/>
    <w:rsid w:val="003641E9"/>
    <w:rsid w:val="0036627A"/>
    <w:rsid w:val="0036763D"/>
    <w:rsid w:val="003679DB"/>
    <w:rsid w:val="00370629"/>
    <w:rsid w:val="0037158B"/>
    <w:rsid w:val="00371E5D"/>
    <w:rsid w:val="003727C3"/>
    <w:rsid w:val="00372D8C"/>
    <w:rsid w:val="00373261"/>
    <w:rsid w:val="003733CF"/>
    <w:rsid w:val="00374326"/>
    <w:rsid w:val="00374610"/>
    <w:rsid w:val="0037461D"/>
    <w:rsid w:val="00374621"/>
    <w:rsid w:val="003751D0"/>
    <w:rsid w:val="003779FE"/>
    <w:rsid w:val="00380F6A"/>
    <w:rsid w:val="003820AA"/>
    <w:rsid w:val="0038269C"/>
    <w:rsid w:val="00384165"/>
    <w:rsid w:val="00385749"/>
    <w:rsid w:val="0038761F"/>
    <w:rsid w:val="00387658"/>
    <w:rsid w:val="00391864"/>
    <w:rsid w:val="00391A56"/>
    <w:rsid w:val="00391B4A"/>
    <w:rsid w:val="00394607"/>
    <w:rsid w:val="00394AFC"/>
    <w:rsid w:val="00394E75"/>
    <w:rsid w:val="00397334"/>
    <w:rsid w:val="003A123C"/>
    <w:rsid w:val="003A1566"/>
    <w:rsid w:val="003A1C50"/>
    <w:rsid w:val="003A2667"/>
    <w:rsid w:val="003A2AFE"/>
    <w:rsid w:val="003A42C8"/>
    <w:rsid w:val="003A5857"/>
    <w:rsid w:val="003A620F"/>
    <w:rsid w:val="003A649C"/>
    <w:rsid w:val="003B1899"/>
    <w:rsid w:val="003B27E4"/>
    <w:rsid w:val="003B352F"/>
    <w:rsid w:val="003B4426"/>
    <w:rsid w:val="003B7ED4"/>
    <w:rsid w:val="003C1596"/>
    <w:rsid w:val="003C3AD7"/>
    <w:rsid w:val="003C4925"/>
    <w:rsid w:val="003C500F"/>
    <w:rsid w:val="003C585E"/>
    <w:rsid w:val="003C7B7C"/>
    <w:rsid w:val="003C7F27"/>
    <w:rsid w:val="003D2410"/>
    <w:rsid w:val="003D2443"/>
    <w:rsid w:val="003D25DF"/>
    <w:rsid w:val="003D35C7"/>
    <w:rsid w:val="003D405B"/>
    <w:rsid w:val="003D42C4"/>
    <w:rsid w:val="003D77B1"/>
    <w:rsid w:val="003D7CCD"/>
    <w:rsid w:val="003E0728"/>
    <w:rsid w:val="003E0CF6"/>
    <w:rsid w:val="003E2469"/>
    <w:rsid w:val="003E2772"/>
    <w:rsid w:val="003E472B"/>
    <w:rsid w:val="003E5B2D"/>
    <w:rsid w:val="003E6A51"/>
    <w:rsid w:val="003E6E44"/>
    <w:rsid w:val="003E7108"/>
    <w:rsid w:val="003E7728"/>
    <w:rsid w:val="003E7FF2"/>
    <w:rsid w:val="003F14AF"/>
    <w:rsid w:val="003F1CED"/>
    <w:rsid w:val="003F3CA6"/>
    <w:rsid w:val="003F3FD4"/>
    <w:rsid w:val="003F6601"/>
    <w:rsid w:val="00401900"/>
    <w:rsid w:val="004019F8"/>
    <w:rsid w:val="00402BB5"/>
    <w:rsid w:val="00403728"/>
    <w:rsid w:val="004051A7"/>
    <w:rsid w:val="00405963"/>
    <w:rsid w:val="00407FE4"/>
    <w:rsid w:val="00412F29"/>
    <w:rsid w:val="00413386"/>
    <w:rsid w:val="0041364E"/>
    <w:rsid w:val="00414CED"/>
    <w:rsid w:val="00415516"/>
    <w:rsid w:val="00415EBE"/>
    <w:rsid w:val="00415FA4"/>
    <w:rsid w:val="00417996"/>
    <w:rsid w:val="00417BA9"/>
    <w:rsid w:val="00420A6C"/>
    <w:rsid w:val="00420DAE"/>
    <w:rsid w:val="00421CBB"/>
    <w:rsid w:val="00423770"/>
    <w:rsid w:val="00424418"/>
    <w:rsid w:val="00424B6B"/>
    <w:rsid w:val="004256F0"/>
    <w:rsid w:val="0042592B"/>
    <w:rsid w:val="00426407"/>
    <w:rsid w:val="004265E9"/>
    <w:rsid w:val="00427C8E"/>
    <w:rsid w:val="00430674"/>
    <w:rsid w:val="0043111E"/>
    <w:rsid w:val="0043222C"/>
    <w:rsid w:val="00432895"/>
    <w:rsid w:val="00433883"/>
    <w:rsid w:val="0043393F"/>
    <w:rsid w:val="00433C05"/>
    <w:rsid w:val="00433D85"/>
    <w:rsid w:val="00435529"/>
    <w:rsid w:val="00436885"/>
    <w:rsid w:val="00436E6D"/>
    <w:rsid w:val="004378F1"/>
    <w:rsid w:val="0044313B"/>
    <w:rsid w:val="00443CCF"/>
    <w:rsid w:val="004440DF"/>
    <w:rsid w:val="00445C89"/>
    <w:rsid w:val="00446799"/>
    <w:rsid w:val="0044699E"/>
    <w:rsid w:val="00451086"/>
    <w:rsid w:val="00452E0E"/>
    <w:rsid w:val="004553FE"/>
    <w:rsid w:val="00456A54"/>
    <w:rsid w:val="004619CB"/>
    <w:rsid w:val="00461A97"/>
    <w:rsid w:val="0046283F"/>
    <w:rsid w:val="004628F1"/>
    <w:rsid w:val="0046556B"/>
    <w:rsid w:val="004661AA"/>
    <w:rsid w:val="004662D4"/>
    <w:rsid w:val="00467B12"/>
    <w:rsid w:val="00472F6E"/>
    <w:rsid w:val="00473006"/>
    <w:rsid w:val="004732E6"/>
    <w:rsid w:val="00475181"/>
    <w:rsid w:val="00475DE6"/>
    <w:rsid w:val="0047642D"/>
    <w:rsid w:val="00477BAD"/>
    <w:rsid w:val="0048042B"/>
    <w:rsid w:val="00480437"/>
    <w:rsid w:val="00481229"/>
    <w:rsid w:val="00483D27"/>
    <w:rsid w:val="004847F8"/>
    <w:rsid w:val="00484A57"/>
    <w:rsid w:val="004852FE"/>
    <w:rsid w:val="00485579"/>
    <w:rsid w:val="0049064A"/>
    <w:rsid w:val="004924DD"/>
    <w:rsid w:val="00493274"/>
    <w:rsid w:val="00494571"/>
    <w:rsid w:val="00495927"/>
    <w:rsid w:val="00495B0C"/>
    <w:rsid w:val="004969D6"/>
    <w:rsid w:val="004A0048"/>
    <w:rsid w:val="004A130B"/>
    <w:rsid w:val="004A14E1"/>
    <w:rsid w:val="004A2670"/>
    <w:rsid w:val="004A3BCA"/>
    <w:rsid w:val="004A409F"/>
    <w:rsid w:val="004A4374"/>
    <w:rsid w:val="004A46C6"/>
    <w:rsid w:val="004A49E9"/>
    <w:rsid w:val="004A6099"/>
    <w:rsid w:val="004B3B7A"/>
    <w:rsid w:val="004B47C6"/>
    <w:rsid w:val="004B5076"/>
    <w:rsid w:val="004C02F9"/>
    <w:rsid w:val="004C0D77"/>
    <w:rsid w:val="004C1090"/>
    <w:rsid w:val="004C2381"/>
    <w:rsid w:val="004C32BE"/>
    <w:rsid w:val="004C469B"/>
    <w:rsid w:val="004C489B"/>
    <w:rsid w:val="004C661F"/>
    <w:rsid w:val="004D1E3A"/>
    <w:rsid w:val="004D2C1F"/>
    <w:rsid w:val="004D522D"/>
    <w:rsid w:val="004D5A1F"/>
    <w:rsid w:val="004D5ABE"/>
    <w:rsid w:val="004D6BAC"/>
    <w:rsid w:val="004E2700"/>
    <w:rsid w:val="004E34AF"/>
    <w:rsid w:val="004E38EE"/>
    <w:rsid w:val="004E586B"/>
    <w:rsid w:val="004E6383"/>
    <w:rsid w:val="004E63B2"/>
    <w:rsid w:val="004E7E14"/>
    <w:rsid w:val="004E7F94"/>
    <w:rsid w:val="004F0768"/>
    <w:rsid w:val="004F1552"/>
    <w:rsid w:val="004F165C"/>
    <w:rsid w:val="004F2924"/>
    <w:rsid w:val="004F2D9C"/>
    <w:rsid w:val="004F3C3E"/>
    <w:rsid w:val="004F4013"/>
    <w:rsid w:val="004F4581"/>
    <w:rsid w:val="004F504C"/>
    <w:rsid w:val="004F6334"/>
    <w:rsid w:val="0050107F"/>
    <w:rsid w:val="0050143A"/>
    <w:rsid w:val="00503B38"/>
    <w:rsid w:val="00503F28"/>
    <w:rsid w:val="005043EC"/>
    <w:rsid w:val="005055ED"/>
    <w:rsid w:val="00505A5F"/>
    <w:rsid w:val="00506393"/>
    <w:rsid w:val="0050649D"/>
    <w:rsid w:val="00506820"/>
    <w:rsid w:val="00510322"/>
    <w:rsid w:val="00512542"/>
    <w:rsid w:val="00512A23"/>
    <w:rsid w:val="00512E90"/>
    <w:rsid w:val="00514AE8"/>
    <w:rsid w:val="00516E82"/>
    <w:rsid w:val="0052181C"/>
    <w:rsid w:val="0052228E"/>
    <w:rsid w:val="005231FE"/>
    <w:rsid w:val="0052414F"/>
    <w:rsid w:val="00524652"/>
    <w:rsid w:val="005249A5"/>
    <w:rsid w:val="00524DC1"/>
    <w:rsid w:val="0052596D"/>
    <w:rsid w:val="0052647E"/>
    <w:rsid w:val="0052708E"/>
    <w:rsid w:val="00530AB4"/>
    <w:rsid w:val="00532487"/>
    <w:rsid w:val="00533142"/>
    <w:rsid w:val="00533441"/>
    <w:rsid w:val="00536896"/>
    <w:rsid w:val="00536970"/>
    <w:rsid w:val="00544274"/>
    <w:rsid w:val="0054433E"/>
    <w:rsid w:val="00544D3B"/>
    <w:rsid w:val="00545723"/>
    <w:rsid w:val="00545E4C"/>
    <w:rsid w:val="00546461"/>
    <w:rsid w:val="005464B9"/>
    <w:rsid w:val="005474E8"/>
    <w:rsid w:val="00554F93"/>
    <w:rsid w:val="005555F6"/>
    <w:rsid w:val="005568B4"/>
    <w:rsid w:val="005569D6"/>
    <w:rsid w:val="00556E73"/>
    <w:rsid w:val="005576FA"/>
    <w:rsid w:val="005610C5"/>
    <w:rsid w:val="00561357"/>
    <w:rsid w:val="00561718"/>
    <w:rsid w:val="00561FEA"/>
    <w:rsid w:val="0056352E"/>
    <w:rsid w:val="005646A6"/>
    <w:rsid w:val="00566504"/>
    <w:rsid w:val="005666A1"/>
    <w:rsid w:val="00566C81"/>
    <w:rsid w:val="00570D95"/>
    <w:rsid w:val="00570FCA"/>
    <w:rsid w:val="00571B25"/>
    <w:rsid w:val="00571C07"/>
    <w:rsid w:val="00571C98"/>
    <w:rsid w:val="00571D2C"/>
    <w:rsid w:val="00573858"/>
    <w:rsid w:val="0057401F"/>
    <w:rsid w:val="00574158"/>
    <w:rsid w:val="00575390"/>
    <w:rsid w:val="00576BDB"/>
    <w:rsid w:val="00577497"/>
    <w:rsid w:val="0058117C"/>
    <w:rsid w:val="0058360E"/>
    <w:rsid w:val="0058390A"/>
    <w:rsid w:val="00584880"/>
    <w:rsid w:val="00585D5E"/>
    <w:rsid w:val="00585D84"/>
    <w:rsid w:val="00586E41"/>
    <w:rsid w:val="005906C3"/>
    <w:rsid w:val="00591533"/>
    <w:rsid w:val="0059156B"/>
    <w:rsid w:val="00591656"/>
    <w:rsid w:val="005941E9"/>
    <w:rsid w:val="0059438F"/>
    <w:rsid w:val="0059541C"/>
    <w:rsid w:val="00596C92"/>
    <w:rsid w:val="005970E6"/>
    <w:rsid w:val="005A12F7"/>
    <w:rsid w:val="005A1406"/>
    <w:rsid w:val="005A1892"/>
    <w:rsid w:val="005A1D48"/>
    <w:rsid w:val="005A5807"/>
    <w:rsid w:val="005A5FA6"/>
    <w:rsid w:val="005A6469"/>
    <w:rsid w:val="005A6D10"/>
    <w:rsid w:val="005B0A0D"/>
    <w:rsid w:val="005B0DD1"/>
    <w:rsid w:val="005B16DB"/>
    <w:rsid w:val="005B573F"/>
    <w:rsid w:val="005B5C38"/>
    <w:rsid w:val="005B5DB2"/>
    <w:rsid w:val="005B6DC8"/>
    <w:rsid w:val="005B72DA"/>
    <w:rsid w:val="005B784B"/>
    <w:rsid w:val="005B79A7"/>
    <w:rsid w:val="005C169F"/>
    <w:rsid w:val="005C2FAC"/>
    <w:rsid w:val="005C3920"/>
    <w:rsid w:val="005C3AE1"/>
    <w:rsid w:val="005C45BB"/>
    <w:rsid w:val="005C7C55"/>
    <w:rsid w:val="005D17B9"/>
    <w:rsid w:val="005D2744"/>
    <w:rsid w:val="005D5CFC"/>
    <w:rsid w:val="005D6F3C"/>
    <w:rsid w:val="005E28B3"/>
    <w:rsid w:val="005E417B"/>
    <w:rsid w:val="005E4230"/>
    <w:rsid w:val="005E5044"/>
    <w:rsid w:val="005E6149"/>
    <w:rsid w:val="005F20E4"/>
    <w:rsid w:val="005F23D2"/>
    <w:rsid w:val="005F28AD"/>
    <w:rsid w:val="005F2A84"/>
    <w:rsid w:val="005F36E5"/>
    <w:rsid w:val="005F3C68"/>
    <w:rsid w:val="005F41B3"/>
    <w:rsid w:val="005F424A"/>
    <w:rsid w:val="005F535C"/>
    <w:rsid w:val="005F5DEB"/>
    <w:rsid w:val="005F7276"/>
    <w:rsid w:val="0060081B"/>
    <w:rsid w:val="006011B4"/>
    <w:rsid w:val="00601AD1"/>
    <w:rsid w:val="00602A8A"/>
    <w:rsid w:val="006058C1"/>
    <w:rsid w:val="00605EBD"/>
    <w:rsid w:val="00606729"/>
    <w:rsid w:val="00606F33"/>
    <w:rsid w:val="00606F4B"/>
    <w:rsid w:val="00607A03"/>
    <w:rsid w:val="00610BFE"/>
    <w:rsid w:val="00613511"/>
    <w:rsid w:val="0061456B"/>
    <w:rsid w:val="0061601F"/>
    <w:rsid w:val="00617293"/>
    <w:rsid w:val="006219CC"/>
    <w:rsid w:val="00621DE1"/>
    <w:rsid w:val="0062423E"/>
    <w:rsid w:val="00624EA4"/>
    <w:rsid w:val="006250B2"/>
    <w:rsid w:val="00630CB4"/>
    <w:rsid w:val="00631663"/>
    <w:rsid w:val="00632048"/>
    <w:rsid w:val="00632530"/>
    <w:rsid w:val="006344D0"/>
    <w:rsid w:val="0063475E"/>
    <w:rsid w:val="00634D27"/>
    <w:rsid w:val="006355B6"/>
    <w:rsid w:val="0063578E"/>
    <w:rsid w:val="00635B77"/>
    <w:rsid w:val="00636F90"/>
    <w:rsid w:val="00637FD4"/>
    <w:rsid w:val="00640390"/>
    <w:rsid w:val="00640FE5"/>
    <w:rsid w:val="006414A2"/>
    <w:rsid w:val="00642382"/>
    <w:rsid w:val="00651A89"/>
    <w:rsid w:val="00651F72"/>
    <w:rsid w:val="00652D21"/>
    <w:rsid w:val="00653091"/>
    <w:rsid w:val="00653F57"/>
    <w:rsid w:val="0065407F"/>
    <w:rsid w:val="0065439B"/>
    <w:rsid w:val="00655E85"/>
    <w:rsid w:val="0065602A"/>
    <w:rsid w:val="00663B69"/>
    <w:rsid w:val="006666F0"/>
    <w:rsid w:val="00666EC7"/>
    <w:rsid w:val="006672B9"/>
    <w:rsid w:val="00670E4E"/>
    <w:rsid w:val="00670F2A"/>
    <w:rsid w:val="00672E00"/>
    <w:rsid w:val="006751A0"/>
    <w:rsid w:val="0067621A"/>
    <w:rsid w:val="00676268"/>
    <w:rsid w:val="00676CCA"/>
    <w:rsid w:val="00677004"/>
    <w:rsid w:val="006800C9"/>
    <w:rsid w:val="00683EEA"/>
    <w:rsid w:val="006863F8"/>
    <w:rsid w:val="00686DF4"/>
    <w:rsid w:val="006903F1"/>
    <w:rsid w:val="0069062D"/>
    <w:rsid w:val="00690EB9"/>
    <w:rsid w:val="0069131D"/>
    <w:rsid w:val="006913F8"/>
    <w:rsid w:val="006914A4"/>
    <w:rsid w:val="00691754"/>
    <w:rsid w:val="00692A65"/>
    <w:rsid w:val="006933EC"/>
    <w:rsid w:val="00693CC7"/>
    <w:rsid w:val="006946BE"/>
    <w:rsid w:val="00694D56"/>
    <w:rsid w:val="0069524F"/>
    <w:rsid w:val="00695940"/>
    <w:rsid w:val="006961CC"/>
    <w:rsid w:val="00696670"/>
    <w:rsid w:val="00696F39"/>
    <w:rsid w:val="00697795"/>
    <w:rsid w:val="006A087D"/>
    <w:rsid w:val="006A0CE4"/>
    <w:rsid w:val="006A471B"/>
    <w:rsid w:val="006B33E0"/>
    <w:rsid w:val="006B3991"/>
    <w:rsid w:val="006B3EFC"/>
    <w:rsid w:val="006B5962"/>
    <w:rsid w:val="006B620B"/>
    <w:rsid w:val="006C11F6"/>
    <w:rsid w:val="006C129B"/>
    <w:rsid w:val="006C1A0D"/>
    <w:rsid w:val="006C3446"/>
    <w:rsid w:val="006C3AB4"/>
    <w:rsid w:val="006C50E3"/>
    <w:rsid w:val="006C5D81"/>
    <w:rsid w:val="006C7BAC"/>
    <w:rsid w:val="006D035D"/>
    <w:rsid w:val="006D0622"/>
    <w:rsid w:val="006D3544"/>
    <w:rsid w:val="006D3E62"/>
    <w:rsid w:val="006D43C9"/>
    <w:rsid w:val="006D4FF0"/>
    <w:rsid w:val="006D552C"/>
    <w:rsid w:val="006D64FA"/>
    <w:rsid w:val="006D7197"/>
    <w:rsid w:val="006D7687"/>
    <w:rsid w:val="006E0DB5"/>
    <w:rsid w:val="006E293E"/>
    <w:rsid w:val="006E29A8"/>
    <w:rsid w:val="006E3017"/>
    <w:rsid w:val="006E3283"/>
    <w:rsid w:val="006E464D"/>
    <w:rsid w:val="006E6388"/>
    <w:rsid w:val="006E74DD"/>
    <w:rsid w:val="006E7620"/>
    <w:rsid w:val="006E7ADD"/>
    <w:rsid w:val="006F0D50"/>
    <w:rsid w:val="006F33CF"/>
    <w:rsid w:val="006F37A7"/>
    <w:rsid w:val="006F7132"/>
    <w:rsid w:val="006F772A"/>
    <w:rsid w:val="006F7ADF"/>
    <w:rsid w:val="006F7F26"/>
    <w:rsid w:val="00701643"/>
    <w:rsid w:val="007019A1"/>
    <w:rsid w:val="00701A97"/>
    <w:rsid w:val="007021FE"/>
    <w:rsid w:val="00702853"/>
    <w:rsid w:val="007046EC"/>
    <w:rsid w:val="007059E1"/>
    <w:rsid w:val="00706B1C"/>
    <w:rsid w:val="00707244"/>
    <w:rsid w:val="007107BA"/>
    <w:rsid w:val="00712065"/>
    <w:rsid w:val="00712089"/>
    <w:rsid w:val="00712B57"/>
    <w:rsid w:val="0071346A"/>
    <w:rsid w:val="00713716"/>
    <w:rsid w:val="0071421F"/>
    <w:rsid w:val="00714AAE"/>
    <w:rsid w:val="0071750C"/>
    <w:rsid w:val="007226C9"/>
    <w:rsid w:val="00722751"/>
    <w:rsid w:val="00724282"/>
    <w:rsid w:val="00725EE2"/>
    <w:rsid w:val="00726A96"/>
    <w:rsid w:val="00726B7F"/>
    <w:rsid w:val="007309A8"/>
    <w:rsid w:val="00730AE2"/>
    <w:rsid w:val="00730D0D"/>
    <w:rsid w:val="007313C9"/>
    <w:rsid w:val="00731AA8"/>
    <w:rsid w:val="00735F10"/>
    <w:rsid w:val="0073693A"/>
    <w:rsid w:val="0074191E"/>
    <w:rsid w:val="00742745"/>
    <w:rsid w:val="007438CF"/>
    <w:rsid w:val="00745580"/>
    <w:rsid w:val="007472A3"/>
    <w:rsid w:val="007474FB"/>
    <w:rsid w:val="00752034"/>
    <w:rsid w:val="00752461"/>
    <w:rsid w:val="0075246D"/>
    <w:rsid w:val="0075599D"/>
    <w:rsid w:val="00756919"/>
    <w:rsid w:val="00757397"/>
    <w:rsid w:val="007578BD"/>
    <w:rsid w:val="007614AE"/>
    <w:rsid w:val="007621FE"/>
    <w:rsid w:val="007709AB"/>
    <w:rsid w:val="00770F8E"/>
    <w:rsid w:val="00771250"/>
    <w:rsid w:val="007713F9"/>
    <w:rsid w:val="00771D50"/>
    <w:rsid w:val="00772777"/>
    <w:rsid w:val="007743F9"/>
    <w:rsid w:val="00774C84"/>
    <w:rsid w:val="00774F1C"/>
    <w:rsid w:val="00774F58"/>
    <w:rsid w:val="00775790"/>
    <w:rsid w:val="007764BE"/>
    <w:rsid w:val="007766CF"/>
    <w:rsid w:val="00781220"/>
    <w:rsid w:val="007821D7"/>
    <w:rsid w:val="00782CAC"/>
    <w:rsid w:val="00783060"/>
    <w:rsid w:val="00783C6E"/>
    <w:rsid w:val="0078498F"/>
    <w:rsid w:val="00784B82"/>
    <w:rsid w:val="007911CD"/>
    <w:rsid w:val="0079134E"/>
    <w:rsid w:val="00791FE5"/>
    <w:rsid w:val="007924FE"/>
    <w:rsid w:val="0079271E"/>
    <w:rsid w:val="00792BD1"/>
    <w:rsid w:val="00792E4A"/>
    <w:rsid w:val="007956CD"/>
    <w:rsid w:val="00796CEA"/>
    <w:rsid w:val="00797253"/>
    <w:rsid w:val="007A0845"/>
    <w:rsid w:val="007A0EEB"/>
    <w:rsid w:val="007A12CC"/>
    <w:rsid w:val="007A1827"/>
    <w:rsid w:val="007A20A3"/>
    <w:rsid w:val="007A3045"/>
    <w:rsid w:val="007A5A93"/>
    <w:rsid w:val="007A6124"/>
    <w:rsid w:val="007A75C6"/>
    <w:rsid w:val="007A7B98"/>
    <w:rsid w:val="007A7E79"/>
    <w:rsid w:val="007B0A08"/>
    <w:rsid w:val="007B30CB"/>
    <w:rsid w:val="007B3F81"/>
    <w:rsid w:val="007B46DE"/>
    <w:rsid w:val="007B50CE"/>
    <w:rsid w:val="007B515B"/>
    <w:rsid w:val="007B5234"/>
    <w:rsid w:val="007B5895"/>
    <w:rsid w:val="007C22BD"/>
    <w:rsid w:val="007C294A"/>
    <w:rsid w:val="007C2EB4"/>
    <w:rsid w:val="007C4277"/>
    <w:rsid w:val="007C4718"/>
    <w:rsid w:val="007C471C"/>
    <w:rsid w:val="007C4C4C"/>
    <w:rsid w:val="007C7EAF"/>
    <w:rsid w:val="007D0951"/>
    <w:rsid w:val="007D1518"/>
    <w:rsid w:val="007D3FFF"/>
    <w:rsid w:val="007D7901"/>
    <w:rsid w:val="007D7A27"/>
    <w:rsid w:val="007E0C8E"/>
    <w:rsid w:val="007E0F3B"/>
    <w:rsid w:val="007E401E"/>
    <w:rsid w:val="007E5AF0"/>
    <w:rsid w:val="007E7C14"/>
    <w:rsid w:val="007E7ED8"/>
    <w:rsid w:val="007F0073"/>
    <w:rsid w:val="007F01F7"/>
    <w:rsid w:val="007F0D7D"/>
    <w:rsid w:val="007F112E"/>
    <w:rsid w:val="007F1532"/>
    <w:rsid w:val="007F1883"/>
    <w:rsid w:val="007F1C02"/>
    <w:rsid w:val="007F234C"/>
    <w:rsid w:val="007F258E"/>
    <w:rsid w:val="007F2628"/>
    <w:rsid w:val="007F2CB0"/>
    <w:rsid w:val="007F372F"/>
    <w:rsid w:val="007F49E1"/>
    <w:rsid w:val="007F4FAF"/>
    <w:rsid w:val="007F541E"/>
    <w:rsid w:val="007F7983"/>
    <w:rsid w:val="008013BC"/>
    <w:rsid w:val="00802D0D"/>
    <w:rsid w:val="00804473"/>
    <w:rsid w:val="0080472E"/>
    <w:rsid w:val="00805111"/>
    <w:rsid w:val="00806084"/>
    <w:rsid w:val="00806996"/>
    <w:rsid w:val="00810619"/>
    <w:rsid w:val="00810937"/>
    <w:rsid w:val="00810A4C"/>
    <w:rsid w:val="00811F43"/>
    <w:rsid w:val="00812089"/>
    <w:rsid w:val="008120FA"/>
    <w:rsid w:val="00812DAD"/>
    <w:rsid w:val="008132D5"/>
    <w:rsid w:val="00813F67"/>
    <w:rsid w:val="008143C9"/>
    <w:rsid w:val="00814DC3"/>
    <w:rsid w:val="00815ED0"/>
    <w:rsid w:val="008165E8"/>
    <w:rsid w:val="008168BB"/>
    <w:rsid w:val="00817031"/>
    <w:rsid w:val="008172C1"/>
    <w:rsid w:val="00821235"/>
    <w:rsid w:val="00821F15"/>
    <w:rsid w:val="00822B5B"/>
    <w:rsid w:val="00823BBE"/>
    <w:rsid w:val="0082539D"/>
    <w:rsid w:val="00827332"/>
    <w:rsid w:val="00827733"/>
    <w:rsid w:val="00830728"/>
    <w:rsid w:val="0083097E"/>
    <w:rsid w:val="00830DC9"/>
    <w:rsid w:val="00830F05"/>
    <w:rsid w:val="008340C1"/>
    <w:rsid w:val="00835939"/>
    <w:rsid w:val="008368F8"/>
    <w:rsid w:val="00837557"/>
    <w:rsid w:val="00837739"/>
    <w:rsid w:val="008407F3"/>
    <w:rsid w:val="00840D22"/>
    <w:rsid w:val="00840D60"/>
    <w:rsid w:val="00841D1E"/>
    <w:rsid w:val="00841F3A"/>
    <w:rsid w:val="0084277E"/>
    <w:rsid w:val="00843456"/>
    <w:rsid w:val="00843D9C"/>
    <w:rsid w:val="008469AE"/>
    <w:rsid w:val="00846BC5"/>
    <w:rsid w:val="00847129"/>
    <w:rsid w:val="00850309"/>
    <w:rsid w:val="00852191"/>
    <w:rsid w:val="00855876"/>
    <w:rsid w:val="008558BD"/>
    <w:rsid w:val="008579D3"/>
    <w:rsid w:val="00862FA4"/>
    <w:rsid w:val="00863EAB"/>
    <w:rsid w:val="0086567D"/>
    <w:rsid w:val="008665AC"/>
    <w:rsid w:val="008703DA"/>
    <w:rsid w:val="00870F97"/>
    <w:rsid w:val="00872C4A"/>
    <w:rsid w:val="00873441"/>
    <w:rsid w:val="00873C79"/>
    <w:rsid w:val="00874904"/>
    <w:rsid w:val="00877AFA"/>
    <w:rsid w:val="00877BF0"/>
    <w:rsid w:val="00877F44"/>
    <w:rsid w:val="00880D9B"/>
    <w:rsid w:val="00881735"/>
    <w:rsid w:val="00881892"/>
    <w:rsid w:val="008832B3"/>
    <w:rsid w:val="008844DE"/>
    <w:rsid w:val="0088678C"/>
    <w:rsid w:val="00887FAD"/>
    <w:rsid w:val="008930C1"/>
    <w:rsid w:val="00895238"/>
    <w:rsid w:val="00895617"/>
    <w:rsid w:val="008971BA"/>
    <w:rsid w:val="008A0E85"/>
    <w:rsid w:val="008A1B57"/>
    <w:rsid w:val="008A1BE1"/>
    <w:rsid w:val="008A24E1"/>
    <w:rsid w:val="008A2688"/>
    <w:rsid w:val="008A48A7"/>
    <w:rsid w:val="008A4DC9"/>
    <w:rsid w:val="008A57CE"/>
    <w:rsid w:val="008A6A8E"/>
    <w:rsid w:val="008A77CA"/>
    <w:rsid w:val="008B11E1"/>
    <w:rsid w:val="008B295B"/>
    <w:rsid w:val="008B3228"/>
    <w:rsid w:val="008B569B"/>
    <w:rsid w:val="008B5FD1"/>
    <w:rsid w:val="008B73EB"/>
    <w:rsid w:val="008B7460"/>
    <w:rsid w:val="008B7FEB"/>
    <w:rsid w:val="008C1FB1"/>
    <w:rsid w:val="008C2DA3"/>
    <w:rsid w:val="008C4396"/>
    <w:rsid w:val="008C5713"/>
    <w:rsid w:val="008C5AE7"/>
    <w:rsid w:val="008C60F0"/>
    <w:rsid w:val="008C67B9"/>
    <w:rsid w:val="008C6B08"/>
    <w:rsid w:val="008C716B"/>
    <w:rsid w:val="008D0251"/>
    <w:rsid w:val="008D087D"/>
    <w:rsid w:val="008D1173"/>
    <w:rsid w:val="008D3B6C"/>
    <w:rsid w:val="008D48B5"/>
    <w:rsid w:val="008D6F6D"/>
    <w:rsid w:val="008D7F77"/>
    <w:rsid w:val="008E07F7"/>
    <w:rsid w:val="008E1AE4"/>
    <w:rsid w:val="008E492E"/>
    <w:rsid w:val="008E4DC9"/>
    <w:rsid w:val="008E7242"/>
    <w:rsid w:val="008F011B"/>
    <w:rsid w:val="008F0A5E"/>
    <w:rsid w:val="008F255C"/>
    <w:rsid w:val="008F46F2"/>
    <w:rsid w:val="008F5825"/>
    <w:rsid w:val="008F5EB0"/>
    <w:rsid w:val="008F6523"/>
    <w:rsid w:val="008F6A78"/>
    <w:rsid w:val="008F7DFC"/>
    <w:rsid w:val="009011FB"/>
    <w:rsid w:val="00901704"/>
    <w:rsid w:val="009018BA"/>
    <w:rsid w:val="0090284A"/>
    <w:rsid w:val="009029A5"/>
    <w:rsid w:val="009053F0"/>
    <w:rsid w:val="009056E0"/>
    <w:rsid w:val="00906A43"/>
    <w:rsid w:val="009072B0"/>
    <w:rsid w:val="0090792B"/>
    <w:rsid w:val="00911687"/>
    <w:rsid w:val="00912BA9"/>
    <w:rsid w:val="009130C4"/>
    <w:rsid w:val="009132B6"/>
    <w:rsid w:val="00913E0F"/>
    <w:rsid w:val="00915617"/>
    <w:rsid w:val="00916E31"/>
    <w:rsid w:val="00917E70"/>
    <w:rsid w:val="00920986"/>
    <w:rsid w:val="00920E29"/>
    <w:rsid w:val="009216A0"/>
    <w:rsid w:val="00923065"/>
    <w:rsid w:val="00924679"/>
    <w:rsid w:val="00924689"/>
    <w:rsid w:val="0092520C"/>
    <w:rsid w:val="00926281"/>
    <w:rsid w:val="00927889"/>
    <w:rsid w:val="00930118"/>
    <w:rsid w:val="00930124"/>
    <w:rsid w:val="00930891"/>
    <w:rsid w:val="00931FAE"/>
    <w:rsid w:val="00933E2C"/>
    <w:rsid w:val="00933EC1"/>
    <w:rsid w:val="00934D52"/>
    <w:rsid w:val="00935C57"/>
    <w:rsid w:val="00937FD5"/>
    <w:rsid w:val="0094005F"/>
    <w:rsid w:val="00940827"/>
    <w:rsid w:val="00940E60"/>
    <w:rsid w:val="00942B0D"/>
    <w:rsid w:val="00942FF7"/>
    <w:rsid w:val="00944C2B"/>
    <w:rsid w:val="00946321"/>
    <w:rsid w:val="00947A3D"/>
    <w:rsid w:val="00950803"/>
    <w:rsid w:val="00952100"/>
    <w:rsid w:val="00953596"/>
    <w:rsid w:val="009546E0"/>
    <w:rsid w:val="00955542"/>
    <w:rsid w:val="00955878"/>
    <w:rsid w:val="0096083F"/>
    <w:rsid w:val="00961060"/>
    <w:rsid w:val="00962AE7"/>
    <w:rsid w:val="0096332C"/>
    <w:rsid w:val="00965EEE"/>
    <w:rsid w:val="009664E5"/>
    <w:rsid w:val="00966A17"/>
    <w:rsid w:val="00966BD4"/>
    <w:rsid w:val="00967A77"/>
    <w:rsid w:val="00967C74"/>
    <w:rsid w:val="0097145E"/>
    <w:rsid w:val="00971ED9"/>
    <w:rsid w:val="00972752"/>
    <w:rsid w:val="00974043"/>
    <w:rsid w:val="009744A3"/>
    <w:rsid w:val="00974F94"/>
    <w:rsid w:val="009769E6"/>
    <w:rsid w:val="00977387"/>
    <w:rsid w:val="00977FE1"/>
    <w:rsid w:val="00983C40"/>
    <w:rsid w:val="009860AF"/>
    <w:rsid w:val="009870AC"/>
    <w:rsid w:val="0099172B"/>
    <w:rsid w:val="00992334"/>
    <w:rsid w:val="00995622"/>
    <w:rsid w:val="009959EE"/>
    <w:rsid w:val="00995A60"/>
    <w:rsid w:val="00996BBE"/>
    <w:rsid w:val="00996E1D"/>
    <w:rsid w:val="009A30A6"/>
    <w:rsid w:val="009A6881"/>
    <w:rsid w:val="009A698E"/>
    <w:rsid w:val="009B06C2"/>
    <w:rsid w:val="009B0832"/>
    <w:rsid w:val="009B2B85"/>
    <w:rsid w:val="009B4253"/>
    <w:rsid w:val="009C0880"/>
    <w:rsid w:val="009C13AF"/>
    <w:rsid w:val="009C1D48"/>
    <w:rsid w:val="009C3886"/>
    <w:rsid w:val="009C5883"/>
    <w:rsid w:val="009C6C17"/>
    <w:rsid w:val="009D04FE"/>
    <w:rsid w:val="009D307B"/>
    <w:rsid w:val="009D3566"/>
    <w:rsid w:val="009D3EE9"/>
    <w:rsid w:val="009D5D62"/>
    <w:rsid w:val="009D6447"/>
    <w:rsid w:val="009D6535"/>
    <w:rsid w:val="009E0357"/>
    <w:rsid w:val="009E1281"/>
    <w:rsid w:val="009E498A"/>
    <w:rsid w:val="009E5B6D"/>
    <w:rsid w:val="009E6D43"/>
    <w:rsid w:val="009E78A3"/>
    <w:rsid w:val="009E7EAB"/>
    <w:rsid w:val="009F061D"/>
    <w:rsid w:val="009F0713"/>
    <w:rsid w:val="009F1FAB"/>
    <w:rsid w:val="009F24FE"/>
    <w:rsid w:val="009F3A5E"/>
    <w:rsid w:val="009F3B31"/>
    <w:rsid w:val="009F4E5E"/>
    <w:rsid w:val="009F5630"/>
    <w:rsid w:val="009F6A97"/>
    <w:rsid w:val="009F715F"/>
    <w:rsid w:val="009F7E77"/>
    <w:rsid w:val="00A00CBD"/>
    <w:rsid w:val="00A00FEE"/>
    <w:rsid w:val="00A022A8"/>
    <w:rsid w:val="00A04A27"/>
    <w:rsid w:val="00A04B14"/>
    <w:rsid w:val="00A05C31"/>
    <w:rsid w:val="00A10B8F"/>
    <w:rsid w:val="00A11B4C"/>
    <w:rsid w:val="00A11D10"/>
    <w:rsid w:val="00A1292C"/>
    <w:rsid w:val="00A131E1"/>
    <w:rsid w:val="00A1369F"/>
    <w:rsid w:val="00A13A1C"/>
    <w:rsid w:val="00A15BB1"/>
    <w:rsid w:val="00A16181"/>
    <w:rsid w:val="00A16C90"/>
    <w:rsid w:val="00A1728D"/>
    <w:rsid w:val="00A215DA"/>
    <w:rsid w:val="00A2292D"/>
    <w:rsid w:val="00A22E99"/>
    <w:rsid w:val="00A23047"/>
    <w:rsid w:val="00A23A8A"/>
    <w:rsid w:val="00A25050"/>
    <w:rsid w:val="00A26E21"/>
    <w:rsid w:val="00A3267A"/>
    <w:rsid w:val="00A330F9"/>
    <w:rsid w:val="00A3416A"/>
    <w:rsid w:val="00A349D9"/>
    <w:rsid w:val="00A3522A"/>
    <w:rsid w:val="00A3550B"/>
    <w:rsid w:val="00A374EC"/>
    <w:rsid w:val="00A37832"/>
    <w:rsid w:val="00A37863"/>
    <w:rsid w:val="00A40CBC"/>
    <w:rsid w:val="00A41526"/>
    <w:rsid w:val="00A418D6"/>
    <w:rsid w:val="00A42242"/>
    <w:rsid w:val="00A425BB"/>
    <w:rsid w:val="00A432D1"/>
    <w:rsid w:val="00A4356E"/>
    <w:rsid w:val="00A43BA8"/>
    <w:rsid w:val="00A4423B"/>
    <w:rsid w:val="00A446F7"/>
    <w:rsid w:val="00A44AAF"/>
    <w:rsid w:val="00A50B5C"/>
    <w:rsid w:val="00A516BF"/>
    <w:rsid w:val="00A51C17"/>
    <w:rsid w:val="00A52F8B"/>
    <w:rsid w:val="00A53AC4"/>
    <w:rsid w:val="00A540F1"/>
    <w:rsid w:val="00A54610"/>
    <w:rsid w:val="00A54974"/>
    <w:rsid w:val="00A60130"/>
    <w:rsid w:val="00A65CAC"/>
    <w:rsid w:val="00A67269"/>
    <w:rsid w:val="00A7002D"/>
    <w:rsid w:val="00A7028A"/>
    <w:rsid w:val="00A73844"/>
    <w:rsid w:val="00A750E6"/>
    <w:rsid w:val="00A7523D"/>
    <w:rsid w:val="00A75B41"/>
    <w:rsid w:val="00A80AA7"/>
    <w:rsid w:val="00A8355A"/>
    <w:rsid w:val="00A83B3C"/>
    <w:rsid w:val="00A83C40"/>
    <w:rsid w:val="00A8519D"/>
    <w:rsid w:val="00A85FFC"/>
    <w:rsid w:val="00A921DE"/>
    <w:rsid w:val="00A9294C"/>
    <w:rsid w:val="00A92B33"/>
    <w:rsid w:val="00A92EF0"/>
    <w:rsid w:val="00A93BF9"/>
    <w:rsid w:val="00A93C0B"/>
    <w:rsid w:val="00A94338"/>
    <w:rsid w:val="00A967F3"/>
    <w:rsid w:val="00A9697E"/>
    <w:rsid w:val="00A96A71"/>
    <w:rsid w:val="00A977A8"/>
    <w:rsid w:val="00AA12E7"/>
    <w:rsid w:val="00AA1C71"/>
    <w:rsid w:val="00AA1EB7"/>
    <w:rsid w:val="00AA31A9"/>
    <w:rsid w:val="00AA47C3"/>
    <w:rsid w:val="00AA602E"/>
    <w:rsid w:val="00AB0F24"/>
    <w:rsid w:val="00AB15D7"/>
    <w:rsid w:val="00AB22BD"/>
    <w:rsid w:val="00AB41AF"/>
    <w:rsid w:val="00AB4C4B"/>
    <w:rsid w:val="00AB74EC"/>
    <w:rsid w:val="00AB78D6"/>
    <w:rsid w:val="00AC02B5"/>
    <w:rsid w:val="00AC2749"/>
    <w:rsid w:val="00AC2D5F"/>
    <w:rsid w:val="00AC2E16"/>
    <w:rsid w:val="00AC31A6"/>
    <w:rsid w:val="00AC50FB"/>
    <w:rsid w:val="00AC7C85"/>
    <w:rsid w:val="00AD411C"/>
    <w:rsid w:val="00AD5EF4"/>
    <w:rsid w:val="00AD5F0D"/>
    <w:rsid w:val="00AD7A42"/>
    <w:rsid w:val="00AE087B"/>
    <w:rsid w:val="00AE2993"/>
    <w:rsid w:val="00AE32EC"/>
    <w:rsid w:val="00AE341A"/>
    <w:rsid w:val="00AE35C3"/>
    <w:rsid w:val="00AE37E5"/>
    <w:rsid w:val="00AE6D37"/>
    <w:rsid w:val="00AE7E38"/>
    <w:rsid w:val="00AF10C1"/>
    <w:rsid w:val="00AF158D"/>
    <w:rsid w:val="00AF1687"/>
    <w:rsid w:val="00AF4481"/>
    <w:rsid w:val="00AF489E"/>
    <w:rsid w:val="00AF5137"/>
    <w:rsid w:val="00AF56AA"/>
    <w:rsid w:val="00B001B8"/>
    <w:rsid w:val="00B00244"/>
    <w:rsid w:val="00B00794"/>
    <w:rsid w:val="00B007FE"/>
    <w:rsid w:val="00B00F30"/>
    <w:rsid w:val="00B03E49"/>
    <w:rsid w:val="00B047B2"/>
    <w:rsid w:val="00B049A8"/>
    <w:rsid w:val="00B05652"/>
    <w:rsid w:val="00B05CD0"/>
    <w:rsid w:val="00B06B3D"/>
    <w:rsid w:val="00B07CFD"/>
    <w:rsid w:val="00B13337"/>
    <w:rsid w:val="00B1377E"/>
    <w:rsid w:val="00B159EF"/>
    <w:rsid w:val="00B15A93"/>
    <w:rsid w:val="00B15BEA"/>
    <w:rsid w:val="00B1741F"/>
    <w:rsid w:val="00B20438"/>
    <w:rsid w:val="00B20515"/>
    <w:rsid w:val="00B20E94"/>
    <w:rsid w:val="00B2169C"/>
    <w:rsid w:val="00B238A1"/>
    <w:rsid w:val="00B24160"/>
    <w:rsid w:val="00B261BB"/>
    <w:rsid w:val="00B30AAD"/>
    <w:rsid w:val="00B310C8"/>
    <w:rsid w:val="00B319CF"/>
    <w:rsid w:val="00B31AF9"/>
    <w:rsid w:val="00B3250D"/>
    <w:rsid w:val="00B32553"/>
    <w:rsid w:val="00B328FA"/>
    <w:rsid w:val="00B33003"/>
    <w:rsid w:val="00B332C8"/>
    <w:rsid w:val="00B34420"/>
    <w:rsid w:val="00B34DFB"/>
    <w:rsid w:val="00B35126"/>
    <w:rsid w:val="00B354D6"/>
    <w:rsid w:val="00B378E3"/>
    <w:rsid w:val="00B40623"/>
    <w:rsid w:val="00B422B7"/>
    <w:rsid w:val="00B42B74"/>
    <w:rsid w:val="00B433A7"/>
    <w:rsid w:val="00B4496A"/>
    <w:rsid w:val="00B45A31"/>
    <w:rsid w:val="00B45D9E"/>
    <w:rsid w:val="00B50479"/>
    <w:rsid w:val="00B504F6"/>
    <w:rsid w:val="00B51B52"/>
    <w:rsid w:val="00B53E93"/>
    <w:rsid w:val="00B5540A"/>
    <w:rsid w:val="00B55F04"/>
    <w:rsid w:val="00B57E2A"/>
    <w:rsid w:val="00B62C4C"/>
    <w:rsid w:val="00B62F90"/>
    <w:rsid w:val="00B62F9D"/>
    <w:rsid w:val="00B630E0"/>
    <w:rsid w:val="00B64623"/>
    <w:rsid w:val="00B658A1"/>
    <w:rsid w:val="00B70295"/>
    <w:rsid w:val="00B706B3"/>
    <w:rsid w:val="00B7390E"/>
    <w:rsid w:val="00B77769"/>
    <w:rsid w:val="00B77C0E"/>
    <w:rsid w:val="00B81DC3"/>
    <w:rsid w:val="00B820C2"/>
    <w:rsid w:val="00B82A91"/>
    <w:rsid w:val="00B847AD"/>
    <w:rsid w:val="00B84DAA"/>
    <w:rsid w:val="00B87ADA"/>
    <w:rsid w:val="00B87AFF"/>
    <w:rsid w:val="00B87C83"/>
    <w:rsid w:val="00B90364"/>
    <w:rsid w:val="00B90A22"/>
    <w:rsid w:val="00B91492"/>
    <w:rsid w:val="00B93BEE"/>
    <w:rsid w:val="00B948BE"/>
    <w:rsid w:val="00B949A8"/>
    <w:rsid w:val="00B9529B"/>
    <w:rsid w:val="00B96D7B"/>
    <w:rsid w:val="00B97E7B"/>
    <w:rsid w:val="00BA1452"/>
    <w:rsid w:val="00BA34B9"/>
    <w:rsid w:val="00BA3BC2"/>
    <w:rsid w:val="00BA65F4"/>
    <w:rsid w:val="00BA7277"/>
    <w:rsid w:val="00BA7B2A"/>
    <w:rsid w:val="00BA7C90"/>
    <w:rsid w:val="00BB0336"/>
    <w:rsid w:val="00BB04D1"/>
    <w:rsid w:val="00BB1712"/>
    <w:rsid w:val="00BB2E0D"/>
    <w:rsid w:val="00BB2E49"/>
    <w:rsid w:val="00BB323A"/>
    <w:rsid w:val="00BB3839"/>
    <w:rsid w:val="00BB4102"/>
    <w:rsid w:val="00BC24EF"/>
    <w:rsid w:val="00BC29BF"/>
    <w:rsid w:val="00BC3209"/>
    <w:rsid w:val="00BC3A3B"/>
    <w:rsid w:val="00BC3ED7"/>
    <w:rsid w:val="00BC4DB3"/>
    <w:rsid w:val="00BC51C4"/>
    <w:rsid w:val="00BC5DED"/>
    <w:rsid w:val="00BC7A61"/>
    <w:rsid w:val="00BD01A6"/>
    <w:rsid w:val="00BD1ABC"/>
    <w:rsid w:val="00BD3717"/>
    <w:rsid w:val="00BD3E9E"/>
    <w:rsid w:val="00BD544C"/>
    <w:rsid w:val="00BD5D32"/>
    <w:rsid w:val="00BD7765"/>
    <w:rsid w:val="00BD7B9F"/>
    <w:rsid w:val="00BE00F7"/>
    <w:rsid w:val="00BE0105"/>
    <w:rsid w:val="00BE0800"/>
    <w:rsid w:val="00BE18F0"/>
    <w:rsid w:val="00BE1D12"/>
    <w:rsid w:val="00BE3F4D"/>
    <w:rsid w:val="00BE51B7"/>
    <w:rsid w:val="00BE64D1"/>
    <w:rsid w:val="00BE683F"/>
    <w:rsid w:val="00BF410E"/>
    <w:rsid w:val="00BF4BA3"/>
    <w:rsid w:val="00BF7185"/>
    <w:rsid w:val="00C0043D"/>
    <w:rsid w:val="00C01789"/>
    <w:rsid w:val="00C02C83"/>
    <w:rsid w:val="00C02D74"/>
    <w:rsid w:val="00C035D1"/>
    <w:rsid w:val="00C037FA"/>
    <w:rsid w:val="00C050AD"/>
    <w:rsid w:val="00C05A00"/>
    <w:rsid w:val="00C06CD1"/>
    <w:rsid w:val="00C101D0"/>
    <w:rsid w:val="00C1161C"/>
    <w:rsid w:val="00C118FA"/>
    <w:rsid w:val="00C11EA4"/>
    <w:rsid w:val="00C120FC"/>
    <w:rsid w:val="00C1238E"/>
    <w:rsid w:val="00C14026"/>
    <w:rsid w:val="00C14B8B"/>
    <w:rsid w:val="00C14F2F"/>
    <w:rsid w:val="00C15D67"/>
    <w:rsid w:val="00C1730D"/>
    <w:rsid w:val="00C17539"/>
    <w:rsid w:val="00C23635"/>
    <w:rsid w:val="00C24F82"/>
    <w:rsid w:val="00C25125"/>
    <w:rsid w:val="00C25549"/>
    <w:rsid w:val="00C262D1"/>
    <w:rsid w:val="00C263D3"/>
    <w:rsid w:val="00C27CA0"/>
    <w:rsid w:val="00C30166"/>
    <w:rsid w:val="00C31558"/>
    <w:rsid w:val="00C31F4F"/>
    <w:rsid w:val="00C32D76"/>
    <w:rsid w:val="00C41830"/>
    <w:rsid w:val="00C42B39"/>
    <w:rsid w:val="00C42CF4"/>
    <w:rsid w:val="00C42E75"/>
    <w:rsid w:val="00C434EC"/>
    <w:rsid w:val="00C45548"/>
    <w:rsid w:val="00C459C1"/>
    <w:rsid w:val="00C45DB0"/>
    <w:rsid w:val="00C4799D"/>
    <w:rsid w:val="00C47FE9"/>
    <w:rsid w:val="00C5020B"/>
    <w:rsid w:val="00C51A3F"/>
    <w:rsid w:val="00C51D9B"/>
    <w:rsid w:val="00C51F0A"/>
    <w:rsid w:val="00C5244A"/>
    <w:rsid w:val="00C526EB"/>
    <w:rsid w:val="00C52AF4"/>
    <w:rsid w:val="00C530CE"/>
    <w:rsid w:val="00C5516B"/>
    <w:rsid w:val="00C55272"/>
    <w:rsid w:val="00C5687D"/>
    <w:rsid w:val="00C56C4C"/>
    <w:rsid w:val="00C61881"/>
    <w:rsid w:val="00C6369B"/>
    <w:rsid w:val="00C645CD"/>
    <w:rsid w:val="00C64ABB"/>
    <w:rsid w:val="00C64C15"/>
    <w:rsid w:val="00C64EB4"/>
    <w:rsid w:val="00C6625B"/>
    <w:rsid w:val="00C66276"/>
    <w:rsid w:val="00C66F7B"/>
    <w:rsid w:val="00C670BF"/>
    <w:rsid w:val="00C7119D"/>
    <w:rsid w:val="00C71447"/>
    <w:rsid w:val="00C715C1"/>
    <w:rsid w:val="00C717C3"/>
    <w:rsid w:val="00C72034"/>
    <w:rsid w:val="00C7235B"/>
    <w:rsid w:val="00C72B55"/>
    <w:rsid w:val="00C737B2"/>
    <w:rsid w:val="00C73D08"/>
    <w:rsid w:val="00C73FF6"/>
    <w:rsid w:val="00C74C9C"/>
    <w:rsid w:val="00C7554D"/>
    <w:rsid w:val="00C76BC0"/>
    <w:rsid w:val="00C777BA"/>
    <w:rsid w:val="00C80C87"/>
    <w:rsid w:val="00C8129B"/>
    <w:rsid w:val="00C8135D"/>
    <w:rsid w:val="00C8162A"/>
    <w:rsid w:val="00C820A1"/>
    <w:rsid w:val="00C82666"/>
    <w:rsid w:val="00C82C77"/>
    <w:rsid w:val="00C82EC5"/>
    <w:rsid w:val="00C83983"/>
    <w:rsid w:val="00C84FF0"/>
    <w:rsid w:val="00C857E9"/>
    <w:rsid w:val="00C90A81"/>
    <w:rsid w:val="00C90AFF"/>
    <w:rsid w:val="00C9116F"/>
    <w:rsid w:val="00C91585"/>
    <w:rsid w:val="00C9225F"/>
    <w:rsid w:val="00C93484"/>
    <w:rsid w:val="00C95AE0"/>
    <w:rsid w:val="00CA1D86"/>
    <w:rsid w:val="00CA63A8"/>
    <w:rsid w:val="00CA7505"/>
    <w:rsid w:val="00CB10C1"/>
    <w:rsid w:val="00CB438A"/>
    <w:rsid w:val="00CB474B"/>
    <w:rsid w:val="00CB7172"/>
    <w:rsid w:val="00CB7F6E"/>
    <w:rsid w:val="00CC3255"/>
    <w:rsid w:val="00CC3341"/>
    <w:rsid w:val="00CC388E"/>
    <w:rsid w:val="00CC592F"/>
    <w:rsid w:val="00CD05E9"/>
    <w:rsid w:val="00CD0EA9"/>
    <w:rsid w:val="00CD1636"/>
    <w:rsid w:val="00CD1642"/>
    <w:rsid w:val="00CD1FA9"/>
    <w:rsid w:val="00CD2B87"/>
    <w:rsid w:val="00CD3407"/>
    <w:rsid w:val="00CD5573"/>
    <w:rsid w:val="00CD59FA"/>
    <w:rsid w:val="00CD6B72"/>
    <w:rsid w:val="00CD7077"/>
    <w:rsid w:val="00CE0DA7"/>
    <w:rsid w:val="00CE12E8"/>
    <w:rsid w:val="00CE3D0B"/>
    <w:rsid w:val="00CE3F94"/>
    <w:rsid w:val="00CE470D"/>
    <w:rsid w:val="00CE4B9A"/>
    <w:rsid w:val="00CE5DE8"/>
    <w:rsid w:val="00CE5DEB"/>
    <w:rsid w:val="00CE5FBA"/>
    <w:rsid w:val="00CE666D"/>
    <w:rsid w:val="00CE7604"/>
    <w:rsid w:val="00CF15B4"/>
    <w:rsid w:val="00CF3469"/>
    <w:rsid w:val="00CF4093"/>
    <w:rsid w:val="00CF6351"/>
    <w:rsid w:val="00CF667A"/>
    <w:rsid w:val="00D00B97"/>
    <w:rsid w:val="00D01B0A"/>
    <w:rsid w:val="00D01C05"/>
    <w:rsid w:val="00D02927"/>
    <w:rsid w:val="00D04929"/>
    <w:rsid w:val="00D05615"/>
    <w:rsid w:val="00D05FDF"/>
    <w:rsid w:val="00D06757"/>
    <w:rsid w:val="00D06E1B"/>
    <w:rsid w:val="00D076D0"/>
    <w:rsid w:val="00D10983"/>
    <w:rsid w:val="00D1116F"/>
    <w:rsid w:val="00D11928"/>
    <w:rsid w:val="00D13846"/>
    <w:rsid w:val="00D1649A"/>
    <w:rsid w:val="00D1668D"/>
    <w:rsid w:val="00D17B41"/>
    <w:rsid w:val="00D20130"/>
    <w:rsid w:val="00D201B3"/>
    <w:rsid w:val="00D2054C"/>
    <w:rsid w:val="00D20BD7"/>
    <w:rsid w:val="00D21502"/>
    <w:rsid w:val="00D2232B"/>
    <w:rsid w:val="00D223CF"/>
    <w:rsid w:val="00D229E6"/>
    <w:rsid w:val="00D22A7D"/>
    <w:rsid w:val="00D23F27"/>
    <w:rsid w:val="00D24251"/>
    <w:rsid w:val="00D24D9D"/>
    <w:rsid w:val="00D3088E"/>
    <w:rsid w:val="00D3090D"/>
    <w:rsid w:val="00D311EA"/>
    <w:rsid w:val="00D31875"/>
    <w:rsid w:val="00D3196F"/>
    <w:rsid w:val="00D3284E"/>
    <w:rsid w:val="00D329B9"/>
    <w:rsid w:val="00D32C20"/>
    <w:rsid w:val="00D3374C"/>
    <w:rsid w:val="00D3427B"/>
    <w:rsid w:val="00D343DE"/>
    <w:rsid w:val="00D3535C"/>
    <w:rsid w:val="00D3770C"/>
    <w:rsid w:val="00D37994"/>
    <w:rsid w:val="00D406A8"/>
    <w:rsid w:val="00D43F25"/>
    <w:rsid w:val="00D45A64"/>
    <w:rsid w:val="00D47485"/>
    <w:rsid w:val="00D500FE"/>
    <w:rsid w:val="00D51980"/>
    <w:rsid w:val="00D51AAC"/>
    <w:rsid w:val="00D5312C"/>
    <w:rsid w:val="00D53571"/>
    <w:rsid w:val="00D55EEE"/>
    <w:rsid w:val="00D56A72"/>
    <w:rsid w:val="00D57722"/>
    <w:rsid w:val="00D60573"/>
    <w:rsid w:val="00D615F3"/>
    <w:rsid w:val="00D62BE3"/>
    <w:rsid w:val="00D62F2C"/>
    <w:rsid w:val="00D63601"/>
    <w:rsid w:val="00D63F02"/>
    <w:rsid w:val="00D6509E"/>
    <w:rsid w:val="00D65879"/>
    <w:rsid w:val="00D70C8F"/>
    <w:rsid w:val="00D70D70"/>
    <w:rsid w:val="00D712A5"/>
    <w:rsid w:val="00D72529"/>
    <w:rsid w:val="00D72B00"/>
    <w:rsid w:val="00D739DE"/>
    <w:rsid w:val="00D74DEE"/>
    <w:rsid w:val="00D76B2C"/>
    <w:rsid w:val="00D8057F"/>
    <w:rsid w:val="00D8070B"/>
    <w:rsid w:val="00D82E61"/>
    <w:rsid w:val="00D83AFA"/>
    <w:rsid w:val="00D85233"/>
    <w:rsid w:val="00D90C18"/>
    <w:rsid w:val="00D93C56"/>
    <w:rsid w:val="00D93D8B"/>
    <w:rsid w:val="00D941DD"/>
    <w:rsid w:val="00D9445C"/>
    <w:rsid w:val="00DA09E2"/>
    <w:rsid w:val="00DA0D52"/>
    <w:rsid w:val="00DA192D"/>
    <w:rsid w:val="00DA3BD3"/>
    <w:rsid w:val="00DA4BD2"/>
    <w:rsid w:val="00DA5B1E"/>
    <w:rsid w:val="00DA5BE5"/>
    <w:rsid w:val="00DA60BF"/>
    <w:rsid w:val="00DA7434"/>
    <w:rsid w:val="00DA7697"/>
    <w:rsid w:val="00DB0B90"/>
    <w:rsid w:val="00DB138A"/>
    <w:rsid w:val="00DB213A"/>
    <w:rsid w:val="00DB2179"/>
    <w:rsid w:val="00DB21C2"/>
    <w:rsid w:val="00DB31D2"/>
    <w:rsid w:val="00DB343F"/>
    <w:rsid w:val="00DB5F6C"/>
    <w:rsid w:val="00DB6B1B"/>
    <w:rsid w:val="00DB7D31"/>
    <w:rsid w:val="00DC088B"/>
    <w:rsid w:val="00DC1724"/>
    <w:rsid w:val="00DC21BA"/>
    <w:rsid w:val="00DC34BE"/>
    <w:rsid w:val="00DC405D"/>
    <w:rsid w:val="00DC4843"/>
    <w:rsid w:val="00DC53D4"/>
    <w:rsid w:val="00DC574D"/>
    <w:rsid w:val="00DC619B"/>
    <w:rsid w:val="00DC63BA"/>
    <w:rsid w:val="00DC6DF2"/>
    <w:rsid w:val="00DC6FF9"/>
    <w:rsid w:val="00DD03AA"/>
    <w:rsid w:val="00DD0E6F"/>
    <w:rsid w:val="00DD1019"/>
    <w:rsid w:val="00DD142D"/>
    <w:rsid w:val="00DD1A65"/>
    <w:rsid w:val="00DD2EEC"/>
    <w:rsid w:val="00DD2F3E"/>
    <w:rsid w:val="00DE06E8"/>
    <w:rsid w:val="00DE0B50"/>
    <w:rsid w:val="00DE2D84"/>
    <w:rsid w:val="00DE4E02"/>
    <w:rsid w:val="00DE700D"/>
    <w:rsid w:val="00DE74F0"/>
    <w:rsid w:val="00DF0184"/>
    <w:rsid w:val="00DF0347"/>
    <w:rsid w:val="00DF1EDD"/>
    <w:rsid w:val="00DF3401"/>
    <w:rsid w:val="00DF3A9E"/>
    <w:rsid w:val="00DF580A"/>
    <w:rsid w:val="00DF62B9"/>
    <w:rsid w:val="00DF6F00"/>
    <w:rsid w:val="00E00424"/>
    <w:rsid w:val="00E00BE9"/>
    <w:rsid w:val="00E013F7"/>
    <w:rsid w:val="00E01B15"/>
    <w:rsid w:val="00E01F20"/>
    <w:rsid w:val="00E0234E"/>
    <w:rsid w:val="00E02E81"/>
    <w:rsid w:val="00E03483"/>
    <w:rsid w:val="00E05B13"/>
    <w:rsid w:val="00E05DC3"/>
    <w:rsid w:val="00E06514"/>
    <w:rsid w:val="00E06CF9"/>
    <w:rsid w:val="00E100EC"/>
    <w:rsid w:val="00E11EDD"/>
    <w:rsid w:val="00E11FEB"/>
    <w:rsid w:val="00E13425"/>
    <w:rsid w:val="00E14756"/>
    <w:rsid w:val="00E14958"/>
    <w:rsid w:val="00E14B14"/>
    <w:rsid w:val="00E15D76"/>
    <w:rsid w:val="00E22483"/>
    <w:rsid w:val="00E24151"/>
    <w:rsid w:val="00E2488A"/>
    <w:rsid w:val="00E25656"/>
    <w:rsid w:val="00E268BB"/>
    <w:rsid w:val="00E27CBB"/>
    <w:rsid w:val="00E300ED"/>
    <w:rsid w:val="00E30819"/>
    <w:rsid w:val="00E31855"/>
    <w:rsid w:val="00E31FD2"/>
    <w:rsid w:val="00E32151"/>
    <w:rsid w:val="00E33067"/>
    <w:rsid w:val="00E36F31"/>
    <w:rsid w:val="00E402EA"/>
    <w:rsid w:val="00E41575"/>
    <w:rsid w:val="00E41863"/>
    <w:rsid w:val="00E431AC"/>
    <w:rsid w:val="00E45AC5"/>
    <w:rsid w:val="00E45BB8"/>
    <w:rsid w:val="00E45D53"/>
    <w:rsid w:val="00E460F6"/>
    <w:rsid w:val="00E46493"/>
    <w:rsid w:val="00E5054D"/>
    <w:rsid w:val="00E5057B"/>
    <w:rsid w:val="00E508A0"/>
    <w:rsid w:val="00E51146"/>
    <w:rsid w:val="00E52D77"/>
    <w:rsid w:val="00E540C5"/>
    <w:rsid w:val="00E56A74"/>
    <w:rsid w:val="00E57272"/>
    <w:rsid w:val="00E57F3B"/>
    <w:rsid w:val="00E60918"/>
    <w:rsid w:val="00E60F27"/>
    <w:rsid w:val="00E61025"/>
    <w:rsid w:val="00E61347"/>
    <w:rsid w:val="00E61EB7"/>
    <w:rsid w:val="00E62D3C"/>
    <w:rsid w:val="00E641CB"/>
    <w:rsid w:val="00E64DDF"/>
    <w:rsid w:val="00E656FD"/>
    <w:rsid w:val="00E65F1B"/>
    <w:rsid w:val="00E66846"/>
    <w:rsid w:val="00E70933"/>
    <w:rsid w:val="00E7197A"/>
    <w:rsid w:val="00E7247D"/>
    <w:rsid w:val="00E72C26"/>
    <w:rsid w:val="00E74270"/>
    <w:rsid w:val="00E74607"/>
    <w:rsid w:val="00E75A92"/>
    <w:rsid w:val="00E7663C"/>
    <w:rsid w:val="00E769B4"/>
    <w:rsid w:val="00E77C57"/>
    <w:rsid w:val="00E80EB2"/>
    <w:rsid w:val="00E8425D"/>
    <w:rsid w:val="00E860DD"/>
    <w:rsid w:val="00E86257"/>
    <w:rsid w:val="00E8642E"/>
    <w:rsid w:val="00E866DD"/>
    <w:rsid w:val="00E86B73"/>
    <w:rsid w:val="00E87B3E"/>
    <w:rsid w:val="00E9170B"/>
    <w:rsid w:val="00E925F0"/>
    <w:rsid w:val="00E93DF9"/>
    <w:rsid w:val="00E96079"/>
    <w:rsid w:val="00EA0CCC"/>
    <w:rsid w:val="00EA15EC"/>
    <w:rsid w:val="00EA1FA1"/>
    <w:rsid w:val="00EA3678"/>
    <w:rsid w:val="00EA4837"/>
    <w:rsid w:val="00EA5161"/>
    <w:rsid w:val="00EA6802"/>
    <w:rsid w:val="00EB2F3C"/>
    <w:rsid w:val="00EB47EB"/>
    <w:rsid w:val="00EB62F5"/>
    <w:rsid w:val="00EC3BD5"/>
    <w:rsid w:val="00EC66B1"/>
    <w:rsid w:val="00EC7885"/>
    <w:rsid w:val="00ED3B61"/>
    <w:rsid w:val="00ED3E41"/>
    <w:rsid w:val="00ED6DE2"/>
    <w:rsid w:val="00ED7075"/>
    <w:rsid w:val="00EE0FB5"/>
    <w:rsid w:val="00EE3794"/>
    <w:rsid w:val="00EE5ABC"/>
    <w:rsid w:val="00EE6A0F"/>
    <w:rsid w:val="00EE77CA"/>
    <w:rsid w:val="00EF1873"/>
    <w:rsid w:val="00EF1CD3"/>
    <w:rsid w:val="00EF228B"/>
    <w:rsid w:val="00EF2B4F"/>
    <w:rsid w:val="00EF39F3"/>
    <w:rsid w:val="00EF474F"/>
    <w:rsid w:val="00EF4BBC"/>
    <w:rsid w:val="00EF5CF2"/>
    <w:rsid w:val="00EF729E"/>
    <w:rsid w:val="00F00048"/>
    <w:rsid w:val="00F004AC"/>
    <w:rsid w:val="00F00B1D"/>
    <w:rsid w:val="00F04771"/>
    <w:rsid w:val="00F0520F"/>
    <w:rsid w:val="00F0521D"/>
    <w:rsid w:val="00F055A7"/>
    <w:rsid w:val="00F056B0"/>
    <w:rsid w:val="00F05D0B"/>
    <w:rsid w:val="00F06AF8"/>
    <w:rsid w:val="00F07286"/>
    <w:rsid w:val="00F07BB8"/>
    <w:rsid w:val="00F10238"/>
    <w:rsid w:val="00F11F07"/>
    <w:rsid w:val="00F12C47"/>
    <w:rsid w:val="00F13C1B"/>
    <w:rsid w:val="00F141B2"/>
    <w:rsid w:val="00F17677"/>
    <w:rsid w:val="00F17D0B"/>
    <w:rsid w:val="00F2055F"/>
    <w:rsid w:val="00F2305B"/>
    <w:rsid w:val="00F2372C"/>
    <w:rsid w:val="00F244B9"/>
    <w:rsid w:val="00F248B6"/>
    <w:rsid w:val="00F24BD9"/>
    <w:rsid w:val="00F2589D"/>
    <w:rsid w:val="00F273FB"/>
    <w:rsid w:val="00F275A0"/>
    <w:rsid w:val="00F27C4D"/>
    <w:rsid w:val="00F27DA8"/>
    <w:rsid w:val="00F31A49"/>
    <w:rsid w:val="00F32E3D"/>
    <w:rsid w:val="00F35076"/>
    <w:rsid w:val="00F357E6"/>
    <w:rsid w:val="00F41699"/>
    <w:rsid w:val="00F4233D"/>
    <w:rsid w:val="00F423A8"/>
    <w:rsid w:val="00F4245A"/>
    <w:rsid w:val="00F42FD4"/>
    <w:rsid w:val="00F4696E"/>
    <w:rsid w:val="00F52346"/>
    <w:rsid w:val="00F53A42"/>
    <w:rsid w:val="00F5467F"/>
    <w:rsid w:val="00F55154"/>
    <w:rsid w:val="00F56D67"/>
    <w:rsid w:val="00F57F29"/>
    <w:rsid w:val="00F60BC1"/>
    <w:rsid w:val="00F60DE5"/>
    <w:rsid w:val="00F639A4"/>
    <w:rsid w:val="00F63BBA"/>
    <w:rsid w:val="00F63F72"/>
    <w:rsid w:val="00F67133"/>
    <w:rsid w:val="00F7064A"/>
    <w:rsid w:val="00F764BA"/>
    <w:rsid w:val="00F7748F"/>
    <w:rsid w:val="00F807FE"/>
    <w:rsid w:val="00F81776"/>
    <w:rsid w:val="00F83AD3"/>
    <w:rsid w:val="00F83D55"/>
    <w:rsid w:val="00F84DFB"/>
    <w:rsid w:val="00F86A0D"/>
    <w:rsid w:val="00F874CD"/>
    <w:rsid w:val="00F876DB"/>
    <w:rsid w:val="00F90BF4"/>
    <w:rsid w:val="00F90F35"/>
    <w:rsid w:val="00F91070"/>
    <w:rsid w:val="00F933A9"/>
    <w:rsid w:val="00F953A5"/>
    <w:rsid w:val="00F962E5"/>
    <w:rsid w:val="00F963FD"/>
    <w:rsid w:val="00FA0728"/>
    <w:rsid w:val="00FA3642"/>
    <w:rsid w:val="00FA59C0"/>
    <w:rsid w:val="00FA5D45"/>
    <w:rsid w:val="00FA6B17"/>
    <w:rsid w:val="00FA701E"/>
    <w:rsid w:val="00FA7909"/>
    <w:rsid w:val="00FB1477"/>
    <w:rsid w:val="00FB2F56"/>
    <w:rsid w:val="00FB50FE"/>
    <w:rsid w:val="00FB5E0E"/>
    <w:rsid w:val="00FB654F"/>
    <w:rsid w:val="00FB6733"/>
    <w:rsid w:val="00FB7446"/>
    <w:rsid w:val="00FC015A"/>
    <w:rsid w:val="00FC05C6"/>
    <w:rsid w:val="00FC1E42"/>
    <w:rsid w:val="00FC262E"/>
    <w:rsid w:val="00FC4653"/>
    <w:rsid w:val="00FC5AF7"/>
    <w:rsid w:val="00FC5F21"/>
    <w:rsid w:val="00FC7703"/>
    <w:rsid w:val="00FC7CFC"/>
    <w:rsid w:val="00FD1D0C"/>
    <w:rsid w:val="00FD1D49"/>
    <w:rsid w:val="00FD21F4"/>
    <w:rsid w:val="00FD23C6"/>
    <w:rsid w:val="00FD3F7C"/>
    <w:rsid w:val="00FD4B46"/>
    <w:rsid w:val="00FD5BD4"/>
    <w:rsid w:val="00FD6540"/>
    <w:rsid w:val="00FD6BB7"/>
    <w:rsid w:val="00FD7EC5"/>
    <w:rsid w:val="00FD7FBC"/>
    <w:rsid w:val="00FE06EA"/>
    <w:rsid w:val="00FE149A"/>
    <w:rsid w:val="00FE23A1"/>
    <w:rsid w:val="00FE3008"/>
    <w:rsid w:val="00FE4E5D"/>
    <w:rsid w:val="00FE5886"/>
    <w:rsid w:val="00FE5C37"/>
    <w:rsid w:val="00FE5FCE"/>
    <w:rsid w:val="00FF0548"/>
    <w:rsid w:val="00FF25F3"/>
    <w:rsid w:val="00FF2B74"/>
    <w:rsid w:val="00FF30B2"/>
    <w:rsid w:val="00FF3E8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653D"/>
  <w15:docId w15:val="{81C3603C-8270-4D91-86BC-E0BF7555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1789"/>
  </w:style>
  <w:style w:type="paragraph" w:styleId="1">
    <w:name w:val="heading 1"/>
    <w:basedOn w:val="a0"/>
    <w:next w:val="a0"/>
    <w:link w:val="10"/>
    <w:uiPriority w:val="99"/>
    <w:qFormat/>
    <w:rsid w:val="009E12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4496A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9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4906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unhideWhenUsed/>
    <w:rsid w:val="0049064A"/>
    <w:rPr>
      <w:vertAlign w:val="superscript"/>
    </w:rPr>
  </w:style>
  <w:style w:type="paragraph" w:customStyle="1" w:styleId="Default">
    <w:name w:val="Default"/>
    <w:rsid w:val="002C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rsid w:val="004E6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967F3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EA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A3678"/>
  </w:style>
  <w:style w:type="paragraph" w:styleId="ac">
    <w:name w:val="footer"/>
    <w:basedOn w:val="a0"/>
    <w:link w:val="ad"/>
    <w:uiPriority w:val="99"/>
    <w:unhideWhenUsed/>
    <w:rsid w:val="00EA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A3678"/>
  </w:style>
  <w:style w:type="paragraph" w:styleId="ae">
    <w:name w:val="Balloon Text"/>
    <w:basedOn w:val="a0"/>
    <w:link w:val="af"/>
    <w:uiPriority w:val="99"/>
    <w:semiHidden/>
    <w:unhideWhenUsed/>
    <w:rsid w:val="0092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23065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353744"/>
    <w:pPr>
      <w:numPr>
        <w:numId w:val="10"/>
      </w:numPr>
      <w:contextualSpacing/>
    </w:pPr>
  </w:style>
  <w:style w:type="character" w:styleId="af0">
    <w:name w:val="annotation reference"/>
    <w:basedOn w:val="a1"/>
    <w:uiPriority w:val="99"/>
    <w:semiHidden/>
    <w:unhideWhenUsed/>
    <w:rsid w:val="00C1161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1161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1161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16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1161C"/>
    <w:rPr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E1281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1"/>
    <w:uiPriority w:val="99"/>
    <w:rsid w:val="009E1281"/>
    <w:rPr>
      <w:color w:val="106BBE"/>
    </w:rPr>
  </w:style>
  <w:style w:type="character" w:customStyle="1" w:styleId="af6">
    <w:name w:val="Цветовое выделение"/>
    <w:uiPriority w:val="99"/>
    <w:rsid w:val="009D307B"/>
    <w:rPr>
      <w:b/>
      <w:bCs/>
      <w:color w:val="26282F"/>
    </w:rPr>
  </w:style>
  <w:style w:type="character" w:customStyle="1" w:styleId="CharStyle7">
    <w:name w:val="Char Style 7"/>
    <w:basedOn w:val="a1"/>
    <w:link w:val="Style6"/>
    <w:uiPriority w:val="99"/>
    <w:locked/>
    <w:rsid w:val="00A330F9"/>
    <w:rPr>
      <w:sz w:val="26"/>
      <w:szCs w:val="26"/>
      <w:shd w:val="clear" w:color="auto" w:fill="FFFFFF"/>
    </w:rPr>
  </w:style>
  <w:style w:type="paragraph" w:customStyle="1" w:styleId="Style6">
    <w:name w:val="Style 6"/>
    <w:basedOn w:val="a0"/>
    <w:link w:val="CharStyle7"/>
    <w:uiPriority w:val="99"/>
    <w:rsid w:val="00A330F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paragraph" w:styleId="af7">
    <w:name w:val="No Spacing"/>
    <w:uiPriority w:val="1"/>
    <w:qFormat/>
    <w:rsid w:val="001132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5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A2C90D77207061AFBC6CB03E98B46108A5878180C84ED18D2C7028D336257AD5DED6FBDE6B40A1BA087788CBABDEFB54D900D016555E3d9e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infin.gov.ru/ru/" TargetMode="External"/><Relationship Id="rId1" Type="http://schemas.openxmlformats.org/officeDocument/2006/relationships/hyperlink" Target="https://minfin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3161-3A60-47C0-92EB-6F91921E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17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МАРГАРИТА ЮРЬЕВНА</dc:creator>
  <cp:lastModifiedBy>МОРОЗОВА ЮЛИЯ МИХАЙЛОВНА</cp:lastModifiedBy>
  <cp:revision>187</cp:revision>
  <cp:lastPrinted>2021-12-14T16:28:00Z</cp:lastPrinted>
  <dcterms:created xsi:type="dcterms:W3CDTF">2021-12-13T16:27:00Z</dcterms:created>
  <dcterms:modified xsi:type="dcterms:W3CDTF">2021-12-30T12:11:00Z</dcterms:modified>
</cp:coreProperties>
</file>