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5C" w:rsidRDefault="00844F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4F5C" w:rsidRDefault="00844F5C">
      <w:pPr>
        <w:pStyle w:val="ConsPlusNormal"/>
        <w:jc w:val="both"/>
        <w:outlineLvl w:val="0"/>
      </w:pPr>
    </w:p>
    <w:p w:rsidR="00844F5C" w:rsidRDefault="00844F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4F5C" w:rsidRDefault="00844F5C">
      <w:pPr>
        <w:pStyle w:val="ConsPlusTitle"/>
        <w:jc w:val="both"/>
      </w:pPr>
    </w:p>
    <w:p w:rsidR="00844F5C" w:rsidRDefault="00844F5C">
      <w:pPr>
        <w:pStyle w:val="ConsPlusTitle"/>
        <w:jc w:val="center"/>
      </w:pPr>
      <w:r>
        <w:t>ПОСТАНОВЛЕНИЕ</w:t>
      </w:r>
    </w:p>
    <w:p w:rsidR="00844F5C" w:rsidRDefault="00844F5C">
      <w:pPr>
        <w:pStyle w:val="ConsPlusTitle"/>
        <w:jc w:val="center"/>
      </w:pPr>
      <w:r>
        <w:t>от 17 июля 2018 г. N 837</w:t>
      </w:r>
    </w:p>
    <w:p w:rsidR="00844F5C" w:rsidRDefault="00844F5C">
      <w:pPr>
        <w:pStyle w:val="ConsPlusTitle"/>
        <w:jc w:val="both"/>
      </w:pPr>
    </w:p>
    <w:p w:rsidR="00844F5C" w:rsidRDefault="00844F5C">
      <w:pPr>
        <w:pStyle w:val="ConsPlusTitle"/>
        <w:jc w:val="center"/>
      </w:pPr>
      <w:r>
        <w:t>О ВЕДЕНИИ</w:t>
      </w:r>
    </w:p>
    <w:p w:rsidR="00844F5C" w:rsidRDefault="00844F5C">
      <w:pPr>
        <w:pStyle w:val="ConsPlusTitle"/>
        <w:jc w:val="center"/>
      </w:pPr>
      <w:r>
        <w:t>ПЕРЕЧНЯ ОПЕРАТОРОВ ЛОТЕРЕЙ И РАСПРОСТРАНИТЕЛЕЙ,</w:t>
      </w:r>
    </w:p>
    <w:p w:rsidR="00844F5C" w:rsidRDefault="00844F5C">
      <w:pPr>
        <w:pStyle w:val="ConsPlusTitle"/>
        <w:jc w:val="center"/>
      </w:pPr>
      <w:r>
        <w:t>ОСУЩЕСТВЛЯЮЩИХ ДЕЯТЕЛЬНОСТЬ ПО ПРОВЕДЕНИЮ ЛОТЕРЕЙ</w:t>
      </w:r>
    </w:p>
    <w:p w:rsidR="00844F5C" w:rsidRDefault="00844F5C">
      <w:pPr>
        <w:pStyle w:val="ConsPlusTitle"/>
        <w:jc w:val="center"/>
      </w:pPr>
      <w:r>
        <w:t>В СООТВЕТСТВИИ С ФЕДЕРАЛЬНЫМ ЗАКОНОМ "О ЛОТЕРЕЯХ",</w:t>
      </w:r>
    </w:p>
    <w:p w:rsidR="00844F5C" w:rsidRDefault="00844F5C">
      <w:pPr>
        <w:pStyle w:val="ConsPlusTitle"/>
        <w:jc w:val="center"/>
      </w:pPr>
      <w:r>
        <w:t>И ПЕРЕЧНЯ ОРГАНИЗАТОРОВ АЗАРТНЫХ ИГР, ИМЕЮЩИХ РАЗРЕШЕНИЕ</w:t>
      </w:r>
    </w:p>
    <w:p w:rsidR="00844F5C" w:rsidRDefault="00844F5C">
      <w:pPr>
        <w:pStyle w:val="ConsPlusTitle"/>
        <w:jc w:val="center"/>
      </w:pPr>
      <w:r>
        <w:t>НА ОСУЩЕСТВЛЕНИЕ ДЕЯТЕЛЬНОСТИ ПО ОРГАНИЗАЦИИ И ПРОВЕДЕНИЮ</w:t>
      </w:r>
    </w:p>
    <w:p w:rsidR="00844F5C" w:rsidRDefault="00844F5C">
      <w:pPr>
        <w:pStyle w:val="ConsPlusTitle"/>
        <w:jc w:val="center"/>
      </w:pPr>
      <w:r>
        <w:t>АЗАРТНЫХ ИГР В ИГОРНОЙ ЗОНЕ ИЛИ ЛИЦЕНЗИЮ НА ОСУЩЕСТВЛЕНИЕ</w:t>
      </w:r>
    </w:p>
    <w:p w:rsidR="00844F5C" w:rsidRDefault="00844F5C">
      <w:pPr>
        <w:pStyle w:val="ConsPlusTitle"/>
        <w:jc w:val="center"/>
      </w:pPr>
      <w:r>
        <w:t>ДЕЯТЕЛЬНОСТИ ПО ОРГАНИЗАЦИИ И ПРОВЕДЕНИЮ АЗАРТНЫХ ИГР</w:t>
      </w:r>
    </w:p>
    <w:p w:rsidR="00844F5C" w:rsidRDefault="00844F5C">
      <w:pPr>
        <w:pStyle w:val="ConsPlusTitle"/>
        <w:jc w:val="center"/>
      </w:pPr>
      <w:r>
        <w:t>В БУКМЕКЕРСКИХ КОНТОРАХ ИЛИ ТОТАЛИЗАТОРАХ, В ТОМ ЧИСЛЕ</w:t>
      </w:r>
    </w:p>
    <w:p w:rsidR="00844F5C" w:rsidRDefault="00844F5C">
      <w:pPr>
        <w:pStyle w:val="ConsPlusTitle"/>
        <w:jc w:val="center"/>
      </w:pPr>
      <w:r>
        <w:t>ОСУЩЕСТВЛЯЮЩИХ ПРИЕМ ИНТЕРАКТИВНЫХ СТАВОК В СООТВЕТСТВИИ</w:t>
      </w:r>
    </w:p>
    <w:p w:rsidR="00844F5C" w:rsidRDefault="00844F5C">
      <w:pPr>
        <w:pStyle w:val="ConsPlusTitle"/>
        <w:jc w:val="center"/>
      </w:pPr>
      <w:r>
        <w:t>С ФЕДЕРАЛЬНЫМ ЗАКОНОМ "О ГОСУДАРСТВЕННОМ РЕГУЛИРОВАНИИ</w:t>
      </w:r>
    </w:p>
    <w:p w:rsidR="00844F5C" w:rsidRDefault="00844F5C">
      <w:pPr>
        <w:pStyle w:val="ConsPlusTitle"/>
        <w:jc w:val="center"/>
      </w:pPr>
      <w:r>
        <w:t>ДЕЯТЕЛЬНОСТИ ПО ОРГАНИЗАЦИИ И ПРОВЕДЕНИЮ АЗАРТНЫХ ИГР</w:t>
      </w:r>
    </w:p>
    <w:p w:rsidR="00844F5C" w:rsidRDefault="00844F5C">
      <w:pPr>
        <w:pStyle w:val="ConsPlusTitle"/>
        <w:jc w:val="center"/>
      </w:pPr>
      <w:r>
        <w:t>И О ВНЕСЕНИИ ИЗМЕНЕНИЙ В НЕКОТОРЫЕ ЗАКОНОДАТЕЛЬНЫЕ</w:t>
      </w:r>
    </w:p>
    <w:p w:rsidR="00844F5C" w:rsidRDefault="00844F5C">
      <w:pPr>
        <w:pStyle w:val="ConsPlusTitle"/>
        <w:jc w:val="center"/>
      </w:pPr>
      <w:r>
        <w:t>АКТЫ РОССИЙСКОЙ ФЕДЕРАЦИИ"</w:t>
      </w:r>
    </w:p>
    <w:p w:rsidR="00844F5C" w:rsidRDefault="00844F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F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5C" w:rsidRDefault="00844F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5C" w:rsidRDefault="00844F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F5C" w:rsidRDefault="00844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F5C" w:rsidRDefault="00844F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30.09.2021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5C" w:rsidRDefault="00844F5C"/>
        </w:tc>
      </w:tr>
    </w:tbl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44F5C" w:rsidRDefault="00844F5C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ведения перечня операторов лотерей и распространителей, осуществляющих деятельность по проведению лотерей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лотереях";</w:t>
      </w:r>
    </w:p>
    <w:p w:rsidR="00844F5C" w:rsidRDefault="00844F5C">
      <w:pPr>
        <w:pStyle w:val="ConsPlusNormal"/>
        <w:spacing w:before="220"/>
        <w:ind w:firstLine="540"/>
        <w:jc w:val="both"/>
      </w:pPr>
      <w:hyperlink w:anchor="P103" w:history="1">
        <w:proofErr w:type="gramStart"/>
        <w:r>
          <w:rPr>
            <w:color w:val="0000FF"/>
          </w:rPr>
          <w:t>Правила</w:t>
        </w:r>
      </w:hyperlink>
      <w:r>
        <w:t xml:space="preserve"> ведения перечня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законодательные акты Российской Федерации".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Организаторам лотерей, заключившим контракт на проведение лотереи до вступления в силу настоящего постановления, представить в течение 10 рабочих дней со дня вступления в силу настоящего постановления в Федеральную налоговую службу информацию, предусмотренную </w:t>
      </w:r>
      <w:hyperlink w:anchor="P81" w:history="1">
        <w:r>
          <w:rPr>
            <w:color w:val="0000FF"/>
          </w:rPr>
          <w:t>пунктом 8</w:t>
        </w:r>
      </w:hyperlink>
      <w:r>
        <w:t xml:space="preserve"> Правил ведения перечня операторов лотерей и распространителей, осуществляющих деятельность по проведению лотерей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лотереях", утвержденных настоящим постановлением, а также копию контракта</w:t>
      </w:r>
      <w:proofErr w:type="gramEnd"/>
      <w:r>
        <w:t xml:space="preserve"> на проведение лотереи.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Операторам лотерей представить в течение 45 рабочих дней со дня вступления в силу настоящего постановления в Федеральную налоговую службу информацию, предусмотренную </w:t>
      </w:r>
      <w:hyperlink w:anchor="P82" w:history="1">
        <w:r>
          <w:rPr>
            <w:color w:val="0000FF"/>
          </w:rPr>
          <w:t>пунктом 9</w:t>
        </w:r>
      </w:hyperlink>
      <w:r>
        <w:t xml:space="preserve"> Правил ведения перечня операторов лотерей и распространителей, осуществляющих деятельность по проведению лотерей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лотереях", утвержденных настоящим постановлением, в отношении распространителей, заключивших </w:t>
      </w:r>
      <w:r>
        <w:lastRenderedPageBreak/>
        <w:t>договоры о распространении (реализации, выдаче) лотерейных билетов, лотерейных квитанций и электронных</w:t>
      </w:r>
      <w:proofErr w:type="gramEnd"/>
      <w:r>
        <w:t xml:space="preserve"> лотерейных билетов, а также о приеме лотерейных ставок среди участников лотереи, выплате, передаче или предоставлении выигрышей участникам лотереи в соответствии с законодательством Российской Федерации до вступления в силу настоящего постановления.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Органам управления игорными зонами представить в течение 10 рабочих дней со дня вступления в силу настоящего постановления в Федеральную налоговую службу информацию, предусмотренную </w:t>
      </w:r>
      <w:hyperlink w:anchor="P147" w:history="1">
        <w:r>
          <w:rPr>
            <w:color w:val="0000FF"/>
          </w:rPr>
          <w:t>пунктом 8</w:t>
        </w:r>
      </w:hyperlink>
      <w:r>
        <w:t xml:space="preserve"> Правил ведения перечня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</w:t>
      </w:r>
      <w:proofErr w:type="gramEnd"/>
      <w:r>
        <w:t xml:space="preserve"> </w:t>
      </w:r>
      <w:proofErr w:type="gramStart"/>
      <w:r>
        <w:t xml:space="preserve">тотализаторах, в том числе осуществляющих прием интерактивных ставок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утвержденных настоящим постановлением, в отношении организаторов азартных игр, которым разрешения на осуществление деятельности по организации и проведению азартных игр в игорной зоне выданы до вступления в силу</w:t>
      </w:r>
      <w:proofErr w:type="gramEnd"/>
      <w:r>
        <w:t xml:space="preserve"> настоящего постановления.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right"/>
      </w:pPr>
      <w:r>
        <w:t>Председатель Правительства</w:t>
      </w:r>
    </w:p>
    <w:p w:rsidR="00844F5C" w:rsidRDefault="00844F5C">
      <w:pPr>
        <w:pStyle w:val="ConsPlusNormal"/>
        <w:jc w:val="right"/>
      </w:pPr>
      <w:r>
        <w:t>Российской Федерации</w:t>
      </w:r>
    </w:p>
    <w:p w:rsidR="00844F5C" w:rsidRDefault="00844F5C">
      <w:pPr>
        <w:pStyle w:val="ConsPlusNormal"/>
        <w:jc w:val="right"/>
      </w:pPr>
      <w:r>
        <w:t>Д.МЕДВЕДЕВ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right"/>
        <w:outlineLvl w:val="0"/>
      </w:pPr>
      <w:r>
        <w:t>Утверждены</w:t>
      </w:r>
    </w:p>
    <w:p w:rsidR="00844F5C" w:rsidRDefault="00844F5C">
      <w:pPr>
        <w:pStyle w:val="ConsPlusNormal"/>
        <w:jc w:val="right"/>
      </w:pPr>
      <w:r>
        <w:t>постановлением Правительства</w:t>
      </w:r>
    </w:p>
    <w:p w:rsidR="00844F5C" w:rsidRDefault="00844F5C">
      <w:pPr>
        <w:pStyle w:val="ConsPlusNormal"/>
        <w:jc w:val="right"/>
      </w:pPr>
      <w:r>
        <w:t>Российской Федерации</w:t>
      </w:r>
    </w:p>
    <w:p w:rsidR="00844F5C" w:rsidRDefault="00844F5C">
      <w:pPr>
        <w:pStyle w:val="ConsPlusNormal"/>
        <w:jc w:val="right"/>
      </w:pPr>
      <w:r>
        <w:t>от 17 июля 2018 г. N 837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Title"/>
        <w:jc w:val="center"/>
      </w:pPr>
      <w:bookmarkStart w:id="0" w:name="P45"/>
      <w:bookmarkEnd w:id="0"/>
      <w:r>
        <w:t>ПРАВИЛА</w:t>
      </w:r>
    </w:p>
    <w:p w:rsidR="00844F5C" w:rsidRDefault="00844F5C">
      <w:pPr>
        <w:pStyle w:val="ConsPlusTitle"/>
        <w:jc w:val="center"/>
      </w:pPr>
      <w:r>
        <w:t>ВЕДЕНИЯ ПЕРЕЧНЯ ОПЕРАТОРОВ ЛОТЕРЕЙ И РАСПРОСТРАНИТЕЛЕЙ,</w:t>
      </w:r>
    </w:p>
    <w:p w:rsidR="00844F5C" w:rsidRDefault="00844F5C">
      <w:pPr>
        <w:pStyle w:val="ConsPlusTitle"/>
        <w:jc w:val="center"/>
      </w:pPr>
      <w:r>
        <w:t>ОСУЩЕСТВЛЯЮЩИХ ДЕЯТЕЛЬНОСТЬ ПО ПРОВЕДЕНИЮ ЛОТЕРЕЙ</w:t>
      </w:r>
    </w:p>
    <w:p w:rsidR="00844F5C" w:rsidRDefault="00844F5C">
      <w:pPr>
        <w:pStyle w:val="ConsPlusTitle"/>
        <w:jc w:val="center"/>
      </w:pPr>
      <w:r>
        <w:t>В СООТВЕТСТВИИ С ФЕДЕРАЛЬНЫМ ЗАКОНОМ "О ЛОТЕРЕЯХ"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перечня операторов лотерей и распространителей, осуществляющих деятельность по проведению лотерей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лотереях" (далее соответственно - распространитель, оператор лотереи, перечень).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2. Перечень формируется Федеральной налоговой службой.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3. В перечне содержатся следующие сведения: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а) порядковый номер записи;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б) дата внесения сведений в перечень;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в) дата и номер решения Правительства Российской Федерации о проведении лотереи, а также срок проведения лотереи;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г) наименование, полное фирменное наименование и сокращенное фирменное наименование (при наличии) оператора лотереи и (или) распространителя - юридического лица либо фамилия, имя и отчество (при наличии) распространителя - индивидуального предпринимателя;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 оператора лотереи и (или) распространителя;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е) информация об основании включения оператора лотереи и (или) распространителя в перечень;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ж) информация об основании внесения изменений в перечень, а также дата внесения таких изменений;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з) основание и дата исключения сведений из перечня.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4. Основаниями для включения оператора лотереи и (или) распространителя в перечень являются: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а) заключение оператором лотереи контракта с организатором лотереи на проведение лотереи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лотереях";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заключение распространителем с оператором или другим распространителем договора о распространении (реализации, выдаче) лотерейных билетов, лотерейных квитанций и электронных лотерейных билетов, а также о приеме лотерейных ставок среди участников лотереи, выплате, передаче или предоставлении выигрышей участникам лотереи (далее - договор).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5. Основаниями для исключения оператора лотереи и (или) распространителя из перечня являются: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а) истечение срока проведения лотереи;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б) истечение срока контракта на проведение лотереи;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в) расторжение контракта на проведение лотереи в соответствии с законодательством Российской Федерации;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г) истечение срока договора;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д) расторжение договора;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е) ликвидация юридического лица, являющегося оператором лотереи;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8" w:name="P71"/>
      <w:bookmarkEnd w:id="8"/>
      <w:r>
        <w:t>ж) ликвидация юридического лица, являющегося распространителем, либо прекращение физическим лицом, являющимся распространителем, деятельности в качестве индивидуального предпринимателя.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6. Основаниями для внесения изменений в перечень являются: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9" w:name="P73"/>
      <w:bookmarkEnd w:id="9"/>
      <w:r>
        <w:t>а) изменение срока проведения лотереи;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б) изменение наименования, полного фирменного наименования и (или) сокращенного фирменного наименования оператора лотереи;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в) изменение наименования, полного фирменного наименования и (или) сокращенного фирменного наименования распространителя - юридического лица;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>г) изменение фамилии, имени и отчества (при наличии) распространителя - индивидуального предпринимателя;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>д) реорганизация юридического лица, являющегося оператором, в форме преобразования;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е) реорганизация юридического лица, являющегося распространителем, в форме преобразования.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7. </w:t>
      </w:r>
      <w:proofErr w:type="gramStart"/>
      <w:r>
        <w:t xml:space="preserve">Копии документов, подтверждающих наличие оснований для включения оператора лотереи в перечень, исключения оператора лотереи из перечня, а также для внесения изменений в перечень, предусмотренных </w:t>
      </w:r>
      <w:hyperlink w:anchor="P62" w:history="1">
        <w:r>
          <w:rPr>
            <w:color w:val="0000FF"/>
          </w:rPr>
          <w:t>подпунктом "а" пункта 4</w:t>
        </w:r>
      </w:hyperlink>
      <w:r>
        <w:t xml:space="preserve">, </w:t>
      </w:r>
      <w:hyperlink w:anchor="P6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"в"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подпунктом "а" пункта 6</w:t>
        </w:r>
      </w:hyperlink>
      <w:r>
        <w:t xml:space="preserve"> настоящих Правил, представляются организатором лотереи в Федеральную налоговую службу посредством единой системы межведомственного электронного взаимодействия.</w:t>
      </w:r>
      <w:proofErr w:type="gramEnd"/>
    </w:p>
    <w:p w:rsidR="00844F5C" w:rsidRDefault="00844F5C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оснований для включения распространителя в перечень, исключения оператора лотереи и (или) распространителя из перечня, а также для внесения изменений в перечень, предусмотренных </w:t>
      </w:r>
      <w:hyperlink w:anchor="P63" w:history="1">
        <w:r>
          <w:rPr>
            <w:color w:val="0000FF"/>
          </w:rPr>
          <w:t>подпунктом "б" пункта 4</w:t>
        </w:r>
      </w:hyperlink>
      <w:r>
        <w:t xml:space="preserve">, </w:t>
      </w:r>
      <w:hyperlink w:anchor="P68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69" w:history="1">
        <w:r>
          <w:rPr>
            <w:color w:val="0000FF"/>
          </w:rPr>
          <w:t>"д"</w:t>
        </w:r>
      </w:hyperlink>
      <w:r>
        <w:t xml:space="preserve"> и </w:t>
      </w:r>
      <w:hyperlink w:anchor="P71" w:history="1">
        <w:r>
          <w:rPr>
            <w:color w:val="0000FF"/>
          </w:rPr>
          <w:t>"ж" пункта 5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"е" пункта 6</w:t>
        </w:r>
      </w:hyperlink>
      <w:r>
        <w:t xml:space="preserve"> настоящих Правил, представляются оператором лотереи в Федеральную налоговую службу на бумажном носителе и в электронной форме.</w:t>
      </w:r>
      <w:proofErr w:type="gramEnd"/>
    </w:p>
    <w:p w:rsidR="00844F5C" w:rsidRDefault="00844F5C">
      <w:pPr>
        <w:pStyle w:val="ConsPlusNormal"/>
        <w:spacing w:before="220"/>
        <w:ind w:firstLine="540"/>
        <w:jc w:val="both"/>
      </w:pPr>
      <w:bookmarkStart w:id="16" w:name="P81"/>
      <w:bookmarkEnd w:id="16"/>
      <w:r>
        <w:t xml:space="preserve">8. Копии документов, подтверждающих наличие основания, предусмотренного </w:t>
      </w:r>
      <w:hyperlink w:anchor="P6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представляются организатором лотереи в Федеральную налоговую службу в срок, не превышающий 3 рабочих дней </w:t>
      </w:r>
      <w:proofErr w:type="gramStart"/>
      <w:r>
        <w:t>с даты заключения</w:t>
      </w:r>
      <w:proofErr w:type="gramEnd"/>
      <w:r>
        <w:t xml:space="preserve"> контракта на проведение лотереи. К указанным копиям документов прилагается информация о дате и номере решения Правительства Российской Федерации о проведении лотереи, сроке проведения лотереи, наименовании, полном фирменном наименовании и сокращенном фирменном наименовании (при наличии) оператора лотереи, его идентификационном номере налогоплательщика.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7" w:name="P82"/>
      <w:bookmarkEnd w:id="17"/>
      <w:r>
        <w:t xml:space="preserve">9. Копии документов, подтверждающих наличие основания, предусмотренного </w:t>
      </w:r>
      <w:hyperlink w:anchor="P63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</w:t>
      </w:r>
      <w:proofErr w:type="gramStart"/>
      <w:r>
        <w:t>с даты заключения</w:t>
      </w:r>
      <w:proofErr w:type="gramEnd"/>
      <w:r>
        <w:t xml:space="preserve"> с юридическим или физическим лицом договора в соответствии с законодательством Российской Федерации. К указанным копиям документов прилагается информация о наименовании, полном фирменном наименовании и сокращенном фирменном наименовании (при наличии) распространителя - юридического лица либо фамилии, имени и отчестве (при наличии) распространителя - индивидуального предпринимателя, его идентификационном номере налогоплательщика.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10. Копии документов, подтверждающих наличие оснований, предусмотренных </w:t>
      </w:r>
      <w:hyperlink w:anchor="P6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"в" пункта 5</w:t>
        </w:r>
      </w:hyperlink>
      <w:r>
        <w:t xml:space="preserve"> настоящих Правил, представляются организатором лотереи в Федеральную налоговую службу в срок, не превышающий 5 рабочих дней </w:t>
      </w:r>
      <w:proofErr w:type="gramStart"/>
      <w:r>
        <w:t>с даты истечения</w:t>
      </w:r>
      <w:proofErr w:type="gramEnd"/>
      <w:r>
        <w:t xml:space="preserve"> срока проведения лотереи, истечения срока контракта на проведение лотереи либо его расторжения в соответствии с законодательством Российской Федерации.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11. Копии документов, подтверждающих наличие оснований, предусмотренных </w:t>
      </w:r>
      <w:hyperlink w:anchor="P68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69" w:history="1">
        <w:r>
          <w:rPr>
            <w:color w:val="0000FF"/>
          </w:rPr>
          <w:t>"д" пункта 5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</w:t>
      </w:r>
      <w:proofErr w:type="gramStart"/>
      <w:r>
        <w:t>с даты истечения</w:t>
      </w:r>
      <w:proofErr w:type="gramEnd"/>
      <w:r>
        <w:t xml:space="preserve"> срока либо расторжения договора в соответствии с законодательством Российской Федерации. К указанным копиям документов прилагается информация о наименовании, полном фирменном наименовании и сокращенном фирменном наименовании (при наличии) распространителя - юридического лица либо фамилии, имени и отчестве (при наличии) распространителя - индивидуального предпринимателя, его идентификационном номере налогоплательщика.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12. Копии документов, подтверждающих наличие основания, предусмотренного </w:t>
      </w:r>
      <w:hyperlink w:anchor="P70" w:history="1">
        <w:r>
          <w:rPr>
            <w:color w:val="0000FF"/>
          </w:rPr>
          <w:t>подпунктом "е" пункта 5</w:t>
        </w:r>
      </w:hyperlink>
      <w:r>
        <w:t xml:space="preserve"> настоящих Правил, представляются организатором лотереи в Федеральную налоговую службу в срок, не превышающий 5 рабочих дней </w:t>
      </w:r>
      <w:proofErr w:type="gramStart"/>
      <w:r>
        <w:t>с даты внесения</w:t>
      </w:r>
      <w:proofErr w:type="gramEnd"/>
      <w:r>
        <w:t xml:space="preserve"> в Единый государственный реестр юридических лиц сведений о прекращении деятельности юридического лица, являющегося оператором лотереи, путем ликвидации.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Копии документов, подтверждающих наличие оснований, предусмотренных </w:t>
      </w:r>
      <w:hyperlink w:anchor="P71" w:history="1">
        <w:r>
          <w:rPr>
            <w:color w:val="0000FF"/>
          </w:rPr>
          <w:t>подпунктом "ж" пункта 5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с даты внесения в Единый государственный реестр юридических лиц сведений о прекращении деятельности юридического лица, являющегося распространителем, путем ликвидации либо в Единый государственный реестр индивидуальных предпринимателей сведений о прекращении физическим лицом, являющимся распространителем, деятельности</w:t>
      </w:r>
      <w:proofErr w:type="gramEnd"/>
      <w:r>
        <w:t xml:space="preserve"> в качестве индивидуального предпринимателя.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14. Копии документов, подтверждающих наличие основания, предусмотренного </w:t>
      </w:r>
      <w:hyperlink w:anchor="P73" w:history="1">
        <w:r>
          <w:rPr>
            <w:color w:val="0000FF"/>
          </w:rPr>
          <w:t>подпунктом "а" пункта 6</w:t>
        </w:r>
      </w:hyperlink>
      <w:r>
        <w:t xml:space="preserve"> настоящих Правил, представляются организатором лотереи в Федеральную налоговую службу в срок, не превышающий 5 рабочих дней </w:t>
      </w:r>
      <w:proofErr w:type="gramStart"/>
      <w:r>
        <w:t>с даты вступления</w:t>
      </w:r>
      <w:proofErr w:type="gramEnd"/>
      <w:r>
        <w:t xml:space="preserve"> в силу решения Правительства Российской Федерации об изменении срока проведения лотереи.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Копии документов, подтверждающих наличие оснований, предусмотренных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7" w:history="1">
        <w:r>
          <w:rPr>
            <w:color w:val="0000FF"/>
          </w:rPr>
          <w:t>"д" пункта 6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с даты внесения в Единый государственный реестр юридических лиц сведений об изменении наименования, полного фирменного наименования, сокращенного фирменного наименования оператора лотереи либо о реорганизации юридического лица, являющегося оператором.</w:t>
      </w:r>
      <w:proofErr w:type="gramEnd"/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Копии документов, подтверждающих наличие основания, предусмотренного </w:t>
      </w:r>
      <w:hyperlink w:anchor="P75" w:history="1">
        <w:r>
          <w:rPr>
            <w:color w:val="0000FF"/>
          </w:rPr>
          <w:t>подпунктом "в" пункта 6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с даты внесения в Единый государственный реестр юридических лиц сведений об изменении наименования, полного фирменного наименования и сокращенного фирменного наименования распространителя.</w:t>
      </w:r>
      <w:proofErr w:type="gramEnd"/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17. Копии документов, подтверждающих наличие основания, предусмотренного </w:t>
      </w:r>
      <w:hyperlink w:anchor="P76" w:history="1">
        <w:r>
          <w:rPr>
            <w:color w:val="0000FF"/>
          </w:rPr>
          <w:t>подпунктом "г" пункта 6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</w:t>
      </w:r>
      <w:proofErr w:type="gramStart"/>
      <w:r>
        <w:t>с даты получения</w:t>
      </w:r>
      <w:proofErr w:type="gramEnd"/>
      <w:r>
        <w:t xml:space="preserve"> распространителем документа, подтверждающего изменение фамилии, имени и отчества (при наличии).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18. Копии документов, подтверждающих наличие основания, предусмотренного </w:t>
      </w:r>
      <w:hyperlink w:anchor="P78" w:history="1">
        <w:r>
          <w:rPr>
            <w:color w:val="0000FF"/>
          </w:rPr>
          <w:t>подпунктом "е" пункта 6</w:t>
        </w:r>
      </w:hyperlink>
      <w:r>
        <w:t xml:space="preserve"> настоящих Правил, представляются оператором лотереи в Федеральную налоговую службу в срок, не превышающий 5 рабочих дней </w:t>
      </w:r>
      <w:proofErr w:type="gramStart"/>
      <w:r>
        <w:t>с даты внесения</w:t>
      </w:r>
      <w:proofErr w:type="gramEnd"/>
      <w:r>
        <w:t xml:space="preserve"> в Единый государственный реестр юридических лиц сведений о вновь возникшем юридическом лице.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19. Федеральная налоговая служба в срок, не превышающий 5 рабочих дней </w:t>
      </w:r>
      <w:proofErr w:type="gramStart"/>
      <w:r>
        <w:t>с даты получения</w:t>
      </w:r>
      <w:proofErr w:type="gramEnd"/>
      <w:r>
        <w:t xml:space="preserve"> копий документов, предусмотренных </w:t>
      </w:r>
      <w:hyperlink w:anchor="P79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91" w:history="1">
        <w:r>
          <w:rPr>
            <w:color w:val="0000FF"/>
          </w:rPr>
          <w:t>18</w:t>
        </w:r>
      </w:hyperlink>
      <w:r>
        <w:t xml:space="preserve"> настоящих Правил, вносит соответствующую запись в перечень.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right"/>
        <w:outlineLvl w:val="0"/>
      </w:pPr>
      <w:r>
        <w:t>Утверждены</w:t>
      </w:r>
    </w:p>
    <w:p w:rsidR="00844F5C" w:rsidRDefault="00844F5C">
      <w:pPr>
        <w:pStyle w:val="ConsPlusNormal"/>
        <w:jc w:val="right"/>
      </w:pPr>
      <w:r>
        <w:t>постановлением Правительства</w:t>
      </w:r>
    </w:p>
    <w:p w:rsidR="00844F5C" w:rsidRDefault="00844F5C">
      <w:pPr>
        <w:pStyle w:val="ConsPlusNormal"/>
        <w:jc w:val="right"/>
      </w:pPr>
      <w:r>
        <w:t>Российской Федерации</w:t>
      </w:r>
    </w:p>
    <w:p w:rsidR="00844F5C" w:rsidRDefault="00844F5C">
      <w:pPr>
        <w:pStyle w:val="ConsPlusNormal"/>
        <w:jc w:val="right"/>
      </w:pPr>
      <w:r>
        <w:t>от 17 июля 2018 г. N 837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Title"/>
        <w:jc w:val="center"/>
      </w:pPr>
      <w:bookmarkStart w:id="19" w:name="P103"/>
      <w:bookmarkEnd w:id="19"/>
      <w:r>
        <w:t>ПРАВИЛА</w:t>
      </w:r>
    </w:p>
    <w:p w:rsidR="00844F5C" w:rsidRDefault="00844F5C">
      <w:pPr>
        <w:pStyle w:val="ConsPlusTitle"/>
        <w:jc w:val="center"/>
      </w:pPr>
      <w:r>
        <w:t>ВЕДЕНИЯ ПЕРЕЧНЯ ОРГАНИЗАТОРОВ АЗАРТНЫХ ИГР, ИМЕЮЩИХ</w:t>
      </w:r>
    </w:p>
    <w:p w:rsidR="00844F5C" w:rsidRDefault="00844F5C">
      <w:pPr>
        <w:pStyle w:val="ConsPlusTitle"/>
        <w:jc w:val="center"/>
      </w:pPr>
      <w:r>
        <w:t>РАЗРЕШЕНИЕ НА ОСУЩЕСТВЛЕНИЕ ДЕЯТЕЛЬНОСТИ ПО ОРГАНИЗАЦИИ</w:t>
      </w:r>
    </w:p>
    <w:p w:rsidR="00844F5C" w:rsidRDefault="00844F5C">
      <w:pPr>
        <w:pStyle w:val="ConsPlusTitle"/>
        <w:jc w:val="center"/>
      </w:pPr>
      <w:r>
        <w:t>И ПРОВЕДЕНИЮ АЗАРТНЫХ ИГР В ИГОРНОЙ ЗОНЕ ИЛИ ЛИЦЕНЗИЮ</w:t>
      </w:r>
    </w:p>
    <w:p w:rsidR="00844F5C" w:rsidRDefault="00844F5C">
      <w:pPr>
        <w:pStyle w:val="ConsPlusTitle"/>
        <w:jc w:val="center"/>
      </w:pPr>
      <w:r>
        <w:t>НА ОСУЩЕСТВЛЕНИЕ ДЕЯТЕЛЬНОСТИ ПО ОРГАНИЗАЦИИ И ПРОВЕДЕНИЮ</w:t>
      </w:r>
    </w:p>
    <w:p w:rsidR="00844F5C" w:rsidRDefault="00844F5C">
      <w:pPr>
        <w:pStyle w:val="ConsPlusTitle"/>
        <w:jc w:val="center"/>
      </w:pPr>
      <w:r>
        <w:t>АЗАРТНЫХ ИГР В БУКМЕКЕРСКИХ КОНТОРАХ ИЛИ ТОТАЛИЗАТОРАХ,</w:t>
      </w:r>
    </w:p>
    <w:p w:rsidR="00844F5C" w:rsidRDefault="00844F5C">
      <w:pPr>
        <w:pStyle w:val="ConsPlusTitle"/>
        <w:jc w:val="center"/>
      </w:pPr>
      <w:r>
        <w:t>В ТОМ ЧИСЛЕ ОСУЩЕСТВЛЯЮЩИХ ПРИЕМ ИНТЕРАКТИВНЫХ СТАВОК</w:t>
      </w:r>
    </w:p>
    <w:p w:rsidR="00844F5C" w:rsidRDefault="00844F5C">
      <w:pPr>
        <w:pStyle w:val="ConsPlusTitle"/>
        <w:jc w:val="center"/>
      </w:pPr>
      <w:r>
        <w:t>В СООТВЕТСТВИИ С ФЕДЕРАЛЬНЫМ ЗАКОНОМ "</w:t>
      </w:r>
      <w:proofErr w:type="gramStart"/>
      <w:r>
        <w:t>О</w:t>
      </w:r>
      <w:proofErr w:type="gramEnd"/>
      <w:r>
        <w:t xml:space="preserve"> ГОСУДАРСТВЕННОМ</w:t>
      </w:r>
    </w:p>
    <w:p w:rsidR="00844F5C" w:rsidRDefault="00844F5C">
      <w:pPr>
        <w:pStyle w:val="ConsPlusTitle"/>
        <w:jc w:val="center"/>
      </w:pPr>
      <w:proofErr w:type="gramStart"/>
      <w:r>
        <w:t>РЕГУЛИРОВАНИИ</w:t>
      </w:r>
      <w:proofErr w:type="gramEnd"/>
      <w:r>
        <w:t xml:space="preserve"> ДЕЯТЕЛЬНОСТИ ПО ОРГАНИЗАЦИИ И ПРОВЕДЕНИЮ</w:t>
      </w:r>
    </w:p>
    <w:p w:rsidR="00844F5C" w:rsidRDefault="00844F5C">
      <w:pPr>
        <w:pStyle w:val="ConsPlusTitle"/>
        <w:jc w:val="center"/>
      </w:pPr>
      <w:r>
        <w:t>АЗАРТНЫХ ИГР И О ВНЕСЕНИИ ИЗМЕНЕНИЙ В НЕКОТОРЫЕ</w:t>
      </w:r>
    </w:p>
    <w:p w:rsidR="00844F5C" w:rsidRDefault="00844F5C">
      <w:pPr>
        <w:pStyle w:val="ConsPlusTitle"/>
        <w:jc w:val="center"/>
      </w:pPr>
      <w:r>
        <w:t>ЗАКОНОДАТЕЛЬНЫЕ АКТЫ РОССИЙСКОЙ ФЕДЕРАЦИИ"</w:t>
      </w:r>
    </w:p>
    <w:p w:rsidR="00844F5C" w:rsidRDefault="00844F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F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5C" w:rsidRDefault="00844F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5C" w:rsidRDefault="00844F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F5C" w:rsidRDefault="00844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F5C" w:rsidRDefault="00844F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30.09.2021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F5C" w:rsidRDefault="00844F5C"/>
        </w:tc>
      </w:tr>
    </w:tbl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ведения перечня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</w:t>
      </w:r>
      <w:proofErr w:type="gramEnd"/>
      <w:r>
        <w:t xml:space="preserve"> игр и о внесении изменений в некоторые законодательные акты Российской Федерации" (далее соответственно - организатор азартных игр, перечень).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2. Перечень формируется Федеральной налоговой службой.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3. В перечне содержатся следующие сведения: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а) порядковый номер записи;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б) дата внесения сведений в перечень;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в) дата выдачи и номер разрешения на осуществление деятельности по организации и проведению азартных игр в игорной зоне или дата выдачи и регистрационный номер лицензии на осуществление деятельности по организации и проведению азартных игр в букмекерских конторах или тотализаторах;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г) наименование, полное фирменное наименование и сокращенное фирменное наименование (при наличии), идентификационный номер налогоплательщика организатора азартных игр;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д) информация об основании внесения изменений в перечень, а также дата внесения таких изменений;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е) информация об основании включения организатора азартных игр в перечень;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ж) основание и дата исключения сведений из перечня.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4. Основаниями для включения организатора азартных игр в перечень являются: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>а) выдача разрешения на осуществление деятельности по организации и проведению азартных игр в игорной зоне;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>б) выдача лицензии на осуществление деятельности по организации и проведению азартных игр в букмекерских конторах или тотализаторах;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>в) возобновление действия лицензии на осуществление деятельности по организации и проведению азартных игр в букмекерских конторах или тотализаторах.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5. Основаниями для исключения организатора азартных игр из перечня являются: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3" w:name="P136"/>
      <w:bookmarkEnd w:id="23"/>
      <w:r>
        <w:t xml:space="preserve">а) ликвидация игорной зоны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б) аннулирование разрешения на осуществление деятельности по организации и проведению азартных игр в игорной зоне;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прекращение действия лицензии на осуществление деятельности по организации и проведению азартных игр в букмекерских конторах или тотализаторах;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6" w:name="P140"/>
      <w:bookmarkEnd w:id="26"/>
      <w:r>
        <w:t>г) приостановление действия лицензии на осуществление деятельности по организации и проведению азартных игр в букмекерских конторах или тотализаторах.</w:t>
      </w:r>
    </w:p>
    <w:p w:rsidR="00844F5C" w:rsidRDefault="00844F5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>6. Основаниями для внесения изменений в перечень являются: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а) изменение наименования, полного фирменного наименования и сокращенного фирменного наименования организатора азартных игр;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>б) реорганизация юридического лица, являющегося организатором азартных игр, в форме преобразования.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8" w:name="P145"/>
      <w:bookmarkEnd w:id="28"/>
      <w:r>
        <w:t xml:space="preserve">7. </w:t>
      </w:r>
      <w:proofErr w:type="gramStart"/>
      <w:r>
        <w:t xml:space="preserve">Копии документов, подтверждающих наличие оснований для включения организатора азартных игр в перечень, исключения организатора азартных игр из перечня, предусмотренных </w:t>
      </w:r>
      <w:hyperlink w:anchor="P130" w:history="1">
        <w:r>
          <w:rPr>
            <w:color w:val="0000FF"/>
          </w:rPr>
          <w:t>подпунктом "а" пункта 4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7" w:history="1">
        <w:r>
          <w:rPr>
            <w:color w:val="0000FF"/>
          </w:rPr>
          <w:t>"б" пункта 5</w:t>
        </w:r>
      </w:hyperlink>
      <w:r>
        <w:t xml:space="preserve"> настоящих Правил, представляются уполномоченным органом государственной власти субъекта Российской Федерации (далее - орган управления игорной зоной) в Федеральную налоговую службу на бумажном носителе и в электронной форме.</w:t>
      </w:r>
      <w:proofErr w:type="gramEnd"/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оснований для внесения изменений в перечень, предусмотренных </w:t>
      </w:r>
      <w:hyperlink w:anchor="P142" w:history="1">
        <w:r>
          <w:rPr>
            <w:color w:val="0000FF"/>
          </w:rPr>
          <w:t>пунктом 6</w:t>
        </w:r>
      </w:hyperlink>
      <w:r>
        <w:t xml:space="preserve"> настоящих Правил, представляются организатором азартных игр, осуществляющим деятельность по организации и проведению азартных игр в игорной зоне, в Федеральную налоговую службу на бумажном носителе и в электронной форме.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29" w:name="P147"/>
      <w:bookmarkEnd w:id="29"/>
      <w:r>
        <w:t xml:space="preserve">8. Копии документов, подтверждающих наличие основания, предусмотренного </w:t>
      </w:r>
      <w:hyperlink w:anchor="P130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представляются органом управления игорной зоной в Федеральную налоговую службу в срок, не превышающий 3 рабочих дней </w:t>
      </w:r>
      <w:proofErr w:type="gramStart"/>
      <w:r>
        <w:t>с даты выдачи</w:t>
      </w:r>
      <w:proofErr w:type="gramEnd"/>
      <w:r>
        <w:t xml:space="preserve"> разрешения на осуществление деятельности по организации и проведению азартных игр в игорной зоне. К указанным копиям документов прилагается информация о дате выдачи и номере разрешения на осуществление деятельности по организации и проведению азартных игр в игорной зоне, наименовании, полном фирменном наименовании и сокращенном фирменном наименовании (при наличии) организатора азартных игр, которому выдано такое разрешение, а также его идентификационном номере налогоплательщика.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9. Копии документов, подтверждающих наличие основания, предусмотренного </w:t>
      </w:r>
      <w:hyperlink w:anchor="P136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представляются органом управления игорной зоной в Федеральную налоговую службу в срок, не превышающий 3 рабочих дней </w:t>
      </w:r>
      <w:proofErr w:type="gramStart"/>
      <w:r>
        <w:t>с даты ликвидации</w:t>
      </w:r>
      <w:proofErr w:type="gramEnd"/>
      <w:r>
        <w:t xml:space="preserve"> игорной зоны. </w:t>
      </w:r>
      <w:proofErr w:type="gramStart"/>
      <w:r>
        <w:t>К указанным копиям документов прилагается информация о датах выдачи и номерах разрешений на осуществление деятельности по организации и проведению азартных игр в ликвидированной игорной зоне, наименованиях, полных фирменных наименованиях и сокращенных фирменных наименованиях (при наличии) организаторов азартных игр, прекративших деятельность по организации и проведению азартных игр в игорной зоне в связи с ликвидацией игорной зоны, а также их идентификационных номерах</w:t>
      </w:r>
      <w:proofErr w:type="gramEnd"/>
      <w:r>
        <w:t xml:space="preserve"> налогоплательщика.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10. Копии документов, подтверждающих наличие основания, предусмотренного </w:t>
      </w:r>
      <w:hyperlink w:anchor="P137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представляются органом управления игорной зоной в Федеральную налоговую службу в срок, не превышающий 3 рабочих дней </w:t>
      </w:r>
      <w:proofErr w:type="gramStart"/>
      <w:r>
        <w:t>с даты аннулирования</w:t>
      </w:r>
      <w:proofErr w:type="gramEnd"/>
      <w:r>
        <w:t xml:space="preserve"> разрешения на осуществление деятельности по организации и проведению азартных игр в игорной зоне. </w:t>
      </w:r>
      <w:proofErr w:type="gramStart"/>
      <w:r>
        <w:t>К указанным копиям документов прилагается информация о дате выдачи и номере аннулированного разрешения на осуществление деятельности по организации и проведению азартных игр в игорной зоне, наименовании, полном фирменном наименовании и сокращенном фирменном наименовании (при наличии) организатора азартных игр в игорной зоне, прекратившего деятельность по организации и проведению азартных игр в игорной зоне в связи с аннулированием разрешения на осуществление деятельности</w:t>
      </w:r>
      <w:proofErr w:type="gramEnd"/>
      <w:r>
        <w:t xml:space="preserve"> по организации и проведению азартных игр в игорной зоне.</w:t>
      </w:r>
    </w:p>
    <w:p w:rsidR="00844F5C" w:rsidRDefault="00844F5C">
      <w:pPr>
        <w:pStyle w:val="ConsPlusNormal"/>
        <w:spacing w:before="220"/>
        <w:ind w:firstLine="540"/>
        <w:jc w:val="both"/>
      </w:pPr>
      <w:bookmarkStart w:id="30" w:name="P150"/>
      <w:bookmarkEnd w:id="30"/>
      <w:r>
        <w:t xml:space="preserve">11. </w:t>
      </w:r>
      <w:proofErr w:type="gramStart"/>
      <w:r>
        <w:t xml:space="preserve">Копии документов, подтверждающих наличие оснований, предусмотренных </w:t>
      </w:r>
      <w:hyperlink w:anchor="P142" w:history="1">
        <w:r>
          <w:rPr>
            <w:color w:val="0000FF"/>
          </w:rPr>
          <w:t>пунктом 6</w:t>
        </w:r>
      </w:hyperlink>
      <w:r>
        <w:t xml:space="preserve"> настоящих Правил, представляются организатором азартных игр, осуществляющим деятельность по организации и проведению азартных игр в игорной зоне, в Федеральную налоговую службу в срок, не превышающий 5 рабочих дней с даты внесения в Единый государственный реестр юридических лиц сведений об изменении наименования, полного фирменного наименования и сокращенного фирменного наименования организатора азартных игр, осуществляющего</w:t>
      </w:r>
      <w:proofErr w:type="gramEnd"/>
      <w:r>
        <w:t xml:space="preserve"> деятельность по организации и проведению азартных игр в игорной зоне, либо о вновь возникшем юридическом лице.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12. Федеральная налоговая служба в срок, не превышающий 5 рабочих дней </w:t>
      </w:r>
      <w:proofErr w:type="gramStart"/>
      <w:r>
        <w:t>с даты получения</w:t>
      </w:r>
      <w:proofErr w:type="gramEnd"/>
      <w:r>
        <w:t xml:space="preserve"> копий документов, предусмотренных </w:t>
      </w:r>
      <w:hyperlink w:anchor="P145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50" w:history="1">
        <w:r>
          <w:rPr>
            <w:color w:val="0000FF"/>
          </w:rPr>
          <w:t>11</w:t>
        </w:r>
      </w:hyperlink>
      <w:r>
        <w:t xml:space="preserve"> настоящих Правил, вносит соответствующую запись в перечень.</w:t>
      </w:r>
    </w:p>
    <w:p w:rsidR="00844F5C" w:rsidRDefault="00844F5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основаниям, предусмотренным </w:t>
      </w:r>
      <w:hyperlink w:anchor="P13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33" w:history="1">
        <w:r>
          <w:rPr>
            <w:color w:val="0000FF"/>
          </w:rPr>
          <w:t>"в" пункта 4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40" w:history="1">
        <w:r>
          <w:rPr>
            <w:color w:val="0000FF"/>
          </w:rPr>
          <w:t>"г" пункта 5</w:t>
        </w:r>
      </w:hyperlink>
      <w:r>
        <w:t xml:space="preserve"> и </w:t>
      </w:r>
      <w:hyperlink w:anchor="P142" w:history="1">
        <w:r>
          <w:rPr>
            <w:color w:val="0000FF"/>
          </w:rPr>
          <w:t>пунктом 6</w:t>
        </w:r>
      </w:hyperlink>
      <w:r>
        <w:t xml:space="preserve"> настоящих Правил, в отношении организаторов азартных игр, осуществляющих деятельность на основании лицензии на осуществление деятельности по организации и проведению азартных игр в букмекерских конторах или тотализаторах, запись в перечень вносится Федеральной налоговой службой не позднее одного рабочего дня с даты внесения соответствующих</w:t>
      </w:r>
      <w:proofErr w:type="gramEnd"/>
      <w:r>
        <w:t xml:space="preserve"> сведений об организаторе азартных игр в реестр лицензий на осуществление деятельности по организации и проведению азартных игр в букмекерских конторах или тотализаторах.</w:t>
      </w:r>
    </w:p>
    <w:p w:rsidR="00844F5C" w:rsidRDefault="00844F5C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1659)</w:t>
      </w: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jc w:val="both"/>
      </w:pPr>
    </w:p>
    <w:p w:rsidR="00844F5C" w:rsidRDefault="00844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798" w:rsidRDefault="00DB0798">
      <w:bookmarkStart w:id="31" w:name="_GoBack"/>
      <w:bookmarkEnd w:id="31"/>
    </w:p>
    <w:sectPr w:rsidR="00DB0798" w:rsidSect="00B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C"/>
    <w:rsid w:val="00844F5C"/>
    <w:rsid w:val="00D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46CBCB4E20E016E0F076990C924D8BD2ACE2B6D7975D262C1CE735B6FF5B7EAEB76018A9241F9D3CA741644BC5119D0D107ED72c1D6H" TargetMode="External"/><Relationship Id="rId13" Type="http://schemas.openxmlformats.org/officeDocument/2006/relationships/hyperlink" Target="consultantplus://offline/ref=19646CBCB4E20E016E0F076990C924D8BD25CF286F7C75D262C1CE735B6FF5B7EAEB76078B9441F9D3CA741644BC5119D0D107ED72c1D6H" TargetMode="External"/><Relationship Id="rId18" Type="http://schemas.openxmlformats.org/officeDocument/2006/relationships/hyperlink" Target="consultantplus://offline/ref=19646CBCB4E20E016E0F076990C924D8BD24C0226B7A75D262C1CE735B6FF5B7EAEB76028B974AAE8A85754A01EB4219D3D104EC6E15DBBBcED7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646CBCB4E20E016E0F076990C924D8BD2ACE2B6D7975D262C1CE735B6FF5B7EAEB76028B974AAA8A85754A01EB4219D3D104EC6E15DBBBcED7H" TargetMode="External"/><Relationship Id="rId7" Type="http://schemas.openxmlformats.org/officeDocument/2006/relationships/hyperlink" Target="consultantplus://offline/ref=19646CBCB4E20E016E0F076990C924D8BD25CF286F7C75D262C1CE735B6FF5B7EAEB76078B9441F9D3CA741644BC5119D0D107ED72c1D6H" TargetMode="External"/><Relationship Id="rId12" Type="http://schemas.openxmlformats.org/officeDocument/2006/relationships/hyperlink" Target="consultantplus://offline/ref=19646CBCB4E20E016E0F076990C924D8BD2ACE2B6D7975D262C1CE735B6FF5B7F8EB2E0E8A9554AC8390231B47cBDFH" TargetMode="External"/><Relationship Id="rId17" Type="http://schemas.openxmlformats.org/officeDocument/2006/relationships/hyperlink" Target="consultantplus://offline/ref=19646CBCB4E20E016E0F076990C924D8BD24C0226B7A75D262C1CE735B6FF5B7EAEB76028B974AAE8585754A01EB4219D3D104EC6E15DBBBcED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646CBCB4E20E016E0F076990C924D8BD2ACE2B6D7975D262C1CE735B6FF5B7EAEB76018A9241F9D3CA741644BC5119D0D107ED72c1D6H" TargetMode="External"/><Relationship Id="rId20" Type="http://schemas.openxmlformats.org/officeDocument/2006/relationships/hyperlink" Target="consultantplus://offline/ref=19646CBCB4E20E016E0F076990C924D8BD24C0226B7A75D262C1CE735B6FF5B7EAEB76028B974AAE8B85754A01EB4219D3D104EC6E15DBBBcE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46CBCB4E20E016E0F076990C924D8BD24C0226B7A75D262C1CE735B6FF5B7EAEB76028B974AAE8685754A01EB4219D3D104EC6E15DBBBcED7H" TargetMode="External"/><Relationship Id="rId11" Type="http://schemas.openxmlformats.org/officeDocument/2006/relationships/hyperlink" Target="consultantplus://offline/ref=19646CBCB4E20E016E0F076990C924D8BD25CF286F7C75D262C1CE735B6FF5B7F8EB2E0E8A9554AC8390231B47cBDFH" TargetMode="External"/><Relationship Id="rId24" Type="http://schemas.openxmlformats.org/officeDocument/2006/relationships/hyperlink" Target="consultantplus://offline/ref=19646CBCB4E20E016E0F076990C924D8BD24C0226B7A75D262C1CE735B6FF5B7EAEB76028B974AA98285754A01EB4219D3D104EC6E15DBBBcED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646CBCB4E20E016E0F076990C924D8BD24C0226B7A75D262C1CE735B6FF5B7EAEB76028B974AAE8485754A01EB4219D3D104EC6E15DBBBcED7H" TargetMode="External"/><Relationship Id="rId23" Type="http://schemas.openxmlformats.org/officeDocument/2006/relationships/hyperlink" Target="consultantplus://offline/ref=19646CBCB4E20E016E0F076990C924D8BD24C0226B7A75D262C1CE735B6FF5B7EAEB76028B974AAE8B85754A01EB4219D3D104EC6E15DBBBcED7H" TargetMode="External"/><Relationship Id="rId10" Type="http://schemas.openxmlformats.org/officeDocument/2006/relationships/hyperlink" Target="consultantplus://offline/ref=19646CBCB4E20E016E0F076990C924D8BD25CF286F7C75D262C1CE735B6FF5B7F8EB2E0E8A9554AC8390231B47cBDFH" TargetMode="External"/><Relationship Id="rId19" Type="http://schemas.openxmlformats.org/officeDocument/2006/relationships/hyperlink" Target="consultantplus://offline/ref=19646CBCB4E20E016E0F076990C924D8BD24C0226B7A75D262C1CE735B6FF5B7EAEB76028B974AAE8B85754A01EB4219D3D104EC6E15DBBBcE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46CBCB4E20E016E0F076990C924D8BD24C0226B7A75D262C1CE735B6FF5B7EAEB76028B974AAE8785754A01EB4219D3D104EC6E15DBBBcED7H" TargetMode="External"/><Relationship Id="rId14" Type="http://schemas.openxmlformats.org/officeDocument/2006/relationships/hyperlink" Target="consultantplus://offline/ref=19646CBCB4E20E016E0F076990C924D8BD25CF286F7C75D262C1CE735B6FF5B7F8EB2E0E8A9554AC8390231B47cBDFH" TargetMode="External"/><Relationship Id="rId22" Type="http://schemas.openxmlformats.org/officeDocument/2006/relationships/hyperlink" Target="consultantplus://offline/ref=19646CBCB4E20E016E0F076990C924D8BD24C0226B7A75D262C1CE735B6FF5B7EAEB76028B974AAE8B85754A01EB4219D3D104EC6E15DBBBcE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3932</Words>
  <Characters>22415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Утверждены</vt:lpstr>
    </vt:vector>
  </TitlesOfParts>
  <Company/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2021-11-12T07:03:00Z</dcterms:created>
  <dcterms:modified xsi:type="dcterms:W3CDTF">2021-11-12T07:04:00Z</dcterms:modified>
</cp:coreProperties>
</file>