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3" w:rsidRDefault="005A1CF3">
      <w:pPr>
        <w:pStyle w:val="ConsPlusNormal"/>
        <w:jc w:val="both"/>
        <w:outlineLvl w:val="0"/>
      </w:pPr>
      <w:bookmarkStart w:id="0" w:name="_GoBack"/>
      <w:bookmarkEnd w:id="0"/>
    </w:p>
    <w:p w:rsidR="005A1CF3" w:rsidRDefault="005A1C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1CF3" w:rsidRDefault="005A1CF3">
      <w:pPr>
        <w:pStyle w:val="ConsPlusTitle"/>
        <w:jc w:val="center"/>
      </w:pPr>
    </w:p>
    <w:p w:rsidR="005A1CF3" w:rsidRDefault="005A1CF3">
      <w:pPr>
        <w:pStyle w:val="ConsPlusTitle"/>
        <w:jc w:val="center"/>
      </w:pPr>
      <w:r>
        <w:t>ПОСТАНОВЛЕНИЕ</w:t>
      </w:r>
    </w:p>
    <w:p w:rsidR="005A1CF3" w:rsidRDefault="005A1CF3">
      <w:pPr>
        <w:pStyle w:val="ConsPlusTitle"/>
        <w:jc w:val="center"/>
      </w:pPr>
      <w:r>
        <w:t>от 12 октября 2021 г. N 1743</w:t>
      </w:r>
    </w:p>
    <w:p w:rsidR="005A1CF3" w:rsidRDefault="005A1CF3">
      <w:pPr>
        <w:pStyle w:val="ConsPlusTitle"/>
        <w:jc w:val="center"/>
      </w:pPr>
    </w:p>
    <w:p w:rsidR="005A1CF3" w:rsidRDefault="005A1CF3">
      <w:pPr>
        <w:pStyle w:val="ConsPlusTitle"/>
        <w:jc w:val="center"/>
      </w:pPr>
      <w:r>
        <w:t>О ПОРЯДКЕ</w:t>
      </w:r>
    </w:p>
    <w:p w:rsidR="005A1CF3" w:rsidRDefault="005A1CF3">
      <w:pPr>
        <w:pStyle w:val="ConsPlusTitle"/>
        <w:jc w:val="center"/>
      </w:pPr>
      <w:r>
        <w:t>ДОВЕДЕНИЯ ДО СВЕДЕНИЯ КРЕДИТНЫХ ОРГАНИЗАЦИЙ ИНФОРМАЦИИ,</w:t>
      </w:r>
    </w:p>
    <w:p w:rsidR="005A1CF3" w:rsidRDefault="005A1CF3">
      <w:pPr>
        <w:pStyle w:val="ConsPlusTitle"/>
        <w:jc w:val="center"/>
      </w:pPr>
      <w:proofErr w:type="gramStart"/>
      <w:r>
        <w:t>ВКЛЮЧАЕМОЙ</w:t>
      </w:r>
      <w:proofErr w:type="gramEnd"/>
      <w:r>
        <w:t xml:space="preserve"> В ПЕРЕЧНИ ЛИЦ, В ПОЛЬЗУ КОТОРЫХ ЗАПРЕЩЕНЫ</w:t>
      </w:r>
    </w:p>
    <w:p w:rsidR="005A1CF3" w:rsidRDefault="005A1CF3">
      <w:pPr>
        <w:pStyle w:val="ConsPlusTitle"/>
        <w:jc w:val="center"/>
      </w:pPr>
      <w:r>
        <w:t>ПЕРЕВОДЫ ДЕНЕЖНЫХ СРЕДСТВ, ПЕРЕЧЕНЬ ИНОСТРАННЫХ ЛИЦ,</w:t>
      </w:r>
    </w:p>
    <w:p w:rsidR="005A1CF3" w:rsidRDefault="005A1CF3">
      <w:pPr>
        <w:pStyle w:val="ConsPlusTitle"/>
        <w:jc w:val="center"/>
      </w:pPr>
      <w:r>
        <w:t>ОСУЩЕСТВЛЯЮЩИХ ПЕРЕВОДЫ В ПОЛЬЗУ НЕЛЕГАЛЬНЫХ ОПЕРАТОРОВ</w:t>
      </w:r>
    </w:p>
    <w:p w:rsidR="005A1CF3" w:rsidRDefault="005A1CF3">
      <w:pPr>
        <w:pStyle w:val="ConsPlusTitle"/>
        <w:jc w:val="center"/>
      </w:pPr>
      <w:r>
        <w:t>ЛОТЕРЕЙ ИЛИ НЕЛЕГАЛЬНЫХ РАСПРОСТРАНИТЕЛЕЙ, НЕЛЕГАЛЬНЫХ</w:t>
      </w:r>
    </w:p>
    <w:p w:rsidR="005A1CF3" w:rsidRDefault="005A1CF3">
      <w:pPr>
        <w:pStyle w:val="ConsPlusTitle"/>
        <w:jc w:val="center"/>
      </w:pPr>
      <w:r>
        <w:t>ОРГАНИЗАТОРОВ АЗАРТНЫХ ИГР, ПЕРЕЧЕНЬ ОРГАНИЗАТОРОВ АЗАРТНЫХ</w:t>
      </w:r>
    </w:p>
    <w:p w:rsidR="005A1CF3" w:rsidRDefault="005A1CF3">
      <w:pPr>
        <w:pStyle w:val="ConsPlusTitle"/>
        <w:jc w:val="center"/>
      </w:pPr>
      <w:r>
        <w:t>ИГР И ПЕРЕЧЕНЬ ОПЕРАТОРОВ ЛОТЕРЕЙ И РАСПРОСТРАНИТЕЛЕЙ,</w:t>
      </w:r>
    </w:p>
    <w:p w:rsidR="005A1CF3" w:rsidRDefault="005A1CF3">
      <w:pPr>
        <w:pStyle w:val="ConsPlusTitle"/>
        <w:jc w:val="center"/>
      </w:pPr>
      <w:r>
        <w:t>ДОВЕДЕНИЯ ДО СВЕДЕНИЯ ПЛАТЕЖНЫХ АГЕНТОВ, ОПЕРАТОРОВ СВЯЗИ</w:t>
      </w:r>
    </w:p>
    <w:p w:rsidR="005A1CF3" w:rsidRDefault="005A1CF3">
      <w:pPr>
        <w:pStyle w:val="ConsPlusTitle"/>
        <w:jc w:val="center"/>
      </w:pPr>
      <w:r>
        <w:t>И ОПЕРАТОРОВ ПОЧТОВОЙ СВЯЗИ ИНФОРМАЦИИ, ВКЛЮЧАЕМОЙ В ПЕРЕЧНИ</w:t>
      </w:r>
    </w:p>
    <w:p w:rsidR="005A1CF3" w:rsidRDefault="005A1CF3">
      <w:pPr>
        <w:pStyle w:val="ConsPlusTitle"/>
        <w:jc w:val="center"/>
      </w:pPr>
      <w:r>
        <w:t>ЛИЦ, В ПОЛЬЗУ КОТОРЫХ ЗАПРЕЩЕНЫ ПЕРЕВОДЫ ДЕНЕЖНЫХ СРЕДСТВ,</w:t>
      </w:r>
    </w:p>
    <w:p w:rsidR="005A1CF3" w:rsidRDefault="005A1CF3">
      <w:pPr>
        <w:pStyle w:val="ConsPlusTitle"/>
        <w:jc w:val="center"/>
      </w:pPr>
      <w:r>
        <w:t>ПЕРЕЧЕНЬ ИНОСТРАННЫХ ЛИЦ, ОСУЩЕСТВЛЯЮЩИХ ПЕРЕВОДЫ В ПОЛЬЗУ</w:t>
      </w:r>
    </w:p>
    <w:p w:rsidR="005A1CF3" w:rsidRDefault="005A1CF3">
      <w:pPr>
        <w:pStyle w:val="ConsPlusTitle"/>
        <w:jc w:val="center"/>
      </w:pPr>
      <w:r>
        <w:t>НЕЛЕГАЛЬНЫХ ОПЕРАТОРОВ ЛОТЕРЕЙ ИЛИ НЕЛЕГАЛЬНЫХ</w:t>
      </w:r>
    </w:p>
    <w:p w:rsidR="005A1CF3" w:rsidRDefault="005A1CF3">
      <w:pPr>
        <w:pStyle w:val="ConsPlusTitle"/>
        <w:jc w:val="center"/>
      </w:pPr>
      <w:r>
        <w:t>РАСПРОСТРАНИТЕЛЕЙ, НЕЛЕГАЛЬНЫХ ОРГАНИЗАТОРОВ АЗАРТНЫХ ИГР,</w:t>
      </w:r>
    </w:p>
    <w:p w:rsidR="005A1CF3" w:rsidRDefault="005A1CF3">
      <w:pPr>
        <w:pStyle w:val="ConsPlusTitle"/>
        <w:jc w:val="center"/>
      </w:pPr>
      <w:r>
        <w:t>ПЕРЕЧЕНЬ ОРГАНИЗАТОРОВ АЗАРТНЫХ ИГР И ПЕРЕЧЕНЬ ОПЕРАТОРОВ</w:t>
      </w:r>
    </w:p>
    <w:p w:rsidR="005A1CF3" w:rsidRDefault="005A1CF3">
      <w:pPr>
        <w:pStyle w:val="ConsPlusTitle"/>
        <w:jc w:val="center"/>
      </w:pPr>
      <w:r>
        <w:t xml:space="preserve">ЛОТЕРЕЙ И РАСПРОСТРАНИТЕЛЕЙ, ОБ ОПРЕДЕЛЕНИИ </w:t>
      </w:r>
      <w:proofErr w:type="gramStart"/>
      <w:r>
        <w:t>ОФИЦИАЛЬНОГО</w:t>
      </w:r>
      <w:proofErr w:type="gramEnd"/>
    </w:p>
    <w:p w:rsidR="005A1CF3" w:rsidRDefault="005A1CF3">
      <w:pPr>
        <w:pStyle w:val="ConsPlusTitle"/>
        <w:jc w:val="center"/>
      </w:pPr>
      <w:r>
        <w:t>ПЕРИОДИЧЕСКОГО ИЗДАНИЯ, ОСУЩЕСТВЛЯЮЩЕГО ПУБЛИКАЦИЮ СВЕДЕНИЙ</w:t>
      </w:r>
    </w:p>
    <w:p w:rsidR="005A1CF3" w:rsidRDefault="005A1CF3">
      <w:pPr>
        <w:pStyle w:val="ConsPlusTitle"/>
        <w:jc w:val="center"/>
      </w:pPr>
      <w:r>
        <w:t>О ЛИЦАХ, ВКЛЮЧЕННЫХ В ПЕРЕЧНИ ЛИЦ, В ПОЛЬЗУ КОТОРЫХ</w:t>
      </w:r>
    </w:p>
    <w:p w:rsidR="005A1CF3" w:rsidRDefault="005A1CF3">
      <w:pPr>
        <w:pStyle w:val="ConsPlusTitle"/>
        <w:jc w:val="center"/>
      </w:pPr>
      <w:r>
        <w:t>ЗАПРЕЩЕНЫ ПЕРЕВОДЫ ДЕНЕЖНЫХ СРЕДСТВ, И ПЕРЕЧЕНЬ ИНОСТРАННЫХ</w:t>
      </w:r>
    </w:p>
    <w:p w:rsidR="005A1CF3" w:rsidRDefault="005A1CF3">
      <w:pPr>
        <w:pStyle w:val="ConsPlusTitle"/>
        <w:jc w:val="center"/>
      </w:pPr>
      <w:r>
        <w:t>ЛИЦ, ОСУЩЕСТВЛЯЮЩИХ ПЕРЕВОДЫ В ПОЛЬЗУ НЕЛЕГАЛЬНЫХ ОПЕРАТОРОВ</w:t>
      </w:r>
    </w:p>
    <w:p w:rsidR="005A1CF3" w:rsidRDefault="005A1CF3">
      <w:pPr>
        <w:pStyle w:val="ConsPlusTitle"/>
        <w:jc w:val="center"/>
      </w:pPr>
      <w:r>
        <w:t>ЛОТЕРЕЙ ИЛИ НЕЛЕГАЛЬНЫХ РАСПРОСТРАНИТЕЛЕЙ, НЕЛЕГАЛЬНЫХ</w:t>
      </w:r>
    </w:p>
    <w:p w:rsidR="005A1CF3" w:rsidRDefault="005A1CF3">
      <w:pPr>
        <w:pStyle w:val="ConsPlusTitle"/>
        <w:jc w:val="center"/>
      </w:pPr>
      <w:r>
        <w:t xml:space="preserve">ОРГАНИЗАТОРОВ АЗАРТНЫХ ИГР,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5A1CF3" w:rsidRDefault="005A1CF3">
      <w:pPr>
        <w:pStyle w:val="ConsPlusTitle"/>
        <w:jc w:val="center"/>
      </w:pPr>
      <w:r>
        <w:t>ПОСТАНОВЛЕНИЯ ПРАВИТЕЛЬСТВА РОССИЙСКОЙ ФЕДЕРАЦИИ</w:t>
      </w:r>
    </w:p>
    <w:p w:rsidR="005A1CF3" w:rsidRDefault="005A1CF3">
      <w:pPr>
        <w:pStyle w:val="ConsPlusTitle"/>
        <w:jc w:val="center"/>
      </w:pPr>
      <w:r>
        <w:t>ОТ 21 АПРЕЛЯ 2018 Г. N 487</w:t>
      </w: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3</w:t>
        </w:r>
      </w:hyperlink>
      <w:r>
        <w:t xml:space="preserve"> и </w:t>
      </w:r>
      <w:hyperlink r:id="rId6" w:history="1">
        <w:r>
          <w:rPr>
            <w:color w:val="0000FF"/>
          </w:rPr>
          <w:t>12 статьи 6.2</w:t>
        </w:r>
      </w:hyperlink>
      <w:r>
        <w:t xml:space="preserve"> Федерального закона "О лотереях", </w:t>
      </w:r>
      <w:hyperlink r:id="rId7" w:history="1">
        <w:r>
          <w:rPr>
            <w:color w:val="0000FF"/>
          </w:rPr>
          <w:t>частями 5</w:t>
        </w:r>
      </w:hyperlink>
      <w:r>
        <w:t xml:space="preserve"> и </w:t>
      </w:r>
      <w:hyperlink r:id="rId8" w:history="1">
        <w:r>
          <w:rPr>
            <w:color w:val="0000FF"/>
          </w:rPr>
          <w:t>17 статьи 5.1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A1CF3" w:rsidRDefault="005A1CF3">
      <w:pPr>
        <w:pStyle w:val="ConsPlusNormal"/>
        <w:spacing w:before="220"/>
        <w:ind w:firstLine="540"/>
        <w:jc w:val="both"/>
      </w:pPr>
      <w:hyperlink w:anchor="P51" w:history="1">
        <w:proofErr w:type="gramStart"/>
        <w:r>
          <w:rPr>
            <w:color w:val="0000FF"/>
          </w:rPr>
          <w:t>Правила</w:t>
        </w:r>
      </w:hyperlink>
      <w:r>
        <w:t xml:space="preserve"> доведения до сведения кредитных организаций информации, включаемой в перечни лиц, в пользу которых запрещены переводы денежных средств,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перечень организаторов азартных игр и перечень операторов лотерей и распространителей, согласованные с Центральным банком Российской Федерации;</w:t>
      </w:r>
      <w:proofErr w:type="gramEnd"/>
    </w:p>
    <w:p w:rsidR="005A1CF3" w:rsidRDefault="005A1CF3">
      <w:pPr>
        <w:pStyle w:val="ConsPlusNormal"/>
        <w:spacing w:before="220"/>
        <w:ind w:firstLine="540"/>
        <w:jc w:val="both"/>
      </w:pPr>
      <w:hyperlink w:anchor="P78" w:history="1">
        <w:proofErr w:type="gramStart"/>
        <w:r>
          <w:rPr>
            <w:color w:val="0000FF"/>
          </w:rPr>
          <w:t>Правила</w:t>
        </w:r>
      </w:hyperlink>
      <w:r>
        <w:t xml:space="preserve"> доведения до сведения платежных агентов, операторов связи и операторов почтовой связи информации, включаемой в перечни лиц, в пользу которых запрещены переводы денежных средств,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перечень организаторов азартных игр и перечень операторов лотерей и распространителей.</w:t>
      </w:r>
      <w:proofErr w:type="gramEnd"/>
    </w:p>
    <w:p w:rsidR="005A1CF3" w:rsidRDefault="005A1CF3">
      <w:pPr>
        <w:pStyle w:val="ConsPlusNormal"/>
        <w:spacing w:before="220"/>
        <w:ind w:firstLine="540"/>
        <w:jc w:val="both"/>
      </w:pPr>
      <w:r>
        <w:t xml:space="preserve">2. Определить "Российскую газету" официальным периодическим изданием, осуществляющим публикацию сведений о лицах, включенных в перечни лиц, в пользу которых запрещены переводы денежных средств, и перечень иностранных лиц, осуществляющих </w:t>
      </w:r>
      <w:r>
        <w:lastRenderedPageBreak/>
        <w:t>переводы в пользу нелегальных операторов лотерей или нелегальных распространителей, нелегальных организаторов азартных игр.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апреля 2018 г. N 487 "Об утверждении Правил доведения до сведения кредитных организаций и платежных агентов информации, включаемой в перечень лиц,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Федерации, и перечень лиц, в отношении которых имеются сведения об осуществлении ими</w:t>
      </w:r>
      <w:proofErr w:type="gramEnd"/>
      <w:r>
        <w:t xml:space="preserve"> деятельности по организации и проведению азартных игр с нарушением законодательства Российской Федерации" (Собрание законодательства Российской Федерации, 2018, N 18, ст. 2637).</w:t>
      </w: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right"/>
      </w:pPr>
      <w:r>
        <w:t>Председатель Правительства</w:t>
      </w:r>
    </w:p>
    <w:p w:rsidR="005A1CF3" w:rsidRDefault="005A1CF3">
      <w:pPr>
        <w:pStyle w:val="ConsPlusNormal"/>
        <w:jc w:val="right"/>
      </w:pPr>
      <w:r>
        <w:t>Российской Федерации</w:t>
      </w:r>
    </w:p>
    <w:p w:rsidR="005A1CF3" w:rsidRDefault="005A1CF3">
      <w:pPr>
        <w:pStyle w:val="ConsPlusNormal"/>
        <w:jc w:val="right"/>
      </w:pPr>
      <w:r>
        <w:t>М.МИШУСТИН</w:t>
      </w: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right"/>
        <w:outlineLvl w:val="0"/>
      </w:pPr>
      <w:r>
        <w:t>Утверждены</w:t>
      </w:r>
    </w:p>
    <w:p w:rsidR="005A1CF3" w:rsidRDefault="005A1CF3">
      <w:pPr>
        <w:pStyle w:val="ConsPlusNormal"/>
        <w:jc w:val="right"/>
      </w:pPr>
      <w:r>
        <w:t>постановлением Правительства</w:t>
      </w:r>
    </w:p>
    <w:p w:rsidR="005A1CF3" w:rsidRDefault="005A1CF3">
      <w:pPr>
        <w:pStyle w:val="ConsPlusNormal"/>
        <w:jc w:val="right"/>
      </w:pPr>
      <w:r>
        <w:t>Российской Федерации</w:t>
      </w:r>
    </w:p>
    <w:p w:rsidR="005A1CF3" w:rsidRDefault="005A1CF3">
      <w:pPr>
        <w:pStyle w:val="ConsPlusNormal"/>
        <w:jc w:val="right"/>
      </w:pPr>
      <w:r>
        <w:t>от 12 октября 2021 г. N 1743</w:t>
      </w: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Title"/>
        <w:jc w:val="center"/>
      </w:pPr>
      <w:bookmarkStart w:id="1" w:name="P51"/>
      <w:bookmarkEnd w:id="1"/>
      <w:r>
        <w:t>ПРАВИЛА</w:t>
      </w:r>
    </w:p>
    <w:p w:rsidR="005A1CF3" w:rsidRDefault="005A1CF3">
      <w:pPr>
        <w:pStyle w:val="ConsPlusTitle"/>
        <w:jc w:val="center"/>
      </w:pPr>
      <w:r>
        <w:t>ДОВЕДЕНИЯ ДО СВЕДЕНИЯ КРЕДИТНЫХ ОРГАНИЗАЦИЙ ИНФОРМАЦИИ,</w:t>
      </w:r>
    </w:p>
    <w:p w:rsidR="005A1CF3" w:rsidRDefault="005A1CF3">
      <w:pPr>
        <w:pStyle w:val="ConsPlusTitle"/>
        <w:jc w:val="center"/>
      </w:pPr>
      <w:proofErr w:type="gramStart"/>
      <w:r>
        <w:t>ВКЛЮЧАЕМОЙ</w:t>
      </w:r>
      <w:proofErr w:type="gramEnd"/>
      <w:r>
        <w:t xml:space="preserve"> В ПЕРЕЧНИ ЛИЦ, В ПОЛЬЗУ КОТОРЫХ ЗАПРЕЩЕНЫ</w:t>
      </w:r>
    </w:p>
    <w:p w:rsidR="005A1CF3" w:rsidRDefault="005A1CF3">
      <w:pPr>
        <w:pStyle w:val="ConsPlusTitle"/>
        <w:jc w:val="center"/>
      </w:pPr>
      <w:r>
        <w:t>ПЕРЕВОДЫ ДЕНЕЖНЫХ СРЕДСТВ, ПЕРЕЧЕНЬ ИНОСТРАННЫХ ЛИЦ,</w:t>
      </w:r>
    </w:p>
    <w:p w:rsidR="005A1CF3" w:rsidRDefault="005A1CF3">
      <w:pPr>
        <w:pStyle w:val="ConsPlusTitle"/>
        <w:jc w:val="center"/>
      </w:pPr>
      <w:r>
        <w:t>ОСУЩЕСТВЛЯЮЩИХ ПЕРЕВОДЫ В ПОЛЬЗУ НЕЛЕГАЛЬНЫХ ОПЕРАТОРОВ</w:t>
      </w:r>
    </w:p>
    <w:p w:rsidR="005A1CF3" w:rsidRDefault="005A1CF3">
      <w:pPr>
        <w:pStyle w:val="ConsPlusTitle"/>
        <w:jc w:val="center"/>
      </w:pPr>
      <w:r>
        <w:t>ЛОТЕРЕЙ ИЛИ НЕЛЕГАЛЬНЫХ РАСПРОСТРАНИТЕЛЕЙ, НЕЛЕГАЛЬНЫХ</w:t>
      </w:r>
    </w:p>
    <w:p w:rsidR="005A1CF3" w:rsidRDefault="005A1CF3">
      <w:pPr>
        <w:pStyle w:val="ConsPlusTitle"/>
        <w:jc w:val="center"/>
      </w:pPr>
      <w:r>
        <w:t>ОРГАНИЗАТОРОВ АЗАРТНЫХ ИГР, ПЕРЕЧЕНЬ ОРГАНИЗАТОРОВ АЗАРТНЫХ</w:t>
      </w:r>
    </w:p>
    <w:p w:rsidR="005A1CF3" w:rsidRDefault="005A1CF3">
      <w:pPr>
        <w:pStyle w:val="ConsPlusTitle"/>
        <w:jc w:val="center"/>
      </w:pPr>
      <w:r>
        <w:t>ИГР И ПЕРЕЧЕНЬ ОПЕРАТОРОВ ЛОТЕРЕЙ И РАСПРОСТРАНИТЕЛЕЙ</w:t>
      </w: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ind w:firstLine="540"/>
        <w:jc w:val="both"/>
      </w:pPr>
      <w:bookmarkStart w:id="2" w:name="P60"/>
      <w:bookmarkEnd w:id="2"/>
      <w:r>
        <w:t xml:space="preserve">1. Настоящие Правила устанавливают порядок доведения Федеральной налоговой службой до сведения кредитных организаций информации, включаемой </w:t>
      </w:r>
      <w:proofErr w:type="gramStart"/>
      <w:r>
        <w:t>в</w:t>
      </w:r>
      <w:proofErr w:type="gramEnd"/>
      <w:r>
        <w:t>: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>а)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лотерей;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>б)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игр;</w:t>
      </w:r>
    </w:p>
    <w:p w:rsidR="005A1CF3" w:rsidRDefault="005A1CF3">
      <w:pPr>
        <w:pStyle w:val="ConsPlusNormal"/>
        <w:spacing w:before="220"/>
        <w:ind w:firstLine="540"/>
        <w:jc w:val="both"/>
      </w:pPr>
      <w:proofErr w:type="gramStart"/>
      <w:r>
        <w:t>в) перечень иностранных поставщиков платежных услуг, оказывающих услуги по приему платежей, переводу денежных средств, в том числе электронных денежных средств, путем осуществления операций с использованием электронных средств платежа по поручению физического лица лицам, информация о которых включена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</w:t>
      </w:r>
      <w:proofErr w:type="gramEnd"/>
      <w:r>
        <w:t xml:space="preserve">, </w:t>
      </w:r>
      <w:proofErr w:type="gramStart"/>
      <w:r>
        <w:t xml:space="preserve">либо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игр, и (или) лицам, информация о которых не включена в перечень операторов лотерей и распространителей, осуществляющих деятельность по проведению лотерей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лотереях", либо перечень организаторов азартных игр, имеющих разрешение на осуществление деятельности</w:t>
      </w:r>
      <w:proofErr w:type="gramEnd"/>
      <w:r>
        <w:t xml:space="preserve"> </w:t>
      </w:r>
      <w:proofErr w:type="gramStart"/>
      <w:r>
        <w:t xml:space="preserve">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  <w:proofErr w:type="gramEnd"/>
    </w:p>
    <w:p w:rsidR="005A1CF3" w:rsidRDefault="005A1CF3">
      <w:pPr>
        <w:pStyle w:val="ConsPlusNormal"/>
        <w:spacing w:before="220"/>
        <w:ind w:firstLine="540"/>
        <w:jc w:val="both"/>
      </w:pPr>
      <w:proofErr w:type="gramStart"/>
      <w:r>
        <w:t xml:space="preserve">г) перечень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</w:t>
      </w:r>
      <w:proofErr w:type="gramEnd"/>
      <w:r>
        <w:t xml:space="preserve"> изменений в некоторые законодательные акты Российской Федерации";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 xml:space="preserve">д) перечень операторов лотерей и распространителей, осуществляющих деятельность по проведению лотерей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лотереях".</w:t>
      </w:r>
    </w:p>
    <w:p w:rsidR="005A1CF3" w:rsidRDefault="005A1CF3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2. Доведение информации, включаемой в перечни, указанные в </w:t>
      </w:r>
      <w:hyperlink w:anchor="P60" w:history="1">
        <w:r>
          <w:rPr>
            <w:color w:val="0000FF"/>
          </w:rPr>
          <w:t>пункте 1</w:t>
        </w:r>
      </w:hyperlink>
      <w:r>
        <w:t xml:space="preserve"> настоящих Правил, до сведения кредитных организаций осуществляется путем размещения такой информации в информационно-телекоммуникационной сети "Интернет" на официальном сайте Федеральной налоговой службы.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 xml:space="preserve">3. Кредитные организации считаются уведомленными о включении лица в перечни, указанные в </w:t>
      </w:r>
      <w:hyperlink w:anchor="P60" w:history="1">
        <w:r>
          <w:rPr>
            <w:color w:val="0000FF"/>
          </w:rPr>
          <w:t>пункте 1</w:t>
        </w:r>
      </w:hyperlink>
      <w:r>
        <w:t xml:space="preserve"> настоящих Правил, по истечении 5 рабочих дней с момента доведения до них информации в соответствии с </w:t>
      </w:r>
      <w:hyperlink w:anchor="P66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right"/>
        <w:outlineLvl w:val="0"/>
      </w:pPr>
      <w:r>
        <w:t>Утверждены</w:t>
      </w:r>
    </w:p>
    <w:p w:rsidR="005A1CF3" w:rsidRDefault="005A1CF3">
      <w:pPr>
        <w:pStyle w:val="ConsPlusNormal"/>
        <w:jc w:val="right"/>
      </w:pPr>
      <w:r>
        <w:t>постановлением Правительства</w:t>
      </w:r>
    </w:p>
    <w:p w:rsidR="005A1CF3" w:rsidRDefault="005A1CF3">
      <w:pPr>
        <w:pStyle w:val="ConsPlusNormal"/>
        <w:jc w:val="right"/>
      </w:pPr>
      <w:r>
        <w:t>Российской Федерации</w:t>
      </w:r>
    </w:p>
    <w:p w:rsidR="005A1CF3" w:rsidRDefault="005A1CF3">
      <w:pPr>
        <w:pStyle w:val="ConsPlusNormal"/>
        <w:jc w:val="right"/>
      </w:pPr>
      <w:r>
        <w:t>от 12 октября 2021 г. N 1743</w:t>
      </w: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Title"/>
        <w:jc w:val="center"/>
      </w:pPr>
      <w:bookmarkStart w:id="4" w:name="P78"/>
      <w:bookmarkEnd w:id="4"/>
      <w:r>
        <w:t>ПРАВИЛА</w:t>
      </w:r>
    </w:p>
    <w:p w:rsidR="005A1CF3" w:rsidRDefault="005A1CF3">
      <w:pPr>
        <w:pStyle w:val="ConsPlusTitle"/>
        <w:jc w:val="center"/>
      </w:pPr>
      <w:r>
        <w:t>ДОВЕДЕНИЯ ДО СВЕДЕНИЯ ПЛАТЕЖНЫХ АГЕНТОВ, ОПЕРАТОРОВ</w:t>
      </w:r>
    </w:p>
    <w:p w:rsidR="005A1CF3" w:rsidRDefault="005A1CF3">
      <w:pPr>
        <w:pStyle w:val="ConsPlusTitle"/>
        <w:jc w:val="center"/>
      </w:pPr>
      <w:r>
        <w:t>СВЯЗИ И ОПЕРАТОРОВ ПОЧТОВОЙ СВЯЗИ ИНФОРМАЦИИ, ВКЛЮЧАЕМОЙ</w:t>
      </w:r>
    </w:p>
    <w:p w:rsidR="005A1CF3" w:rsidRDefault="005A1CF3">
      <w:pPr>
        <w:pStyle w:val="ConsPlusTitle"/>
        <w:jc w:val="center"/>
      </w:pPr>
      <w:r>
        <w:t>В ПЕРЕЧНИ ЛИЦ, В ПОЛЬЗУ КОТОРЫХ ЗАПРЕЩЕНЫ ПЕРЕВОДЫ ДЕНЕЖНЫХ</w:t>
      </w:r>
    </w:p>
    <w:p w:rsidR="005A1CF3" w:rsidRDefault="005A1CF3">
      <w:pPr>
        <w:pStyle w:val="ConsPlusTitle"/>
        <w:jc w:val="center"/>
      </w:pPr>
      <w:r>
        <w:t>СРЕДСТВ, ПЕРЕЧЕНЬ ИНОСТРАННЫХ ЛИЦ, ОСУЩЕСТВЛЯЮЩИХ ПЕРЕВОДЫ</w:t>
      </w:r>
    </w:p>
    <w:p w:rsidR="005A1CF3" w:rsidRDefault="005A1CF3">
      <w:pPr>
        <w:pStyle w:val="ConsPlusTitle"/>
        <w:jc w:val="center"/>
      </w:pPr>
      <w:r>
        <w:t>В ПОЛЬЗУ НЕЛЕГАЛЬНЫХ ОПЕРАТОРОВ ЛОТЕРЕЙ ИЛИ НЕЛЕГАЛЬНЫХ</w:t>
      </w:r>
    </w:p>
    <w:p w:rsidR="005A1CF3" w:rsidRDefault="005A1CF3">
      <w:pPr>
        <w:pStyle w:val="ConsPlusTitle"/>
        <w:jc w:val="center"/>
      </w:pPr>
      <w:r>
        <w:t>РАСПРОСТРАНИТЕЛЕЙ, НЕЛЕГАЛЬНЫХ ОРГАНИЗАТОРОВ АЗАРТНЫХ</w:t>
      </w:r>
    </w:p>
    <w:p w:rsidR="005A1CF3" w:rsidRDefault="005A1CF3">
      <w:pPr>
        <w:pStyle w:val="ConsPlusTitle"/>
        <w:jc w:val="center"/>
      </w:pPr>
      <w:r>
        <w:t>ИГР, ПЕРЕЧЕНЬ ОРГАНИЗАТОРОВ АЗАРТНЫХ ИГР И ПЕРЕЧЕНЬ</w:t>
      </w:r>
    </w:p>
    <w:p w:rsidR="005A1CF3" w:rsidRDefault="005A1CF3">
      <w:pPr>
        <w:pStyle w:val="ConsPlusTitle"/>
        <w:jc w:val="center"/>
      </w:pPr>
      <w:r>
        <w:t>ОПЕРАТОРОВ ЛОТЕРЕЙ И РАСПРОСТРАНИТЕЛЕЙ</w:t>
      </w: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ind w:firstLine="540"/>
        <w:jc w:val="both"/>
      </w:pPr>
      <w:bookmarkStart w:id="5" w:name="P88"/>
      <w:bookmarkEnd w:id="5"/>
      <w:r>
        <w:t xml:space="preserve">1. Настоящие Правила устанавливают порядок доведения Федеральной налоговой службой до сведения платежных агентов, операторов связи и операторов почтовой связи информации, включаемой </w:t>
      </w:r>
      <w:proofErr w:type="gramStart"/>
      <w:r>
        <w:t>в</w:t>
      </w:r>
      <w:proofErr w:type="gramEnd"/>
      <w:r>
        <w:t>: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>а)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лотерей;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>б)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игр;</w:t>
      </w:r>
    </w:p>
    <w:p w:rsidR="005A1CF3" w:rsidRDefault="005A1CF3">
      <w:pPr>
        <w:pStyle w:val="ConsPlusNormal"/>
        <w:spacing w:before="220"/>
        <w:ind w:firstLine="540"/>
        <w:jc w:val="both"/>
      </w:pPr>
      <w:proofErr w:type="gramStart"/>
      <w:r>
        <w:t>в) перечень иностранных поставщиков платежных услуг, оказывающих услуги по приему платежей, переводу денежных средств, в том числе электронных денежных средств, путем осуществления операций с использованием электронных средств платежа по поручению физического лица лицам, информация о которых включена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</w:t>
      </w:r>
      <w:proofErr w:type="gramEnd"/>
      <w:r>
        <w:t xml:space="preserve">, </w:t>
      </w:r>
      <w:proofErr w:type="gramStart"/>
      <w:r>
        <w:t xml:space="preserve">либо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игр, и (или) лицам, информация о которых не включена в перечень операторов лотерей и распространителей, осуществляющих деятельность по проведению лотерей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лотереях", либо перечень организаторов азартных игр, имеющих разрешение на осуществление деятельности</w:t>
      </w:r>
      <w:proofErr w:type="gramEnd"/>
      <w:r>
        <w:t xml:space="preserve"> </w:t>
      </w:r>
      <w:proofErr w:type="gramStart"/>
      <w:r>
        <w:t xml:space="preserve">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  <w:proofErr w:type="gramEnd"/>
    </w:p>
    <w:p w:rsidR="005A1CF3" w:rsidRDefault="005A1CF3">
      <w:pPr>
        <w:pStyle w:val="ConsPlusNormal"/>
        <w:spacing w:before="220"/>
        <w:ind w:firstLine="540"/>
        <w:jc w:val="both"/>
      </w:pPr>
      <w:proofErr w:type="gramStart"/>
      <w:r>
        <w:t xml:space="preserve">г) перечень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</w:t>
      </w:r>
      <w:proofErr w:type="gramEnd"/>
      <w:r>
        <w:t xml:space="preserve"> изменений в некоторые законодательные акты Российской Федерации";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 xml:space="preserve">д) перечень операторов лотерей и распространителей, осуществляющих деятельность по проведению лотерей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лотереях".</w:t>
      </w:r>
    </w:p>
    <w:p w:rsidR="005A1CF3" w:rsidRDefault="005A1CF3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2. Доведение информации, включаемой в перечни, указанные в </w:t>
      </w:r>
      <w:hyperlink w:anchor="P88" w:history="1">
        <w:r>
          <w:rPr>
            <w:color w:val="0000FF"/>
          </w:rPr>
          <w:t>пункте 1</w:t>
        </w:r>
      </w:hyperlink>
      <w:r>
        <w:t xml:space="preserve"> настоящих Правил, до сведения платежных агентов, операторов связи и операторов почтовой связи осуществляется путем размещения такой информации в информационно-телекоммуникационной сети "Интернет" на официальном сайте Федеральной налоговой службы.</w:t>
      </w:r>
    </w:p>
    <w:p w:rsidR="005A1CF3" w:rsidRDefault="005A1CF3">
      <w:pPr>
        <w:pStyle w:val="ConsPlusNormal"/>
        <w:spacing w:before="220"/>
        <w:ind w:firstLine="540"/>
        <w:jc w:val="both"/>
      </w:pPr>
      <w:r>
        <w:t xml:space="preserve">3. Платежные агенты, операторы связи и операторы почтовой связи считаются уведомленными о включении лица в перечни, указанные в </w:t>
      </w:r>
      <w:hyperlink w:anchor="P88" w:history="1">
        <w:r>
          <w:rPr>
            <w:color w:val="0000FF"/>
          </w:rPr>
          <w:t>пункте 1</w:t>
        </w:r>
      </w:hyperlink>
      <w:r>
        <w:t xml:space="preserve"> настоящих Правил, по истечении 5 рабочих дней с момента доведения до них информации в соответствии с </w:t>
      </w:r>
      <w:hyperlink w:anchor="P94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jc w:val="both"/>
      </w:pPr>
    </w:p>
    <w:p w:rsidR="005A1CF3" w:rsidRDefault="005A1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59D" w:rsidRDefault="0078559D"/>
    <w:sectPr w:rsidR="0078559D" w:rsidSect="007D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3"/>
    <w:rsid w:val="005A1CF3"/>
    <w:rsid w:val="007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AC21A89A67A8F32C7646ED9C692DF80727592DC33FFAA87310D9C35C224C1D0AB8FA3B73C3C104F14C8F2B3FFBCE6031F0216C6A8D7H" TargetMode="External"/><Relationship Id="rId13" Type="http://schemas.openxmlformats.org/officeDocument/2006/relationships/hyperlink" Target="consultantplus://offline/ref=C09AC21A89A67A8F32C7646ED9C692DF807D7491DE36FFAA87310D9C35C224C1C2ABD7AAB13F29451F4E9FFFB0AFD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AC21A89A67A8F32C7646ED9C692DF80727592DC33FFAA87310D9C35C224C1D0AB8FA3B5383C104F14C8F2B3FFBCE6031F0216C6A8D7H" TargetMode="External"/><Relationship Id="rId12" Type="http://schemas.openxmlformats.org/officeDocument/2006/relationships/hyperlink" Target="consultantplus://offline/ref=C09AC21A89A67A8F32C7646ED9C692DF80727592DC33FFAA87310D9C35C224C1C2ABD7AAB13F29451F4E9FFFB0AFDCH" TargetMode="External"/><Relationship Id="rId17" Type="http://schemas.openxmlformats.org/officeDocument/2006/relationships/hyperlink" Target="consultantplus://offline/ref=C09AC21A89A67A8F32C7646ED9C692DF807D7491DE36FFAA87310D9C35C224C1C2ABD7AAB13F29451F4E9FFFB0AFD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9AC21A89A67A8F32C7646ED9C692DF80727592DC33FFAA87310D9C35C224C1C2ABD7AAB13F29451F4E9FFFB0AFD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AC21A89A67A8F32C7646ED9C692DF807D7491DE36FFAA87310D9C35C224C1D0AB8FA2B23D3C104F14C8F2B3FFBCE6031F0216C6A8D7H" TargetMode="External"/><Relationship Id="rId11" Type="http://schemas.openxmlformats.org/officeDocument/2006/relationships/hyperlink" Target="consultantplus://offline/ref=C09AC21A89A67A8F32C7646ED9C692DF80727592DC33FFAA87310D9C35C224C1C2ABD7AAB13F29451F4E9FFFB0AFDCH" TargetMode="External"/><Relationship Id="rId5" Type="http://schemas.openxmlformats.org/officeDocument/2006/relationships/hyperlink" Target="consultantplus://offline/ref=C09AC21A89A67A8F32C7646ED9C692DF807D7491DE36FFAA87310D9C35C224C1D0AB8FA2B03F3C104F14C8F2B3FFBCE6031F0216C6A8D7H" TargetMode="External"/><Relationship Id="rId15" Type="http://schemas.openxmlformats.org/officeDocument/2006/relationships/hyperlink" Target="consultantplus://offline/ref=C09AC21A89A67A8F32C7646ED9C692DF80727592DC33FFAA87310D9C35C224C1C2ABD7AAB13F29451F4E9FFFB0AFDCH" TargetMode="External"/><Relationship Id="rId10" Type="http://schemas.openxmlformats.org/officeDocument/2006/relationships/hyperlink" Target="consultantplus://offline/ref=C09AC21A89A67A8F32C7646ED9C692DF807D7491DE36FFAA87310D9C35C224C1C2ABD7AAB13F29451F4E9FFFB0AFD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AC21A89A67A8F32C7646ED9C692DF817C7B97DD33FFAA87310D9C35C224C1C2ABD7AAB13F29451F4E9FFFB0AFDCH" TargetMode="External"/><Relationship Id="rId14" Type="http://schemas.openxmlformats.org/officeDocument/2006/relationships/hyperlink" Target="consultantplus://offline/ref=C09AC21A89A67A8F32C7646ED9C692DF807D7491DE36FFAA87310D9C35C224C1C2ABD7AAB13F29451F4E9FFFB0AF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11045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Утверждены</vt:lpstr>
      <vt:lpstr>Утверждены</vt:lpstr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2021-11-12T07:02:00Z</dcterms:created>
  <dcterms:modified xsi:type="dcterms:W3CDTF">2021-11-12T07:03:00Z</dcterms:modified>
</cp:coreProperties>
</file>