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A4" w:rsidRDefault="003160A4">
      <w:pPr>
        <w:pStyle w:val="ConsPlusTitlePage"/>
      </w:pPr>
      <w:bookmarkStart w:id="0" w:name="_GoBack"/>
      <w:bookmarkEnd w:id="0"/>
      <w:r>
        <w:br/>
      </w:r>
    </w:p>
    <w:p w:rsidR="003160A4" w:rsidRDefault="003160A4">
      <w:pPr>
        <w:pStyle w:val="ConsPlusNormal"/>
        <w:jc w:val="both"/>
        <w:outlineLvl w:val="0"/>
      </w:pPr>
    </w:p>
    <w:p w:rsidR="003160A4" w:rsidRDefault="003160A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160A4" w:rsidRDefault="003160A4">
      <w:pPr>
        <w:pStyle w:val="ConsPlusTitle"/>
        <w:jc w:val="center"/>
      </w:pPr>
    </w:p>
    <w:p w:rsidR="003160A4" w:rsidRDefault="003160A4">
      <w:pPr>
        <w:pStyle w:val="ConsPlusTitle"/>
        <w:jc w:val="center"/>
      </w:pPr>
      <w:r>
        <w:t>ПОСТАНОВЛЕНИЕ</w:t>
      </w:r>
    </w:p>
    <w:p w:rsidR="003160A4" w:rsidRDefault="003160A4">
      <w:pPr>
        <w:pStyle w:val="ConsPlusTitle"/>
        <w:jc w:val="center"/>
      </w:pPr>
      <w:r>
        <w:t>от 14 августа 2020 г. N 1220</w:t>
      </w:r>
    </w:p>
    <w:p w:rsidR="003160A4" w:rsidRDefault="003160A4">
      <w:pPr>
        <w:pStyle w:val="ConsPlusTitle"/>
        <w:jc w:val="center"/>
      </w:pPr>
    </w:p>
    <w:p w:rsidR="003160A4" w:rsidRDefault="003160A4">
      <w:pPr>
        <w:pStyle w:val="ConsPlusTitle"/>
        <w:jc w:val="center"/>
      </w:pPr>
      <w:r>
        <w:t>ОБ УТВЕРЖДЕНИИ ПРАВИЛ</w:t>
      </w:r>
    </w:p>
    <w:p w:rsidR="003160A4" w:rsidRDefault="003160A4">
      <w:pPr>
        <w:pStyle w:val="ConsPlusTitle"/>
        <w:jc w:val="center"/>
      </w:pPr>
      <w:r>
        <w:t>СОВЕРШЕНИЯ ОПЕРАЦИЙ С ДЕНЕЖНЫМИ СРЕДСТВАМИ ПРИ ОРГАНИЗАЦИИ</w:t>
      </w:r>
    </w:p>
    <w:p w:rsidR="003160A4" w:rsidRDefault="003160A4">
      <w:pPr>
        <w:pStyle w:val="ConsPlusTitle"/>
        <w:jc w:val="center"/>
      </w:pPr>
      <w:r>
        <w:t xml:space="preserve">И </w:t>
      </w:r>
      <w:proofErr w:type="gramStart"/>
      <w:r>
        <w:t>ПРОВЕДЕНИИ</w:t>
      </w:r>
      <w:proofErr w:type="gramEnd"/>
      <w:r>
        <w:t xml:space="preserve"> АЗАРТНЫХ ИГР</w:t>
      </w:r>
    </w:p>
    <w:p w:rsidR="003160A4" w:rsidRDefault="003160A4">
      <w:pPr>
        <w:pStyle w:val="ConsPlusNormal"/>
        <w:jc w:val="both"/>
      </w:pPr>
    </w:p>
    <w:p w:rsidR="003160A4" w:rsidRDefault="003160A4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Правительство Российской Федерации постановляет:</w:t>
      </w:r>
    </w:p>
    <w:p w:rsidR="003160A4" w:rsidRDefault="003160A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Правила</w:t>
        </w:r>
      </w:hyperlink>
      <w:r>
        <w:t xml:space="preserve"> совершения операций с денежными средствами при организации и проведении азартных игр.</w:t>
      </w:r>
    </w:p>
    <w:p w:rsidR="003160A4" w:rsidRDefault="003160A4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2021 г.</w:t>
      </w:r>
    </w:p>
    <w:p w:rsidR="003160A4" w:rsidRDefault="003160A4">
      <w:pPr>
        <w:pStyle w:val="ConsPlusNormal"/>
        <w:jc w:val="both"/>
      </w:pPr>
    </w:p>
    <w:p w:rsidR="003160A4" w:rsidRDefault="003160A4">
      <w:pPr>
        <w:pStyle w:val="ConsPlusNormal"/>
        <w:jc w:val="right"/>
      </w:pPr>
      <w:r>
        <w:t>Председатель Правительства</w:t>
      </w:r>
    </w:p>
    <w:p w:rsidR="003160A4" w:rsidRDefault="003160A4">
      <w:pPr>
        <w:pStyle w:val="ConsPlusNormal"/>
        <w:jc w:val="right"/>
      </w:pPr>
      <w:r>
        <w:t>Российской Федерации</w:t>
      </w:r>
    </w:p>
    <w:p w:rsidR="003160A4" w:rsidRDefault="003160A4">
      <w:pPr>
        <w:pStyle w:val="ConsPlusNormal"/>
        <w:jc w:val="right"/>
      </w:pPr>
      <w:r>
        <w:t>М.МИШУСТИН</w:t>
      </w:r>
    </w:p>
    <w:p w:rsidR="003160A4" w:rsidRDefault="003160A4">
      <w:pPr>
        <w:pStyle w:val="ConsPlusNormal"/>
        <w:jc w:val="both"/>
      </w:pPr>
    </w:p>
    <w:p w:rsidR="003160A4" w:rsidRDefault="003160A4">
      <w:pPr>
        <w:pStyle w:val="ConsPlusNormal"/>
        <w:jc w:val="both"/>
      </w:pPr>
    </w:p>
    <w:p w:rsidR="003160A4" w:rsidRDefault="003160A4">
      <w:pPr>
        <w:pStyle w:val="ConsPlusNormal"/>
        <w:jc w:val="both"/>
      </w:pPr>
    </w:p>
    <w:p w:rsidR="003160A4" w:rsidRDefault="003160A4">
      <w:pPr>
        <w:pStyle w:val="ConsPlusNormal"/>
        <w:jc w:val="both"/>
      </w:pPr>
    </w:p>
    <w:p w:rsidR="003160A4" w:rsidRDefault="003160A4">
      <w:pPr>
        <w:pStyle w:val="ConsPlusNormal"/>
        <w:jc w:val="both"/>
      </w:pPr>
    </w:p>
    <w:p w:rsidR="003160A4" w:rsidRDefault="003160A4">
      <w:pPr>
        <w:pStyle w:val="ConsPlusNormal"/>
        <w:jc w:val="right"/>
        <w:outlineLvl w:val="0"/>
      </w:pPr>
      <w:r>
        <w:t>Утверждены</w:t>
      </w:r>
    </w:p>
    <w:p w:rsidR="003160A4" w:rsidRDefault="003160A4">
      <w:pPr>
        <w:pStyle w:val="ConsPlusNormal"/>
        <w:jc w:val="right"/>
      </w:pPr>
      <w:r>
        <w:t>постановлением Правительства</w:t>
      </w:r>
    </w:p>
    <w:p w:rsidR="003160A4" w:rsidRDefault="003160A4">
      <w:pPr>
        <w:pStyle w:val="ConsPlusNormal"/>
        <w:jc w:val="right"/>
      </w:pPr>
      <w:r>
        <w:t>Российской Федерации</w:t>
      </w:r>
    </w:p>
    <w:p w:rsidR="003160A4" w:rsidRDefault="003160A4">
      <w:pPr>
        <w:pStyle w:val="ConsPlusNormal"/>
        <w:jc w:val="right"/>
      </w:pPr>
      <w:r>
        <w:t>от 14 августа 2020 г. N 1220</w:t>
      </w:r>
    </w:p>
    <w:p w:rsidR="003160A4" w:rsidRDefault="003160A4">
      <w:pPr>
        <w:pStyle w:val="ConsPlusNormal"/>
        <w:jc w:val="both"/>
      </w:pPr>
    </w:p>
    <w:p w:rsidR="003160A4" w:rsidRDefault="003160A4">
      <w:pPr>
        <w:pStyle w:val="ConsPlusTitle"/>
        <w:jc w:val="center"/>
      </w:pPr>
      <w:bookmarkStart w:id="1" w:name="P27"/>
      <w:bookmarkEnd w:id="1"/>
      <w:r>
        <w:t>ПРАВИЛА</w:t>
      </w:r>
    </w:p>
    <w:p w:rsidR="003160A4" w:rsidRDefault="003160A4">
      <w:pPr>
        <w:pStyle w:val="ConsPlusTitle"/>
        <w:jc w:val="center"/>
      </w:pPr>
      <w:r>
        <w:t>СОВЕРШЕНИЯ ОПЕРАЦИЙ С ДЕНЕЖНЫМИ СРЕДСТВАМИ ПРИ ОРГАНИЗАЦИИ</w:t>
      </w:r>
    </w:p>
    <w:p w:rsidR="003160A4" w:rsidRDefault="003160A4">
      <w:pPr>
        <w:pStyle w:val="ConsPlusTitle"/>
        <w:jc w:val="center"/>
      </w:pPr>
      <w:r>
        <w:t xml:space="preserve">И </w:t>
      </w:r>
      <w:proofErr w:type="gramStart"/>
      <w:r>
        <w:t>ПРОВЕДЕНИИ</w:t>
      </w:r>
      <w:proofErr w:type="gramEnd"/>
      <w:r>
        <w:t xml:space="preserve"> АЗАРТНЫХ ИГР</w:t>
      </w:r>
    </w:p>
    <w:p w:rsidR="003160A4" w:rsidRDefault="003160A4">
      <w:pPr>
        <w:pStyle w:val="ConsPlusNormal"/>
        <w:jc w:val="both"/>
      </w:pPr>
    </w:p>
    <w:p w:rsidR="003160A4" w:rsidRDefault="003160A4">
      <w:pPr>
        <w:pStyle w:val="ConsPlusNormal"/>
        <w:ind w:firstLine="540"/>
        <w:jc w:val="both"/>
      </w:pPr>
      <w:r>
        <w:t>1. Настоящие Правила определяют порядок совершения операций с денежными средствами организатором азартных игр при организации и проведении азартных игр в игорном заведении.</w:t>
      </w:r>
    </w:p>
    <w:p w:rsidR="003160A4" w:rsidRDefault="003160A4">
      <w:pPr>
        <w:pStyle w:val="ConsPlusNormal"/>
        <w:spacing w:before="220"/>
        <w:ind w:firstLine="540"/>
        <w:jc w:val="both"/>
      </w:pPr>
      <w:r>
        <w:t>2. В настоящих Правилах:</w:t>
      </w:r>
    </w:p>
    <w:p w:rsidR="003160A4" w:rsidRDefault="003160A4">
      <w:pPr>
        <w:pStyle w:val="ConsPlusNormal"/>
        <w:spacing w:before="220"/>
        <w:ind w:firstLine="540"/>
        <w:jc w:val="both"/>
      </w:pPr>
      <w:r>
        <w:t>под совершением операций с денежными средствами организатором азартных игр при организации и проведении азартных игр в игорном заведении понимаются выдача обменных знаков игорного заведения в обмен на денежные средства и выдача (выплата) денежных средств в обмен на предъявленные обменные знаки игорного заведения;</w:t>
      </w:r>
    </w:p>
    <w:p w:rsidR="003160A4" w:rsidRDefault="003160A4">
      <w:pPr>
        <w:pStyle w:val="ConsPlusNormal"/>
        <w:spacing w:before="220"/>
        <w:ind w:firstLine="540"/>
        <w:jc w:val="both"/>
      </w:pPr>
      <w:r>
        <w:t>под обменными знаками игорного заведения понимаются фишки, жетоны или иные знаки (документы), предусмотренные для обращения в игорном заведении правилами, установленными организатором азартных игр.</w:t>
      </w:r>
    </w:p>
    <w:p w:rsidR="003160A4" w:rsidRDefault="003160A4">
      <w:pPr>
        <w:pStyle w:val="ConsPlusNormal"/>
        <w:spacing w:before="220"/>
        <w:ind w:firstLine="540"/>
        <w:jc w:val="both"/>
      </w:pPr>
      <w:r>
        <w:t>3. Выдача обменных знаков игорного заведения в обмен на денежные средства и выдача (выплата) денежных средств в обмен на предъявленные обменные знаки игорного заведения осуществляются в кассах игорного заведения, букмекерской конторы, тотализатора.</w:t>
      </w:r>
    </w:p>
    <w:p w:rsidR="003160A4" w:rsidRDefault="003160A4">
      <w:pPr>
        <w:pStyle w:val="ConsPlusNormal"/>
        <w:spacing w:before="220"/>
        <w:ind w:firstLine="540"/>
        <w:jc w:val="both"/>
      </w:pPr>
      <w:r>
        <w:lastRenderedPageBreak/>
        <w:t xml:space="preserve">4. </w:t>
      </w:r>
      <w:proofErr w:type="gramStart"/>
      <w:r>
        <w:t>Операции с денежными средствами при организации и проведении азартных игр в казино и залах игровых автоматов могут осуществляться как путем оплаты наличными денежными средствами, так и в безналичном порядке с применением всех предусмотренных законодательством Российской Федерации форм безналичного расчета, в том числе с использованием программно-технических комплексов, предназначенных для автоматизированной выдачи и автоматизированного приема денежных средств, а также оборудования и (или</w:t>
      </w:r>
      <w:proofErr w:type="gramEnd"/>
      <w:r>
        <w:t>) специального программного обеспечения, предусматривающих возможность расчетов с использованием платежных карт и иных электронных сре</w:t>
      </w:r>
      <w:proofErr w:type="gramStart"/>
      <w:r>
        <w:t>дств пл</w:t>
      </w:r>
      <w:proofErr w:type="gramEnd"/>
      <w:r>
        <w:t>атежа.</w:t>
      </w:r>
    </w:p>
    <w:p w:rsidR="003160A4" w:rsidRDefault="003160A4">
      <w:pPr>
        <w:pStyle w:val="ConsPlusNormal"/>
        <w:spacing w:before="220"/>
        <w:ind w:firstLine="540"/>
        <w:jc w:val="both"/>
      </w:pPr>
      <w:r>
        <w:t>Операции с денежными средствами при организации и проведении азартных игр в букмекерских конторах и тотализаторах могут осуществляться организатором азартных игр путем оплаты наличными денежными средствами и (или) в безналичном порядке.</w:t>
      </w:r>
    </w:p>
    <w:p w:rsidR="003160A4" w:rsidRDefault="003160A4">
      <w:pPr>
        <w:pStyle w:val="ConsPlusNormal"/>
        <w:jc w:val="both"/>
      </w:pPr>
    </w:p>
    <w:p w:rsidR="003160A4" w:rsidRDefault="003160A4">
      <w:pPr>
        <w:pStyle w:val="ConsPlusNormal"/>
        <w:jc w:val="both"/>
      </w:pPr>
    </w:p>
    <w:p w:rsidR="003160A4" w:rsidRDefault="003160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329F" w:rsidRDefault="0066329F"/>
    <w:sectPr w:rsidR="0066329F" w:rsidSect="00894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A4"/>
    <w:rsid w:val="003160A4"/>
    <w:rsid w:val="0066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0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60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60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0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60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60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95D75038767DFA1333DC9D518CB1EC302A986F2B2997DAFF2B33F99A78A7057EF3DFCF225A612C7EB79198647557927AD3FE6BD3BB165Bi73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ПРАВИТЕЛЬСТВО РОССИЙСКОЙ ФЕДЕРАЦИИ</vt:lpstr>
      <vt:lpstr>Утверждены</vt:lpstr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ОБОЗНОВА ОЛЕСЯ ПАВЛОВНА</dc:creator>
  <cp:lastModifiedBy>ОБОЗНОВА ОЛЕСЯ ПАВЛОВНА</cp:lastModifiedBy>
  <cp:revision>1</cp:revision>
  <dcterms:created xsi:type="dcterms:W3CDTF">2021-11-12T06:55:00Z</dcterms:created>
  <dcterms:modified xsi:type="dcterms:W3CDTF">2021-11-12T06:55:00Z</dcterms:modified>
</cp:coreProperties>
</file>