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4B" w:rsidRDefault="008D424B">
      <w:pPr>
        <w:pStyle w:val="ConsPlusTitlePage"/>
      </w:pPr>
      <w:bookmarkStart w:id="0" w:name="_GoBack"/>
      <w:bookmarkEnd w:id="0"/>
      <w:r>
        <w:br/>
      </w:r>
    </w:p>
    <w:p w:rsidR="008D424B" w:rsidRDefault="008D424B">
      <w:pPr>
        <w:pStyle w:val="ConsPlusNormal"/>
        <w:jc w:val="both"/>
        <w:outlineLvl w:val="0"/>
      </w:pPr>
    </w:p>
    <w:p w:rsidR="008D424B" w:rsidRDefault="008D424B">
      <w:pPr>
        <w:pStyle w:val="ConsPlusNormal"/>
        <w:outlineLvl w:val="0"/>
      </w:pPr>
      <w:r>
        <w:t>Зарегистрировано в Минюсте России 6 мая 2020 г. N 58269</w:t>
      </w:r>
    </w:p>
    <w:p w:rsidR="008D424B" w:rsidRDefault="008D4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Title"/>
        <w:jc w:val="center"/>
      </w:pPr>
      <w:r>
        <w:t>МИНИСТЕРСТВО ФИНАНСОВ РОССИЙСКОЙ ФЕДЕРАЦИИ</w:t>
      </w:r>
    </w:p>
    <w:p w:rsidR="008D424B" w:rsidRDefault="008D424B">
      <w:pPr>
        <w:pStyle w:val="ConsPlusTitle"/>
        <w:jc w:val="center"/>
      </w:pPr>
    </w:p>
    <w:p w:rsidR="008D424B" w:rsidRDefault="008D424B">
      <w:pPr>
        <w:pStyle w:val="ConsPlusTitle"/>
        <w:jc w:val="center"/>
      </w:pPr>
      <w:r>
        <w:t>ПРИКАЗ</w:t>
      </w:r>
    </w:p>
    <w:p w:rsidR="008D424B" w:rsidRDefault="008D424B">
      <w:pPr>
        <w:pStyle w:val="ConsPlusTitle"/>
        <w:jc w:val="center"/>
      </w:pPr>
      <w:r>
        <w:t>от 30 марта 2020 г. N 48н</w:t>
      </w:r>
    </w:p>
    <w:p w:rsidR="008D424B" w:rsidRDefault="008D424B">
      <w:pPr>
        <w:pStyle w:val="ConsPlusTitle"/>
        <w:jc w:val="center"/>
      </w:pPr>
    </w:p>
    <w:p w:rsidR="008D424B" w:rsidRDefault="008D424B">
      <w:pPr>
        <w:pStyle w:val="ConsPlusTitle"/>
        <w:jc w:val="center"/>
      </w:pPr>
      <w:r>
        <w:t>ОБ УТВЕРЖДЕНИИ СОСТАВА</w:t>
      </w:r>
    </w:p>
    <w:p w:rsidR="008D424B" w:rsidRDefault="008D424B">
      <w:pPr>
        <w:pStyle w:val="ConsPlusTitle"/>
        <w:jc w:val="center"/>
      </w:pPr>
      <w:r>
        <w:t>СВЕДЕНИЙ, ВКЛЮЧАЕМЫХ В ПРОТОКОЛ ТИРАЖНОЙ КОМИССИИ</w:t>
      </w: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1.1 статьи 18</w:t>
        </w:r>
      </w:hyperlink>
      <w:r>
        <w:t xml:space="preserve"> Федерального закона от 11 ноября 2003 г. N 138-ФЗ "О лотереях" (Собрание законодательства Российской Федерации, 2003, N 46, ст. 4434; 2013, N 52, ст. 6981) и в соответствии с </w:t>
      </w:r>
      <w:hyperlink r:id="rId6" w:history="1">
        <w:r>
          <w:rPr>
            <w:color w:val="0000FF"/>
          </w:rPr>
          <w:t>пунктом 5.2.25(3)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2014, N 15, ст. 1755), приказываю: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 xml:space="preserve">1. Утвердить состав сведений, включаемых в протокол тиражной комиссии,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финансов Российской Федерации А.В. Моисеева.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</w:t>
      </w: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jc w:val="right"/>
      </w:pPr>
      <w:r>
        <w:t>Министр</w:t>
      </w:r>
    </w:p>
    <w:p w:rsidR="008D424B" w:rsidRDefault="008D424B">
      <w:pPr>
        <w:pStyle w:val="ConsPlusNormal"/>
        <w:jc w:val="right"/>
      </w:pPr>
      <w:r>
        <w:t>А.Г.СИЛУАНОВ</w:t>
      </w: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jc w:val="right"/>
        <w:outlineLvl w:val="0"/>
      </w:pPr>
      <w:r>
        <w:t>Приложение</w:t>
      </w:r>
    </w:p>
    <w:p w:rsidR="008D424B" w:rsidRDefault="008D424B">
      <w:pPr>
        <w:pStyle w:val="ConsPlusNormal"/>
        <w:jc w:val="right"/>
      </w:pPr>
      <w:r>
        <w:t>к приказу Министерства финансов</w:t>
      </w:r>
    </w:p>
    <w:p w:rsidR="008D424B" w:rsidRDefault="008D424B">
      <w:pPr>
        <w:pStyle w:val="ConsPlusNormal"/>
        <w:jc w:val="right"/>
      </w:pPr>
      <w:r>
        <w:t>Российской Федерации</w:t>
      </w:r>
    </w:p>
    <w:p w:rsidR="008D424B" w:rsidRDefault="008D424B">
      <w:pPr>
        <w:pStyle w:val="ConsPlusNormal"/>
        <w:jc w:val="right"/>
      </w:pPr>
      <w:r>
        <w:t>от 30.03.2020 N 48н</w:t>
      </w: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Title"/>
        <w:jc w:val="center"/>
      </w:pPr>
      <w:bookmarkStart w:id="1" w:name="P29"/>
      <w:bookmarkEnd w:id="1"/>
      <w:r>
        <w:t>СОСТАВ СВЕДЕНИЙ, ВКЛЮЧАЕМЫХ В ПРОТОКОЛ ТИРАЖНОЙ КОМИССИИ</w:t>
      </w: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ind w:firstLine="540"/>
        <w:jc w:val="both"/>
      </w:pPr>
      <w:r>
        <w:t>Оператор лотереи при проведении розыгрыша призового фонда тиражной лотереи включает в протокол тиражной комиссии следующие сведения: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>полное наименование организатора и оператора лотереи;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>наименование лотереи;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>номер тиража;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>дата, время и место проведения розыгрыша призового фонда лотереи;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 xml:space="preserve">результаты розыгрыша призового фонда лотереи, включающие в себя следующую информацию: выигрышная лотерейная комбинация, количество и сумма выигрышей по </w:t>
      </w:r>
      <w:r>
        <w:lastRenderedPageBreak/>
        <w:t>категориям выигрышей;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>сумма переходящего из тиража в тираж суперприза;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>состав тиражной комиссии (фамилия, имя, отчество (при наличии), полные наименования должностей;</w:t>
      </w:r>
    </w:p>
    <w:p w:rsidR="008D424B" w:rsidRDefault="008D424B">
      <w:pPr>
        <w:pStyle w:val="ConsPlusNormal"/>
        <w:spacing w:before="220"/>
        <w:ind w:firstLine="540"/>
        <w:jc w:val="both"/>
      </w:pPr>
      <w:r>
        <w:t>собственноручные подписи членов тиражной комиссии, если протокол составлен на бумажном носителе, либо усиленные квалифицированные электронные подписи членов тиражной комиссии, если протокол составлен в форме электронного документа.</w:t>
      </w: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jc w:val="both"/>
      </w:pPr>
    </w:p>
    <w:p w:rsidR="008D424B" w:rsidRDefault="008D4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2F0" w:rsidRDefault="001312F0"/>
    <w:sectPr w:rsidR="001312F0" w:rsidSect="0035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B"/>
    <w:rsid w:val="001312F0"/>
    <w:rsid w:val="008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1F57E563AF97703E06929CA0387C1E730AE504331B15E20E78DBD83CD4CB5743A624DCA973F7521CE47AA0C4879A3ED0A7D34j4Q0M" TargetMode="External"/><Relationship Id="rId5" Type="http://schemas.openxmlformats.org/officeDocument/2006/relationships/hyperlink" Target="consultantplus://offline/ref=C131F57E563AF97703E06929CA0387C1E730AF524733B15E20E78DBD83CD4CB5743A624ACC9D607034DF1FA60D5666A3F2167F3643jBQ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6 мая 2020 г. N 58269</vt:lpstr>
      <vt:lpstr>Приложение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2021-11-10T12:16:00Z</dcterms:created>
  <dcterms:modified xsi:type="dcterms:W3CDTF">2021-11-10T12:16:00Z</dcterms:modified>
</cp:coreProperties>
</file>