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0E" w:rsidRDefault="008C5C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5C0E" w:rsidRDefault="008C5C0E">
      <w:pPr>
        <w:pStyle w:val="ConsPlusNormal"/>
        <w:jc w:val="both"/>
        <w:outlineLvl w:val="0"/>
      </w:pPr>
    </w:p>
    <w:p w:rsidR="008C5C0E" w:rsidRDefault="008C5C0E">
      <w:pPr>
        <w:pStyle w:val="ConsPlusNormal"/>
        <w:outlineLvl w:val="0"/>
      </w:pPr>
      <w:r>
        <w:t>Зарегистрировано в Минюсте России 6 июля 2021 г. N 64141</w:t>
      </w:r>
    </w:p>
    <w:p w:rsidR="008C5C0E" w:rsidRDefault="008C5C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Title"/>
        <w:jc w:val="center"/>
      </w:pPr>
      <w:r>
        <w:t>МИНИСТЕРСТВО ФИНАНСОВ РОССИЙСКОЙ ФЕДЕРАЦИИ</w:t>
      </w:r>
    </w:p>
    <w:p w:rsidR="008C5C0E" w:rsidRDefault="008C5C0E">
      <w:pPr>
        <w:pStyle w:val="ConsPlusTitle"/>
        <w:jc w:val="center"/>
      </w:pPr>
    </w:p>
    <w:p w:rsidR="008C5C0E" w:rsidRDefault="008C5C0E">
      <w:pPr>
        <w:pStyle w:val="ConsPlusTitle"/>
        <w:jc w:val="center"/>
      </w:pPr>
      <w:r>
        <w:t>ПРИКАЗ</w:t>
      </w:r>
    </w:p>
    <w:p w:rsidR="008C5C0E" w:rsidRDefault="008C5C0E">
      <w:pPr>
        <w:pStyle w:val="ConsPlusTitle"/>
        <w:jc w:val="center"/>
      </w:pPr>
      <w:r>
        <w:t>от 18 марта 2021 г. N 37н</w:t>
      </w:r>
    </w:p>
    <w:p w:rsidR="008C5C0E" w:rsidRDefault="008C5C0E">
      <w:pPr>
        <w:pStyle w:val="ConsPlusTitle"/>
        <w:jc w:val="center"/>
      </w:pPr>
    </w:p>
    <w:p w:rsidR="008C5C0E" w:rsidRDefault="008C5C0E">
      <w:pPr>
        <w:pStyle w:val="ConsPlusTitle"/>
        <w:jc w:val="center"/>
      </w:pPr>
      <w:r>
        <w:t>ОБ УТВЕРЖДЕНИИ ПОРЯДКА</w:t>
      </w:r>
    </w:p>
    <w:p w:rsidR="008C5C0E" w:rsidRDefault="008C5C0E">
      <w:pPr>
        <w:pStyle w:val="ConsPlusTitle"/>
        <w:jc w:val="center"/>
      </w:pPr>
      <w:r>
        <w:t>И ФОРМЫ УВЕДОМЛЕНИЯ ОБЩЕРОССИЙСКОЙ СПОРТИВНОЙ</w:t>
      </w:r>
    </w:p>
    <w:p w:rsidR="008C5C0E" w:rsidRDefault="008C5C0E">
      <w:pPr>
        <w:pStyle w:val="ConsPlusTitle"/>
        <w:jc w:val="center"/>
      </w:pPr>
      <w:r>
        <w:t>ФЕДЕРАЦИИ ПО СООТВЕТСТВУЮЩЕМУ ВИДУ СПОРТА, ПРОФЕССИОНАЛЬНОЙ</w:t>
      </w:r>
    </w:p>
    <w:p w:rsidR="008C5C0E" w:rsidRDefault="008C5C0E">
      <w:pPr>
        <w:pStyle w:val="ConsPlusTitle"/>
        <w:jc w:val="center"/>
      </w:pPr>
      <w:proofErr w:type="gramStart"/>
      <w:r>
        <w:t>СПОРТИВНОЙ ЛИГИ, ОРГАНИЗУЮЩЕЙ СООТВЕТСТВУЮЩИЕ ОФИЦИАЛЬНЫЕ</w:t>
      </w:r>
      <w:proofErr w:type="gramEnd"/>
    </w:p>
    <w:p w:rsidR="008C5C0E" w:rsidRDefault="008C5C0E">
      <w:pPr>
        <w:pStyle w:val="ConsPlusTitle"/>
        <w:jc w:val="center"/>
      </w:pPr>
      <w:r>
        <w:t>СПОРТИВНЫЕ СОРЕВНОВАНИЯ, О ФАКТАХ ПРЕДСТАВЛЕНИЯ</w:t>
      </w:r>
    </w:p>
    <w:p w:rsidR="008C5C0E" w:rsidRDefault="008C5C0E">
      <w:pPr>
        <w:pStyle w:val="ConsPlusTitle"/>
        <w:jc w:val="center"/>
      </w:pPr>
      <w:r>
        <w:t>ОРГАНИЗАТОРОМ АЗАРТНЫХ ИГР В БУКМЕКЕРСКИХ КОНТОРАХ</w:t>
      </w:r>
    </w:p>
    <w:p w:rsidR="008C5C0E" w:rsidRDefault="008C5C0E">
      <w:pPr>
        <w:pStyle w:val="ConsPlusTitle"/>
        <w:jc w:val="center"/>
      </w:pPr>
      <w:r>
        <w:t xml:space="preserve">И </w:t>
      </w:r>
      <w:proofErr w:type="gramStart"/>
      <w:r>
        <w:t>ТОТАЛИЗАТОРАХ</w:t>
      </w:r>
      <w:proofErr w:type="gramEnd"/>
      <w:r>
        <w:t xml:space="preserve"> НЕДОСТОВЕРНОЙ ИНФОРМАЦИИ</w:t>
      </w: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6.1</w:t>
        </w:r>
      </w:hyperlink>
      <w:r>
        <w:t xml:space="preserve"> Федерального закона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(Собрание законодательства Российской Федерации, 2007, N 1, ст. 7; </w:t>
      </w:r>
      <w:proofErr w:type="gramStart"/>
      <w:r>
        <w:t xml:space="preserve">2021, N 1, ст. 32)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2020, N 40, ст. 6251), приказываю:</w:t>
      </w:r>
      <w:proofErr w:type="gramEnd"/>
    </w:p>
    <w:p w:rsidR="008C5C0E" w:rsidRDefault="008C5C0E">
      <w:pPr>
        <w:pStyle w:val="ConsPlusNormal"/>
        <w:spacing w:before="220"/>
        <w:ind w:firstLine="540"/>
        <w:jc w:val="both"/>
      </w:pPr>
      <w:r>
        <w:t xml:space="preserve">1. Утвердить Порядок уведомления общероссийской спортивной федерации по соответствующему виду спорта, профессиональной спортивной лиги, организующей соответствующие официальные спортивные соревнования, о фактах представления организатором азартных игр в букмекерских конторах и тотализаторах недостоверной информации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8C5C0E" w:rsidRDefault="008C5C0E">
      <w:pPr>
        <w:pStyle w:val="ConsPlusNormal"/>
        <w:spacing w:before="220"/>
        <w:ind w:firstLine="540"/>
        <w:jc w:val="both"/>
      </w:pPr>
      <w:r>
        <w:t xml:space="preserve">2. Утвердить форму уведомления общероссийской спортивной федерации по соответствующему виду спорта, профессиональной спортивной лиги, организующей соответствующие официальные спортивные соревнования, о фактах представления организатором азартных игр в букмекерских конторах и тотализаторах недостоверной информации согласно </w:t>
      </w:r>
      <w:hyperlink w:anchor="P66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8C5C0E" w:rsidRDefault="008C5C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12 декабря 2013 г. N 119н "Об утверждении Порядка и формы уведомления общероссийской спортивной федерации по соответствующему виду спорта о фактах предоставления организатором азартных игр в букмекерских конторах и тотализаторах недостоверной информации" (зарегистрирован Министерством юстиции Российской Федерации 13 января 2014 г., регистрационный N 31006).</w:t>
      </w:r>
      <w:proofErr w:type="gramEnd"/>
    </w:p>
    <w:p w:rsidR="008C5C0E" w:rsidRDefault="008C5C0E">
      <w:pPr>
        <w:pStyle w:val="ConsPlusNormal"/>
        <w:spacing w:before="220"/>
        <w:ind w:firstLine="540"/>
        <w:jc w:val="both"/>
      </w:pPr>
      <w:r>
        <w:t>4. Настоящий приказ вступает в силу с 27 сентября 2021 года.</w:t>
      </w: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jc w:val="right"/>
      </w:pPr>
      <w:r>
        <w:t>Министр</w:t>
      </w:r>
    </w:p>
    <w:p w:rsidR="008C5C0E" w:rsidRDefault="008C5C0E">
      <w:pPr>
        <w:pStyle w:val="ConsPlusNormal"/>
        <w:jc w:val="right"/>
      </w:pPr>
      <w:r>
        <w:t>А.Г.СИЛУАНОВ</w:t>
      </w: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jc w:val="right"/>
        <w:outlineLvl w:val="0"/>
      </w:pPr>
      <w:r>
        <w:lastRenderedPageBreak/>
        <w:t>Приложение N 1</w:t>
      </w:r>
    </w:p>
    <w:p w:rsidR="008C5C0E" w:rsidRDefault="008C5C0E">
      <w:pPr>
        <w:pStyle w:val="ConsPlusNormal"/>
        <w:jc w:val="right"/>
      </w:pPr>
      <w:r>
        <w:t>к приказу Министерства финансов</w:t>
      </w:r>
    </w:p>
    <w:p w:rsidR="008C5C0E" w:rsidRDefault="008C5C0E">
      <w:pPr>
        <w:pStyle w:val="ConsPlusNormal"/>
        <w:jc w:val="right"/>
      </w:pPr>
      <w:r>
        <w:t>Российской Федерации</w:t>
      </w:r>
    </w:p>
    <w:p w:rsidR="008C5C0E" w:rsidRDefault="008C5C0E">
      <w:pPr>
        <w:pStyle w:val="ConsPlusNormal"/>
        <w:jc w:val="right"/>
      </w:pPr>
      <w:r>
        <w:t>от 18.03.2021 N 37н</w:t>
      </w: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Title"/>
        <w:jc w:val="center"/>
      </w:pPr>
      <w:bookmarkStart w:id="0" w:name="P35"/>
      <w:bookmarkEnd w:id="0"/>
      <w:r>
        <w:t>ПОРЯДОК</w:t>
      </w:r>
    </w:p>
    <w:p w:rsidR="008C5C0E" w:rsidRDefault="008C5C0E">
      <w:pPr>
        <w:pStyle w:val="ConsPlusTitle"/>
        <w:jc w:val="center"/>
      </w:pPr>
      <w:r>
        <w:t xml:space="preserve">УВЕДОМЛЕНИЯ </w:t>
      </w:r>
      <w:proofErr w:type="gramStart"/>
      <w:r>
        <w:t>ОБЩЕРОССИЙСКОЙ</w:t>
      </w:r>
      <w:proofErr w:type="gramEnd"/>
      <w:r>
        <w:t xml:space="preserve"> СПОРТИВНОЙ</w:t>
      </w:r>
    </w:p>
    <w:p w:rsidR="008C5C0E" w:rsidRDefault="008C5C0E">
      <w:pPr>
        <w:pStyle w:val="ConsPlusTitle"/>
        <w:jc w:val="center"/>
      </w:pPr>
      <w:r>
        <w:t>ФЕДЕРАЦИИ ПО СООТВЕТСТВУЮЩЕМУ ВИДУ СПОРТА, ПРОФЕССИОНАЛЬНОЙ</w:t>
      </w:r>
    </w:p>
    <w:p w:rsidR="008C5C0E" w:rsidRDefault="008C5C0E">
      <w:pPr>
        <w:pStyle w:val="ConsPlusTitle"/>
        <w:jc w:val="center"/>
      </w:pPr>
      <w:proofErr w:type="gramStart"/>
      <w:r>
        <w:t>СПОРТИВНОЙ ЛИГИ, ОРГАНИЗУЮЩЕЙ СООТВЕТСТВУЮЩИЕ ОФИЦИАЛЬНЫЕ</w:t>
      </w:r>
      <w:proofErr w:type="gramEnd"/>
    </w:p>
    <w:p w:rsidR="008C5C0E" w:rsidRDefault="008C5C0E">
      <w:pPr>
        <w:pStyle w:val="ConsPlusTitle"/>
        <w:jc w:val="center"/>
      </w:pPr>
      <w:r>
        <w:t>СПОРТИВНЫЕ СОРЕВНОВАНИЯ, О ФАКТАХ ПРЕДСТАВЛЕНИЯ</w:t>
      </w:r>
    </w:p>
    <w:p w:rsidR="008C5C0E" w:rsidRDefault="008C5C0E">
      <w:pPr>
        <w:pStyle w:val="ConsPlusTitle"/>
        <w:jc w:val="center"/>
      </w:pPr>
      <w:r>
        <w:t>ОРГАНИЗАТОРОМ АЗАРТНЫХ ИГР В БУКМЕКЕРСКИХ КОНТОРАХ</w:t>
      </w:r>
    </w:p>
    <w:p w:rsidR="008C5C0E" w:rsidRDefault="008C5C0E">
      <w:pPr>
        <w:pStyle w:val="ConsPlusTitle"/>
        <w:jc w:val="center"/>
      </w:pPr>
      <w:r>
        <w:t xml:space="preserve">И </w:t>
      </w:r>
      <w:proofErr w:type="gramStart"/>
      <w:r>
        <w:t>ТОТАЛИЗАТОРАХ</w:t>
      </w:r>
      <w:proofErr w:type="gramEnd"/>
      <w:r>
        <w:t xml:space="preserve"> НЕДОСТОВЕРНОЙ ИНФОРМАЦИИ</w:t>
      </w: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ind w:firstLine="540"/>
        <w:jc w:val="both"/>
      </w:pPr>
      <w:r>
        <w:t>1. Настоящий Порядок устанавливает последовательность действий при направлении единым регулятором азартных игр и Федеральной налоговой службой уведомления общероссийской спортивной федерации по соответствующему виду спорта, профессиональной спортивной лиги, организующей соответствующие официальные спортивные соревнования, о фактах представления организатором азартных игр в букмекерских конторах и тотализаторах недостоверной информации.</w:t>
      </w:r>
    </w:p>
    <w:p w:rsidR="008C5C0E" w:rsidRDefault="008C5C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Единый регулятор азартных игр и Федеральная налоговая служба в течение 5 рабочих дней с момента выявления факта представления организатором азартных игр в букмекерских конторах и тотализаторах недостоверной информации о выигрышах, выплаченных или подлежащих выплате по результатам пари, заключенных на официальные спортивные соревнования, завершившиеся с наименее вероятным результатом или исходом, обязаны уведомить общероссийскую спортивную федерацию по соответствующему виду спорта, профессиональную спортивную</w:t>
      </w:r>
      <w:proofErr w:type="gramEnd"/>
      <w:r>
        <w:t xml:space="preserve"> лигу, организующую соответствующее официальное спортивное соревнование.</w:t>
      </w:r>
    </w:p>
    <w:p w:rsidR="008C5C0E" w:rsidRDefault="008C5C0E">
      <w:pPr>
        <w:pStyle w:val="ConsPlusNormal"/>
        <w:spacing w:before="220"/>
        <w:ind w:firstLine="540"/>
        <w:jc w:val="both"/>
      </w:pPr>
      <w:r>
        <w:t>3. Уведомление направляется по почте заказным письмом с уведомлением о вручении.</w:t>
      </w:r>
    </w:p>
    <w:p w:rsidR="008C5C0E" w:rsidRDefault="008C5C0E">
      <w:pPr>
        <w:pStyle w:val="ConsPlusNormal"/>
        <w:spacing w:before="220"/>
        <w:ind w:firstLine="540"/>
        <w:jc w:val="both"/>
      </w:pPr>
      <w:r>
        <w:t>4. Уведомление оформляется на бланке единого регулятора азартных игр или Федеральной налоговой службы и подписывается уполномоченным должностным лицом.</w:t>
      </w: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jc w:val="right"/>
        <w:outlineLvl w:val="0"/>
      </w:pPr>
      <w:r>
        <w:t>Приложение N 2</w:t>
      </w:r>
    </w:p>
    <w:p w:rsidR="008C5C0E" w:rsidRDefault="008C5C0E">
      <w:pPr>
        <w:pStyle w:val="ConsPlusNormal"/>
        <w:jc w:val="right"/>
      </w:pPr>
      <w:r>
        <w:t>к приказу Министерства финансов</w:t>
      </w:r>
    </w:p>
    <w:p w:rsidR="008C5C0E" w:rsidRDefault="008C5C0E">
      <w:pPr>
        <w:pStyle w:val="ConsPlusNormal"/>
        <w:jc w:val="right"/>
      </w:pPr>
      <w:r>
        <w:t>Российской Федерации</w:t>
      </w:r>
    </w:p>
    <w:p w:rsidR="008C5C0E" w:rsidRDefault="008C5C0E">
      <w:pPr>
        <w:pStyle w:val="ConsPlusNormal"/>
        <w:jc w:val="right"/>
      </w:pPr>
      <w:r>
        <w:t>от 18.03.2021 N 37н</w:t>
      </w: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jc w:val="right"/>
      </w:pPr>
      <w:r>
        <w:t>(форма)</w:t>
      </w:r>
    </w:p>
    <w:p w:rsidR="008C5C0E" w:rsidRDefault="008C5C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0"/>
        <w:gridCol w:w="3970"/>
      </w:tblGrid>
      <w:tr w:rsidR="008C5C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C5C0E" w:rsidRDefault="008C5C0E">
            <w:pPr>
              <w:pStyle w:val="ConsPlusNormal"/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C0E" w:rsidRDefault="008C5C0E">
            <w:pPr>
              <w:pStyle w:val="ConsPlusNormal"/>
              <w:jc w:val="center"/>
            </w:pPr>
            <w:r>
              <w:t>Руководителю общероссийской спортивной федерации по соответствующему виду спорта (руководителю профессиональной спортивной лиги, организующей соответствующие официальные спортивные соревнования)</w:t>
            </w:r>
          </w:p>
        </w:tc>
      </w:tr>
      <w:tr w:rsidR="008C5C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C5C0E" w:rsidRDefault="008C5C0E">
            <w:pPr>
              <w:pStyle w:val="ConsPlusNormal"/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C0E" w:rsidRDefault="008C5C0E">
            <w:pPr>
              <w:pStyle w:val="ConsPlusNormal"/>
            </w:pPr>
          </w:p>
        </w:tc>
      </w:tr>
      <w:tr w:rsidR="008C5C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C5C0E" w:rsidRDefault="008C5C0E">
            <w:pPr>
              <w:pStyle w:val="ConsPlusNormal"/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C0E" w:rsidRDefault="008C5C0E">
            <w:pPr>
              <w:pStyle w:val="ConsPlusNormal"/>
              <w:jc w:val="center"/>
            </w:pPr>
            <w:proofErr w:type="gramStart"/>
            <w:r>
              <w:t>(Ф.И.О. (отчество - при наличии)</w:t>
            </w:r>
            <w:proofErr w:type="gramEnd"/>
          </w:p>
        </w:tc>
      </w:tr>
    </w:tbl>
    <w:p w:rsidR="008C5C0E" w:rsidRDefault="008C5C0E">
      <w:pPr>
        <w:pStyle w:val="ConsPlusNormal"/>
        <w:jc w:val="both"/>
      </w:pPr>
    </w:p>
    <w:p w:rsidR="008C5C0E" w:rsidRDefault="008C5C0E">
      <w:pPr>
        <w:pStyle w:val="ConsPlusNonformat"/>
        <w:jc w:val="both"/>
      </w:pPr>
      <w:bookmarkStart w:id="1" w:name="P66"/>
      <w:bookmarkEnd w:id="1"/>
      <w:r>
        <w:t xml:space="preserve">       Уведомление о фактах представления организатором азартных игр</w:t>
      </w:r>
    </w:p>
    <w:p w:rsidR="008C5C0E" w:rsidRDefault="008C5C0E">
      <w:pPr>
        <w:pStyle w:val="ConsPlusNonformat"/>
        <w:jc w:val="both"/>
      </w:pPr>
      <w:r>
        <w:t xml:space="preserve">     в букмекерских конторах и тотализаторах недостоверной информации</w:t>
      </w:r>
    </w:p>
    <w:p w:rsidR="008C5C0E" w:rsidRDefault="008C5C0E">
      <w:pPr>
        <w:pStyle w:val="ConsPlusNonformat"/>
        <w:jc w:val="both"/>
      </w:pPr>
    </w:p>
    <w:p w:rsidR="008C5C0E" w:rsidRDefault="008C5C0E">
      <w:pPr>
        <w:pStyle w:val="ConsPlusNonformat"/>
        <w:jc w:val="both"/>
      </w:pPr>
      <w:r>
        <w:t xml:space="preserve">    Уведомляем   о    выявленном    факте    представления    организатором</w:t>
      </w:r>
    </w:p>
    <w:p w:rsidR="008C5C0E" w:rsidRDefault="008C5C0E">
      <w:pPr>
        <w:pStyle w:val="ConsPlusNonformat"/>
        <w:jc w:val="both"/>
      </w:pPr>
      <w:r>
        <w:t>азартных      игр    в     букмекерских    конторах    и      тотализаторах</w:t>
      </w:r>
    </w:p>
    <w:p w:rsidR="008C5C0E" w:rsidRDefault="008C5C0E">
      <w:pPr>
        <w:pStyle w:val="ConsPlusNonformat"/>
        <w:jc w:val="both"/>
      </w:pPr>
      <w:r>
        <w:t>___________________________________________________________________________</w:t>
      </w:r>
    </w:p>
    <w:p w:rsidR="008C5C0E" w:rsidRDefault="008C5C0E">
      <w:pPr>
        <w:pStyle w:val="ConsPlusNonformat"/>
        <w:jc w:val="both"/>
      </w:pPr>
      <w:r>
        <w:t xml:space="preserve">   (полное наименование юридического лица, номер и дата выдачи лицензии)</w:t>
      </w:r>
    </w:p>
    <w:p w:rsidR="008C5C0E" w:rsidRDefault="008C5C0E">
      <w:pPr>
        <w:pStyle w:val="ConsPlusNonformat"/>
        <w:jc w:val="both"/>
      </w:pPr>
      <w:r>
        <w:t>следующей  недостоверной информации о выигрышах, выплаченных или подлежащих</w:t>
      </w:r>
    </w:p>
    <w:p w:rsidR="008C5C0E" w:rsidRDefault="008C5C0E">
      <w:pPr>
        <w:pStyle w:val="ConsPlusNonformat"/>
        <w:jc w:val="both"/>
      </w:pPr>
      <w:r>
        <w:t xml:space="preserve">выплате   по   результатам  пари,  заключенных  </w:t>
      </w:r>
      <w:proofErr w:type="gramStart"/>
      <w:r>
        <w:t>на</w:t>
      </w:r>
      <w:proofErr w:type="gramEnd"/>
      <w:r>
        <w:t xml:space="preserve">  официальные  спортивные</w:t>
      </w:r>
    </w:p>
    <w:p w:rsidR="008C5C0E" w:rsidRDefault="008C5C0E">
      <w:pPr>
        <w:pStyle w:val="ConsPlusNonformat"/>
        <w:jc w:val="both"/>
      </w:pPr>
      <w:r>
        <w:t>соревнования, завершившиеся с наименее вероятным результатом или исходом:</w:t>
      </w:r>
    </w:p>
    <w:p w:rsidR="008C5C0E" w:rsidRDefault="008C5C0E">
      <w:pPr>
        <w:pStyle w:val="ConsPlusNonformat"/>
        <w:jc w:val="both"/>
      </w:pPr>
      <w:r>
        <w:t xml:space="preserve">    1)</w:t>
      </w:r>
    </w:p>
    <w:p w:rsidR="008C5C0E" w:rsidRDefault="008C5C0E">
      <w:pPr>
        <w:pStyle w:val="ConsPlusNonformat"/>
        <w:jc w:val="both"/>
      </w:pPr>
      <w:r>
        <w:t xml:space="preserve">    2)</w:t>
      </w:r>
    </w:p>
    <w:p w:rsidR="008C5C0E" w:rsidRDefault="008C5C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0"/>
        <w:gridCol w:w="3970"/>
      </w:tblGrid>
      <w:tr w:rsidR="008C5C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C5C0E" w:rsidRDefault="008C5C0E">
            <w:pPr>
              <w:pStyle w:val="ConsPlusNormal"/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C0E" w:rsidRDefault="008C5C0E">
            <w:pPr>
              <w:pStyle w:val="ConsPlusNormal"/>
            </w:pPr>
          </w:p>
        </w:tc>
      </w:tr>
      <w:tr w:rsidR="008C5C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C5C0E" w:rsidRDefault="008C5C0E">
            <w:pPr>
              <w:pStyle w:val="ConsPlusNormal"/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C0E" w:rsidRDefault="008C5C0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jc w:val="both"/>
      </w:pPr>
    </w:p>
    <w:p w:rsidR="008C5C0E" w:rsidRDefault="008C5C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EDA" w:rsidRDefault="00130EDA">
      <w:bookmarkStart w:id="2" w:name="_GoBack"/>
      <w:bookmarkEnd w:id="2"/>
    </w:p>
    <w:sectPr w:rsidR="00130EDA" w:rsidSect="009E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0E"/>
    <w:rsid w:val="00130EDA"/>
    <w:rsid w:val="008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DBCB9ADB90144C545D83EA7806CD9C7917E15D90EE20EE03364A6124FB7702E86330CEBB2C5421DA82273B1oBW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CDBCB9ADB90144C545D83EA7806CD9C59C7111DB0CE20EE03364A6124FB7703C866B00EBB4D0174DF2757EB2B9C575B109CED7B0o8W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DBCB9ADB90144C545D83EA7806CD9C5937110DD0BE20EE03364A6124FB7703C866B02E3BAD0174DF2757EB2B9C575B109CED7B0o8W9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Зарегистрировано в Минюсте России 6 июля 2021 г. N 64141</vt:lpstr>
      <vt:lpstr>Приложение N 1</vt:lpstr>
      <vt:lpstr>Приложение N 2</vt:lpstr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2021-11-10T12:22:00Z</dcterms:created>
  <dcterms:modified xsi:type="dcterms:W3CDTF">2021-11-10T12:22:00Z</dcterms:modified>
</cp:coreProperties>
</file>