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1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202</w:t>
      </w:r>
      <w:r w:rsidR="004D7521">
        <w:rPr>
          <w:rFonts w:ascii="Times New Roman" w:hAnsi="Times New Roman" w:cs="Times New Roman"/>
          <w:b/>
          <w:sz w:val="28"/>
          <w:szCs w:val="28"/>
        </w:rPr>
        <w:t>1</w:t>
      </w:r>
      <w:r w:rsidR="001542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 Министерством финансов Российской Федерации осуществлена оценка долговой устойчивости субъектов Российской Федерации 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           от </w:t>
      </w:r>
      <w:r w:rsidR="004D73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30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2020 № 227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субъекты Российской Федерации </w:t>
      </w:r>
      <w:r w:rsidR="007313CF"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                                                                     с высоким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4D1A5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E7F3A" w:rsidRPr="004D1A53">
              <w:rPr>
                <w:rFonts w:ascii="Times New Roman" w:hAnsi="Times New Roman" w:cs="Times New Roman"/>
                <w:sz w:val="28"/>
                <w:szCs w:val="28"/>
              </w:rPr>
              <w:t>Алтайский край;</w:t>
            </w:r>
          </w:p>
          <w:p w:rsidR="008B4C63" w:rsidRPr="004D1A5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4C63" w:rsidRPr="004D1A53">
              <w:rPr>
                <w:rFonts w:ascii="Times New Roman" w:hAnsi="Times New Roman" w:cs="Times New Roman"/>
                <w:sz w:val="28"/>
                <w:szCs w:val="28"/>
              </w:rPr>
              <w:t>Амурская область;</w:t>
            </w:r>
          </w:p>
          <w:p w:rsidR="008B4C63" w:rsidRPr="008B4C6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область;</w:t>
            </w:r>
            <w:bookmarkStart w:id="0" w:name="_GoBack"/>
            <w:bookmarkEnd w:id="0"/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Белгородская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Брянская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Владимирская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Вологодская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Воронежская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Иркутская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Камчатский край;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 – Кузбасс;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Краснодарский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Красноярский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Курская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Ленинградская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Липецкая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Москва;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Московская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Мурманская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Ненецкий автономный округ;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Новосибирская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Оренбургская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Приморский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Адыгея;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Башкортостан;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Крым;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Саха (Якутия);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Татарстан;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Ростовская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Самарская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Санкт-Петербург;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Сахалинская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Свердловская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Севастополь;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63">
              <w:rPr>
                <w:rFonts w:ascii="Times New Roman" w:hAnsi="Times New Roman" w:cs="Times New Roman"/>
                <w:sz w:val="28"/>
                <w:szCs w:val="28"/>
              </w:rPr>
              <w:t>35. Тверская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Тульская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Тюменская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Ханты-Мансийский автономный округ;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Челябинская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Чувашская Республика;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Ямало-Ненецкий автономный округ.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Архангельская область; 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Еврейская автономная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Забайкальский край;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Ивановская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Кабардино-Балкарская Республика;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Калининградская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Калужская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Карачаево-Черкесская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Кировская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Костромская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Курганская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Магаданская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Нижегородская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Новгородская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Омская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Пензенская область;</w:t>
            </w:r>
          </w:p>
          <w:p w:rsidR="008B4C63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Пермский край;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8B4C63">
              <w:rPr>
                <w:rFonts w:ascii="Times New Roman" w:hAnsi="Times New Roman" w:cs="Times New Roman"/>
                <w:sz w:val="28"/>
                <w:szCs w:val="28"/>
              </w:rPr>
              <w:t>Псковская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Алтай;</w:t>
            </w:r>
          </w:p>
          <w:p w:rsidR="008B4C63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Республика Бурятия;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22. Республика Дагестан;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23. Республика Ингушетия;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24. Республика Калмыкия;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25. Республика Карелия;</w:t>
            </w:r>
          </w:p>
          <w:p w:rsidR="008B4C63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Республика Коми;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Марий Эл;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Северная Осетия-Алания;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Тыва;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30. Рязанская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31. Саратовская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32. Смоленская область;</w:t>
            </w:r>
          </w:p>
          <w:p w:rsidR="00293BD4" w:rsidRPr="00AE7F3A" w:rsidRDefault="00293BD4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 w:rsidRPr="0009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2F22">
              <w:rPr>
                <w:rFonts w:ascii="Times New Roman" w:hAnsi="Times New Roman" w:cs="Times New Roman"/>
                <w:sz w:val="28"/>
                <w:szCs w:val="28"/>
              </w:rPr>
              <w:t>. Ставропольский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Тамбовская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Ульяновская область;</w:t>
            </w:r>
          </w:p>
          <w:p w:rsidR="001E6DEE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Хабаровский край;</w:t>
            </w:r>
          </w:p>
          <w:p w:rsidR="00AE7F3A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Чеченская Республика;</w:t>
            </w:r>
          </w:p>
          <w:p w:rsidR="00AE7F3A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Чукотский автономный округ;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Ярославская область.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Орловская область; </w:t>
            </w:r>
          </w:p>
          <w:p w:rsidR="001E6DEE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2. Республика Мордовия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DEE" w:rsidRPr="00AE7F3A" w:rsidRDefault="001E6DEE" w:rsidP="001E6DEE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Хакасия;</w:t>
            </w:r>
          </w:p>
          <w:p w:rsid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Удмуртская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Pr="004560CB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3A" w:rsidRDefault="00AE7F3A" w:rsidP="00AE7F3A">
      <w:pPr>
        <w:spacing w:after="0" w:line="240" w:lineRule="auto"/>
      </w:pPr>
      <w:r>
        <w:separator/>
      </w:r>
    </w:p>
  </w:endnote>
  <w:end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3A" w:rsidRDefault="00AE7F3A" w:rsidP="00AE7F3A">
      <w:pPr>
        <w:spacing w:after="0" w:line="240" w:lineRule="auto"/>
      </w:pPr>
      <w:r>
        <w:separator/>
      </w:r>
    </w:p>
  </w:footnote>
  <w:foot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53">
          <w:rPr>
            <w:noProof/>
          </w:rPr>
          <w:t>3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4EC"/>
    <w:multiLevelType w:val="hybridMultilevel"/>
    <w:tmpl w:val="8398C6D6"/>
    <w:lvl w:ilvl="0" w:tplc="EF48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83551"/>
    <w:multiLevelType w:val="hybridMultilevel"/>
    <w:tmpl w:val="FF4E13DC"/>
    <w:lvl w:ilvl="0" w:tplc="7B6C4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1"/>
    <w:rsid w:val="00092F22"/>
    <w:rsid w:val="000D7DAD"/>
    <w:rsid w:val="000F6884"/>
    <w:rsid w:val="00112021"/>
    <w:rsid w:val="00154246"/>
    <w:rsid w:val="001A233E"/>
    <w:rsid w:val="001D4F48"/>
    <w:rsid w:val="001E6DEE"/>
    <w:rsid w:val="00293BD4"/>
    <w:rsid w:val="00307FE7"/>
    <w:rsid w:val="00354FCF"/>
    <w:rsid w:val="00370093"/>
    <w:rsid w:val="00442038"/>
    <w:rsid w:val="004560CB"/>
    <w:rsid w:val="004D1A53"/>
    <w:rsid w:val="004D730C"/>
    <w:rsid w:val="004D7521"/>
    <w:rsid w:val="00534FBF"/>
    <w:rsid w:val="005A70AE"/>
    <w:rsid w:val="005C1345"/>
    <w:rsid w:val="006046CC"/>
    <w:rsid w:val="006D5C8F"/>
    <w:rsid w:val="00717420"/>
    <w:rsid w:val="007313CF"/>
    <w:rsid w:val="00793FC6"/>
    <w:rsid w:val="007B5D61"/>
    <w:rsid w:val="00883068"/>
    <w:rsid w:val="008B4C63"/>
    <w:rsid w:val="008F71E9"/>
    <w:rsid w:val="009434C0"/>
    <w:rsid w:val="009442BA"/>
    <w:rsid w:val="009F5F88"/>
    <w:rsid w:val="00AE7F3A"/>
    <w:rsid w:val="00B275BB"/>
    <w:rsid w:val="00D63A58"/>
    <w:rsid w:val="00DE1FF0"/>
    <w:rsid w:val="00E13BC1"/>
    <w:rsid w:val="00F13DDC"/>
    <w:rsid w:val="00F3069D"/>
    <w:rsid w:val="00F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C0C"/>
  <w15:docId w15:val="{5B932561-8F16-405E-B251-363DAFA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F951-3CFD-497D-AA3D-E0D083F7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СТРАУС АЛЕКСАНДР ВЛАДИМИРОВИЧ</cp:lastModifiedBy>
  <cp:revision>7</cp:revision>
  <cp:lastPrinted>2021-09-28T15:13:00Z</cp:lastPrinted>
  <dcterms:created xsi:type="dcterms:W3CDTF">2021-09-28T15:01:00Z</dcterms:created>
  <dcterms:modified xsi:type="dcterms:W3CDTF">2021-09-30T15:12:00Z</dcterms:modified>
</cp:coreProperties>
</file>