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D2" w:rsidRDefault="00035ED2" w:rsidP="00035ED2">
      <w:pPr>
        <w:pStyle w:val="Standard"/>
        <w:autoSpaceDE w:val="0"/>
        <w:jc w:val="center"/>
        <w:rPr>
          <w:b/>
          <w:sz w:val="34"/>
          <w:szCs w:val="34"/>
        </w:rPr>
      </w:pPr>
      <w:r>
        <w:rPr>
          <w:b/>
          <w:sz w:val="34"/>
          <w:szCs w:val="34"/>
        </w:rPr>
        <w:t>НОВОЕ В АУДИТОРСКОМ ЗАКОНОДАТЕЛЬСТВЕ:</w:t>
      </w:r>
    </w:p>
    <w:p w:rsidR="00035ED2" w:rsidRDefault="00035ED2" w:rsidP="00035ED2">
      <w:pPr>
        <w:pStyle w:val="Standard"/>
        <w:autoSpaceDE w:val="0"/>
        <w:jc w:val="center"/>
        <w:rPr>
          <w:b/>
          <w:sz w:val="36"/>
          <w:szCs w:val="36"/>
        </w:rPr>
      </w:pPr>
      <w:r>
        <w:rPr>
          <w:b/>
          <w:sz w:val="34"/>
          <w:szCs w:val="34"/>
        </w:rPr>
        <w:t>факты и комментарии</w:t>
      </w:r>
    </w:p>
    <w:p w:rsidR="00035ED2" w:rsidRDefault="00035ED2" w:rsidP="00035ED2">
      <w:pPr>
        <w:pStyle w:val="Standard"/>
        <w:autoSpaceDE w:val="0"/>
        <w:jc w:val="center"/>
        <w:rPr>
          <w:b/>
          <w:sz w:val="36"/>
          <w:szCs w:val="36"/>
        </w:rPr>
      </w:pPr>
    </w:p>
    <w:p w:rsidR="00035ED2" w:rsidRDefault="00035ED2" w:rsidP="00035ED2">
      <w:pPr>
        <w:pStyle w:val="Standard"/>
        <w:autoSpaceDE w:val="0"/>
        <w:jc w:val="center"/>
        <w:rPr>
          <w:b/>
          <w:sz w:val="36"/>
          <w:szCs w:val="36"/>
        </w:rPr>
      </w:pPr>
      <w:r>
        <w:rPr>
          <w:b/>
          <w:sz w:val="36"/>
          <w:szCs w:val="36"/>
        </w:rPr>
        <w:t>Информационное сообщение</w:t>
      </w:r>
    </w:p>
    <w:p w:rsidR="00035ED2" w:rsidRDefault="00B360A7" w:rsidP="00035ED2">
      <w:pPr>
        <w:pStyle w:val="Standard"/>
        <w:autoSpaceDE w:val="0"/>
        <w:jc w:val="center"/>
        <w:rPr>
          <w:b/>
          <w:szCs w:val="28"/>
        </w:rPr>
      </w:pPr>
      <w:r>
        <w:rPr>
          <w:b/>
          <w:szCs w:val="28"/>
        </w:rPr>
        <w:t>1</w:t>
      </w:r>
      <w:r w:rsidR="00035ED2" w:rsidRPr="000430C9">
        <w:rPr>
          <w:b/>
          <w:szCs w:val="28"/>
        </w:rPr>
        <w:t xml:space="preserve"> </w:t>
      </w:r>
      <w:r w:rsidR="003A2E82">
        <w:rPr>
          <w:b/>
          <w:szCs w:val="28"/>
        </w:rPr>
        <w:t>ию</w:t>
      </w:r>
      <w:r w:rsidR="00A931FD">
        <w:rPr>
          <w:b/>
          <w:szCs w:val="28"/>
        </w:rPr>
        <w:t>л</w:t>
      </w:r>
      <w:r w:rsidR="003A2E82">
        <w:rPr>
          <w:b/>
          <w:szCs w:val="28"/>
        </w:rPr>
        <w:t>я</w:t>
      </w:r>
      <w:r w:rsidR="00035ED2">
        <w:rPr>
          <w:b/>
          <w:szCs w:val="28"/>
        </w:rPr>
        <w:t xml:space="preserve"> 20</w:t>
      </w:r>
      <w:r w:rsidR="003A2E82">
        <w:rPr>
          <w:b/>
          <w:szCs w:val="28"/>
        </w:rPr>
        <w:t>21</w:t>
      </w:r>
      <w:r w:rsidR="00035ED2">
        <w:rPr>
          <w:b/>
          <w:szCs w:val="28"/>
        </w:rPr>
        <w:t xml:space="preserve"> г.</w:t>
      </w:r>
      <w:r w:rsidR="003A2E82">
        <w:rPr>
          <w:b/>
          <w:szCs w:val="28"/>
        </w:rPr>
        <w:t xml:space="preserve"> № ИС-аудит-</w:t>
      </w:r>
      <w:r w:rsidR="00396003">
        <w:rPr>
          <w:b/>
          <w:szCs w:val="28"/>
        </w:rPr>
        <w:t>45</w:t>
      </w:r>
    </w:p>
    <w:p w:rsidR="00035ED2" w:rsidRDefault="00035ED2" w:rsidP="00035ED2">
      <w:pPr>
        <w:pStyle w:val="Standard"/>
        <w:autoSpaceDE w:val="0"/>
        <w:jc w:val="center"/>
        <w:rPr>
          <w:b/>
          <w:szCs w:val="28"/>
        </w:rPr>
      </w:pPr>
    </w:p>
    <w:p w:rsidR="00A931FD" w:rsidRDefault="00A931FD" w:rsidP="001B6D58">
      <w:pPr>
        <w:pStyle w:val="Standard"/>
        <w:ind w:firstLine="709"/>
        <w:jc w:val="both"/>
      </w:pPr>
      <w:r>
        <w:t>1 июля 2021 г. вступ</w:t>
      </w:r>
      <w:r w:rsidR="00C27A3A">
        <w:t>ил</w:t>
      </w:r>
      <w:r>
        <w:t xml:space="preserve"> в силу Федеральный закон «</w:t>
      </w:r>
      <w:r w:rsidRPr="00C61815">
        <w:rPr>
          <w:szCs w:val="28"/>
        </w:rPr>
        <w:t>О государственном контроле (надзоре) и муниципальном контроле в Российской Федерации</w:t>
      </w:r>
      <w:r>
        <w:rPr>
          <w:szCs w:val="28"/>
        </w:rPr>
        <w:t xml:space="preserve">» </w:t>
      </w:r>
      <w:r>
        <w:t>(в редакции Федерального закона от</w:t>
      </w:r>
      <w:r w:rsidR="001B6D58" w:rsidRPr="000430C9">
        <w:t xml:space="preserve"> </w:t>
      </w:r>
      <w:r w:rsidR="001B15E7">
        <w:t>11 июня</w:t>
      </w:r>
      <w:r w:rsidR="001B6D58">
        <w:t xml:space="preserve"> 2021</w:t>
      </w:r>
      <w:r w:rsidR="001B6D58" w:rsidRPr="000430C9">
        <w:t xml:space="preserve"> г. № </w:t>
      </w:r>
      <w:r w:rsidR="001B15E7">
        <w:t>170</w:t>
      </w:r>
      <w:r w:rsidR="001B6D58" w:rsidRPr="000430C9">
        <w:t xml:space="preserve">-ФЗ </w:t>
      </w:r>
      <w:r w:rsidR="00301690">
        <w:t xml:space="preserve">«О </w:t>
      </w:r>
      <w:r w:rsidR="00301690" w:rsidRPr="008B0364">
        <w:t>внесении изменений в отдельные законодательные акты Российской Федерации в связи с</w:t>
      </w:r>
      <w:r w:rsidR="00301690">
        <w:t xml:space="preserve"> принятием Федерального закона «</w:t>
      </w:r>
      <w:r w:rsidR="00301690" w:rsidRPr="008B0364">
        <w:t>О государственном контроле (надзоре) и муниципальном контроле в Российской Федерации</w:t>
      </w:r>
      <w:r w:rsidR="00301690">
        <w:t>»</w:t>
      </w:r>
      <w:r>
        <w:t>). Этим Федеральным законом вводится новая система государственного контроля (надзора) и муниципального контроля в Российской Федерации. Положения данного Федерального закона распространяются на внешний контроль качества работы аудиторских организаций, осуществляемый Федеральным казначейством.</w:t>
      </w:r>
    </w:p>
    <w:p w:rsidR="001B6D58" w:rsidRDefault="00A931FD" w:rsidP="00A931FD">
      <w:pPr>
        <w:pStyle w:val="Standard"/>
        <w:ind w:firstLine="709"/>
        <w:jc w:val="both"/>
      </w:pPr>
      <w:r>
        <w:t>В связи с принятием Федерального закона «</w:t>
      </w:r>
      <w:r w:rsidRPr="00C61815">
        <w:rPr>
          <w:szCs w:val="28"/>
        </w:rPr>
        <w:t>О государственном контроле (надзоре) и муниципальном контроле в Российской Федерации</w:t>
      </w:r>
      <w:r>
        <w:rPr>
          <w:szCs w:val="28"/>
        </w:rPr>
        <w:t xml:space="preserve">» соответствующие изменения внесены в нормы Федерального закона «Об </w:t>
      </w:r>
      <w:r w:rsidR="001B6D58">
        <w:t>аудиторской деятельности»</w:t>
      </w:r>
      <w:r>
        <w:t>, регулирующие контрольную деятельность Федерального казначейства в сфере аудита</w:t>
      </w:r>
      <w:r w:rsidR="001B15E7">
        <w:t>, а также отдельные нормы, регулирующие деятельность саморегулируемой организации аудиторов</w:t>
      </w:r>
      <w:r w:rsidR="001B6D58">
        <w:t xml:space="preserve">. </w:t>
      </w:r>
    </w:p>
    <w:p w:rsidR="00A931FD" w:rsidRDefault="00A931FD" w:rsidP="001B6D58">
      <w:pPr>
        <w:pStyle w:val="Standard"/>
        <w:ind w:firstLine="709"/>
        <w:jc w:val="both"/>
        <w:rPr>
          <w:szCs w:val="28"/>
        </w:rPr>
      </w:pPr>
      <w:r>
        <w:t>Во исполнение Федерального закона «</w:t>
      </w:r>
      <w:r w:rsidRPr="00C61815">
        <w:rPr>
          <w:szCs w:val="28"/>
        </w:rPr>
        <w:t>О государственном контроле (надзоре) и муниципальном контроле в Российской Федерации</w:t>
      </w:r>
      <w:r>
        <w:rPr>
          <w:szCs w:val="28"/>
        </w:rPr>
        <w:t xml:space="preserve">» </w:t>
      </w:r>
      <w:r w:rsidR="001B15E7">
        <w:rPr>
          <w:szCs w:val="28"/>
        </w:rPr>
        <w:t xml:space="preserve">постановлением </w:t>
      </w:r>
      <w:r>
        <w:rPr>
          <w:szCs w:val="28"/>
        </w:rPr>
        <w:t>Правительств</w:t>
      </w:r>
      <w:r w:rsidR="001B15E7">
        <w:rPr>
          <w:szCs w:val="28"/>
        </w:rPr>
        <w:t>а Российской Федерации от 25 июня 2021 г. № 1009 утверждено Положение о</w:t>
      </w:r>
      <w:r w:rsidR="001B15E7" w:rsidRPr="001B15E7">
        <w:rPr>
          <w:szCs w:val="28"/>
        </w:rPr>
        <w:t xml:space="preserve"> </w:t>
      </w:r>
      <w:r w:rsidR="001B15E7" w:rsidRPr="00C61815">
        <w:rPr>
          <w:szCs w:val="28"/>
        </w:rPr>
        <w:t xml:space="preserve">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1B15E7">
        <w:rPr>
          <w:szCs w:val="28"/>
        </w:rPr>
        <w:t>«</w:t>
      </w:r>
      <w:r w:rsidR="001B15E7" w:rsidRPr="00C61815">
        <w:rPr>
          <w:szCs w:val="28"/>
        </w:rPr>
        <w:t>Об аудиторской деятельности</w:t>
      </w:r>
      <w:r w:rsidR="001B15E7">
        <w:rPr>
          <w:szCs w:val="28"/>
        </w:rPr>
        <w:t>»</w:t>
      </w:r>
      <w:r w:rsidR="001B15E7" w:rsidRPr="00C61815">
        <w:rPr>
          <w:szCs w:val="28"/>
        </w:rPr>
        <w:t>.</w:t>
      </w:r>
      <w:r w:rsidR="001B15E7">
        <w:rPr>
          <w:szCs w:val="28"/>
        </w:rPr>
        <w:t xml:space="preserve"> Названное постановление Правительства Российской Федерации вступ</w:t>
      </w:r>
      <w:r w:rsidR="00C27A3A">
        <w:rPr>
          <w:szCs w:val="28"/>
        </w:rPr>
        <w:t>ило</w:t>
      </w:r>
      <w:r w:rsidR="00715336">
        <w:rPr>
          <w:szCs w:val="28"/>
        </w:rPr>
        <w:t xml:space="preserve"> в силу также</w:t>
      </w:r>
      <w:bookmarkStart w:id="0" w:name="_GoBack"/>
      <w:bookmarkEnd w:id="0"/>
      <w:r w:rsidR="001B15E7">
        <w:rPr>
          <w:szCs w:val="28"/>
        </w:rPr>
        <w:t xml:space="preserve"> 1 июля 2021 г.  </w:t>
      </w:r>
    </w:p>
    <w:p w:rsidR="001B15E7" w:rsidRDefault="001B15E7" w:rsidP="001B6D58">
      <w:pPr>
        <w:pStyle w:val="Standard"/>
        <w:ind w:firstLine="709"/>
        <w:jc w:val="both"/>
        <w:rPr>
          <w:szCs w:val="28"/>
        </w:rPr>
      </w:pPr>
      <w:r>
        <w:rPr>
          <w:szCs w:val="28"/>
        </w:rPr>
        <w:t xml:space="preserve">Основные новации в системе </w:t>
      </w:r>
      <w:r w:rsidRPr="00C61815">
        <w:rPr>
          <w:szCs w:val="28"/>
        </w:rPr>
        <w:t>внешне</w:t>
      </w:r>
      <w:r>
        <w:rPr>
          <w:szCs w:val="28"/>
        </w:rPr>
        <w:t>го</w:t>
      </w:r>
      <w:r w:rsidRPr="00C61815">
        <w:rPr>
          <w:szCs w:val="28"/>
        </w:rPr>
        <w:t xml:space="preserve"> контрол</w:t>
      </w:r>
      <w:r>
        <w:rPr>
          <w:szCs w:val="28"/>
        </w:rPr>
        <w:t>я</w:t>
      </w:r>
      <w:r w:rsidRPr="00C61815">
        <w:rPr>
          <w:szCs w:val="28"/>
        </w:rPr>
        <w:t xml:space="preserve">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Pr>
          <w:szCs w:val="28"/>
        </w:rPr>
        <w:t>«</w:t>
      </w:r>
      <w:r w:rsidRPr="00C61815">
        <w:rPr>
          <w:szCs w:val="28"/>
        </w:rPr>
        <w:t>Об аудиторской деятельности</w:t>
      </w:r>
      <w:r>
        <w:rPr>
          <w:szCs w:val="28"/>
        </w:rPr>
        <w:t xml:space="preserve">», (далее – ВККР) заключаются в следующем. </w:t>
      </w:r>
    </w:p>
    <w:p w:rsidR="001B15E7" w:rsidRDefault="001B15E7" w:rsidP="001B15E7">
      <w:pPr>
        <w:pStyle w:val="Standard"/>
        <w:jc w:val="both"/>
      </w:pPr>
    </w:p>
    <w:p w:rsidR="001B15E7" w:rsidRDefault="001B15E7" w:rsidP="001B15E7">
      <w:pPr>
        <w:pStyle w:val="Standard"/>
        <w:jc w:val="center"/>
      </w:pPr>
      <w:r>
        <w:rPr>
          <w:b/>
        </w:rPr>
        <w:t>Уточнен предмет контроля</w:t>
      </w:r>
    </w:p>
    <w:p w:rsidR="001B15E7" w:rsidRDefault="001B15E7" w:rsidP="001B15E7">
      <w:pPr>
        <w:pStyle w:val="Standard"/>
        <w:ind w:firstLine="709"/>
        <w:jc w:val="both"/>
      </w:pPr>
    </w:p>
    <w:p w:rsidR="001B15E7" w:rsidRPr="001B15E7" w:rsidRDefault="001B15E7" w:rsidP="001B15E7">
      <w:pPr>
        <w:pStyle w:val="Standard"/>
        <w:ind w:firstLine="709"/>
        <w:jc w:val="both"/>
        <w:rPr>
          <w:szCs w:val="28"/>
        </w:rPr>
      </w:pPr>
      <w:r>
        <w:lastRenderedPageBreak/>
        <w:t xml:space="preserve">В соответствии с новой редакцией Федерального закона «Об аудиторской деятельности» предметом ВККР является </w:t>
      </w:r>
      <w:r w:rsidRPr="001B15E7">
        <w:rPr>
          <w:szCs w:val="28"/>
        </w:rPr>
        <w:t>соблюдение требовани</w:t>
      </w:r>
      <w:r w:rsidR="00C27A3A">
        <w:rPr>
          <w:szCs w:val="28"/>
        </w:rPr>
        <w:t>й</w:t>
      </w:r>
      <w:r w:rsidRPr="001B15E7">
        <w:rPr>
          <w:szCs w:val="28"/>
        </w:rPr>
        <w:t xml:space="preserve"> Федерального закона «Об аудиторской деятельности», </w:t>
      </w:r>
      <w:r>
        <w:rPr>
          <w:szCs w:val="28"/>
        </w:rPr>
        <w:t>стандартов аудиторской деятельности</w:t>
      </w:r>
      <w:r w:rsidRPr="001B15E7">
        <w:rPr>
          <w:szCs w:val="28"/>
        </w:rPr>
        <w:t xml:space="preserve">, правил независимости аудиторов и аудиторских организаций, кодекса профессиональной этики аудиторов, а также исполнение решений Федерального казначейства о применении мер воздействия, принимаемых по результатам такого внешнего контроля деятельности </w:t>
      </w:r>
      <w:r w:rsidRPr="001B15E7">
        <w:rPr>
          <w:bCs/>
          <w:i/>
          <w:szCs w:val="28"/>
        </w:rPr>
        <w:t>(ранее – соблюдение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w:t>
      </w:r>
      <w:r>
        <w:rPr>
          <w:bCs/>
          <w:szCs w:val="28"/>
        </w:rPr>
        <w:t xml:space="preserve">. Совокупность </w:t>
      </w:r>
      <w:r w:rsidRPr="001B15E7">
        <w:rPr>
          <w:szCs w:val="28"/>
        </w:rPr>
        <w:t>требовани</w:t>
      </w:r>
      <w:r>
        <w:rPr>
          <w:szCs w:val="28"/>
        </w:rPr>
        <w:t>й</w:t>
      </w:r>
      <w:r w:rsidRPr="001B15E7">
        <w:rPr>
          <w:szCs w:val="28"/>
        </w:rPr>
        <w:t xml:space="preserve"> Федерального закона «Об аудиторской деятельности», </w:t>
      </w:r>
      <w:r>
        <w:rPr>
          <w:szCs w:val="28"/>
        </w:rPr>
        <w:t>стандартов аудиторской деятельности</w:t>
      </w:r>
      <w:r w:rsidRPr="001B15E7">
        <w:rPr>
          <w:szCs w:val="28"/>
        </w:rPr>
        <w:t>, правил независимости аудиторов и аудиторских организаций, кодекса профессиональной этики аудиторов</w:t>
      </w:r>
      <w:r>
        <w:rPr>
          <w:szCs w:val="28"/>
        </w:rPr>
        <w:t xml:space="preserve"> обозначена как обязательные требования.</w:t>
      </w:r>
    </w:p>
    <w:p w:rsidR="001B15E7" w:rsidRPr="001B15E7" w:rsidRDefault="001B15E7" w:rsidP="001B15E7">
      <w:pPr>
        <w:pStyle w:val="Standard"/>
        <w:ind w:firstLine="709"/>
        <w:jc w:val="both"/>
        <w:rPr>
          <w:szCs w:val="28"/>
        </w:rPr>
      </w:pPr>
      <w:r>
        <w:t xml:space="preserve">Аналогично уточнен предмет внешнего контроля качества работы аудиторских организаций, аудиторов, осуществляемого саморегулируемой организацией аудиторов: </w:t>
      </w:r>
      <w:r w:rsidRPr="001B15E7">
        <w:rPr>
          <w:bCs/>
          <w:szCs w:val="28"/>
        </w:rPr>
        <w:t xml:space="preserve">соблюдение обязательных требований,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 </w:t>
      </w:r>
      <w:r w:rsidRPr="001B15E7">
        <w:rPr>
          <w:bCs/>
          <w:i/>
          <w:szCs w:val="28"/>
        </w:rPr>
        <w:t>(ранее – соблюдение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w:t>
      </w:r>
      <w:r>
        <w:rPr>
          <w:bCs/>
          <w:szCs w:val="28"/>
        </w:rPr>
        <w:t>.</w:t>
      </w:r>
    </w:p>
    <w:p w:rsidR="001B15E7" w:rsidRDefault="001B15E7" w:rsidP="0003520C">
      <w:pPr>
        <w:pStyle w:val="Standard"/>
        <w:jc w:val="both"/>
      </w:pPr>
    </w:p>
    <w:p w:rsidR="00DE373A" w:rsidRDefault="00EE43DB" w:rsidP="00EE43DB">
      <w:pPr>
        <w:pStyle w:val="Standard"/>
        <w:jc w:val="center"/>
        <w:rPr>
          <w:b/>
        </w:rPr>
      </w:pPr>
      <w:r w:rsidRPr="00DE373A">
        <w:rPr>
          <w:b/>
        </w:rPr>
        <w:t>Введен механизм, предотвра</w:t>
      </w:r>
      <w:r w:rsidR="00DE373A" w:rsidRPr="00DE373A">
        <w:rPr>
          <w:b/>
        </w:rPr>
        <w:t>щающи</w:t>
      </w:r>
      <w:r w:rsidR="00A66EE8">
        <w:rPr>
          <w:b/>
        </w:rPr>
        <w:t>й</w:t>
      </w:r>
      <w:r w:rsidR="00DE373A" w:rsidRPr="00DE373A">
        <w:rPr>
          <w:b/>
        </w:rPr>
        <w:t xml:space="preserve"> дублирование </w:t>
      </w:r>
    </w:p>
    <w:p w:rsidR="00A66EE8" w:rsidRDefault="00A66EE8" w:rsidP="00EE43DB">
      <w:pPr>
        <w:pStyle w:val="Standard"/>
        <w:jc w:val="center"/>
        <w:rPr>
          <w:b/>
        </w:rPr>
      </w:pPr>
      <w:r>
        <w:rPr>
          <w:b/>
        </w:rPr>
        <w:t xml:space="preserve">контрольной </w:t>
      </w:r>
      <w:r w:rsidR="00DE373A" w:rsidRPr="00DE373A">
        <w:rPr>
          <w:b/>
        </w:rPr>
        <w:t xml:space="preserve">деятельности </w:t>
      </w:r>
      <w:r>
        <w:rPr>
          <w:b/>
        </w:rPr>
        <w:t xml:space="preserve">Федерального казначейства </w:t>
      </w:r>
    </w:p>
    <w:p w:rsidR="00EE43DB" w:rsidRPr="00DE373A" w:rsidRDefault="00A66EE8" w:rsidP="00EE43DB">
      <w:pPr>
        <w:pStyle w:val="Standard"/>
        <w:jc w:val="center"/>
        <w:rPr>
          <w:b/>
        </w:rPr>
      </w:pPr>
      <w:r>
        <w:rPr>
          <w:b/>
        </w:rPr>
        <w:t>и саморегулируемой организации аудиторов</w:t>
      </w:r>
    </w:p>
    <w:p w:rsidR="00770EE6" w:rsidRDefault="00770EE6" w:rsidP="0003520C">
      <w:pPr>
        <w:pStyle w:val="Standard"/>
        <w:jc w:val="both"/>
      </w:pPr>
    </w:p>
    <w:p w:rsidR="00DE373A" w:rsidRDefault="00DE373A" w:rsidP="00DE373A">
      <w:pPr>
        <w:pStyle w:val="Standard"/>
        <w:ind w:firstLine="709"/>
        <w:jc w:val="both"/>
      </w:pPr>
      <w:r>
        <w:t xml:space="preserve">С целью предотвращения дублирования </w:t>
      </w:r>
      <w:r w:rsidR="00A66EE8">
        <w:t xml:space="preserve">контрольной </w:t>
      </w:r>
      <w:r>
        <w:t xml:space="preserve">деятельности </w:t>
      </w:r>
      <w:r w:rsidR="00A66EE8">
        <w:t>Федерального казначейства и саморегулируемой организации аудиторов</w:t>
      </w:r>
      <w:r>
        <w:t xml:space="preserve"> предусмотрен следующи</w:t>
      </w:r>
      <w:r w:rsidR="00A66EE8">
        <w:t>й</w:t>
      </w:r>
      <w:r>
        <w:t xml:space="preserve"> механизм</w:t>
      </w:r>
      <w:r w:rsidR="00127669">
        <w:t xml:space="preserve"> </w:t>
      </w:r>
      <w:r w:rsidR="00127669">
        <w:rPr>
          <w:bCs/>
          <w:i/>
          <w:szCs w:val="28"/>
        </w:rPr>
        <w:t>(ранее – отсутствовал)</w:t>
      </w:r>
      <w:r w:rsidR="00FB4783">
        <w:t>:</w:t>
      </w:r>
    </w:p>
    <w:p w:rsidR="00FB4783" w:rsidRDefault="00FB4783" w:rsidP="00FB4783">
      <w:pPr>
        <w:widowControl/>
        <w:suppressAutoHyphens w:val="0"/>
        <w:autoSpaceDE w:val="0"/>
        <w:adjustRightInd w:val="0"/>
        <w:ind w:firstLine="709"/>
        <w:jc w:val="both"/>
        <w:textAlignment w:val="auto"/>
        <w:rPr>
          <w:rFonts w:ascii="Times New Roman" w:hAnsi="Times New Roman" w:cs="Times New Roman"/>
          <w:bCs/>
          <w:sz w:val="28"/>
          <w:szCs w:val="28"/>
        </w:rPr>
      </w:pPr>
      <w:r>
        <w:rPr>
          <w:rFonts w:ascii="Times New Roman" w:hAnsi="Times New Roman" w:cs="Times New Roman"/>
          <w:kern w:val="0"/>
          <w:sz w:val="28"/>
          <w:szCs w:val="28"/>
          <w:lang w:bidi="ar-SA"/>
        </w:rPr>
        <w:t xml:space="preserve">саморегулируемая организация аудиторов может засчитать </w:t>
      </w:r>
      <w:r w:rsidRPr="00FB4783">
        <w:rPr>
          <w:rFonts w:ascii="Times New Roman" w:hAnsi="Times New Roman" w:cs="Times New Roman"/>
          <w:bCs/>
          <w:sz w:val="28"/>
          <w:szCs w:val="28"/>
        </w:rPr>
        <w:t>планов</w:t>
      </w:r>
      <w:r>
        <w:rPr>
          <w:rFonts w:ascii="Times New Roman" w:hAnsi="Times New Roman" w:cs="Times New Roman"/>
          <w:bCs/>
          <w:sz w:val="28"/>
          <w:szCs w:val="28"/>
        </w:rPr>
        <w:t>ую</w:t>
      </w:r>
      <w:r w:rsidRPr="00FB4783">
        <w:rPr>
          <w:rFonts w:ascii="Times New Roman" w:hAnsi="Times New Roman" w:cs="Times New Roman"/>
          <w:bCs/>
          <w:sz w:val="28"/>
          <w:szCs w:val="28"/>
        </w:rPr>
        <w:t xml:space="preserve"> проверк</w:t>
      </w:r>
      <w:r>
        <w:rPr>
          <w:rFonts w:ascii="Times New Roman" w:hAnsi="Times New Roman" w:cs="Times New Roman"/>
          <w:bCs/>
          <w:sz w:val="28"/>
          <w:szCs w:val="28"/>
        </w:rPr>
        <w:t>у</w:t>
      </w:r>
      <w:r w:rsidRPr="00FB4783">
        <w:rPr>
          <w:rFonts w:ascii="Times New Roman" w:hAnsi="Times New Roman" w:cs="Times New Roman"/>
          <w:bCs/>
          <w:sz w:val="28"/>
          <w:szCs w:val="28"/>
        </w:rPr>
        <w:t xml:space="preserve"> </w:t>
      </w:r>
      <w:r>
        <w:rPr>
          <w:rFonts w:ascii="Times New Roman" w:hAnsi="Times New Roman" w:cs="Times New Roman"/>
          <w:bCs/>
          <w:sz w:val="28"/>
          <w:szCs w:val="28"/>
        </w:rPr>
        <w:t>качества работы</w:t>
      </w:r>
      <w:r w:rsidRPr="00FB4783">
        <w:rPr>
          <w:rFonts w:ascii="Times New Roman" w:hAnsi="Times New Roman" w:cs="Times New Roman"/>
          <w:bCs/>
          <w:sz w:val="28"/>
          <w:szCs w:val="28"/>
        </w:rPr>
        <w:t xml:space="preserve"> аудиторской организации, проведенн</w:t>
      </w:r>
      <w:r>
        <w:rPr>
          <w:rFonts w:ascii="Times New Roman" w:hAnsi="Times New Roman" w:cs="Times New Roman"/>
          <w:bCs/>
          <w:sz w:val="28"/>
          <w:szCs w:val="28"/>
        </w:rPr>
        <w:t>ую</w:t>
      </w:r>
      <w:r w:rsidRPr="00FB4783">
        <w:rPr>
          <w:rFonts w:ascii="Times New Roman" w:hAnsi="Times New Roman" w:cs="Times New Roman"/>
          <w:bCs/>
          <w:sz w:val="28"/>
          <w:szCs w:val="28"/>
        </w:rPr>
        <w:t xml:space="preserve"> Федеральным казначейством</w:t>
      </w:r>
      <w:r>
        <w:rPr>
          <w:rFonts w:ascii="Times New Roman" w:hAnsi="Times New Roman" w:cs="Times New Roman"/>
          <w:bCs/>
          <w:sz w:val="28"/>
          <w:szCs w:val="28"/>
        </w:rPr>
        <w:t xml:space="preserve">, </w:t>
      </w:r>
      <w:r w:rsidRPr="00FB4783">
        <w:rPr>
          <w:rFonts w:ascii="Times New Roman" w:hAnsi="Times New Roman" w:cs="Times New Roman"/>
          <w:bCs/>
          <w:sz w:val="28"/>
          <w:szCs w:val="28"/>
        </w:rPr>
        <w:t xml:space="preserve">в счет </w:t>
      </w:r>
      <w:r>
        <w:rPr>
          <w:rFonts w:ascii="Times New Roman" w:hAnsi="Times New Roman" w:cs="Times New Roman"/>
          <w:bCs/>
          <w:sz w:val="28"/>
          <w:szCs w:val="28"/>
        </w:rPr>
        <w:t xml:space="preserve">осуществляемого ею </w:t>
      </w:r>
      <w:r w:rsidRPr="00FB4783">
        <w:rPr>
          <w:rFonts w:ascii="Times New Roman" w:hAnsi="Times New Roman" w:cs="Times New Roman"/>
          <w:bCs/>
          <w:sz w:val="28"/>
          <w:szCs w:val="28"/>
        </w:rPr>
        <w:t>планового контроля</w:t>
      </w:r>
      <w:r>
        <w:rPr>
          <w:rFonts w:ascii="Times New Roman" w:hAnsi="Times New Roman" w:cs="Times New Roman"/>
          <w:bCs/>
          <w:sz w:val="28"/>
          <w:szCs w:val="28"/>
        </w:rPr>
        <w:t>.</w:t>
      </w:r>
    </w:p>
    <w:p w:rsidR="00FB4783" w:rsidRP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bCs/>
          <w:sz w:val="28"/>
          <w:szCs w:val="28"/>
        </w:rPr>
        <w:t>Данный механизм предполагает, что:</w:t>
      </w:r>
    </w:p>
    <w:p w:rsid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между Федеральным соглашением и саморегулируемой организацией аудиторов заключается соглашение о признании результатов внешних проверок Федерального казначейства саморегулируемой организацией аудиторов;</w:t>
      </w:r>
    </w:p>
    <w:p w:rsid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lastRenderedPageBreak/>
        <w:t>внутренним документом саморегулируемой организацией аудиторов устанавливается порядок признания результатов внешних проверок Федерального казначейства;</w:t>
      </w:r>
    </w:p>
    <w:p w:rsid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признание результатов внешних проверок Федерального казначейства саморегулируемой организацией аудиторов является правом саморегулируемой организации аудиторов, а не ее обязанностью</w:t>
      </w:r>
      <w:r w:rsidR="00613AF9">
        <w:rPr>
          <w:rFonts w:ascii="Times New Roman" w:hAnsi="Times New Roman" w:cs="Times New Roman"/>
          <w:kern w:val="0"/>
          <w:sz w:val="28"/>
          <w:szCs w:val="28"/>
          <w:lang w:bidi="ar-SA"/>
        </w:rPr>
        <w:t>. Саморегулируемая организация аудиторов может принять решение о применении механизма зачета, сохранив за собой право в определенных случаях проводить плановые проверки аудиторских организаций (независимо от проведения плановых проверок Федеральным казначейством)</w:t>
      </w:r>
      <w:r>
        <w:rPr>
          <w:rFonts w:ascii="Times New Roman" w:hAnsi="Times New Roman" w:cs="Times New Roman"/>
          <w:kern w:val="0"/>
          <w:sz w:val="28"/>
          <w:szCs w:val="28"/>
          <w:lang w:bidi="ar-SA"/>
        </w:rPr>
        <w:t>;</w:t>
      </w:r>
    </w:p>
    <w:p w:rsidR="00613AF9" w:rsidRPr="00613AF9" w:rsidRDefault="00613AF9"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применение механизм зачета возможно лишь в отношении проверок </w:t>
      </w:r>
      <w:r w:rsidRPr="00613AF9">
        <w:rPr>
          <w:rFonts w:ascii="Times New Roman" w:hAnsi="Times New Roman" w:cs="Times New Roman"/>
          <w:sz w:val="28"/>
          <w:szCs w:val="28"/>
        </w:rPr>
        <w:t>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r>
        <w:rPr>
          <w:rFonts w:ascii="Times New Roman" w:hAnsi="Times New Roman" w:cs="Times New Roman"/>
          <w:sz w:val="28"/>
          <w:szCs w:val="28"/>
        </w:rPr>
        <w:t>;</w:t>
      </w:r>
    </w:p>
    <w:p w:rsidR="00613AF9"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зачет </w:t>
      </w:r>
      <w:r w:rsidRPr="00FB4783">
        <w:rPr>
          <w:rFonts w:ascii="Times New Roman" w:hAnsi="Times New Roman" w:cs="Times New Roman"/>
          <w:bCs/>
          <w:sz w:val="28"/>
          <w:szCs w:val="28"/>
        </w:rPr>
        <w:t>планов</w:t>
      </w:r>
      <w:r>
        <w:rPr>
          <w:rFonts w:ascii="Times New Roman" w:hAnsi="Times New Roman" w:cs="Times New Roman"/>
          <w:bCs/>
          <w:sz w:val="28"/>
          <w:szCs w:val="28"/>
        </w:rPr>
        <w:t>ой</w:t>
      </w:r>
      <w:r w:rsidRPr="00FB4783">
        <w:rPr>
          <w:rFonts w:ascii="Times New Roman" w:hAnsi="Times New Roman" w:cs="Times New Roman"/>
          <w:bCs/>
          <w:sz w:val="28"/>
          <w:szCs w:val="28"/>
        </w:rPr>
        <w:t xml:space="preserve"> проверк</w:t>
      </w:r>
      <w:r>
        <w:rPr>
          <w:rFonts w:ascii="Times New Roman" w:hAnsi="Times New Roman" w:cs="Times New Roman"/>
          <w:bCs/>
          <w:sz w:val="28"/>
          <w:szCs w:val="28"/>
        </w:rPr>
        <w:t>и</w:t>
      </w:r>
      <w:r w:rsidRPr="00FB4783">
        <w:rPr>
          <w:rFonts w:ascii="Times New Roman" w:hAnsi="Times New Roman" w:cs="Times New Roman"/>
          <w:bCs/>
          <w:sz w:val="28"/>
          <w:szCs w:val="28"/>
        </w:rPr>
        <w:t xml:space="preserve"> </w:t>
      </w:r>
      <w:r>
        <w:rPr>
          <w:rFonts w:ascii="Times New Roman" w:hAnsi="Times New Roman" w:cs="Times New Roman"/>
          <w:bCs/>
          <w:sz w:val="28"/>
          <w:szCs w:val="28"/>
        </w:rPr>
        <w:t>качества работы</w:t>
      </w:r>
      <w:r w:rsidRPr="00FB4783">
        <w:rPr>
          <w:rFonts w:ascii="Times New Roman" w:hAnsi="Times New Roman" w:cs="Times New Roman"/>
          <w:bCs/>
          <w:sz w:val="28"/>
          <w:szCs w:val="28"/>
        </w:rPr>
        <w:t xml:space="preserve"> аудиторской организации, проведенн</w:t>
      </w:r>
      <w:r>
        <w:rPr>
          <w:rFonts w:ascii="Times New Roman" w:hAnsi="Times New Roman" w:cs="Times New Roman"/>
          <w:bCs/>
          <w:sz w:val="28"/>
          <w:szCs w:val="28"/>
        </w:rPr>
        <w:t>ой</w:t>
      </w:r>
      <w:r w:rsidRPr="00FB4783">
        <w:rPr>
          <w:rFonts w:ascii="Times New Roman" w:hAnsi="Times New Roman" w:cs="Times New Roman"/>
          <w:bCs/>
          <w:sz w:val="28"/>
          <w:szCs w:val="28"/>
        </w:rPr>
        <w:t xml:space="preserve"> Федеральным казначейством</w:t>
      </w:r>
      <w:r>
        <w:rPr>
          <w:rFonts w:ascii="Times New Roman" w:hAnsi="Times New Roman" w:cs="Times New Roman"/>
          <w:bCs/>
          <w:sz w:val="28"/>
          <w:szCs w:val="28"/>
        </w:rPr>
        <w:t>, саморегулируемой организацией</w:t>
      </w:r>
      <w:r>
        <w:rPr>
          <w:rFonts w:ascii="Times New Roman" w:hAnsi="Times New Roman" w:cs="Times New Roman"/>
          <w:kern w:val="0"/>
          <w:sz w:val="28"/>
          <w:szCs w:val="28"/>
          <w:lang w:bidi="ar-SA"/>
        </w:rPr>
        <w:t xml:space="preserve"> аудиторов возможен в отношении проверки</w:t>
      </w:r>
      <w:r w:rsidR="00613AF9">
        <w:rPr>
          <w:rFonts w:ascii="Times New Roman" w:hAnsi="Times New Roman" w:cs="Times New Roman"/>
          <w:kern w:val="0"/>
          <w:sz w:val="28"/>
          <w:szCs w:val="28"/>
          <w:lang w:bidi="ar-SA"/>
        </w:rPr>
        <w:t xml:space="preserve"> одной и той же аудиторской организации за один и тот же проверяемый период;</w:t>
      </w:r>
    </w:p>
    <w:p w:rsidR="00FB4783" w:rsidRDefault="00613AF9"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механизм зачета не затрагивает проведение внеплановых проверок качества работы аудиторских организаций.</w:t>
      </w:r>
    </w:p>
    <w:p w:rsidR="000367BD" w:rsidRDefault="000367BD" w:rsidP="0003520C">
      <w:pPr>
        <w:pStyle w:val="Standard"/>
        <w:jc w:val="both"/>
      </w:pPr>
    </w:p>
    <w:p w:rsidR="00421D68" w:rsidRDefault="00421D68" w:rsidP="00760402">
      <w:pPr>
        <w:pStyle w:val="Standard"/>
        <w:jc w:val="center"/>
        <w:rPr>
          <w:b/>
        </w:rPr>
      </w:pPr>
      <w:r>
        <w:rPr>
          <w:b/>
        </w:rPr>
        <w:t>Изменен п</w:t>
      </w:r>
      <w:r w:rsidR="00760402" w:rsidRPr="00760402">
        <w:rPr>
          <w:b/>
        </w:rPr>
        <w:t>орядок</w:t>
      </w:r>
      <w:r w:rsidR="00760402">
        <w:rPr>
          <w:b/>
        </w:rPr>
        <w:t xml:space="preserve"> </w:t>
      </w:r>
      <w:r>
        <w:rPr>
          <w:b/>
        </w:rPr>
        <w:t xml:space="preserve">регулирования </w:t>
      </w:r>
    </w:p>
    <w:p w:rsidR="00760402" w:rsidRPr="00760402" w:rsidRDefault="00421D68" w:rsidP="00760402">
      <w:pPr>
        <w:pStyle w:val="Standard"/>
        <w:jc w:val="center"/>
        <w:rPr>
          <w:b/>
        </w:rPr>
      </w:pPr>
      <w:r>
        <w:rPr>
          <w:b/>
        </w:rPr>
        <w:t>контрольной деятельности</w:t>
      </w:r>
    </w:p>
    <w:p w:rsidR="00760402" w:rsidRDefault="00760402" w:rsidP="0003520C">
      <w:pPr>
        <w:pStyle w:val="Standard"/>
        <w:jc w:val="both"/>
      </w:pPr>
    </w:p>
    <w:p w:rsidR="00613AF9" w:rsidRDefault="00760402" w:rsidP="00613AF9">
      <w:pPr>
        <w:pStyle w:val="Standard"/>
        <w:ind w:firstLine="709"/>
        <w:jc w:val="both"/>
        <w:rPr>
          <w:bCs/>
          <w:szCs w:val="28"/>
        </w:rPr>
      </w:pPr>
      <w:r>
        <w:t xml:space="preserve">Помимо Федерального закона «Об аудиторской деятельности» </w:t>
      </w:r>
      <w:r w:rsidR="00613AF9">
        <w:t xml:space="preserve">контрольная </w:t>
      </w:r>
      <w:r>
        <w:t xml:space="preserve">деятельность </w:t>
      </w:r>
      <w:r w:rsidR="00613AF9">
        <w:t>Федерального казначейства</w:t>
      </w:r>
      <w:r>
        <w:t>, в том числе порядок проведения проверок, регулируется</w:t>
      </w:r>
      <w:r w:rsidR="00613AF9">
        <w:t xml:space="preserve"> </w:t>
      </w:r>
      <w:r w:rsidR="00613AF9">
        <w:rPr>
          <w:bCs/>
          <w:i/>
          <w:szCs w:val="28"/>
        </w:rPr>
        <w:t>(ранее – принципы контроля и требования к его организации устанавливал Минфин России, административный регламент осуществления контроля – Федеральное казначейство)</w:t>
      </w:r>
      <w:r>
        <w:t>:</w:t>
      </w:r>
    </w:p>
    <w:p w:rsidR="00613AF9" w:rsidRDefault="00FF1C25" w:rsidP="00760402">
      <w:pPr>
        <w:pStyle w:val="Standard"/>
        <w:ind w:firstLine="709"/>
        <w:jc w:val="both"/>
        <w:rPr>
          <w:bCs/>
          <w:szCs w:val="28"/>
        </w:rPr>
      </w:pPr>
      <w:r>
        <w:rPr>
          <w:bCs/>
          <w:szCs w:val="28"/>
        </w:rPr>
        <w:t xml:space="preserve"> Федеральным законом «О государственном и муниципальном контроле в Российской Федерации»</w:t>
      </w:r>
      <w:r w:rsidR="00613AF9">
        <w:rPr>
          <w:bCs/>
          <w:szCs w:val="28"/>
        </w:rPr>
        <w:t>;</w:t>
      </w:r>
      <w:r>
        <w:rPr>
          <w:bCs/>
          <w:szCs w:val="28"/>
        </w:rPr>
        <w:t xml:space="preserve"> </w:t>
      </w:r>
    </w:p>
    <w:p w:rsidR="00FF1C25" w:rsidRDefault="00FF1C25" w:rsidP="00760402">
      <w:pPr>
        <w:pStyle w:val="Standard"/>
        <w:ind w:firstLine="709"/>
        <w:jc w:val="both"/>
        <w:rPr>
          <w:bCs/>
          <w:szCs w:val="28"/>
        </w:rPr>
      </w:pPr>
      <w:r>
        <w:rPr>
          <w:bCs/>
          <w:szCs w:val="28"/>
        </w:rPr>
        <w:t xml:space="preserve">Положением </w:t>
      </w:r>
      <w:r w:rsidR="00613AF9">
        <w:rPr>
          <w:szCs w:val="28"/>
        </w:rPr>
        <w:t>о</w:t>
      </w:r>
      <w:r w:rsidR="00613AF9" w:rsidRPr="001B15E7">
        <w:rPr>
          <w:szCs w:val="28"/>
        </w:rPr>
        <w:t xml:space="preserve"> </w:t>
      </w:r>
      <w:r w:rsidR="00613AF9" w:rsidRPr="00C61815">
        <w:rPr>
          <w:szCs w:val="28"/>
        </w:rPr>
        <w:t xml:space="preserve">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613AF9">
        <w:rPr>
          <w:szCs w:val="28"/>
        </w:rPr>
        <w:t>«</w:t>
      </w:r>
      <w:r w:rsidR="00613AF9" w:rsidRPr="00C61815">
        <w:rPr>
          <w:szCs w:val="28"/>
        </w:rPr>
        <w:t>Об аудиторской деятельности</w:t>
      </w:r>
      <w:r w:rsidR="00613AF9">
        <w:rPr>
          <w:szCs w:val="28"/>
        </w:rPr>
        <w:t>»</w:t>
      </w:r>
      <w:r>
        <w:rPr>
          <w:bCs/>
          <w:szCs w:val="28"/>
        </w:rPr>
        <w:t>, утвержд</w:t>
      </w:r>
      <w:r w:rsidR="00C27A3A">
        <w:rPr>
          <w:bCs/>
          <w:szCs w:val="28"/>
        </w:rPr>
        <w:t>енным</w:t>
      </w:r>
      <w:r>
        <w:rPr>
          <w:bCs/>
          <w:szCs w:val="28"/>
        </w:rPr>
        <w:t xml:space="preserve"> </w:t>
      </w:r>
      <w:r w:rsidR="00613AF9">
        <w:rPr>
          <w:bCs/>
          <w:szCs w:val="28"/>
        </w:rPr>
        <w:t xml:space="preserve">постановлением </w:t>
      </w:r>
      <w:r>
        <w:rPr>
          <w:bCs/>
          <w:szCs w:val="28"/>
        </w:rPr>
        <w:t>Правительств</w:t>
      </w:r>
      <w:r w:rsidR="00613AF9">
        <w:rPr>
          <w:bCs/>
          <w:szCs w:val="28"/>
        </w:rPr>
        <w:t>а</w:t>
      </w:r>
      <w:r>
        <w:rPr>
          <w:bCs/>
          <w:szCs w:val="28"/>
        </w:rPr>
        <w:t xml:space="preserve"> Российской Федерации</w:t>
      </w:r>
      <w:r w:rsidR="00613AF9" w:rsidRPr="00613AF9">
        <w:rPr>
          <w:szCs w:val="28"/>
        </w:rPr>
        <w:t xml:space="preserve"> </w:t>
      </w:r>
      <w:r w:rsidR="00613AF9">
        <w:rPr>
          <w:szCs w:val="28"/>
        </w:rPr>
        <w:t>от 25 июня 2021 г. № 1009.</w:t>
      </w:r>
    </w:p>
    <w:p w:rsidR="00FF1C25" w:rsidRDefault="00FF1C25" w:rsidP="00181065">
      <w:pPr>
        <w:pStyle w:val="Standard"/>
        <w:jc w:val="both"/>
        <w:rPr>
          <w:szCs w:val="28"/>
        </w:rPr>
      </w:pPr>
    </w:p>
    <w:p w:rsidR="00421D68" w:rsidRDefault="00421D68" w:rsidP="00181065">
      <w:pPr>
        <w:pStyle w:val="Standard"/>
        <w:jc w:val="center"/>
        <w:rPr>
          <w:b/>
          <w:szCs w:val="28"/>
        </w:rPr>
      </w:pPr>
      <w:r>
        <w:rPr>
          <w:b/>
          <w:szCs w:val="28"/>
        </w:rPr>
        <w:t>Установлен о</w:t>
      </w:r>
      <w:r w:rsidR="00181065">
        <w:rPr>
          <w:b/>
          <w:szCs w:val="28"/>
        </w:rPr>
        <w:t xml:space="preserve">бщий подход </w:t>
      </w:r>
    </w:p>
    <w:p w:rsidR="00181065" w:rsidRPr="00181065" w:rsidRDefault="00181065" w:rsidP="00181065">
      <w:pPr>
        <w:pStyle w:val="Standard"/>
        <w:jc w:val="center"/>
        <w:rPr>
          <w:b/>
          <w:szCs w:val="28"/>
        </w:rPr>
      </w:pPr>
      <w:r>
        <w:rPr>
          <w:b/>
          <w:szCs w:val="28"/>
        </w:rPr>
        <w:t>к организации и осуществлению ВККР</w:t>
      </w:r>
    </w:p>
    <w:p w:rsidR="00181065" w:rsidRDefault="00181065" w:rsidP="00181065">
      <w:pPr>
        <w:pStyle w:val="Standard"/>
        <w:jc w:val="both"/>
        <w:rPr>
          <w:szCs w:val="28"/>
        </w:rPr>
      </w:pPr>
    </w:p>
    <w:p w:rsidR="00181065" w:rsidRDefault="00181065" w:rsidP="0037582D">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ВККР проводится на основе управления рисками причинения вреда (ущерба) охраняемым законом ценностям</w:t>
      </w:r>
      <w:r w:rsidR="0037582D">
        <w:rPr>
          <w:rFonts w:ascii="Times New Roman" w:hAnsi="Times New Roman" w:cs="Times New Roman"/>
          <w:kern w:val="0"/>
          <w:sz w:val="28"/>
          <w:szCs w:val="28"/>
          <w:lang w:bidi="ar-SA"/>
        </w:rPr>
        <w:t xml:space="preserve"> </w:t>
      </w:r>
      <w:r w:rsidR="0037582D">
        <w:rPr>
          <w:rFonts w:ascii="Times New Roman" w:hAnsi="Times New Roman" w:cs="Times New Roman"/>
          <w:i/>
          <w:kern w:val="0"/>
          <w:sz w:val="28"/>
          <w:szCs w:val="28"/>
          <w:lang w:bidi="ar-SA"/>
        </w:rPr>
        <w:t>(ранее – общий подход не формулировался)</w:t>
      </w:r>
      <w:r>
        <w:rPr>
          <w:rFonts w:ascii="Times New Roman" w:hAnsi="Times New Roman" w:cs="Times New Roman"/>
          <w:kern w:val="0"/>
          <w:sz w:val="28"/>
          <w:szCs w:val="28"/>
          <w:lang w:bidi="ar-SA"/>
        </w:rPr>
        <w:t>. Планирование внешних проверок осуществляется на основании отнесения деятельности аудиторск</w:t>
      </w:r>
      <w:r w:rsidR="00C27A3A">
        <w:rPr>
          <w:rFonts w:ascii="Times New Roman" w:hAnsi="Times New Roman" w:cs="Times New Roman"/>
          <w:kern w:val="0"/>
          <w:sz w:val="28"/>
          <w:szCs w:val="28"/>
          <w:lang w:bidi="ar-SA"/>
        </w:rPr>
        <w:t>их</w:t>
      </w:r>
      <w:r>
        <w:rPr>
          <w:rFonts w:ascii="Times New Roman" w:hAnsi="Times New Roman" w:cs="Times New Roman"/>
          <w:kern w:val="0"/>
          <w:sz w:val="28"/>
          <w:szCs w:val="28"/>
          <w:lang w:bidi="ar-SA"/>
        </w:rPr>
        <w:t xml:space="preserve"> организаци</w:t>
      </w:r>
      <w:r w:rsidR="00C27A3A">
        <w:rPr>
          <w:rFonts w:ascii="Times New Roman" w:hAnsi="Times New Roman" w:cs="Times New Roman"/>
          <w:kern w:val="0"/>
          <w:sz w:val="28"/>
          <w:szCs w:val="28"/>
          <w:lang w:bidi="ar-SA"/>
        </w:rPr>
        <w:t>й</w:t>
      </w:r>
      <w:r>
        <w:rPr>
          <w:rFonts w:ascii="Times New Roman" w:hAnsi="Times New Roman" w:cs="Times New Roman"/>
          <w:kern w:val="0"/>
          <w:sz w:val="28"/>
          <w:szCs w:val="28"/>
          <w:lang w:bidi="ar-SA"/>
        </w:rPr>
        <w:t xml:space="preserve"> и (или) </w:t>
      </w:r>
      <w:r w:rsidR="00C27A3A">
        <w:rPr>
          <w:rFonts w:ascii="Times New Roman" w:hAnsi="Times New Roman" w:cs="Times New Roman"/>
          <w:kern w:val="0"/>
          <w:sz w:val="28"/>
          <w:szCs w:val="28"/>
          <w:lang w:bidi="ar-SA"/>
        </w:rPr>
        <w:t xml:space="preserve">их </w:t>
      </w:r>
      <w:r>
        <w:rPr>
          <w:rFonts w:ascii="Times New Roman" w:hAnsi="Times New Roman" w:cs="Times New Roman"/>
          <w:kern w:val="0"/>
          <w:sz w:val="28"/>
          <w:szCs w:val="28"/>
          <w:lang w:bidi="ar-SA"/>
        </w:rPr>
        <w:t>групп к определенной категории риска. При этом категория риска определяется с учетом тяжести потенциальных негативных последствий возможного несоблюдения аудиторск</w:t>
      </w:r>
      <w:r w:rsidR="00C27A3A">
        <w:rPr>
          <w:rFonts w:ascii="Times New Roman" w:hAnsi="Times New Roman" w:cs="Times New Roman"/>
          <w:kern w:val="0"/>
          <w:sz w:val="28"/>
          <w:szCs w:val="28"/>
          <w:lang w:bidi="ar-SA"/>
        </w:rPr>
        <w:t>ими</w:t>
      </w:r>
      <w:r>
        <w:rPr>
          <w:rFonts w:ascii="Times New Roman" w:hAnsi="Times New Roman" w:cs="Times New Roman"/>
          <w:kern w:val="0"/>
          <w:sz w:val="28"/>
          <w:szCs w:val="28"/>
          <w:lang w:bidi="ar-SA"/>
        </w:rPr>
        <w:t xml:space="preserve"> организаци</w:t>
      </w:r>
      <w:r w:rsidR="00C27A3A">
        <w:rPr>
          <w:rFonts w:ascii="Times New Roman" w:hAnsi="Times New Roman" w:cs="Times New Roman"/>
          <w:kern w:val="0"/>
          <w:sz w:val="28"/>
          <w:szCs w:val="28"/>
          <w:lang w:bidi="ar-SA"/>
        </w:rPr>
        <w:t>ями</w:t>
      </w:r>
      <w:r>
        <w:rPr>
          <w:rFonts w:ascii="Times New Roman" w:hAnsi="Times New Roman" w:cs="Times New Roman"/>
          <w:kern w:val="0"/>
          <w:sz w:val="28"/>
          <w:szCs w:val="28"/>
          <w:lang w:bidi="ar-SA"/>
        </w:rPr>
        <w:t xml:space="preserve"> обязательных требований и оценки вероятности несоблюдения таких требований.</w:t>
      </w:r>
      <w:r w:rsidRPr="00181065">
        <w:rPr>
          <w:rFonts w:ascii="Times New Roman" w:hAnsi="Times New Roman" w:cs="Times New Roman"/>
          <w:kern w:val="0"/>
          <w:sz w:val="28"/>
          <w:szCs w:val="28"/>
          <w:lang w:bidi="ar-SA"/>
        </w:rPr>
        <w:t xml:space="preserve"> </w:t>
      </w:r>
    </w:p>
    <w:p w:rsidR="00181065" w:rsidRDefault="00181065" w:rsidP="00181065">
      <w:pPr>
        <w:widowControl/>
        <w:suppressAutoHyphens w:val="0"/>
        <w:autoSpaceDE w:val="0"/>
        <w:adjustRightInd w:val="0"/>
        <w:ind w:firstLine="720"/>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Оценка и управление рисками причинения вреда (ущерба) осуществляются с учетом положений </w:t>
      </w:r>
      <w:hyperlink r:id="rId7" w:history="1">
        <w:r w:rsidRPr="00181065">
          <w:rPr>
            <w:rFonts w:ascii="Times New Roman" w:hAnsi="Times New Roman" w:cs="Times New Roman"/>
            <w:kern w:val="0"/>
            <w:sz w:val="28"/>
            <w:szCs w:val="28"/>
            <w:lang w:bidi="ar-SA"/>
          </w:rPr>
          <w:t>международных стандартов</w:t>
        </w:r>
      </w:hyperlink>
      <w:r>
        <w:rPr>
          <w:rFonts w:ascii="Times New Roman" w:hAnsi="Times New Roman" w:cs="Times New Roman"/>
          <w:kern w:val="0"/>
          <w:sz w:val="28"/>
          <w:szCs w:val="28"/>
          <w:lang w:bidi="ar-SA"/>
        </w:rPr>
        <w:t xml:space="preserve"> аудита.</w:t>
      </w:r>
    </w:p>
    <w:p w:rsidR="00181065" w:rsidRDefault="00181065" w:rsidP="00181065">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p>
    <w:p w:rsidR="00421D68" w:rsidRDefault="00421D68" w:rsidP="00181065">
      <w:pPr>
        <w:pStyle w:val="Standard"/>
        <w:jc w:val="center"/>
        <w:rPr>
          <w:b/>
          <w:szCs w:val="28"/>
        </w:rPr>
      </w:pPr>
      <w:r>
        <w:rPr>
          <w:b/>
          <w:szCs w:val="28"/>
        </w:rPr>
        <w:t>Определен порядок категоризации</w:t>
      </w:r>
      <w:r w:rsidR="00181065">
        <w:rPr>
          <w:b/>
          <w:szCs w:val="28"/>
        </w:rPr>
        <w:t xml:space="preserve"> </w:t>
      </w:r>
    </w:p>
    <w:p w:rsidR="00181065" w:rsidRPr="00181065" w:rsidRDefault="00181065" w:rsidP="00181065">
      <w:pPr>
        <w:pStyle w:val="Standard"/>
        <w:jc w:val="center"/>
        <w:rPr>
          <w:b/>
          <w:szCs w:val="28"/>
        </w:rPr>
      </w:pPr>
      <w:r>
        <w:rPr>
          <w:b/>
          <w:szCs w:val="28"/>
        </w:rPr>
        <w:t>аудиторских организаций в целях ВККР</w:t>
      </w:r>
    </w:p>
    <w:p w:rsidR="00760402" w:rsidRDefault="00760402" w:rsidP="00181065">
      <w:pPr>
        <w:pStyle w:val="Standard"/>
        <w:jc w:val="both"/>
      </w:pPr>
    </w:p>
    <w:p w:rsidR="00181065" w:rsidRPr="00181065" w:rsidRDefault="00181065" w:rsidP="00181065">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181065">
        <w:rPr>
          <w:rFonts w:ascii="Times New Roman" w:eastAsia="Times New Roman" w:hAnsi="Times New Roman" w:cs="Times New Roman"/>
          <w:kern w:val="0"/>
          <w:sz w:val="28"/>
          <w:szCs w:val="20"/>
          <w:lang w:eastAsia="ru-RU" w:bidi="ar-SA"/>
        </w:rPr>
        <w:t xml:space="preserve">Для целей управления рисками причинения вреда (ущерба) охраняемым законом ценностям </w:t>
      </w:r>
      <w:r>
        <w:rPr>
          <w:rFonts w:ascii="Times New Roman" w:eastAsia="Times New Roman" w:hAnsi="Times New Roman" w:cs="Times New Roman"/>
          <w:kern w:val="0"/>
          <w:sz w:val="28"/>
          <w:szCs w:val="20"/>
          <w:lang w:eastAsia="ru-RU" w:bidi="ar-SA"/>
        </w:rPr>
        <w:t>аудиторские организации</w:t>
      </w:r>
      <w:r w:rsidRPr="00181065">
        <w:rPr>
          <w:rFonts w:ascii="Times New Roman" w:eastAsia="Times New Roman" w:hAnsi="Times New Roman" w:cs="Times New Roman"/>
          <w:kern w:val="0"/>
          <w:sz w:val="28"/>
          <w:szCs w:val="20"/>
          <w:lang w:eastAsia="ru-RU" w:bidi="ar-SA"/>
        </w:rPr>
        <w:t xml:space="preserve"> </w:t>
      </w:r>
      <w:r w:rsidR="00C27A3A">
        <w:rPr>
          <w:rFonts w:ascii="Times New Roman" w:eastAsia="Times New Roman" w:hAnsi="Times New Roman" w:cs="Times New Roman"/>
          <w:kern w:val="0"/>
          <w:sz w:val="28"/>
          <w:szCs w:val="20"/>
          <w:lang w:eastAsia="ru-RU" w:bidi="ar-SA"/>
        </w:rPr>
        <w:t>распределяются по</w:t>
      </w:r>
      <w:r w:rsidRPr="00181065">
        <w:rPr>
          <w:rFonts w:ascii="Times New Roman" w:eastAsia="Times New Roman" w:hAnsi="Times New Roman" w:cs="Times New Roman"/>
          <w:kern w:val="0"/>
          <w:sz w:val="28"/>
          <w:szCs w:val="20"/>
          <w:lang w:eastAsia="ru-RU" w:bidi="ar-SA"/>
        </w:rPr>
        <w:t xml:space="preserve"> </w:t>
      </w:r>
      <w:r w:rsidR="004348A6">
        <w:rPr>
          <w:rFonts w:ascii="Times New Roman" w:eastAsia="Times New Roman" w:hAnsi="Times New Roman" w:cs="Times New Roman"/>
          <w:kern w:val="0"/>
          <w:sz w:val="28"/>
          <w:szCs w:val="20"/>
          <w:lang w:eastAsia="ru-RU" w:bidi="ar-SA"/>
        </w:rPr>
        <w:t>четырем</w:t>
      </w:r>
      <w:r w:rsidRPr="00181065">
        <w:rPr>
          <w:rFonts w:ascii="Times New Roman" w:eastAsia="Times New Roman" w:hAnsi="Times New Roman" w:cs="Times New Roman"/>
          <w:kern w:val="0"/>
          <w:sz w:val="28"/>
          <w:szCs w:val="20"/>
          <w:lang w:eastAsia="ru-RU" w:bidi="ar-SA"/>
        </w:rPr>
        <w:t xml:space="preserve"> категориям риска:</w:t>
      </w:r>
      <w:r w:rsidR="004348A6">
        <w:rPr>
          <w:rFonts w:ascii="Times New Roman" w:eastAsia="Times New Roman" w:hAnsi="Times New Roman" w:cs="Times New Roman"/>
          <w:kern w:val="0"/>
          <w:sz w:val="28"/>
          <w:szCs w:val="20"/>
          <w:lang w:eastAsia="ru-RU" w:bidi="ar-SA"/>
        </w:rPr>
        <w:t xml:space="preserve"> </w:t>
      </w:r>
      <w:r w:rsidRPr="00181065">
        <w:rPr>
          <w:rFonts w:ascii="Times New Roman" w:eastAsia="Times New Roman" w:hAnsi="Times New Roman" w:cs="Times New Roman"/>
          <w:kern w:val="0"/>
          <w:sz w:val="28"/>
          <w:szCs w:val="20"/>
          <w:lang w:eastAsia="ru-RU" w:bidi="ar-SA"/>
        </w:rPr>
        <w:t>чрезвычайно высокий риск;</w:t>
      </w:r>
      <w:r w:rsidR="004348A6">
        <w:rPr>
          <w:rFonts w:ascii="Times New Roman" w:eastAsia="Times New Roman" w:hAnsi="Times New Roman" w:cs="Times New Roman"/>
          <w:kern w:val="0"/>
          <w:sz w:val="28"/>
          <w:szCs w:val="20"/>
          <w:lang w:eastAsia="ru-RU" w:bidi="ar-SA"/>
        </w:rPr>
        <w:t xml:space="preserve"> в</w:t>
      </w:r>
      <w:r w:rsidRPr="00181065">
        <w:rPr>
          <w:rFonts w:ascii="Times New Roman" w:eastAsia="Times New Roman" w:hAnsi="Times New Roman" w:cs="Times New Roman"/>
          <w:kern w:val="0"/>
          <w:sz w:val="28"/>
          <w:szCs w:val="20"/>
          <w:lang w:eastAsia="ru-RU" w:bidi="ar-SA"/>
        </w:rPr>
        <w:t>ысокий риск;</w:t>
      </w:r>
      <w:r w:rsidR="004348A6">
        <w:rPr>
          <w:rFonts w:ascii="Times New Roman" w:eastAsia="Times New Roman" w:hAnsi="Times New Roman" w:cs="Times New Roman"/>
          <w:kern w:val="0"/>
          <w:sz w:val="28"/>
          <w:szCs w:val="20"/>
          <w:lang w:eastAsia="ru-RU" w:bidi="ar-SA"/>
        </w:rPr>
        <w:t xml:space="preserve"> </w:t>
      </w:r>
      <w:r w:rsidRPr="00181065">
        <w:rPr>
          <w:rFonts w:ascii="Times New Roman" w:eastAsia="Times New Roman" w:hAnsi="Times New Roman" w:cs="Times New Roman"/>
          <w:kern w:val="0"/>
          <w:sz w:val="28"/>
          <w:szCs w:val="20"/>
          <w:lang w:eastAsia="ru-RU" w:bidi="ar-SA"/>
        </w:rPr>
        <w:t>средний риск;</w:t>
      </w:r>
      <w:r w:rsidR="004348A6">
        <w:rPr>
          <w:rFonts w:ascii="Times New Roman" w:eastAsia="Times New Roman" w:hAnsi="Times New Roman" w:cs="Times New Roman"/>
          <w:kern w:val="0"/>
          <w:sz w:val="28"/>
          <w:szCs w:val="20"/>
          <w:lang w:eastAsia="ru-RU" w:bidi="ar-SA"/>
        </w:rPr>
        <w:t xml:space="preserve"> </w:t>
      </w:r>
      <w:r w:rsidRPr="00181065">
        <w:rPr>
          <w:rFonts w:ascii="Times New Roman" w:eastAsia="Times New Roman" w:hAnsi="Times New Roman" w:cs="Times New Roman"/>
          <w:kern w:val="0"/>
          <w:sz w:val="28"/>
          <w:szCs w:val="20"/>
          <w:lang w:eastAsia="ru-RU" w:bidi="ar-SA"/>
        </w:rPr>
        <w:t>низкий риск</w:t>
      </w:r>
      <w:r w:rsidR="0037582D">
        <w:rPr>
          <w:rFonts w:ascii="Times New Roman" w:eastAsia="Times New Roman" w:hAnsi="Times New Roman" w:cs="Times New Roman"/>
          <w:kern w:val="0"/>
          <w:sz w:val="28"/>
          <w:szCs w:val="20"/>
          <w:lang w:eastAsia="ru-RU" w:bidi="ar-SA"/>
        </w:rPr>
        <w:t xml:space="preserve"> </w:t>
      </w:r>
      <w:r w:rsidR="0037582D">
        <w:rPr>
          <w:rFonts w:ascii="Times New Roman" w:eastAsia="Times New Roman" w:hAnsi="Times New Roman" w:cs="Times New Roman"/>
          <w:i/>
          <w:kern w:val="0"/>
          <w:sz w:val="28"/>
          <w:szCs w:val="20"/>
          <w:lang w:eastAsia="ru-RU" w:bidi="ar-SA"/>
        </w:rPr>
        <w:t>(ранее – категоризация аудиторских организаций в целях государственно контроля не проводилась)</w:t>
      </w:r>
      <w:r w:rsidRPr="00181065">
        <w:rPr>
          <w:rFonts w:ascii="Times New Roman" w:eastAsia="Times New Roman" w:hAnsi="Times New Roman" w:cs="Times New Roman"/>
          <w:kern w:val="0"/>
          <w:sz w:val="28"/>
          <w:szCs w:val="20"/>
          <w:lang w:eastAsia="ru-RU" w:bidi="ar-SA"/>
        </w:rPr>
        <w:t>.</w:t>
      </w:r>
    </w:p>
    <w:p w:rsidR="00181065" w:rsidRPr="00181065" w:rsidRDefault="00181065" w:rsidP="004348A6">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181065">
        <w:rPr>
          <w:rFonts w:ascii="Times New Roman" w:eastAsia="Times New Roman" w:hAnsi="Times New Roman" w:cs="Times New Roman"/>
          <w:kern w:val="0"/>
          <w:sz w:val="28"/>
          <w:szCs w:val="20"/>
          <w:lang w:eastAsia="ru-RU" w:bidi="ar-SA"/>
        </w:rPr>
        <w:t xml:space="preserve">Критерием отнесения </w:t>
      </w:r>
      <w:r w:rsidR="004348A6">
        <w:rPr>
          <w:rFonts w:ascii="Times New Roman" w:eastAsia="Times New Roman" w:hAnsi="Times New Roman" w:cs="Times New Roman"/>
          <w:kern w:val="0"/>
          <w:sz w:val="28"/>
          <w:szCs w:val="20"/>
          <w:lang w:eastAsia="ru-RU" w:bidi="ar-SA"/>
        </w:rPr>
        <w:t>аудиторской организации</w:t>
      </w:r>
      <w:r w:rsidRPr="00181065">
        <w:rPr>
          <w:rFonts w:ascii="Times New Roman" w:eastAsia="Times New Roman" w:hAnsi="Times New Roman" w:cs="Times New Roman"/>
          <w:kern w:val="0"/>
          <w:sz w:val="28"/>
          <w:szCs w:val="20"/>
          <w:lang w:eastAsia="ru-RU" w:bidi="ar-SA"/>
        </w:rPr>
        <w:t xml:space="preserve"> к определенной категории риска является общественная зн</w:t>
      </w:r>
      <w:r w:rsidR="004348A6">
        <w:rPr>
          <w:rFonts w:ascii="Times New Roman" w:eastAsia="Times New Roman" w:hAnsi="Times New Roman" w:cs="Times New Roman"/>
          <w:kern w:val="0"/>
          <w:sz w:val="28"/>
          <w:szCs w:val="20"/>
          <w:lang w:eastAsia="ru-RU" w:bidi="ar-SA"/>
        </w:rPr>
        <w:t xml:space="preserve">ачимость </w:t>
      </w:r>
      <w:r w:rsidRPr="00181065">
        <w:rPr>
          <w:rFonts w:ascii="Times New Roman" w:eastAsia="Times New Roman" w:hAnsi="Times New Roman" w:cs="Times New Roman"/>
          <w:kern w:val="0"/>
          <w:sz w:val="28"/>
          <w:szCs w:val="20"/>
          <w:lang w:eastAsia="ru-RU" w:bidi="ar-SA"/>
        </w:rPr>
        <w:t>организаций, которым аудиторская организация оказывала (оказывает) услуги по проведению обязательного аудита бухгалтерской (финансовой) отчетности.</w:t>
      </w:r>
      <w:r w:rsidR="004348A6">
        <w:rPr>
          <w:rFonts w:ascii="Times New Roman" w:eastAsia="Times New Roman" w:hAnsi="Times New Roman" w:cs="Times New Roman"/>
          <w:kern w:val="0"/>
          <w:sz w:val="28"/>
          <w:szCs w:val="20"/>
          <w:lang w:eastAsia="ru-RU" w:bidi="ar-SA"/>
        </w:rPr>
        <w:t xml:space="preserve"> </w:t>
      </w:r>
      <w:r w:rsidR="00C27A3A">
        <w:rPr>
          <w:rFonts w:ascii="Times New Roman" w:eastAsia="Times New Roman" w:hAnsi="Times New Roman" w:cs="Times New Roman"/>
          <w:kern w:val="0"/>
          <w:sz w:val="28"/>
          <w:szCs w:val="20"/>
          <w:lang w:eastAsia="ru-RU" w:bidi="ar-SA"/>
        </w:rPr>
        <w:t xml:space="preserve">При определении категории риска, к которой относится аудиторская организация, учитываются также негативные события, </w:t>
      </w:r>
      <w:r w:rsidR="00C27A3A" w:rsidRPr="00181065">
        <w:rPr>
          <w:rFonts w:ascii="Times New Roman" w:eastAsia="Times New Roman" w:hAnsi="Times New Roman" w:cs="Times New Roman"/>
          <w:kern w:val="0"/>
          <w:sz w:val="28"/>
          <w:szCs w:val="20"/>
          <w:lang w:eastAsia="ru-RU" w:bidi="ar-SA"/>
        </w:rPr>
        <w:t>имевш</w:t>
      </w:r>
      <w:r w:rsidR="00C27A3A">
        <w:rPr>
          <w:rFonts w:ascii="Times New Roman" w:eastAsia="Times New Roman" w:hAnsi="Times New Roman" w:cs="Times New Roman"/>
          <w:kern w:val="0"/>
          <w:sz w:val="28"/>
          <w:szCs w:val="20"/>
          <w:lang w:eastAsia="ru-RU" w:bidi="ar-SA"/>
        </w:rPr>
        <w:t>иеся</w:t>
      </w:r>
      <w:r w:rsidR="00C27A3A" w:rsidRPr="00181065">
        <w:rPr>
          <w:rFonts w:ascii="Times New Roman" w:eastAsia="Times New Roman" w:hAnsi="Times New Roman" w:cs="Times New Roman"/>
          <w:kern w:val="0"/>
          <w:sz w:val="28"/>
          <w:szCs w:val="20"/>
          <w:lang w:eastAsia="ru-RU" w:bidi="ar-SA"/>
        </w:rPr>
        <w:t xml:space="preserve"> в деятельности аудиторской организации и свидетельствующ</w:t>
      </w:r>
      <w:r w:rsidR="00C27A3A">
        <w:rPr>
          <w:rFonts w:ascii="Times New Roman" w:eastAsia="Times New Roman" w:hAnsi="Times New Roman" w:cs="Times New Roman"/>
          <w:kern w:val="0"/>
          <w:sz w:val="28"/>
          <w:szCs w:val="20"/>
          <w:lang w:eastAsia="ru-RU" w:bidi="ar-SA"/>
        </w:rPr>
        <w:t>ие</w:t>
      </w:r>
      <w:r w:rsidR="00C27A3A" w:rsidRPr="00181065">
        <w:rPr>
          <w:rFonts w:ascii="Times New Roman" w:eastAsia="Times New Roman" w:hAnsi="Times New Roman" w:cs="Times New Roman"/>
          <w:kern w:val="0"/>
          <w:sz w:val="28"/>
          <w:szCs w:val="20"/>
          <w:lang w:eastAsia="ru-RU" w:bidi="ar-SA"/>
        </w:rPr>
        <w:t xml:space="preserve"> о возможном несоблюдении ею обязательных требований</w:t>
      </w:r>
      <w:r w:rsidR="00C27A3A">
        <w:rPr>
          <w:rFonts w:ascii="Times New Roman" w:eastAsia="Times New Roman" w:hAnsi="Times New Roman" w:cs="Times New Roman"/>
          <w:kern w:val="0"/>
          <w:sz w:val="28"/>
          <w:szCs w:val="20"/>
          <w:lang w:eastAsia="ru-RU" w:bidi="ar-SA"/>
        </w:rPr>
        <w:t>, и</w:t>
      </w:r>
      <w:r w:rsidR="00C27A3A" w:rsidRPr="004348A6">
        <w:rPr>
          <w:rFonts w:ascii="Times New Roman" w:eastAsia="Times New Roman" w:hAnsi="Times New Roman" w:cs="Times New Roman"/>
          <w:kern w:val="0"/>
          <w:sz w:val="28"/>
          <w:szCs w:val="20"/>
          <w:lang w:eastAsia="ru-RU" w:bidi="ar-SA"/>
        </w:rPr>
        <w:t xml:space="preserve"> </w:t>
      </w:r>
      <w:r w:rsidR="00C27A3A" w:rsidRPr="00181065">
        <w:rPr>
          <w:rFonts w:ascii="Times New Roman" w:eastAsia="Times New Roman" w:hAnsi="Times New Roman" w:cs="Times New Roman"/>
          <w:kern w:val="0"/>
          <w:sz w:val="28"/>
          <w:szCs w:val="20"/>
          <w:lang w:eastAsia="ru-RU" w:bidi="ar-SA"/>
        </w:rPr>
        <w:t>услови</w:t>
      </w:r>
      <w:r w:rsidR="00C27A3A">
        <w:rPr>
          <w:rFonts w:ascii="Times New Roman" w:eastAsia="Times New Roman" w:hAnsi="Times New Roman" w:cs="Times New Roman"/>
          <w:kern w:val="0"/>
          <w:sz w:val="28"/>
          <w:szCs w:val="20"/>
          <w:lang w:eastAsia="ru-RU" w:bidi="ar-SA"/>
        </w:rPr>
        <w:t>я</w:t>
      </w:r>
      <w:r w:rsidR="00C27A3A" w:rsidRPr="00181065">
        <w:rPr>
          <w:rFonts w:ascii="Times New Roman" w:eastAsia="Times New Roman" w:hAnsi="Times New Roman" w:cs="Times New Roman"/>
          <w:kern w:val="0"/>
          <w:sz w:val="28"/>
          <w:szCs w:val="20"/>
          <w:lang w:eastAsia="ru-RU" w:bidi="ar-SA"/>
        </w:rPr>
        <w:t>, подтверждающи</w:t>
      </w:r>
      <w:r w:rsidR="00C27A3A">
        <w:rPr>
          <w:rFonts w:ascii="Times New Roman" w:eastAsia="Times New Roman" w:hAnsi="Times New Roman" w:cs="Times New Roman"/>
          <w:kern w:val="0"/>
          <w:sz w:val="28"/>
          <w:szCs w:val="20"/>
          <w:lang w:eastAsia="ru-RU" w:bidi="ar-SA"/>
        </w:rPr>
        <w:t>е</w:t>
      </w:r>
      <w:r w:rsidR="00C27A3A" w:rsidRPr="00181065">
        <w:rPr>
          <w:rFonts w:ascii="Times New Roman" w:eastAsia="Times New Roman" w:hAnsi="Times New Roman" w:cs="Times New Roman"/>
          <w:kern w:val="0"/>
          <w:sz w:val="28"/>
          <w:szCs w:val="20"/>
          <w:lang w:eastAsia="ru-RU" w:bidi="ar-SA"/>
        </w:rPr>
        <w:t xml:space="preserve"> добросовестность аудиторской организации</w:t>
      </w:r>
      <w:r w:rsidR="00C27A3A">
        <w:rPr>
          <w:rFonts w:ascii="Times New Roman" w:eastAsia="Times New Roman" w:hAnsi="Times New Roman" w:cs="Times New Roman"/>
          <w:kern w:val="0"/>
          <w:sz w:val="28"/>
          <w:szCs w:val="20"/>
          <w:lang w:eastAsia="ru-RU" w:bidi="ar-SA"/>
        </w:rPr>
        <w:t>. Перечень негативных событий и подтверждающих условий, которые Федеральное казначейство должно принимать в расчет, установлен Положением. При этом категория риска, к которой отнесена аудиторская организация, изменяется</w:t>
      </w:r>
      <w:r w:rsidR="00C27A3A" w:rsidRPr="00181065">
        <w:rPr>
          <w:rFonts w:ascii="Times New Roman" w:eastAsia="Times New Roman" w:hAnsi="Times New Roman" w:cs="Times New Roman"/>
          <w:kern w:val="0"/>
          <w:sz w:val="28"/>
          <w:szCs w:val="20"/>
          <w:lang w:eastAsia="ru-RU" w:bidi="ar-SA"/>
        </w:rPr>
        <w:t xml:space="preserve"> при наличии хотя бы одного </w:t>
      </w:r>
      <w:r w:rsidR="00C27A3A">
        <w:rPr>
          <w:rFonts w:ascii="Times New Roman" w:eastAsia="Times New Roman" w:hAnsi="Times New Roman" w:cs="Times New Roman"/>
          <w:kern w:val="0"/>
          <w:sz w:val="28"/>
          <w:szCs w:val="20"/>
          <w:lang w:eastAsia="ru-RU" w:bidi="ar-SA"/>
        </w:rPr>
        <w:t>негативного события</w:t>
      </w:r>
      <w:r w:rsidR="00C27A3A" w:rsidRPr="00181065">
        <w:rPr>
          <w:rFonts w:ascii="Times New Roman" w:eastAsia="Times New Roman" w:hAnsi="Times New Roman" w:cs="Times New Roman"/>
          <w:kern w:val="0"/>
          <w:sz w:val="28"/>
          <w:szCs w:val="20"/>
          <w:lang w:eastAsia="ru-RU" w:bidi="ar-SA"/>
        </w:rPr>
        <w:t>.</w:t>
      </w:r>
      <w:r w:rsidR="00C27A3A">
        <w:rPr>
          <w:rFonts w:ascii="Times New Roman" w:eastAsia="Times New Roman" w:hAnsi="Times New Roman" w:cs="Times New Roman"/>
          <w:kern w:val="0"/>
          <w:sz w:val="28"/>
          <w:szCs w:val="20"/>
          <w:lang w:eastAsia="ru-RU" w:bidi="ar-SA"/>
        </w:rPr>
        <w:t xml:space="preserve"> Однако такое изменение не производится при одновременном </w:t>
      </w:r>
      <w:r w:rsidR="00C27A3A" w:rsidRPr="00181065">
        <w:rPr>
          <w:rFonts w:ascii="Times New Roman" w:eastAsia="Times New Roman" w:hAnsi="Times New Roman" w:cs="Times New Roman"/>
          <w:kern w:val="0"/>
          <w:sz w:val="28"/>
          <w:szCs w:val="20"/>
          <w:lang w:eastAsia="ru-RU" w:bidi="ar-SA"/>
        </w:rPr>
        <w:t xml:space="preserve">выполнении аудиторской организацией в течение 5 последовательных календарных лет, предшествовавших году осуществления оценки риска, условий, подтверждающих </w:t>
      </w:r>
      <w:r w:rsidR="00C27A3A">
        <w:rPr>
          <w:rFonts w:ascii="Times New Roman" w:eastAsia="Times New Roman" w:hAnsi="Times New Roman" w:cs="Times New Roman"/>
          <w:kern w:val="0"/>
          <w:sz w:val="28"/>
          <w:szCs w:val="20"/>
          <w:lang w:eastAsia="ru-RU" w:bidi="ar-SA"/>
        </w:rPr>
        <w:t xml:space="preserve">ее </w:t>
      </w:r>
      <w:r w:rsidR="00C27A3A" w:rsidRPr="00181065">
        <w:rPr>
          <w:rFonts w:ascii="Times New Roman" w:eastAsia="Times New Roman" w:hAnsi="Times New Roman" w:cs="Times New Roman"/>
          <w:kern w:val="0"/>
          <w:sz w:val="28"/>
          <w:szCs w:val="20"/>
          <w:lang w:eastAsia="ru-RU" w:bidi="ar-SA"/>
        </w:rPr>
        <w:t>добросовестность</w:t>
      </w:r>
      <w:r w:rsidR="00C27A3A">
        <w:rPr>
          <w:rFonts w:ascii="Times New Roman" w:eastAsia="Times New Roman" w:hAnsi="Times New Roman" w:cs="Times New Roman"/>
          <w:kern w:val="0"/>
          <w:sz w:val="28"/>
          <w:szCs w:val="20"/>
          <w:lang w:eastAsia="ru-RU" w:bidi="ar-SA"/>
        </w:rPr>
        <w:t>.</w:t>
      </w:r>
    </w:p>
    <w:p w:rsidR="00C27A3A" w:rsidRDefault="00C27A3A" w:rsidP="004348A6">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От присвоенной аудиторской организации категории риска зависят, в частности, периодичность и виды проверок.</w:t>
      </w:r>
    </w:p>
    <w:p w:rsidR="00181065" w:rsidRPr="00181065" w:rsidRDefault="00181065" w:rsidP="004348A6">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181065">
        <w:rPr>
          <w:rFonts w:ascii="Times New Roman" w:eastAsia="Times New Roman" w:hAnsi="Times New Roman" w:cs="Times New Roman"/>
          <w:kern w:val="0"/>
          <w:sz w:val="28"/>
          <w:szCs w:val="20"/>
          <w:lang w:eastAsia="ru-RU" w:bidi="ar-SA"/>
        </w:rPr>
        <w:t xml:space="preserve">Отнесение </w:t>
      </w:r>
      <w:r w:rsidR="004348A6">
        <w:rPr>
          <w:rFonts w:ascii="Times New Roman" w:eastAsia="Times New Roman" w:hAnsi="Times New Roman" w:cs="Times New Roman"/>
          <w:kern w:val="0"/>
          <w:sz w:val="28"/>
          <w:szCs w:val="20"/>
          <w:lang w:eastAsia="ru-RU" w:bidi="ar-SA"/>
        </w:rPr>
        <w:t>аудиторской организации</w:t>
      </w:r>
      <w:r w:rsidRPr="00181065">
        <w:rPr>
          <w:rFonts w:ascii="Times New Roman" w:eastAsia="Times New Roman" w:hAnsi="Times New Roman" w:cs="Times New Roman"/>
          <w:kern w:val="0"/>
          <w:sz w:val="28"/>
          <w:szCs w:val="20"/>
          <w:lang w:eastAsia="ru-RU" w:bidi="ar-SA"/>
        </w:rPr>
        <w:t xml:space="preserve"> к определенной категории риска, в том числе изменение категории риска, к которому </w:t>
      </w:r>
      <w:r w:rsidR="004348A6">
        <w:rPr>
          <w:rFonts w:ascii="Times New Roman" w:eastAsia="Times New Roman" w:hAnsi="Times New Roman" w:cs="Times New Roman"/>
          <w:kern w:val="0"/>
          <w:sz w:val="28"/>
          <w:szCs w:val="20"/>
          <w:lang w:eastAsia="ru-RU" w:bidi="ar-SA"/>
        </w:rPr>
        <w:t xml:space="preserve">она </w:t>
      </w:r>
      <w:r w:rsidRPr="00181065">
        <w:rPr>
          <w:rFonts w:ascii="Times New Roman" w:eastAsia="Times New Roman" w:hAnsi="Times New Roman" w:cs="Times New Roman"/>
          <w:kern w:val="0"/>
          <w:sz w:val="28"/>
          <w:szCs w:val="20"/>
          <w:lang w:eastAsia="ru-RU" w:bidi="ar-SA"/>
        </w:rPr>
        <w:t>отнесен</w:t>
      </w:r>
      <w:r w:rsidR="004348A6">
        <w:rPr>
          <w:rFonts w:ascii="Times New Roman" w:eastAsia="Times New Roman" w:hAnsi="Times New Roman" w:cs="Times New Roman"/>
          <w:kern w:val="0"/>
          <w:sz w:val="28"/>
          <w:szCs w:val="20"/>
          <w:lang w:eastAsia="ru-RU" w:bidi="ar-SA"/>
        </w:rPr>
        <w:t>а,</w:t>
      </w:r>
      <w:r w:rsidRPr="00181065">
        <w:rPr>
          <w:rFonts w:ascii="Times New Roman" w:eastAsia="Times New Roman" w:hAnsi="Times New Roman" w:cs="Times New Roman"/>
          <w:kern w:val="0"/>
          <w:sz w:val="28"/>
          <w:szCs w:val="20"/>
          <w:lang w:eastAsia="ru-RU" w:bidi="ar-SA"/>
        </w:rPr>
        <w:br/>
      </w:r>
      <w:r w:rsidRPr="00181065">
        <w:rPr>
          <w:rFonts w:ascii="Times New Roman" w:eastAsia="Times New Roman" w:hAnsi="Times New Roman" w:cs="Times New Roman"/>
          <w:kern w:val="0"/>
          <w:sz w:val="28"/>
          <w:szCs w:val="20"/>
          <w:lang w:eastAsia="ru-RU" w:bidi="ar-SA"/>
        </w:rPr>
        <w:lastRenderedPageBreak/>
        <w:t>осуществляется на основании решения руководителя (заместителя руководителя) Федерального казначейства</w:t>
      </w:r>
      <w:r w:rsidR="004348A6">
        <w:rPr>
          <w:rFonts w:ascii="Times New Roman" w:eastAsia="Times New Roman" w:hAnsi="Times New Roman" w:cs="Times New Roman"/>
          <w:kern w:val="0"/>
          <w:sz w:val="28"/>
          <w:szCs w:val="20"/>
          <w:lang w:eastAsia="ru-RU" w:bidi="ar-SA"/>
        </w:rPr>
        <w:t xml:space="preserve">. </w:t>
      </w:r>
    </w:p>
    <w:p w:rsidR="004C0DAB" w:rsidRDefault="004C0DAB" w:rsidP="004C0DAB">
      <w:pPr>
        <w:pStyle w:val="Standard"/>
        <w:jc w:val="both"/>
      </w:pPr>
    </w:p>
    <w:p w:rsidR="004C0DAB" w:rsidRDefault="00421D68" w:rsidP="004C0DAB">
      <w:pPr>
        <w:pStyle w:val="Standard"/>
        <w:jc w:val="center"/>
      </w:pPr>
      <w:r>
        <w:rPr>
          <w:b/>
        </w:rPr>
        <w:t>Изменена п</w:t>
      </w:r>
      <w:r w:rsidR="004C0DAB">
        <w:rPr>
          <w:b/>
        </w:rPr>
        <w:t>ериодичность плановых проверок</w:t>
      </w:r>
    </w:p>
    <w:p w:rsidR="004C0DAB" w:rsidRDefault="004C0DAB" w:rsidP="004C0DAB">
      <w:pPr>
        <w:pStyle w:val="Standard"/>
        <w:jc w:val="both"/>
      </w:pPr>
    </w:p>
    <w:p w:rsidR="004C0DAB" w:rsidRPr="004C0DAB" w:rsidRDefault="004C0DAB" w:rsidP="003F26CD">
      <w:pPr>
        <w:widowControl/>
        <w:suppressAutoHyphens w:val="0"/>
        <w:autoSpaceDE w:val="0"/>
        <w:adjustRightInd w:val="0"/>
        <w:ind w:firstLine="720"/>
        <w:jc w:val="both"/>
        <w:textAlignment w:val="auto"/>
        <w:rPr>
          <w:sz w:val="28"/>
          <w:szCs w:val="28"/>
        </w:rPr>
      </w:pPr>
      <w:r>
        <w:rPr>
          <w:rFonts w:ascii="Times New Roman" w:hAnsi="Times New Roman" w:cs="Times New Roman"/>
          <w:kern w:val="0"/>
          <w:sz w:val="28"/>
          <w:szCs w:val="28"/>
          <w:lang w:bidi="ar-SA"/>
        </w:rPr>
        <w:t>Внешние проверки качества работы аудиторских организаций проводятся не чаще одного раза в год.</w:t>
      </w:r>
      <w:r w:rsidR="003F26CD">
        <w:rPr>
          <w:rFonts w:ascii="Times New Roman" w:hAnsi="Times New Roman" w:cs="Times New Roman"/>
          <w:kern w:val="0"/>
          <w:sz w:val="28"/>
          <w:szCs w:val="28"/>
          <w:lang w:bidi="ar-SA"/>
        </w:rPr>
        <w:t xml:space="preserve"> </w:t>
      </w:r>
      <w:r w:rsidRPr="003F26CD">
        <w:rPr>
          <w:rFonts w:ascii="Times New Roman" w:hAnsi="Times New Roman" w:cs="Times New Roman"/>
          <w:sz w:val="28"/>
          <w:szCs w:val="28"/>
        </w:rPr>
        <w:t xml:space="preserve">Периодичность плановых проверок, проводимых  Федеральным казначейством, </w:t>
      </w:r>
      <w:r w:rsidRPr="004C0DAB">
        <w:rPr>
          <w:sz w:val="28"/>
          <w:szCs w:val="28"/>
        </w:rPr>
        <w:t>зависи</w:t>
      </w:r>
      <w:r>
        <w:rPr>
          <w:szCs w:val="28"/>
        </w:rPr>
        <w:t>т</w:t>
      </w:r>
      <w:r w:rsidRPr="004C0DAB">
        <w:rPr>
          <w:sz w:val="28"/>
          <w:szCs w:val="28"/>
        </w:rPr>
        <w:t xml:space="preserve"> от категории риска причинения вреда (ущерба), к которой отнесена аудиторская организация</w:t>
      </w:r>
      <w:r w:rsidR="00245AE5">
        <w:rPr>
          <w:sz w:val="28"/>
          <w:szCs w:val="28"/>
        </w:rPr>
        <w:t xml:space="preserve"> </w:t>
      </w:r>
      <w:r w:rsidR="00245AE5" w:rsidRPr="00245AE5">
        <w:rPr>
          <w:i/>
          <w:sz w:val="28"/>
          <w:szCs w:val="28"/>
        </w:rPr>
        <w:t>(ранее</w:t>
      </w:r>
      <w:r w:rsidR="00245AE5">
        <w:rPr>
          <w:sz w:val="28"/>
          <w:szCs w:val="28"/>
        </w:rPr>
        <w:t xml:space="preserve"> – </w:t>
      </w:r>
      <w:r w:rsidR="00245AE5" w:rsidRPr="00245AE5">
        <w:rPr>
          <w:i/>
          <w:sz w:val="28"/>
          <w:szCs w:val="28"/>
        </w:rPr>
        <w:t>не чаще одного раза в три года)</w:t>
      </w:r>
      <w:r w:rsidR="003F26CD">
        <w:rPr>
          <w:sz w:val="28"/>
          <w:szCs w:val="28"/>
        </w:rPr>
        <w:t>:</w:t>
      </w:r>
    </w:p>
    <w:p w:rsidR="004C0DAB" w:rsidRPr="004C0DAB" w:rsidRDefault="003F26CD" w:rsidP="003F26CD">
      <w:pPr>
        <w:pStyle w:val="Standard"/>
        <w:ind w:firstLine="709"/>
        <w:jc w:val="both"/>
        <w:rPr>
          <w:szCs w:val="28"/>
        </w:rPr>
      </w:pPr>
      <w:r>
        <w:rPr>
          <w:szCs w:val="28"/>
        </w:rPr>
        <w:t>аудиторская организация, отнесенная к категории</w:t>
      </w:r>
      <w:r w:rsidR="004C0DAB" w:rsidRPr="004C0DAB">
        <w:rPr>
          <w:szCs w:val="28"/>
        </w:rPr>
        <w:t xml:space="preserve"> чрезвычайно высок</w:t>
      </w:r>
      <w:r>
        <w:rPr>
          <w:szCs w:val="28"/>
        </w:rPr>
        <w:t>ого риска,</w:t>
      </w:r>
      <w:r w:rsidR="004C0DAB" w:rsidRPr="004C0DAB">
        <w:rPr>
          <w:szCs w:val="28"/>
        </w:rPr>
        <w:t xml:space="preserve"> – один раз год;</w:t>
      </w:r>
    </w:p>
    <w:p w:rsidR="004C0DAB" w:rsidRPr="004C0DAB" w:rsidRDefault="003F26CD" w:rsidP="003F26CD">
      <w:pPr>
        <w:pStyle w:val="Standard"/>
        <w:ind w:firstLine="709"/>
        <w:jc w:val="both"/>
        <w:rPr>
          <w:szCs w:val="28"/>
        </w:rPr>
      </w:pPr>
      <w:r>
        <w:rPr>
          <w:szCs w:val="28"/>
        </w:rPr>
        <w:t>аудиторская организация, отнесенная к категории</w:t>
      </w:r>
      <w:r w:rsidRPr="004C0DAB">
        <w:rPr>
          <w:szCs w:val="28"/>
        </w:rPr>
        <w:t xml:space="preserve"> высок</w:t>
      </w:r>
      <w:r>
        <w:rPr>
          <w:szCs w:val="28"/>
        </w:rPr>
        <w:t>ого риска,</w:t>
      </w:r>
      <w:r w:rsidRPr="004C0DAB">
        <w:rPr>
          <w:szCs w:val="28"/>
        </w:rPr>
        <w:t xml:space="preserve"> </w:t>
      </w:r>
      <w:r w:rsidR="004C0DAB" w:rsidRPr="004C0DAB">
        <w:rPr>
          <w:szCs w:val="28"/>
        </w:rPr>
        <w:t>– один раз в два года;</w:t>
      </w:r>
    </w:p>
    <w:p w:rsidR="004C0DAB" w:rsidRPr="004C0DAB" w:rsidRDefault="003F26CD" w:rsidP="003F26CD">
      <w:pPr>
        <w:pStyle w:val="Standard"/>
        <w:ind w:firstLine="709"/>
        <w:jc w:val="both"/>
        <w:rPr>
          <w:szCs w:val="28"/>
        </w:rPr>
      </w:pPr>
      <w:r>
        <w:rPr>
          <w:szCs w:val="28"/>
        </w:rPr>
        <w:t>аудиторская организация, отнесенная к категории</w:t>
      </w:r>
      <w:r w:rsidRPr="004C0DAB">
        <w:rPr>
          <w:szCs w:val="28"/>
        </w:rPr>
        <w:t xml:space="preserve"> </w:t>
      </w:r>
      <w:r>
        <w:rPr>
          <w:szCs w:val="28"/>
        </w:rPr>
        <w:t>среднего риска,</w:t>
      </w:r>
      <w:r w:rsidRPr="004C0DAB">
        <w:rPr>
          <w:szCs w:val="28"/>
        </w:rPr>
        <w:t xml:space="preserve"> </w:t>
      </w:r>
      <w:r w:rsidR="004C0DAB" w:rsidRPr="004C0DAB">
        <w:rPr>
          <w:szCs w:val="28"/>
        </w:rPr>
        <w:t>– одни раз в три года.</w:t>
      </w:r>
    </w:p>
    <w:p w:rsidR="004C0DAB" w:rsidRDefault="004C0DAB" w:rsidP="004C0DAB">
      <w:pPr>
        <w:pStyle w:val="Standard"/>
        <w:ind w:firstLine="709"/>
        <w:jc w:val="both"/>
        <w:rPr>
          <w:szCs w:val="28"/>
        </w:rPr>
      </w:pPr>
      <w:r w:rsidRPr="004C0DAB">
        <w:rPr>
          <w:szCs w:val="28"/>
        </w:rPr>
        <w:t>В отношении аудиторских организаций</w:t>
      </w:r>
      <w:r w:rsidR="00C2637A">
        <w:rPr>
          <w:szCs w:val="28"/>
        </w:rPr>
        <w:t>, которые отнесены к</w:t>
      </w:r>
      <w:r w:rsidRPr="004C0DAB">
        <w:rPr>
          <w:szCs w:val="28"/>
        </w:rPr>
        <w:t xml:space="preserve"> низкой категории риска</w:t>
      </w:r>
      <w:r w:rsidR="00C2637A">
        <w:rPr>
          <w:szCs w:val="28"/>
        </w:rPr>
        <w:t>,</w:t>
      </w:r>
      <w:r w:rsidRPr="004C0DAB">
        <w:rPr>
          <w:szCs w:val="28"/>
        </w:rPr>
        <w:t xml:space="preserve"> плановые проверки не проводятся</w:t>
      </w:r>
      <w:r w:rsidR="00FF4F28">
        <w:rPr>
          <w:szCs w:val="28"/>
        </w:rPr>
        <w:t xml:space="preserve"> </w:t>
      </w:r>
      <w:r w:rsidR="00FF4F28">
        <w:rPr>
          <w:i/>
          <w:szCs w:val="28"/>
        </w:rPr>
        <w:t>(ранее – такая норма отсутствовала)</w:t>
      </w:r>
      <w:r w:rsidR="003F26CD">
        <w:rPr>
          <w:szCs w:val="28"/>
        </w:rPr>
        <w:t>.</w:t>
      </w:r>
      <w:r w:rsidRPr="004C0DAB">
        <w:rPr>
          <w:szCs w:val="28"/>
        </w:rPr>
        <w:t xml:space="preserve"> </w:t>
      </w:r>
    </w:p>
    <w:p w:rsidR="003F26CD" w:rsidRDefault="003F26CD" w:rsidP="003F26CD">
      <w:pPr>
        <w:pStyle w:val="Standard"/>
        <w:jc w:val="both"/>
        <w:rPr>
          <w:szCs w:val="28"/>
        </w:rPr>
      </w:pPr>
    </w:p>
    <w:p w:rsidR="00421D68" w:rsidRDefault="00421D68" w:rsidP="00181065">
      <w:pPr>
        <w:pStyle w:val="Standard"/>
        <w:jc w:val="center"/>
        <w:rPr>
          <w:b/>
        </w:rPr>
      </w:pPr>
      <w:r>
        <w:rPr>
          <w:b/>
        </w:rPr>
        <w:t>Определены д</w:t>
      </w:r>
      <w:r w:rsidR="00A9172C">
        <w:rPr>
          <w:b/>
        </w:rPr>
        <w:t xml:space="preserve">опустимые виды </w:t>
      </w:r>
    </w:p>
    <w:p w:rsidR="00A9172C" w:rsidRPr="00A9172C" w:rsidRDefault="00A9172C" w:rsidP="00181065">
      <w:pPr>
        <w:pStyle w:val="Standard"/>
        <w:jc w:val="center"/>
      </w:pPr>
      <w:r>
        <w:rPr>
          <w:b/>
        </w:rPr>
        <w:t>контрольных мероприятий</w:t>
      </w:r>
      <w:r w:rsidR="002E46C0">
        <w:rPr>
          <w:b/>
        </w:rPr>
        <w:t xml:space="preserve"> и действий</w:t>
      </w:r>
    </w:p>
    <w:p w:rsidR="00A9172C" w:rsidRDefault="00A9172C" w:rsidP="0003520C">
      <w:pPr>
        <w:pStyle w:val="Standard"/>
        <w:jc w:val="both"/>
      </w:pPr>
    </w:p>
    <w:p w:rsidR="00A9172C" w:rsidRDefault="003F26CD" w:rsidP="00A9172C">
      <w:pPr>
        <w:pStyle w:val="Standard"/>
        <w:ind w:firstLine="709"/>
        <w:jc w:val="both"/>
      </w:pPr>
      <w:r>
        <w:t>Федеральное казначейство</w:t>
      </w:r>
      <w:r w:rsidR="00AE6453">
        <w:t xml:space="preserve"> вправе проводить следующие виды контрольных мероприятий</w:t>
      </w:r>
      <w:r w:rsidR="00D00C54">
        <w:t xml:space="preserve"> </w:t>
      </w:r>
      <w:r w:rsidR="00D00C54">
        <w:rPr>
          <w:i/>
        </w:rPr>
        <w:t>(ранее – выездные и документарные проверки)</w:t>
      </w:r>
      <w:r w:rsidR="00AE6453">
        <w:t>:</w:t>
      </w:r>
    </w:p>
    <w:p w:rsidR="00AE6453" w:rsidRDefault="00AE6453" w:rsidP="00AE6453">
      <w:pPr>
        <w:pStyle w:val="Standard"/>
        <w:jc w:val="both"/>
      </w:pPr>
    </w:p>
    <w:tbl>
      <w:tblPr>
        <w:tblStyle w:val="aa"/>
        <w:tblW w:w="0" w:type="auto"/>
        <w:tblLook w:val="04A0" w:firstRow="1" w:lastRow="0" w:firstColumn="1" w:lastColumn="0" w:noHBand="0" w:noVBand="1"/>
      </w:tblPr>
      <w:tblGrid>
        <w:gridCol w:w="3227"/>
        <w:gridCol w:w="2977"/>
        <w:gridCol w:w="3129"/>
      </w:tblGrid>
      <w:tr w:rsidR="00E31078" w:rsidTr="00E44C56">
        <w:trPr>
          <w:tblHeader/>
        </w:trPr>
        <w:tc>
          <w:tcPr>
            <w:tcW w:w="3227" w:type="dxa"/>
            <w:vMerge w:val="restart"/>
          </w:tcPr>
          <w:p w:rsidR="00E31078" w:rsidRDefault="003F26CD" w:rsidP="004348A6">
            <w:pPr>
              <w:pStyle w:val="Standard"/>
              <w:jc w:val="center"/>
              <w:rPr>
                <w:b/>
                <w:sz w:val="24"/>
                <w:szCs w:val="24"/>
              </w:rPr>
            </w:pPr>
            <w:r>
              <w:rPr>
                <w:b/>
                <w:sz w:val="24"/>
                <w:szCs w:val="24"/>
              </w:rPr>
              <w:t>Категория риска</w:t>
            </w:r>
          </w:p>
        </w:tc>
        <w:tc>
          <w:tcPr>
            <w:tcW w:w="6106" w:type="dxa"/>
            <w:gridSpan w:val="2"/>
          </w:tcPr>
          <w:p w:rsidR="00E31078" w:rsidRPr="006473A4" w:rsidRDefault="00E31078" w:rsidP="004348A6">
            <w:pPr>
              <w:pStyle w:val="Standard"/>
              <w:jc w:val="center"/>
              <w:rPr>
                <w:b/>
                <w:sz w:val="24"/>
                <w:szCs w:val="24"/>
              </w:rPr>
            </w:pPr>
            <w:r>
              <w:rPr>
                <w:b/>
                <w:sz w:val="24"/>
                <w:szCs w:val="24"/>
              </w:rPr>
              <w:t>Допустимые виды контрольных мероприятий</w:t>
            </w:r>
          </w:p>
        </w:tc>
      </w:tr>
      <w:tr w:rsidR="00E31078" w:rsidTr="003F26CD">
        <w:trPr>
          <w:tblHeader/>
        </w:trPr>
        <w:tc>
          <w:tcPr>
            <w:tcW w:w="3227" w:type="dxa"/>
            <w:vMerge/>
          </w:tcPr>
          <w:p w:rsidR="00E31078" w:rsidRPr="006473A4" w:rsidRDefault="00E31078" w:rsidP="004348A6">
            <w:pPr>
              <w:pStyle w:val="Standard"/>
              <w:jc w:val="center"/>
              <w:rPr>
                <w:b/>
                <w:sz w:val="24"/>
                <w:szCs w:val="24"/>
              </w:rPr>
            </w:pPr>
          </w:p>
        </w:tc>
        <w:tc>
          <w:tcPr>
            <w:tcW w:w="2977" w:type="dxa"/>
          </w:tcPr>
          <w:p w:rsidR="00E31078" w:rsidRPr="006473A4" w:rsidRDefault="00E31078" w:rsidP="004348A6">
            <w:pPr>
              <w:pStyle w:val="Standard"/>
              <w:jc w:val="center"/>
              <w:rPr>
                <w:b/>
                <w:sz w:val="24"/>
                <w:szCs w:val="24"/>
              </w:rPr>
            </w:pPr>
            <w:r>
              <w:rPr>
                <w:b/>
                <w:sz w:val="24"/>
                <w:szCs w:val="24"/>
              </w:rPr>
              <w:t>плановые</w:t>
            </w:r>
          </w:p>
        </w:tc>
        <w:tc>
          <w:tcPr>
            <w:tcW w:w="3129" w:type="dxa"/>
          </w:tcPr>
          <w:p w:rsidR="00E31078" w:rsidRPr="006473A4" w:rsidRDefault="00E31078" w:rsidP="004348A6">
            <w:pPr>
              <w:pStyle w:val="Standard"/>
              <w:jc w:val="center"/>
              <w:rPr>
                <w:b/>
                <w:sz w:val="24"/>
                <w:szCs w:val="24"/>
              </w:rPr>
            </w:pPr>
            <w:r>
              <w:rPr>
                <w:b/>
                <w:sz w:val="24"/>
                <w:szCs w:val="24"/>
              </w:rPr>
              <w:t>внеплановые</w:t>
            </w:r>
          </w:p>
        </w:tc>
      </w:tr>
      <w:tr w:rsidR="003F26CD" w:rsidTr="003F26CD">
        <w:tc>
          <w:tcPr>
            <w:tcW w:w="3227" w:type="dxa"/>
          </w:tcPr>
          <w:p w:rsidR="003F26CD" w:rsidRPr="006473A4" w:rsidRDefault="003F26CD" w:rsidP="004348A6">
            <w:pPr>
              <w:pStyle w:val="Standard"/>
              <w:jc w:val="both"/>
              <w:rPr>
                <w:sz w:val="24"/>
                <w:szCs w:val="24"/>
              </w:rPr>
            </w:pPr>
            <w:r>
              <w:rPr>
                <w:sz w:val="24"/>
                <w:szCs w:val="24"/>
              </w:rPr>
              <w:t>Чрезвычайно высокая</w:t>
            </w:r>
          </w:p>
        </w:tc>
        <w:tc>
          <w:tcPr>
            <w:tcW w:w="2977" w:type="dxa"/>
          </w:tcPr>
          <w:p w:rsidR="003F26CD" w:rsidRPr="003F26CD" w:rsidRDefault="003F26CD" w:rsidP="002E3E11">
            <w:pPr>
              <w:pStyle w:val="Standard"/>
              <w:jc w:val="center"/>
              <w:rPr>
                <w:sz w:val="24"/>
                <w:szCs w:val="24"/>
              </w:rPr>
            </w:pPr>
            <w:r>
              <w:rPr>
                <w:sz w:val="24"/>
                <w:szCs w:val="24"/>
              </w:rPr>
              <w:t>выездная проверка</w:t>
            </w:r>
          </w:p>
        </w:tc>
        <w:tc>
          <w:tcPr>
            <w:tcW w:w="3129" w:type="dxa"/>
          </w:tcPr>
          <w:p w:rsidR="003F26CD" w:rsidRPr="003F26CD" w:rsidRDefault="003F26CD" w:rsidP="002E3E11">
            <w:pPr>
              <w:pStyle w:val="Standard"/>
              <w:jc w:val="center"/>
              <w:rPr>
                <w:sz w:val="24"/>
                <w:szCs w:val="24"/>
              </w:rPr>
            </w:pPr>
            <w:r>
              <w:rPr>
                <w:sz w:val="24"/>
                <w:szCs w:val="24"/>
              </w:rPr>
              <w:t>выездная проверка, документарная проверка</w:t>
            </w:r>
          </w:p>
        </w:tc>
      </w:tr>
      <w:tr w:rsidR="003F26CD" w:rsidTr="003F26CD">
        <w:tc>
          <w:tcPr>
            <w:tcW w:w="3227" w:type="dxa"/>
          </w:tcPr>
          <w:p w:rsidR="003F26CD" w:rsidRPr="006473A4" w:rsidRDefault="003F26CD" w:rsidP="004348A6">
            <w:pPr>
              <w:pStyle w:val="Standard"/>
              <w:jc w:val="both"/>
              <w:rPr>
                <w:sz w:val="24"/>
                <w:szCs w:val="24"/>
              </w:rPr>
            </w:pPr>
            <w:r>
              <w:rPr>
                <w:sz w:val="24"/>
                <w:szCs w:val="24"/>
              </w:rPr>
              <w:t>Высокая</w:t>
            </w:r>
          </w:p>
        </w:tc>
        <w:tc>
          <w:tcPr>
            <w:tcW w:w="2977" w:type="dxa"/>
          </w:tcPr>
          <w:p w:rsidR="003F26CD" w:rsidRDefault="003F26CD" w:rsidP="003F26CD">
            <w:pPr>
              <w:jc w:val="center"/>
            </w:pPr>
            <w:r w:rsidRPr="00582495">
              <w:t>выездная проверка, документарная проверка</w:t>
            </w:r>
          </w:p>
        </w:tc>
        <w:tc>
          <w:tcPr>
            <w:tcW w:w="3129" w:type="dxa"/>
          </w:tcPr>
          <w:p w:rsidR="003F26CD" w:rsidRDefault="003F26CD" w:rsidP="003F26CD">
            <w:pPr>
              <w:jc w:val="center"/>
            </w:pPr>
            <w:r w:rsidRPr="00DD4DC1">
              <w:t>выездная проверка, документарная проверка</w:t>
            </w:r>
          </w:p>
        </w:tc>
      </w:tr>
      <w:tr w:rsidR="003F26CD" w:rsidTr="003F26CD">
        <w:tc>
          <w:tcPr>
            <w:tcW w:w="3227" w:type="dxa"/>
          </w:tcPr>
          <w:p w:rsidR="003F26CD" w:rsidRPr="006473A4" w:rsidRDefault="003F26CD" w:rsidP="004348A6">
            <w:pPr>
              <w:pStyle w:val="Standard"/>
              <w:jc w:val="both"/>
              <w:rPr>
                <w:sz w:val="24"/>
                <w:szCs w:val="24"/>
              </w:rPr>
            </w:pPr>
            <w:r>
              <w:rPr>
                <w:sz w:val="24"/>
                <w:szCs w:val="24"/>
              </w:rPr>
              <w:t>Средняя</w:t>
            </w:r>
          </w:p>
        </w:tc>
        <w:tc>
          <w:tcPr>
            <w:tcW w:w="2977" w:type="dxa"/>
          </w:tcPr>
          <w:p w:rsidR="003F26CD" w:rsidRDefault="003F26CD" w:rsidP="003F26CD">
            <w:pPr>
              <w:jc w:val="center"/>
            </w:pPr>
            <w:r w:rsidRPr="00582495">
              <w:t>выездная проверка, документарная проверка</w:t>
            </w:r>
          </w:p>
        </w:tc>
        <w:tc>
          <w:tcPr>
            <w:tcW w:w="3129" w:type="dxa"/>
          </w:tcPr>
          <w:p w:rsidR="003F26CD" w:rsidRDefault="003F26CD" w:rsidP="003F26CD">
            <w:pPr>
              <w:jc w:val="center"/>
            </w:pPr>
            <w:r w:rsidRPr="00DD4DC1">
              <w:t>выездная проверка, документарная проверка</w:t>
            </w:r>
          </w:p>
        </w:tc>
      </w:tr>
      <w:tr w:rsidR="003F26CD" w:rsidTr="003F26CD">
        <w:tc>
          <w:tcPr>
            <w:tcW w:w="3227" w:type="dxa"/>
          </w:tcPr>
          <w:p w:rsidR="003F26CD" w:rsidRPr="006473A4" w:rsidRDefault="003F26CD" w:rsidP="004348A6">
            <w:pPr>
              <w:pStyle w:val="Standard"/>
              <w:jc w:val="both"/>
              <w:rPr>
                <w:sz w:val="24"/>
                <w:szCs w:val="24"/>
              </w:rPr>
            </w:pPr>
            <w:r>
              <w:rPr>
                <w:sz w:val="24"/>
                <w:szCs w:val="24"/>
              </w:rPr>
              <w:t>Низкая</w:t>
            </w:r>
          </w:p>
        </w:tc>
        <w:tc>
          <w:tcPr>
            <w:tcW w:w="2977" w:type="dxa"/>
          </w:tcPr>
          <w:p w:rsidR="003F26CD" w:rsidRPr="003F26CD" w:rsidRDefault="003F26CD" w:rsidP="00E31078">
            <w:pPr>
              <w:pStyle w:val="Standard"/>
              <w:jc w:val="center"/>
              <w:rPr>
                <w:sz w:val="24"/>
                <w:szCs w:val="24"/>
              </w:rPr>
            </w:pPr>
            <w:r>
              <w:rPr>
                <w:sz w:val="24"/>
                <w:szCs w:val="24"/>
              </w:rPr>
              <w:t>х</w:t>
            </w:r>
          </w:p>
        </w:tc>
        <w:tc>
          <w:tcPr>
            <w:tcW w:w="3129" w:type="dxa"/>
          </w:tcPr>
          <w:p w:rsidR="003F26CD" w:rsidRDefault="003F26CD" w:rsidP="003F26CD">
            <w:pPr>
              <w:jc w:val="center"/>
            </w:pPr>
            <w:r w:rsidRPr="00DD4DC1">
              <w:t>выездная проверка, документарная проверка</w:t>
            </w:r>
          </w:p>
        </w:tc>
      </w:tr>
    </w:tbl>
    <w:p w:rsidR="002E46C0" w:rsidRDefault="002E46C0" w:rsidP="002E46C0">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p>
    <w:p w:rsidR="00D274F3" w:rsidRDefault="002E46C0" w:rsidP="002E46C0">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2E46C0">
        <w:rPr>
          <w:rFonts w:ascii="Times New Roman" w:eastAsia="Times New Roman" w:hAnsi="Times New Roman" w:cs="Times New Roman"/>
          <w:kern w:val="0"/>
          <w:sz w:val="28"/>
          <w:szCs w:val="20"/>
          <w:lang w:eastAsia="ru-RU" w:bidi="ar-SA"/>
        </w:rPr>
        <w:t>Документарные проверки проводятся посредством осуществления следующих контрольных (надзорных) действий:</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получение письменных объяснений;</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истребование документов;</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экспертиза.</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 xml:space="preserve">Выездные проверки </w:t>
      </w:r>
      <w:r w:rsidR="00D274F3">
        <w:rPr>
          <w:rFonts w:ascii="Times New Roman" w:eastAsia="Times New Roman" w:hAnsi="Times New Roman" w:cs="Times New Roman"/>
          <w:kern w:val="0"/>
          <w:sz w:val="28"/>
          <w:szCs w:val="20"/>
          <w:lang w:eastAsia="ru-RU" w:bidi="ar-SA"/>
        </w:rPr>
        <w:t>-</w:t>
      </w:r>
      <w:r w:rsidRPr="002E46C0">
        <w:rPr>
          <w:rFonts w:ascii="Times New Roman" w:eastAsia="Times New Roman" w:hAnsi="Times New Roman" w:cs="Times New Roman"/>
          <w:kern w:val="0"/>
          <w:sz w:val="28"/>
          <w:szCs w:val="20"/>
          <w:lang w:eastAsia="ru-RU" w:bidi="ar-SA"/>
        </w:rPr>
        <w:t xml:space="preserve"> осмотр</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опрос</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получение письменных объяснений</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истребование документов</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экспертиза.</w:t>
      </w:r>
      <w:r w:rsidR="00D274F3">
        <w:rPr>
          <w:rFonts w:ascii="Times New Roman" w:eastAsia="Times New Roman" w:hAnsi="Times New Roman" w:cs="Times New Roman"/>
          <w:kern w:val="0"/>
          <w:sz w:val="28"/>
          <w:szCs w:val="20"/>
          <w:lang w:eastAsia="ru-RU" w:bidi="ar-SA"/>
        </w:rPr>
        <w:t xml:space="preserve"> </w:t>
      </w:r>
    </w:p>
    <w:p w:rsidR="002E46C0" w:rsidRPr="002E46C0" w:rsidRDefault="00D274F3" w:rsidP="002E46C0">
      <w:pPr>
        <w:widowControl/>
        <w:suppressAutoHyphens w:val="0"/>
        <w:autoSpaceDN/>
        <w:ind w:firstLine="709"/>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0"/>
          <w:lang w:eastAsia="ru-RU" w:bidi="ar-SA"/>
        </w:rPr>
        <w:lastRenderedPageBreak/>
        <w:t xml:space="preserve">Содержательное наполнение перечисленных контрольных мероприятий и действий и порядок их осуществления установлены Федеральным законом «О государственном </w:t>
      </w:r>
      <w:r w:rsidRPr="00D274F3">
        <w:rPr>
          <w:rFonts w:ascii="Times New Roman" w:hAnsi="Times New Roman" w:cs="Times New Roman"/>
          <w:sz w:val="28"/>
          <w:szCs w:val="28"/>
        </w:rPr>
        <w:t>контроле (надзоре) и муниципальном контроле в Российской Федерации»</w:t>
      </w:r>
      <w:r>
        <w:rPr>
          <w:rFonts w:ascii="Times New Roman" w:hAnsi="Times New Roman" w:cs="Times New Roman"/>
          <w:sz w:val="28"/>
          <w:szCs w:val="28"/>
        </w:rPr>
        <w:t>.</w:t>
      </w:r>
    </w:p>
    <w:p w:rsidR="00AE6453" w:rsidRDefault="00AE6453" w:rsidP="00AE6453">
      <w:pPr>
        <w:pStyle w:val="Standard"/>
        <w:jc w:val="both"/>
      </w:pPr>
    </w:p>
    <w:p w:rsidR="00BB5AE0" w:rsidRPr="00BB5AE0" w:rsidRDefault="00421D68" w:rsidP="00BB5AE0">
      <w:pPr>
        <w:pStyle w:val="Standard"/>
        <w:jc w:val="center"/>
        <w:rPr>
          <w:b/>
        </w:rPr>
      </w:pPr>
      <w:r>
        <w:rPr>
          <w:b/>
        </w:rPr>
        <w:t>Уточнены о</w:t>
      </w:r>
      <w:r w:rsidR="00BB5AE0">
        <w:rPr>
          <w:b/>
        </w:rPr>
        <w:t>снования проведения внепланов</w:t>
      </w:r>
      <w:r>
        <w:rPr>
          <w:b/>
        </w:rPr>
        <w:t>ых</w:t>
      </w:r>
      <w:r w:rsidR="00BB5AE0">
        <w:rPr>
          <w:b/>
        </w:rPr>
        <w:t xml:space="preserve"> провер</w:t>
      </w:r>
      <w:r>
        <w:rPr>
          <w:b/>
        </w:rPr>
        <w:t>ок</w:t>
      </w:r>
    </w:p>
    <w:p w:rsidR="00BB5AE0" w:rsidRDefault="00BB5AE0" w:rsidP="004D2B77">
      <w:pPr>
        <w:pStyle w:val="Standard"/>
        <w:jc w:val="both"/>
      </w:pPr>
    </w:p>
    <w:p w:rsidR="00BB5AE0" w:rsidRDefault="00D027D8" w:rsidP="00BB5AE0">
      <w:pPr>
        <w:pStyle w:val="Standard"/>
        <w:ind w:firstLine="709"/>
        <w:jc w:val="both"/>
      </w:pPr>
      <w:r>
        <w:t xml:space="preserve">Основаниями для проведения внеплановых проверок </w:t>
      </w:r>
      <w:r w:rsidR="00E83733">
        <w:t xml:space="preserve">Федеральным казначейством </w:t>
      </w:r>
      <w:r>
        <w:t>являются:</w:t>
      </w:r>
    </w:p>
    <w:p w:rsidR="00E83733" w:rsidRPr="00E83733" w:rsidRDefault="00643D74" w:rsidP="00E83733">
      <w:pPr>
        <w:widowControl/>
        <w:suppressAutoHyphens w:val="0"/>
        <w:autoSpaceDN/>
        <w:ind w:firstLine="709"/>
        <w:jc w:val="both"/>
        <w:textAlignment w:val="auto"/>
        <w:rPr>
          <w:rFonts w:ascii="Times New Roman" w:eastAsia="Times New Roman" w:hAnsi="Times New Roman" w:cs="Times New Roman"/>
          <w:kern w:val="0"/>
          <w:sz w:val="28"/>
          <w:szCs w:val="28"/>
          <w:lang w:eastAsia="ru-RU" w:bidi="ar-SA"/>
        </w:rPr>
      </w:pPr>
      <w:r>
        <w:rPr>
          <w:rFonts w:ascii="Times New Roman" w:hAnsi="Times New Roman"/>
          <w:sz w:val="28"/>
          <w:szCs w:val="28"/>
        </w:rPr>
        <w:t xml:space="preserve">наличие у Федерального казначейства сведений о причинении аудиторской организацией вреда (ущерба) или об угрозе причинения вреда (ущерба) охраняемым законом ценностям либо выявление соответствия аудиторской организации параметрам, утвержденным индикаторами риска нарушения обязательных требований, или отклонения аудиторской организации от таких параметров </w:t>
      </w:r>
      <w:r w:rsidRPr="00643D74">
        <w:rPr>
          <w:rFonts w:ascii="Times New Roman" w:hAnsi="Times New Roman"/>
          <w:i/>
          <w:iCs/>
          <w:sz w:val="28"/>
          <w:szCs w:val="28"/>
        </w:rPr>
        <w:t>(ранее – так</w:t>
      </w:r>
      <w:r>
        <w:rPr>
          <w:rFonts w:ascii="Times New Roman" w:hAnsi="Times New Roman"/>
          <w:i/>
          <w:iCs/>
          <w:sz w:val="28"/>
          <w:szCs w:val="28"/>
        </w:rPr>
        <w:t>ое основание</w:t>
      </w:r>
      <w:r w:rsidRPr="00643D74">
        <w:rPr>
          <w:rFonts w:ascii="Times New Roman" w:hAnsi="Times New Roman"/>
          <w:i/>
          <w:iCs/>
          <w:sz w:val="28"/>
          <w:szCs w:val="28"/>
        </w:rPr>
        <w:t xml:space="preserve"> </w:t>
      </w:r>
      <w:r w:rsidR="00B360A7">
        <w:rPr>
          <w:rFonts w:ascii="Times New Roman" w:hAnsi="Times New Roman"/>
          <w:i/>
          <w:iCs/>
          <w:sz w:val="28"/>
          <w:szCs w:val="28"/>
        </w:rPr>
        <w:t>не ф</w:t>
      </w:r>
      <w:r>
        <w:rPr>
          <w:rFonts w:ascii="Times New Roman" w:hAnsi="Times New Roman"/>
          <w:i/>
          <w:iCs/>
          <w:sz w:val="28"/>
          <w:szCs w:val="28"/>
        </w:rPr>
        <w:t>ормулировалось</w:t>
      </w:r>
      <w:r w:rsidRPr="00643D74">
        <w:rPr>
          <w:rFonts w:ascii="Times New Roman" w:hAnsi="Times New Roman"/>
          <w:i/>
          <w:iCs/>
          <w:sz w:val="28"/>
          <w:szCs w:val="28"/>
        </w:rPr>
        <w:t>)</w:t>
      </w:r>
      <w:r w:rsidR="00E83733" w:rsidRPr="00E83733">
        <w:rPr>
          <w:rFonts w:ascii="Times New Roman" w:eastAsiaTheme="minorHAnsi" w:hAnsi="Times New Roman" w:cs="Times New Roman"/>
          <w:kern w:val="0"/>
          <w:sz w:val="28"/>
          <w:szCs w:val="28"/>
          <w:lang w:eastAsia="en-US" w:bidi="ar-SA"/>
        </w:rPr>
        <w:t>;</w:t>
      </w:r>
      <w:r w:rsidR="00E83733" w:rsidRPr="00E83733">
        <w:rPr>
          <w:rFonts w:ascii="Times New Roman" w:eastAsia="Times New Roman" w:hAnsi="Times New Roman" w:cs="Times New Roman"/>
          <w:kern w:val="0"/>
          <w:sz w:val="28"/>
          <w:szCs w:val="28"/>
          <w:lang w:eastAsia="ru-RU" w:bidi="ar-SA"/>
        </w:rPr>
        <w:t xml:space="preserve"> </w:t>
      </w:r>
    </w:p>
    <w:p w:rsidR="00E83733" w:rsidRPr="00E83733" w:rsidRDefault="00E83733" w:rsidP="00E83733">
      <w:pPr>
        <w:widowControl/>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E83733">
        <w:rPr>
          <w:rFonts w:ascii="Times New Roman" w:eastAsia="Times New Roman" w:hAnsi="Times New Roman" w:cs="Times New Roman"/>
          <w:kern w:val="0"/>
          <w:sz w:val="28"/>
          <w:szCs w:val="28"/>
          <w:lang w:eastAsia="ru-RU" w:bidi="ar-SA"/>
        </w:rPr>
        <w:t>поручение Президента Российской Федерации, Правительства Российской Федерации о проведении контрольных мероприятий в отношении конкретных аудиторских организаций;</w:t>
      </w:r>
    </w:p>
    <w:p w:rsidR="00E83733" w:rsidRPr="00E83733" w:rsidRDefault="00E83733" w:rsidP="00E83733">
      <w:pPr>
        <w:widowControl/>
        <w:suppressAutoHyphens w:val="0"/>
        <w:autoSpaceDE w:val="0"/>
        <w:adjustRightInd w:val="0"/>
        <w:ind w:firstLine="709"/>
        <w:jc w:val="both"/>
        <w:textAlignment w:val="auto"/>
        <w:rPr>
          <w:rFonts w:ascii="Times New Roman" w:eastAsiaTheme="minorHAnsi" w:hAnsi="Times New Roman" w:cs="Times New Roman"/>
          <w:kern w:val="0"/>
          <w:sz w:val="28"/>
          <w:szCs w:val="28"/>
          <w:lang w:eastAsia="en-US" w:bidi="ar-SA"/>
        </w:rPr>
      </w:pPr>
      <w:r w:rsidRPr="00E83733">
        <w:rPr>
          <w:rFonts w:ascii="Times New Roman" w:eastAsia="Times New Roman" w:hAnsi="Times New Roman" w:cs="Times New Roman"/>
          <w:kern w:val="0"/>
          <w:sz w:val="28"/>
          <w:szCs w:val="28"/>
          <w:lang w:eastAsia="ru-RU" w:bidi="ar-SA"/>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27D8" w:rsidRPr="00E83733" w:rsidRDefault="00E83733" w:rsidP="00E83733">
      <w:pPr>
        <w:pStyle w:val="Standard"/>
        <w:ind w:firstLine="709"/>
        <w:jc w:val="both"/>
        <w:rPr>
          <w:szCs w:val="28"/>
        </w:rPr>
      </w:pPr>
      <w:r w:rsidRPr="00E83733">
        <w:rPr>
          <w:rFonts w:eastAsiaTheme="minorHAnsi"/>
          <w:kern w:val="0"/>
          <w:szCs w:val="28"/>
          <w:lang w:eastAsia="en-US"/>
        </w:rPr>
        <w:t>истечение срока исполнения аудиторской организацией предписания, вынесенного Федеральным казначейством</w:t>
      </w:r>
      <w:r>
        <w:rPr>
          <w:rFonts w:eastAsiaTheme="minorHAnsi"/>
          <w:kern w:val="0"/>
          <w:szCs w:val="28"/>
          <w:lang w:eastAsia="en-US"/>
        </w:rPr>
        <w:t>.</w:t>
      </w:r>
    </w:p>
    <w:p w:rsidR="00BB5AE0" w:rsidRDefault="00BB5AE0" w:rsidP="004D2B77">
      <w:pPr>
        <w:pStyle w:val="Standard"/>
        <w:jc w:val="both"/>
      </w:pPr>
    </w:p>
    <w:p w:rsidR="004D2B77" w:rsidRPr="00BB5AE0" w:rsidRDefault="00421D68" w:rsidP="00BB5AE0">
      <w:pPr>
        <w:pStyle w:val="Standard"/>
        <w:jc w:val="center"/>
        <w:rPr>
          <w:b/>
        </w:rPr>
      </w:pPr>
      <w:r>
        <w:rPr>
          <w:b/>
        </w:rPr>
        <w:t>Уточнена п</w:t>
      </w:r>
      <w:r w:rsidR="00BB5AE0">
        <w:rPr>
          <w:b/>
        </w:rPr>
        <w:t>родолжительность провер</w:t>
      </w:r>
      <w:r>
        <w:rPr>
          <w:b/>
        </w:rPr>
        <w:t>ок</w:t>
      </w:r>
    </w:p>
    <w:p w:rsidR="00AE6453" w:rsidRDefault="00AE6453" w:rsidP="00A9172C">
      <w:pPr>
        <w:pStyle w:val="Standard"/>
        <w:ind w:firstLine="709"/>
        <w:jc w:val="both"/>
      </w:pPr>
    </w:p>
    <w:p w:rsidR="00E83733" w:rsidRPr="00E83733" w:rsidRDefault="00475DA7" w:rsidP="00E83733">
      <w:pPr>
        <w:pStyle w:val="Standard"/>
        <w:ind w:firstLine="709"/>
        <w:jc w:val="both"/>
        <w:rPr>
          <w:szCs w:val="28"/>
        </w:rPr>
      </w:pPr>
      <w:r>
        <w:t>Срок проведения п</w:t>
      </w:r>
      <w:r w:rsidR="000C5E9D">
        <w:t xml:space="preserve">роверки </w:t>
      </w:r>
      <w:r w:rsidR="00E83733">
        <w:t xml:space="preserve">Федеральным казначейством </w:t>
      </w:r>
      <w:r>
        <w:t>зависит от вида контрольного мероприятия. Продолжительность в</w:t>
      </w:r>
      <w:r w:rsidR="00E83733">
        <w:rPr>
          <w:szCs w:val="28"/>
        </w:rPr>
        <w:t>ыездн</w:t>
      </w:r>
      <w:r>
        <w:rPr>
          <w:szCs w:val="28"/>
        </w:rPr>
        <w:t>ой</w:t>
      </w:r>
      <w:r w:rsidR="00E83733">
        <w:rPr>
          <w:szCs w:val="28"/>
        </w:rPr>
        <w:t xml:space="preserve"> проверки </w:t>
      </w:r>
      <w:r>
        <w:rPr>
          <w:szCs w:val="28"/>
        </w:rPr>
        <w:t>не может превышать</w:t>
      </w:r>
      <w:r w:rsidR="00E83733" w:rsidRPr="00E83733">
        <w:rPr>
          <w:szCs w:val="28"/>
        </w:rPr>
        <w:t xml:space="preserve"> 40 рабочих дней</w:t>
      </w:r>
      <w:r>
        <w:rPr>
          <w:szCs w:val="28"/>
        </w:rPr>
        <w:t>, а</w:t>
      </w:r>
      <w:r w:rsidR="00E83733" w:rsidRPr="00E83733">
        <w:rPr>
          <w:szCs w:val="28"/>
        </w:rPr>
        <w:t xml:space="preserve"> для аудиторской организации, являющейся субъектом малого предпринимательства, - 20 рабочих дней</w:t>
      </w:r>
      <w:r>
        <w:rPr>
          <w:szCs w:val="28"/>
        </w:rPr>
        <w:t>.</w:t>
      </w:r>
      <w:r w:rsidRPr="00475DA7">
        <w:rPr>
          <w:kern w:val="0"/>
          <w:szCs w:val="28"/>
        </w:rPr>
        <w:t xml:space="preserve"> </w:t>
      </w:r>
      <w:r>
        <w:rPr>
          <w:kern w:val="0"/>
          <w:szCs w:val="28"/>
        </w:rPr>
        <w:t>Этот срок может быть продлен Федеральным казначейством не более чем на 20 рабочих дней по основаниям, установленным Федеральным законом «Об аудиторской деятельности».</w:t>
      </w:r>
    </w:p>
    <w:p w:rsidR="00475DA7" w:rsidRDefault="00475DA7" w:rsidP="00E83733">
      <w:pPr>
        <w:pStyle w:val="Standard"/>
        <w:ind w:firstLine="709"/>
        <w:jc w:val="both"/>
        <w:rPr>
          <w:kern w:val="0"/>
          <w:szCs w:val="28"/>
        </w:rPr>
      </w:pPr>
      <w:r>
        <w:rPr>
          <w:szCs w:val="28"/>
        </w:rPr>
        <w:t>Д</w:t>
      </w:r>
      <w:r w:rsidR="00E83733">
        <w:rPr>
          <w:szCs w:val="28"/>
        </w:rPr>
        <w:t>окументарн</w:t>
      </w:r>
      <w:r>
        <w:rPr>
          <w:szCs w:val="28"/>
        </w:rPr>
        <w:t>ая</w:t>
      </w:r>
      <w:r w:rsidR="00E83733">
        <w:rPr>
          <w:szCs w:val="28"/>
        </w:rPr>
        <w:t xml:space="preserve"> проверк</w:t>
      </w:r>
      <w:r>
        <w:rPr>
          <w:szCs w:val="28"/>
        </w:rPr>
        <w:t>а должна быть проведена в течение</w:t>
      </w:r>
      <w:r w:rsidR="00E83733" w:rsidRPr="00E83733">
        <w:rPr>
          <w:szCs w:val="28"/>
        </w:rPr>
        <w:t xml:space="preserve"> не более 10 рабочих дней</w:t>
      </w:r>
      <w:r w:rsidR="00E83733">
        <w:rPr>
          <w:szCs w:val="28"/>
        </w:rPr>
        <w:t xml:space="preserve"> </w:t>
      </w:r>
      <w:r w:rsidR="00E83733">
        <w:rPr>
          <w:i/>
          <w:szCs w:val="28"/>
        </w:rPr>
        <w:t>(ранее -</w:t>
      </w:r>
      <w:r w:rsidR="00E83733" w:rsidRPr="00E83733">
        <w:rPr>
          <w:szCs w:val="28"/>
        </w:rPr>
        <w:t xml:space="preserve"> </w:t>
      </w:r>
      <w:r w:rsidR="00E83733" w:rsidRPr="00E83733">
        <w:rPr>
          <w:i/>
          <w:szCs w:val="28"/>
        </w:rPr>
        <w:t>не более 40 рабочих дней</w:t>
      </w:r>
      <w:r w:rsidR="00E83733">
        <w:rPr>
          <w:i/>
          <w:szCs w:val="28"/>
        </w:rPr>
        <w:t xml:space="preserve">, а </w:t>
      </w:r>
      <w:r w:rsidR="00E83733" w:rsidRPr="00E83733">
        <w:rPr>
          <w:i/>
          <w:szCs w:val="28"/>
        </w:rPr>
        <w:t>для аудиторской организации, являющейся субъектом малого предпринимательства, - не более 20 рабочих дней</w:t>
      </w:r>
      <w:r w:rsidR="00E83733">
        <w:rPr>
          <w:i/>
          <w:szCs w:val="28"/>
        </w:rPr>
        <w:t>)</w:t>
      </w:r>
      <w:r w:rsidR="00E83733">
        <w:rPr>
          <w:szCs w:val="28"/>
        </w:rPr>
        <w:t>.</w:t>
      </w:r>
      <w:r>
        <w:rPr>
          <w:szCs w:val="28"/>
        </w:rPr>
        <w:t xml:space="preserve"> </w:t>
      </w:r>
      <w:r w:rsidRPr="0058039D">
        <w:rPr>
          <w:kern w:val="0"/>
          <w:szCs w:val="28"/>
        </w:rPr>
        <w:t xml:space="preserve">В </w:t>
      </w:r>
      <w:r>
        <w:rPr>
          <w:kern w:val="0"/>
          <w:szCs w:val="28"/>
        </w:rPr>
        <w:t>этот</w:t>
      </w:r>
      <w:r w:rsidRPr="0058039D">
        <w:rPr>
          <w:kern w:val="0"/>
          <w:szCs w:val="28"/>
        </w:rPr>
        <w:t xml:space="preserve"> срок не включается</w:t>
      </w:r>
      <w:r>
        <w:rPr>
          <w:kern w:val="0"/>
          <w:szCs w:val="28"/>
        </w:rPr>
        <w:t>:</w:t>
      </w:r>
      <w:r w:rsidRPr="0058039D">
        <w:rPr>
          <w:kern w:val="0"/>
          <w:szCs w:val="28"/>
        </w:rPr>
        <w:t xml:space="preserve"> </w:t>
      </w:r>
    </w:p>
    <w:p w:rsidR="00475DA7" w:rsidRDefault="00475DA7" w:rsidP="00E83733">
      <w:pPr>
        <w:pStyle w:val="Standard"/>
        <w:ind w:firstLine="709"/>
        <w:jc w:val="both"/>
        <w:rPr>
          <w:kern w:val="0"/>
          <w:szCs w:val="28"/>
        </w:rPr>
      </w:pPr>
      <w:r>
        <w:rPr>
          <w:kern w:val="0"/>
          <w:szCs w:val="28"/>
        </w:rPr>
        <w:t>время</w:t>
      </w:r>
      <w:r w:rsidRPr="0058039D">
        <w:rPr>
          <w:kern w:val="0"/>
          <w:szCs w:val="28"/>
        </w:rPr>
        <w:t xml:space="preserve"> с момента направления Федеральным казначейством </w:t>
      </w:r>
      <w:r w:rsidRPr="0058039D">
        <w:rPr>
          <w:szCs w:val="28"/>
        </w:rPr>
        <w:t>аудиторской организации</w:t>
      </w:r>
      <w:r w:rsidRPr="0058039D">
        <w:rPr>
          <w:kern w:val="0"/>
          <w:szCs w:val="28"/>
        </w:rPr>
        <w:t xml:space="preserve"> требования представить </w:t>
      </w:r>
      <w:r>
        <w:rPr>
          <w:kern w:val="0"/>
          <w:szCs w:val="28"/>
        </w:rPr>
        <w:t xml:space="preserve">документы, </w:t>
      </w:r>
      <w:r w:rsidRPr="0058039D">
        <w:rPr>
          <w:kern w:val="0"/>
          <w:szCs w:val="28"/>
        </w:rPr>
        <w:lastRenderedPageBreak/>
        <w:t>необходимые для рассмотрения в ходе документарной проверки</w:t>
      </w:r>
      <w:r>
        <w:rPr>
          <w:kern w:val="0"/>
          <w:szCs w:val="28"/>
        </w:rPr>
        <w:t>,</w:t>
      </w:r>
      <w:r w:rsidRPr="0058039D">
        <w:rPr>
          <w:kern w:val="0"/>
          <w:szCs w:val="28"/>
        </w:rPr>
        <w:t xml:space="preserve"> до момента их представления</w:t>
      </w:r>
      <w:r>
        <w:rPr>
          <w:kern w:val="0"/>
          <w:szCs w:val="28"/>
        </w:rPr>
        <w:t>;</w:t>
      </w:r>
      <w:r w:rsidRPr="0058039D">
        <w:rPr>
          <w:kern w:val="0"/>
          <w:szCs w:val="28"/>
        </w:rPr>
        <w:t xml:space="preserve"> </w:t>
      </w:r>
    </w:p>
    <w:p w:rsidR="00E83733" w:rsidRDefault="00475DA7" w:rsidP="00E83733">
      <w:pPr>
        <w:pStyle w:val="Standard"/>
        <w:ind w:firstLine="709"/>
        <w:jc w:val="both"/>
        <w:rPr>
          <w:szCs w:val="28"/>
        </w:rPr>
      </w:pPr>
      <w:r>
        <w:rPr>
          <w:kern w:val="0"/>
          <w:szCs w:val="28"/>
        </w:rPr>
        <w:t>время</w:t>
      </w:r>
      <w:r w:rsidRPr="0058039D">
        <w:rPr>
          <w:kern w:val="0"/>
          <w:szCs w:val="28"/>
        </w:rPr>
        <w:t xml:space="preserve"> с момента направления </w:t>
      </w:r>
      <w:r w:rsidRPr="0058039D">
        <w:rPr>
          <w:szCs w:val="28"/>
        </w:rPr>
        <w:t>аудиторской организации</w:t>
      </w:r>
      <w:r w:rsidRPr="0058039D">
        <w:rPr>
          <w:kern w:val="0"/>
          <w:szCs w:val="28"/>
        </w:rPr>
        <w:t xml:space="preserve"> информации </w:t>
      </w:r>
      <w:r w:rsidRPr="0058039D">
        <w:rPr>
          <w:szCs w:val="28"/>
        </w:rPr>
        <w:t>Федерального казначейства</w:t>
      </w:r>
      <w:r w:rsidRPr="0058039D">
        <w:rPr>
          <w:kern w:val="0"/>
          <w:szCs w:val="28"/>
        </w:rPr>
        <w:t xml:space="preserve"> о выявлении ошибок и (или) противоречий в представленных </w:t>
      </w:r>
      <w:r w:rsidRPr="0058039D">
        <w:rPr>
          <w:szCs w:val="28"/>
        </w:rPr>
        <w:t>аудиторской организацией</w:t>
      </w:r>
      <w:r w:rsidRPr="0058039D">
        <w:rPr>
          <w:kern w:val="0"/>
          <w:szCs w:val="28"/>
        </w:rPr>
        <w:t xml:space="preserve"> документах либо о несоответствии сведений, содержащихся в этих документах, сведениям, содержащимся в имеющихся у </w:t>
      </w:r>
      <w:r w:rsidRPr="0058039D">
        <w:rPr>
          <w:szCs w:val="28"/>
        </w:rPr>
        <w:t>Федерального казначейства</w:t>
      </w:r>
      <w:r w:rsidRPr="0058039D">
        <w:rPr>
          <w:kern w:val="0"/>
          <w:szCs w:val="28"/>
        </w:rPr>
        <w:t xml:space="preserve"> документах и (или) полученным при осуществлении государственного контроля, и требования представить необходимые пояснения в письменной форме до момента представления указанных пояснений в </w:t>
      </w:r>
      <w:r w:rsidRPr="0058039D">
        <w:rPr>
          <w:szCs w:val="28"/>
        </w:rPr>
        <w:t>Федеральное казначейство</w:t>
      </w:r>
      <w:r w:rsidRPr="0058039D">
        <w:rPr>
          <w:kern w:val="0"/>
          <w:szCs w:val="28"/>
        </w:rPr>
        <w:t>.</w:t>
      </w:r>
    </w:p>
    <w:p w:rsidR="00E83733" w:rsidRDefault="00E83733" w:rsidP="00E83733">
      <w:pPr>
        <w:pStyle w:val="Standard"/>
        <w:ind w:firstLine="709"/>
        <w:jc w:val="both"/>
        <w:rPr>
          <w:szCs w:val="28"/>
        </w:rPr>
      </w:pPr>
    </w:p>
    <w:p w:rsidR="0003520C" w:rsidRPr="004E1F77" w:rsidRDefault="00421D68" w:rsidP="0003520C">
      <w:pPr>
        <w:pStyle w:val="Standard"/>
        <w:jc w:val="center"/>
        <w:rPr>
          <w:b/>
        </w:rPr>
      </w:pPr>
      <w:r>
        <w:rPr>
          <w:b/>
        </w:rPr>
        <w:t>Установлены основы профилактической деятельности</w:t>
      </w:r>
    </w:p>
    <w:p w:rsidR="0003520C" w:rsidRDefault="0003520C" w:rsidP="0003520C">
      <w:pPr>
        <w:pStyle w:val="Standard"/>
        <w:jc w:val="both"/>
      </w:pPr>
    </w:p>
    <w:p w:rsidR="0003520C" w:rsidRPr="002F7A76" w:rsidRDefault="00421D68" w:rsidP="00421D68">
      <w:pPr>
        <w:widowControl/>
        <w:suppressAutoHyphens w:val="0"/>
        <w:autoSpaceDN/>
        <w:ind w:firstLine="709"/>
        <w:jc w:val="both"/>
        <w:textAlignment w:val="auto"/>
        <w:rPr>
          <w:szCs w:val="28"/>
        </w:rPr>
      </w:pPr>
      <w:r>
        <w:rPr>
          <w:rFonts w:ascii="Times New Roman" w:eastAsia="Times New Roman" w:hAnsi="Times New Roman" w:cs="Times New Roman"/>
          <w:kern w:val="0"/>
          <w:sz w:val="28"/>
          <w:szCs w:val="20"/>
          <w:lang w:eastAsia="ru-RU" w:bidi="ar-SA"/>
        </w:rPr>
        <w:t xml:space="preserve">Частью </w:t>
      </w:r>
      <w:r w:rsidRPr="00421D68">
        <w:rPr>
          <w:rFonts w:ascii="Times New Roman" w:eastAsia="Times New Roman" w:hAnsi="Times New Roman" w:cs="Times New Roman"/>
          <w:kern w:val="0"/>
          <w:sz w:val="28"/>
          <w:szCs w:val="20"/>
          <w:lang w:eastAsia="ru-RU" w:bidi="ar-SA"/>
        </w:rPr>
        <w:t>государственного контроля</w:t>
      </w:r>
      <w:r>
        <w:rPr>
          <w:rFonts w:ascii="Times New Roman" w:eastAsia="Times New Roman" w:hAnsi="Times New Roman" w:cs="Times New Roman"/>
          <w:kern w:val="0"/>
          <w:sz w:val="28"/>
          <w:szCs w:val="20"/>
          <w:lang w:eastAsia="ru-RU" w:bidi="ar-SA"/>
        </w:rPr>
        <w:t xml:space="preserve">, осуществляемого </w:t>
      </w:r>
      <w:r w:rsidRPr="00421D68">
        <w:rPr>
          <w:rFonts w:ascii="Times New Roman" w:eastAsia="Times New Roman" w:hAnsi="Times New Roman" w:cs="Times New Roman"/>
          <w:kern w:val="0"/>
          <w:sz w:val="28"/>
          <w:szCs w:val="20"/>
          <w:lang w:eastAsia="ru-RU" w:bidi="ar-SA"/>
        </w:rPr>
        <w:t>Федеральн</w:t>
      </w:r>
      <w:r>
        <w:rPr>
          <w:rFonts w:ascii="Times New Roman" w:eastAsia="Times New Roman" w:hAnsi="Times New Roman" w:cs="Times New Roman"/>
          <w:kern w:val="0"/>
          <w:sz w:val="28"/>
          <w:szCs w:val="20"/>
          <w:lang w:eastAsia="ru-RU" w:bidi="ar-SA"/>
        </w:rPr>
        <w:t>ым</w:t>
      </w:r>
      <w:r w:rsidRPr="00421D68">
        <w:rPr>
          <w:rFonts w:ascii="Times New Roman" w:eastAsia="Times New Roman" w:hAnsi="Times New Roman" w:cs="Times New Roman"/>
          <w:kern w:val="0"/>
          <w:sz w:val="28"/>
          <w:szCs w:val="20"/>
          <w:lang w:eastAsia="ru-RU" w:bidi="ar-SA"/>
        </w:rPr>
        <w:t xml:space="preserve"> казначейство</w:t>
      </w:r>
      <w:r>
        <w:rPr>
          <w:rFonts w:ascii="Times New Roman" w:eastAsia="Times New Roman" w:hAnsi="Times New Roman" w:cs="Times New Roman"/>
          <w:kern w:val="0"/>
          <w:sz w:val="28"/>
          <w:szCs w:val="20"/>
          <w:lang w:eastAsia="ru-RU" w:bidi="ar-SA"/>
        </w:rPr>
        <w:t>м,</w:t>
      </w:r>
      <w:r w:rsidRPr="00421D68">
        <w:rPr>
          <w:rFonts w:ascii="Times New Roman" w:eastAsia="Times New Roman" w:hAnsi="Times New Roman" w:cs="Times New Roman"/>
          <w:kern w:val="0"/>
          <w:sz w:val="28"/>
          <w:szCs w:val="20"/>
          <w:lang w:eastAsia="ru-RU" w:bidi="ar-SA"/>
        </w:rPr>
        <w:t xml:space="preserve"> </w:t>
      </w:r>
      <w:r>
        <w:rPr>
          <w:rFonts w:ascii="Times New Roman" w:eastAsia="Times New Roman" w:hAnsi="Times New Roman" w:cs="Times New Roman"/>
          <w:kern w:val="0"/>
          <w:sz w:val="28"/>
          <w:szCs w:val="20"/>
          <w:lang w:eastAsia="ru-RU" w:bidi="ar-SA"/>
        </w:rPr>
        <w:t xml:space="preserve">является профилактическая деятельность в отношении аудиторских организаций. В частности, Федеральное казначейство должно </w:t>
      </w:r>
      <w:r w:rsidRPr="00421D68">
        <w:rPr>
          <w:rFonts w:ascii="Times New Roman" w:eastAsia="Times New Roman" w:hAnsi="Times New Roman" w:cs="Times New Roman"/>
          <w:kern w:val="0"/>
          <w:sz w:val="28"/>
          <w:szCs w:val="20"/>
          <w:lang w:eastAsia="ru-RU" w:bidi="ar-SA"/>
        </w:rPr>
        <w:t>провод</w:t>
      </w:r>
      <w:r>
        <w:rPr>
          <w:rFonts w:ascii="Times New Roman" w:eastAsia="Times New Roman" w:hAnsi="Times New Roman" w:cs="Times New Roman"/>
          <w:kern w:val="0"/>
          <w:sz w:val="28"/>
          <w:szCs w:val="20"/>
          <w:lang w:eastAsia="ru-RU" w:bidi="ar-SA"/>
        </w:rPr>
        <w:t>ить</w:t>
      </w:r>
      <w:r w:rsidRPr="00421D68">
        <w:rPr>
          <w:rFonts w:ascii="Times New Roman" w:eastAsia="Times New Roman" w:hAnsi="Times New Roman" w:cs="Times New Roman"/>
          <w:kern w:val="0"/>
          <w:sz w:val="28"/>
          <w:szCs w:val="20"/>
          <w:lang w:eastAsia="ru-RU" w:bidi="ar-SA"/>
        </w:rPr>
        <w:t xml:space="preserve"> следующие профилактические мероприятия:</w:t>
      </w:r>
      <w:r>
        <w:rPr>
          <w:rFonts w:ascii="Times New Roman" w:eastAsia="Times New Roman" w:hAnsi="Times New Roman" w:cs="Times New Roman"/>
          <w:kern w:val="0"/>
          <w:sz w:val="28"/>
          <w:szCs w:val="20"/>
          <w:lang w:eastAsia="ru-RU" w:bidi="ar-SA"/>
        </w:rPr>
        <w:t xml:space="preserve"> </w:t>
      </w:r>
      <w:r w:rsidRPr="00421D68">
        <w:rPr>
          <w:rFonts w:ascii="Times New Roman" w:eastAsia="Times New Roman" w:hAnsi="Times New Roman" w:cs="Times New Roman"/>
          <w:kern w:val="0"/>
          <w:sz w:val="28"/>
          <w:szCs w:val="20"/>
          <w:lang w:eastAsia="ru-RU" w:bidi="ar-SA"/>
        </w:rPr>
        <w:t>информирование;</w:t>
      </w:r>
      <w:r>
        <w:rPr>
          <w:rFonts w:ascii="Times New Roman" w:eastAsia="Times New Roman" w:hAnsi="Times New Roman" w:cs="Times New Roman"/>
          <w:kern w:val="0"/>
          <w:sz w:val="28"/>
          <w:szCs w:val="20"/>
          <w:lang w:eastAsia="ru-RU" w:bidi="ar-SA"/>
        </w:rPr>
        <w:t xml:space="preserve"> </w:t>
      </w:r>
      <w:r w:rsidRPr="00421D68">
        <w:rPr>
          <w:rFonts w:ascii="Times New Roman" w:eastAsia="Times New Roman" w:hAnsi="Times New Roman" w:cs="Times New Roman"/>
          <w:kern w:val="0"/>
          <w:sz w:val="28"/>
          <w:szCs w:val="20"/>
          <w:lang w:eastAsia="ru-RU" w:bidi="ar-SA"/>
        </w:rPr>
        <w:t xml:space="preserve"> обобщение правоприменительной практики;</w:t>
      </w:r>
      <w:r>
        <w:rPr>
          <w:rFonts w:ascii="Times New Roman" w:eastAsia="Times New Roman" w:hAnsi="Times New Roman" w:cs="Times New Roman"/>
          <w:kern w:val="0"/>
          <w:sz w:val="28"/>
          <w:szCs w:val="20"/>
          <w:lang w:eastAsia="ru-RU" w:bidi="ar-SA"/>
        </w:rPr>
        <w:t xml:space="preserve"> </w:t>
      </w:r>
      <w:r w:rsidRPr="00421D68">
        <w:rPr>
          <w:rFonts w:ascii="Times New Roman" w:eastAsia="Times New Roman" w:hAnsi="Times New Roman" w:cs="Times New Roman"/>
          <w:kern w:val="0"/>
          <w:sz w:val="28"/>
          <w:szCs w:val="20"/>
          <w:lang w:eastAsia="ru-RU" w:bidi="ar-SA"/>
        </w:rPr>
        <w:t>объявление предостережения;</w:t>
      </w:r>
      <w:r w:rsidRPr="00421D68">
        <w:rPr>
          <w:rFonts w:ascii="Times New Roman" w:hAnsi="Times New Roman" w:cs="Times New Roman"/>
          <w:kern w:val="0"/>
          <w:sz w:val="28"/>
          <w:szCs w:val="28"/>
          <w:lang w:eastAsia="ru-RU"/>
        </w:rPr>
        <w:t xml:space="preserve"> профилактический визит</w:t>
      </w:r>
      <w:r w:rsidR="00CD0AD4">
        <w:rPr>
          <w:rFonts w:ascii="Times New Roman" w:hAnsi="Times New Roman" w:cs="Times New Roman"/>
          <w:kern w:val="0"/>
          <w:sz w:val="28"/>
          <w:szCs w:val="28"/>
          <w:lang w:eastAsia="ru-RU"/>
        </w:rPr>
        <w:t xml:space="preserve"> </w:t>
      </w:r>
      <w:r w:rsidR="00CD0AD4">
        <w:rPr>
          <w:rFonts w:ascii="Times New Roman" w:hAnsi="Times New Roman" w:cs="Times New Roman"/>
          <w:i/>
          <w:kern w:val="0"/>
          <w:sz w:val="28"/>
          <w:szCs w:val="28"/>
          <w:lang w:eastAsia="ru-RU"/>
        </w:rPr>
        <w:t>(ранее – требования в федеральном законе не устанавливались)</w:t>
      </w:r>
      <w:r w:rsidRPr="00421D68">
        <w:rPr>
          <w:rFonts w:ascii="Times New Roman" w:hAnsi="Times New Roman" w:cs="Times New Roman"/>
          <w:kern w:val="0"/>
          <w:sz w:val="28"/>
          <w:szCs w:val="28"/>
          <w:lang w:eastAsia="ru-RU"/>
        </w:rPr>
        <w:t>.</w:t>
      </w:r>
      <w:r w:rsidRPr="00421D68">
        <w:rPr>
          <w:kern w:val="0"/>
          <w:lang w:eastAsia="ru-RU"/>
        </w:rPr>
        <w:t xml:space="preserve"> </w:t>
      </w:r>
      <w:r>
        <w:rPr>
          <w:rFonts w:ascii="Times New Roman" w:eastAsia="Times New Roman" w:hAnsi="Times New Roman" w:cs="Times New Roman"/>
          <w:kern w:val="0"/>
          <w:sz w:val="28"/>
          <w:szCs w:val="20"/>
          <w:lang w:eastAsia="ru-RU" w:bidi="ar-SA"/>
        </w:rPr>
        <w:t xml:space="preserve">Содержательное наполнение перечисленных мероприятий и порядок их осуществления установлены Федеральным законом «О государственном </w:t>
      </w:r>
      <w:r w:rsidRPr="00D274F3">
        <w:rPr>
          <w:rFonts w:ascii="Times New Roman" w:hAnsi="Times New Roman" w:cs="Times New Roman"/>
          <w:sz w:val="28"/>
          <w:szCs w:val="28"/>
        </w:rPr>
        <w:t>контроле (надзоре) и муниципальном контроле в Российской Федерации»</w:t>
      </w:r>
      <w:r>
        <w:rPr>
          <w:rFonts w:ascii="Times New Roman" w:hAnsi="Times New Roman" w:cs="Times New Roman"/>
          <w:sz w:val="28"/>
          <w:szCs w:val="28"/>
        </w:rPr>
        <w:t>.</w:t>
      </w:r>
    </w:p>
    <w:p w:rsidR="007079CE" w:rsidRDefault="007079CE" w:rsidP="00421D68">
      <w:pPr>
        <w:suppressAutoHyphens w:val="0"/>
        <w:rPr>
          <w:rFonts w:ascii="Times New Roman" w:eastAsia="Times New Roman" w:hAnsi="Times New Roman" w:cs="Times New Roman"/>
          <w:sz w:val="28"/>
          <w:szCs w:val="20"/>
          <w:lang w:bidi="ar-SA"/>
        </w:rPr>
      </w:pPr>
    </w:p>
    <w:p w:rsidR="00B12B3F" w:rsidRDefault="00B12B3F" w:rsidP="00421D68">
      <w:pPr>
        <w:pStyle w:val="Standard"/>
        <w:jc w:val="both"/>
      </w:pPr>
    </w:p>
    <w:p w:rsidR="002659F2" w:rsidRDefault="002659F2" w:rsidP="00AC6524">
      <w:pPr>
        <w:pStyle w:val="Standard"/>
        <w:jc w:val="both"/>
        <w:rPr>
          <w:i/>
        </w:rPr>
      </w:pPr>
      <w:r>
        <w:rPr>
          <w:i/>
        </w:rPr>
        <w:t>Департамент регулирования бухгалтерского учета,</w:t>
      </w:r>
    </w:p>
    <w:p w:rsidR="002659F2" w:rsidRDefault="002659F2" w:rsidP="00AC6524">
      <w:pPr>
        <w:pStyle w:val="Standard"/>
        <w:jc w:val="both"/>
        <w:rPr>
          <w:i/>
        </w:rPr>
      </w:pPr>
      <w:r>
        <w:rPr>
          <w:i/>
        </w:rPr>
        <w:t>финансовой отчетности и аудиторской деятельности</w:t>
      </w:r>
    </w:p>
    <w:p w:rsidR="002659F2" w:rsidRPr="002659F2" w:rsidRDefault="002659F2" w:rsidP="00AC6524">
      <w:pPr>
        <w:pStyle w:val="Standard"/>
        <w:jc w:val="both"/>
        <w:rPr>
          <w:i/>
        </w:rPr>
      </w:pPr>
      <w:r>
        <w:rPr>
          <w:i/>
        </w:rPr>
        <w:t>Минфина России</w:t>
      </w:r>
    </w:p>
    <w:sectPr w:rsidR="002659F2" w:rsidRPr="002659F2" w:rsidSect="007D3CDA">
      <w:headerReference w:type="default" r:id="rId8"/>
      <w:headerReference w:type="first" r:id="rId9"/>
      <w:footerReference w:type="first" r:id="rId10"/>
      <w:pgSz w:w="11906" w:h="16838"/>
      <w:pgMar w:top="1191" w:right="992" w:bottom="119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4B" w:rsidRDefault="0023614B">
      <w:r>
        <w:separator/>
      </w:r>
    </w:p>
  </w:endnote>
  <w:endnote w:type="continuationSeparator" w:id="0">
    <w:p w:rsidR="0023614B" w:rsidRDefault="002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8A6" w:rsidRDefault="004348A6"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4B" w:rsidRDefault="0023614B">
      <w:r>
        <w:rPr>
          <w:color w:val="000000"/>
        </w:rPr>
        <w:separator/>
      </w:r>
    </w:p>
  </w:footnote>
  <w:footnote w:type="continuationSeparator" w:id="0">
    <w:p w:rsidR="0023614B" w:rsidRDefault="0023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2"/>
      <w:gridCol w:w="7945"/>
    </w:tblGrid>
    <w:tr w:rsidR="004348A6">
      <w:tc>
        <w:tcPr>
          <w:tcW w:w="750" w:type="pct"/>
          <w:tcBorders>
            <w:right w:val="single" w:sz="18" w:space="0" w:color="4F81BD" w:themeColor="accent1"/>
          </w:tcBorders>
        </w:tcPr>
        <w:p w:rsidR="004348A6" w:rsidRDefault="004348A6">
          <w:pPr>
            <w:pStyle w:val="a5"/>
          </w:pPr>
          <w:r>
            <w:rPr>
              <w:noProof/>
              <w:lang w:eastAsia="ru-RU"/>
            </w:rPr>
            <mc:AlternateContent>
              <mc:Choice Requires="wps">
                <w:drawing>
                  <wp:inline distT="0" distB="0" distL="0" distR="0" wp14:editId="0CD47CD0">
                    <wp:extent cx="512445" cy="441325"/>
                    <wp:effectExtent l="0" t="0" r="1905" b="0"/>
                    <wp:docPr id="243"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348A6" w:rsidRDefault="004348A6">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715336" w:rsidRPr="00715336">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lqxDd8CAADIBQAADgAAAAAAAAAAAAAAAAAuAgAA&#10;ZHJzL2Uyb0RvYy54bWxQSwECLQAUAAYACAAAACEAGuRMndkAAAADAQAADwAAAAAAAAAAAAAAAAA5&#10;BQAAZHJzL2Rvd25yZXYueG1sUEsFBgAAAAAEAAQA8wAAAD8GAAAAAA==&#10;" filled="f" fillcolor="#5c83b4" stroked="f" strokecolor="#737373">
                    <v:textbox>
                      <w:txbxContent>
                        <w:p w:rsidR="004348A6" w:rsidRDefault="004348A6">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715336" w:rsidRPr="00715336">
                            <w:rPr>
                              <w:noProof/>
                              <w:sz w:val="28"/>
                              <w:szCs w:val="28"/>
                            </w:rPr>
                            <w:t>2</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4348A6" w:rsidRPr="0048484E" w:rsidRDefault="004348A6"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4348A6" w:rsidRDefault="004348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2"/>
      <w:gridCol w:w="7945"/>
    </w:tblGrid>
    <w:tr w:rsidR="004348A6">
      <w:tc>
        <w:tcPr>
          <w:tcW w:w="750" w:type="pct"/>
          <w:tcBorders>
            <w:right w:val="single" w:sz="18" w:space="0" w:color="4F81BD" w:themeColor="accent1"/>
          </w:tcBorders>
        </w:tcPr>
        <w:p w:rsidR="004348A6" w:rsidRDefault="004348A6"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4348A6" w:rsidRPr="0048484E" w:rsidRDefault="004348A6"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4348A6" w:rsidRDefault="004348A6" w:rsidP="007D3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F2EBA"/>
    <w:rsid w:val="000025A7"/>
    <w:rsid w:val="00004C4F"/>
    <w:rsid w:val="00013377"/>
    <w:rsid w:val="000145CC"/>
    <w:rsid w:val="00021E93"/>
    <w:rsid w:val="000242D2"/>
    <w:rsid w:val="000252EB"/>
    <w:rsid w:val="00033075"/>
    <w:rsid w:val="0003520C"/>
    <w:rsid w:val="00035ED2"/>
    <w:rsid w:val="000367BD"/>
    <w:rsid w:val="00037A8A"/>
    <w:rsid w:val="00037C33"/>
    <w:rsid w:val="000430C9"/>
    <w:rsid w:val="00044B75"/>
    <w:rsid w:val="000542C8"/>
    <w:rsid w:val="0005534A"/>
    <w:rsid w:val="00056EE4"/>
    <w:rsid w:val="000664ED"/>
    <w:rsid w:val="00066F88"/>
    <w:rsid w:val="00075534"/>
    <w:rsid w:val="0007781C"/>
    <w:rsid w:val="00082E5A"/>
    <w:rsid w:val="00083909"/>
    <w:rsid w:val="00085611"/>
    <w:rsid w:val="00086884"/>
    <w:rsid w:val="00087640"/>
    <w:rsid w:val="00090B31"/>
    <w:rsid w:val="00095B80"/>
    <w:rsid w:val="000A0F00"/>
    <w:rsid w:val="000C0508"/>
    <w:rsid w:val="000C3190"/>
    <w:rsid w:val="000C3906"/>
    <w:rsid w:val="000C586F"/>
    <w:rsid w:val="000C5E9D"/>
    <w:rsid w:val="000D25A7"/>
    <w:rsid w:val="000D4651"/>
    <w:rsid w:val="000D5B37"/>
    <w:rsid w:val="000E27C5"/>
    <w:rsid w:val="000E2E1B"/>
    <w:rsid w:val="000E75DA"/>
    <w:rsid w:val="000F3145"/>
    <w:rsid w:val="000F793F"/>
    <w:rsid w:val="00104433"/>
    <w:rsid w:val="0011151B"/>
    <w:rsid w:val="00112DE6"/>
    <w:rsid w:val="00112F58"/>
    <w:rsid w:val="00117050"/>
    <w:rsid w:val="00122C65"/>
    <w:rsid w:val="00124A48"/>
    <w:rsid w:val="00127669"/>
    <w:rsid w:val="0013130F"/>
    <w:rsid w:val="00133EB2"/>
    <w:rsid w:val="0014302D"/>
    <w:rsid w:val="00153AF9"/>
    <w:rsid w:val="001711C7"/>
    <w:rsid w:val="00181065"/>
    <w:rsid w:val="00181277"/>
    <w:rsid w:val="00186D5B"/>
    <w:rsid w:val="00192CF2"/>
    <w:rsid w:val="001950EA"/>
    <w:rsid w:val="00195B1A"/>
    <w:rsid w:val="001A2BB6"/>
    <w:rsid w:val="001A373B"/>
    <w:rsid w:val="001A4BD4"/>
    <w:rsid w:val="001A7717"/>
    <w:rsid w:val="001B0472"/>
    <w:rsid w:val="001B15E7"/>
    <w:rsid w:val="001B57D6"/>
    <w:rsid w:val="001B6D58"/>
    <w:rsid w:val="001C087A"/>
    <w:rsid w:val="001C1B5A"/>
    <w:rsid w:val="001F2F15"/>
    <w:rsid w:val="00205934"/>
    <w:rsid w:val="00207B2F"/>
    <w:rsid w:val="00210E3E"/>
    <w:rsid w:val="00214577"/>
    <w:rsid w:val="00215561"/>
    <w:rsid w:val="002348DF"/>
    <w:rsid w:val="00235BD0"/>
    <w:rsid w:val="0023614B"/>
    <w:rsid w:val="00245AE5"/>
    <w:rsid w:val="00263119"/>
    <w:rsid w:val="002659F2"/>
    <w:rsid w:val="00280CEC"/>
    <w:rsid w:val="0029542C"/>
    <w:rsid w:val="002A14F0"/>
    <w:rsid w:val="002A2AA3"/>
    <w:rsid w:val="002A4047"/>
    <w:rsid w:val="002A66C3"/>
    <w:rsid w:val="002B5B95"/>
    <w:rsid w:val="002C1D27"/>
    <w:rsid w:val="002C3E1E"/>
    <w:rsid w:val="002C58B3"/>
    <w:rsid w:val="002D4816"/>
    <w:rsid w:val="002E0C37"/>
    <w:rsid w:val="002E3E11"/>
    <w:rsid w:val="002E46C0"/>
    <w:rsid w:val="002F42EF"/>
    <w:rsid w:val="002F4EAC"/>
    <w:rsid w:val="002F5707"/>
    <w:rsid w:val="002F621E"/>
    <w:rsid w:val="002F7A76"/>
    <w:rsid w:val="00301690"/>
    <w:rsid w:val="00302ED0"/>
    <w:rsid w:val="003070C8"/>
    <w:rsid w:val="00310A3A"/>
    <w:rsid w:val="0031525E"/>
    <w:rsid w:val="00316860"/>
    <w:rsid w:val="003412D8"/>
    <w:rsid w:val="003448B6"/>
    <w:rsid w:val="00351586"/>
    <w:rsid w:val="00356FA4"/>
    <w:rsid w:val="00362AEA"/>
    <w:rsid w:val="00364944"/>
    <w:rsid w:val="00370404"/>
    <w:rsid w:val="00371600"/>
    <w:rsid w:val="0037194F"/>
    <w:rsid w:val="00371B3B"/>
    <w:rsid w:val="0037582D"/>
    <w:rsid w:val="003807B7"/>
    <w:rsid w:val="00385FE4"/>
    <w:rsid w:val="0038640C"/>
    <w:rsid w:val="00387533"/>
    <w:rsid w:val="00395061"/>
    <w:rsid w:val="00396003"/>
    <w:rsid w:val="003A2E82"/>
    <w:rsid w:val="003A3543"/>
    <w:rsid w:val="003A730F"/>
    <w:rsid w:val="003A7952"/>
    <w:rsid w:val="003B182A"/>
    <w:rsid w:val="003B1CCC"/>
    <w:rsid w:val="003B5745"/>
    <w:rsid w:val="003B7848"/>
    <w:rsid w:val="003C2582"/>
    <w:rsid w:val="003C35C2"/>
    <w:rsid w:val="003C5459"/>
    <w:rsid w:val="003D4D4B"/>
    <w:rsid w:val="003E00DE"/>
    <w:rsid w:val="003E1D31"/>
    <w:rsid w:val="003E3C1F"/>
    <w:rsid w:val="003F1DA1"/>
    <w:rsid w:val="003F26CD"/>
    <w:rsid w:val="003F75CF"/>
    <w:rsid w:val="003F7AE1"/>
    <w:rsid w:val="00400850"/>
    <w:rsid w:val="00400D35"/>
    <w:rsid w:val="00403534"/>
    <w:rsid w:val="00404004"/>
    <w:rsid w:val="0040410B"/>
    <w:rsid w:val="00404E5C"/>
    <w:rsid w:val="00413B12"/>
    <w:rsid w:val="00417FEF"/>
    <w:rsid w:val="00421D68"/>
    <w:rsid w:val="00424A8D"/>
    <w:rsid w:val="004326CC"/>
    <w:rsid w:val="004327D7"/>
    <w:rsid w:val="00432816"/>
    <w:rsid w:val="00433654"/>
    <w:rsid w:val="004348A6"/>
    <w:rsid w:val="00437FB1"/>
    <w:rsid w:val="0044668B"/>
    <w:rsid w:val="0044799D"/>
    <w:rsid w:val="0045340D"/>
    <w:rsid w:val="004543CF"/>
    <w:rsid w:val="00454538"/>
    <w:rsid w:val="00463601"/>
    <w:rsid w:val="00475DA7"/>
    <w:rsid w:val="0048484E"/>
    <w:rsid w:val="004849C6"/>
    <w:rsid w:val="00486531"/>
    <w:rsid w:val="00496458"/>
    <w:rsid w:val="00497C5C"/>
    <w:rsid w:val="004A2A0B"/>
    <w:rsid w:val="004C0DAB"/>
    <w:rsid w:val="004C4F9C"/>
    <w:rsid w:val="004C62D7"/>
    <w:rsid w:val="004C6B3A"/>
    <w:rsid w:val="004D11D1"/>
    <w:rsid w:val="004D2B77"/>
    <w:rsid w:val="004D7905"/>
    <w:rsid w:val="004E1F77"/>
    <w:rsid w:val="004E1FA1"/>
    <w:rsid w:val="004F712E"/>
    <w:rsid w:val="005108FD"/>
    <w:rsid w:val="00511602"/>
    <w:rsid w:val="00513AD2"/>
    <w:rsid w:val="00513D19"/>
    <w:rsid w:val="00515EE7"/>
    <w:rsid w:val="00516AF7"/>
    <w:rsid w:val="00521719"/>
    <w:rsid w:val="005265EE"/>
    <w:rsid w:val="005501AB"/>
    <w:rsid w:val="00550534"/>
    <w:rsid w:val="00551E92"/>
    <w:rsid w:val="0055329D"/>
    <w:rsid w:val="00553C1F"/>
    <w:rsid w:val="00556950"/>
    <w:rsid w:val="005571B4"/>
    <w:rsid w:val="005604CA"/>
    <w:rsid w:val="00560C94"/>
    <w:rsid w:val="00562F8C"/>
    <w:rsid w:val="0056366C"/>
    <w:rsid w:val="005741A9"/>
    <w:rsid w:val="005741E1"/>
    <w:rsid w:val="00582618"/>
    <w:rsid w:val="00593AD6"/>
    <w:rsid w:val="005953F8"/>
    <w:rsid w:val="005A2FAC"/>
    <w:rsid w:val="005A4964"/>
    <w:rsid w:val="005B7675"/>
    <w:rsid w:val="005C3877"/>
    <w:rsid w:val="005C66B6"/>
    <w:rsid w:val="005D123B"/>
    <w:rsid w:val="005E4DB7"/>
    <w:rsid w:val="005E7617"/>
    <w:rsid w:val="005F29F8"/>
    <w:rsid w:val="005F4E0D"/>
    <w:rsid w:val="00604672"/>
    <w:rsid w:val="006050F7"/>
    <w:rsid w:val="00611AC1"/>
    <w:rsid w:val="00613AF9"/>
    <w:rsid w:val="006214E4"/>
    <w:rsid w:val="006308B9"/>
    <w:rsid w:val="00633C47"/>
    <w:rsid w:val="006345BD"/>
    <w:rsid w:val="00643D74"/>
    <w:rsid w:val="006473A4"/>
    <w:rsid w:val="006520A0"/>
    <w:rsid w:val="006534B8"/>
    <w:rsid w:val="00653BA6"/>
    <w:rsid w:val="00667116"/>
    <w:rsid w:val="00671ACD"/>
    <w:rsid w:val="00673E76"/>
    <w:rsid w:val="00675FAB"/>
    <w:rsid w:val="00676E17"/>
    <w:rsid w:val="00677BE2"/>
    <w:rsid w:val="0068074C"/>
    <w:rsid w:val="00687386"/>
    <w:rsid w:val="00693CCF"/>
    <w:rsid w:val="00695C88"/>
    <w:rsid w:val="006A30D2"/>
    <w:rsid w:val="006A364C"/>
    <w:rsid w:val="006B1684"/>
    <w:rsid w:val="006B1F99"/>
    <w:rsid w:val="006B7466"/>
    <w:rsid w:val="006C4521"/>
    <w:rsid w:val="006C7083"/>
    <w:rsid w:val="006E5A59"/>
    <w:rsid w:val="006F2EBA"/>
    <w:rsid w:val="006F5954"/>
    <w:rsid w:val="007005EB"/>
    <w:rsid w:val="007079CE"/>
    <w:rsid w:val="00715336"/>
    <w:rsid w:val="00731BEF"/>
    <w:rsid w:val="00732772"/>
    <w:rsid w:val="00741FBC"/>
    <w:rsid w:val="00743A8E"/>
    <w:rsid w:val="00746EB3"/>
    <w:rsid w:val="00752792"/>
    <w:rsid w:val="007549BE"/>
    <w:rsid w:val="00757E7A"/>
    <w:rsid w:val="00760402"/>
    <w:rsid w:val="007657D2"/>
    <w:rsid w:val="0076693C"/>
    <w:rsid w:val="00770EE6"/>
    <w:rsid w:val="00781260"/>
    <w:rsid w:val="007816BE"/>
    <w:rsid w:val="00783021"/>
    <w:rsid w:val="00787E72"/>
    <w:rsid w:val="00797C2A"/>
    <w:rsid w:val="007A3CBB"/>
    <w:rsid w:val="007A7CA3"/>
    <w:rsid w:val="007B28D6"/>
    <w:rsid w:val="007D3CDA"/>
    <w:rsid w:val="007D5089"/>
    <w:rsid w:val="007D7E40"/>
    <w:rsid w:val="007E450A"/>
    <w:rsid w:val="007F0C5A"/>
    <w:rsid w:val="007F3827"/>
    <w:rsid w:val="007F64DF"/>
    <w:rsid w:val="0080125F"/>
    <w:rsid w:val="00805CD3"/>
    <w:rsid w:val="008112ED"/>
    <w:rsid w:val="00813EB0"/>
    <w:rsid w:val="00814A73"/>
    <w:rsid w:val="00820B3D"/>
    <w:rsid w:val="00821AFD"/>
    <w:rsid w:val="00822DBB"/>
    <w:rsid w:val="008437F5"/>
    <w:rsid w:val="0085133F"/>
    <w:rsid w:val="00856689"/>
    <w:rsid w:val="00857842"/>
    <w:rsid w:val="00861855"/>
    <w:rsid w:val="0086594A"/>
    <w:rsid w:val="00875817"/>
    <w:rsid w:val="0088021A"/>
    <w:rsid w:val="00880F97"/>
    <w:rsid w:val="008868C1"/>
    <w:rsid w:val="00891F26"/>
    <w:rsid w:val="008A1C70"/>
    <w:rsid w:val="008B5AB3"/>
    <w:rsid w:val="008C2376"/>
    <w:rsid w:val="008C378F"/>
    <w:rsid w:val="008C5915"/>
    <w:rsid w:val="008D3811"/>
    <w:rsid w:val="008E0945"/>
    <w:rsid w:val="008E37F5"/>
    <w:rsid w:val="008F0489"/>
    <w:rsid w:val="008F4587"/>
    <w:rsid w:val="00904D5E"/>
    <w:rsid w:val="0090526B"/>
    <w:rsid w:val="00906B56"/>
    <w:rsid w:val="00917AA1"/>
    <w:rsid w:val="009330DA"/>
    <w:rsid w:val="00936697"/>
    <w:rsid w:val="00936932"/>
    <w:rsid w:val="009467DB"/>
    <w:rsid w:val="00955FA9"/>
    <w:rsid w:val="00956797"/>
    <w:rsid w:val="00960685"/>
    <w:rsid w:val="00962C21"/>
    <w:rsid w:val="0097076C"/>
    <w:rsid w:val="009733C1"/>
    <w:rsid w:val="00977006"/>
    <w:rsid w:val="009860D2"/>
    <w:rsid w:val="00996A6D"/>
    <w:rsid w:val="009A15C6"/>
    <w:rsid w:val="009B31D1"/>
    <w:rsid w:val="009B3252"/>
    <w:rsid w:val="009B59A0"/>
    <w:rsid w:val="009C4539"/>
    <w:rsid w:val="009D2158"/>
    <w:rsid w:val="009D2F5C"/>
    <w:rsid w:val="009D3BB3"/>
    <w:rsid w:val="009D7B5F"/>
    <w:rsid w:val="009D7CC6"/>
    <w:rsid w:val="009E2DAC"/>
    <w:rsid w:val="009F3C19"/>
    <w:rsid w:val="009F76B8"/>
    <w:rsid w:val="00A0354F"/>
    <w:rsid w:val="00A2016C"/>
    <w:rsid w:val="00A31227"/>
    <w:rsid w:val="00A41269"/>
    <w:rsid w:val="00A46265"/>
    <w:rsid w:val="00A4744F"/>
    <w:rsid w:val="00A50A75"/>
    <w:rsid w:val="00A51095"/>
    <w:rsid w:val="00A52134"/>
    <w:rsid w:val="00A66EE8"/>
    <w:rsid w:val="00A9172C"/>
    <w:rsid w:val="00A91DFD"/>
    <w:rsid w:val="00A928DC"/>
    <w:rsid w:val="00A931FD"/>
    <w:rsid w:val="00A97774"/>
    <w:rsid w:val="00AB33CD"/>
    <w:rsid w:val="00AB4C1E"/>
    <w:rsid w:val="00AB6663"/>
    <w:rsid w:val="00AC107F"/>
    <w:rsid w:val="00AC6524"/>
    <w:rsid w:val="00AC7A51"/>
    <w:rsid w:val="00AD0009"/>
    <w:rsid w:val="00AD3567"/>
    <w:rsid w:val="00AD496F"/>
    <w:rsid w:val="00AE45B5"/>
    <w:rsid w:val="00AE4649"/>
    <w:rsid w:val="00AE6453"/>
    <w:rsid w:val="00AF0076"/>
    <w:rsid w:val="00AF594A"/>
    <w:rsid w:val="00AF6AEA"/>
    <w:rsid w:val="00B0533B"/>
    <w:rsid w:val="00B11877"/>
    <w:rsid w:val="00B126EB"/>
    <w:rsid w:val="00B12B3F"/>
    <w:rsid w:val="00B138FC"/>
    <w:rsid w:val="00B32E25"/>
    <w:rsid w:val="00B360A7"/>
    <w:rsid w:val="00B376D5"/>
    <w:rsid w:val="00B37896"/>
    <w:rsid w:val="00B41AC5"/>
    <w:rsid w:val="00B4377B"/>
    <w:rsid w:val="00B462BF"/>
    <w:rsid w:val="00B4705E"/>
    <w:rsid w:val="00B62B89"/>
    <w:rsid w:val="00B67AC1"/>
    <w:rsid w:val="00B71134"/>
    <w:rsid w:val="00B711AA"/>
    <w:rsid w:val="00B778AA"/>
    <w:rsid w:val="00B83CEA"/>
    <w:rsid w:val="00B93D5D"/>
    <w:rsid w:val="00B958FD"/>
    <w:rsid w:val="00B96121"/>
    <w:rsid w:val="00BA00E5"/>
    <w:rsid w:val="00BA088C"/>
    <w:rsid w:val="00BB5AE0"/>
    <w:rsid w:val="00BB5FAD"/>
    <w:rsid w:val="00BB68BF"/>
    <w:rsid w:val="00BC7D49"/>
    <w:rsid w:val="00BD22C6"/>
    <w:rsid w:val="00BD5CF5"/>
    <w:rsid w:val="00BD7FD0"/>
    <w:rsid w:val="00BE0783"/>
    <w:rsid w:val="00BE2192"/>
    <w:rsid w:val="00BE377B"/>
    <w:rsid w:val="00BE5241"/>
    <w:rsid w:val="00BF0506"/>
    <w:rsid w:val="00BF117F"/>
    <w:rsid w:val="00BF6321"/>
    <w:rsid w:val="00BF72EC"/>
    <w:rsid w:val="00C03C3B"/>
    <w:rsid w:val="00C11997"/>
    <w:rsid w:val="00C156B8"/>
    <w:rsid w:val="00C20E72"/>
    <w:rsid w:val="00C22905"/>
    <w:rsid w:val="00C24608"/>
    <w:rsid w:val="00C2637A"/>
    <w:rsid w:val="00C27A3A"/>
    <w:rsid w:val="00C33C6E"/>
    <w:rsid w:val="00C51F92"/>
    <w:rsid w:val="00C61D64"/>
    <w:rsid w:val="00C64AAD"/>
    <w:rsid w:val="00C654F3"/>
    <w:rsid w:val="00C71CC3"/>
    <w:rsid w:val="00C7411B"/>
    <w:rsid w:val="00C759D3"/>
    <w:rsid w:val="00C83FC6"/>
    <w:rsid w:val="00C921B4"/>
    <w:rsid w:val="00CA0836"/>
    <w:rsid w:val="00CA5C19"/>
    <w:rsid w:val="00CB0F66"/>
    <w:rsid w:val="00CD0AD4"/>
    <w:rsid w:val="00CD1652"/>
    <w:rsid w:val="00CD2A0F"/>
    <w:rsid w:val="00CD7569"/>
    <w:rsid w:val="00CE3C71"/>
    <w:rsid w:val="00CF2404"/>
    <w:rsid w:val="00CF4857"/>
    <w:rsid w:val="00CF72D0"/>
    <w:rsid w:val="00D00C54"/>
    <w:rsid w:val="00D027D8"/>
    <w:rsid w:val="00D02A50"/>
    <w:rsid w:val="00D04986"/>
    <w:rsid w:val="00D10FDA"/>
    <w:rsid w:val="00D12B38"/>
    <w:rsid w:val="00D16A5B"/>
    <w:rsid w:val="00D2173C"/>
    <w:rsid w:val="00D260BD"/>
    <w:rsid w:val="00D274F3"/>
    <w:rsid w:val="00D304B1"/>
    <w:rsid w:val="00D350B6"/>
    <w:rsid w:val="00D37D8F"/>
    <w:rsid w:val="00D4036D"/>
    <w:rsid w:val="00D44CEE"/>
    <w:rsid w:val="00D545E2"/>
    <w:rsid w:val="00D568F8"/>
    <w:rsid w:val="00D6022E"/>
    <w:rsid w:val="00D6087E"/>
    <w:rsid w:val="00D61E13"/>
    <w:rsid w:val="00D87579"/>
    <w:rsid w:val="00D90CFE"/>
    <w:rsid w:val="00D97F49"/>
    <w:rsid w:val="00DA2677"/>
    <w:rsid w:val="00DA4DB6"/>
    <w:rsid w:val="00DA7ABF"/>
    <w:rsid w:val="00DB03F8"/>
    <w:rsid w:val="00DC1E0C"/>
    <w:rsid w:val="00DC69F5"/>
    <w:rsid w:val="00DD3B78"/>
    <w:rsid w:val="00DE12F6"/>
    <w:rsid w:val="00DE373A"/>
    <w:rsid w:val="00DE3E3C"/>
    <w:rsid w:val="00DF0FE9"/>
    <w:rsid w:val="00DF32D6"/>
    <w:rsid w:val="00DF4C55"/>
    <w:rsid w:val="00E016C8"/>
    <w:rsid w:val="00E0240F"/>
    <w:rsid w:val="00E11EEE"/>
    <w:rsid w:val="00E20784"/>
    <w:rsid w:val="00E24537"/>
    <w:rsid w:val="00E27FBA"/>
    <w:rsid w:val="00E31078"/>
    <w:rsid w:val="00E335A5"/>
    <w:rsid w:val="00E36863"/>
    <w:rsid w:val="00E4267D"/>
    <w:rsid w:val="00E42BF1"/>
    <w:rsid w:val="00E44C56"/>
    <w:rsid w:val="00E6243B"/>
    <w:rsid w:val="00E63B56"/>
    <w:rsid w:val="00E64B60"/>
    <w:rsid w:val="00E81F0B"/>
    <w:rsid w:val="00E83733"/>
    <w:rsid w:val="00E85EB8"/>
    <w:rsid w:val="00E867E3"/>
    <w:rsid w:val="00E90AE7"/>
    <w:rsid w:val="00E92A8F"/>
    <w:rsid w:val="00E96A71"/>
    <w:rsid w:val="00EA3023"/>
    <w:rsid w:val="00EA54BD"/>
    <w:rsid w:val="00EA6444"/>
    <w:rsid w:val="00EB2263"/>
    <w:rsid w:val="00EC05C9"/>
    <w:rsid w:val="00EC72C7"/>
    <w:rsid w:val="00ED6107"/>
    <w:rsid w:val="00EE03E3"/>
    <w:rsid w:val="00EE43DB"/>
    <w:rsid w:val="00EE6702"/>
    <w:rsid w:val="00EF1BAE"/>
    <w:rsid w:val="00F01FD8"/>
    <w:rsid w:val="00F04B3E"/>
    <w:rsid w:val="00F06484"/>
    <w:rsid w:val="00F1251D"/>
    <w:rsid w:val="00F15F06"/>
    <w:rsid w:val="00F2386D"/>
    <w:rsid w:val="00F27096"/>
    <w:rsid w:val="00F353C5"/>
    <w:rsid w:val="00F40F34"/>
    <w:rsid w:val="00F412D8"/>
    <w:rsid w:val="00F46302"/>
    <w:rsid w:val="00F5345F"/>
    <w:rsid w:val="00F6182B"/>
    <w:rsid w:val="00F61FB3"/>
    <w:rsid w:val="00F6202F"/>
    <w:rsid w:val="00F62D04"/>
    <w:rsid w:val="00F67C1E"/>
    <w:rsid w:val="00F743A3"/>
    <w:rsid w:val="00F76A43"/>
    <w:rsid w:val="00F83A31"/>
    <w:rsid w:val="00F9467A"/>
    <w:rsid w:val="00F97AC3"/>
    <w:rsid w:val="00FA0D43"/>
    <w:rsid w:val="00FA0F31"/>
    <w:rsid w:val="00FA3C5B"/>
    <w:rsid w:val="00FB4528"/>
    <w:rsid w:val="00FB4783"/>
    <w:rsid w:val="00FB7E99"/>
    <w:rsid w:val="00FC0B7B"/>
    <w:rsid w:val="00FC1AD0"/>
    <w:rsid w:val="00FC2948"/>
    <w:rsid w:val="00FD5425"/>
    <w:rsid w:val="00FD631F"/>
    <w:rsid w:val="00FF1C25"/>
    <w:rsid w:val="00FF2278"/>
    <w:rsid w:val="00FF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E67E6"/>
  <w15:docId w15:val="{F6B7AD41-9251-4448-AF74-ECAF192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571B4"/>
    <w:rPr>
      <w:rFonts w:cs="Mangal"/>
      <w:sz w:val="20"/>
      <w:szCs w:val="18"/>
    </w:rPr>
  </w:style>
  <w:style w:type="character" w:customStyle="1" w:styleId="ac">
    <w:name w:val="Текст сноски Знак"/>
    <w:basedOn w:val="a0"/>
    <w:link w:val="ab"/>
    <w:uiPriority w:val="99"/>
    <w:semiHidden/>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styleId="af1">
    <w:name w:val="List Paragraph"/>
    <w:basedOn w:val="a"/>
    <w:uiPriority w:val="34"/>
    <w:qFormat/>
    <w:rsid w:val="00D90C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F3DAF9887577D446AB116F24AB0F87404603D519BB78AA8D206524FC95C31E53CE4694585E12AF71140427630C3DED08619C894C9EB0z6Z0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5B9BD5"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5B9BD5"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4D"/>
    <w:rsid w:val="00004858"/>
    <w:rsid w:val="000071DE"/>
    <w:rsid w:val="00040D37"/>
    <w:rsid w:val="00070F9C"/>
    <w:rsid w:val="0007292D"/>
    <w:rsid w:val="000C4F25"/>
    <w:rsid w:val="00112D1C"/>
    <w:rsid w:val="00115998"/>
    <w:rsid w:val="00124645"/>
    <w:rsid w:val="00201C25"/>
    <w:rsid w:val="00221ED9"/>
    <w:rsid w:val="002743E0"/>
    <w:rsid w:val="004A7906"/>
    <w:rsid w:val="00533F2A"/>
    <w:rsid w:val="00541B00"/>
    <w:rsid w:val="006654BA"/>
    <w:rsid w:val="00674514"/>
    <w:rsid w:val="006E608F"/>
    <w:rsid w:val="00725F4A"/>
    <w:rsid w:val="007D296A"/>
    <w:rsid w:val="00836BC5"/>
    <w:rsid w:val="008A2A1D"/>
    <w:rsid w:val="008B7494"/>
    <w:rsid w:val="008D3C15"/>
    <w:rsid w:val="00A464F3"/>
    <w:rsid w:val="00C0454D"/>
    <w:rsid w:val="00C20C66"/>
    <w:rsid w:val="00C2578A"/>
    <w:rsid w:val="00CA11D4"/>
    <w:rsid w:val="00D11E51"/>
    <w:rsid w:val="00D629F0"/>
    <w:rsid w:val="00D667D4"/>
    <w:rsid w:val="00D712BB"/>
    <w:rsid w:val="00E316BF"/>
    <w:rsid w:val="00E65169"/>
    <w:rsid w:val="00E94031"/>
    <w:rsid w:val="00EE42F6"/>
    <w:rsid w:val="00F5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F869DA55634AE88EDDD606576246F0">
    <w:name w:val="3FF869DA55634AE88EDDD606576246F0"/>
    <w:rsid w:val="00F5624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 w:type="paragraph" w:customStyle="1" w:styleId="B67B61037A8E4C26AC05EF2C0FF25A35">
    <w:name w:val="B67B61037A8E4C26AC05EF2C0FF25A35"/>
    <w:rsid w:val="0007292D"/>
    <w:rPr>
      <w:lang w:val="en-US" w:eastAsia="en-US"/>
    </w:rPr>
  </w:style>
  <w:style w:type="paragraph" w:customStyle="1" w:styleId="96AA674705E84FB48AB2BF2DDC69D8E6">
    <w:name w:val="96AA674705E84FB48AB2BF2DDC69D8E6"/>
    <w:rsid w:val="0007292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3DB9-EC15-4B9F-ADDC-C225158D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ХУСЯИНОВА ДИЛЯРА МАНСУРОВНА</cp:lastModifiedBy>
  <cp:revision>26</cp:revision>
  <cp:lastPrinted>2021-06-18T09:25:00Z</cp:lastPrinted>
  <dcterms:created xsi:type="dcterms:W3CDTF">2021-06-30T13:11:00Z</dcterms:created>
  <dcterms:modified xsi:type="dcterms:W3CDTF">2021-07-01T13:37:00Z</dcterms:modified>
</cp:coreProperties>
</file>