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B" w:rsidRDefault="0002315B" w:rsidP="00E95400">
      <w:pPr>
        <w:spacing w:after="14" w:line="360" w:lineRule="auto"/>
        <w:ind w:left="0" w:firstLine="0"/>
        <w:jc w:val="center"/>
        <w:rPr>
          <w:b/>
          <w:bCs/>
          <w:color w:val="FF0000"/>
          <w:sz w:val="24"/>
          <w:szCs w:val="24"/>
        </w:rPr>
      </w:pPr>
    </w:p>
    <w:p w:rsidR="006A7A8F" w:rsidRPr="0068242B" w:rsidRDefault="006A7A8F" w:rsidP="00E95400">
      <w:pPr>
        <w:spacing w:after="14" w:line="360" w:lineRule="auto"/>
        <w:ind w:left="0" w:firstLine="0"/>
        <w:jc w:val="center"/>
        <w:rPr>
          <w:b/>
          <w:bCs/>
          <w:color w:val="000000" w:themeColor="text1"/>
          <w:sz w:val="24"/>
          <w:szCs w:val="24"/>
        </w:rPr>
      </w:pPr>
      <w:r w:rsidRPr="0068242B">
        <w:rPr>
          <w:b/>
          <w:bCs/>
          <w:color w:val="000000" w:themeColor="text1"/>
          <w:sz w:val="24"/>
          <w:szCs w:val="24"/>
        </w:rPr>
        <w:t>SYNTHESISED TEXT</w:t>
      </w:r>
    </w:p>
    <w:p w:rsidR="006A7A8F" w:rsidRPr="0068242B" w:rsidRDefault="006A7A8F" w:rsidP="00E95400">
      <w:pPr>
        <w:tabs>
          <w:tab w:val="left" w:pos="9214"/>
        </w:tabs>
        <w:spacing w:after="14" w:line="360" w:lineRule="auto"/>
        <w:ind w:left="0" w:firstLine="0"/>
        <w:jc w:val="center"/>
        <w:rPr>
          <w:b/>
          <w:bCs/>
          <w:color w:val="000000" w:themeColor="text1"/>
          <w:sz w:val="24"/>
          <w:szCs w:val="24"/>
        </w:rPr>
      </w:pPr>
      <w:r w:rsidRPr="0068242B">
        <w:rPr>
          <w:b/>
          <w:bCs/>
          <w:color w:val="000000" w:themeColor="text1"/>
          <w:sz w:val="24"/>
          <w:szCs w:val="24"/>
        </w:rPr>
        <w:t xml:space="preserve">OF </w:t>
      </w:r>
    </w:p>
    <w:p w:rsidR="006A7A8F" w:rsidRPr="0068242B" w:rsidRDefault="006A7A8F" w:rsidP="00E95400">
      <w:pPr>
        <w:spacing w:after="14" w:line="360" w:lineRule="auto"/>
        <w:ind w:left="0" w:firstLine="0"/>
        <w:jc w:val="center"/>
        <w:rPr>
          <w:b/>
          <w:bCs/>
          <w:color w:val="000000" w:themeColor="text1"/>
          <w:sz w:val="24"/>
          <w:szCs w:val="24"/>
        </w:rPr>
      </w:pPr>
      <w:r w:rsidRPr="0068242B">
        <w:rPr>
          <w:b/>
          <w:bCs/>
          <w:color w:val="000000" w:themeColor="text1"/>
          <w:sz w:val="24"/>
          <w:szCs w:val="24"/>
        </w:rPr>
        <w:t>THE MULTILATERAL CONVENTION TO IMPLEMENT TAX TREATY RELATED MEASURES TO PREVENT BASE EROSION AND PROFIT SHIFTING (MLI)</w:t>
      </w:r>
    </w:p>
    <w:p w:rsidR="006A7A8F" w:rsidRPr="0068242B" w:rsidRDefault="006A7A8F" w:rsidP="00E95400">
      <w:pPr>
        <w:spacing w:after="14" w:line="360" w:lineRule="auto"/>
        <w:ind w:left="0" w:firstLine="0"/>
        <w:jc w:val="center"/>
        <w:rPr>
          <w:b/>
          <w:bCs/>
          <w:color w:val="000000" w:themeColor="text1"/>
          <w:sz w:val="24"/>
          <w:szCs w:val="24"/>
        </w:rPr>
      </w:pPr>
      <w:r w:rsidRPr="0068242B">
        <w:rPr>
          <w:b/>
          <w:bCs/>
          <w:color w:val="000000" w:themeColor="text1"/>
          <w:sz w:val="24"/>
          <w:szCs w:val="24"/>
        </w:rPr>
        <w:t>AND</w:t>
      </w:r>
    </w:p>
    <w:p w:rsidR="006A7A8F" w:rsidRPr="0068242B" w:rsidRDefault="006A7A8F" w:rsidP="00E95400">
      <w:pPr>
        <w:tabs>
          <w:tab w:val="left" w:pos="9639"/>
        </w:tabs>
        <w:spacing w:after="14" w:line="360" w:lineRule="auto"/>
        <w:ind w:left="0" w:firstLine="0"/>
        <w:jc w:val="center"/>
        <w:rPr>
          <w:b/>
          <w:color w:val="000000" w:themeColor="text1"/>
          <w:sz w:val="24"/>
          <w:szCs w:val="24"/>
        </w:rPr>
      </w:pPr>
      <w:r w:rsidRPr="0068242B">
        <w:rPr>
          <w:b/>
          <w:bCs/>
          <w:color w:val="000000" w:themeColor="text1"/>
          <w:sz w:val="24"/>
          <w:szCs w:val="24"/>
        </w:rPr>
        <w:t xml:space="preserve">THE </w:t>
      </w:r>
      <w:r w:rsidRPr="0068242B">
        <w:rPr>
          <w:b/>
          <w:color w:val="000000" w:themeColor="text1"/>
          <w:sz w:val="24"/>
          <w:szCs w:val="24"/>
        </w:rPr>
        <w:t xml:space="preserve">AGREEMENT </w:t>
      </w:r>
    </w:p>
    <w:p w:rsidR="006A7A8F" w:rsidRPr="0068242B" w:rsidRDefault="006A7A8F" w:rsidP="00E95400">
      <w:pPr>
        <w:tabs>
          <w:tab w:val="left" w:pos="9639"/>
        </w:tabs>
        <w:spacing w:after="14" w:line="360" w:lineRule="auto"/>
        <w:ind w:left="0" w:firstLine="0"/>
        <w:jc w:val="center"/>
        <w:rPr>
          <w:b/>
          <w:color w:val="000000" w:themeColor="text1"/>
          <w:sz w:val="24"/>
          <w:szCs w:val="24"/>
        </w:rPr>
      </w:pPr>
      <w:r w:rsidRPr="0068242B">
        <w:rPr>
          <w:b/>
          <w:color w:val="000000" w:themeColor="text1"/>
          <w:sz w:val="24"/>
          <w:szCs w:val="24"/>
        </w:rPr>
        <w:t xml:space="preserve">BETWEEN THE GOVERNMENT OF THE REPUBLIC OF INDIA AND THE GOVERNMENT OF </w:t>
      </w:r>
      <w:r w:rsidR="0002315B" w:rsidRPr="0068242B">
        <w:rPr>
          <w:b/>
          <w:color w:val="000000" w:themeColor="text1"/>
          <w:sz w:val="24"/>
          <w:szCs w:val="24"/>
        </w:rPr>
        <w:t xml:space="preserve">THE RUSSIAN FEDERATION </w:t>
      </w:r>
      <w:r w:rsidRPr="0068242B">
        <w:rPr>
          <w:b/>
          <w:color w:val="000000" w:themeColor="text1"/>
          <w:sz w:val="24"/>
          <w:szCs w:val="24"/>
        </w:rPr>
        <w:t xml:space="preserve">FOR THE AVOIDANCE OF DOUBLE TAXATION </w:t>
      </w:r>
      <w:r w:rsidR="0002315B" w:rsidRPr="0068242B">
        <w:rPr>
          <w:b/>
          <w:color w:val="000000" w:themeColor="text1"/>
          <w:sz w:val="24"/>
          <w:szCs w:val="24"/>
        </w:rPr>
        <w:t>WITH RESPECT TO TAXES ON INCOME</w:t>
      </w:r>
    </w:p>
    <w:p w:rsidR="006A7A8F" w:rsidRPr="0068242B" w:rsidRDefault="006A7A8F" w:rsidP="00E95400">
      <w:pPr>
        <w:ind w:left="0" w:firstLine="0"/>
        <w:rPr>
          <w:color w:val="000000" w:themeColor="text1"/>
        </w:rPr>
      </w:pPr>
    </w:p>
    <w:p w:rsidR="0065295B" w:rsidRPr="0068242B" w:rsidRDefault="0065295B" w:rsidP="00E95400">
      <w:pPr>
        <w:ind w:left="0" w:firstLine="0"/>
        <w:rPr>
          <w:color w:val="000000" w:themeColor="text1"/>
          <w:sz w:val="24"/>
          <w:szCs w:val="24"/>
        </w:rPr>
      </w:pPr>
      <w:r w:rsidRPr="0068242B">
        <w:rPr>
          <w:color w:val="000000" w:themeColor="text1"/>
          <w:sz w:val="24"/>
          <w:szCs w:val="24"/>
        </w:rPr>
        <w:t>This document was prepared jointly by the Competent Authorities of India and Russian Federation and represents their shared understanding of the modifications made to the Agreement by the MLI.</w:t>
      </w:r>
    </w:p>
    <w:p w:rsidR="006A7A8F" w:rsidRDefault="006A7A8F" w:rsidP="00E95400">
      <w:pPr>
        <w:ind w:left="0" w:firstLine="0"/>
      </w:pPr>
    </w:p>
    <w:tbl>
      <w:tblPr>
        <w:tblStyle w:val="a4"/>
        <w:tblW w:w="0" w:type="auto"/>
        <w:tblInd w:w="108" w:type="dxa"/>
        <w:tblLayout w:type="fixed"/>
        <w:tblLook w:val="04A0" w:firstRow="1" w:lastRow="0" w:firstColumn="1" w:lastColumn="0" w:noHBand="0" w:noVBand="1"/>
      </w:tblPr>
      <w:tblGrid>
        <w:gridCol w:w="10065"/>
      </w:tblGrid>
      <w:tr w:rsidR="006A7A8F" w:rsidTr="00E95400">
        <w:tc>
          <w:tcPr>
            <w:tcW w:w="10065" w:type="dxa"/>
          </w:tcPr>
          <w:p w:rsidR="006A7A8F" w:rsidRPr="0068242B" w:rsidRDefault="006A7A8F" w:rsidP="00E95400">
            <w:pPr>
              <w:pStyle w:val="CM26"/>
              <w:spacing w:after="277" w:line="276" w:lineRule="auto"/>
              <w:jc w:val="both"/>
              <w:rPr>
                <w:color w:val="000000" w:themeColor="text1"/>
              </w:rPr>
            </w:pPr>
            <w:r w:rsidRPr="0068242B">
              <w:rPr>
                <w:color w:val="000000" w:themeColor="text1"/>
              </w:rPr>
              <w:t xml:space="preserve">This document presents the synthesised text for the application of the Agreement between the Government of the Republic of India and the Government of </w:t>
            </w:r>
            <w:r w:rsidR="005021C0" w:rsidRPr="0068242B">
              <w:rPr>
                <w:color w:val="000000" w:themeColor="text1"/>
              </w:rPr>
              <w:t>t</w:t>
            </w:r>
            <w:r w:rsidR="0002315B" w:rsidRPr="0068242B">
              <w:rPr>
                <w:color w:val="000000" w:themeColor="text1"/>
              </w:rPr>
              <w:t xml:space="preserve">he Russian Federation </w:t>
            </w:r>
            <w:r w:rsidRPr="0068242B">
              <w:rPr>
                <w:color w:val="000000" w:themeColor="text1"/>
              </w:rPr>
              <w:t>for the Avoidance of Double Taxation with respect to Taxes on Income signed on 2</w:t>
            </w:r>
            <w:r w:rsidR="0002315B" w:rsidRPr="0068242B">
              <w:rPr>
                <w:color w:val="000000" w:themeColor="text1"/>
              </w:rPr>
              <w:t>5</w:t>
            </w:r>
            <w:r w:rsidRPr="0068242B">
              <w:rPr>
                <w:color w:val="000000" w:themeColor="text1"/>
                <w:vertAlign w:val="superscript"/>
              </w:rPr>
              <w:t>th</w:t>
            </w:r>
            <w:r w:rsidRPr="0068242B">
              <w:rPr>
                <w:color w:val="000000" w:themeColor="text1"/>
              </w:rPr>
              <w:t xml:space="preserve"> </w:t>
            </w:r>
            <w:r w:rsidR="0002315B" w:rsidRPr="0068242B">
              <w:rPr>
                <w:color w:val="000000" w:themeColor="text1"/>
              </w:rPr>
              <w:t>March</w:t>
            </w:r>
            <w:r w:rsidRPr="0068242B">
              <w:rPr>
                <w:color w:val="000000" w:themeColor="text1"/>
              </w:rPr>
              <w:t>, 1</w:t>
            </w:r>
            <w:r w:rsidR="0002315B" w:rsidRPr="0068242B">
              <w:rPr>
                <w:color w:val="000000" w:themeColor="text1"/>
              </w:rPr>
              <w:t>997</w:t>
            </w:r>
            <w:r w:rsidRPr="0068242B">
              <w:rPr>
                <w:color w:val="000000" w:themeColor="text1"/>
              </w:rPr>
              <w:t xml:space="preserve"> (the “Agreement”), as modified by the Multilateral Convention to Implement Tax Treaty Related Measures to Prevent Base Erosion and Profit Shifting signed by the India and </w:t>
            </w:r>
            <w:r w:rsidR="005021C0" w:rsidRPr="0068242B">
              <w:rPr>
                <w:color w:val="000000" w:themeColor="text1"/>
              </w:rPr>
              <w:t xml:space="preserve">Russian Federation </w:t>
            </w:r>
            <w:r w:rsidR="0065295B" w:rsidRPr="0068242B">
              <w:rPr>
                <w:color w:val="000000" w:themeColor="text1"/>
              </w:rPr>
              <w:t xml:space="preserve">(“Russia”) </w:t>
            </w:r>
            <w:r w:rsidRPr="0068242B">
              <w:rPr>
                <w:color w:val="000000" w:themeColor="text1"/>
              </w:rPr>
              <w:t>on 7</w:t>
            </w:r>
            <w:r w:rsidRPr="0068242B">
              <w:rPr>
                <w:color w:val="000000" w:themeColor="text1"/>
                <w:vertAlign w:val="superscript"/>
              </w:rPr>
              <w:t>th</w:t>
            </w:r>
            <w:r w:rsidRPr="0068242B">
              <w:rPr>
                <w:color w:val="000000" w:themeColor="text1"/>
              </w:rPr>
              <w:t xml:space="preserve"> June, 2017 (the “MLI”). </w:t>
            </w:r>
          </w:p>
          <w:p w:rsidR="006A7A8F" w:rsidRPr="0068242B" w:rsidRDefault="006A7A8F" w:rsidP="00E95400">
            <w:pPr>
              <w:pStyle w:val="CM26"/>
              <w:spacing w:after="277" w:line="276" w:lineRule="auto"/>
              <w:jc w:val="both"/>
              <w:rPr>
                <w:color w:val="000000" w:themeColor="text1"/>
              </w:rPr>
            </w:pPr>
            <w:r w:rsidRPr="0068242B">
              <w:rPr>
                <w:color w:val="000000" w:themeColor="text1"/>
              </w:rPr>
              <w:t>The document was prepared on the basis of the MLI position of the India submitted to the Depositary upon ratification on 25</w:t>
            </w:r>
            <w:r w:rsidRPr="0068242B">
              <w:rPr>
                <w:color w:val="000000" w:themeColor="text1"/>
                <w:vertAlign w:val="superscript"/>
              </w:rPr>
              <w:t>th</w:t>
            </w:r>
            <w:r w:rsidRPr="0068242B">
              <w:rPr>
                <w:color w:val="000000" w:themeColor="text1"/>
              </w:rPr>
              <w:t xml:space="preserve"> June, 2019 and of the MLI position of the </w:t>
            </w:r>
            <w:r w:rsidR="005021C0" w:rsidRPr="0068242B">
              <w:rPr>
                <w:color w:val="000000" w:themeColor="text1"/>
              </w:rPr>
              <w:t>R</w:t>
            </w:r>
            <w:r w:rsidR="0065295B" w:rsidRPr="0068242B">
              <w:rPr>
                <w:color w:val="000000" w:themeColor="text1"/>
              </w:rPr>
              <w:t>ussia</w:t>
            </w:r>
            <w:r w:rsidR="005021C0" w:rsidRPr="0068242B">
              <w:rPr>
                <w:color w:val="000000" w:themeColor="text1"/>
              </w:rPr>
              <w:t xml:space="preserve"> </w:t>
            </w:r>
            <w:r w:rsidRPr="0068242B">
              <w:rPr>
                <w:color w:val="000000" w:themeColor="text1"/>
              </w:rPr>
              <w:t>submitted to the Depositary upon ratification on</w:t>
            </w:r>
            <w:r w:rsidR="0065295B" w:rsidRPr="0068242B">
              <w:rPr>
                <w:color w:val="000000" w:themeColor="text1"/>
              </w:rPr>
              <w:t xml:space="preserve"> 18</w:t>
            </w:r>
            <w:r w:rsidR="0065295B" w:rsidRPr="0068242B">
              <w:rPr>
                <w:color w:val="000000" w:themeColor="text1"/>
                <w:vertAlign w:val="superscript"/>
              </w:rPr>
              <w:t>th</w:t>
            </w:r>
            <w:r w:rsidR="0065295B" w:rsidRPr="0068242B">
              <w:rPr>
                <w:color w:val="000000" w:themeColor="text1"/>
              </w:rPr>
              <w:t xml:space="preserve"> June, 2019.</w:t>
            </w:r>
            <w:r w:rsidRPr="0068242B">
              <w:rPr>
                <w:color w:val="000000" w:themeColor="text1"/>
              </w:rPr>
              <w:t>These MLI positions are subject to modifications as provided in the MLI. Modifications made to MLI positions could modify the effects of the MLI on th</w:t>
            </w:r>
            <w:r w:rsidR="006B00D6" w:rsidRPr="0068242B">
              <w:rPr>
                <w:color w:val="000000" w:themeColor="text1"/>
              </w:rPr>
              <w:t>e</w:t>
            </w:r>
            <w:r w:rsidRPr="0068242B">
              <w:rPr>
                <w:color w:val="000000" w:themeColor="text1"/>
              </w:rPr>
              <w:t xml:space="preserve"> Agreement. </w:t>
            </w:r>
          </w:p>
          <w:p w:rsidR="006A7A8F" w:rsidRPr="0068242B" w:rsidRDefault="006A7A8F" w:rsidP="00E95400">
            <w:pPr>
              <w:pStyle w:val="CM26"/>
              <w:spacing w:after="277" w:line="276" w:lineRule="auto"/>
              <w:jc w:val="both"/>
              <w:rPr>
                <w:color w:val="000000" w:themeColor="text1"/>
              </w:rPr>
            </w:pPr>
            <w:r w:rsidRPr="0068242B">
              <w:rPr>
                <w:color w:val="000000" w:themeColor="text1"/>
              </w:rPr>
              <w:t xml:space="preserve">The authentic legal texts of the Agreement and the MLI take precedence and remain the legal texts applicable. </w:t>
            </w:r>
          </w:p>
          <w:p w:rsidR="006A7A8F" w:rsidRPr="0068242B" w:rsidRDefault="006A7A8F" w:rsidP="00E95400">
            <w:pPr>
              <w:pStyle w:val="CM26"/>
              <w:spacing w:after="277" w:line="276" w:lineRule="auto"/>
              <w:jc w:val="both"/>
              <w:rPr>
                <w:color w:val="000000" w:themeColor="text1"/>
              </w:rPr>
            </w:pPr>
            <w:r w:rsidRPr="0068242B">
              <w:rPr>
                <w:color w:val="000000" w:themeColor="text1"/>
              </w:rPr>
              <w:t>The provisions of the MLI that are applicable with respect to the provisions of the Agreement are included in boxes throughout the text of this document in the context of the relevant provisions of the Agreement. The boxes containing the provisions of the MLI have generally been inserted in accordance with the ordering of the provisions of the Agreement.</w:t>
            </w:r>
          </w:p>
          <w:p w:rsidR="006A7A8F" w:rsidRPr="0068242B" w:rsidRDefault="006A7A8F" w:rsidP="00E95400">
            <w:pPr>
              <w:pStyle w:val="CM26"/>
              <w:spacing w:after="277" w:line="276" w:lineRule="auto"/>
              <w:jc w:val="both"/>
              <w:rPr>
                <w:color w:val="000000" w:themeColor="text1"/>
              </w:rPr>
            </w:pPr>
            <w:r w:rsidRPr="0068242B">
              <w:rPr>
                <w:color w:val="000000" w:themeColor="text1"/>
              </w:rPr>
              <w:t>Changes to the text of the provisions of the MLI have been made to conform the terminology used in the MLI to the terminology used in the Agreement (such as “Covered Tax Agreement” and “</w:t>
            </w:r>
            <w:r w:rsidR="006B00D6" w:rsidRPr="0068242B">
              <w:rPr>
                <w:color w:val="000000" w:themeColor="text1"/>
              </w:rPr>
              <w:t>Agreement</w:t>
            </w:r>
            <w:r w:rsidRPr="0068242B">
              <w:rPr>
                <w:color w:val="000000" w:themeColor="text1"/>
              </w:rPr>
              <w:t xml:space="preserve">”, “Contracting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w:t>
            </w:r>
            <w:r w:rsidRPr="0068242B">
              <w:rPr>
                <w:color w:val="000000" w:themeColor="text1"/>
              </w:rPr>
              <w:lastRenderedPageBreak/>
              <w:t xml:space="preserve">Agreement: descriptive language has been replaced by legal references of the existing provisions to ease the readability. </w:t>
            </w:r>
          </w:p>
          <w:p w:rsidR="006A7A8F" w:rsidRPr="0068242B" w:rsidRDefault="006A7A8F" w:rsidP="00E95400">
            <w:pPr>
              <w:spacing w:after="14" w:line="276" w:lineRule="auto"/>
              <w:ind w:left="0" w:firstLine="0"/>
              <w:rPr>
                <w:color w:val="000000" w:themeColor="text1"/>
                <w:sz w:val="24"/>
                <w:szCs w:val="24"/>
              </w:rPr>
            </w:pPr>
            <w:r w:rsidRPr="0068242B">
              <w:rPr>
                <w:color w:val="000000" w:themeColor="text1"/>
                <w:sz w:val="24"/>
                <w:szCs w:val="24"/>
              </w:rPr>
              <w:t>In all cases, references made to the provisions of the Agreement or to the Agreement must be understood as referring to the Agreement as modified by the provisions of the MLI, provided such provisions of the MLI have taken effect.</w:t>
            </w:r>
          </w:p>
          <w:p w:rsidR="006A7A8F" w:rsidRPr="0068242B" w:rsidRDefault="006A7A8F" w:rsidP="00E95400">
            <w:pPr>
              <w:pStyle w:val="CM26"/>
              <w:spacing w:after="277" w:line="276" w:lineRule="auto"/>
              <w:jc w:val="both"/>
              <w:rPr>
                <w:color w:val="000000" w:themeColor="text1"/>
                <w:u w:val="single"/>
              </w:rPr>
            </w:pPr>
            <w:r w:rsidRPr="0068242B">
              <w:rPr>
                <w:color w:val="000000" w:themeColor="text1"/>
                <w:u w:val="single"/>
              </w:rPr>
              <w:t>References:</w:t>
            </w:r>
          </w:p>
          <w:p w:rsidR="006A7A8F" w:rsidRPr="0068242B" w:rsidRDefault="006A7A8F" w:rsidP="00E95400">
            <w:pPr>
              <w:spacing w:after="14" w:line="276" w:lineRule="auto"/>
              <w:ind w:left="0" w:firstLine="0"/>
              <w:rPr>
                <w:color w:val="000000" w:themeColor="text1"/>
                <w:sz w:val="24"/>
                <w:szCs w:val="24"/>
              </w:rPr>
            </w:pPr>
            <w:r w:rsidRPr="0068242B">
              <w:rPr>
                <w:color w:val="000000" w:themeColor="text1"/>
                <w:sz w:val="24"/>
                <w:szCs w:val="24"/>
              </w:rPr>
              <w:t>The authentic legal text of the MLI (in English) can be found on the MLI Depository (OECD) webpage at the following link:</w:t>
            </w:r>
          </w:p>
          <w:p w:rsidR="006A7A8F" w:rsidRPr="00936389" w:rsidRDefault="006A7A8F" w:rsidP="00E95400">
            <w:pPr>
              <w:spacing w:after="14" w:line="276" w:lineRule="auto"/>
              <w:ind w:left="0" w:firstLine="0"/>
              <w:rPr>
                <w:sz w:val="24"/>
                <w:szCs w:val="24"/>
              </w:rPr>
            </w:pPr>
          </w:p>
          <w:p w:rsidR="006A7A8F" w:rsidRPr="00936389" w:rsidRDefault="009F47E3" w:rsidP="00E95400">
            <w:pPr>
              <w:spacing w:after="14" w:line="276" w:lineRule="auto"/>
              <w:ind w:left="0" w:firstLine="0"/>
              <w:rPr>
                <w:rStyle w:val="a5"/>
                <w:sz w:val="24"/>
                <w:szCs w:val="24"/>
              </w:rPr>
            </w:pPr>
            <w:hyperlink r:id="rId8" w:history="1">
              <w:r w:rsidR="006A7A8F" w:rsidRPr="00936389">
                <w:rPr>
                  <w:rStyle w:val="a5"/>
                  <w:sz w:val="24"/>
                  <w:szCs w:val="24"/>
                </w:rPr>
                <w:t>http://www.oecd.org/tax/treaties/multilateral-convention-to-implement-tax-treaty-related-measures-to-prevent-BEPS.pdf</w:t>
              </w:r>
            </w:hyperlink>
          </w:p>
          <w:p w:rsidR="006A7A8F" w:rsidRPr="00936389" w:rsidRDefault="006A7A8F" w:rsidP="00E95400">
            <w:pPr>
              <w:spacing w:after="14" w:line="276" w:lineRule="auto"/>
              <w:ind w:left="0" w:firstLine="0"/>
              <w:rPr>
                <w:rStyle w:val="a5"/>
                <w:sz w:val="24"/>
                <w:szCs w:val="24"/>
              </w:rPr>
            </w:pPr>
          </w:p>
          <w:p w:rsidR="006A7A8F" w:rsidRPr="00712AB9" w:rsidRDefault="006A7A8F" w:rsidP="00E95400">
            <w:pPr>
              <w:spacing w:after="14" w:line="276" w:lineRule="auto"/>
              <w:ind w:left="0" w:firstLine="0"/>
              <w:rPr>
                <w:color w:val="000000" w:themeColor="text1"/>
                <w:sz w:val="24"/>
                <w:szCs w:val="24"/>
              </w:rPr>
            </w:pPr>
            <w:r w:rsidRPr="00712AB9">
              <w:rPr>
                <w:color w:val="000000" w:themeColor="text1"/>
                <w:sz w:val="24"/>
                <w:szCs w:val="24"/>
              </w:rPr>
              <w:t>The authentic legal texts of the Agreement (in English) can be found at the following link:</w:t>
            </w:r>
          </w:p>
          <w:p w:rsidR="006A7A8F" w:rsidRPr="00936389" w:rsidRDefault="006A7A8F" w:rsidP="00E95400">
            <w:pPr>
              <w:spacing w:after="14" w:line="276" w:lineRule="auto"/>
              <w:ind w:left="0" w:firstLine="0"/>
              <w:rPr>
                <w:sz w:val="24"/>
                <w:szCs w:val="24"/>
              </w:rPr>
            </w:pPr>
          </w:p>
          <w:p w:rsidR="006A7A8F" w:rsidRPr="006B00D6" w:rsidRDefault="009F47E3" w:rsidP="00E95400">
            <w:pPr>
              <w:spacing w:after="14" w:line="276" w:lineRule="auto"/>
              <w:ind w:left="0" w:firstLine="0"/>
              <w:rPr>
                <w:rStyle w:val="a5"/>
                <w:sz w:val="24"/>
                <w:szCs w:val="24"/>
              </w:rPr>
            </w:pPr>
            <w:hyperlink r:id="rId9" w:history="1">
              <w:r w:rsidR="006A7A8F" w:rsidRPr="00936389">
                <w:rPr>
                  <w:rStyle w:val="a5"/>
                  <w:sz w:val="24"/>
                  <w:szCs w:val="24"/>
                </w:rPr>
                <w:t>https://www.incometaxindia.gov.in/Pages/international-taxation/dtaa.aspx</w:t>
              </w:r>
            </w:hyperlink>
          </w:p>
          <w:p w:rsidR="006B00D6" w:rsidRPr="004759CF" w:rsidRDefault="006B00D6" w:rsidP="00E95400">
            <w:pPr>
              <w:spacing w:after="14" w:line="276" w:lineRule="auto"/>
              <w:ind w:left="0" w:firstLine="0"/>
              <w:rPr>
                <w:color w:val="0563C1" w:themeColor="hyperlink"/>
                <w:sz w:val="24"/>
                <w:szCs w:val="24"/>
                <w:u w:val="single"/>
              </w:rPr>
            </w:pPr>
          </w:p>
          <w:p w:rsidR="006B00D6" w:rsidRPr="004759CF" w:rsidRDefault="009F47E3" w:rsidP="00E95400">
            <w:pPr>
              <w:spacing w:after="14" w:line="276" w:lineRule="auto"/>
              <w:ind w:left="0" w:firstLine="0"/>
              <w:rPr>
                <w:rStyle w:val="a5"/>
                <w:sz w:val="24"/>
                <w:szCs w:val="24"/>
              </w:rPr>
            </w:pPr>
            <w:hyperlink r:id="rId10" w:history="1">
              <w:r w:rsidR="006B00D6" w:rsidRPr="006B00D6">
                <w:rPr>
                  <w:rStyle w:val="a5"/>
                  <w:sz w:val="24"/>
                  <w:szCs w:val="24"/>
                </w:rPr>
                <w:t>http</w:t>
              </w:r>
              <w:r w:rsidR="006B00D6" w:rsidRPr="004759CF">
                <w:rPr>
                  <w:rStyle w:val="a5"/>
                  <w:sz w:val="24"/>
                  <w:szCs w:val="24"/>
                </w:rPr>
                <w:t>://</w:t>
              </w:r>
              <w:r w:rsidR="006B00D6" w:rsidRPr="006B00D6">
                <w:rPr>
                  <w:rStyle w:val="a5"/>
                  <w:sz w:val="24"/>
                  <w:szCs w:val="24"/>
                </w:rPr>
                <w:t>www</w:t>
              </w:r>
              <w:r w:rsidR="006B00D6" w:rsidRPr="004759CF">
                <w:rPr>
                  <w:rStyle w:val="a5"/>
                  <w:sz w:val="24"/>
                  <w:szCs w:val="24"/>
                </w:rPr>
                <w:t>.</w:t>
              </w:r>
              <w:r w:rsidR="006B00D6" w:rsidRPr="006B00D6">
                <w:rPr>
                  <w:rStyle w:val="a5"/>
                  <w:sz w:val="24"/>
                  <w:szCs w:val="24"/>
                </w:rPr>
                <w:t>minfin</w:t>
              </w:r>
              <w:r w:rsidR="006B00D6" w:rsidRPr="004759CF">
                <w:rPr>
                  <w:rStyle w:val="a5"/>
                  <w:sz w:val="24"/>
                  <w:szCs w:val="24"/>
                </w:rPr>
                <w:t>.</w:t>
              </w:r>
              <w:r w:rsidR="006B00D6" w:rsidRPr="006B00D6">
                <w:rPr>
                  <w:rStyle w:val="a5"/>
                  <w:sz w:val="24"/>
                  <w:szCs w:val="24"/>
                </w:rPr>
                <w:t>ru</w:t>
              </w:r>
              <w:r w:rsidR="006B00D6" w:rsidRPr="004759CF">
                <w:rPr>
                  <w:rStyle w:val="a5"/>
                  <w:sz w:val="24"/>
                  <w:szCs w:val="24"/>
                </w:rPr>
                <w:t>/</w:t>
              </w:r>
              <w:r w:rsidR="006B00D6" w:rsidRPr="006B00D6">
                <w:rPr>
                  <w:rStyle w:val="a5"/>
                  <w:sz w:val="24"/>
                  <w:szCs w:val="24"/>
                </w:rPr>
                <w:t>ru</w:t>
              </w:r>
              <w:r w:rsidR="006B00D6" w:rsidRPr="004759CF">
                <w:rPr>
                  <w:rStyle w:val="a5"/>
                  <w:sz w:val="24"/>
                  <w:szCs w:val="24"/>
                </w:rPr>
                <w:t>/</w:t>
              </w:r>
              <w:r w:rsidR="006B00D6" w:rsidRPr="006B00D6">
                <w:rPr>
                  <w:rStyle w:val="a5"/>
                  <w:sz w:val="24"/>
                  <w:szCs w:val="24"/>
                </w:rPr>
                <w:t>perfomance</w:t>
              </w:r>
              <w:r w:rsidR="006B00D6" w:rsidRPr="004759CF">
                <w:rPr>
                  <w:rStyle w:val="a5"/>
                  <w:sz w:val="24"/>
                  <w:szCs w:val="24"/>
                </w:rPr>
                <w:t>/</w:t>
              </w:r>
              <w:r w:rsidR="006B00D6" w:rsidRPr="006B00D6">
                <w:rPr>
                  <w:rStyle w:val="a5"/>
                  <w:sz w:val="24"/>
                  <w:szCs w:val="24"/>
                </w:rPr>
                <w:t>tax</w:t>
              </w:r>
              <w:r w:rsidR="006B00D6" w:rsidRPr="004759CF">
                <w:rPr>
                  <w:rStyle w:val="a5"/>
                  <w:sz w:val="24"/>
                  <w:szCs w:val="24"/>
                </w:rPr>
                <w:t>_</w:t>
              </w:r>
              <w:r w:rsidR="006B00D6" w:rsidRPr="006B00D6">
                <w:rPr>
                  <w:rStyle w:val="a5"/>
                  <w:sz w:val="24"/>
                  <w:szCs w:val="24"/>
                </w:rPr>
                <w:t>relations</w:t>
              </w:r>
              <w:r w:rsidR="006B00D6" w:rsidRPr="004759CF">
                <w:rPr>
                  <w:rStyle w:val="a5"/>
                  <w:sz w:val="24"/>
                  <w:szCs w:val="24"/>
                </w:rPr>
                <w:t>/</w:t>
              </w:r>
              <w:r w:rsidR="006B00D6" w:rsidRPr="006B00D6">
                <w:rPr>
                  <w:rStyle w:val="a5"/>
                  <w:sz w:val="24"/>
                  <w:szCs w:val="24"/>
                </w:rPr>
                <w:t>international</w:t>
              </w:r>
              <w:r w:rsidR="006B00D6" w:rsidRPr="004759CF">
                <w:rPr>
                  <w:rStyle w:val="a5"/>
                  <w:sz w:val="24"/>
                  <w:szCs w:val="24"/>
                </w:rPr>
                <w:t>/?</w:t>
              </w:r>
              <w:r w:rsidR="006B00D6" w:rsidRPr="006B00D6">
                <w:rPr>
                  <w:rStyle w:val="a5"/>
                  <w:sz w:val="24"/>
                  <w:szCs w:val="24"/>
                </w:rPr>
                <w:t>id</w:t>
              </w:r>
              <w:r w:rsidR="006B00D6" w:rsidRPr="004759CF">
                <w:rPr>
                  <w:rStyle w:val="a5"/>
                  <w:sz w:val="24"/>
                  <w:szCs w:val="24"/>
                </w:rPr>
                <w:t>_57=124786&amp;</w:t>
              </w:r>
              <w:r w:rsidR="006B00D6" w:rsidRPr="006B00D6">
                <w:rPr>
                  <w:rStyle w:val="a5"/>
                  <w:sz w:val="24"/>
                  <w:szCs w:val="24"/>
                </w:rPr>
                <w:t>area</w:t>
              </w:r>
              <w:r w:rsidR="006B00D6" w:rsidRPr="004759CF">
                <w:rPr>
                  <w:rStyle w:val="a5"/>
                  <w:sz w:val="24"/>
                  <w:szCs w:val="24"/>
                </w:rPr>
                <w:t>_</w:t>
              </w:r>
              <w:r w:rsidR="006B00D6" w:rsidRPr="006B00D6">
                <w:rPr>
                  <w:rStyle w:val="a5"/>
                  <w:sz w:val="24"/>
                  <w:szCs w:val="24"/>
                </w:rPr>
                <w:t>id</w:t>
              </w:r>
              <w:r w:rsidR="006B00D6" w:rsidRPr="004759CF">
                <w:rPr>
                  <w:rStyle w:val="a5"/>
                  <w:sz w:val="24"/>
                  <w:szCs w:val="24"/>
                </w:rPr>
                <w:t>=57&amp;</w:t>
              </w:r>
              <w:r w:rsidR="006B00D6" w:rsidRPr="006B00D6">
                <w:rPr>
                  <w:rStyle w:val="a5"/>
                  <w:sz w:val="24"/>
                  <w:szCs w:val="24"/>
                </w:rPr>
                <w:t>page</w:t>
              </w:r>
              <w:r w:rsidR="006B00D6" w:rsidRPr="004759CF">
                <w:rPr>
                  <w:rStyle w:val="a5"/>
                  <w:sz w:val="24"/>
                  <w:szCs w:val="24"/>
                </w:rPr>
                <w:t>_</w:t>
              </w:r>
              <w:r w:rsidR="006B00D6" w:rsidRPr="006B00D6">
                <w:rPr>
                  <w:rStyle w:val="a5"/>
                  <w:sz w:val="24"/>
                  <w:szCs w:val="24"/>
                </w:rPr>
                <w:t>id</w:t>
              </w:r>
              <w:r w:rsidR="006B00D6" w:rsidRPr="004759CF">
                <w:rPr>
                  <w:rStyle w:val="a5"/>
                  <w:sz w:val="24"/>
                  <w:szCs w:val="24"/>
                </w:rPr>
                <w:t>=179&amp;</w:t>
              </w:r>
              <w:r w:rsidR="006B00D6" w:rsidRPr="006B00D6">
                <w:rPr>
                  <w:rStyle w:val="a5"/>
                  <w:sz w:val="24"/>
                  <w:szCs w:val="24"/>
                </w:rPr>
                <w:t>popup</w:t>
              </w:r>
              <w:r w:rsidR="006B00D6" w:rsidRPr="004759CF">
                <w:rPr>
                  <w:rStyle w:val="a5"/>
                  <w:sz w:val="24"/>
                  <w:szCs w:val="24"/>
                </w:rPr>
                <w:t>=</w:t>
              </w:r>
              <w:r w:rsidR="006B00D6" w:rsidRPr="006B00D6">
                <w:rPr>
                  <w:rStyle w:val="a5"/>
                  <w:sz w:val="24"/>
                  <w:szCs w:val="24"/>
                </w:rPr>
                <w:t>Y</w:t>
              </w:r>
            </w:hyperlink>
            <w:r w:rsidR="006B00D6" w:rsidRPr="004759CF">
              <w:rPr>
                <w:color w:val="0563C1" w:themeColor="hyperlink"/>
                <w:sz w:val="24"/>
                <w:szCs w:val="24"/>
                <w:u w:val="single"/>
              </w:rPr>
              <w:t xml:space="preserve"> </w:t>
            </w:r>
          </w:p>
          <w:p w:rsidR="006A7A8F" w:rsidRPr="004759CF" w:rsidRDefault="006A7A8F" w:rsidP="00E95400">
            <w:pPr>
              <w:spacing w:after="14" w:line="276" w:lineRule="auto"/>
              <w:ind w:left="0" w:firstLine="0"/>
              <w:rPr>
                <w:sz w:val="24"/>
                <w:szCs w:val="24"/>
              </w:rPr>
            </w:pPr>
          </w:p>
          <w:p w:rsidR="006A7A8F" w:rsidRPr="00936389" w:rsidRDefault="006A7A8F" w:rsidP="00E95400">
            <w:pPr>
              <w:spacing w:after="14" w:line="276" w:lineRule="auto"/>
              <w:ind w:left="0" w:firstLine="0"/>
              <w:rPr>
                <w:rFonts w:eastAsiaTheme="minorEastAsia"/>
                <w:color w:val="0000FF"/>
                <w:sz w:val="24"/>
                <w:szCs w:val="24"/>
              </w:rPr>
            </w:pPr>
            <w:r w:rsidRPr="00712AB9">
              <w:rPr>
                <w:color w:val="000000" w:themeColor="text1"/>
                <w:sz w:val="24"/>
                <w:szCs w:val="24"/>
              </w:rPr>
              <w:t>The MLI position of the India submitted to the Depositary upon ratification on 25</w:t>
            </w:r>
            <w:r w:rsidRPr="00712AB9">
              <w:rPr>
                <w:color w:val="000000" w:themeColor="text1"/>
                <w:sz w:val="24"/>
                <w:szCs w:val="24"/>
                <w:vertAlign w:val="superscript"/>
              </w:rPr>
              <w:t>th</w:t>
            </w:r>
            <w:r w:rsidRPr="00712AB9">
              <w:rPr>
                <w:color w:val="000000" w:themeColor="text1"/>
                <w:sz w:val="24"/>
                <w:szCs w:val="24"/>
              </w:rPr>
              <w:t xml:space="preserve"> June, 2019 and the MLI position of the </w:t>
            </w:r>
            <w:r w:rsidR="0065295B" w:rsidRPr="00712AB9">
              <w:rPr>
                <w:color w:val="000000" w:themeColor="text1"/>
                <w:sz w:val="24"/>
                <w:szCs w:val="24"/>
              </w:rPr>
              <w:t>Russia</w:t>
            </w:r>
            <w:r w:rsidR="00E02C1B" w:rsidRPr="00712AB9">
              <w:rPr>
                <w:color w:val="000000" w:themeColor="text1"/>
                <w:sz w:val="24"/>
                <w:szCs w:val="24"/>
                <w:lang w:val="en-US"/>
              </w:rPr>
              <w:t>n Federation</w:t>
            </w:r>
            <w:r w:rsidR="0065295B" w:rsidRPr="00712AB9">
              <w:rPr>
                <w:color w:val="000000" w:themeColor="text1"/>
                <w:sz w:val="24"/>
                <w:szCs w:val="24"/>
              </w:rPr>
              <w:t xml:space="preserve"> </w:t>
            </w:r>
            <w:r w:rsidRPr="00712AB9">
              <w:rPr>
                <w:color w:val="000000" w:themeColor="text1"/>
                <w:sz w:val="24"/>
                <w:szCs w:val="24"/>
              </w:rPr>
              <w:t xml:space="preserve">submitted to the Depositary upon ratification on </w:t>
            </w:r>
            <w:r w:rsidR="0065295B" w:rsidRPr="00712AB9">
              <w:rPr>
                <w:color w:val="000000" w:themeColor="text1"/>
                <w:sz w:val="24"/>
                <w:szCs w:val="24"/>
              </w:rPr>
              <w:t>18</w:t>
            </w:r>
            <w:r w:rsidR="0065295B" w:rsidRPr="00712AB9">
              <w:rPr>
                <w:color w:val="000000" w:themeColor="text1"/>
                <w:sz w:val="24"/>
                <w:szCs w:val="24"/>
                <w:vertAlign w:val="superscript"/>
              </w:rPr>
              <w:t>th</w:t>
            </w:r>
            <w:r w:rsidR="0065295B" w:rsidRPr="00712AB9">
              <w:rPr>
                <w:color w:val="000000" w:themeColor="text1"/>
                <w:sz w:val="24"/>
                <w:szCs w:val="24"/>
              </w:rPr>
              <w:t xml:space="preserve"> June, 2019 </w:t>
            </w:r>
            <w:r w:rsidRPr="00712AB9">
              <w:rPr>
                <w:color w:val="000000" w:themeColor="text1"/>
                <w:sz w:val="24"/>
                <w:szCs w:val="24"/>
              </w:rPr>
              <w:t xml:space="preserve">can be found </w:t>
            </w:r>
            <w:hyperlink r:id="rId11" w:history="1">
              <w:r w:rsidRPr="00936389">
                <w:rPr>
                  <w:rStyle w:val="a5"/>
                  <w:rFonts w:eastAsiaTheme="minorEastAsia"/>
                  <w:sz w:val="24"/>
                  <w:szCs w:val="24"/>
                </w:rPr>
                <w:t>on the MLI Depositary (OECD) webpage.</w:t>
              </w:r>
            </w:hyperlink>
          </w:p>
          <w:p w:rsidR="006A7A8F" w:rsidRDefault="006A7A8F" w:rsidP="00E95400">
            <w:pPr>
              <w:ind w:left="0" w:firstLine="0"/>
            </w:pPr>
          </w:p>
        </w:tc>
      </w:tr>
    </w:tbl>
    <w:p w:rsidR="006A7A8F" w:rsidRDefault="006A7A8F" w:rsidP="00E95400">
      <w:pPr>
        <w:ind w:left="0" w:firstLine="0"/>
      </w:pPr>
    </w:p>
    <w:tbl>
      <w:tblPr>
        <w:tblStyle w:val="a4"/>
        <w:tblW w:w="10065" w:type="dxa"/>
        <w:tblInd w:w="108" w:type="dxa"/>
        <w:tblLook w:val="04A0" w:firstRow="1" w:lastRow="0" w:firstColumn="1" w:lastColumn="0" w:noHBand="0" w:noVBand="1"/>
      </w:tblPr>
      <w:tblGrid>
        <w:gridCol w:w="10065"/>
      </w:tblGrid>
      <w:tr w:rsidR="006A7A8F" w:rsidTr="00E95400">
        <w:tc>
          <w:tcPr>
            <w:tcW w:w="10065" w:type="dxa"/>
          </w:tcPr>
          <w:p w:rsidR="006A7A8F" w:rsidRPr="00712AB9" w:rsidRDefault="006A7A8F" w:rsidP="00E95400">
            <w:pPr>
              <w:pStyle w:val="CM26"/>
              <w:spacing w:after="277" w:line="276" w:lineRule="auto"/>
              <w:jc w:val="both"/>
              <w:rPr>
                <w:color w:val="000000" w:themeColor="text1"/>
                <w:u w:val="single"/>
              </w:rPr>
            </w:pPr>
            <w:r w:rsidRPr="00712AB9">
              <w:rPr>
                <w:color w:val="000000" w:themeColor="text1"/>
                <w:u w:val="single"/>
              </w:rPr>
              <w:t>Entry into Effect of the MLI Provisions:</w:t>
            </w:r>
          </w:p>
          <w:p w:rsidR="006A7A8F" w:rsidRPr="00712AB9" w:rsidRDefault="006A7A8F" w:rsidP="00E95400">
            <w:pPr>
              <w:pStyle w:val="CM26"/>
              <w:spacing w:after="277" w:line="276" w:lineRule="auto"/>
              <w:jc w:val="both"/>
              <w:rPr>
                <w:color w:val="000000" w:themeColor="text1"/>
              </w:rPr>
            </w:pPr>
            <w:r w:rsidRPr="00712AB9">
              <w:rPr>
                <w:color w:val="000000" w:themeColor="text1"/>
              </w:rPr>
              <w:t xml:space="preserve">The provisions of the MLI applicable to the Agreement do not take effect on the same dates as the original provisions of the Agreement. Each of provisions of the MLI could take effect on different dates, depending on the types of taxes involved (taxes withheld at source or other taxes levied) and on the choices made by the India and the </w:t>
            </w:r>
            <w:r w:rsidR="005021C0" w:rsidRPr="00712AB9">
              <w:rPr>
                <w:color w:val="000000" w:themeColor="text1"/>
              </w:rPr>
              <w:t>Russia</w:t>
            </w:r>
            <w:r w:rsidR="00E02C1B" w:rsidRPr="00712AB9">
              <w:rPr>
                <w:color w:val="000000" w:themeColor="text1"/>
              </w:rPr>
              <w:t>n Federatio</w:t>
            </w:r>
            <w:r w:rsidR="0070749D" w:rsidRPr="00712AB9">
              <w:rPr>
                <w:color w:val="000000" w:themeColor="text1"/>
              </w:rPr>
              <w:t>n</w:t>
            </w:r>
            <w:r w:rsidR="005021C0" w:rsidRPr="00712AB9">
              <w:rPr>
                <w:color w:val="000000" w:themeColor="text1"/>
              </w:rPr>
              <w:t xml:space="preserve"> </w:t>
            </w:r>
            <w:r w:rsidRPr="00712AB9">
              <w:rPr>
                <w:color w:val="000000" w:themeColor="text1"/>
              </w:rPr>
              <w:t xml:space="preserve">in their MLI positions. </w:t>
            </w:r>
          </w:p>
          <w:p w:rsidR="006A7A8F" w:rsidRPr="00712AB9" w:rsidRDefault="006A7A8F" w:rsidP="00E95400">
            <w:pPr>
              <w:pStyle w:val="CM26"/>
              <w:spacing w:after="277" w:line="276" w:lineRule="auto"/>
              <w:jc w:val="both"/>
              <w:rPr>
                <w:color w:val="000000" w:themeColor="text1"/>
              </w:rPr>
            </w:pPr>
            <w:r w:rsidRPr="00712AB9">
              <w:rPr>
                <w:color w:val="000000" w:themeColor="text1"/>
              </w:rPr>
              <w:t>Dates of the deposit of instruments of ratification: 25</w:t>
            </w:r>
            <w:r w:rsidRPr="00712AB9">
              <w:rPr>
                <w:color w:val="000000" w:themeColor="text1"/>
                <w:vertAlign w:val="superscript"/>
              </w:rPr>
              <w:t>th</w:t>
            </w:r>
            <w:r w:rsidRPr="00712AB9">
              <w:rPr>
                <w:color w:val="000000" w:themeColor="text1"/>
              </w:rPr>
              <w:t xml:space="preserve"> June, 2019 for India and </w:t>
            </w:r>
            <w:r w:rsidR="0065295B" w:rsidRPr="00712AB9">
              <w:rPr>
                <w:color w:val="000000" w:themeColor="text1"/>
              </w:rPr>
              <w:t>18</w:t>
            </w:r>
            <w:r w:rsidR="0065295B" w:rsidRPr="00712AB9">
              <w:rPr>
                <w:color w:val="000000" w:themeColor="text1"/>
                <w:vertAlign w:val="superscript"/>
              </w:rPr>
              <w:t>th</w:t>
            </w:r>
            <w:r w:rsidR="0065295B" w:rsidRPr="00712AB9">
              <w:rPr>
                <w:color w:val="000000" w:themeColor="text1"/>
              </w:rPr>
              <w:t xml:space="preserve"> June, 2019 for the Russia</w:t>
            </w:r>
            <w:r w:rsidR="00E02C1B" w:rsidRPr="00712AB9">
              <w:rPr>
                <w:color w:val="000000" w:themeColor="text1"/>
              </w:rPr>
              <w:t>n Federation</w:t>
            </w:r>
            <w:r w:rsidRPr="00712AB9">
              <w:rPr>
                <w:color w:val="000000" w:themeColor="text1"/>
              </w:rPr>
              <w:t xml:space="preserve">. </w:t>
            </w:r>
          </w:p>
          <w:p w:rsidR="006A7A8F" w:rsidRPr="00712AB9" w:rsidRDefault="006A7A8F" w:rsidP="00E95400">
            <w:pPr>
              <w:pStyle w:val="CM26"/>
              <w:spacing w:after="277" w:line="276" w:lineRule="auto"/>
              <w:jc w:val="both"/>
              <w:rPr>
                <w:color w:val="000000" w:themeColor="text1"/>
              </w:rPr>
            </w:pPr>
            <w:r w:rsidRPr="00712AB9">
              <w:rPr>
                <w:color w:val="000000" w:themeColor="text1"/>
              </w:rPr>
              <w:t>Entry into force of the MLI: 1</w:t>
            </w:r>
            <w:r w:rsidRPr="00712AB9">
              <w:rPr>
                <w:color w:val="000000" w:themeColor="text1"/>
                <w:vertAlign w:val="superscript"/>
              </w:rPr>
              <w:t>st</w:t>
            </w:r>
            <w:r w:rsidR="00712AB9" w:rsidRPr="00712AB9">
              <w:rPr>
                <w:color w:val="000000" w:themeColor="text1"/>
              </w:rPr>
              <w:t xml:space="preserve"> October, 2019 for </w:t>
            </w:r>
            <w:r w:rsidRPr="00712AB9">
              <w:rPr>
                <w:color w:val="000000" w:themeColor="text1"/>
              </w:rPr>
              <w:t xml:space="preserve">India and </w:t>
            </w:r>
            <w:r w:rsidR="0065295B" w:rsidRPr="00712AB9">
              <w:rPr>
                <w:color w:val="000000" w:themeColor="text1"/>
              </w:rPr>
              <w:t>1</w:t>
            </w:r>
            <w:r w:rsidR="0065295B" w:rsidRPr="00712AB9">
              <w:rPr>
                <w:color w:val="000000" w:themeColor="text1"/>
                <w:vertAlign w:val="superscript"/>
              </w:rPr>
              <w:t>st</w:t>
            </w:r>
            <w:r w:rsidR="0065295B" w:rsidRPr="00712AB9">
              <w:rPr>
                <w:color w:val="000000" w:themeColor="text1"/>
              </w:rPr>
              <w:t xml:space="preserve"> October, 2019 </w:t>
            </w:r>
            <w:r w:rsidRPr="00712AB9">
              <w:rPr>
                <w:color w:val="000000" w:themeColor="text1"/>
              </w:rPr>
              <w:t xml:space="preserve">for the </w:t>
            </w:r>
            <w:r w:rsidR="0065295B" w:rsidRPr="00712AB9">
              <w:rPr>
                <w:color w:val="000000" w:themeColor="text1"/>
              </w:rPr>
              <w:t>Russia</w:t>
            </w:r>
            <w:r w:rsidR="00E02C1B" w:rsidRPr="00712AB9">
              <w:rPr>
                <w:color w:val="000000" w:themeColor="text1"/>
              </w:rPr>
              <w:t>n Federation</w:t>
            </w:r>
            <w:r w:rsidRPr="00712AB9">
              <w:rPr>
                <w:color w:val="000000" w:themeColor="text1"/>
              </w:rPr>
              <w:t xml:space="preserve">. </w:t>
            </w:r>
          </w:p>
          <w:p w:rsidR="006A7A8F" w:rsidRPr="00712AB9" w:rsidRDefault="006A7A8F" w:rsidP="00E95400">
            <w:pPr>
              <w:pStyle w:val="CM26"/>
              <w:spacing w:after="277" w:line="276" w:lineRule="auto"/>
              <w:jc w:val="both"/>
              <w:rPr>
                <w:color w:val="000000" w:themeColor="text1"/>
              </w:rPr>
            </w:pPr>
            <w:r w:rsidRPr="00712AB9">
              <w:rPr>
                <w:color w:val="000000" w:themeColor="text1"/>
              </w:rPr>
              <w:t xml:space="preserve">Unless it is stated otherwise elsewhere in this document, the provisions of the MLI have effect with respect to the Agreement: </w:t>
            </w:r>
          </w:p>
          <w:p w:rsidR="006A7A8F" w:rsidRPr="00712AB9" w:rsidRDefault="006A7A8F" w:rsidP="00E95400">
            <w:pPr>
              <w:pStyle w:val="a3"/>
              <w:numPr>
                <w:ilvl w:val="0"/>
                <w:numId w:val="32"/>
              </w:numPr>
              <w:spacing w:after="14" w:line="276" w:lineRule="auto"/>
              <w:ind w:left="0" w:firstLine="0"/>
              <w:rPr>
                <w:color w:val="000000" w:themeColor="text1"/>
                <w:sz w:val="24"/>
                <w:szCs w:val="24"/>
              </w:rPr>
            </w:pPr>
            <w:r w:rsidRPr="00712AB9">
              <w:rPr>
                <w:color w:val="000000" w:themeColor="text1"/>
                <w:sz w:val="24"/>
                <w:szCs w:val="24"/>
              </w:rPr>
              <w:t xml:space="preserve">In India: </w:t>
            </w:r>
          </w:p>
          <w:p w:rsidR="0068242B" w:rsidRPr="00712AB9" w:rsidRDefault="0068242B" w:rsidP="00E95400">
            <w:pPr>
              <w:pStyle w:val="a3"/>
              <w:spacing w:after="14" w:line="276" w:lineRule="auto"/>
              <w:ind w:left="0" w:firstLine="0"/>
              <w:rPr>
                <w:color w:val="000000" w:themeColor="text1"/>
                <w:sz w:val="24"/>
                <w:szCs w:val="24"/>
              </w:rPr>
            </w:pPr>
          </w:p>
          <w:p w:rsidR="0068242B" w:rsidRPr="00712AB9" w:rsidRDefault="0068242B" w:rsidP="00E95400">
            <w:pPr>
              <w:pStyle w:val="a3"/>
              <w:numPr>
                <w:ilvl w:val="0"/>
                <w:numId w:val="33"/>
              </w:numPr>
              <w:spacing w:after="14" w:line="276" w:lineRule="auto"/>
              <w:ind w:left="1169" w:hanging="425"/>
              <w:rPr>
                <w:color w:val="000000" w:themeColor="text1"/>
                <w:sz w:val="24"/>
                <w:szCs w:val="24"/>
              </w:rPr>
            </w:pPr>
            <w:r w:rsidRPr="00712AB9">
              <w:rPr>
                <w:color w:val="000000" w:themeColor="text1"/>
                <w:sz w:val="24"/>
                <w:szCs w:val="24"/>
              </w:rPr>
              <w:lastRenderedPageBreak/>
              <w:t xml:space="preserve">With respect to taxes withheld at source </w:t>
            </w:r>
            <w:r w:rsidRPr="00712AB9">
              <w:rPr>
                <w:rFonts w:eastAsia="MS Mincho"/>
                <w:iCs/>
                <w:color w:val="000000" w:themeColor="text1"/>
                <w:sz w:val="24"/>
                <w:szCs w:val="24"/>
              </w:rPr>
              <w:t xml:space="preserve">on amounts paid or credited to non-residents, where the event giving rise to such taxes occurs on or after </w:t>
            </w:r>
            <w:r w:rsidR="00CC3D35">
              <w:rPr>
                <w:rFonts w:eastAsia="MS Mincho"/>
                <w:iCs/>
                <w:color w:val="000000" w:themeColor="text1"/>
                <w:sz w:val="24"/>
                <w:szCs w:val="24"/>
              </w:rPr>
              <w:t xml:space="preserve">01.04.2021 i.e. </w:t>
            </w:r>
            <w:r w:rsidRPr="00712AB9">
              <w:rPr>
                <w:rFonts w:eastAsia="MS Mincho"/>
                <w:iCs/>
                <w:color w:val="000000" w:themeColor="text1"/>
                <w:sz w:val="24"/>
                <w:szCs w:val="24"/>
              </w:rPr>
              <w:t xml:space="preserve">the first day of the next taxable period that begins on or after 30 days after the date of receipt </w:t>
            </w:r>
            <w:r w:rsidR="00CC3D35">
              <w:rPr>
                <w:rFonts w:eastAsia="MS Mincho"/>
                <w:iCs/>
                <w:color w:val="000000" w:themeColor="text1"/>
                <w:sz w:val="24"/>
                <w:szCs w:val="24"/>
              </w:rPr>
              <w:t xml:space="preserve">(which is 30.04.2020) </w:t>
            </w:r>
            <w:r w:rsidRPr="00712AB9">
              <w:rPr>
                <w:rFonts w:eastAsia="MS Mincho"/>
                <w:iCs/>
                <w:color w:val="000000" w:themeColor="text1"/>
                <w:sz w:val="24"/>
                <w:szCs w:val="24"/>
              </w:rPr>
              <w:t xml:space="preserve">by the Depositary of </w:t>
            </w:r>
            <w:r w:rsidRPr="00712AB9">
              <w:rPr>
                <w:color w:val="000000" w:themeColor="text1"/>
                <w:sz w:val="24"/>
                <w:szCs w:val="24"/>
                <w:lang w:val="en-US"/>
              </w:rPr>
              <w:t>the latest notification by the Russian Federation making the reservation described in paragraph 7 of Article 35 (Entry into Effect) that it has completed its internal procedures for the entry into effect of the provisions of the MLI with respect to the Agreement</w:t>
            </w:r>
            <w:r w:rsidR="006A7A8F" w:rsidRPr="00712AB9">
              <w:rPr>
                <w:color w:val="000000" w:themeColor="text1"/>
                <w:sz w:val="24"/>
                <w:szCs w:val="24"/>
              </w:rPr>
              <w:t>;</w:t>
            </w:r>
            <w:r w:rsidR="00941A92" w:rsidRPr="00712AB9">
              <w:rPr>
                <w:color w:val="000000" w:themeColor="text1"/>
                <w:sz w:val="24"/>
                <w:szCs w:val="24"/>
              </w:rPr>
              <w:t xml:space="preserve"> and </w:t>
            </w:r>
          </w:p>
          <w:p w:rsidR="0068242B" w:rsidRPr="00712AB9" w:rsidRDefault="0068242B" w:rsidP="00E95400">
            <w:pPr>
              <w:pStyle w:val="a3"/>
              <w:spacing w:after="14" w:line="276" w:lineRule="auto"/>
              <w:ind w:left="1169" w:firstLine="0"/>
              <w:rPr>
                <w:color w:val="000000" w:themeColor="text1"/>
                <w:sz w:val="24"/>
                <w:szCs w:val="24"/>
              </w:rPr>
            </w:pPr>
          </w:p>
          <w:p w:rsidR="0068242B" w:rsidRPr="00712AB9" w:rsidRDefault="0068242B" w:rsidP="00E95400">
            <w:pPr>
              <w:pStyle w:val="a3"/>
              <w:numPr>
                <w:ilvl w:val="0"/>
                <w:numId w:val="33"/>
              </w:numPr>
              <w:spacing w:after="14" w:line="276" w:lineRule="auto"/>
              <w:ind w:left="1169" w:hanging="425"/>
              <w:rPr>
                <w:color w:val="000000" w:themeColor="text1"/>
                <w:sz w:val="24"/>
                <w:szCs w:val="24"/>
              </w:rPr>
            </w:pPr>
            <w:r w:rsidRPr="00712AB9">
              <w:rPr>
                <w:color w:val="000000" w:themeColor="text1"/>
                <w:sz w:val="24"/>
                <w:szCs w:val="24"/>
              </w:rPr>
              <w:t xml:space="preserve">With respect to all other taxes levied by India, for taxes levied with respect to taxable periods beginning on or after </w:t>
            </w:r>
            <w:r w:rsidR="00797898">
              <w:rPr>
                <w:color w:val="000000" w:themeColor="text1"/>
                <w:sz w:val="24"/>
                <w:szCs w:val="24"/>
              </w:rPr>
              <w:t>01.04.2021</w:t>
            </w:r>
            <w:r w:rsidR="00671C17">
              <w:rPr>
                <w:color w:val="000000" w:themeColor="text1"/>
                <w:sz w:val="24"/>
                <w:szCs w:val="24"/>
              </w:rPr>
              <w:t xml:space="preserve"> i.e. the taxable period</w:t>
            </w:r>
            <w:r w:rsidR="00671C17" w:rsidRPr="00712AB9">
              <w:rPr>
                <w:color w:val="000000" w:themeColor="text1"/>
                <w:sz w:val="24"/>
                <w:szCs w:val="24"/>
              </w:rPr>
              <w:t xml:space="preserve"> beginning on or after </w:t>
            </w:r>
            <w:r w:rsidRPr="00712AB9">
              <w:rPr>
                <w:color w:val="000000" w:themeColor="text1"/>
                <w:sz w:val="24"/>
                <w:szCs w:val="24"/>
              </w:rPr>
              <w:t xml:space="preserve">the expiration of a period of six calendar months from 30 days after the date of receipt </w:t>
            </w:r>
            <w:r w:rsidR="00797898">
              <w:rPr>
                <w:rFonts w:eastAsia="MS Mincho"/>
                <w:iCs/>
                <w:color w:val="000000" w:themeColor="text1"/>
                <w:sz w:val="24"/>
                <w:szCs w:val="24"/>
              </w:rPr>
              <w:t xml:space="preserve">(which is 30.04.2020) </w:t>
            </w:r>
            <w:r w:rsidRPr="00712AB9">
              <w:rPr>
                <w:color w:val="000000" w:themeColor="text1"/>
                <w:sz w:val="24"/>
                <w:szCs w:val="24"/>
              </w:rPr>
              <w:t xml:space="preserve">by the Depositary of </w:t>
            </w:r>
            <w:r w:rsidRPr="00712AB9">
              <w:rPr>
                <w:color w:val="000000" w:themeColor="text1"/>
                <w:sz w:val="24"/>
                <w:szCs w:val="24"/>
                <w:lang w:val="en-US"/>
              </w:rPr>
              <w:t>the latest notification by the Russian Federation making the reservation described in paragraph 7 of Article 35 (Entry into Effect) that it has completed its internal procedures for the entry into effect of the provisions of the MLI with respect to the Agreement</w:t>
            </w:r>
            <w:r w:rsidRPr="00712AB9">
              <w:rPr>
                <w:color w:val="000000" w:themeColor="text1"/>
                <w:sz w:val="24"/>
                <w:szCs w:val="24"/>
              </w:rPr>
              <w:t xml:space="preserve">. </w:t>
            </w:r>
          </w:p>
          <w:p w:rsidR="006A7A8F" w:rsidRPr="00712AB9" w:rsidRDefault="006A7A8F" w:rsidP="00E95400">
            <w:pPr>
              <w:pStyle w:val="a3"/>
              <w:spacing w:after="14" w:line="276" w:lineRule="auto"/>
              <w:ind w:left="0" w:firstLine="0"/>
              <w:rPr>
                <w:color w:val="000000" w:themeColor="text1"/>
                <w:sz w:val="24"/>
                <w:szCs w:val="24"/>
              </w:rPr>
            </w:pPr>
          </w:p>
          <w:p w:rsidR="003F5640" w:rsidRDefault="006A7A8F" w:rsidP="00E95400">
            <w:pPr>
              <w:pStyle w:val="a3"/>
              <w:numPr>
                <w:ilvl w:val="0"/>
                <w:numId w:val="32"/>
              </w:numPr>
              <w:spacing w:after="14" w:line="276" w:lineRule="auto"/>
              <w:rPr>
                <w:color w:val="000000" w:themeColor="text1"/>
                <w:sz w:val="24"/>
                <w:szCs w:val="24"/>
              </w:rPr>
            </w:pPr>
            <w:r w:rsidRPr="00712AB9">
              <w:rPr>
                <w:color w:val="000000" w:themeColor="text1"/>
                <w:sz w:val="24"/>
                <w:szCs w:val="24"/>
              </w:rPr>
              <w:t xml:space="preserve">In </w:t>
            </w:r>
            <w:r w:rsidR="0065295B" w:rsidRPr="00712AB9">
              <w:rPr>
                <w:color w:val="000000" w:themeColor="text1"/>
                <w:sz w:val="24"/>
                <w:szCs w:val="24"/>
              </w:rPr>
              <w:t>Russia</w:t>
            </w:r>
            <w:r w:rsidRPr="00712AB9">
              <w:rPr>
                <w:color w:val="000000" w:themeColor="text1"/>
                <w:sz w:val="24"/>
                <w:szCs w:val="24"/>
              </w:rPr>
              <w:t xml:space="preserve">: </w:t>
            </w:r>
          </w:p>
          <w:p w:rsidR="00712AB9" w:rsidRPr="00712AB9" w:rsidRDefault="00712AB9" w:rsidP="00E95400">
            <w:pPr>
              <w:pStyle w:val="a3"/>
              <w:spacing w:after="14" w:line="276" w:lineRule="auto"/>
              <w:ind w:firstLine="0"/>
              <w:rPr>
                <w:color w:val="000000" w:themeColor="text1"/>
                <w:sz w:val="24"/>
                <w:szCs w:val="24"/>
              </w:rPr>
            </w:pPr>
          </w:p>
          <w:p w:rsidR="00941A92" w:rsidRPr="00712AB9" w:rsidRDefault="006A7A8F" w:rsidP="00E95400">
            <w:pPr>
              <w:pStyle w:val="a3"/>
              <w:numPr>
                <w:ilvl w:val="0"/>
                <w:numId w:val="34"/>
              </w:numPr>
              <w:spacing w:after="14" w:line="276" w:lineRule="auto"/>
              <w:ind w:left="1169" w:hanging="425"/>
              <w:rPr>
                <w:rFonts w:eastAsia="Arial"/>
                <w:b/>
                <w:color w:val="000000" w:themeColor="text1"/>
                <w:sz w:val="28"/>
              </w:rPr>
            </w:pPr>
            <w:r w:rsidRPr="00712AB9">
              <w:rPr>
                <w:color w:val="000000" w:themeColor="text1"/>
                <w:sz w:val="24"/>
                <w:szCs w:val="24"/>
              </w:rPr>
              <w:t>With respect to taxes withheld at source</w:t>
            </w:r>
            <w:r w:rsidR="003F5640" w:rsidRPr="00712AB9">
              <w:rPr>
                <w:rFonts w:eastAsia="MS Mincho"/>
                <w:iCs/>
                <w:color w:val="000000" w:themeColor="text1"/>
                <w:sz w:val="24"/>
                <w:szCs w:val="24"/>
                <w:lang w:eastAsia="en-IN"/>
              </w:rPr>
              <w:t xml:space="preserve"> </w:t>
            </w:r>
            <w:r w:rsidR="003F5640" w:rsidRPr="00712AB9">
              <w:rPr>
                <w:iCs/>
                <w:color w:val="000000" w:themeColor="text1"/>
                <w:sz w:val="24"/>
                <w:szCs w:val="24"/>
              </w:rPr>
              <w:t>on amounts paid or credited to non-residents, where the event giving rise to such taxes occurs</w:t>
            </w:r>
            <w:r w:rsidR="00E538EC" w:rsidRPr="00712AB9">
              <w:rPr>
                <w:color w:val="000000" w:themeColor="text1"/>
                <w:sz w:val="24"/>
                <w:szCs w:val="24"/>
              </w:rPr>
              <w:t xml:space="preserve"> </w:t>
            </w:r>
            <w:r w:rsidR="00E02C1B" w:rsidRPr="00712AB9">
              <w:rPr>
                <w:color w:val="000000" w:themeColor="text1"/>
                <w:sz w:val="24"/>
                <w:szCs w:val="24"/>
                <w:lang w:val="en-US"/>
              </w:rPr>
              <w:t>on or after</w:t>
            </w:r>
            <w:r w:rsidR="00254344" w:rsidRPr="00254344">
              <w:rPr>
                <w:color w:val="000000" w:themeColor="text1"/>
                <w:sz w:val="24"/>
                <w:szCs w:val="24"/>
                <w:lang w:val="en-US"/>
              </w:rPr>
              <w:t xml:space="preserve"> </w:t>
            </w:r>
            <w:r w:rsidR="00254344" w:rsidRPr="00254344">
              <w:rPr>
                <w:iCs/>
                <w:color w:val="000000" w:themeColor="text1"/>
                <w:sz w:val="24"/>
                <w:szCs w:val="24"/>
              </w:rPr>
              <w:t>01.0</w:t>
            </w:r>
            <w:r w:rsidR="00254344" w:rsidRPr="0098369C">
              <w:rPr>
                <w:iCs/>
                <w:color w:val="000000" w:themeColor="text1"/>
                <w:sz w:val="24"/>
                <w:szCs w:val="24"/>
                <w:lang w:val="en-US"/>
              </w:rPr>
              <w:t>1</w:t>
            </w:r>
            <w:r w:rsidR="00254344" w:rsidRPr="00254344">
              <w:rPr>
                <w:iCs/>
                <w:color w:val="000000" w:themeColor="text1"/>
                <w:sz w:val="24"/>
                <w:szCs w:val="24"/>
              </w:rPr>
              <w:t xml:space="preserve">.2021 i.e. </w:t>
            </w:r>
            <w:r w:rsidR="00E02C1B" w:rsidRPr="00712AB9">
              <w:rPr>
                <w:color w:val="000000" w:themeColor="text1"/>
                <w:sz w:val="24"/>
                <w:szCs w:val="24"/>
                <w:lang w:val="en-US"/>
              </w:rPr>
              <w:t xml:space="preserve"> the first day of the next calendar year that begins on or after 30 days after the date of receipt</w:t>
            </w:r>
            <w:r w:rsidR="00254344" w:rsidRPr="00254344">
              <w:rPr>
                <w:color w:val="000000" w:themeColor="text1"/>
                <w:sz w:val="24"/>
                <w:szCs w:val="24"/>
                <w:lang w:val="en-US"/>
              </w:rPr>
              <w:t xml:space="preserve"> </w:t>
            </w:r>
            <w:r w:rsidR="00254344" w:rsidRPr="00254344">
              <w:rPr>
                <w:iCs/>
                <w:color w:val="000000" w:themeColor="text1"/>
                <w:sz w:val="24"/>
                <w:szCs w:val="24"/>
              </w:rPr>
              <w:t>(which is 30.04.2020)</w:t>
            </w:r>
            <w:r w:rsidR="00E02C1B" w:rsidRPr="00712AB9">
              <w:rPr>
                <w:color w:val="000000" w:themeColor="text1"/>
                <w:sz w:val="24"/>
                <w:szCs w:val="24"/>
                <w:lang w:val="en-US"/>
              </w:rPr>
              <w:t xml:space="preserve"> by the Depositary of the latest notification by the Russian Federation making the reservation described in paragraph 7 of Article 35 (Entry into Effect) that it has completed its internal procedures for the entry into effect of the provisions of the MLI with respect to th</w:t>
            </w:r>
            <w:r w:rsidR="00E538EC" w:rsidRPr="00712AB9">
              <w:rPr>
                <w:color w:val="000000" w:themeColor="text1"/>
                <w:sz w:val="24"/>
                <w:szCs w:val="24"/>
                <w:lang w:val="en-US"/>
              </w:rPr>
              <w:t>e A</w:t>
            </w:r>
            <w:r w:rsidR="00E02C1B" w:rsidRPr="00712AB9">
              <w:rPr>
                <w:color w:val="000000" w:themeColor="text1"/>
                <w:sz w:val="24"/>
                <w:szCs w:val="24"/>
                <w:lang w:val="en-US"/>
              </w:rPr>
              <w:t>greement</w:t>
            </w:r>
            <w:r w:rsidR="003F5640" w:rsidRPr="00712AB9">
              <w:rPr>
                <w:color w:val="000000" w:themeColor="text1"/>
                <w:sz w:val="24"/>
                <w:szCs w:val="24"/>
              </w:rPr>
              <w:t>;</w:t>
            </w:r>
            <w:r w:rsidR="00941A92" w:rsidRPr="00712AB9">
              <w:rPr>
                <w:color w:val="000000" w:themeColor="text1"/>
                <w:sz w:val="24"/>
                <w:szCs w:val="24"/>
              </w:rPr>
              <w:t xml:space="preserve"> and</w:t>
            </w:r>
          </w:p>
          <w:p w:rsidR="00C342C7" w:rsidRPr="00712AB9" w:rsidRDefault="00C342C7" w:rsidP="00E95400">
            <w:pPr>
              <w:pStyle w:val="a3"/>
              <w:spacing w:after="14" w:line="276" w:lineRule="auto"/>
              <w:ind w:left="1169" w:firstLine="0"/>
              <w:rPr>
                <w:rFonts w:eastAsia="Arial"/>
                <w:b/>
                <w:color w:val="000000" w:themeColor="text1"/>
                <w:sz w:val="28"/>
              </w:rPr>
            </w:pPr>
          </w:p>
          <w:p w:rsidR="006A7A8F" w:rsidRPr="00941A92" w:rsidRDefault="006A7A8F" w:rsidP="00E95400">
            <w:pPr>
              <w:pStyle w:val="a3"/>
              <w:numPr>
                <w:ilvl w:val="0"/>
                <w:numId w:val="34"/>
              </w:numPr>
              <w:spacing w:after="14" w:line="276" w:lineRule="auto"/>
              <w:ind w:left="1169" w:hanging="425"/>
              <w:rPr>
                <w:rFonts w:eastAsia="Arial"/>
                <w:b/>
                <w:sz w:val="28"/>
              </w:rPr>
            </w:pPr>
            <w:r w:rsidRPr="00712AB9">
              <w:rPr>
                <w:color w:val="000000" w:themeColor="text1"/>
                <w:sz w:val="24"/>
                <w:szCs w:val="24"/>
              </w:rPr>
              <w:t xml:space="preserve">With respect to </w:t>
            </w:r>
            <w:r w:rsidR="00712AB9">
              <w:rPr>
                <w:color w:val="000000" w:themeColor="text1"/>
                <w:sz w:val="24"/>
                <w:szCs w:val="24"/>
              </w:rPr>
              <w:t xml:space="preserve">all </w:t>
            </w:r>
            <w:r w:rsidRPr="00712AB9">
              <w:rPr>
                <w:color w:val="000000" w:themeColor="text1"/>
                <w:sz w:val="24"/>
                <w:szCs w:val="24"/>
              </w:rPr>
              <w:t>other taxes</w:t>
            </w:r>
            <w:r w:rsidR="003F5640" w:rsidRPr="00712AB9">
              <w:rPr>
                <w:color w:val="000000" w:themeColor="text1"/>
                <w:sz w:val="24"/>
                <w:szCs w:val="24"/>
              </w:rPr>
              <w:t xml:space="preserve"> levied by Russia</w:t>
            </w:r>
            <w:r w:rsidR="00712AB9">
              <w:rPr>
                <w:color w:val="000000" w:themeColor="text1"/>
                <w:sz w:val="24"/>
                <w:szCs w:val="24"/>
              </w:rPr>
              <w:t>n Federation</w:t>
            </w:r>
            <w:r w:rsidR="003F5640" w:rsidRPr="00712AB9">
              <w:rPr>
                <w:color w:val="000000" w:themeColor="text1"/>
                <w:sz w:val="24"/>
                <w:szCs w:val="24"/>
              </w:rPr>
              <w:t>, for taxes levied with respect to taxable periods</w:t>
            </w:r>
            <w:r w:rsidR="00E538EC" w:rsidRPr="00712AB9">
              <w:rPr>
                <w:color w:val="000000" w:themeColor="text1"/>
                <w:sz w:val="24"/>
                <w:szCs w:val="24"/>
              </w:rPr>
              <w:t xml:space="preserve"> </w:t>
            </w:r>
            <w:r w:rsidR="00E538EC" w:rsidRPr="00712AB9">
              <w:rPr>
                <w:color w:val="000000" w:themeColor="text1"/>
                <w:sz w:val="24"/>
                <w:szCs w:val="24"/>
                <w:lang w:val="en-US"/>
              </w:rPr>
              <w:t xml:space="preserve">beginning on or after </w:t>
            </w:r>
            <w:r w:rsidR="00254344" w:rsidRPr="00254344">
              <w:rPr>
                <w:color w:val="000000" w:themeColor="text1"/>
                <w:sz w:val="24"/>
                <w:szCs w:val="24"/>
              </w:rPr>
              <w:t>01.0</w:t>
            </w:r>
            <w:r w:rsidR="00254344" w:rsidRPr="00254344">
              <w:rPr>
                <w:color w:val="000000" w:themeColor="text1"/>
                <w:sz w:val="24"/>
                <w:szCs w:val="24"/>
                <w:lang w:val="en-US"/>
              </w:rPr>
              <w:t>1</w:t>
            </w:r>
            <w:r w:rsidR="00254344" w:rsidRPr="00254344">
              <w:rPr>
                <w:color w:val="000000" w:themeColor="text1"/>
                <w:sz w:val="24"/>
                <w:szCs w:val="24"/>
              </w:rPr>
              <w:t xml:space="preserve">.2021 i.e. the taxable period beginning on or after </w:t>
            </w:r>
            <w:r w:rsidR="00E538EC" w:rsidRPr="00712AB9">
              <w:rPr>
                <w:color w:val="000000" w:themeColor="text1"/>
                <w:sz w:val="24"/>
                <w:szCs w:val="24"/>
                <w:lang w:val="en-US"/>
              </w:rPr>
              <w:t xml:space="preserve">the expiration of a period of six calendar months from 30 days after the date of receipt </w:t>
            </w:r>
            <w:r w:rsidR="00254344" w:rsidRPr="00254344">
              <w:rPr>
                <w:iCs/>
                <w:color w:val="000000" w:themeColor="text1"/>
                <w:sz w:val="24"/>
                <w:szCs w:val="24"/>
              </w:rPr>
              <w:t xml:space="preserve">(which is 30.04.2020) </w:t>
            </w:r>
            <w:r w:rsidR="00E538EC" w:rsidRPr="00712AB9">
              <w:rPr>
                <w:color w:val="000000" w:themeColor="text1"/>
                <w:sz w:val="24"/>
                <w:szCs w:val="24"/>
                <w:lang w:val="en-US"/>
              </w:rPr>
              <w:t xml:space="preserve">by the Depositary of the </w:t>
            </w:r>
            <w:r w:rsidR="00712AB9">
              <w:rPr>
                <w:color w:val="000000" w:themeColor="text1"/>
                <w:sz w:val="24"/>
                <w:szCs w:val="24"/>
                <w:lang w:val="en-US"/>
              </w:rPr>
              <w:t xml:space="preserve">latest </w:t>
            </w:r>
            <w:r w:rsidR="00E538EC" w:rsidRPr="00712AB9">
              <w:rPr>
                <w:color w:val="000000" w:themeColor="text1"/>
                <w:sz w:val="24"/>
                <w:szCs w:val="24"/>
                <w:lang w:val="en-US"/>
              </w:rPr>
              <w:t>notification by the Russian Federation making the reservation described in paragraph 7 of Article 35 (Entry into Effect) that it has completed its internal procedures for the entry into effect of the provisions of the MLI with respect to the Agreement</w:t>
            </w:r>
            <w:r w:rsidR="003F5640" w:rsidRPr="00712AB9">
              <w:rPr>
                <w:color w:val="000000" w:themeColor="text1"/>
                <w:sz w:val="24"/>
                <w:szCs w:val="24"/>
              </w:rPr>
              <w:t>.</w:t>
            </w:r>
            <w:r w:rsidRPr="00712AB9">
              <w:rPr>
                <w:color w:val="000000" w:themeColor="text1"/>
                <w:sz w:val="24"/>
                <w:szCs w:val="24"/>
              </w:rPr>
              <w:t xml:space="preserve"> </w:t>
            </w:r>
          </w:p>
        </w:tc>
      </w:tr>
    </w:tbl>
    <w:p w:rsidR="006A7A8F" w:rsidRDefault="006A7A8F" w:rsidP="00E95400">
      <w:pPr>
        <w:ind w:left="0" w:firstLine="0"/>
      </w:pPr>
    </w:p>
    <w:p w:rsidR="00712AB9" w:rsidRDefault="00712AB9" w:rsidP="00E95400">
      <w:pPr>
        <w:spacing w:after="0" w:line="360" w:lineRule="auto"/>
        <w:ind w:left="0" w:firstLine="0"/>
        <w:jc w:val="center"/>
        <w:rPr>
          <w:sz w:val="24"/>
          <w:szCs w:val="24"/>
        </w:rPr>
      </w:pPr>
    </w:p>
    <w:p w:rsidR="00662FFD" w:rsidRDefault="00662FFD" w:rsidP="00E95400">
      <w:pPr>
        <w:spacing w:after="0" w:line="360" w:lineRule="auto"/>
        <w:ind w:left="0" w:firstLine="0"/>
        <w:jc w:val="center"/>
        <w:rPr>
          <w:b/>
          <w:bCs/>
          <w:sz w:val="24"/>
          <w:szCs w:val="24"/>
        </w:rPr>
      </w:pPr>
    </w:p>
    <w:p w:rsidR="00D87289" w:rsidRDefault="00D87289" w:rsidP="00E95400">
      <w:pPr>
        <w:spacing w:after="0" w:line="360" w:lineRule="auto"/>
        <w:ind w:left="0" w:firstLine="0"/>
        <w:jc w:val="center"/>
        <w:rPr>
          <w:b/>
          <w:bCs/>
          <w:sz w:val="24"/>
          <w:szCs w:val="24"/>
        </w:rPr>
      </w:pPr>
    </w:p>
    <w:p w:rsidR="00E95400" w:rsidRPr="00572287" w:rsidRDefault="00E95400" w:rsidP="00E95400">
      <w:pPr>
        <w:spacing w:after="0" w:line="360" w:lineRule="auto"/>
        <w:ind w:left="0" w:firstLine="0"/>
        <w:jc w:val="center"/>
        <w:rPr>
          <w:b/>
          <w:bCs/>
          <w:sz w:val="24"/>
          <w:szCs w:val="24"/>
          <w:lang w:val="en-US"/>
        </w:rPr>
      </w:pPr>
    </w:p>
    <w:p w:rsidR="00E95400" w:rsidRPr="00572287" w:rsidRDefault="00E95400" w:rsidP="00E95400">
      <w:pPr>
        <w:spacing w:after="0" w:line="360" w:lineRule="auto"/>
        <w:ind w:left="0" w:firstLine="0"/>
        <w:jc w:val="center"/>
        <w:rPr>
          <w:b/>
          <w:bCs/>
          <w:sz w:val="24"/>
          <w:szCs w:val="24"/>
          <w:lang w:val="en-US"/>
        </w:rPr>
      </w:pPr>
    </w:p>
    <w:p w:rsidR="00E95400" w:rsidRPr="00572287" w:rsidRDefault="00E95400" w:rsidP="00E95400">
      <w:pPr>
        <w:spacing w:after="0" w:line="360" w:lineRule="auto"/>
        <w:ind w:left="0" w:firstLine="0"/>
        <w:jc w:val="center"/>
        <w:rPr>
          <w:b/>
          <w:bCs/>
          <w:sz w:val="24"/>
          <w:szCs w:val="24"/>
          <w:lang w:val="en-US"/>
        </w:rPr>
      </w:pPr>
    </w:p>
    <w:p w:rsidR="00E95400" w:rsidRPr="00572287" w:rsidRDefault="00E95400" w:rsidP="00E95400">
      <w:pPr>
        <w:spacing w:after="0" w:line="360" w:lineRule="auto"/>
        <w:ind w:left="0" w:firstLine="0"/>
        <w:jc w:val="center"/>
        <w:rPr>
          <w:b/>
          <w:bCs/>
          <w:sz w:val="24"/>
          <w:szCs w:val="24"/>
          <w:lang w:val="en-US"/>
        </w:rPr>
      </w:pPr>
    </w:p>
    <w:p w:rsidR="000E4A1F" w:rsidRDefault="0030400D" w:rsidP="00E95400">
      <w:pPr>
        <w:spacing w:after="0" w:line="360" w:lineRule="auto"/>
        <w:ind w:left="0" w:firstLine="0"/>
        <w:jc w:val="center"/>
        <w:rPr>
          <w:b/>
          <w:bCs/>
          <w:sz w:val="24"/>
          <w:szCs w:val="24"/>
        </w:rPr>
      </w:pPr>
      <w:r w:rsidRPr="00770002">
        <w:rPr>
          <w:b/>
          <w:bCs/>
          <w:sz w:val="24"/>
          <w:szCs w:val="24"/>
        </w:rPr>
        <w:lastRenderedPageBreak/>
        <w:t xml:space="preserve">AGREEMENT </w:t>
      </w:r>
    </w:p>
    <w:p w:rsidR="00000A56" w:rsidRDefault="0030400D" w:rsidP="00E95400">
      <w:pPr>
        <w:spacing w:after="0" w:line="360" w:lineRule="auto"/>
        <w:ind w:left="0" w:firstLine="0"/>
        <w:jc w:val="center"/>
        <w:rPr>
          <w:b/>
          <w:bCs/>
          <w:sz w:val="24"/>
          <w:szCs w:val="24"/>
        </w:rPr>
      </w:pPr>
      <w:r w:rsidRPr="00770002">
        <w:rPr>
          <w:b/>
          <w:bCs/>
          <w:sz w:val="24"/>
          <w:szCs w:val="24"/>
        </w:rPr>
        <w:t xml:space="preserve">BETWEEN </w:t>
      </w:r>
    </w:p>
    <w:p w:rsidR="000E4A1F" w:rsidRDefault="0030400D" w:rsidP="00E95400">
      <w:pPr>
        <w:spacing w:after="0" w:line="360" w:lineRule="auto"/>
        <w:ind w:left="0" w:firstLine="0"/>
        <w:jc w:val="center"/>
        <w:rPr>
          <w:b/>
          <w:bCs/>
          <w:sz w:val="24"/>
          <w:szCs w:val="24"/>
        </w:rPr>
      </w:pPr>
      <w:r w:rsidRPr="00770002">
        <w:rPr>
          <w:b/>
          <w:bCs/>
          <w:sz w:val="24"/>
          <w:szCs w:val="24"/>
        </w:rPr>
        <w:t>THE GOVERNMENT OF THE</w:t>
      </w:r>
      <w:r w:rsidR="00770002" w:rsidRPr="00770002">
        <w:rPr>
          <w:b/>
          <w:bCs/>
          <w:sz w:val="24"/>
          <w:szCs w:val="24"/>
        </w:rPr>
        <w:t xml:space="preserve"> </w:t>
      </w:r>
      <w:r w:rsidRPr="00770002">
        <w:rPr>
          <w:b/>
          <w:bCs/>
          <w:sz w:val="24"/>
          <w:szCs w:val="24"/>
        </w:rPr>
        <w:t xml:space="preserve">REPUBLIC OF INDIA </w:t>
      </w:r>
    </w:p>
    <w:p w:rsidR="000E4A1F" w:rsidRDefault="0030400D" w:rsidP="00E95400">
      <w:pPr>
        <w:spacing w:after="0" w:line="360" w:lineRule="auto"/>
        <w:ind w:left="0" w:firstLine="0"/>
        <w:jc w:val="center"/>
        <w:rPr>
          <w:b/>
          <w:bCs/>
          <w:sz w:val="24"/>
          <w:szCs w:val="24"/>
        </w:rPr>
      </w:pPr>
      <w:r w:rsidRPr="00770002">
        <w:rPr>
          <w:b/>
          <w:bCs/>
          <w:sz w:val="24"/>
          <w:szCs w:val="24"/>
        </w:rPr>
        <w:t xml:space="preserve">AND </w:t>
      </w:r>
    </w:p>
    <w:p w:rsidR="00342536" w:rsidRPr="00770002" w:rsidRDefault="0030400D" w:rsidP="00E95400">
      <w:pPr>
        <w:spacing w:after="0" w:line="360" w:lineRule="auto"/>
        <w:ind w:left="0" w:firstLine="0"/>
        <w:jc w:val="center"/>
        <w:rPr>
          <w:b/>
          <w:bCs/>
          <w:sz w:val="24"/>
          <w:szCs w:val="24"/>
        </w:rPr>
      </w:pPr>
      <w:r w:rsidRPr="00770002">
        <w:rPr>
          <w:b/>
          <w:bCs/>
          <w:sz w:val="24"/>
          <w:szCs w:val="24"/>
        </w:rPr>
        <w:t>THE GOVERNMENT OF THE RUSSIAN FEDERATION FOR THE AVOIDANCE OF DOUBLE TAXATION WITH RESPECT TO TAXES ON INCOME</w:t>
      </w:r>
    </w:p>
    <w:p w:rsidR="00770002" w:rsidRPr="00770002" w:rsidRDefault="00770002" w:rsidP="00E95400">
      <w:pPr>
        <w:spacing w:after="0" w:line="276" w:lineRule="auto"/>
        <w:ind w:left="0" w:firstLine="0"/>
        <w:jc w:val="center"/>
        <w:rPr>
          <w:sz w:val="24"/>
          <w:szCs w:val="24"/>
        </w:rPr>
      </w:pPr>
    </w:p>
    <w:p w:rsidR="00000A56" w:rsidRDefault="0030400D" w:rsidP="00E95400">
      <w:pPr>
        <w:spacing w:after="276" w:line="276" w:lineRule="auto"/>
        <w:ind w:left="0" w:firstLine="0"/>
        <w:rPr>
          <w:sz w:val="24"/>
          <w:szCs w:val="24"/>
        </w:rPr>
      </w:pPr>
      <w:r w:rsidRPr="00770002">
        <w:rPr>
          <w:sz w:val="24"/>
          <w:szCs w:val="24"/>
        </w:rPr>
        <w:t>The Government of the Republic of India and the Government of the Russian Federation, desiring to conclude an Agreement for the avoidance of double taxation with respect to taxes on income and with a view to promoting economic cooperation between the two co</w:t>
      </w:r>
      <w:r w:rsidR="00000A56">
        <w:rPr>
          <w:sz w:val="24"/>
          <w:szCs w:val="24"/>
        </w:rPr>
        <w:t xml:space="preserve">untries, </w:t>
      </w:r>
    </w:p>
    <w:tbl>
      <w:tblPr>
        <w:tblStyle w:val="a4"/>
        <w:tblW w:w="10314" w:type="dxa"/>
        <w:tblLook w:val="04A0" w:firstRow="1" w:lastRow="0" w:firstColumn="1" w:lastColumn="0" w:noHBand="0" w:noVBand="1"/>
      </w:tblPr>
      <w:tblGrid>
        <w:gridCol w:w="10314"/>
      </w:tblGrid>
      <w:tr w:rsidR="00000A56" w:rsidTr="00E95400">
        <w:tc>
          <w:tcPr>
            <w:tcW w:w="10314" w:type="dxa"/>
          </w:tcPr>
          <w:p w:rsidR="00000A56" w:rsidRPr="005A6DA0" w:rsidRDefault="00000A56" w:rsidP="00E95400">
            <w:pPr>
              <w:pStyle w:val="CM26"/>
              <w:spacing w:after="277" w:line="276" w:lineRule="auto"/>
              <w:jc w:val="both"/>
              <w:rPr>
                <w:b/>
                <w:color w:val="000000" w:themeColor="text1"/>
              </w:rPr>
            </w:pPr>
            <w:r w:rsidRPr="005A6DA0">
              <w:rPr>
                <w:b/>
                <w:i/>
                <w:iCs/>
                <w:color w:val="000000" w:themeColor="text1"/>
              </w:rPr>
              <w:t xml:space="preserve">The following paragraph 1 of Article 6 of the MLI is included in the preamble of this Agreement: </w:t>
            </w:r>
          </w:p>
          <w:p w:rsidR="00000A56" w:rsidRPr="005A6DA0" w:rsidRDefault="00000A56" w:rsidP="00E95400">
            <w:pPr>
              <w:pStyle w:val="CM31"/>
              <w:tabs>
                <w:tab w:val="left" w:pos="9106"/>
              </w:tabs>
              <w:spacing w:after="120" w:line="276" w:lineRule="auto"/>
              <w:jc w:val="center"/>
              <w:rPr>
                <w:b/>
                <w:color w:val="000000" w:themeColor="text1"/>
              </w:rPr>
            </w:pPr>
            <w:r w:rsidRPr="005A6DA0">
              <w:rPr>
                <w:b/>
                <w:color w:val="000000" w:themeColor="text1"/>
              </w:rPr>
              <w:t>ARTICLE 6 OF THE MLI- PURPOSE OF A COVERED TAX AGREEMENT</w:t>
            </w:r>
          </w:p>
          <w:p w:rsidR="00000A56" w:rsidRDefault="00000A56" w:rsidP="00E95400">
            <w:pPr>
              <w:tabs>
                <w:tab w:val="left" w:pos="9106"/>
              </w:tabs>
              <w:spacing w:after="276" w:line="276" w:lineRule="auto"/>
              <w:ind w:left="0" w:firstLine="0"/>
              <w:rPr>
                <w:sz w:val="24"/>
                <w:szCs w:val="24"/>
              </w:rPr>
            </w:pPr>
            <w:r w:rsidRPr="005A6DA0">
              <w:rPr>
                <w:b/>
                <w:color w:val="000000" w:themeColor="text1"/>
                <w:sz w:val="24"/>
                <w:szCs w:val="24"/>
              </w:rPr>
              <w:t xml:space="preserve">Intending to eliminate double taxation with respect to the taxes covered by this </w:t>
            </w:r>
            <w:r w:rsidR="003F5640" w:rsidRPr="005A6DA0">
              <w:rPr>
                <w:b/>
                <w:color w:val="000000" w:themeColor="text1"/>
                <w:sz w:val="24"/>
                <w:szCs w:val="24"/>
              </w:rPr>
              <w:t>A</w:t>
            </w:r>
            <w:r w:rsidRPr="005A6DA0">
              <w:rPr>
                <w:b/>
                <w:color w:val="000000" w:themeColor="text1"/>
                <w:sz w:val="24"/>
                <w:szCs w:val="24"/>
              </w:rPr>
              <w:t xml:space="preserve">greement  without creating opportunities for non-taxation or reduced taxation through tax evasion or avoidance (including through treaty-shopping arrangements aimed at obtaining reliefs provided in this </w:t>
            </w:r>
            <w:r w:rsidR="003F5640" w:rsidRPr="005A6DA0">
              <w:rPr>
                <w:b/>
                <w:color w:val="000000" w:themeColor="text1"/>
                <w:sz w:val="24"/>
                <w:szCs w:val="24"/>
              </w:rPr>
              <w:t>A</w:t>
            </w:r>
            <w:r w:rsidRPr="005A6DA0">
              <w:rPr>
                <w:b/>
                <w:color w:val="000000" w:themeColor="text1"/>
                <w:sz w:val="24"/>
                <w:szCs w:val="24"/>
              </w:rPr>
              <w:t>greement for the indirect benefit of residents of third jurisdictions),</w:t>
            </w:r>
          </w:p>
        </w:tc>
      </w:tr>
    </w:tbl>
    <w:p w:rsidR="00000A56" w:rsidRDefault="00000A56" w:rsidP="00E95400">
      <w:pPr>
        <w:spacing w:after="276" w:line="276" w:lineRule="auto"/>
        <w:ind w:left="0" w:firstLine="0"/>
        <w:rPr>
          <w:sz w:val="24"/>
          <w:szCs w:val="24"/>
        </w:rPr>
      </w:pPr>
    </w:p>
    <w:p w:rsidR="00000A56" w:rsidRPr="00770002" w:rsidRDefault="00000A56" w:rsidP="00E95400">
      <w:pPr>
        <w:spacing w:after="276" w:line="276" w:lineRule="auto"/>
        <w:ind w:left="0" w:firstLine="0"/>
        <w:rPr>
          <w:sz w:val="24"/>
          <w:szCs w:val="24"/>
        </w:rPr>
      </w:pPr>
      <w:proofErr w:type="gramStart"/>
      <w:r>
        <w:rPr>
          <w:sz w:val="24"/>
          <w:szCs w:val="24"/>
        </w:rPr>
        <w:t>have</w:t>
      </w:r>
      <w:proofErr w:type="gramEnd"/>
      <w:r>
        <w:rPr>
          <w:sz w:val="24"/>
          <w:szCs w:val="24"/>
        </w:rPr>
        <w:t xml:space="preserve"> agreed as follows</w:t>
      </w:r>
      <w:r w:rsidR="0030400D" w:rsidRPr="00770002">
        <w:rPr>
          <w:sz w:val="24"/>
          <w:szCs w:val="24"/>
        </w:rPr>
        <w:t>:</w:t>
      </w:r>
    </w:p>
    <w:p w:rsidR="00342536" w:rsidRPr="00000A56" w:rsidRDefault="0030400D" w:rsidP="00E95400">
      <w:pPr>
        <w:spacing w:after="38" w:line="276" w:lineRule="auto"/>
        <w:ind w:left="0" w:firstLine="0"/>
        <w:jc w:val="center"/>
        <w:rPr>
          <w:b/>
          <w:sz w:val="24"/>
          <w:szCs w:val="24"/>
        </w:rPr>
      </w:pPr>
      <w:r w:rsidRPr="00000A56">
        <w:rPr>
          <w:b/>
          <w:sz w:val="24"/>
          <w:szCs w:val="24"/>
        </w:rPr>
        <w:t>ARTICLE 1</w:t>
      </w:r>
    </w:p>
    <w:p w:rsidR="00342536" w:rsidRPr="00000A56" w:rsidRDefault="0030400D" w:rsidP="00E95400">
      <w:pPr>
        <w:spacing w:after="38" w:line="276" w:lineRule="auto"/>
        <w:ind w:left="0" w:firstLine="0"/>
        <w:jc w:val="center"/>
        <w:rPr>
          <w:b/>
          <w:sz w:val="24"/>
          <w:szCs w:val="24"/>
        </w:rPr>
      </w:pPr>
      <w:r w:rsidRPr="00000A56">
        <w:rPr>
          <w:b/>
          <w:sz w:val="24"/>
          <w:szCs w:val="24"/>
        </w:rPr>
        <w:t>PERSONAL SCOPE</w:t>
      </w:r>
    </w:p>
    <w:p w:rsidR="00342536" w:rsidRDefault="0030400D" w:rsidP="00E95400">
      <w:pPr>
        <w:spacing w:after="428" w:line="276" w:lineRule="auto"/>
        <w:ind w:left="0" w:firstLine="0"/>
        <w:rPr>
          <w:sz w:val="24"/>
          <w:szCs w:val="24"/>
        </w:rPr>
      </w:pPr>
      <w:r w:rsidRPr="00770002">
        <w:rPr>
          <w:sz w:val="24"/>
          <w:szCs w:val="24"/>
        </w:rPr>
        <w:t>This Agreement shall apply to persons who are residents of one or both of the Contracting States.</w:t>
      </w:r>
    </w:p>
    <w:tbl>
      <w:tblPr>
        <w:tblStyle w:val="a4"/>
        <w:tblW w:w="10314" w:type="dxa"/>
        <w:tblLook w:val="04A0" w:firstRow="1" w:lastRow="0" w:firstColumn="1" w:lastColumn="0" w:noHBand="0" w:noVBand="1"/>
      </w:tblPr>
      <w:tblGrid>
        <w:gridCol w:w="10314"/>
      </w:tblGrid>
      <w:tr w:rsidR="006C4DA2" w:rsidTr="00E95400">
        <w:tc>
          <w:tcPr>
            <w:tcW w:w="10314" w:type="dxa"/>
          </w:tcPr>
          <w:p w:rsidR="006C4DA2" w:rsidRPr="005A6DA0" w:rsidRDefault="006C4DA2" w:rsidP="00E95400">
            <w:pPr>
              <w:autoSpaceDE w:val="0"/>
              <w:autoSpaceDN w:val="0"/>
              <w:adjustRightInd w:val="0"/>
              <w:spacing w:after="0" w:line="276" w:lineRule="auto"/>
              <w:ind w:left="0" w:firstLine="0"/>
              <w:rPr>
                <w:rFonts w:eastAsiaTheme="minorEastAsia"/>
                <w:b/>
                <w:i/>
                <w:iCs/>
                <w:color w:val="000000" w:themeColor="text1"/>
                <w:sz w:val="24"/>
                <w:szCs w:val="24"/>
              </w:rPr>
            </w:pPr>
            <w:r w:rsidRPr="005A6DA0">
              <w:rPr>
                <w:rFonts w:eastAsiaTheme="minorEastAsia"/>
                <w:b/>
                <w:i/>
                <w:iCs/>
                <w:color w:val="000000" w:themeColor="text1"/>
                <w:sz w:val="24"/>
                <w:szCs w:val="24"/>
              </w:rPr>
              <w:t>The following paragraph 1 of Article 11 of the MLI applies and supersedes the provisions of this Agreement:</w:t>
            </w:r>
          </w:p>
          <w:p w:rsidR="006C4DA2" w:rsidRPr="005A6DA0" w:rsidRDefault="006C4DA2"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6C4DA2" w:rsidRPr="005A6DA0" w:rsidRDefault="006C4DA2" w:rsidP="00E95400">
            <w:pPr>
              <w:autoSpaceDE w:val="0"/>
              <w:autoSpaceDN w:val="0"/>
              <w:adjustRightInd w:val="0"/>
              <w:spacing w:after="0" w:line="240" w:lineRule="auto"/>
              <w:ind w:left="0" w:firstLine="0"/>
              <w:jc w:val="center"/>
              <w:rPr>
                <w:rFonts w:eastAsiaTheme="minorEastAsia"/>
                <w:b/>
                <w:color w:val="000000" w:themeColor="text1"/>
                <w:sz w:val="24"/>
                <w:szCs w:val="24"/>
              </w:rPr>
            </w:pPr>
            <w:r w:rsidRPr="005A6DA0">
              <w:rPr>
                <w:rFonts w:eastAsiaTheme="minorEastAsia"/>
                <w:b/>
                <w:color w:val="000000" w:themeColor="text1"/>
                <w:sz w:val="24"/>
                <w:szCs w:val="24"/>
              </w:rPr>
              <w:t>ARTICLE 11 OF THE MLI- APPLICATION OF TAX AGREEMENTS TO RESTRICT A PARTY’S RIGHT TO TAX ITS OWN RESIDENTS</w:t>
            </w:r>
          </w:p>
          <w:p w:rsidR="006C4DA2" w:rsidRPr="005A6DA0" w:rsidRDefault="006C4DA2" w:rsidP="00E95400">
            <w:pPr>
              <w:autoSpaceDE w:val="0"/>
              <w:autoSpaceDN w:val="0"/>
              <w:adjustRightInd w:val="0"/>
              <w:spacing w:after="0" w:line="240" w:lineRule="auto"/>
              <w:ind w:left="0" w:firstLine="0"/>
              <w:rPr>
                <w:rFonts w:eastAsiaTheme="minorEastAsia"/>
                <w:b/>
                <w:color w:val="000000" w:themeColor="text1"/>
                <w:sz w:val="24"/>
                <w:szCs w:val="24"/>
              </w:rPr>
            </w:pPr>
          </w:p>
          <w:p w:rsidR="006C4DA2" w:rsidRDefault="006C4DA2" w:rsidP="00E95400">
            <w:pPr>
              <w:spacing w:after="428" w:line="276" w:lineRule="auto"/>
              <w:ind w:left="0" w:firstLine="0"/>
              <w:rPr>
                <w:sz w:val="24"/>
                <w:szCs w:val="24"/>
              </w:rPr>
            </w:pPr>
            <w:r w:rsidRPr="005A6DA0">
              <w:rPr>
                <w:rFonts w:eastAsiaTheme="minorEastAsia"/>
                <w:b/>
                <w:color w:val="000000" w:themeColor="text1"/>
                <w:sz w:val="24"/>
                <w:szCs w:val="24"/>
              </w:rPr>
              <w:t>[</w:t>
            </w:r>
            <w:r w:rsidRPr="005A6DA0">
              <w:rPr>
                <w:rFonts w:eastAsiaTheme="minorEastAsia"/>
                <w:b/>
                <w:i/>
                <w:iCs/>
                <w:color w:val="000000" w:themeColor="text1"/>
                <w:sz w:val="24"/>
                <w:szCs w:val="24"/>
              </w:rPr>
              <w:t>The Agreement</w:t>
            </w:r>
            <w:r w:rsidRPr="005A6DA0">
              <w:rPr>
                <w:rFonts w:eastAsiaTheme="minorEastAsia"/>
                <w:b/>
                <w:color w:val="000000" w:themeColor="text1"/>
                <w:sz w:val="24"/>
                <w:szCs w:val="24"/>
              </w:rPr>
              <w:t>] shall not affect the taxation by a [</w:t>
            </w:r>
            <w:r w:rsidRPr="005A6DA0">
              <w:rPr>
                <w:rFonts w:eastAsiaTheme="minorEastAsia"/>
                <w:b/>
                <w:i/>
                <w:iCs/>
                <w:color w:val="000000" w:themeColor="text1"/>
                <w:sz w:val="24"/>
                <w:szCs w:val="24"/>
              </w:rPr>
              <w:t>Contracting State</w:t>
            </w:r>
            <w:r w:rsidRPr="005A6DA0">
              <w:rPr>
                <w:rFonts w:eastAsiaTheme="minorEastAsia"/>
                <w:b/>
                <w:color w:val="000000" w:themeColor="text1"/>
                <w:sz w:val="24"/>
                <w:szCs w:val="24"/>
              </w:rPr>
              <w:t>]</w:t>
            </w:r>
            <w:r w:rsidRPr="005A6DA0">
              <w:rPr>
                <w:rStyle w:val="ad"/>
                <w:rFonts w:eastAsiaTheme="minorEastAsia"/>
                <w:b/>
                <w:color w:val="000000" w:themeColor="text1"/>
                <w:sz w:val="24"/>
                <w:szCs w:val="24"/>
              </w:rPr>
              <w:footnoteReference w:id="1"/>
            </w:r>
            <w:r w:rsidRPr="005A6DA0">
              <w:rPr>
                <w:rFonts w:eastAsiaTheme="minorEastAsia"/>
                <w:b/>
                <w:color w:val="000000" w:themeColor="text1"/>
                <w:sz w:val="24"/>
                <w:szCs w:val="24"/>
              </w:rPr>
              <w:t xml:space="preserve"> of its residents, except with respect to the benefits granted under Article 9 as modified by paragraph 1 of</w:t>
            </w:r>
            <w:r w:rsidR="00104B6A" w:rsidRPr="005A6DA0">
              <w:rPr>
                <w:rFonts w:eastAsiaTheme="minorEastAsia"/>
                <w:b/>
                <w:color w:val="000000" w:themeColor="text1"/>
                <w:sz w:val="24"/>
                <w:szCs w:val="24"/>
              </w:rPr>
              <w:t xml:space="preserve"> Article 17 of</w:t>
            </w:r>
            <w:r w:rsidR="00982431" w:rsidRPr="005A6DA0">
              <w:rPr>
                <w:rFonts w:eastAsiaTheme="minorEastAsia"/>
                <w:b/>
                <w:color w:val="000000" w:themeColor="text1"/>
                <w:sz w:val="24"/>
                <w:szCs w:val="24"/>
              </w:rPr>
              <w:t xml:space="preserve"> the</w:t>
            </w:r>
            <w:r w:rsidR="00104B6A" w:rsidRPr="005A6DA0">
              <w:rPr>
                <w:rFonts w:eastAsiaTheme="minorEastAsia"/>
                <w:b/>
                <w:color w:val="000000" w:themeColor="text1"/>
                <w:sz w:val="24"/>
                <w:szCs w:val="24"/>
              </w:rPr>
              <w:t xml:space="preserve"> MLI,</w:t>
            </w:r>
            <w:r w:rsidR="00C75D3F" w:rsidRPr="005A6DA0">
              <w:rPr>
                <w:rFonts w:eastAsiaTheme="minorEastAsia"/>
                <w:b/>
                <w:color w:val="000000" w:themeColor="text1"/>
                <w:sz w:val="24"/>
                <w:szCs w:val="24"/>
              </w:rPr>
              <w:t xml:space="preserve"> paragraph 3 of Article 17,</w:t>
            </w:r>
            <w:r w:rsidR="00104B6A" w:rsidRPr="005A6DA0">
              <w:rPr>
                <w:rFonts w:eastAsiaTheme="minorEastAsia"/>
                <w:b/>
                <w:color w:val="000000" w:themeColor="text1"/>
                <w:sz w:val="24"/>
                <w:szCs w:val="24"/>
              </w:rPr>
              <w:t xml:space="preserve"> Article </w:t>
            </w:r>
            <w:r w:rsidR="009E6885" w:rsidRPr="005A6DA0">
              <w:rPr>
                <w:rFonts w:eastAsiaTheme="minorEastAsia"/>
                <w:b/>
                <w:color w:val="000000" w:themeColor="text1"/>
                <w:sz w:val="24"/>
                <w:szCs w:val="24"/>
              </w:rPr>
              <w:t>18,</w:t>
            </w:r>
            <w:r w:rsidR="00C75D3F" w:rsidRPr="005A6DA0">
              <w:rPr>
                <w:rFonts w:eastAsiaTheme="minorEastAsia"/>
                <w:b/>
                <w:color w:val="000000" w:themeColor="text1"/>
                <w:sz w:val="24"/>
                <w:szCs w:val="24"/>
              </w:rPr>
              <w:t xml:space="preserve"> 19,</w:t>
            </w:r>
            <w:r w:rsidR="009E6885" w:rsidRPr="005A6DA0">
              <w:rPr>
                <w:rFonts w:eastAsiaTheme="minorEastAsia"/>
                <w:b/>
                <w:color w:val="000000" w:themeColor="text1"/>
                <w:sz w:val="24"/>
                <w:szCs w:val="24"/>
              </w:rPr>
              <w:t xml:space="preserve"> </w:t>
            </w:r>
            <w:r w:rsidRPr="005A6DA0">
              <w:rPr>
                <w:rFonts w:eastAsiaTheme="minorEastAsia"/>
                <w:b/>
                <w:color w:val="000000" w:themeColor="text1"/>
                <w:sz w:val="24"/>
                <w:szCs w:val="24"/>
              </w:rPr>
              <w:t xml:space="preserve">20, </w:t>
            </w:r>
            <w:r w:rsidR="00C75D3F" w:rsidRPr="005A6DA0">
              <w:rPr>
                <w:rFonts w:eastAsiaTheme="minorEastAsia"/>
                <w:b/>
                <w:color w:val="000000" w:themeColor="text1"/>
                <w:sz w:val="24"/>
                <w:szCs w:val="24"/>
              </w:rPr>
              <w:t xml:space="preserve">paragraph 1 of </w:t>
            </w:r>
            <w:r w:rsidRPr="005A6DA0">
              <w:rPr>
                <w:rFonts w:eastAsiaTheme="minorEastAsia"/>
                <w:b/>
                <w:color w:val="000000" w:themeColor="text1"/>
                <w:sz w:val="24"/>
                <w:szCs w:val="24"/>
              </w:rPr>
              <w:t>21, 23, 24, 25 and 27 of [</w:t>
            </w:r>
            <w:r w:rsidRPr="005A6DA0">
              <w:rPr>
                <w:rFonts w:eastAsiaTheme="minorEastAsia"/>
                <w:b/>
                <w:i/>
                <w:color w:val="000000" w:themeColor="text1"/>
                <w:sz w:val="24"/>
                <w:szCs w:val="24"/>
              </w:rPr>
              <w:t>the Agreement</w:t>
            </w:r>
            <w:r w:rsidRPr="005A6DA0">
              <w:rPr>
                <w:rFonts w:eastAsiaTheme="minorEastAsia"/>
                <w:b/>
                <w:color w:val="000000" w:themeColor="text1"/>
                <w:sz w:val="24"/>
                <w:szCs w:val="24"/>
              </w:rPr>
              <w:t>].</w:t>
            </w:r>
          </w:p>
        </w:tc>
      </w:tr>
    </w:tbl>
    <w:p w:rsidR="006C4DA2" w:rsidRPr="00770002" w:rsidRDefault="006C4DA2" w:rsidP="00E95400">
      <w:pPr>
        <w:spacing w:after="428" w:line="276" w:lineRule="auto"/>
        <w:ind w:left="0" w:firstLine="0"/>
        <w:rPr>
          <w:sz w:val="24"/>
          <w:szCs w:val="24"/>
        </w:rPr>
      </w:pPr>
    </w:p>
    <w:p w:rsidR="00342536" w:rsidRPr="006C4DA2" w:rsidRDefault="0030400D" w:rsidP="00E95400">
      <w:pPr>
        <w:spacing w:after="38" w:line="276" w:lineRule="auto"/>
        <w:ind w:left="0" w:firstLine="0"/>
        <w:jc w:val="center"/>
        <w:rPr>
          <w:b/>
          <w:sz w:val="24"/>
          <w:szCs w:val="24"/>
        </w:rPr>
      </w:pPr>
      <w:r w:rsidRPr="006C4DA2">
        <w:rPr>
          <w:b/>
          <w:sz w:val="24"/>
          <w:szCs w:val="24"/>
        </w:rPr>
        <w:lastRenderedPageBreak/>
        <w:t>ARTICLE 2</w:t>
      </w:r>
    </w:p>
    <w:p w:rsidR="00342536" w:rsidRPr="006C4DA2" w:rsidRDefault="0030400D" w:rsidP="00E95400">
      <w:pPr>
        <w:spacing w:after="38" w:line="276" w:lineRule="auto"/>
        <w:ind w:left="0" w:firstLine="0"/>
        <w:jc w:val="center"/>
        <w:rPr>
          <w:b/>
          <w:sz w:val="24"/>
          <w:szCs w:val="24"/>
        </w:rPr>
      </w:pPr>
      <w:r w:rsidRPr="006C4DA2">
        <w:rPr>
          <w:b/>
          <w:sz w:val="24"/>
          <w:szCs w:val="24"/>
        </w:rPr>
        <w:t>TAXES COVERED</w:t>
      </w:r>
    </w:p>
    <w:p w:rsidR="00342536" w:rsidRPr="00770002" w:rsidRDefault="0030400D" w:rsidP="00E95400">
      <w:pPr>
        <w:numPr>
          <w:ilvl w:val="0"/>
          <w:numId w:val="1"/>
        </w:numPr>
        <w:spacing w:line="276" w:lineRule="auto"/>
        <w:ind w:left="0" w:firstLine="0"/>
        <w:rPr>
          <w:sz w:val="24"/>
          <w:szCs w:val="24"/>
        </w:rPr>
      </w:pPr>
      <w:r w:rsidRPr="00770002">
        <w:rPr>
          <w:sz w:val="24"/>
          <w:szCs w:val="24"/>
        </w:rPr>
        <w:t>This Agreement shall apply to taxes on income imposed in each Contracting State.</w:t>
      </w:r>
    </w:p>
    <w:p w:rsidR="00342536" w:rsidRPr="00770002" w:rsidRDefault="0030400D" w:rsidP="00E95400">
      <w:pPr>
        <w:numPr>
          <w:ilvl w:val="0"/>
          <w:numId w:val="1"/>
        </w:numPr>
        <w:spacing w:after="107" w:line="276" w:lineRule="auto"/>
        <w:ind w:left="0" w:firstLine="0"/>
        <w:rPr>
          <w:sz w:val="24"/>
          <w:szCs w:val="24"/>
        </w:rPr>
      </w:pPr>
      <w:r w:rsidRPr="00770002">
        <w:rPr>
          <w:sz w:val="24"/>
          <w:szCs w:val="24"/>
        </w:rPr>
        <w:t>The taxes to which this Agreement shall apply are in particular :</w:t>
      </w:r>
    </w:p>
    <w:p w:rsidR="00342536" w:rsidRPr="00770002" w:rsidRDefault="0030400D" w:rsidP="00E95400">
      <w:pPr>
        <w:tabs>
          <w:tab w:val="center" w:pos="573"/>
          <w:tab w:val="center" w:pos="2745"/>
        </w:tabs>
        <w:spacing w:after="135" w:line="276" w:lineRule="auto"/>
        <w:ind w:left="0" w:firstLine="0"/>
        <w:jc w:val="left"/>
        <w:rPr>
          <w:sz w:val="24"/>
          <w:szCs w:val="24"/>
        </w:rPr>
      </w:pPr>
      <w:r w:rsidRPr="00770002">
        <w:rPr>
          <w:rFonts w:eastAsia="Arial"/>
          <w:sz w:val="24"/>
          <w:szCs w:val="24"/>
        </w:rPr>
        <w:t xml:space="preserve">(a) </w:t>
      </w:r>
      <w:r w:rsidRPr="00770002">
        <w:rPr>
          <w:rFonts w:eastAsia="Arial"/>
          <w:sz w:val="24"/>
          <w:szCs w:val="24"/>
        </w:rPr>
        <w:tab/>
      </w:r>
      <w:proofErr w:type="gramStart"/>
      <w:r w:rsidRPr="00770002">
        <w:rPr>
          <w:sz w:val="24"/>
          <w:szCs w:val="24"/>
        </w:rPr>
        <w:t>in</w:t>
      </w:r>
      <w:proofErr w:type="gramEnd"/>
      <w:r w:rsidRPr="00770002">
        <w:rPr>
          <w:sz w:val="24"/>
          <w:szCs w:val="24"/>
        </w:rPr>
        <w:t xml:space="preserve"> the case of the Russian Federation :</w:t>
      </w:r>
    </w:p>
    <w:p w:rsidR="00770002" w:rsidRDefault="0030400D" w:rsidP="00E95400">
      <w:pPr>
        <w:spacing w:after="0" w:line="276" w:lineRule="auto"/>
        <w:ind w:left="0" w:firstLine="0"/>
        <w:rPr>
          <w:sz w:val="24"/>
          <w:szCs w:val="24"/>
        </w:rPr>
      </w:pPr>
      <w:r w:rsidRPr="00770002">
        <w:rPr>
          <w:sz w:val="24"/>
          <w:szCs w:val="24"/>
        </w:rPr>
        <w:t>(</w:t>
      </w:r>
      <w:proofErr w:type="spellStart"/>
      <w:r w:rsidRPr="00770002">
        <w:rPr>
          <w:sz w:val="24"/>
          <w:szCs w:val="24"/>
        </w:rPr>
        <w:t>i</w:t>
      </w:r>
      <w:proofErr w:type="spellEnd"/>
      <w:r w:rsidRPr="00770002">
        <w:rPr>
          <w:sz w:val="24"/>
          <w:szCs w:val="24"/>
        </w:rPr>
        <w:t xml:space="preserve">) </w:t>
      </w:r>
      <w:r w:rsidRPr="00770002">
        <w:rPr>
          <w:sz w:val="24"/>
          <w:szCs w:val="24"/>
        </w:rPr>
        <w:tab/>
      </w:r>
      <w:proofErr w:type="gramStart"/>
      <w:r w:rsidRPr="00770002">
        <w:rPr>
          <w:sz w:val="24"/>
          <w:szCs w:val="24"/>
        </w:rPr>
        <w:t>taxes</w:t>
      </w:r>
      <w:proofErr w:type="gramEnd"/>
      <w:r w:rsidRPr="00770002">
        <w:rPr>
          <w:sz w:val="24"/>
          <w:szCs w:val="24"/>
        </w:rPr>
        <w:t xml:space="preserve"> on profits (income) of enterprises and organisations; and </w:t>
      </w:r>
    </w:p>
    <w:p w:rsidR="00342536" w:rsidRPr="00770002" w:rsidRDefault="0030400D" w:rsidP="00E95400">
      <w:pPr>
        <w:spacing w:after="0" w:line="276" w:lineRule="auto"/>
        <w:ind w:left="0" w:firstLine="0"/>
        <w:rPr>
          <w:sz w:val="24"/>
          <w:szCs w:val="24"/>
        </w:rPr>
      </w:pPr>
      <w:r w:rsidRPr="00770002">
        <w:rPr>
          <w:sz w:val="24"/>
          <w:szCs w:val="24"/>
        </w:rPr>
        <w:t xml:space="preserve">(ii) </w:t>
      </w:r>
      <w:r w:rsidRPr="00770002">
        <w:rPr>
          <w:sz w:val="24"/>
          <w:szCs w:val="24"/>
        </w:rPr>
        <w:tab/>
      </w:r>
      <w:proofErr w:type="gramStart"/>
      <w:r w:rsidRPr="00770002">
        <w:rPr>
          <w:sz w:val="24"/>
          <w:szCs w:val="24"/>
        </w:rPr>
        <w:t>the</w:t>
      </w:r>
      <w:proofErr w:type="gramEnd"/>
      <w:r w:rsidRPr="00770002">
        <w:rPr>
          <w:sz w:val="24"/>
          <w:szCs w:val="24"/>
        </w:rPr>
        <w:t xml:space="preserve"> income-tax on individuals</w:t>
      </w:r>
    </w:p>
    <w:p w:rsidR="00770002" w:rsidRDefault="0030400D" w:rsidP="00E95400">
      <w:pPr>
        <w:spacing w:after="0" w:line="276" w:lineRule="auto"/>
        <w:ind w:left="0" w:firstLine="0"/>
        <w:jc w:val="left"/>
        <w:rPr>
          <w:sz w:val="24"/>
          <w:szCs w:val="24"/>
        </w:rPr>
      </w:pPr>
      <w:r w:rsidRPr="00770002">
        <w:rPr>
          <w:sz w:val="24"/>
          <w:szCs w:val="24"/>
        </w:rPr>
        <w:t xml:space="preserve"> </w:t>
      </w:r>
      <w:r w:rsidRPr="00770002">
        <w:rPr>
          <w:rFonts w:eastAsia="Arial"/>
          <w:sz w:val="24"/>
          <w:szCs w:val="24"/>
        </w:rPr>
        <w:t xml:space="preserve"> </w:t>
      </w:r>
      <w:r w:rsidRPr="00770002">
        <w:rPr>
          <w:rFonts w:eastAsia="Arial"/>
          <w:sz w:val="24"/>
          <w:szCs w:val="24"/>
        </w:rPr>
        <w:tab/>
      </w:r>
      <w:r w:rsidRPr="00770002">
        <w:rPr>
          <w:sz w:val="24"/>
          <w:szCs w:val="24"/>
        </w:rPr>
        <w:t>(</w:t>
      </w:r>
      <w:proofErr w:type="gramStart"/>
      <w:r w:rsidRPr="00770002">
        <w:rPr>
          <w:sz w:val="24"/>
          <w:szCs w:val="24"/>
        </w:rPr>
        <w:t>hereinafter</w:t>
      </w:r>
      <w:proofErr w:type="gramEnd"/>
      <w:r w:rsidRPr="00770002">
        <w:rPr>
          <w:sz w:val="24"/>
          <w:szCs w:val="24"/>
        </w:rPr>
        <w:t xml:space="preserve"> referred to as "Russian Tax") ; </w:t>
      </w:r>
    </w:p>
    <w:p w:rsidR="00770002" w:rsidRDefault="0030400D" w:rsidP="00E95400">
      <w:pPr>
        <w:spacing w:after="0" w:line="276" w:lineRule="auto"/>
        <w:ind w:left="0" w:firstLine="0"/>
        <w:jc w:val="left"/>
        <w:rPr>
          <w:rFonts w:eastAsia="Arial"/>
          <w:sz w:val="24"/>
          <w:szCs w:val="24"/>
        </w:rPr>
      </w:pPr>
      <w:r w:rsidRPr="00770002">
        <w:rPr>
          <w:rFonts w:eastAsia="Arial"/>
          <w:sz w:val="24"/>
          <w:szCs w:val="24"/>
        </w:rPr>
        <w:t xml:space="preserve">(b) </w:t>
      </w:r>
      <w:r w:rsidRPr="00770002">
        <w:rPr>
          <w:rFonts w:eastAsia="Arial"/>
          <w:sz w:val="24"/>
          <w:szCs w:val="24"/>
        </w:rPr>
        <w:tab/>
      </w:r>
      <w:proofErr w:type="gramStart"/>
      <w:r w:rsidRPr="00770002">
        <w:rPr>
          <w:sz w:val="24"/>
          <w:szCs w:val="24"/>
        </w:rPr>
        <w:t>in</w:t>
      </w:r>
      <w:proofErr w:type="gramEnd"/>
      <w:r w:rsidRPr="00770002">
        <w:rPr>
          <w:sz w:val="24"/>
          <w:szCs w:val="24"/>
        </w:rPr>
        <w:t xml:space="preserve"> the case of India :  </w:t>
      </w:r>
      <w:r w:rsidRPr="00770002">
        <w:rPr>
          <w:rFonts w:eastAsia="Arial"/>
          <w:sz w:val="24"/>
          <w:szCs w:val="24"/>
        </w:rPr>
        <w:t xml:space="preserve"> </w:t>
      </w:r>
      <w:r w:rsidRPr="00770002">
        <w:rPr>
          <w:rFonts w:eastAsia="Arial"/>
          <w:sz w:val="24"/>
          <w:szCs w:val="24"/>
        </w:rPr>
        <w:tab/>
      </w:r>
      <w:r w:rsidRPr="00770002">
        <w:rPr>
          <w:sz w:val="24"/>
          <w:szCs w:val="24"/>
        </w:rPr>
        <w:t xml:space="preserve">income-tax, including any surcharge thereon  </w:t>
      </w:r>
      <w:r w:rsidRPr="00770002">
        <w:rPr>
          <w:rFonts w:eastAsia="Arial"/>
          <w:sz w:val="24"/>
          <w:szCs w:val="24"/>
        </w:rPr>
        <w:t xml:space="preserve"> </w:t>
      </w:r>
      <w:r w:rsidRPr="00770002">
        <w:rPr>
          <w:rFonts w:eastAsia="Arial"/>
          <w:sz w:val="24"/>
          <w:szCs w:val="24"/>
        </w:rPr>
        <w:tab/>
      </w:r>
    </w:p>
    <w:p w:rsidR="00342536" w:rsidRPr="00770002" w:rsidRDefault="00770002" w:rsidP="00E95400">
      <w:pPr>
        <w:spacing w:after="0" w:line="276" w:lineRule="auto"/>
        <w:ind w:left="0" w:firstLine="0"/>
        <w:jc w:val="left"/>
        <w:rPr>
          <w:rFonts w:eastAsia="Arial"/>
          <w:sz w:val="24"/>
          <w:szCs w:val="24"/>
        </w:rPr>
      </w:pPr>
      <w:r>
        <w:rPr>
          <w:rFonts w:eastAsia="Arial"/>
          <w:sz w:val="24"/>
          <w:szCs w:val="24"/>
        </w:rPr>
        <w:tab/>
      </w:r>
      <w:r w:rsidR="0030400D" w:rsidRPr="00770002">
        <w:rPr>
          <w:sz w:val="24"/>
          <w:szCs w:val="24"/>
        </w:rPr>
        <w:t>(</w:t>
      </w:r>
      <w:proofErr w:type="gramStart"/>
      <w:r w:rsidR="0030400D" w:rsidRPr="00770002">
        <w:rPr>
          <w:sz w:val="24"/>
          <w:szCs w:val="24"/>
        </w:rPr>
        <w:t>hereinafter</w:t>
      </w:r>
      <w:proofErr w:type="gramEnd"/>
      <w:r w:rsidR="0030400D" w:rsidRPr="00770002">
        <w:rPr>
          <w:sz w:val="24"/>
          <w:szCs w:val="24"/>
        </w:rPr>
        <w:t xml:space="preserve"> referred to as "Indian tax").</w:t>
      </w:r>
    </w:p>
    <w:p w:rsidR="00342536" w:rsidRPr="006C4DA2" w:rsidRDefault="0030400D" w:rsidP="00E95400">
      <w:pPr>
        <w:numPr>
          <w:ilvl w:val="0"/>
          <w:numId w:val="1"/>
        </w:numPr>
        <w:spacing w:after="432" w:line="276" w:lineRule="auto"/>
        <w:ind w:left="0" w:firstLine="0"/>
        <w:rPr>
          <w:b/>
          <w:sz w:val="24"/>
          <w:szCs w:val="24"/>
        </w:rPr>
      </w:pPr>
      <w:r w:rsidRPr="00770002">
        <w:rPr>
          <w:sz w:val="24"/>
          <w:szCs w:val="24"/>
        </w:rPr>
        <w:t>This Agreement shall apply also to any identical or substantially similar taxes on income which are imposed by either Contracting State after the date of signature of this Agreement in addition to, or in place of, the taxes referred to in paragraph 2. The competent authorities of the Contracting States shall notify each other of any substantial changes which are made in their respective taxation laws.</w:t>
      </w:r>
    </w:p>
    <w:p w:rsidR="00342536" w:rsidRPr="006C4DA2" w:rsidRDefault="0030400D" w:rsidP="00E95400">
      <w:pPr>
        <w:spacing w:after="38" w:line="276" w:lineRule="auto"/>
        <w:ind w:left="0" w:firstLine="0"/>
        <w:jc w:val="center"/>
        <w:rPr>
          <w:b/>
          <w:sz w:val="24"/>
          <w:szCs w:val="24"/>
        </w:rPr>
      </w:pPr>
      <w:r w:rsidRPr="006C4DA2">
        <w:rPr>
          <w:b/>
          <w:sz w:val="24"/>
          <w:szCs w:val="24"/>
        </w:rPr>
        <w:t>ARTICLE 3</w:t>
      </w:r>
    </w:p>
    <w:p w:rsidR="00342536" w:rsidRDefault="0030400D" w:rsidP="00E95400">
      <w:pPr>
        <w:spacing w:after="38" w:line="276" w:lineRule="auto"/>
        <w:ind w:left="0" w:firstLine="0"/>
        <w:jc w:val="center"/>
        <w:rPr>
          <w:b/>
          <w:sz w:val="24"/>
          <w:szCs w:val="24"/>
          <w:lang w:val="ru-RU"/>
        </w:rPr>
      </w:pPr>
      <w:r w:rsidRPr="006C4DA2">
        <w:rPr>
          <w:b/>
          <w:sz w:val="24"/>
          <w:szCs w:val="24"/>
        </w:rPr>
        <w:t>GENERAL DEFINITIONS</w:t>
      </w:r>
    </w:p>
    <w:p w:rsidR="00E95400" w:rsidRPr="00E95400" w:rsidRDefault="00E95400" w:rsidP="00E95400">
      <w:pPr>
        <w:spacing w:after="38" w:line="276" w:lineRule="auto"/>
        <w:ind w:left="0" w:firstLine="0"/>
        <w:jc w:val="center"/>
        <w:rPr>
          <w:b/>
          <w:sz w:val="24"/>
          <w:szCs w:val="24"/>
          <w:lang w:val="ru-RU"/>
        </w:rPr>
      </w:pPr>
    </w:p>
    <w:p w:rsidR="00342536" w:rsidRPr="00770002" w:rsidRDefault="0030400D" w:rsidP="00E95400">
      <w:pPr>
        <w:spacing w:after="107" w:line="276" w:lineRule="auto"/>
        <w:ind w:left="0" w:firstLine="0"/>
        <w:rPr>
          <w:sz w:val="24"/>
          <w:szCs w:val="24"/>
        </w:rPr>
      </w:pPr>
      <w:r w:rsidRPr="00770002">
        <w:rPr>
          <w:sz w:val="24"/>
          <w:szCs w:val="24"/>
        </w:rPr>
        <w:t xml:space="preserve">1. In this Agreement, unless the context otherwise </w:t>
      </w:r>
      <w:proofErr w:type="gramStart"/>
      <w:r w:rsidRPr="00770002">
        <w:rPr>
          <w:sz w:val="24"/>
          <w:szCs w:val="24"/>
        </w:rPr>
        <w:t>requires :</w:t>
      </w:r>
      <w:proofErr w:type="gramEnd"/>
    </w:p>
    <w:p w:rsidR="00342536" w:rsidRPr="00770002" w:rsidRDefault="0030400D" w:rsidP="00E95400">
      <w:pPr>
        <w:numPr>
          <w:ilvl w:val="0"/>
          <w:numId w:val="2"/>
        </w:numPr>
        <w:spacing w:after="124" w:line="276" w:lineRule="auto"/>
        <w:ind w:left="0" w:firstLine="0"/>
        <w:rPr>
          <w:sz w:val="24"/>
          <w:szCs w:val="24"/>
        </w:rPr>
      </w:pPr>
      <w:r w:rsidRPr="00770002">
        <w:rPr>
          <w:sz w:val="24"/>
          <w:szCs w:val="24"/>
        </w:rPr>
        <w:t>the term "the Russian Federation (Russia)" means the territory of the Russian Federation and includes its internal waters, territorial sea and air space above them as well as exclusive economic zone and continental shelf within which the Russian Federation has and exercises sovereign rights and jurisdiction in accordance with its national legislation and international law including the 1982 United Nations Convention on the Law of the Sea, and where its tax legislation is applicable ;</w:t>
      </w:r>
    </w:p>
    <w:p w:rsidR="00342536" w:rsidRPr="00770002" w:rsidRDefault="0030400D" w:rsidP="00E95400">
      <w:pPr>
        <w:numPr>
          <w:ilvl w:val="0"/>
          <w:numId w:val="2"/>
        </w:numPr>
        <w:spacing w:after="124" w:line="276" w:lineRule="auto"/>
        <w:ind w:left="0" w:firstLine="0"/>
        <w:rPr>
          <w:sz w:val="24"/>
          <w:szCs w:val="24"/>
        </w:rPr>
      </w:pPr>
      <w:r w:rsidRPr="00770002">
        <w:rPr>
          <w:sz w:val="24"/>
          <w:szCs w:val="24"/>
        </w:rPr>
        <w:t>the term "India" means the territory of India and includes its internal waters, territorial sea and air space above them as well as exclusive economic zone and continental shelf within which the Republic of India has and exercises sovereign rights and jurisdiction in accordance with its national legislation and international law including the 1982 United Nations Convention on the Law of the Sea, and where its tax legislation is applicable ;</w:t>
      </w:r>
    </w:p>
    <w:p w:rsidR="00342536" w:rsidRPr="00770002" w:rsidRDefault="0030400D" w:rsidP="00E95400">
      <w:pPr>
        <w:numPr>
          <w:ilvl w:val="0"/>
          <w:numId w:val="2"/>
        </w:numPr>
        <w:spacing w:after="14" w:line="276" w:lineRule="auto"/>
        <w:ind w:left="0" w:firstLine="0"/>
        <w:rPr>
          <w:sz w:val="24"/>
          <w:szCs w:val="24"/>
        </w:rPr>
      </w:pPr>
      <w:r w:rsidRPr="00770002">
        <w:rPr>
          <w:sz w:val="24"/>
          <w:szCs w:val="24"/>
        </w:rPr>
        <w:t>the terms "a Contracting State", and "the other Contracting State" mean the Russian</w:t>
      </w:r>
    </w:p>
    <w:p w:rsidR="00342536" w:rsidRPr="00770002" w:rsidRDefault="0030400D" w:rsidP="00E95400">
      <w:pPr>
        <w:spacing w:after="120" w:line="276" w:lineRule="auto"/>
        <w:ind w:left="0" w:firstLine="0"/>
        <w:rPr>
          <w:sz w:val="24"/>
          <w:szCs w:val="24"/>
        </w:rPr>
      </w:pPr>
      <w:r w:rsidRPr="00770002">
        <w:rPr>
          <w:sz w:val="24"/>
          <w:szCs w:val="24"/>
        </w:rPr>
        <w:t xml:space="preserve">Federation or India, as the context </w:t>
      </w:r>
      <w:proofErr w:type="gramStart"/>
      <w:r w:rsidRPr="00770002">
        <w:rPr>
          <w:sz w:val="24"/>
          <w:szCs w:val="24"/>
        </w:rPr>
        <w:t>requires ;</w:t>
      </w:r>
      <w:proofErr w:type="gramEnd"/>
    </w:p>
    <w:p w:rsidR="00342536" w:rsidRPr="00770002" w:rsidRDefault="0030400D" w:rsidP="00E95400">
      <w:pPr>
        <w:numPr>
          <w:ilvl w:val="0"/>
          <w:numId w:val="2"/>
        </w:numPr>
        <w:spacing w:after="124" w:line="276" w:lineRule="auto"/>
        <w:ind w:left="0" w:firstLine="0"/>
        <w:rPr>
          <w:sz w:val="24"/>
          <w:szCs w:val="24"/>
        </w:rPr>
      </w:pPr>
      <w:r w:rsidRPr="00770002">
        <w:rPr>
          <w:sz w:val="24"/>
          <w:szCs w:val="24"/>
        </w:rPr>
        <w:t>the term "person" includes an individual, an enterprise, a company and any other entity which is treated as a taxable unit under the taxation laws in force in a Contracting State ;</w:t>
      </w:r>
    </w:p>
    <w:p w:rsidR="00342536" w:rsidRPr="00770002" w:rsidRDefault="0030400D" w:rsidP="00E95400">
      <w:pPr>
        <w:numPr>
          <w:ilvl w:val="0"/>
          <w:numId w:val="2"/>
        </w:numPr>
        <w:spacing w:after="124" w:line="276" w:lineRule="auto"/>
        <w:ind w:left="0" w:firstLine="0"/>
        <w:rPr>
          <w:sz w:val="24"/>
          <w:szCs w:val="24"/>
        </w:rPr>
      </w:pPr>
      <w:r w:rsidRPr="00770002">
        <w:rPr>
          <w:sz w:val="24"/>
          <w:szCs w:val="24"/>
        </w:rPr>
        <w:t xml:space="preserve">the term "company" means </w:t>
      </w:r>
      <w:proofErr w:type="spellStart"/>
      <w:r w:rsidRPr="00770002">
        <w:rPr>
          <w:sz w:val="24"/>
          <w:szCs w:val="24"/>
        </w:rPr>
        <w:t>any body</w:t>
      </w:r>
      <w:proofErr w:type="spellEnd"/>
      <w:r w:rsidRPr="00770002">
        <w:rPr>
          <w:sz w:val="24"/>
          <w:szCs w:val="24"/>
        </w:rPr>
        <w:t xml:space="preserve"> corporate or any entity which is treated as a company or body corporate under the taxation laws in a Contracting State ;</w:t>
      </w:r>
    </w:p>
    <w:p w:rsidR="00342536" w:rsidRPr="00770002" w:rsidRDefault="0030400D" w:rsidP="00E95400">
      <w:pPr>
        <w:numPr>
          <w:ilvl w:val="0"/>
          <w:numId w:val="2"/>
        </w:numPr>
        <w:spacing w:after="123" w:line="276" w:lineRule="auto"/>
        <w:ind w:left="0" w:firstLine="0"/>
        <w:rPr>
          <w:sz w:val="24"/>
          <w:szCs w:val="24"/>
        </w:rPr>
      </w:pPr>
      <w:r w:rsidRPr="00770002">
        <w:rPr>
          <w:sz w:val="24"/>
          <w:szCs w:val="24"/>
        </w:rPr>
        <w:t>the terms "enterprise of a Contracting State" and "enterprise of the other Contracting State"</w:t>
      </w:r>
      <w:r w:rsidR="00770002">
        <w:rPr>
          <w:sz w:val="24"/>
          <w:szCs w:val="24"/>
        </w:rPr>
        <w:t xml:space="preserve"> </w:t>
      </w:r>
      <w:r w:rsidRPr="00770002">
        <w:rPr>
          <w:sz w:val="24"/>
          <w:szCs w:val="24"/>
        </w:rPr>
        <w:t>mean respectively an enterprise carried on by a resident of a Contracting State and an enterprise carried on by a resident of the other Contracting State ;</w:t>
      </w:r>
    </w:p>
    <w:p w:rsidR="00342536" w:rsidRPr="00770002" w:rsidRDefault="0030400D" w:rsidP="00E95400">
      <w:pPr>
        <w:numPr>
          <w:ilvl w:val="0"/>
          <w:numId w:val="2"/>
        </w:numPr>
        <w:spacing w:after="137" w:line="276" w:lineRule="auto"/>
        <w:ind w:left="0" w:firstLine="0"/>
        <w:rPr>
          <w:sz w:val="24"/>
          <w:szCs w:val="24"/>
        </w:rPr>
      </w:pPr>
      <w:r w:rsidRPr="00770002">
        <w:rPr>
          <w:sz w:val="24"/>
          <w:szCs w:val="24"/>
        </w:rPr>
        <w:t>the term "national" means :</w:t>
      </w:r>
    </w:p>
    <w:p w:rsidR="00342536" w:rsidRPr="00770002" w:rsidRDefault="0030400D" w:rsidP="00E95400">
      <w:pPr>
        <w:numPr>
          <w:ilvl w:val="0"/>
          <w:numId w:val="35"/>
        </w:numPr>
        <w:spacing w:after="134" w:line="276" w:lineRule="auto"/>
        <w:ind w:hanging="242"/>
        <w:rPr>
          <w:sz w:val="24"/>
          <w:szCs w:val="24"/>
        </w:rPr>
      </w:pPr>
      <w:r w:rsidRPr="00770002">
        <w:rPr>
          <w:sz w:val="24"/>
          <w:szCs w:val="24"/>
        </w:rPr>
        <w:lastRenderedPageBreak/>
        <w:t>in the case of the Russian Federation, any individual possessing the citizenship of the Russian Federation, and in the case of India, any individual possessing the nationality of India ;</w:t>
      </w:r>
    </w:p>
    <w:p w:rsidR="00342536" w:rsidRPr="00770002" w:rsidRDefault="0030400D" w:rsidP="00E95400">
      <w:pPr>
        <w:numPr>
          <w:ilvl w:val="0"/>
          <w:numId w:val="35"/>
        </w:numPr>
        <w:spacing w:after="121" w:line="276" w:lineRule="auto"/>
        <w:ind w:hanging="242"/>
        <w:rPr>
          <w:sz w:val="24"/>
          <w:szCs w:val="24"/>
        </w:rPr>
      </w:pPr>
      <w:r w:rsidRPr="00770002">
        <w:rPr>
          <w:sz w:val="24"/>
          <w:szCs w:val="24"/>
        </w:rPr>
        <w:t>any person, partnership and association deriving its status as such from the laws in force in a Contracting State ;</w:t>
      </w:r>
    </w:p>
    <w:p w:rsidR="00342536" w:rsidRPr="00770002" w:rsidRDefault="0030400D" w:rsidP="00E95400">
      <w:pPr>
        <w:numPr>
          <w:ilvl w:val="0"/>
          <w:numId w:val="3"/>
        </w:numPr>
        <w:spacing w:after="124" w:line="276" w:lineRule="auto"/>
        <w:ind w:left="0" w:firstLine="0"/>
        <w:rPr>
          <w:sz w:val="24"/>
          <w:szCs w:val="24"/>
        </w:rPr>
      </w:pPr>
      <w:r w:rsidRPr="00770002">
        <w:rPr>
          <w:sz w:val="24"/>
          <w:szCs w:val="24"/>
        </w:rPr>
        <w:t>the term "international traffic" means any transportation by a ship or aircraft operated by an enterprise of a Contracting State, except when the ship or aircraft is operated solely between places in the other Contracting State ;</w:t>
      </w:r>
    </w:p>
    <w:p w:rsidR="00770002" w:rsidRDefault="0030400D" w:rsidP="00E95400">
      <w:pPr>
        <w:numPr>
          <w:ilvl w:val="0"/>
          <w:numId w:val="3"/>
        </w:numPr>
        <w:spacing w:after="127" w:line="276" w:lineRule="auto"/>
        <w:ind w:left="0" w:firstLine="0"/>
        <w:rPr>
          <w:sz w:val="24"/>
          <w:szCs w:val="24"/>
        </w:rPr>
      </w:pPr>
      <w:r w:rsidRPr="00770002">
        <w:rPr>
          <w:sz w:val="24"/>
          <w:szCs w:val="24"/>
        </w:rPr>
        <w:t xml:space="preserve">the term "tax" means Russian tax or Indian tax, as the context requires, but shall not include any penalty or interest imposed under the laws of either Contracting State in relation to the taxes which are the subject of this Agreement ; </w:t>
      </w:r>
    </w:p>
    <w:p w:rsidR="00342536" w:rsidRPr="00770002" w:rsidRDefault="0030400D" w:rsidP="00E95400">
      <w:pPr>
        <w:numPr>
          <w:ilvl w:val="0"/>
          <w:numId w:val="3"/>
        </w:numPr>
        <w:spacing w:after="127" w:line="276" w:lineRule="auto"/>
        <w:ind w:left="0" w:firstLine="0"/>
        <w:rPr>
          <w:sz w:val="24"/>
          <w:szCs w:val="24"/>
        </w:rPr>
      </w:pPr>
      <w:r w:rsidRPr="00770002">
        <w:rPr>
          <w:sz w:val="24"/>
          <w:szCs w:val="24"/>
        </w:rPr>
        <w:t>the term "fiscal year" means :</w:t>
      </w:r>
    </w:p>
    <w:p w:rsidR="00342536" w:rsidRPr="00770002" w:rsidRDefault="0030400D" w:rsidP="00E95400">
      <w:pPr>
        <w:numPr>
          <w:ilvl w:val="0"/>
          <w:numId w:val="36"/>
        </w:numPr>
        <w:spacing w:after="14" w:line="276" w:lineRule="auto"/>
        <w:ind w:hanging="153"/>
        <w:rPr>
          <w:sz w:val="24"/>
          <w:szCs w:val="24"/>
        </w:rPr>
      </w:pPr>
      <w:r w:rsidRPr="00770002">
        <w:rPr>
          <w:sz w:val="24"/>
          <w:szCs w:val="24"/>
        </w:rPr>
        <w:t>in the case of the Russian Federation, the financial year beginning on the 1st of</w:t>
      </w:r>
      <w:r w:rsidR="00770002">
        <w:rPr>
          <w:sz w:val="24"/>
          <w:szCs w:val="24"/>
        </w:rPr>
        <w:t xml:space="preserve"> January</w:t>
      </w:r>
      <w:r w:rsidRPr="00770002">
        <w:rPr>
          <w:sz w:val="24"/>
          <w:szCs w:val="24"/>
        </w:rPr>
        <w:t>;</w:t>
      </w:r>
    </w:p>
    <w:p w:rsidR="00342536" w:rsidRPr="00770002" w:rsidRDefault="0030400D" w:rsidP="00E95400">
      <w:pPr>
        <w:numPr>
          <w:ilvl w:val="0"/>
          <w:numId w:val="36"/>
        </w:numPr>
        <w:spacing w:after="144" w:line="276" w:lineRule="auto"/>
        <w:ind w:hanging="153"/>
        <w:rPr>
          <w:sz w:val="24"/>
          <w:szCs w:val="24"/>
        </w:rPr>
      </w:pPr>
      <w:r w:rsidRPr="00770002">
        <w:rPr>
          <w:sz w:val="24"/>
          <w:szCs w:val="24"/>
        </w:rPr>
        <w:t>in the case of India, the financial year beginning on the 1st of April;</w:t>
      </w:r>
    </w:p>
    <w:p w:rsidR="00342536" w:rsidRPr="00770002" w:rsidRDefault="0030400D" w:rsidP="00E95400">
      <w:pPr>
        <w:tabs>
          <w:tab w:val="left" w:pos="709"/>
          <w:tab w:val="center" w:pos="5608"/>
        </w:tabs>
        <w:spacing w:after="14" w:line="276" w:lineRule="auto"/>
        <w:ind w:left="0" w:firstLine="0"/>
        <w:jc w:val="left"/>
        <w:rPr>
          <w:sz w:val="24"/>
          <w:szCs w:val="24"/>
        </w:rPr>
      </w:pPr>
      <w:r w:rsidRPr="00770002">
        <w:rPr>
          <w:rFonts w:eastAsia="Arial"/>
          <w:sz w:val="24"/>
          <w:szCs w:val="24"/>
        </w:rPr>
        <w:t xml:space="preserve">(k) </w:t>
      </w:r>
      <w:r w:rsidRPr="00770002">
        <w:rPr>
          <w:rFonts w:eastAsia="Arial"/>
          <w:sz w:val="24"/>
          <w:szCs w:val="24"/>
        </w:rPr>
        <w:tab/>
      </w:r>
      <w:proofErr w:type="gramStart"/>
      <w:r w:rsidRPr="00770002">
        <w:rPr>
          <w:sz w:val="24"/>
          <w:szCs w:val="24"/>
        </w:rPr>
        <w:t>the</w:t>
      </w:r>
      <w:proofErr w:type="gramEnd"/>
      <w:r w:rsidRPr="00770002">
        <w:rPr>
          <w:sz w:val="24"/>
          <w:szCs w:val="24"/>
        </w:rPr>
        <w:t xml:space="preserve"> term</w:t>
      </w:r>
      <w:r w:rsidR="00770002">
        <w:rPr>
          <w:sz w:val="24"/>
          <w:szCs w:val="24"/>
        </w:rPr>
        <w:t xml:space="preserve"> </w:t>
      </w:r>
      <w:r w:rsidRPr="00770002">
        <w:rPr>
          <w:sz w:val="24"/>
          <w:szCs w:val="24"/>
        </w:rPr>
        <w:t>"competent authority" means :</w:t>
      </w:r>
    </w:p>
    <w:p w:rsidR="00342536" w:rsidRPr="00770002" w:rsidRDefault="0030400D" w:rsidP="00E95400">
      <w:pPr>
        <w:numPr>
          <w:ilvl w:val="0"/>
          <w:numId w:val="37"/>
        </w:numPr>
        <w:spacing w:after="154" w:line="276" w:lineRule="auto"/>
        <w:ind w:left="709" w:hanging="242"/>
        <w:rPr>
          <w:sz w:val="24"/>
          <w:szCs w:val="24"/>
        </w:rPr>
      </w:pPr>
      <w:r w:rsidRPr="00770002">
        <w:rPr>
          <w:sz w:val="24"/>
          <w:szCs w:val="24"/>
        </w:rPr>
        <w:t>in the</w:t>
      </w:r>
      <w:r w:rsidR="00E205F9">
        <w:rPr>
          <w:sz w:val="24"/>
          <w:szCs w:val="24"/>
        </w:rPr>
        <w:t xml:space="preserve"> case of the Russian Federation-</w:t>
      </w:r>
      <w:r w:rsidRPr="00770002">
        <w:rPr>
          <w:sz w:val="24"/>
          <w:szCs w:val="24"/>
        </w:rPr>
        <w:t xml:space="preserve"> the Ministry of Finance or its authorised representative;</w:t>
      </w:r>
    </w:p>
    <w:p w:rsidR="00342536" w:rsidRPr="00770002" w:rsidRDefault="0030400D" w:rsidP="00E95400">
      <w:pPr>
        <w:numPr>
          <w:ilvl w:val="0"/>
          <w:numId w:val="37"/>
        </w:numPr>
        <w:spacing w:after="105" w:line="276" w:lineRule="auto"/>
        <w:ind w:left="709" w:hanging="242"/>
        <w:rPr>
          <w:sz w:val="24"/>
          <w:szCs w:val="24"/>
        </w:rPr>
      </w:pPr>
      <w:proofErr w:type="gramStart"/>
      <w:r w:rsidRPr="00770002">
        <w:rPr>
          <w:sz w:val="24"/>
          <w:szCs w:val="24"/>
        </w:rPr>
        <w:t>in</w:t>
      </w:r>
      <w:proofErr w:type="gramEnd"/>
      <w:r w:rsidRPr="00770002">
        <w:rPr>
          <w:sz w:val="24"/>
          <w:szCs w:val="24"/>
        </w:rPr>
        <w:t xml:space="preserve"> the case of India - the Central Government in the Ministry of Finance (Department of Revenue) or their authorized representative.</w:t>
      </w:r>
    </w:p>
    <w:p w:rsidR="00342536" w:rsidRPr="00770002" w:rsidRDefault="0030400D" w:rsidP="00E95400">
      <w:pPr>
        <w:spacing w:after="432" w:line="276" w:lineRule="auto"/>
        <w:ind w:left="0" w:firstLine="0"/>
        <w:rPr>
          <w:sz w:val="24"/>
          <w:szCs w:val="24"/>
        </w:rPr>
      </w:pPr>
      <w:r w:rsidRPr="00770002">
        <w:rPr>
          <w:sz w:val="24"/>
          <w:szCs w:val="24"/>
        </w:rPr>
        <w:t>2. As regards the application of this Agreement by a Contracting State, any term not defined therein shall, unless the context otherwise requires, have the meaning which it has under the laws of that State primarily concerning the taxes to which the Agreement applies.</w:t>
      </w:r>
    </w:p>
    <w:p w:rsidR="00342536" w:rsidRPr="006C4DA2" w:rsidRDefault="0030400D" w:rsidP="00E95400">
      <w:pPr>
        <w:spacing w:after="38" w:line="276" w:lineRule="auto"/>
        <w:ind w:left="0" w:firstLine="0"/>
        <w:jc w:val="center"/>
        <w:rPr>
          <w:b/>
          <w:sz w:val="24"/>
          <w:szCs w:val="24"/>
        </w:rPr>
      </w:pPr>
      <w:r w:rsidRPr="006C4DA2">
        <w:rPr>
          <w:b/>
          <w:sz w:val="24"/>
          <w:szCs w:val="24"/>
        </w:rPr>
        <w:t>ARTICLE 4</w:t>
      </w:r>
    </w:p>
    <w:p w:rsidR="00342536" w:rsidRPr="006C4DA2" w:rsidRDefault="0030400D" w:rsidP="00E95400">
      <w:pPr>
        <w:spacing w:after="38" w:line="276" w:lineRule="auto"/>
        <w:ind w:left="0" w:firstLine="0"/>
        <w:jc w:val="center"/>
        <w:rPr>
          <w:b/>
          <w:sz w:val="24"/>
          <w:szCs w:val="24"/>
        </w:rPr>
      </w:pPr>
      <w:r w:rsidRPr="006C4DA2">
        <w:rPr>
          <w:b/>
          <w:sz w:val="24"/>
          <w:szCs w:val="24"/>
        </w:rPr>
        <w:t>RESIDENT</w:t>
      </w:r>
    </w:p>
    <w:p w:rsidR="00342536" w:rsidRPr="00770002" w:rsidRDefault="0030400D" w:rsidP="00E95400">
      <w:pPr>
        <w:numPr>
          <w:ilvl w:val="0"/>
          <w:numId w:val="4"/>
        </w:numPr>
        <w:spacing w:line="276" w:lineRule="auto"/>
        <w:ind w:left="0" w:firstLine="0"/>
        <w:rPr>
          <w:sz w:val="24"/>
          <w:szCs w:val="24"/>
        </w:rPr>
      </w:pPr>
      <w:r w:rsidRPr="00770002">
        <w:rPr>
          <w:sz w:val="24"/>
          <w:szCs w:val="24"/>
        </w:rPr>
        <w:t>For the purposes of this Agreement, the term "resident of a Contracting State" means any person who, under the laws of that State, is liable to tax therein by reason of his domicile, residence, place of registration, place of management or any other similar criterion.</w:t>
      </w:r>
    </w:p>
    <w:p w:rsidR="00342536" w:rsidRPr="00770002" w:rsidRDefault="0030400D" w:rsidP="00E95400">
      <w:pPr>
        <w:numPr>
          <w:ilvl w:val="0"/>
          <w:numId w:val="4"/>
        </w:numPr>
        <w:spacing w:after="111" w:line="276" w:lineRule="auto"/>
        <w:ind w:left="0" w:firstLine="0"/>
        <w:rPr>
          <w:sz w:val="24"/>
          <w:szCs w:val="24"/>
        </w:rPr>
      </w:pPr>
      <w:r w:rsidRPr="00770002">
        <w:rPr>
          <w:sz w:val="24"/>
          <w:szCs w:val="24"/>
        </w:rPr>
        <w:t>Where by reason of the provisions of paragraph 1, an individual is a resident of both Contracting States, then his status shall be determined as follo</w:t>
      </w:r>
      <w:r w:rsidR="00E205F9">
        <w:rPr>
          <w:sz w:val="24"/>
          <w:szCs w:val="24"/>
        </w:rPr>
        <w:t>ws</w:t>
      </w:r>
      <w:r w:rsidRPr="00770002">
        <w:rPr>
          <w:sz w:val="24"/>
          <w:szCs w:val="24"/>
        </w:rPr>
        <w:t>:</w:t>
      </w:r>
    </w:p>
    <w:p w:rsidR="00342536" w:rsidRPr="007F43A3" w:rsidRDefault="0030400D" w:rsidP="00E95400">
      <w:pPr>
        <w:numPr>
          <w:ilvl w:val="1"/>
          <w:numId w:val="4"/>
        </w:numPr>
        <w:spacing w:after="124" w:line="276" w:lineRule="auto"/>
        <w:ind w:left="0" w:firstLine="0"/>
        <w:rPr>
          <w:sz w:val="24"/>
          <w:szCs w:val="24"/>
        </w:rPr>
      </w:pPr>
      <w:r w:rsidRPr="007F43A3">
        <w:rPr>
          <w:sz w:val="24"/>
          <w:szCs w:val="24"/>
        </w:rPr>
        <w:t>he shall be deemed to be a resident of the Contracting State in which he has a permanent home available</w:t>
      </w:r>
      <w:r w:rsidR="007F43A3" w:rsidRPr="007F43A3">
        <w:rPr>
          <w:sz w:val="24"/>
          <w:szCs w:val="24"/>
        </w:rPr>
        <w:t xml:space="preserve"> </w:t>
      </w:r>
      <w:r w:rsidRPr="007F43A3">
        <w:rPr>
          <w:sz w:val="24"/>
          <w:szCs w:val="24"/>
        </w:rPr>
        <w:t>to him; if he has a permanent home available to him in both States, he shall be deemed to be a resident of the State with which his personal and economic relations are clo</w:t>
      </w:r>
      <w:r w:rsidR="00E205F9">
        <w:rPr>
          <w:sz w:val="24"/>
          <w:szCs w:val="24"/>
        </w:rPr>
        <w:t>ser (centre of vital interests)</w:t>
      </w:r>
      <w:r w:rsidRPr="007F43A3">
        <w:rPr>
          <w:sz w:val="24"/>
          <w:szCs w:val="24"/>
        </w:rPr>
        <w:t>;</w:t>
      </w:r>
    </w:p>
    <w:p w:rsidR="00342536" w:rsidRPr="00770002" w:rsidRDefault="0030400D" w:rsidP="00E95400">
      <w:pPr>
        <w:numPr>
          <w:ilvl w:val="1"/>
          <w:numId w:val="4"/>
        </w:numPr>
        <w:spacing w:after="124" w:line="276" w:lineRule="auto"/>
        <w:ind w:left="0" w:firstLine="0"/>
        <w:rPr>
          <w:sz w:val="24"/>
          <w:szCs w:val="24"/>
        </w:rPr>
      </w:pPr>
      <w:r w:rsidRPr="00770002">
        <w:rPr>
          <w:sz w:val="24"/>
          <w:szCs w:val="24"/>
        </w:rPr>
        <w:t>if the State in which he has his centre of vital interests cannot be determined, or if he has not a permanent home available to him in either Contracting State, he shall be deemed to be a resident of the State in</w:t>
      </w:r>
      <w:r w:rsidR="00E205F9">
        <w:rPr>
          <w:sz w:val="24"/>
          <w:szCs w:val="24"/>
        </w:rPr>
        <w:t xml:space="preserve"> which he has an habitual abode</w:t>
      </w:r>
      <w:r w:rsidRPr="00770002">
        <w:rPr>
          <w:sz w:val="24"/>
          <w:szCs w:val="24"/>
        </w:rPr>
        <w:t>;</w:t>
      </w:r>
    </w:p>
    <w:p w:rsidR="00342536" w:rsidRPr="00770002" w:rsidRDefault="0030400D" w:rsidP="00E95400">
      <w:pPr>
        <w:numPr>
          <w:ilvl w:val="1"/>
          <w:numId w:val="4"/>
        </w:numPr>
        <w:spacing w:after="124" w:line="276" w:lineRule="auto"/>
        <w:ind w:left="0" w:firstLine="0"/>
        <w:rPr>
          <w:sz w:val="24"/>
          <w:szCs w:val="24"/>
        </w:rPr>
      </w:pPr>
      <w:r w:rsidRPr="00770002">
        <w:rPr>
          <w:sz w:val="24"/>
          <w:szCs w:val="24"/>
        </w:rPr>
        <w:t xml:space="preserve">if he has an habitual abode in both States or in neither of them, he shall be deemed to be a resident of the </w:t>
      </w:r>
      <w:r w:rsidR="00E205F9">
        <w:rPr>
          <w:sz w:val="24"/>
          <w:szCs w:val="24"/>
        </w:rPr>
        <w:t>State of which he is a national</w:t>
      </w:r>
      <w:r w:rsidRPr="00770002">
        <w:rPr>
          <w:sz w:val="24"/>
          <w:szCs w:val="24"/>
        </w:rPr>
        <w:t>;</w:t>
      </w:r>
    </w:p>
    <w:p w:rsidR="00342536" w:rsidRPr="00770002" w:rsidRDefault="0030400D" w:rsidP="00E95400">
      <w:pPr>
        <w:numPr>
          <w:ilvl w:val="1"/>
          <w:numId w:val="4"/>
        </w:numPr>
        <w:spacing w:after="108" w:line="276" w:lineRule="auto"/>
        <w:ind w:left="0" w:firstLine="0"/>
        <w:rPr>
          <w:sz w:val="24"/>
          <w:szCs w:val="24"/>
        </w:rPr>
      </w:pPr>
      <w:proofErr w:type="gramStart"/>
      <w:r w:rsidRPr="00770002">
        <w:rPr>
          <w:sz w:val="24"/>
          <w:szCs w:val="24"/>
        </w:rPr>
        <w:t>if</w:t>
      </w:r>
      <w:proofErr w:type="gramEnd"/>
      <w:r w:rsidRPr="00770002">
        <w:rPr>
          <w:sz w:val="24"/>
          <w:szCs w:val="24"/>
        </w:rPr>
        <w:t xml:space="preserve"> he is a national of both States or of neither of them, the competent authorities of the Contracting States shall settle the question by mutual agreement.</w:t>
      </w:r>
    </w:p>
    <w:p w:rsidR="00C94778" w:rsidRPr="00351393" w:rsidRDefault="006C4DA2" w:rsidP="00E95400">
      <w:pPr>
        <w:numPr>
          <w:ilvl w:val="0"/>
          <w:numId w:val="4"/>
        </w:numPr>
        <w:spacing w:after="432" w:line="276" w:lineRule="auto"/>
        <w:ind w:left="0" w:firstLine="0"/>
        <w:rPr>
          <w:sz w:val="24"/>
          <w:szCs w:val="24"/>
        </w:rPr>
      </w:pPr>
      <w:r w:rsidRPr="00C7066B">
        <w:rPr>
          <w:rFonts w:ascii="TimesNewRomanPS-BoldMT" w:eastAsiaTheme="minorEastAsia" w:hAnsi="TimesNewRomanPS-BoldMT" w:cs="TimesNewRomanPS-BoldMT"/>
          <w:b/>
          <w:bCs/>
          <w:color w:val="000000" w:themeColor="text1"/>
          <w:sz w:val="24"/>
          <w:szCs w:val="24"/>
        </w:rPr>
        <w:lastRenderedPageBreak/>
        <w:t>[REPLACED by paragraph 1 of Article 4 of the MLI] [</w:t>
      </w:r>
      <w:r w:rsidR="0030400D" w:rsidRPr="00770002">
        <w:rPr>
          <w:sz w:val="24"/>
          <w:szCs w:val="24"/>
        </w:rPr>
        <w:t xml:space="preserve">Where by reason of the provisions of paragraph 1, a person other than an individual is a resident of both Contracting States, </w:t>
      </w:r>
      <w:proofErr w:type="gramStart"/>
      <w:r w:rsidR="0030400D" w:rsidRPr="00770002">
        <w:rPr>
          <w:sz w:val="24"/>
          <w:szCs w:val="24"/>
        </w:rPr>
        <w:t>then</w:t>
      </w:r>
      <w:proofErr w:type="gramEnd"/>
      <w:r w:rsidR="0030400D" w:rsidRPr="00770002">
        <w:rPr>
          <w:sz w:val="24"/>
          <w:szCs w:val="24"/>
        </w:rPr>
        <w:t xml:space="preserve"> it shall be deemed to be a resident of the State in which its place of effective management is situated.</w:t>
      </w:r>
      <w:r w:rsidRPr="00C7066B">
        <w:rPr>
          <w:b/>
          <w:color w:val="000000" w:themeColor="text1"/>
          <w:sz w:val="24"/>
          <w:szCs w:val="24"/>
        </w:rPr>
        <w:t>]</w:t>
      </w:r>
    </w:p>
    <w:tbl>
      <w:tblPr>
        <w:tblStyle w:val="a4"/>
        <w:tblW w:w="0" w:type="auto"/>
        <w:tblLook w:val="04A0" w:firstRow="1" w:lastRow="0" w:firstColumn="1" w:lastColumn="0" w:noHBand="0" w:noVBand="1"/>
      </w:tblPr>
      <w:tblGrid>
        <w:gridCol w:w="10173"/>
      </w:tblGrid>
      <w:tr w:rsidR="006C4DA2" w:rsidTr="00E95400">
        <w:tc>
          <w:tcPr>
            <w:tcW w:w="10173" w:type="dxa"/>
          </w:tcPr>
          <w:p w:rsidR="006C4DA2" w:rsidRPr="00432060" w:rsidRDefault="006C4DA2"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 1 of Article 4 of the MLI replaces paragraph 3 of Article 4 of this Agreement:</w:t>
            </w:r>
          </w:p>
          <w:p w:rsidR="006C4DA2" w:rsidRPr="00432060" w:rsidRDefault="006C4DA2" w:rsidP="00E95400">
            <w:pPr>
              <w:pStyle w:val="a3"/>
              <w:autoSpaceDE w:val="0"/>
              <w:autoSpaceDN w:val="0"/>
              <w:adjustRightInd w:val="0"/>
              <w:spacing w:after="0" w:line="276" w:lineRule="auto"/>
              <w:ind w:left="55" w:firstLine="0"/>
              <w:rPr>
                <w:rFonts w:eastAsiaTheme="minorEastAsia"/>
                <w:b/>
                <w:color w:val="000000" w:themeColor="text1"/>
                <w:sz w:val="24"/>
                <w:szCs w:val="24"/>
              </w:rPr>
            </w:pPr>
          </w:p>
          <w:p w:rsidR="006C4DA2" w:rsidRPr="00432060" w:rsidRDefault="006C4DA2" w:rsidP="00E95400">
            <w:pPr>
              <w:pStyle w:val="a3"/>
              <w:tabs>
                <w:tab w:val="left" w:pos="8566"/>
              </w:tabs>
              <w:autoSpaceDE w:val="0"/>
              <w:autoSpaceDN w:val="0"/>
              <w:adjustRightInd w:val="0"/>
              <w:spacing w:after="0" w:line="276" w:lineRule="auto"/>
              <w:ind w:left="55" w:firstLine="0"/>
              <w:jc w:val="center"/>
              <w:rPr>
                <w:rFonts w:eastAsiaTheme="minorEastAsia"/>
                <w:b/>
                <w:color w:val="000000" w:themeColor="text1"/>
                <w:sz w:val="24"/>
                <w:szCs w:val="24"/>
              </w:rPr>
            </w:pPr>
            <w:r w:rsidRPr="00432060">
              <w:rPr>
                <w:rFonts w:eastAsiaTheme="minorEastAsia"/>
                <w:b/>
                <w:color w:val="000000" w:themeColor="text1"/>
                <w:sz w:val="24"/>
                <w:szCs w:val="24"/>
              </w:rPr>
              <w:t>ARTICLE 4 OF THE MLI – DUAL RESIDENT ENTITIES</w:t>
            </w:r>
          </w:p>
          <w:p w:rsidR="006C4DA2" w:rsidRPr="00432060" w:rsidRDefault="006C4DA2" w:rsidP="00E95400">
            <w:pPr>
              <w:pStyle w:val="a3"/>
              <w:tabs>
                <w:tab w:val="left" w:pos="8566"/>
              </w:tabs>
              <w:autoSpaceDE w:val="0"/>
              <w:autoSpaceDN w:val="0"/>
              <w:adjustRightInd w:val="0"/>
              <w:spacing w:after="0" w:line="276" w:lineRule="auto"/>
              <w:ind w:left="55" w:firstLine="0"/>
              <w:rPr>
                <w:rFonts w:eastAsiaTheme="minorEastAsia"/>
                <w:b/>
                <w:color w:val="000000" w:themeColor="text1"/>
                <w:sz w:val="24"/>
                <w:szCs w:val="24"/>
              </w:rPr>
            </w:pPr>
          </w:p>
          <w:p w:rsidR="006C4DA2" w:rsidRPr="00E95400" w:rsidRDefault="006C4DA2" w:rsidP="00E95400">
            <w:pPr>
              <w:spacing w:after="432" w:line="276" w:lineRule="auto"/>
              <w:ind w:left="0" w:firstLine="0"/>
              <w:rPr>
                <w:sz w:val="24"/>
                <w:szCs w:val="24"/>
                <w:lang w:val="en-US"/>
              </w:rPr>
            </w:pPr>
            <w:r w:rsidRPr="00432060">
              <w:rPr>
                <w:rFonts w:eastAsiaTheme="minorEastAsia"/>
                <w:b/>
                <w:color w:val="000000" w:themeColor="text1"/>
                <w:sz w:val="24"/>
                <w:szCs w:val="24"/>
              </w:rPr>
              <w:t>Where by reason of the provisions of [</w:t>
            </w:r>
            <w:r w:rsidRPr="00432060">
              <w:rPr>
                <w:rFonts w:eastAsiaTheme="minorEastAsia"/>
                <w:b/>
                <w:i/>
                <w:color w:val="000000" w:themeColor="text1"/>
                <w:sz w:val="24"/>
                <w:szCs w:val="24"/>
              </w:rPr>
              <w:t>the Agreement</w:t>
            </w:r>
            <w:r w:rsidRPr="00432060">
              <w:rPr>
                <w:rFonts w:eastAsiaTheme="minorEastAsia"/>
                <w:b/>
                <w:color w:val="000000" w:themeColor="text1"/>
                <w:sz w:val="24"/>
                <w:szCs w:val="24"/>
              </w:rPr>
              <w:t>] a person other than an individual is a resident of</w:t>
            </w:r>
            <w:r w:rsidR="002C572B" w:rsidRPr="00432060">
              <w:rPr>
                <w:rFonts w:eastAsiaTheme="minorEastAsia"/>
                <w:b/>
                <w:color w:val="000000" w:themeColor="text1"/>
                <w:sz w:val="24"/>
                <w:szCs w:val="24"/>
              </w:rPr>
              <w:t xml:space="preserve"> </w:t>
            </w:r>
            <w:r w:rsidR="00C342C7" w:rsidRPr="00432060">
              <w:rPr>
                <w:rFonts w:eastAsiaTheme="minorEastAsia"/>
                <w:b/>
                <w:color w:val="000000" w:themeColor="text1"/>
                <w:sz w:val="24"/>
                <w:szCs w:val="24"/>
              </w:rPr>
              <w:t>[</w:t>
            </w:r>
            <w:r w:rsidR="002C572B" w:rsidRPr="00432060">
              <w:rPr>
                <w:rFonts w:eastAsiaTheme="minorEastAsia"/>
                <w:b/>
                <w:i/>
                <w:color w:val="000000" w:themeColor="text1"/>
                <w:sz w:val="24"/>
                <w:szCs w:val="24"/>
              </w:rPr>
              <w:t>both</w:t>
            </w:r>
            <w:r w:rsidR="00C342C7" w:rsidRPr="00432060">
              <w:rPr>
                <w:rFonts w:eastAsiaTheme="minorEastAsia"/>
                <w:b/>
                <w:i/>
                <w:color w:val="000000" w:themeColor="text1"/>
                <w:sz w:val="24"/>
                <w:szCs w:val="24"/>
              </w:rPr>
              <w:t xml:space="preserve"> </w:t>
            </w:r>
            <w:r w:rsidRPr="00432060">
              <w:rPr>
                <w:rFonts w:eastAsiaTheme="minorEastAsia"/>
                <w:b/>
                <w:i/>
                <w:iCs/>
                <w:color w:val="000000" w:themeColor="text1"/>
                <w:sz w:val="24"/>
                <w:szCs w:val="24"/>
              </w:rPr>
              <w:t>Contracting State</w:t>
            </w:r>
            <w:r w:rsidR="002C572B" w:rsidRPr="00432060">
              <w:rPr>
                <w:rFonts w:eastAsiaTheme="minorEastAsia"/>
                <w:b/>
                <w:i/>
                <w:iCs/>
                <w:color w:val="000000" w:themeColor="text1"/>
                <w:sz w:val="24"/>
                <w:szCs w:val="24"/>
              </w:rPr>
              <w:t>s</w:t>
            </w:r>
            <w:r w:rsidRPr="00432060">
              <w:rPr>
                <w:rFonts w:eastAsiaTheme="minorEastAsia"/>
                <w:b/>
                <w:iCs/>
                <w:color w:val="000000" w:themeColor="text1"/>
                <w:sz w:val="24"/>
                <w:szCs w:val="24"/>
              </w:rPr>
              <w:t>]</w:t>
            </w:r>
            <w:r w:rsidRPr="00432060">
              <w:rPr>
                <w:rFonts w:eastAsiaTheme="minorEastAsia"/>
                <w:b/>
                <w:color w:val="000000" w:themeColor="text1"/>
                <w:sz w:val="24"/>
                <w:szCs w:val="24"/>
              </w:rPr>
              <w:t>, the competent authorities of the [</w:t>
            </w:r>
            <w:r w:rsidRPr="00432060">
              <w:rPr>
                <w:rFonts w:eastAsiaTheme="minorEastAsia"/>
                <w:b/>
                <w:i/>
                <w:iCs/>
                <w:color w:val="000000" w:themeColor="text1"/>
                <w:sz w:val="24"/>
                <w:szCs w:val="24"/>
              </w:rPr>
              <w:t>Contracting State</w:t>
            </w:r>
            <w:r w:rsidRPr="00432060">
              <w:rPr>
                <w:rFonts w:eastAsiaTheme="minorEastAsia"/>
                <w:b/>
                <w:iCs/>
                <w:color w:val="000000" w:themeColor="text1"/>
                <w:sz w:val="24"/>
                <w:szCs w:val="24"/>
              </w:rPr>
              <w:t xml:space="preserve">] </w:t>
            </w:r>
            <w:r w:rsidRPr="00432060">
              <w:rPr>
                <w:rFonts w:eastAsiaTheme="minorEastAsia"/>
                <w:b/>
                <w:color w:val="000000" w:themeColor="text1"/>
                <w:sz w:val="24"/>
                <w:szCs w:val="24"/>
              </w:rPr>
              <w:t>shall endeavour to determine by mutual agreement the [</w:t>
            </w:r>
            <w:r w:rsidRPr="00432060">
              <w:rPr>
                <w:rFonts w:eastAsiaTheme="minorEastAsia"/>
                <w:b/>
                <w:i/>
                <w:iCs/>
                <w:color w:val="000000" w:themeColor="text1"/>
                <w:sz w:val="24"/>
                <w:szCs w:val="24"/>
              </w:rPr>
              <w:t>Contracting State</w:t>
            </w:r>
            <w:r w:rsidRPr="00432060">
              <w:rPr>
                <w:rFonts w:eastAsiaTheme="minorEastAsia"/>
                <w:b/>
                <w:iCs/>
                <w:color w:val="000000" w:themeColor="text1"/>
                <w:sz w:val="24"/>
                <w:szCs w:val="24"/>
              </w:rPr>
              <w:t xml:space="preserve">] </w:t>
            </w:r>
            <w:r w:rsidRPr="00432060">
              <w:rPr>
                <w:rFonts w:eastAsiaTheme="minorEastAsia"/>
                <w:b/>
                <w:color w:val="000000" w:themeColor="text1"/>
                <w:sz w:val="24"/>
                <w:szCs w:val="24"/>
              </w:rPr>
              <w:t>of which such person shall be deemed to be a resident for the purposes of [</w:t>
            </w:r>
            <w:r w:rsidRPr="00432060">
              <w:rPr>
                <w:rFonts w:eastAsiaTheme="minorEastAsia"/>
                <w:b/>
                <w:i/>
                <w:color w:val="000000" w:themeColor="text1"/>
                <w:sz w:val="24"/>
                <w:szCs w:val="24"/>
              </w:rPr>
              <w:t>the Agreement</w:t>
            </w:r>
            <w:r w:rsidRPr="00432060">
              <w:rPr>
                <w:rFonts w:eastAsiaTheme="minorEastAsia"/>
                <w:b/>
                <w:color w:val="000000" w:themeColor="text1"/>
                <w:sz w:val="24"/>
                <w:szCs w:val="24"/>
              </w:rPr>
              <w:t>], having regard to its place of effective management, the place where it is incorporated or otherwise constituted and any other relevant factors. In the absence of such agreement, such person shall not be entitled to any relief or exemption from tax provided by [</w:t>
            </w:r>
            <w:r w:rsidRPr="00432060">
              <w:rPr>
                <w:rFonts w:eastAsiaTheme="minorEastAsia"/>
                <w:b/>
                <w:i/>
                <w:color w:val="000000" w:themeColor="text1"/>
                <w:sz w:val="24"/>
                <w:szCs w:val="24"/>
              </w:rPr>
              <w:t>the Agreement</w:t>
            </w:r>
            <w:r w:rsidRPr="00432060">
              <w:rPr>
                <w:rFonts w:eastAsiaTheme="minorEastAsia"/>
                <w:b/>
                <w:color w:val="000000" w:themeColor="text1"/>
                <w:sz w:val="24"/>
                <w:szCs w:val="24"/>
              </w:rPr>
              <w:t>] except to the extent and in such manner as may be agreed upon by the competent authorities of the [</w:t>
            </w:r>
            <w:r w:rsidRPr="00432060">
              <w:rPr>
                <w:rFonts w:eastAsiaTheme="minorEastAsia"/>
                <w:b/>
                <w:i/>
                <w:iCs/>
                <w:color w:val="000000" w:themeColor="text1"/>
                <w:sz w:val="24"/>
                <w:szCs w:val="24"/>
              </w:rPr>
              <w:t>Contracting States</w:t>
            </w:r>
            <w:r w:rsidRPr="00432060">
              <w:rPr>
                <w:rFonts w:eastAsiaTheme="minorEastAsia"/>
                <w:b/>
                <w:iCs/>
                <w:color w:val="000000" w:themeColor="text1"/>
                <w:sz w:val="24"/>
                <w:szCs w:val="24"/>
              </w:rPr>
              <w:t>]</w:t>
            </w:r>
            <w:r w:rsidR="00E95400" w:rsidRPr="00E95400">
              <w:rPr>
                <w:rFonts w:eastAsiaTheme="minorEastAsia"/>
                <w:b/>
                <w:color w:val="000000" w:themeColor="text1"/>
                <w:sz w:val="24"/>
                <w:szCs w:val="24"/>
                <w:lang w:val="en-US"/>
              </w:rPr>
              <w:t>.</w:t>
            </w:r>
          </w:p>
        </w:tc>
      </w:tr>
    </w:tbl>
    <w:p w:rsidR="006C4DA2" w:rsidRPr="00770002" w:rsidRDefault="006C4DA2" w:rsidP="00E95400">
      <w:pPr>
        <w:spacing w:after="432" w:line="276" w:lineRule="auto"/>
        <w:ind w:left="0" w:firstLine="0"/>
        <w:rPr>
          <w:sz w:val="24"/>
          <w:szCs w:val="24"/>
        </w:rPr>
      </w:pPr>
    </w:p>
    <w:p w:rsidR="00342536" w:rsidRPr="006C4DA2" w:rsidRDefault="0030400D" w:rsidP="00E95400">
      <w:pPr>
        <w:spacing w:after="38" w:line="276" w:lineRule="auto"/>
        <w:ind w:left="0" w:firstLine="0"/>
        <w:jc w:val="center"/>
        <w:rPr>
          <w:b/>
          <w:sz w:val="24"/>
          <w:szCs w:val="24"/>
        </w:rPr>
      </w:pPr>
      <w:r w:rsidRPr="006C4DA2">
        <w:rPr>
          <w:b/>
          <w:sz w:val="24"/>
          <w:szCs w:val="24"/>
        </w:rPr>
        <w:t>ARTICLE 5</w:t>
      </w:r>
    </w:p>
    <w:p w:rsidR="00342536" w:rsidRPr="006C4DA2" w:rsidRDefault="0030400D" w:rsidP="00E95400">
      <w:pPr>
        <w:spacing w:after="38" w:line="276" w:lineRule="auto"/>
        <w:ind w:left="0" w:firstLine="0"/>
        <w:jc w:val="center"/>
        <w:rPr>
          <w:b/>
          <w:sz w:val="24"/>
          <w:szCs w:val="24"/>
        </w:rPr>
      </w:pPr>
      <w:r w:rsidRPr="006C4DA2">
        <w:rPr>
          <w:b/>
          <w:sz w:val="24"/>
          <w:szCs w:val="24"/>
        </w:rPr>
        <w:t>PERMANENT ESTABLISHMENT</w:t>
      </w:r>
    </w:p>
    <w:p w:rsidR="006C4DA2" w:rsidRDefault="0030400D" w:rsidP="00E95400">
      <w:pPr>
        <w:spacing w:after="107" w:line="276" w:lineRule="auto"/>
        <w:ind w:left="0" w:firstLine="0"/>
        <w:rPr>
          <w:sz w:val="24"/>
          <w:szCs w:val="24"/>
        </w:rPr>
      </w:pPr>
      <w:r w:rsidRPr="00770002">
        <w:rPr>
          <w:sz w:val="24"/>
          <w:szCs w:val="24"/>
        </w:rPr>
        <w:t xml:space="preserve">1. For the purposes of this Agreement, the term "permanent establishment" means a fixed place of business through which the business of the enterprise is wholly or partly carried on. </w:t>
      </w:r>
    </w:p>
    <w:p w:rsidR="00342536" w:rsidRPr="00770002" w:rsidRDefault="0030400D" w:rsidP="00E95400">
      <w:pPr>
        <w:spacing w:after="107" w:line="276" w:lineRule="auto"/>
        <w:ind w:left="0" w:firstLine="0"/>
        <w:rPr>
          <w:sz w:val="24"/>
          <w:szCs w:val="24"/>
        </w:rPr>
      </w:pPr>
      <w:r w:rsidRPr="00770002">
        <w:rPr>
          <w:sz w:val="24"/>
          <w:szCs w:val="24"/>
        </w:rPr>
        <w:t xml:space="preserve">2. The term "permanent establishment" includes </w:t>
      </w:r>
      <w:proofErr w:type="gramStart"/>
      <w:r w:rsidRPr="00770002">
        <w:rPr>
          <w:sz w:val="24"/>
          <w:szCs w:val="24"/>
        </w:rPr>
        <w:t>especially :</w:t>
      </w:r>
      <w:proofErr w:type="gramEnd"/>
    </w:p>
    <w:p w:rsidR="00342536" w:rsidRPr="00770002" w:rsidRDefault="0030400D" w:rsidP="00E95400">
      <w:pPr>
        <w:numPr>
          <w:ilvl w:val="0"/>
          <w:numId w:val="5"/>
        </w:numPr>
        <w:spacing w:after="125" w:line="276" w:lineRule="auto"/>
        <w:ind w:left="0" w:firstLine="0"/>
        <w:rPr>
          <w:sz w:val="24"/>
          <w:szCs w:val="24"/>
        </w:rPr>
      </w:pPr>
      <w:r w:rsidRPr="00770002">
        <w:rPr>
          <w:sz w:val="24"/>
          <w:szCs w:val="24"/>
        </w:rPr>
        <w:t>a place of management ;</w:t>
      </w:r>
    </w:p>
    <w:p w:rsidR="00342536" w:rsidRPr="00770002" w:rsidRDefault="0030400D" w:rsidP="00E95400">
      <w:pPr>
        <w:numPr>
          <w:ilvl w:val="0"/>
          <w:numId w:val="5"/>
        </w:numPr>
        <w:spacing w:after="125" w:line="276" w:lineRule="auto"/>
        <w:ind w:left="0" w:firstLine="0"/>
        <w:rPr>
          <w:sz w:val="24"/>
          <w:szCs w:val="24"/>
        </w:rPr>
      </w:pPr>
      <w:r w:rsidRPr="00770002">
        <w:rPr>
          <w:sz w:val="24"/>
          <w:szCs w:val="24"/>
        </w:rPr>
        <w:t>a branch ;</w:t>
      </w:r>
    </w:p>
    <w:p w:rsidR="007F43A3" w:rsidRDefault="0030400D" w:rsidP="00E95400">
      <w:pPr>
        <w:numPr>
          <w:ilvl w:val="0"/>
          <w:numId w:val="5"/>
        </w:numPr>
        <w:spacing w:after="0" w:line="276" w:lineRule="auto"/>
        <w:ind w:left="0" w:firstLine="0"/>
        <w:rPr>
          <w:sz w:val="24"/>
          <w:szCs w:val="24"/>
        </w:rPr>
      </w:pPr>
      <w:r w:rsidRPr="00770002">
        <w:rPr>
          <w:sz w:val="24"/>
          <w:szCs w:val="24"/>
        </w:rPr>
        <w:t xml:space="preserve">an office ; </w:t>
      </w:r>
    </w:p>
    <w:p w:rsidR="00342536" w:rsidRPr="00770002" w:rsidRDefault="0030400D" w:rsidP="00E95400">
      <w:pPr>
        <w:numPr>
          <w:ilvl w:val="0"/>
          <w:numId w:val="5"/>
        </w:numPr>
        <w:spacing w:after="0" w:line="276" w:lineRule="auto"/>
        <w:ind w:left="0" w:firstLine="0"/>
        <w:rPr>
          <w:sz w:val="24"/>
          <w:szCs w:val="24"/>
        </w:rPr>
      </w:pPr>
      <w:r w:rsidRPr="00770002">
        <w:rPr>
          <w:sz w:val="24"/>
          <w:szCs w:val="24"/>
        </w:rPr>
        <w:t>a factory ;</w:t>
      </w:r>
    </w:p>
    <w:p w:rsidR="00342536" w:rsidRPr="00770002" w:rsidRDefault="0030400D" w:rsidP="00E95400">
      <w:pPr>
        <w:numPr>
          <w:ilvl w:val="0"/>
          <w:numId w:val="6"/>
        </w:numPr>
        <w:spacing w:after="126" w:line="276" w:lineRule="auto"/>
        <w:ind w:left="0" w:firstLine="0"/>
        <w:rPr>
          <w:sz w:val="24"/>
          <w:szCs w:val="24"/>
        </w:rPr>
      </w:pPr>
      <w:r w:rsidRPr="00770002">
        <w:rPr>
          <w:sz w:val="24"/>
          <w:szCs w:val="24"/>
        </w:rPr>
        <w:t>a workshop ;</w:t>
      </w:r>
    </w:p>
    <w:p w:rsidR="00342536" w:rsidRPr="00770002" w:rsidRDefault="0030400D" w:rsidP="00E95400">
      <w:pPr>
        <w:numPr>
          <w:ilvl w:val="0"/>
          <w:numId w:val="6"/>
        </w:numPr>
        <w:spacing w:after="126" w:line="276" w:lineRule="auto"/>
        <w:ind w:left="0" w:firstLine="0"/>
        <w:rPr>
          <w:sz w:val="24"/>
          <w:szCs w:val="24"/>
        </w:rPr>
      </w:pPr>
      <w:r w:rsidRPr="00770002">
        <w:rPr>
          <w:sz w:val="24"/>
          <w:szCs w:val="24"/>
        </w:rPr>
        <w:t>a mine, an oil or gas well, a quarry or any other place of extraction of natural resources;</w:t>
      </w:r>
    </w:p>
    <w:p w:rsidR="00342536" w:rsidRPr="00770002" w:rsidRDefault="0030400D" w:rsidP="00E95400">
      <w:pPr>
        <w:numPr>
          <w:ilvl w:val="0"/>
          <w:numId w:val="6"/>
        </w:numPr>
        <w:spacing w:after="126" w:line="276" w:lineRule="auto"/>
        <w:ind w:left="0" w:firstLine="0"/>
        <w:rPr>
          <w:sz w:val="24"/>
          <w:szCs w:val="24"/>
        </w:rPr>
      </w:pPr>
      <w:r w:rsidRPr="00770002">
        <w:rPr>
          <w:sz w:val="24"/>
          <w:szCs w:val="24"/>
        </w:rPr>
        <w:t>an installation or structure used for the exploration or ex</w:t>
      </w:r>
      <w:r w:rsidR="006A7A8F">
        <w:rPr>
          <w:sz w:val="24"/>
          <w:szCs w:val="24"/>
        </w:rPr>
        <w:t>ploitation of natural resources</w:t>
      </w:r>
      <w:r w:rsidRPr="00770002">
        <w:rPr>
          <w:sz w:val="24"/>
          <w:szCs w:val="24"/>
        </w:rPr>
        <w:t>;</w:t>
      </w:r>
    </w:p>
    <w:p w:rsidR="00342536" w:rsidRPr="00770002" w:rsidRDefault="0030400D" w:rsidP="00E95400">
      <w:pPr>
        <w:numPr>
          <w:ilvl w:val="0"/>
          <w:numId w:val="6"/>
        </w:numPr>
        <w:spacing w:after="126" w:line="276" w:lineRule="auto"/>
        <w:ind w:left="0" w:firstLine="0"/>
        <w:rPr>
          <w:sz w:val="24"/>
          <w:szCs w:val="24"/>
        </w:rPr>
      </w:pPr>
      <w:r w:rsidRPr="00770002">
        <w:rPr>
          <w:sz w:val="24"/>
          <w:szCs w:val="24"/>
        </w:rPr>
        <w:t>a farm, plantation or other place where agriculture, forestry, plantation or related activities are carried on ;</w:t>
      </w:r>
    </w:p>
    <w:p w:rsidR="00342536" w:rsidRPr="00770002" w:rsidRDefault="0030400D" w:rsidP="00E95400">
      <w:pPr>
        <w:numPr>
          <w:ilvl w:val="0"/>
          <w:numId w:val="6"/>
        </w:numPr>
        <w:spacing w:after="126" w:line="276" w:lineRule="auto"/>
        <w:ind w:left="0" w:firstLine="0"/>
        <w:rPr>
          <w:sz w:val="24"/>
          <w:szCs w:val="24"/>
        </w:rPr>
      </w:pPr>
      <w:r w:rsidRPr="00770002">
        <w:rPr>
          <w:sz w:val="24"/>
          <w:szCs w:val="24"/>
        </w:rPr>
        <w:t>a premises used as a sales outlet or for receiving or soliciting orders ;</w:t>
      </w:r>
    </w:p>
    <w:p w:rsidR="00342536" w:rsidRPr="00770002" w:rsidRDefault="00C077AE" w:rsidP="00E95400">
      <w:pPr>
        <w:numPr>
          <w:ilvl w:val="0"/>
          <w:numId w:val="6"/>
        </w:numPr>
        <w:spacing w:after="108" w:line="276" w:lineRule="auto"/>
        <w:ind w:left="0" w:firstLine="0"/>
        <w:rPr>
          <w:sz w:val="24"/>
          <w:szCs w:val="24"/>
        </w:rPr>
      </w:pPr>
      <w:r w:rsidRPr="00C7066B">
        <w:rPr>
          <w:rFonts w:eastAsiaTheme="minorEastAsia"/>
          <w:b/>
          <w:bCs/>
          <w:color w:val="000000" w:themeColor="text1"/>
          <w:sz w:val="24"/>
          <w:szCs w:val="24"/>
        </w:rPr>
        <w:t>[MODIFIED by paragraph 1 of Article 14 of the MLI] [</w:t>
      </w:r>
      <w:proofErr w:type="gramStart"/>
      <w:r w:rsidR="0030400D" w:rsidRPr="00770002">
        <w:rPr>
          <w:sz w:val="24"/>
          <w:szCs w:val="24"/>
        </w:rPr>
        <w:t>a</w:t>
      </w:r>
      <w:proofErr w:type="gramEnd"/>
      <w:r w:rsidR="0030400D" w:rsidRPr="00770002">
        <w:rPr>
          <w:sz w:val="24"/>
          <w:szCs w:val="24"/>
        </w:rPr>
        <w:t xml:space="preserve"> building site or construction, installation or assembly project or supervisory activities in connection therewith, but only if such site, project or activities continue for a period of more than 12 months.</w:t>
      </w:r>
    </w:p>
    <w:p w:rsidR="00C077AE" w:rsidRDefault="0030400D" w:rsidP="00E95400">
      <w:pPr>
        <w:spacing w:line="276" w:lineRule="auto"/>
        <w:ind w:left="0" w:firstLine="0"/>
        <w:rPr>
          <w:sz w:val="24"/>
          <w:szCs w:val="24"/>
        </w:rPr>
      </w:pPr>
      <w:r w:rsidRPr="00770002">
        <w:rPr>
          <w:sz w:val="24"/>
          <w:szCs w:val="24"/>
        </w:rPr>
        <w:lastRenderedPageBreak/>
        <w:t>However, the competent authorities of the Contracting States may, in particular cases, agree by mutual agreement to consider the supervisory activities in connection with a building site or construction, installation or assembly project as not constituting a permanent establishment also in the cases in which the duration of works on a building site or construction, installation or assembly project exceeds 12 months.</w:t>
      </w:r>
      <w:r w:rsidR="00C077AE" w:rsidRPr="00C7066B">
        <w:rPr>
          <w:b/>
          <w:color w:val="000000" w:themeColor="text1"/>
          <w:sz w:val="24"/>
          <w:szCs w:val="24"/>
        </w:rPr>
        <w:t>]</w:t>
      </w:r>
    </w:p>
    <w:p w:rsidR="00556CFE" w:rsidRDefault="00556CFE" w:rsidP="00E95400">
      <w:pPr>
        <w:spacing w:line="276" w:lineRule="auto"/>
        <w:ind w:left="0" w:firstLine="0"/>
        <w:rPr>
          <w:sz w:val="24"/>
          <w:szCs w:val="24"/>
        </w:rPr>
      </w:pPr>
    </w:p>
    <w:tbl>
      <w:tblPr>
        <w:tblStyle w:val="a4"/>
        <w:tblW w:w="0" w:type="auto"/>
        <w:tblLook w:val="04A0" w:firstRow="1" w:lastRow="0" w:firstColumn="1" w:lastColumn="0" w:noHBand="0" w:noVBand="1"/>
      </w:tblPr>
      <w:tblGrid>
        <w:gridCol w:w="10173"/>
      </w:tblGrid>
      <w:tr w:rsidR="00556CFE" w:rsidTr="00E95400">
        <w:tc>
          <w:tcPr>
            <w:tcW w:w="10173" w:type="dxa"/>
          </w:tcPr>
          <w:p w:rsidR="00556CFE" w:rsidRPr="00432060" w:rsidRDefault="00556CFE" w:rsidP="00E95400">
            <w:pPr>
              <w:spacing w:after="132" w:line="276" w:lineRule="auto"/>
              <w:ind w:left="0" w:firstLine="0"/>
              <w:rPr>
                <w:b/>
                <w:color w:val="000000" w:themeColor="text1"/>
                <w:sz w:val="24"/>
                <w:szCs w:val="24"/>
              </w:rPr>
            </w:pPr>
            <w:r w:rsidRPr="00432060">
              <w:rPr>
                <w:rFonts w:eastAsiaTheme="minorEastAsia"/>
                <w:b/>
                <w:i/>
                <w:iCs/>
                <w:color w:val="000000" w:themeColor="text1"/>
                <w:sz w:val="24"/>
                <w:szCs w:val="24"/>
              </w:rPr>
              <w:t>The following paragraph 1 of Article 14 of the MLI applies and supersedes subparagraph (j) of paragraph 2 of Article 5 of this Agreement:</w:t>
            </w:r>
          </w:p>
          <w:p w:rsidR="00556CFE" w:rsidRPr="00432060" w:rsidRDefault="00556CFE" w:rsidP="00E95400">
            <w:pPr>
              <w:autoSpaceDE w:val="0"/>
              <w:autoSpaceDN w:val="0"/>
              <w:adjustRightInd w:val="0"/>
              <w:spacing w:after="0" w:line="276"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14 OF THE MLI – SPLITTING-UP OF CONTRACTS</w:t>
            </w:r>
          </w:p>
          <w:p w:rsidR="00556CFE" w:rsidRPr="00432060" w:rsidRDefault="00556CFE" w:rsidP="00E95400">
            <w:pPr>
              <w:autoSpaceDE w:val="0"/>
              <w:autoSpaceDN w:val="0"/>
              <w:adjustRightInd w:val="0"/>
              <w:spacing w:after="0" w:line="276" w:lineRule="auto"/>
              <w:ind w:left="0" w:firstLine="0"/>
              <w:jc w:val="center"/>
              <w:rPr>
                <w:rFonts w:eastAsiaTheme="minorEastAsia"/>
                <w:b/>
                <w:color w:val="000000" w:themeColor="text1"/>
                <w:sz w:val="24"/>
                <w:szCs w:val="24"/>
              </w:rPr>
            </w:pPr>
          </w:p>
          <w:p w:rsidR="00556CFE" w:rsidRPr="00432060" w:rsidRDefault="00556CFE"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 xml:space="preserve">For the sole purpose of determining whether the </w:t>
            </w:r>
            <w:r w:rsidRPr="00432060">
              <w:rPr>
                <w:rFonts w:eastAsiaTheme="minorEastAsia"/>
                <w:b/>
                <w:iCs/>
                <w:color w:val="000000" w:themeColor="text1"/>
                <w:sz w:val="24"/>
                <w:szCs w:val="24"/>
              </w:rPr>
              <w:t>period</w:t>
            </w:r>
            <w:r w:rsidRPr="00432060">
              <w:rPr>
                <w:rFonts w:eastAsiaTheme="minorEastAsia"/>
                <w:b/>
                <w:color w:val="000000" w:themeColor="text1"/>
                <w:sz w:val="24"/>
                <w:szCs w:val="24"/>
              </w:rPr>
              <w:t xml:space="preserve"> (or periods) referred to [</w:t>
            </w:r>
            <w:r w:rsidRPr="00432060">
              <w:rPr>
                <w:rFonts w:eastAsiaTheme="minorEastAsia"/>
                <w:b/>
                <w:i/>
                <w:iCs/>
                <w:color w:val="000000" w:themeColor="text1"/>
                <w:sz w:val="24"/>
                <w:szCs w:val="24"/>
              </w:rPr>
              <w:t>in subparagraph (j) of paragraph 2 of Article 5 of the Agreement</w:t>
            </w:r>
            <w:r w:rsidRPr="00432060">
              <w:rPr>
                <w:rFonts w:eastAsiaTheme="minorEastAsia"/>
                <w:b/>
                <w:color w:val="000000" w:themeColor="text1"/>
                <w:sz w:val="24"/>
                <w:szCs w:val="24"/>
              </w:rPr>
              <w:t>] has been exceeded:</w:t>
            </w:r>
          </w:p>
          <w:p w:rsidR="00556CFE" w:rsidRPr="00432060" w:rsidRDefault="00556CFE" w:rsidP="00E95400">
            <w:pPr>
              <w:autoSpaceDE w:val="0"/>
              <w:autoSpaceDN w:val="0"/>
              <w:adjustRightInd w:val="0"/>
              <w:spacing w:after="0" w:line="276" w:lineRule="auto"/>
              <w:ind w:left="0" w:firstLine="0"/>
              <w:rPr>
                <w:rFonts w:eastAsiaTheme="minorEastAsia"/>
                <w:b/>
                <w:color w:val="000000" w:themeColor="text1"/>
                <w:sz w:val="24"/>
                <w:szCs w:val="24"/>
              </w:rPr>
            </w:pPr>
          </w:p>
          <w:p w:rsidR="00556CFE" w:rsidRPr="00432060" w:rsidRDefault="00556CFE" w:rsidP="00E95400">
            <w:pPr>
              <w:pStyle w:val="a3"/>
              <w:numPr>
                <w:ilvl w:val="0"/>
                <w:numId w:val="40"/>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where an enterprise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carries on activities in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xml:space="preserve">] at a place that constitutes </w:t>
            </w:r>
            <w:r w:rsidRPr="00432060">
              <w:rPr>
                <w:rFonts w:eastAsiaTheme="minorEastAsia"/>
                <w:b/>
                <w:iCs/>
                <w:color w:val="000000" w:themeColor="text1"/>
                <w:sz w:val="24"/>
                <w:szCs w:val="24"/>
              </w:rPr>
              <w:t>a building site [</w:t>
            </w:r>
            <w:r w:rsidR="00BD6E87" w:rsidRPr="00432060">
              <w:rPr>
                <w:rFonts w:eastAsiaTheme="minorEastAsia"/>
                <w:b/>
                <w:i/>
                <w:iCs/>
                <w:strike/>
                <w:color w:val="000000" w:themeColor="text1"/>
                <w:sz w:val="24"/>
                <w:szCs w:val="24"/>
              </w:rPr>
              <w:t>,</w:t>
            </w:r>
            <w:r w:rsidR="00BD6E87" w:rsidRPr="00432060">
              <w:rPr>
                <w:rFonts w:eastAsiaTheme="minorEastAsia"/>
                <w:b/>
                <w:i/>
                <w:iCs/>
                <w:color w:val="000000" w:themeColor="text1"/>
                <w:sz w:val="24"/>
                <w:szCs w:val="24"/>
              </w:rPr>
              <w:t xml:space="preserve"> </w:t>
            </w:r>
            <w:r w:rsidRPr="00432060">
              <w:rPr>
                <w:rFonts w:eastAsiaTheme="minorEastAsia"/>
                <w:b/>
                <w:i/>
                <w:iCs/>
                <w:color w:val="000000" w:themeColor="text1"/>
                <w:sz w:val="24"/>
                <w:szCs w:val="24"/>
              </w:rPr>
              <w:t>or</w:t>
            </w:r>
            <w:r w:rsidRPr="00432060">
              <w:rPr>
                <w:rFonts w:eastAsiaTheme="minorEastAsia"/>
                <w:b/>
                <w:iCs/>
                <w:color w:val="000000" w:themeColor="text1"/>
                <w:sz w:val="24"/>
                <w:szCs w:val="24"/>
              </w:rPr>
              <w:t>] construction [</w:t>
            </w:r>
            <w:r w:rsidRPr="00432060">
              <w:rPr>
                <w:rFonts w:eastAsiaTheme="minorEastAsia"/>
                <w:b/>
                <w:i/>
                <w:iCs/>
                <w:strike/>
                <w:color w:val="000000" w:themeColor="text1"/>
                <w:sz w:val="24"/>
                <w:szCs w:val="24"/>
              </w:rPr>
              <w:t>project</w:t>
            </w:r>
            <w:r w:rsidRPr="00432060">
              <w:rPr>
                <w:rFonts w:eastAsiaTheme="minorEastAsia"/>
                <w:b/>
                <w:iCs/>
                <w:strike/>
                <w:color w:val="000000" w:themeColor="text1"/>
                <w:sz w:val="24"/>
                <w:szCs w:val="24"/>
              </w:rPr>
              <w:t>]</w:t>
            </w:r>
            <w:r w:rsidRPr="00432060">
              <w:rPr>
                <w:rFonts w:eastAsiaTheme="minorEastAsia"/>
                <w:b/>
                <w:iCs/>
                <w:color w:val="000000" w:themeColor="text1"/>
                <w:sz w:val="24"/>
                <w:szCs w:val="24"/>
              </w:rPr>
              <w:t>, installation</w:t>
            </w:r>
            <w:r w:rsidR="00BD6E87" w:rsidRPr="00432060">
              <w:rPr>
                <w:rFonts w:eastAsiaTheme="minorEastAsia"/>
                <w:b/>
                <w:iCs/>
                <w:color w:val="000000" w:themeColor="text1"/>
                <w:sz w:val="24"/>
                <w:szCs w:val="24"/>
              </w:rPr>
              <w:t xml:space="preserve"> [</w:t>
            </w:r>
            <w:r w:rsidR="00BD6E87" w:rsidRPr="00432060">
              <w:rPr>
                <w:rFonts w:eastAsiaTheme="minorEastAsia"/>
                <w:b/>
                <w:i/>
                <w:iCs/>
                <w:color w:val="000000" w:themeColor="text1"/>
                <w:sz w:val="24"/>
                <w:szCs w:val="24"/>
              </w:rPr>
              <w:t>or assembly</w:t>
            </w:r>
            <w:r w:rsidR="00BD6E87" w:rsidRPr="00432060">
              <w:rPr>
                <w:rFonts w:eastAsiaTheme="minorEastAsia"/>
                <w:b/>
                <w:iCs/>
                <w:color w:val="000000" w:themeColor="text1"/>
                <w:sz w:val="24"/>
                <w:szCs w:val="24"/>
              </w:rPr>
              <w:t xml:space="preserve">] </w:t>
            </w:r>
            <w:r w:rsidRPr="00432060">
              <w:rPr>
                <w:rFonts w:eastAsiaTheme="minorEastAsia"/>
                <w:b/>
                <w:iCs/>
                <w:color w:val="000000" w:themeColor="text1"/>
                <w:sz w:val="24"/>
                <w:szCs w:val="24"/>
              </w:rPr>
              <w:t xml:space="preserve"> project</w:t>
            </w:r>
            <w:r w:rsidRPr="00432060">
              <w:rPr>
                <w:b/>
                <w:color w:val="000000" w:themeColor="text1"/>
                <w:sz w:val="24"/>
                <w:szCs w:val="24"/>
              </w:rPr>
              <w:t xml:space="preserve"> or carries on supervisory [</w:t>
            </w:r>
            <w:r w:rsidRPr="00432060">
              <w:rPr>
                <w:b/>
                <w:i/>
                <w:strike/>
                <w:color w:val="000000" w:themeColor="text1"/>
                <w:sz w:val="24"/>
                <w:szCs w:val="24"/>
              </w:rPr>
              <w:t>or consultancy</w:t>
            </w:r>
            <w:r w:rsidRPr="00432060">
              <w:rPr>
                <w:b/>
                <w:color w:val="000000" w:themeColor="text1"/>
                <w:sz w:val="24"/>
                <w:szCs w:val="24"/>
              </w:rPr>
              <w:t xml:space="preserve">] activities in connection with such a place, </w:t>
            </w:r>
            <w:r w:rsidRPr="00432060">
              <w:rPr>
                <w:rFonts w:eastAsiaTheme="minorEastAsia"/>
                <w:b/>
                <w:color w:val="000000" w:themeColor="text1"/>
                <w:sz w:val="24"/>
                <w:szCs w:val="24"/>
              </w:rPr>
              <w:t xml:space="preserve">and these activities are carried on during one or more periods of time that, in the aggregate, exceed 30 days without exceeding </w:t>
            </w:r>
            <w:r w:rsidRPr="00432060">
              <w:rPr>
                <w:rFonts w:eastAsiaTheme="minorEastAsia"/>
                <w:b/>
                <w:iCs/>
                <w:color w:val="000000" w:themeColor="text1"/>
                <w:sz w:val="24"/>
                <w:szCs w:val="24"/>
              </w:rPr>
              <w:t>period</w:t>
            </w:r>
            <w:r w:rsidRPr="00432060">
              <w:rPr>
                <w:rFonts w:eastAsiaTheme="minorEastAsia"/>
                <w:b/>
                <w:color w:val="000000" w:themeColor="text1"/>
                <w:sz w:val="24"/>
                <w:szCs w:val="24"/>
              </w:rPr>
              <w:t xml:space="preserve"> or periods referred to in [</w:t>
            </w:r>
            <w:r w:rsidRPr="00432060">
              <w:rPr>
                <w:rFonts w:eastAsiaTheme="minorEastAsia"/>
                <w:b/>
                <w:i/>
                <w:iCs/>
                <w:color w:val="000000" w:themeColor="text1"/>
                <w:sz w:val="24"/>
                <w:szCs w:val="24"/>
              </w:rPr>
              <w:t>subparagraph (j) of paragraph 2 of Article 5 of the Agreement</w:t>
            </w:r>
            <w:r w:rsidR="00C7066B" w:rsidRPr="00432060">
              <w:rPr>
                <w:rFonts w:eastAsiaTheme="minorEastAsia"/>
                <w:b/>
                <w:iCs/>
                <w:color w:val="000000" w:themeColor="text1"/>
                <w:sz w:val="24"/>
                <w:szCs w:val="24"/>
              </w:rPr>
              <w:t>]</w:t>
            </w:r>
            <w:r w:rsidRPr="00432060">
              <w:rPr>
                <w:rFonts w:eastAsiaTheme="minorEastAsia"/>
                <w:b/>
                <w:color w:val="000000" w:themeColor="text1"/>
                <w:sz w:val="24"/>
                <w:szCs w:val="24"/>
              </w:rPr>
              <w:t>; and</w:t>
            </w:r>
          </w:p>
          <w:p w:rsidR="00556CFE" w:rsidRPr="00432060" w:rsidRDefault="00556CFE" w:rsidP="00E95400">
            <w:pPr>
              <w:pStyle w:val="a3"/>
              <w:autoSpaceDE w:val="0"/>
              <w:autoSpaceDN w:val="0"/>
              <w:adjustRightInd w:val="0"/>
              <w:spacing w:after="0" w:line="276" w:lineRule="auto"/>
              <w:ind w:firstLine="0"/>
              <w:rPr>
                <w:rFonts w:eastAsiaTheme="minorEastAsia"/>
                <w:b/>
                <w:color w:val="000000" w:themeColor="text1"/>
                <w:sz w:val="24"/>
                <w:szCs w:val="24"/>
              </w:rPr>
            </w:pPr>
          </w:p>
          <w:p w:rsidR="00556CFE" w:rsidRPr="00432060" w:rsidRDefault="00556CFE" w:rsidP="00E95400">
            <w:pPr>
              <w:pStyle w:val="a3"/>
              <w:numPr>
                <w:ilvl w:val="0"/>
                <w:numId w:val="40"/>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where connected activities are carried on in that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xml:space="preserve">] at  </w:t>
            </w:r>
            <w:r w:rsidRPr="00432060">
              <w:rPr>
                <w:rFonts w:eastAsiaTheme="minorEastAsia"/>
                <w:b/>
                <w:iCs/>
                <w:color w:val="000000" w:themeColor="text1"/>
                <w:sz w:val="24"/>
                <w:szCs w:val="24"/>
              </w:rPr>
              <w:t>the same building site [</w:t>
            </w:r>
            <w:r w:rsidRPr="00432060">
              <w:rPr>
                <w:rFonts w:eastAsiaTheme="minorEastAsia"/>
                <w:b/>
                <w:i/>
                <w:iCs/>
                <w:color w:val="000000" w:themeColor="text1"/>
                <w:sz w:val="24"/>
                <w:szCs w:val="24"/>
              </w:rPr>
              <w:t>or</w:t>
            </w:r>
            <w:r w:rsidRPr="00432060">
              <w:rPr>
                <w:rFonts w:eastAsiaTheme="minorEastAsia"/>
                <w:b/>
                <w:iCs/>
                <w:color w:val="000000" w:themeColor="text1"/>
                <w:sz w:val="24"/>
                <w:szCs w:val="24"/>
              </w:rPr>
              <w:t>] construction [</w:t>
            </w:r>
            <w:r w:rsidRPr="00432060">
              <w:rPr>
                <w:rFonts w:eastAsiaTheme="minorEastAsia"/>
                <w:b/>
                <w:i/>
                <w:iCs/>
                <w:color w:val="000000" w:themeColor="text1"/>
                <w:sz w:val="24"/>
                <w:szCs w:val="24"/>
              </w:rPr>
              <w:t>,</w:t>
            </w:r>
            <w:r w:rsidRPr="00432060">
              <w:rPr>
                <w:rFonts w:eastAsiaTheme="minorEastAsia"/>
                <w:b/>
                <w:iCs/>
                <w:color w:val="000000" w:themeColor="text1"/>
                <w:sz w:val="24"/>
                <w:szCs w:val="24"/>
              </w:rPr>
              <w:t>] installation</w:t>
            </w:r>
            <w:r w:rsidR="00BD6E87" w:rsidRPr="00432060">
              <w:rPr>
                <w:rFonts w:eastAsiaTheme="minorEastAsia"/>
                <w:b/>
                <w:iCs/>
                <w:color w:val="000000" w:themeColor="text1"/>
                <w:sz w:val="24"/>
                <w:szCs w:val="24"/>
              </w:rPr>
              <w:t xml:space="preserve"> [</w:t>
            </w:r>
            <w:r w:rsidR="00BD6E87" w:rsidRPr="00432060">
              <w:rPr>
                <w:rFonts w:eastAsiaTheme="minorEastAsia"/>
                <w:b/>
                <w:i/>
                <w:iCs/>
                <w:color w:val="000000" w:themeColor="text1"/>
                <w:sz w:val="24"/>
                <w:szCs w:val="24"/>
              </w:rPr>
              <w:t>or assembly</w:t>
            </w:r>
            <w:r w:rsidR="00BD6E87" w:rsidRPr="00432060">
              <w:rPr>
                <w:rFonts w:eastAsiaTheme="minorEastAsia"/>
                <w:b/>
                <w:iCs/>
                <w:color w:val="000000" w:themeColor="text1"/>
                <w:sz w:val="24"/>
                <w:szCs w:val="24"/>
              </w:rPr>
              <w:t xml:space="preserve">] </w:t>
            </w:r>
            <w:r w:rsidRPr="00432060">
              <w:rPr>
                <w:rFonts w:eastAsiaTheme="minorEastAsia"/>
                <w:b/>
                <w:iCs/>
                <w:color w:val="000000" w:themeColor="text1"/>
                <w:sz w:val="24"/>
                <w:szCs w:val="24"/>
              </w:rPr>
              <w:t>project</w:t>
            </w:r>
            <w:r w:rsidRPr="00432060">
              <w:rPr>
                <w:b/>
                <w:color w:val="000000" w:themeColor="text1"/>
                <w:sz w:val="24"/>
                <w:szCs w:val="24"/>
              </w:rPr>
              <w:t xml:space="preserve"> or [</w:t>
            </w:r>
            <w:r w:rsidRPr="00432060">
              <w:rPr>
                <w:b/>
                <w:i/>
                <w:color w:val="000000" w:themeColor="text1"/>
                <w:sz w:val="24"/>
                <w:szCs w:val="24"/>
              </w:rPr>
              <w:t xml:space="preserve">supervisory activities in connection therewith </w:t>
            </w:r>
            <w:r w:rsidRPr="00432060">
              <w:rPr>
                <w:rFonts w:eastAsiaTheme="minorEastAsia"/>
                <w:b/>
                <w:color w:val="000000" w:themeColor="text1"/>
                <w:sz w:val="24"/>
                <w:szCs w:val="24"/>
              </w:rPr>
              <w:t>during different periods of time, each exceeding 30 days, by one or more enterprises closely related to the first-mentioned enterprise,</w:t>
            </w:r>
          </w:p>
          <w:p w:rsidR="00556CFE" w:rsidRPr="00C7066B" w:rsidRDefault="00556CFE" w:rsidP="00E95400">
            <w:pPr>
              <w:spacing w:after="132" w:line="276" w:lineRule="auto"/>
              <w:ind w:left="0" w:firstLine="0"/>
              <w:rPr>
                <w:rFonts w:eastAsiaTheme="minorEastAsia"/>
                <w:color w:val="000000" w:themeColor="text1"/>
                <w:sz w:val="24"/>
                <w:szCs w:val="24"/>
              </w:rPr>
            </w:pPr>
          </w:p>
          <w:p w:rsidR="00556CFE" w:rsidRPr="00BA15F1" w:rsidRDefault="00556CFE" w:rsidP="00E95400">
            <w:pPr>
              <w:spacing w:line="276" w:lineRule="auto"/>
              <w:ind w:left="0" w:firstLine="0"/>
              <w:rPr>
                <w:b/>
                <w:sz w:val="24"/>
                <w:szCs w:val="24"/>
                <w:lang w:val="en-US"/>
              </w:rPr>
            </w:pPr>
            <w:proofErr w:type="gramStart"/>
            <w:r w:rsidRPr="00432060">
              <w:rPr>
                <w:rFonts w:eastAsiaTheme="minorEastAsia"/>
                <w:b/>
                <w:color w:val="000000" w:themeColor="text1"/>
                <w:sz w:val="24"/>
                <w:szCs w:val="24"/>
              </w:rPr>
              <w:t>these</w:t>
            </w:r>
            <w:proofErr w:type="gramEnd"/>
            <w:r w:rsidRPr="00432060">
              <w:rPr>
                <w:rFonts w:eastAsiaTheme="minorEastAsia"/>
                <w:b/>
                <w:color w:val="000000" w:themeColor="text1"/>
                <w:sz w:val="24"/>
                <w:szCs w:val="24"/>
              </w:rPr>
              <w:t xml:space="preserve"> different periods of time shall be added to the aggregate period of time during which the first-mentioned enterprise has carried on activities at that </w:t>
            </w:r>
            <w:r w:rsidRPr="00432060">
              <w:rPr>
                <w:rFonts w:eastAsiaTheme="minorEastAsia"/>
                <w:b/>
                <w:iCs/>
                <w:color w:val="000000" w:themeColor="text1"/>
                <w:sz w:val="24"/>
                <w:szCs w:val="24"/>
              </w:rPr>
              <w:t>building site [</w:t>
            </w:r>
            <w:r w:rsidRPr="00432060">
              <w:rPr>
                <w:rFonts w:eastAsiaTheme="minorEastAsia"/>
                <w:b/>
                <w:i/>
                <w:iCs/>
                <w:strike/>
                <w:color w:val="000000" w:themeColor="text1"/>
                <w:sz w:val="24"/>
                <w:szCs w:val="24"/>
              </w:rPr>
              <w:t>,</w:t>
            </w:r>
            <w:r w:rsidRPr="00432060">
              <w:rPr>
                <w:rFonts w:eastAsiaTheme="minorEastAsia"/>
                <w:b/>
                <w:i/>
                <w:iCs/>
                <w:color w:val="000000" w:themeColor="text1"/>
                <w:sz w:val="24"/>
                <w:szCs w:val="24"/>
              </w:rPr>
              <w:t xml:space="preserve"> or</w:t>
            </w:r>
            <w:r w:rsidRPr="00432060">
              <w:rPr>
                <w:rFonts w:eastAsiaTheme="minorEastAsia"/>
                <w:b/>
                <w:iCs/>
                <w:color w:val="000000" w:themeColor="text1"/>
                <w:sz w:val="24"/>
                <w:szCs w:val="24"/>
              </w:rPr>
              <w:t xml:space="preserve">] construction </w:t>
            </w:r>
            <w:r w:rsidR="00C077AE" w:rsidRPr="00432060">
              <w:rPr>
                <w:rFonts w:eastAsiaTheme="minorEastAsia"/>
                <w:b/>
                <w:iCs/>
                <w:color w:val="000000" w:themeColor="text1"/>
                <w:sz w:val="24"/>
                <w:szCs w:val="24"/>
              </w:rPr>
              <w:t>[</w:t>
            </w:r>
            <w:r w:rsidR="00C077AE" w:rsidRPr="00432060">
              <w:rPr>
                <w:rFonts w:eastAsiaTheme="minorEastAsia"/>
                <w:b/>
                <w:i/>
                <w:iCs/>
                <w:strike/>
                <w:color w:val="000000" w:themeColor="text1"/>
                <w:sz w:val="24"/>
                <w:szCs w:val="24"/>
              </w:rPr>
              <w:t>or</w:t>
            </w:r>
            <w:r w:rsidR="00C077AE" w:rsidRPr="00432060">
              <w:rPr>
                <w:rFonts w:eastAsiaTheme="minorEastAsia"/>
                <w:b/>
                <w:i/>
                <w:iCs/>
                <w:color w:val="000000" w:themeColor="text1"/>
                <w:sz w:val="24"/>
                <w:szCs w:val="24"/>
              </w:rPr>
              <w:t xml:space="preserve"> ,</w:t>
            </w:r>
            <w:r w:rsidR="00C077AE" w:rsidRPr="00432060">
              <w:rPr>
                <w:rFonts w:eastAsiaTheme="minorEastAsia"/>
                <w:b/>
                <w:iCs/>
                <w:color w:val="000000" w:themeColor="text1"/>
                <w:sz w:val="24"/>
                <w:szCs w:val="24"/>
              </w:rPr>
              <w:t xml:space="preserve">] </w:t>
            </w:r>
            <w:r w:rsidRPr="00432060">
              <w:rPr>
                <w:rFonts w:eastAsiaTheme="minorEastAsia"/>
                <w:b/>
                <w:iCs/>
                <w:color w:val="000000" w:themeColor="text1"/>
                <w:sz w:val="24"/>
                <w:szCs w:val="24"/>
              </w:rPr>
              <w:t xml:space="preserve">installation </w:t>
            </w:r>
            <w:r w:rsidR="005D4196" w:rsidRPr="00432060">
              <w:rPr>
                <w:rFonts w:eastAsiaTheme="minorEastAsia"/>
                <w:b/>
                <w:iCs/>
                <w:color w:val="000000" w:themeColor="text1"/>
                <w:sz w:val="24"/>
                <w:szCs w:val="24"/>
              </w:rPr>
              <w:t>[</w:t>
            </w:r>
            <w:r w:rsidR="005D4196" w:rsidRPr="00432060">
              <w:rPr>
                <w:rFonts w:eastAsiaTheme="minorEastAsia"/>
                <w:b/>
                <w:i/>
                <w:iCs/>
                <w:color w:val="000000" w:themeColor="text1"/>
                <w:sz w:val="24"/>
                <w:szCs w:val="24"/>
              </w:rPr>
              <w:t>or assembly</w:t>
            </w:r>
            <w:r w:rsidR="005D4196" w:rsidRPr="00432060">
              <w:rPr>
                <w:rFonts w:eastAsiaTheme="minorEastAsia"/>
                <w:b/>
                <w:iCs/>
                <w:color w:val="000000" w:themeColor="text1"/>
                <w:sz w:val="24"/>
                <w:szCs w:val="24"/>
              </w:rPr>
              <w:t>]</w:t>
            </w:r>
            <w:r w:rsidR="005D4196" w:rsidRPr="00432060">
              <w:rPr>
                <w:rFonts w:eastAsiaTheme="minorEastAsia"/>
                <w:b/>
                <w:i/>
                <w:iCs/>
                <w:color w:val="000000" w:themeColor="text1"/>
                <w:sz w:val="24"/>
                <w:szCs w:val="24"/>
              </w:rPr>
              <w:t xml:space="preserve">  </w:t>
            </w:r>
            <w:r w:rsidRPr="00432060">
              <w:rPr>
                <w:rFonts w:eastAsiaTheme="minorEastAsia"/>
                <w:b/>
                <w:iCs/>
                <w:color w:val="000000" w:themeColor="text1"/>
                <w:sz w:val="24"/>
                <w:szCs w:val="24"/>
              </w:rPr>
              <w:t>project</w:t>
            </w:r>
            <w:r w:rsidR="00C077AE" w:rsidRPr="00432060">
              <w:rPr>
                <w:rFonts w:eastAsiaTheme="minorEastAsia"/>
                <w:b/>
                <w:i/>
                <w:iCs/>
                <w:color w:val="000000" w:themeColor="text1"/>
                <w:sz w:val="24"/>
                <w:szCs w:val="24"/>
              </w:rPr>
              <w:t xml:space="preserve"> </w:t>
            </w:r>
            <w:r w:rsidRPr="00432060">
              <w:rPr>
                <w:rFonts w:eastAsiaTheme="minorEastAsia"/>
                <w:b/>
                <w:iCs/>
                <w:color w:val="000000" w:themeColor="text1"/>
                <w:sz w:val="24"/>
                <w:szCs w:val="24"/>
              </w:rPr>
              <w:t>or [</w:t>
            </w:r>
            <w:r w:rsidRPr="00432060">
              <w:rPr>
                <w:b/>
                <w:i/>
                <w:color w:val="000000" w:themeColor="text1"/>
                <w:sz w:val="24"/>
                <w:szCs w:val="24"/>
              </w:rPr>
              <w:t xml:space="preserve">supervisory activities in </w:t>
            </w:r>
            <w:r w:rsidR="00BA15F1">
              <w:rPr>
                <w:b/>
                <w:i/>
                <w:color w:val="000000" w:themeColor="text1"/>
                <w:sz w:val="24"/>
                <w:szCs w:val="24"/>
              </w:rPr>
              <w:t>connection therewith</w:t>
            </w:r>
            <w:r w:rsidR="00BA15F1" w:rsidRPr="00BA15F1">
              <w:rPr>
                <w:b/>
                <w:i/>
                <w:color w:val="000000" w:themeColor="text1"/>
                <w:sz w:val="24"/>
                <w:szCs w:val="24"/>
                <w:lang w:val="en-US"/>
              </w:rPr>
              <w:t>.</w:t>
            </w:r>
          </w:p>
        </w:tc>
      </w:tr>
    </w:tbl>
    <w:p w:rsidR="00556CFE" w:rsidRPr="00770002" w:rsidRDefault="00556CFE" w:rsidP="00E95400">
      <w:pPr>
        <w:spacing w:line="276" w:lineRule="auto"/>
        <w:ind w:left="0" w:firstLine="0"/>
        <w:rPr>
          <w:sz w:val="24"/>
          <w:szCs w:val="24"/>
        </w:rPr>
      </w:pPr>
    </w:p>
    <w:p w:rsidR="00342536" w:rsidRPr="007F43A3" w:rsidRDefault="00C814BA" w:rsidP="00E95400">
      <w:pPr>
        <w:numPr>
          <w:ilvl w:val="0"/>
          <w:numId w:val="7"/>
        </w:numPr>
        <w:spacing w:after="107" w:line="276" w:lineRule="auto"/>
        <w:ind w:left="0" w:firstLine="0"/>
        <w:rPr>
          <w:sz w:val="24"/>
          <w:szCs w:val="24"/>
        </w:rPr>
      </w:pPr>
      <w:r w:rsidRPr="006956A4">
        <w:rPr>
          <w:rFonts w:eastAsiaTheme="minorEastAsia"/>
          <w:b/>
          <w:bCs/>
          <w:color w:val="000000" w:themeColor="text1"/>
          <w:sz w:val="24"/>
          <w:szCs w:val="24"/>
        </w:rPr>
        <w:t>[MODIFIED by paragraph 2 of Article 13 of the MLI]</w:t>
      </w:r>
      <w:r w:rsidRPr="006956A4">
        <w:rPr>
          <w:rFonts w:eastAsiaTheme="minorEastAsia"/>
          <w:b/>
          <w:bCs/>
          <w:color w:val="000000" w:themeColor="text1"/>
          <w:sz w:val="22"/>
        </w:rPr>
        <w:t xml:space="preserve"> </w:t>
      </w:r>
      <w:r w:rsidRPr="006956A4">
        <w:rPr>
          <w:rFonts w:eastAsiaTheme="minorEastAsia"/>
          <w:b/>
          <w:bCs/>
          <w:color w:val="000000" w:themeColor="text1"/>
          <w:sz w:val="24"/>
          <w:szCs w:val="24"/>
        </w:rPr>
        <w:t>[</w:t>
      </w:r>
      <w:r w:rsidR="0030400D" w:rsidRPr="007F43A3">
        <w:rPr>
          <w:sz w:val="24"/>
          <w:szCs w:val="24"/>
        </w:rPr>
        <w:t>Notwithstanding the preceding provisions of this Article, the term "permanent establishment" shall be deemed not to include:</w:t>
      </w:r>
    </w:p>
    <w:p w:rsidR="00342536" w:rsidRPr="00770002" w:rsidRDefault="0030400D" w:rsidP="00E95400">
      <w:pPr>
        <w:numPr>
          <w:ilvl w:val="1"/>
          <w:numId w:val="7"/>
        </w:numPr>
        <w:spacing w:after="124" w:line="276" w:lineRule="auto"/>
        <w:ind w:left="284" w:firstLine="0"/>
        <w:rPr>
          <w:sz w:val="24"/>
          <w:szCs w:val="24"/>
        </w:rPr>
      </w:pPr>
      <w:r w:rsidRPr="00770002">
        <w:rPr>
          <w:sz w:val="24"/>
          <w:szCs w:val="24"/>
        </w:rPr>
        <w:t>the use of facilities solely for the purpose of storage are display of goods or merchandise belonging to the enterprise ;</w:t>
      </w:r>
    </w:p>
    <w:p w:rsidR="00342536" w:rsidRPr="00770002" w:rsidRDefault="0030400D" w:rsidP="00E95400">
      <w:pPr>
        <w:numPr>
          <w:ilvl w:val="1"/>
          <w:numId w:val="7"/>
        </w:numPr>
        <w:spacing w:after="124" w:line="276" w:lineRule="auto"/>
        <w:ind w:left="284" w:firstLine="0"/>
        <w:rPr>
          <w:sz w:val="24"/>
          <w:szCs w:val="24"/>
        </w:rPr>
      </w:pPr>
      <w:r w:rsidRPr="00770002">
        <w:rPr>
          <w:sz w:val="24"/>
          <w:szCs w:val="24"/>
        </w:rPr>
        <w:t>the maintenance of a stock of goods or merchandise belonging to the enterprise solely for the purpose of storage or display ;</w:t>
      </w:r>
    </w:p>
    <w:p w:rsidR="00342536" w:rsidRPr="00770002" w:rsidRDefault="0030400D" w:rsidP="00E95400">
      <w:pPr>
        <w:numPr>
          <w:ilvl w:val="1"/>
          <w:numId w:val="7"/>
        </w:numPr>
        <w:spacing w:after="124" w:line="276" w:lineRule="auto"/>
        <w:ind w:left="284" w:firstLine="0"/>
        <w:rPr>
          <w:sz w:val="24"/>
          <w:szCs w:val="24"/>
        </w:rPr>
      </w:pPr>
      <w:r w:rsidRPr="00770002">
        <w:rPr>
          <w:sz w:val="24"/>
          <w:szCs w:val="24"/>
        </w:rPr>
        <w:t>the maintenance of a stock of goods or merchandise belonging to the enterprise solely for the purpose of processing by another enterprise ;</w:t>
      </w:r>
    </w:p>
    <w:p w:rsidR="00342536" w:rsidRPr="00770002" w:rsidRDefault="0030400D" w:rsidP="00E95400">
      <w:pPr>
        <w:numPr>
          <w:ilvl w:val="1"/>
          <w:numId w:val="7"/>
        </w:numPr>
        <w:spacing w:after="124" w:line="276" w:lineRule="auto"/>
        <w:ind w:left="284" w:firstLine="0"/>
        <w:rPr>
          <w:sz w:val="24"/>
          <w:szCs w:val="24"/>
        </w:rPr>
      </w:pPr>
      <w:r w:rsidRPr="00770002">
        <w:rPr>
          <w:sz w:val="24"/>
          <w:szCs w:val="24"/>
        </w:rPr>
        <w:t>the maintenance of a fixed place of business solely for the purpose of purchasing goods or merchandise or of collecting information, for the enterprise ;</w:t>
      </w:r>
    </w:p>
    <w:p w:rsidR="00342536" w:rsidRPr="00770002" w:rsidRDefault="0030400D" w:rsidP="00E95400">
      <w:pPr>
        <w:numPr>
          <w:ilvl w:val="1"/>
          <w:numId w:val="7"/>
        </w:numPr>
        <w:spacing w:after="137" w:line="276" w:lineRule="auto"/>
        <w:ind w:left="284" w:firstLine="0"/>
        <w:rPr>
          <w:sz w:val="24"/>
          <w:szCs w:val="24"/>
        </w:rPr>
      </w:pPr>
      <w:r w:rsidRPr="00770002">
        <w:rPr>
          <w:sz w:val="24"/>
          <w:szCs w:val="24"/>
        </w:rPr>
        <w:lastRenderedPageBreak/>
        <w:t>the maintenance of a fixed place of business solely for the purpose of advertising, for the supply of information, for scientific research or for similar activities which have a preparatory or an auxiliary character ;</w:t>
      </w:r>
    </w:p>
    <w:p w:rsidR="00342536" w:rsidRDefault="0030400D" w:rsidP="00E95400">
      <w:pPr>
        <w:numPr>
          <w:ilvl w:val="1"/>
          <w:numId w:val="7"/>
        </w:numPr>
        <w:spacing w:after="108" w:line="276" w:lineRule="auto"/>
        <w:ind w:left="284" w:firstLine="0"/>
        <w:rPr>
          <w:sz w:val="24"/>
          <w:szCs w:val="24"/>
        </w:rPr>
      </w:pPr>
      <w:proofErr w:type="gramStart"/>
      <w:r w:rsidRPr="00770002">
        <w:rPr>
          <w:sz w:val="24"/>
          <w:szCs w:val="24"/>
        </w:rPr>
        <w:t>the</w:t>
      </w:r>
      <w:proofErr w:type="gramEnd"/>
      <w:r w:rsidRPr="00770002">
        <w:rPr>
          <w:sz w:val="24"/>
          <w:szCs w:val="24"/>
        </w:rPr>
        <w:t xml:space="preserve"> maintenance of a fixed place of business solely for any combination of activities mentioned in subparagraphs (a) to (e).</w:t>
      </w:r>
      <w:r w:rsidR="00C814BA" w:rsidRPr="006956A4">
        <w:rPr>
          <w:b/>
          <w:color w:val="000000" w:themeColor="text1"/>
          <w:sz w:val="24"/>
          <w:szCs w:val="24"/>
        </w:rPr>
        <w:t>]</w:t>
      </w:r>
    </w:p>
    <w:p w:rsidR="00C077AE" w:rsidRDefault="00C077AE" w:rsidP="00E95400">
      <w:pPr>
        <w:spacing w:after="108" w:line="276" w:lineRule="auto"/>
        <w:ind w:left="0" w:firstLine="0"/>
        <w:rPr>
          <w:sz w:val="24"/>
          <w:szCs w:val="24"/>
        </w:rPr>
      </w:pPr>
    </w:p>
    <w:tbl>
      <w:tblPr>
        <w:tblStyle w:val="a4"/>
        <w:tblW w:w="0" w:type="auto"/>
        <w:tblLook w:val="04A0" w:firstRow="1" w:lastRow="0" w:firstColumn="1" w:lastColumn="0" w:noHBand="0" w:noVBand="1"/>
      </w:tblPr>
      <w:tblGrid>
        <w:gridCol w:w="10173"/>
      </w:tblGrid>
      <w:tr w:rsidR="00C077AE" w:rsidTr="00E95400">
        <w:tc>
          <w:tcPr>
            <w:tcW w:w="10173" w:type="dxa"/>
          </w:tcPr>
          <w:p w:rsidR="00C077AE" w:rsidRPr="00432060" w:rsidRDefault="00C077AE"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 2 of Article 13 of the MLI applies with respect to the paragraph 3 of Article 5 of this Agreement:</w:t>
            </w:r>
          </w:p>
          <w:p w:rsidR="00C077AE" w:rsidRPr="00432060" w:rsidRDefault="00C077AE"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C077AE" w:rsidRPr="00432060" w:rsidRDefault="00C077AE" w:rsidP="00E95400">
            <w:pPr>
              <w:autoSpaceDE w:val="0"/>
              <w:autoSpaceDN w:val="0"/>
              <w:adjustRightInd w:val="0"/>
              <w:spacing w:after="0" w:line="240" w:lineRule="auto"/>
              <w:ind w:left="0" w:firstLine="0"/>
              <w:jc w:val="center"/>
              <w:rPr>
                <w:rFonts w:eastAsiaTheme="minorEastAsia"/>
                <w:b/>
                <w:i/>
                <w:iCs/>
                <w:color w:val="000000" w:themeColor="text1"/>
                <w:sz w:val="24"/>
                <w:szCs w:val="24"/>
              </w:rPr>
            </w:pPr>
            <w:r w:rsidRPr="00432060">
              <w:rPr>
                <w:rFonts w:eastAsiaTheme="minorEastAsia"/>
                <w:b/>
                <w:color w:val="000000" w:themeColor="text1"/>
                <w:sz w:val="24"/>
                <w:szCs w:val="24"/>
              </w:rPr>
              <w:t xml:space="preserve">ARTICLE 13 OF THE MLI – ARTIFICIAL AVOIDANCE OF PERMANENT ESTABLISHMENT STATUS THROUGH THE SPECIFIC ACTIVITY EXEMPTIONS </w:t>
            </w:r>
          </w:p>
          <w:p w:rsidR="00C077AE" w:rsidRPr="00432060" w:rsidRDefault="00C077AE"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C077AE" w:rsidRPr="00432060" w:rsidRDefault="00C077AE" w:rsidP="00E95400">
            <w:pPr>
              <w:shd w:val="clear" w:color="auto" w:fill="FFFFFF" w:themeFill="background1"/>
              <w:autoSpaceDE w:val="0"/>
              <w:autoSpaceDN w:val="0"/>
              <w:adjustRightInd w:val="0"/>
              <w:spacing w:after="0" w:line="240"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 xml:space="preserve">Notwithstanding </w:t>
            </w:r>
            <w:r w:rsidR="006827ED" w:rsidRPr="00432060">
              <w:rPr>
                <w:rFonts w:eastAsiaTheme="minorEastAsia"/>
                <w:b/>
                <w:color w:val="000000" w:themeColor="text1"/>
                <w:sz w:val="24"/>
                <w:szCs w:val="24"/>
                <w:lang w:val="en-US"/>
              </w:rPr>
              <w:t xml:space="preserve">the provisions of </w:t>
            </w:r>
            <w:r w:rsidRPr="00432060">
              <w:rPr>
                <w:rFonts w:eastAsiaTheme="minorEastAsia"/>
                <w:b/>
                <w:color w:val="000000" w:themeColor="text1"/>
                <w:sz w:val="24"/>
                <w:szCs w:val="24"/>
              </w:rPr>
              <w:t>[</w:t>
            </w:r>
            <w:r w:rsidRPr="00432060">
              <w:rPr>
                <w:rFonts w:eastAsiaTheme="minorEastAsia"/>
                <w:b/>
                <w:i/>
                <w:iCs/>
                <w:color w:val="000000" w:themeColor="text1"/>
                <w:sz w:val="24"/>
                <w:szCs w:val="24"/>
              </w:rPr>
              <w:t>Article 5 of the Agreement</w:t>
            </w:r>
            <w:r w:rsidRPr="00432060">
              <w:rPr>
                <w:rFonts w:eastAsiaTheme="minorEastAsia"/>
                <w:b/>
                <w:color w:val="000000" w:themeColor="text1"/>
                <w:sz w:val="24"/>
                <w:szCs w:val="24"/>
              </w:rPr>
              <w:t xml:space="preserve">], </w:t>
            </w:r>
            <w:r w:rsidR="008713BD" w:rsidRPr="00432060">
              <w:rPr>
                <w:rFonts w:eastAsiaTheme="minorEastAsia"/>
                <w:b/>
                <w:color w:val="000000" w:themeColor="text1"/>
                <w:sz w:val="24"/>
                <w:szCs w:val="24"/>
                <w:lang w:val="en-US"/>
              </w:rPr>
              <w:t xml:space="preserve">that define the term “permanent establishment”, </w:t>
            </w:r>
            <w:r w:rsidRPr="00432060">
              <w:rPr>
                <w:rFonts w:eastAsiaTheme="minorEastAsia"/>
                <w:b/>
                <w:color w:val="000000" w:themeColor="text1"/>
                <w:sz w:val="24"/>
                <w:szCs w:val="24"/>
              </w:rPr>
              <w:t>the term “permanent establishment” shall be deemed not to include:</w:t>
            </w:r>
          </w:p>
          <w:p w:rsidR="00C077AE" w:rsidRPr="00432060" w:rsidRDefault="00C077AE" w:rsidP="00E95400">
            <w:pPr>
              <w:autoSpaceDE w:val="0"/>
              <w:autoSpaceDN w:val="0"/>
              <w:adjustRightInd w:val="0"/>
              <w:spacing w:after="0" w:line="240" w:lineRule="auto"/>
              <w:ind w:left="0" w:firstLine="0"/>
              <w:rPr>
                <w:rFonts w:eastAsiaTheme="minorEastAsia"/>
                <w:b/>
                <w:color w:val="000000" w:themeColor="text1"/>
                <w:sz w:val="24"/>
                <w:szCs w:val="24"/>
              </w:rPr>
            </w:pPr>
          </w:p>
          <w:p w:rsidR="00C077AE" w:rsidRPr="00432060" w:rsidRDefault="00C077AE" w:rsidP="00E95400">
            <w:pPr>
              <w:pStyle w:val="a3"/>
              <w:autoSpaceDE w:val="0"/>
              <w:autoSpaceDN w:val="0"/>
              <w:adjustRightInd w:val="0"/>
              <w:spacing w:after="0" w:line="240" w:lineRule="auto"/>
              <w:ind w:left="1036" w:firstLine="0"/>
              <w:rPr>
                <w:rFonts w:eastAsiaTheme="minorEastAsia"/>
                <w:b/>
                <w:color w:val="000000" w:themeColor="text1"/>
                <w:sz w:val="24"/>
                <w:szCs w:val="24"/>
              </w:rPr>
            </w:pPr>
          </w:p>
          <w:p w:rsidR="00C077AE" w:rsidRPr="00432060" w:rsidRDefault="0059652E" w:rsidP="00E95400">
            <w:pPr>
              <w:spacing w:after="124" w:line="276" w:lineRule="auto"/>
              <w:ind w:left="1560" w:hanging="1134"/>
              <w:rPr>
                <w:b/>
                <w:color w:val="000000" w:themeColor="text1"/>
                <w:sz w:val="24"/>
                <w:szCs w:val="24"/>
              </w:rPr>
            </w:pPr>
            <w:r w:rsidRPr="00432060">
              <w:rPr>
                <w:b/>
                <w:color w:val="000000" w:themeColor="text1"/>
                <w:sz w:val="24"/>
                <w:szCs w:val="24"/>
              </w:rPr>
              <w:t xml:space="preserve">       </w:t>
            </w:r>
            <w:r w:rsidR="00C814BA" w:rsidRPr="00432060">
              <w:rPr>
                <w:b/>
                <w:color w:val="000000" w:themeColor="text1"/>
                <w:sz w:val="24"/>
                <w:szCs w:val="24"/>
              </w:rPr>
              <w:t xml:space="preserve"> </w:t>
            </w:r>
            <w:r w:rsidRPr="00432060">
              <w:rPr>
                <w:b/>
                <w:color w:val="000000" w:themeColor="text1"/>
                <w:sz w:val="24"/>
                <w:szCs w:val="24"/>
              </w:rPr>
              <w:t>a</w:t>
            </w:r>
            <w:r w:rsidR="00C077AE" w:rsidRPr="00432060">
              <w:rPr>
                <w:b/>
                <w:color w:val="000000" w:themeColor="text1"/>
                <w:sz w:val="24"/>
                <w:szCs w:val="24"/>
              </w:rPr>
              <w:t>)     the use of facilities solely for the purpose of storage are display of goods or merchandise belonging to the enterprise ;</w:t>
            </w:r>
          </w:p>
          <w:p w:rsidR="00C077AE" w:rsidRPr="00432060" w:rsidRDefault="0059652E" w:rsidP="00E95400">
            <w:pPr>
              <w:spacing w:after="124" w:line="276" w:lineRule="auto"/>
              <w:ind w:left="1560" w:hanging="708"/>
              <w:rPr>
                <w:b/>
                <w:color w:val="000000" w:themeColor="text1"/>
                <w:sz w:val="24"/>
                <w:szCs w:val="24"/>
              </w:rPr>
            </w:pPr>
            <w:r w:rsidRPr="00432060">
              <w:rPr>
                <w:b/>
                <w:color w:val="000000" w:themeColor="text1"/>
                <w:sz w:val="24"/>
                <w:szCs w:val="24"/>
              </w:rPr>
              <w:t>b</w:t>
            </w:r>
            <w:r w:rsidR="00C077AE" w:rsidRPr="00432060">
              <w:rPr>
                <w:b/>
                <w:color w:val="000000" w:themeColor="text1"/>
                <w:sz w:val="24"/>
                <w:szCs w:val="24"/>
              </w:rPr>
              <w:t xml:space="preserve">)  </w:t>
            </w:r>
            <w:r w:rsidR="00C814BA" w:rsidRPr="00432060">
              <w:rPr>
                <w:b/>
                <w:color w:val="000000" w:themeColor="text1"/>
                <w:sz w:val="24"/>
                <w:szCs w:val="24"/>
              </w:rPr>
              <w:t xml:space="preserve">     </w:t>
            </w:r>
            <w:r w:rsidR="00C077AE" w:rsidRPr="00432060">
              <w:rPr>
                <w:b/>
                <w:color w:val="000000" w:themeColor="text1"/>
                <w:sz w:val="24"/>
                <w:szCs w:val="24"/>
              </w:rPr>
              <w:t>the maintenance of a stock of goods or merchandise belonging to the enterprise solely for the purpose of storage or display ;</w:t>
            </w:r>
          </w:p>
          <w:p w:rsidR="00744B79" w:rsidRPr="00432060" w:rsidRDefault="0059652E" w:rsidP="00E95400">
            <w:pPr>
              <w:spacing w:after="124" w:line="276" w:lineRule="auto"/>
              <w:ind w:left="1560" w:hanging="708"/>
              <w:rPr>
                <w:b/>
                <w:color w:val="000000" w:themeColor="text1"/>
                <w:sz w:val="24"/>
                <w:szCs w:val="24"/>
              </w:rPr>
            </w:pPr>
            <w:r w:rsidRPr="00432060">
              <w:rPr>
                <w:b/>
                <w:color w:val="000000" w:themeColor="text1"/>
                <w:sz w:val="24"/>
                <w:szCs w:val="24"/>
              </w:rPr>
              <w:t>c</w:t>
            </w:r>
            <w:r w:rsidR="00C077AE" w:rsidRPr="00432060">
              <w:rPr>
                <w:b/>
                <w:color w:val="000000" w:themeColor="text1"/>
                <w:sz w:val="24"/>
                <w:szCs w:val="24"/>
              </w:rPr>
              <w:t xml:space="preserve">) </w:t>
            </w:r>
            <w:r w:rsidR="00C814BA" w:rsidRPr="00432060">
              <w:rPr>
                <w:b/>
                <w:color w:val="000000" w:themeColor="text1"/>
                <w:sz w:val="24"/>
                <w:szCs w:val="24"/>
              </w:rPr>
              <w:t xml:space="preserve">     </w:t>
            </w:r>
            <w:r w:rsidR="00C077AE" w:rsidRPr="00432060">
              <w:rPr>
                <w:b/>
                <w:color w:val="000000" w:themeColor="text1"/>
                <w:sz w:val="24"/>
                <w:szCs w:val="24"/>
              </w:rPr>
              <w:t>the maintenance of a stock of goods or merchandise belonging to the enterprise solely for the purpose of pro</w:t>
            </w:r>
            <w:r w:rsidR="00744B79" w:rsidRPr="00432060">
              <w:rPr>
                <w:b/>
                <w:color w:val="000000" w:themeColor="text1"/>
                <w:sz w:val="24"/>
                <w:szCs w:val="24"/>
              </w:rPr>
              <w:t>cessing by another enterprise ;</w:t>
            </w:r>
          </w:p>
          <w:p w:rsidR="00C077AE" w:rsidRPr="00432060" w:rsidRDefault="0059652E" w:rsidP="00E95400">
            <w:pPr>
              <w:spacing w:after="124" w:line="276" w:lineRule="auto"/>
              <w:ind w:left="1560" w:hanging="708"/>
              <w:rPr>
                <w:b/>
                <w:color w:val="000000" w:themeColor="text1"/>
                <w:sz w:val="24"/>
                <w:szCs w:val="24"/>
              </w:rPr>
            </w:pPr>
            <w:r w:rsidRPr="00432060">
              <w:rPr>
                <w:b/>
                <w:color w:val="000000" w:themeColor="text1"/>
                <w:sz w:val="24"/>
                <w:szCs w:val="24"/>
              </w:rPr>
              <w:t>d</w:t>
            </w:r>
            <w:r w:rsidR="00744B79" w:rsidRPr="00432060">
              <w:rPr>
                <w:b/>
                <w:color w:val="000000" w:themeColor="text1"/>
                <w:sz w:val="24"/>
                <w:szCs w:val="24"/>
              </w:rPr>
              <w:t xml:space="preserve">)       </w:t>
            </w:r>
            <w:r w:rsidR="00C077AE" w:rsidRPr="00432060">
              <w:rPr>
                <w:b/>
                <w:color w:val="000000" w:themeColor="text1"/>
                <w:sz w:val="24"/>
                <w:szCs w:val="24"/>
              </w:rPr>
              <w:t>the maintenance of a fixed place of business solely for the purpose of purchasing goods or merchandise or of collecting information, for the enterprise ;</w:t>
            </w:r>
          </w:p>
          <w:p w:rsidR="00C077AE" w:rsidRPr="00432060" w:rsidRDefault="0059652E" w:rsidP="00E95400">
            <w:pPr>
              <w:spacing w:after="124" w:line="276" w:lineRule="auto"/>
              <w:ind w:left="1560" w:hanging="1134"/>
              <w:rPr>
                <w:b/>
                <w:color w:val="000000" w:themeColor="text1"/>
                <w:sz w:val="24"/>
                <w:szCs w:val="24"/>
              </w:rPr>
            </w:pPr>
            <w:r w:rsidRPr="00432060">
              <w:rPr>
                <w:b/>
                <w:color w:val="000000" w:themeColor="text1"/>
                <w:sz w:val="24"/>
                <w:szCs w:val="24"/>
              </w:rPr>
              <w:t xml:space="preserve">        e</w:t>
            </w:r>
            <w:r w:rsidR="00744B79" w:rsidRPr="00432060">
              <w:rPr>
                <w:b/>
                <w:color w:val="000000" w:themeColor="text1"/>
                <w:sz w:val="24"/>
                <w:szCs w:val="24"/>
              </w:rPr>
              <w:t xml:space="preserve">)       </w:t>
            </w:r>
            <w:r w:rsidR="00C077AE" w:rsidRPr="00432060">
              <w:rPr>
                <w:b/>
                <w:color w:val="000000" w:themeColor="text1"/>
                <w:sz w:val="24"/>
                <w:szCs w:val="24"/>
              </w:rPr>
              <w:t>the maintenance of a fixed place of business solely for the purpose of advertising, for the supply of information, for scientific research or for similar activities which have a preparatory or an auxiliary character ;</w:t>
            </w:r>
          </w:p>
          <w:p w:rsidR="00C077AE" w:rsidRPr="00432060" w:rsidRDefault="002408AB" w:rsidP="00E95400">
            <w:pPr>
              <w:autoSpaceDE w:val="0"/>
              <w:autoSpaceDN w:val="0"/>
              <w:adjustRightInd w:val="0"/>
              <w:spacing w:after="0" w:line="240" w:lineRule="auto"/>
              <w:ind w:left="142" w:firstLine="0"/>
              <w:rPr>
                <w:rFonts w:eastAsiaTheme="minorEastAsia"/>
                <w:b/>
                <w:i/>
                <w:iCs/>
                <w:color w:val="000000" w:themeColor="text1"/>
                <w:sz w:val="24"/>
                <w:szCs w:val="24"/>
              </w:rPr>
            </w:pPr>
            <w:r w:rsidRPr="00432060">
              <w:rPr>
                <w:rFonts w:eastAsiaTheme="minorEastAsia"/>
                <w:b/>
                <w:color w:val="000000" w:themeColor="text1"/>
                <w:sz w:val="24"/>
                <w:szCs w:val="24"/>
              </w:rPr>
              <w:t xml:space="preserve">f) </w:t>
            </w:r>
            <w:r w:rsidR="0059652E" w:rsidRPr="00432060">
              <w:rPr>
                <w:rFonts w:eastAsiaTheme="minorEastAsia"/>
                <w:b/>
                <w:color w:val="000000" w:themeColor="text1"/>
                <w:sz w:val="24"/>
                <w:szCs w:val="24"/>
              </w:rPr>
              <w:t xml:space="preserve">     </w:t>
            </w:r>
            <w:r w:rsidR="00C077AE" w:rsidRPr="00432060">
              <w:rPr>
                <w:rFonts w:eastAsiaTheme="minorEastAsia"/>
                <w:b/>
                <w:color w:val="000000" w:themeColor="text1"/>
                <w:sz w:val="24"/>
                <w:szCs w:val="24"/>
              </w:rPr>
              <w:t>the maintenance of a fixed place of business solely for the purpose of carrying on, for the enterprise, any activity not described in subparagraph</w:t>
            </w:r>
            <w:r w:rsidRPr="00432060">
              <w:rPr>
                <w:rFonts w:eastAsiaTheme="minorEastAsia"/>
                <w:b/>
                <w:color w:val="000000" w:themeColor="text1"/>
                <w:sz w:val="24"/>
                <w:szCs w:val="24"/>
              </w:rPr>
              <w:t>s</w:t>
            </w:r>
            <w:r w:rsidR="00C077AE" w:rsidRPr="00432060">
              <w:rPr>
                <w:rFonts w:eastAsiaTheme="minorEastAsia"/>
                <w:b/>
                <w:color w:val="000000" w:themeColor="text1"/>
                <w:sz w:val="24"/>
                <w:szCs w:val="24"/>
              </w:rPr>
              <w:t xml:space="preserve"> a)</w:t>
            </w:r>
            <w:r w:rsidRPr="00432060">
              <w:rPr>
                <w:rFonts w:eastAsiaTheme="minorEastAsia"/>
                <w:b/>
                <w:color w:val="000000" w:themeColor="text1"/>
                <w:sz w:val="24"/>
                <w:szCs w:val="24"/>
              </w:rPr>
              <w:t xml:space="preserve"> to e)</w:t>
            </w:r>
            <w:r w:rsidR="00C077AE" w:rsidRPr="00432060">
              <w:rPr>
                <w:rFonts w:eastAsiaTheme="minorEastAsia"/>
                <w:b/>
                <w:iCs/>
                <w:color w:val="000000" w:themeColor="text1"/>
                <w:sz w:val="24"/>
                <w:szCs w:val="24"/>
              </w:rPr>
              <w:t>;</w:t>
            </w:r>
          </w:p>
          <w:p w:rsidR="00C077AE" w:rsidRPr="00432060" w:rsidRDefault="00C077AE" w:rsidP="00E95400">
            <w:pPr>
              <w:pStyle w:val="a3"/>
              <w:autoSpaceDE w:val="0"/>
              <w:autoSpaceDN w:val="0"/>
              <w:adjustRightInd w:val="0"/>
              <w:spacing w:after="0" w:line="240" w:lineRule="auto"/>
              <w:ind w:left="737" w:firstLine="0"/>
              <w:rPr>
                <w:rFonts w:eastAsiaTheme="minorEastAsia"/>
                <w:b/>
                <w:i/>
                <w:iCs/>
                <w:color w:val="000000" w:themeColor="text1"/>
                <w:sz w:val="24"/>
                <w:szCs w:val="24"/>
              </w:rPr>
            </w:pPr>
          </w:p>
          <w:p w:rsidR="00C077AE" w:rsidRPr="00432060" w:rsidRDefault="002408AB" w:rsidP="00E95400">
            <w:pPr>
              <w:autoSpaceDE w:val="0"/>
              <w:autoSpaceDN w:val="0"/>
              <w:adjustRightInd w:val="0"/>
              <w:spacing w:after="0" w:line="240" w:lineRule="auto"/>
              <w:ind w:left="142" w:firstLine="0"/>
              <w:rPr>
                <w:rFonts w:eastAsiaTheme="minorEastAsia"/>
                <w:b/>
                <w:color w:val="000000" w:themeColor="text1"/>
                <w:sz w:val="24"/>
                <w:szCs w:val="24"/>
              </w:rPr>
            </w:pPr>
            <w:r w:rsidRPr="00432060">
              <w:rPr>
                <w:rFonts w:eastAsiaTheme="minorEastAsia"/>
                <w:b/>
                <w:color w:val="000000" w:themeColor="text1"/>
                <w:sz w:val="24"/>
                <w:szCs w:val="24"/>
              </w:rPr>
              <w:t>g)</w:t>
            </w:r>
            <w:r w:rsidR="0059652E" w:rsidRPr="00432060">
              <w:rPr>
                <w:rFonts w:eastAsiaTheme="minorEastAsia"/>
                <w:b/>
                <w:color w:val="000000" w:themeColor="text1"/>
                <w:sz w:val="24"/>
                <w:szCs w:val="24"/>
              </w:rPr>
              <w:t xml:space="preserve">    </w:t>
            </w:r>
            <w:r w:rsidRPr="00432060">
              <w:rPr>
                <w:rFonts w:eastAsiaTheme="minorEastAsia"/>
                <w:b/>
                <w:color w:val="000000" w:themeColor="text1"/>
                <w:sz w:val="24"/>
                <w:szCs w:val="24"/>
              </w:rPr>
              <w:t xml:space="preserve"> </w:t>
            </w:r>
            <w:r w:rsidR="00C077AE" w:rsidRPr="00432060">
              <w:rPr>
                <w:rFonts w:eastAsiaTheme="minorEastAsia"/>
                <w:b/>
                <w:color w:val="000000" w:themeColor="text1"/>
                <w:sz w:val="24"/>
                <w:szCs w:val="24"/>
              </w:rPr>
              <w:t>the maintenance of a fixed place of business solely for any combination of activities mentioned in subparagraphs a)</w:t>
            </w:r>
            <w:r w:rsidRPr="00432060">
              <w:rPr>
                <w:rFonts w:eastAsiaTheme="minorEastAsia"/>
                <w:b/>
                <w:color w:val="000000" w:themeColor="text1"/>
                <w:sz w:val="24"/>
                <w:szCs w:val="24"/>
              </w:rPr>
              <w:t xml:space="preserve"> to</w:t>
            </w:r>
            <w:r w:rsidR="00C077AE" w:rsidRPr="00432060">
              <w:rPr>
                <w:rFonts w:eastAsiaTheme="minorEastAsia"/>
                <w:b/>
                <w:color w:val="000000" w:themeColor="text1"/>
                <w:sz w:val="24"/>
                <w:szCs w:val="24"/>
              </w:rPr>
              <w:t xml:space="preserve"> </w:t>
            </w:r>
            <w:r w:rsidRPr="00432060">
              <w:rPr>
                <w:rFonts w:eastAsiaTheme="minorEastAsia"/>
                <w:b/>
                <w:color w:val="000000" w:themeColor="text1"/>
                <w:sz w:val="24"/>
                <w:szCs w:val="24"/>
              </w:rPr>
              <w:t>f</w:t>
            </w:r>
            <w:r w:rsidR="00C077AE" w:rsidRPr="00432060">
              <w:rPr>
                <w:rFonts w:eastAsiaTheme="minorEastAsia"/>
                <w:b/>
                <w:color w:val="000000" w:themeColor="text1"/>
                <w:sz w:val="24"/>
                <w:szCs w:val="24"/>
              </w:rPr>
              <w:t>),</w:t>
            </w:r>
          </w:p>
          <w:p w:rsidR="00C077AE" w:rsidRPr="00432060" w:rsidRDefault="00C077AE" w:rsidP="00E95400">
            <w:pPr>
              <w:autoSpaceDE w:val="0"/>
              <w:autoSpaceDN w:val="0"/>
              <w:adjustRightInd w:val="0"/>
              <w:spacing w:after="0" w:line="240" w:lineRule="auto"/>
              <w:ind w:left="0" w:firstLine="0"/>
              <w:rPr>
                <w:rFonts w:eastAsiaTheme="minorEastAsia"/>
                <w:b/>
                <w:color w:val="000000" w:themeColor="text1"/>
                <w:sz w:val="24"/>
                <w:szCs w:val="24"/>
              </w:rPr>
            </w:pPr>
          </w:p>
          <w:p w:rsidR="00C077AE" w:rsidRPr="00432060" w:rsidRDefault="00C077AE" w:rsidP="00E95400">
            <w:pPr>
              <w:autoSpaceDE w:val="0"/>
              <w:autoSpaceDN w:val="0"/>
              <w:adjustRightInd w:val="0"/>
              <w:spacing w:after="0" w:line="240" w:lineRule="auto"/>
              <w:ind w:left="0" w:firstLine="0"/>
              <w:rPr>
                <w:rFonts w:eastAsiaTheme="minorEastAsia"/>
                <w:b/>
                <w:color w:val="000000" w:themeColor="text1"/>
                <w:sz w:val="24"/>
                <w:szCs w:val="24"/>
              </w:rPr>
            </w:pPr>
            <w:proofErr w:type="gramStart"/>
            <w:r w:rsidRPr="00432060">
              <w:rPr>
                <w:rFonts w:eastAsiaTheme="minorEastAsia"/>
                <w:b/>
                <w:color w:val="000000" w:themeColor="text1"/>
                <w:sz w:val="24"/>
                <w:szCs w:val="24"/>
              </w:rPr>
              <w:t>provided</w:t>
            </w:r>
            <w:proofErr w:type="gramEnd"/>
            <w:r w:rsidRPr="00432060">
              <w:rPr>
                <w:rFonts w:eastAsiaTheme="minorEastAsia"/>
                <w:b/>
                <w:color w:val="000000" w:themeColor="text1"/>
                <w:sz w:val="24"/>
                <w:szCs w:val="24"/>
              </w:rPr>
              <w:t xml:space="preserve"> that such activity or, in the case of subparagraph </w:t>
            </w:r>
            <w:r w:rsidR="002408AB" w:rsidRPr="00432060">
              <w:rPr>
                <w:rFonts w:eastAsiaTheme="minorEastAsia"/>
                <w:b/>
                <w:color w:val="000000" w:themeColor="text1"/>
                <w:sz w:val="24"/>
                <w:szCs w:val="24"/>
              </w:rPr>
              <w:t>g</w:t>
            </w:r>
            <w:r w:rsidRPr="00432060">
              <w:rPr>
                <w:rFonts w:eastAsiaTheme="minorEastAsia"/>
                <w:b/>
                <w:color w:val="000000" w:themeColor="text1"/>
                <w:sz w:val="24"/>
                <w:szCs w:val="24"/>
              </w:rPr>
              <w:t>)</w:t>
            </w:r>
            <w:r w:rsidRPr="00432060">
              <w:rPr>
                <w:rFonts w:eastAsiaTheme="minorEastAsia"/>
                <w:b/>
                <w:i/>
                <w:iCs/>
                <w:color w:val="000000" w:themeColor="text1"/>
                <w:sz w:val="24"/>
                <w:szCs w:val="24"/>
              </w:rPr>
              <w:t xml:space="preserve">, </w:t>
            </w:r>
            <w:r w:rsidRPr="00432060">
              <w:rPr>
                <w:rFonts w:eastAsiaTheme="minorEastAsia"/>
                <w:b/>
                <w:color w:val="000000" w:themeColor="text1"/>
                <w:sz w:val="24"/>
                <w:szCs w:val="24"/>
              </w:rPr>
              <w:t>the overall activity of the fixed place of business, is of a preparatory or auxiliary character.</w:t>
            </w:r>
          </w:p>
          <w:p w:rsidR="00C077AE" w:rsidRPr="00432060" w:rsidRDefault="00C077AE" w:rsidP="00E95400">
            <w:pPr>
              <w:autoSpaceDE w:val="0"/>
              <w:autoSpaceDN w:val="0"/>
              <w:adjustRightInd w:val="0"/>
              <w:spacing w:after="0" w:line="240" w:lineRule="auto"/>
              <w:ind w:left="0" w:firstLine="0"/>
              <w:rPr>
                <w:rFonts w:eastAsiaTheme="minorEastAsia"/>
                <w:b/>
                <w:color w:val="000000" w:themeColor="text1"/>
                <w:sz w:val="24"/>
                <w:szCs w:val="24"/>
              </w:rPr>
            </w:pPr>
          </w:p>
          <w:p w:rsidR="00432060" w:rsidRDefault="00432060"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C077AE" w:rsidRDefault="00C077AE"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 xml:space="preserve">The following paragraph 4 of Article 13 of the MLI applies to paragraph 3 of Article 5 of the Agreement as modified by paragraph 2 of Article 13 of the MLI: </w:t>
            </w:r>
          </w:p>
          <w:p w:rsidR="00432060" w:rsidRPr="00432060" w:rsidRDefault="00432060"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C077AE" w:rsidRPr="00432060" w:rsidRDefault="00C077AE"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C077AE" w:rsidRPr="00432060" w:rsidRDefault="00C077AE" w:rsidP="00E95400">
            <w:pPr>
              <w:spacing w:after="35"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w:t>
            </w:r>
            <w:r w:rsidRPr="00432060">
              <w:rPr>
                <w:rFonts w:eastAsiaTheme="minorEastAsia"/>
                <w:b/>
                <w:i/>
                <w:color w:val="000000" w:themeColor="text1"/>
                <w:sz w:val="24"/>
                <w:szCs w:val="24"/>
              </w:rPr>
              <w:t xml:space="preserve">Paragraph 3 of </w:t>
            </w:r>
            <w:r w:rsidRPr="00432060">
              <w:rPr>
                <w:rFonts w:eastAsiaTheme="minorEastAsia"/>
                <w:b/>
                <w:i/>
                <w:iCs/>
                <w:color w:val="000000" w:themeColor="text1"/>
                <w:sz w:val="24"/>
                <w:szCs w:val="24"/>
              </w:rPr>
              <w:t>Article 5 of the Agreement, as modified by paragraph 2 of Article 13 of the MLI</w:t>
            </w:r>
            <w:r w:rsidRPr="00432060">
              <w:rPr>
                <w:rFonts w:eastAsiaTheme="minorEastAsia"/>
                <w:b/>
                <w:color w:val="000000" w:themeColor="text1"/>
                <w:sz w:val="24"/>
                <w:szCs w:val="24"/>
              </w:rPr>
              <w:t xml:space="preserve">] shall not apply to a fixed place of business that is used or maintained by an enterprise if the same </w:t>
            </w:r>
            <w:r w:rsidRPr="00432060">
              <w:rPr>
                <w:rFonts w:eastAsiaTheme="minorEastAsia"/>
                <w:b/>
                <w:color w:val="000000" w:themeColor="text1"/>
                <w:sz w:val="24"/>
                <w:szCs w:val="24"/>
              </w:rPr>
              <w:lastRenderedPageBreak/>
              <w:t>enterprise or a closely related enterprise carries on business activities at the same place or at another place in the same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w:t>
            </w:r>
          </w:p>
          <w:p w:rsidR="00C077AE" w:rsidRPr="00432060" w:rsidRDefault="00C077AE" w:rsidP="00E95400">
            <w:pPr>
              <w:pStyle w:val="a3"/>
              <w:numPr>
                <w:ilvl w:val="0"/>
                <w:numId w:val="42"/>
              </w:numPr>
              <w:autoSpaceDE w:val="0"/>
              <w:autoSpaceDN w:val="0"/>
              <w:adjustRightInd w:val="0"/>
              <w:spacing w:after="0" w:line="240" w:lineRule="auto"/>
              <w:rPr>
                <w:rFonts w:eastAsiaTheme="minorEastAsia"/>
                <w:b/>
                <w:color w:val="000000" w:themeColor="text1"/>
                <w:sz w:val="24"/>
                <w:szCs w:val="24"/>
              </w:rPr>
            </w:pPr>
            <w:r w:rsidRPr="00432060">
              <w:rPr>
                <w:rFonts w:eastAsiaTheme="minorEastAsia"/>
                <w:b/>
                <w:color w:val="000000" w:themeColor="text1"/>
                <w:sz w:val="24"/>
                <w:szCs w:val="24"/>
              </w:rPr>
              <w:t>that place or other place constitutes a permanent establishment for the enterprise or the closely related enterprise under the provisions of [</w:t>
            </w:r>
            <w:r w:rsidRPr="00432060">
              <w:rPr>
                <w:rFonts w:eastAsiaTheme="minorEastAsia"/>
                <w:b/>
                <w:i/>
                <w:iCs/>
                <w:color w:val="000000" w:themeColor="text1"/>
                <w:sz w:val="24"/>
                <w:szCs w:val="24"/>
              </w:rPr>
              <w:t>Article 5 of the Agreement</w:t>
            </w:r>
            <w:r w:rsidRPr="00432060">
              <w:rPr>
                <w:rFonts w:eastAsiaTheme="minorEastAsia"/>
                <w:b/>
                <w:color w:val="000000" w:themeColor="text1"/>
                <w:sz w:val="24"/>
                <w:szCs w:val="24"/>
              </w:rPr>
              <w:t>]; or</w:t>
            </w:r>
          </w:p>
          <w:p w:rsidR="00C077AE" w:rsidRPr="00432060" w:rsidRDefault="00C077AE" w:rsidP="00E95400">
            <w:pPr>
              <w:pStyle w:val="a3"/>
              <w:autoSpaceDE w:val="0"/>
              <w:autoSpaceDN w:val="0"/>
              <w:adjustRightInd w:val="0"/>
              <w:spacing w:after="0" w:line="240" w:lineRule="auto"/>
              <w:ind w:firstLine="0"/>
              <w:rPr>
                <w:rFonts w:eastAsiaTheme="minorEastAsia"/>
                <w:b/>
                <w:color w:val="000000" w:themeColor="text1"/>
                <w:sz w:val="24"/>
                <w:szCs w:val="24"/>
              </w:rPr>
            </w:pPr>
          </w:p>
          <w:p w:rsidR="00C077AE" w:rsidRPr="00432060" w:rsidRDefault="00C077AE" w:rsidP="00E95400">
            <w:pPr>
              <w:pStyle w:val="a3"/>
              <w:numPr>
                <w:ilvl w:val="0"/>
                <w:numId w:val="42"/>
              </w:numPr>
              <w:autoSpaceDE w:val="0"/>
              <w:autoSpaceDN w:val="0"/>
              <w:adjustRightInd w:val="0"/>
              <w:spacing w:after="0" w:line="240" w:lineRule="auto"/>
              <w:rPr>
                <w:rFonts w:eastAsiaTheme="minorEastAsia"/>
                <w:b/>
                <w:color w:val="000000" w:themeColor="text1"/>
                <w:sz w:val="24"/>
                <w:szCs w:val="24"/>
              </w:rPr>
            </w:pPr>
            <w:r w:rsidRPr="00432060">
              <w:rPr>
                <w:rFonts w:eastAsiaTheme="minorEastAsia"/>
                <w:b/>
                <w:color w:val="000000" w:themeColor="text1"/>
                <w:sz w:val="24"/>
                <w:szCs w:val="24"/>
              </w:rPr>
              <w:t>the overall activity resulting from the combination of the activities carried on by the two enterprises at the same place, or by the same enterprise or closely related enterprises at the two places, is not of a preparatory or auxiliary character,</w:t>
            </w:r>
          </w:p>
          <w:p w:rsidR="00C077AE" w:rsidRPr="00432060" w:rsidRDefault="00C077AE" w:rsidP="00E95400">
            <w:pPr>
              <w:autoSpaceDE w:val="0"/>
              <w:autoSpaceDN w:val="0"/>
              <w:adjustRightInd w:val="0"/>
              <w:spacing w:after="0" w:line="240" w:lineRule="auto"/>
              <w:ind w:left="0" w:firstLine="0"/>
              <w:rPr>
                <w:rFonts w:eastAsiaTheme="minorEastAsia"/>
                <w:b/>
                <w:color w:val="000000" w:themeColor="text1"/>
                <w:sz w:val="24"/>
                <w:szCs w:val="24"/>
              </w:rPr>
            </w:pPr>
          </w:p>
          <w:p w:rsidR="00C077AE" w:rsidRDefault="00C077AE" w:rsidP="00E95400">
            <w:pPr>
              <w:spacing w:after="108" w:line="276" w:lineRule="auto"/>
              <w:ind w:left="0" w:firstLine="0"/>
              <w:rPr>
                <w:sz w:val="24"/>
                <w:szCs w:val="24"/>
              </w:rPr>
            </w:pPr>
            <w:proofErr w:type="gramStart"/>
            <w:r w:rsidRPr="00432060">
              <w:rPr>
                <w:rFonts w:eastAsiaTheme="minorEastAsia"/>
                <w:b/>
                <w:color w:val="000000" w:themeColor="text1"/>
                <w:sz w:val="24"/>
                <w:szCs w:val="24"/>
              </w:rPr>
              <w:t>provided</w:t>
            </w:r>
            <w:proofErr w:type="gramEnd"/>
            <w:r w:rsidRPr="00432060">
              <w:rPr>
                <w:rFonts w:eastAsiaTheme="minorEastAsia"/>
                <w:b/>
                <w:color w:val="000000" w:themeColor="text1"/>
                <w:sz w:val="24"/>
                <w:szCs w:val="24"/>
              </w:rPr>
              <w:t xml:space="preserve"> that the business activities carried on by the two enterprises at the same place, or by the same enterprise or closely related enterprises at the two places, constitute complementary functions that are part of a cohesive business operation.</w:t>
            </w:r>
          </w:p>
        </w:tc>
      </w:tr>
    </w:tbl>
    <w:p w:rsidR="00C077AE" w:rsidRPr="00770002" w:rsidRDefault="00C077AE" w:rsidP="00E95400">
      <w:pPr>
        <w:spacing w:after="108" w:line="276" w:lineRule="auto"/>
        <w:ind w:left="0" w:firstLine="0"/>
        <w:rPr>
          <w:sz w:val="24"/>
          <w:szCs w:val="24"/>
        </w:rPr>
      </w:pPr>
    </w:p>
    <w:p w:rsidR="00342536" w:rsidRPr="00770002" w:rsidRDefault="0030400D" w:rsidP="00E95400">
      <w:pPr>
        <w:numPr>
          <w:ilvl w:val="0"/>
          <w:numId w:val="7"/>
        </w:numPr>
        <w:spacing w:after="111" w:line="276" w:lineRule="auto"/>
        <w:ind w:left="0" w:firstLine="0"/>
        <w:rPr>
          <w:sz w:val="24"/>
          <w:szCs w:val="24"/>
        </w:rPr>
      </w:pPr>
      <w:r w:rsidRPr="00770002">
        <w:rPr>
          <w:sz w:val="24"/>
          <w:szCs w:val="24"/>
        </w:rPr>
        <w:t>Notwithstanding the provisions of paragraphs 1 and 2, where a person - other than an agent of an independent status to whom paragraph 5 applies - is acting in a Contracting State on behalf of an enterprise of the other Contracting State, that enterprise shall be deemed to have a permanent establishment in the first-mentioned Contracting State in respect of any activities which that person undertakes for the enterprise, if</w:t>
      </w:r>
    </w:p>
    <w:p w:rsidR="00342536" w:rsidRDefault="00C814BA" w:rsidP="00E95400">
      <w:pPr>
        <w:numPr>
          <w:ilvl w:val="1"/>
          <w:numId w:val="7"/>
        </w:numPr>
        <w:spacing w:after="124" w:line="276" w:lineRule="auto"/>
        <w:ind w:left="0" w:firstLine="0"/>
        <w:rPr>
          <w:sz w:val="24"/>
          <w:szCs w:val="24"/>
        </w:rPr>
      </w:pPr>
      <w:r w:rsidRPr="006956A4">
        <w:rPr>
          <w:rFonts w:eastAsiaTheme="minorEastAsia"/>
          <w:b/>
          <w:bCs/>
          <w:color w:val="000000" w:themeColor="text1"/>
          <w:sz w:val="24"/>
          <w:szCs w:val="24"/>
        </w:rPr>
        <w:t>[MODIFIED by paragraph 1 of Article 12 of the MLI] [</w:t>
      </w:r>
      <w:r w:rsidR="0030400D" w:rsidRPr="00770002">
        <w:rPr>
          <w:sz w:val="24"/>
          <w:szCs w:val="24"/>
        </w:rPr>
        <w:t>he has, and habitually exercises in that State, an authority to conclude contracts or carry on any business activities on behalf of the enterprise, unless his activities are limited to those specified in paragraph 3 of this Article ; or</w:t>
      </w:r>
      <w:r w:rsidRPr="006956A4">
        <w:rPr>
          <w:b/>
          <w:color w:val="000000" w:themeColor="text1"/>
          <w:sz w:val="24"/>
          <w:szCs w:val="24"/>
        </w:rPr>
        <w:t>]</w:t>
      </w:r>
    </w:p>
    <w:tbl>
      <w:tblPr>
        <w:tblStyle w:val="a4"/>
        <w:tblW w:w="0" w:type="auto"/>
        <w:tblLook w:val="04A0" w:firstRow="1" w:lastRow="0" w:firstColumn="1" w:lastColumn="0" w:noHBand="0" w:noVBand="1"/>
      </w:tblPr>
      <w:tblGrid>
        <w:gridCol w:w="10173"/>
      </w:tblGrid>
      <w:tr w:rsidR="00C814BA" w:rsidTr="00E95400">
        <w:tc>
          <w:tcPr>
            <w:tcW w:w="10173" w:type="dxa"/>
          </w:tcPr>
          <w:p w:rsidR="00C814BA" w:rsidRPr="00432060" w:rsidRDefault="00C814BA"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 1 of Article 12 of the MLI applies with respect to the subparagraph (a) of paragraph 4 of Article 5 of this Agreement:</w:t>
            </w:r>
          </w:p>
          <w:p w:rsidR="00C814BA" w:rsidRPr="00432060" w:rsidRDefault="00C814BA"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C814BA" w:rsidRPr="00432060" w:rsidRDefault="00C814BA" w:rsidP="00E95400">
            <w:pPr>
              <w:autoSpaceDE w:val="0"/>
              <w:autoSpaceDN w:val="0"/>
              <w:adjustRightInd w:val="0"/>
              <w:spacing w:after="0" w:line="276"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12 OF THE MLI – ARTIFICIAL AVOIDANCE OF PERMANENT ESTABLISHMENT STATUS THROUGH COMMISSIONNAIRE ARRANGEMENTS AND SIMILAR STRATEGIES</w:t>
            </w:r>
          </w:p>
          <w:p w:rsidR="0059652E" w:rsidRPr="00432060" w:rsidRDefault="0059652E" w:rsidP="00E95400">
            <w:pPr>
              <w:autoSpaceDE w:val="0"/>
              <w:autoSpaceDN w:val="0"/>
              <w:adjustRightInd w:val="0"/>
              <w:spacing w:after="0" w:line="276" w:lineRule="auto"/>
              <w:ind w:left="0" w:firstLine="0"/>
              <w:rPr>
                <w:rFonts w:eastAsiaTheme="minorEastAsia"/>
                <w:b/>
                <w:color w:val="000000" w:themeColor="text1"/>
                <w:sz w:val="24"/>
                <w:szCs w:val="24"/>
              </w:rPr>
            </w:pPr>
          </w:p>
          <w:p w:rsidR="00C814BA" w:rsidRPr="00432060" w:rsidRDefault="0059652E"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 xml:space="preserve">Notwithstanding </w:t>
            </w:r>
            <w:r w:rsidR="008713BD" w:rsidRPr="00432060">
              <w:rPr>
                <w:rFonts w:eastAsiaTheme="minorEastAsia"/>
                <w:b/>
                <w:color w:val="000000" w:themeColor="text1"/>
                <w:sz w:val="24"/>
                <w:szCs w:val="24"/>
                <w:lang w:val="en-US"/>
              </w:rPr>
              <w:t xml:space="preserve">the provisions of </w:t>
            </w:r>
            <w:r w:rsidR="00C814BA" w:rsidRPr="00432060">
              <w:rPr>
                <w:rFonts w:eastAsiaTheme="minorEastAsia"/>
                <w:b/>
                <w:color w:val="000000" w:themeColor="text1"/>
                <w:sz w:val="24"/>
                <w:szCs w:val="24"/>
              </w:rPr>
              <w:t>[</w:t>
            </w:r>
            <w:r w:rsidR="00C814BA" w:rsidRPr="00432060">
              <w:rPr>
                <w:rFonts w:eastAsiaTheme="minorEastAsia"/>
                <w:b/>
                <w:i/>
                <w:iCs/>
                <w:color w:val="000000" w:themeColor="text1"/>
                <w:sz w:val="24"/>
                <w:szCs w:val="24"/>
              </w:rPr>
              <w:t>Article 5 of the Agreement</w:t>
            </w:r>
            <w:r w:rsidR="00C814BA" w:rsidRPr="00432060">
              <w:rPr>
                <w:rFonts w:eastAsiaTheme="minorEastAsia"/>
                <w:b/>
                <w:color w:val="000000" w:themeColor="text1"/>
                <w:sz w:val="24"/>
                <w:szCs w:val="24"/>
              </w:rPr>
              <w:t xml:space="preserve">], </w:t>
            </w:r>
            <w:r w:rsidR="008713BD" w:rsidRPr="00432060">
              <w:rPr>
                <w:rFonts w:eastAsiaTheme="minorEastAsia"/>
                <w:b/>
                <w:color w:val="000000" w:themeColor="text1"/>
                <w:sz w:val="24"/>
                <w:szCs w:val="24"/>
                <w:lang w:val="en-US"/>
              </w:rPr>
              <w:t xml:space="preserve">that define the term “permanent establishment” </w:t>
            </w:r>
            <w:r w:rsidR="00C814BA" w:rsidRPr="00432060">
              <w:rPr>
                <w:rFonts w:eastAsiaTheme="minorEastAsia"/>
                <w:b/>
                <w:color w:val="000000" w:themeColor="text1"/>
                <w:sz w:val="24"/>
                <w:szCs w:val="24"/>
              </w:rPr>
              <w:t>but subject to [</w:t>
            </w:r>
            <w:r w:rsidR="00C814BA" w:rsidRPr="00432060">
              <w:rPr>
                <w:rFonts w:eastAsiaTheme="minorEastAsia"/>
                <w:b/>
                <w:i/>
                <w:color w:val="000000" w:themeColor="text1"/>
                <w:sz w:val="24"/>
                <w:szCs w:val="24"/>
              </w:rPr>
              <w:t xml:space="preserve">paragraph 5 of Article 5 of the Agreement as modified by </w:t>
            </w:r>
            <w:r w:rsidR="00C814BA" w:rsidRPr="00432060">
              <w:rPr>
                <w:rFonts w:eastAsiaTheme="minorEastAsia"/>
                <w:b/>
                <w:i/>
                <w:iCs/>
                <w:color w:val="000000" w:themeColor="text1"/>
                <w:sz w:val="24"/>
                <w:szCs w:val="24"/>
              </w:rPr>
              <w:t>paragraph 2 of Article 12 of the MLI</w:t>
            </w:r>
            <w:r w:rsidR="00C814BA" w:rsidRPr="00432060">
              <w:rPr>
                <w:rFonts w:eastAsiaTheme="minorEastAsia"/>
                <w:b/>
                <w:color w:val="000000" w:themeColor="text1"/>
                <w:sz w:val="24"/>
                <w:szCs w:val="24"/>
              </w:rPr>
              <w:t>], where a person is acting in a [</w:t>
            </w:r>
            <w:r w:rsidR="00C814BA" w:rsidRPr="00432060">
              <w:rPr>
                <w:rFonts w:eastAsiaTheme="minorEastAsia"/>
                <w:b/>
                <w:i/>
                <w:iCs/>
                <w:color w:val="000000" w:themeColor="text1"/>
                <w:sz w:val="24"/>
                <w:szCs w:val="24"/>
              </w:rPr>
              <w:t>Contracting State</w:t>
            </w:r>
            <w:r w:rsidR="00C814BA" w:rsidRPr="00432060">
              <w:rPr>
                <w:rFonts w:eastAsiaTheme="minorEastAsia"/>
                <w:b/>
                <w:color w:val="000000" w:themeColor="text1"/>
                <w:sz w:val="24"/>
                <w:szCs w:val="24"/>
              </w:rPr>
              <w:t>] on behalf of an enterprise and, in doing so, habitually concludes contracts, or habitually plays the principal role leading to the conclusion of contracts that are routinely concluded without material modification by the enterprise, and these contracts are:</w:t>
            </w:r>
          </w:p>
          <w:p w:rsidR="00C814BA" w:rsidRPr="00432060" w:rsidRDefault="00C814BA" w:rsidP="00E95400">
            <w:pPr>
              <w:autoSpaceDE w:val="0"/>
              <w:autoSpaceDN w:val="0"/>
              <w:adjustRightInd w:val="0"/>
              <w:spacing w:after="0" w:line="276" w:lineRule="auto"/>
              <w:ind w:left="0" w:firstLine="0"/>
              <w:rPr>
                <w:rFonts w:eastAsiaTheme="minorEastAsia"/>
                <w:b/>
                <w:color w:val="000000" w:themeColor="text1"/>
                <w:sz w:val="24"/>
                <w:szCs w:val="24"/>
              </w:rPr>
            </w:pPr>
          </w:p>
          <w:p w:rsidR="00C814BA" w:rsidRPr="00432060" w:rsidRDefault="00C814BA" w:rsidP="00E95400">
            <w:pPr>
              <w:autoSpaceDE w:val="0"/>
              <w:autoSpaceDN w:val="0"/>
              <w:adjustRightInd w:val="0"/>
              <w:spacing w:after="0" w:line="276" w:lineRule="auto"/>
              <w:ind w:left="312" w:firstLine="0"/>
              <w:rPr>
                <w:rFonts w:eastAsiaTheme="minorEastAsia"/>
                <w:b/>
                <w:color w:val="000000" w:themeColor="text1"/>
                <w:sz w:val="24"/>
                <w:szCs w:val="24"/>
              </w:rPr>
            </w:pPr>
            <w:r w:rsidRPr="00432060">
              <w:rPr>
                <w:rFonts w:eastAsiaTheme="minorEastAsia"/>
                <w:b/>
                <w:color w:val="000000" w:themeColor="text1"/>
                <w:sz w:val="24"/>
                <w:szCs w:val="24"/>
              </w:rPr>
              <w:t xml:space="preserve">a)   </w:t>
            </w:r>
            <w:r w:rsidR="00824D45" w:rsidRPr="00432060">
              <w:rPr>
                <w:rFonts w:eastAsiaTheme="minorEastAsia"/>
                <w:b/>
                <w:color w:val="000000" w:themeColor="text1"/>
                <w:sz w:val="24"/>
                <w:szCs w:val="24"/>
              </w:rPr>
              <w:t xml:space="preserve">  </w:t>
            </w:r>
            <w:r w:rsidRPr="00432060">
              <w:rPr>
                <w:rFonts w:eastAsiaTheme="minorEastAsia"/>
                <w:b/>
                <w:color w:val="000000" w:themeColor="text1"/>
                <w:sz w:val="24"/>
                <w:szCs w:val="24"/>
              </w:rPr>
              <w:t xml:space="preserve"> in the name of the enterprise; or</w:t>
            </w:r>
          </w:p>
          <w:p w:rsidR="00C814BA" w:rsidRPr="00432060" w:rsidRDefault="00C814BA" w:rsidP="00E95400">
            <w:pPr>
              <w:autoSpaceDE w:val="0"/>
              <w:autoSpaceDN w:val="0"/>
              <w:adjustRightInd w:val="0"/>
              <w:spacing w:after="0" w:line="276" w:lineRule="auto"/>
              <w:ind w:left="737" w:hanging="425"/>
              <w:rPr>
                <w:rFonts w:eastAsiaTheme="minorEastAsia"/>
                <w:b/>
                <w:color w:val="000000" w:themeColor="text1"/>
                <w:sz w:val="24"/>
                <w:szCs w:val="24"/>
              </w:rPr>
            </w:pPr>
            <w:r w:rsidRPr="00432060">
              <w:rPr>
                <w:rFonts w:eastAsiaTheme="minorEastAsia"/>
                <w:b/>
                <w:color w:val="000000" w:themeColor="text1"/>
                <w:sz w:val="24"/>
                <w:szCs w:val="24"/>
              </w:rPr>
              <w:t>b)    for the transfer of the ownership of, or for the granting of the right to use, property owned by that enterprise or that the enterprise has the right to use; or</w:t>
            </w:r>
          </w:p>
          <w:p w:rsidR="00C814BA" w:rsidRPr="00432060" w:rsidRDefault="00C814BA" w:rsidP="00E95400">
            <w:pPr>
              <w:autoSpaceDE w:val="0"/>
              <w:autoSpaceDN w:val="0"/>
              <w:adjustRightInd w:val="0"/>
              <w:spacing w:after="0" w:line="276" w:lineRule="auto"/>
              <w:ind w:left="312" w:firstLine="0"/>
              <w:rPr>
                <w:rFonts w:eastAsiaTheme="minorEastAsia"/>
                <w:b/>
                <w:color w:val="000000" w:themeColor="text1"/>
                <w:sz w:val="24"/>
                <w:szCs w:val="24"/>
              </w:rPr>
            </w:pPr>
            <w:r w:rsidRPr="00432060">
              <w:rPr>
                <w:rFonts w:eastAsiaTheme="minorEastAsia"/>
                <w:b/>
                <w:color w:val="000000" w:themeColor="text1"/>
                <w:sz w:val="24"/>
                <w:szCs w:val="24"/>
              </w:rPr>
              <w:t>c)     for the provision of services by that enterprise,</w:t>
            </w:r>
          </w:p>
          <w:p w:rsidR="00C814BA" w:rsidRPr="00432060" w:rsidRDefault="00C814BA" w:rsidP="00E95400">
            <w:pPr>
              <w:autoSpaceDE w:val="0"/>
              <w:autoSpaceDN w:val="0"/>
              <w:adjustRightInd w:val="0"/>
              <w:spacing w:after="0" w:line="276" w:lineRule="auto"/>
              <w:ind w:left="312" w:firstLine="0"/>
              <w:rPr>
                <w:rFonts w:eastAsiaTheme="minorEastAsia"/>
                <w:b/>
                <w:color w:val="000000" w:themeColor="text1"/>
                <w:sz w:val="24"/>
                <w:szCs w:val="24"/>
              </w:rPr>
            </w:pPr>
          </w:p>
          <w:p w:rsidR="00C814BA" w:rsidRDefault="00C814BA" w:rsidP="00E95400">
            <w:pPr>
              <w:spacing w:after="124" w:line="276" w:lineRule="auto"/>
              <w:ind w:left="0" w:firstLine="0"/>
              <w:rPr>
                <w:sz w:val="24"/>
                <w:szCs w:val="24"/>
              </w:rPr>
            </w:pPr>
            <w:r w:rsidRPr="00432060">
              <w:rPr>
                <w:rFonts w:eastAsiaTheme="minorEastAsia"/>
                <w:b/>
                <w:color w:val="000000" w:themeColor="text1"/>
                <w:sz w:val="24"/>
                <w:szCs w:val="24"/>
              </w:rPr>
              <w:t>that enterprise shall be deemed to have a permanent establishment in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xml:space="preserve">] in respect of any activities which that person undertakes for the enterprise unless these activities, if they were exercised by the enterprise through a fixed place of business of that enterprise situated </w:t>
            </w:r>
            <w:r w:rsidRPr="00432060">
              <w:rPr>
                <w:rFonts w:eastAsiaTheme="minorEastAsia"/>
                <w:b/>
                <w:color w:val="000000" w:themeColor="text1"/>
                <w:sz w:val="24"/>
                <w:szCs w:val="24"/>
              </w:rPr>
              <w:lastRenderedPageBreak/>
              <w:t>in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would not cause that fixed place of business to be deemed to constitute a permanent establishment under the definition of permanent establishment included in the provisions of [</w:t>
            </w:r>
            <w:r w:rsidRPr="00432060">
              <w:rPr>
                <w:rFonts w:eastAsiaTheme="minorEastAsia"/>
                <w:b/>
                <w:i/>
                <w:iCs/>
                <w:color w:val="000000" w:themeColor="text1"/>
                <w:sz w:val="24"/>
                <w:szCs w:val="24"/>
              </w:rPr>
              <w:t>Article 5 of the Agreement</w:t>
            </w:r>
            <w:r w:rsidRPr="00432060">
              <w:rPr>
                <w:rFonts w:eastAsiaTheme="minorEastAsia"/>
                <w:b/>
                <w:color w:val="000000" w:themeColor="text1"/>
                <w:sz w:val="24"/>
                <w:szCs w:val="24"/>
              </w:rPr>
              <w:t>].</w:t>
            </w:r>
          </w:p>
        </w:tc>
      </w:tr>
    </w:tbl>
    <w:p w:rsidR="00C814BA" w:rsidRPr="00770002" w:rsidRDefault="00C814BA" w:rsidP="00E95400">
      <w:pPr>
        <w:spacing w:after="124" w:line="276" w:lineRule="auto"/>
        <w:ind w:left="0" w:firstLine="0"/>
        <w:rPr>
          <w:sz w:val="24"/>
          <w:szCs w:val="24"/>
        </w:rPr>
      </w:pPr>
    </w:p>
    <w:p w:rsidR="00342536" w:rsidRPr="00770002" w:rsidRDefault="0030400D" w:rsidP="00E95400">
      <w:pPr>
        <w:numPr>
          <w:ilvl w:val="1"/>
          <w:numId w:val="7"/>
        </w:numPr>
        <w:spacing w:after="124" w:line="276" w:lineRule="auto"/>
        <w:ind w:left="0" w:firstLine="0"/>
        <w:rPr>
          <w:sz w:val="24"/>
          <w:szCs w:val="24"/>
        </w:rPr>
      </w:pPr>
      <w:r w:rsidRPr="00770002">
        <w:rPr>
          <w:sz w:val="24"/>
          <w:szCs w:val="24"/>
        </w:rPr>
        <w:t>he habitually secures orders for the sale of goods or merchandise in that State exclusively or almost exclusively on behalf of the enterprise or other enterprises controlled by it or which ha</w:t>
      </w:r>
      <w:r w:rsidR="00E205F9">
        <w:rPr>
          <w:sz w:val="24"/>
          <w:szCs w:val="24"/>
        </w:rPr>
        <w:t>ve a controlling interest in it</w:t>
      </w:r>
      <w:r w:rsidRPr="00770002">
        <w:rPr>
          <w:sz w:val="24"/>
          <w:szCs w:val="24"/>
        </w:rPr>
        <w:t>; or</w:t>
      </w:r>
    </w:p>
    <w:p w:rsidR="00342536" w:rsidRPr="00770002" w:rsidRDefault="0030400D" w:rsidP="00E95400">
      <w:pPr>
        <w:numPr>
          <w:ilvl w:val="1"/>
          <w:numId w:val="7"/>
        </w:numPr>
        <w:spacing w:after="124" w:line="276" w:lineRule="auto"/>
        <w:ind w:left="0" w:firstLine="0"/>
        <w:rPr>
          <w:sz w:val="24"/>
          <w:szCs w:val="24"/>
        </w:rPr>
      </w:pPr>
      <w:r w:rsidRPr="00770002">
        <w:rPr>
          <w:sz w:val="24"/>
          <w:szCs w:val="24"/>
        </w:rPr>
        <w:t xml:space="preserve">he has no such authority, but habitually maintains in the first-mentioned State a stock of goods or merchandise from which he regularly delivers goods or merchandise on </w:t>
      </w:r>
      <w:r w:rsidR="00E205F9">
        <w:rPr>
          <w:sz w:val="24"/>
          <w:szCs w:val="24"/>
        </w:rPr>
        <w:t>behalf of the enterprise</w:t>
      </w:r>
      <w:r w:rsidRPr="00770002">
        <w:rPr>
          <w:sz w:val="24"/>
          <w:szCs w:val="24"/>
        </w:rPr>
        <w:t>; or</w:t>
      </w:r>
    </w:p>
    <w:p w:rsidR="00824D45" w:rsidRPr="008A5CA1" w:rsidRDefault="00824D45" w:rsidP="00E95400">
      <w:pPr>
        <w:spacing w:after="108" w:line="276" w:lineRule="auto"/>
        <w:ind w:left="0" w:firstLine="0"/>
        <w:rPr>
          <w:sz w:val="24"/>
          <w:szCs w:val="24"/>
        </w:rPr>
      </w:pPr>
      <w:r>
        <w:rPr>
          <w:sz w:val="24"/>
          <w:szCs w:val="24"/>
        </w:rPr>
        <w:t xml:space="preserve">(d)     </w:t>
      </w:r>
      <w:proofErr w:type="gramStart"/>
      <w:r w:rsidR="0030400D" w:rsidRPr="00770002">
        <w:rPr>
          <w:sz w:val="24"/>
          <w:szCs w:val="24"/>
        </w:rPr>
        <w:t>in</w:t>
      </w:r>
      <w:proofErr w:type="gramEnd"/>
      <w:r w:rsidR="0030400D" w:rsidRPr="00770002">
        <w:rPr>
          <w:sz w:val="24"/>
          <w:szCs w:val="24"/>
        </w:rPr>
        <w:t xml:space="preserve"> acting as described in (b) above, he manufactures or processes in that State for the enterprise, goods or merchandise belonging to the enterprise.</w:t>
      </w:r>
    </w:p>
    <w:p w:rsidR="00342536" w:rsidRDefault="00A66958" w:rsidP="00E95400">
      <w:pPr>
        <w:numPr>
          <w:ilvl w:val="0"/>
          <w:numId w:val="7"/>
        </w:numPr>
        <w:spacing w:line="276" w:lineRule="auto"/>
        <w:ind w:left="0" w:firstLine="0"/>
        <w:rPr>
          <w:sz w:val="24"/>
          <w:szCs w:val="24"/>
        </w:rPr>
      </w:pPr>
      <w:r w:rsidRPr="00F939FC">
        <w:rPr>
          <w:rFonts w:ascii="TimesNewRomanPS-BoldMT" w:eastAsiaTheme="minorEastAsia" w:hAnsi="TimesNewRomanPS-BoldMT" w:cs="TimesNewRomanPS-BoldMT"/>
          <w:b/>
          <w:bCs/>
          <w:color w:val="000000" w:themeColor="text1"/>
          <w:sz w:val="24"/>
          <w:szCs w:val="24"/>
        </w:rPr>
        <w:t>[MODIFIED by paragraph 2 of Article 12 of the MLI] [</w:t>
      </w:r>
      <w:r w:rsidR="0030400D" w:rsidRPr="00770002">
        <w:rPr>
          <w:sz w:val="24"/>
          <w:szCs w:val="24"/>
        </w:rPr>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itself or on behalf of that enterprise and other enterprises controlling, controlled by, or subject to the same common control as that enterprise, he will not be considered an agent of an independent status within the meaning of this paragraph.</w:t>
      </w:r>
      <w:r w:rsidRPr="00F939FC">
        <w:rPr>
          <w:b/>
          <w:color w:val="000000" w:themeColor="text1"/>
          <w:sz w:val="24"/>
          <w:szCs w:val="24"/>
        </w:rPr>
        <w:t>]</w:t>
      </w:r>
    </w:p>
    <w:p w:rsidR="002C63DD" w:rsidRDefault="002C63DD" w:rsidP="00E95400">
      <w:pPr>
        <w:spacing w:line="276" w:lineRule="auto"/>
        <w:ind w:left="0" w:firstLine="0"/>
        <w:rPr>
          <w:sz w:val="24"/>
          <w:szCs w:val="24"/>
        </w:rPr>
      </w:pPr>
    </w:p>
    <w:tbl>
      <w:tblPr>
        <w:tblStyle w:val="a4"/>
        <w:tblW w:w="0" w:type="auto"/>
        <w:tblLook w:val="04A0" w:firstRow="1" w:lastRow="0" w:firstColumn="1" w:lastColumn="0" w:noHBand="0" w:noVBand="1"/>
      </w:tblPr>
      <w:tblGrid>
        <w:gridCol w:w="10173"/>
      </w:tblGrid>
      <w:tr w:rsidR="002C63DD" w:rsidTr="00E95400">
        <w:tc>
          <w:tcPr>
            <w:tcW w:w="10173" w:type="dxa"/>
          </w:tcPr>
          <w:p w:rsidR="002C63DD" w:rsidRPr="00432060" w:rsidRDefault="002C63DD" w:rsidP="00E95400">
            <w:pPr>
              <w:autoSpaceDE w:val="0"/>
              <w:autoSpaceDN w:val="0"/>
              <w:adjustRightInd w:val="0"/>
              <w:spacing w:after="0" w:line="240" w:lineRule="auto"/>
              <w:ind w:left="32"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 2 of Article 12 of the MLI applies with respect to paragraph 5 of Article 5 of this Agreement:</w:t>
            </w:r>
          </w:p>
          <w:p w:rsidR="002C63DD" w:rsidRPr="00432060" w:rsidRDefault="002C63DD" w:rsidP="00E95400">
            <w:pPr>
              <w:autoSpaceDE w:val="0"/>
              <w:autoSpaceDN w:val="0"/>
              <w:adjustRightInd w:val="0"/>
              <w:spacing w:after="0" w:line="240" w:lineRule="auto"/>
              <w:ind w:left="32" w:firstLine="0"/>
              <w:rPr>
                <w:rFonts w:eastAsiaTheme="minorEastAsia"/>
                <w:b/>
                <w:i/>
                <w:iCs/>
                <w:color w:val="000000" w:themeColor="text1"/>
                <w:sz w:val="24"/>
                <w:szCs w:val="24"/>
              </w:rPr>
            </w:pPr>
          </w:p>
          <w:p w:rsidR="002C63DD" w:rsidRPr="00432060" w:rsidRDefault="002C63DD" w:rsidP="00E95400">
            <w:pPr>
              <w:autoSpaceDE w:val="0"/>
              <w:autoSpaceDN w:val="0"/>
              <w:adjustRightInd w:val="0"/>
              <w:spacing w:after="0" w:line="240" w:lineRule="auto"/>
              <w:ind w:left="32" w:firstLine="0"/>
              <w:jc w:val="center"/>
              <w:rPr>
                <w:rFonts w:eastAsiaTheme="minorEastAsia"/>
                <w:b/>
                <w:color w:val="000000" w:themeColor="text1"/>
                <w:sz w:val="24"/>
                <w:szCs w:val="24"/>
              </w:rPr>
            </w:pPr>
            <w:r w:rsidRPr="00432060">
              <w:rPr>
                <w:rFonts w:eastAsiaTheme="minorEastAsia"/>
                <w:b/>
                <w:color w:val="000000" w:themeColor="text1"/>
                <w:sz w:val="24"/>
                <w:szCs w:val="24"/>
              </w:rPr>
              <w:t>ARTICLE 12 OF THE MLI – ARTIFICIAL AVOIDANCE OF PERMANENT ESTABLISHMENT STATUS THROUGH COMMISSIONNAIRE ARRANGEMENTS AND SIMILAR STRATEGIES</w:t>
            </w:r>
          </w:p>
          <w:p w:rsidR="002C63DD" w:rsidRPr="00432060" w:rsidRDefault="002C63DD" w:rsidP="00E95400">
            <w:pPr>
              <w:autoSpaceDE w:val="0"/>
              <w:autoSpaceDN w:val="0"/>
              <w:adjustRightInd w:val="0"/>
              <w:spacing w:after="0" w:line="240" w:lineRule="auto"/>
              <w:ind w:left="32" w:firstLine="0"/>
              <w:jc w:val="center"/>
              <w:rPr>
                <w:rFonts w:eastAsiaTheme="minorEastAsia"/>
                <w:b/>
                <w:color w:val="000000" w:themeColor="text1"/>
                <w:sz w:val="24"/>
                <w:szCs w:val="24"/>
              </w:rPr>
            </w:pPr>
          </w:p>
          <w:p w:rsidR="002C63DD" w:rsidRDefault="002C63DD" w:rsidP="00E95400">
            <w:pPr>
              <w:spacing w:line="276" w:lineRule="auto"/>
              <w:ind w:left="0" w:firstLine="0"/>
              <w:rPr>
                <w:sz w:val="24"/>
                <w:szCs w:val="24"/>
              </w:rPr>
            </w:pPr>
            <w:r w:rsidRPr="00432060">
              <w:rPr>
                <w:rFonts w:eastAsiaTheme="minorEastAsia"/>
                <w:b/>
                <w:color w:val="000000" w:themeColor="text1"/>
                <w:sz w:val="24"/>
                <w:szCs w:val="24"/>
              </w:rPr>
              <w:t>[</w:t>
            </w:r>
            <w:r w:rsidRPr="00432060">
              <w:rPr>
                <w:rFonts w:eastAsiaTheme="minorEastAsia"/>
                <w:b/>
                <w:i/>
                <w:color w:val="000000" w:themeColor="text1"/>
                <w:sz w:val="24"/>
                <w:szCs w:val="24"/>
              </w:rPr>
              <w:t xml:space="preserve">Paragraph 4 of Article 5 of the Agreement as modified by </w:t>
            </w:r>
            <w:r w:rsidRPr="00432060">
              <w:rPr>
                <w:rFonts w:eastAsiaTheme="minorEastAsia"/>
                <w:b/>
                <w:i/>
                <w:iCs/>
                <w:color w:val="000000" w:themeColor="text1"/>
                <w:sz w:val="24"/>
                <w:szCs w:val="24"/>
              </w:rPr>
              <w:t>Paragraph 1 of Article 12 of the MLI</w:t>
            </w:r>
            <w:r w:rsidRPr="00432060">
              <w:rPr>
                <w:rFonts w:eastAsiaTheme="minorEastAsia"/>
                <w:b/>
                <w:color w:val="000000" w:themeColor="text1"/>
                <w:sz w:val="24"/>
                <w:szCs w:val="24"/>
              </w:rPr>
              <w:t>] shall not apply where the person acting in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on behalf of an enterprise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carries on business in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tc>
      </w:tr>
    </w:tbl>
    <w:p w:rsidR="002C63DD" w:rsidRPr="00770002" w:rsidRDefault="002C63DD" w:rsidP="00E95400">
      <w:pPr>
        <w:spacing w:line="276" w:lineRule="auto"/>
        <w:ind w:left="0" w:firstLine="0"/>
        <w:rPr>
          <w:sz w:val="24"/>
          <w:szCs w:val="24"/>
        </w:rPr>
      </w:pPr>
    </w:p>
    <w:p w:rsidR="00342536" w:rsidRPr="00572287" w:rsidRDefault="0030400D" w:rsidP="00E95400">
      <w:pPr>
        <w:numPr>
          <w:ilvl w:val="0"/>
          <w:numId w:val="7"/>
        </w:numPr>
        <w:spacing w:after="432" w:line="276" w:lineRule="auto"/>
        <w:ind w:left="0" w:firstLine="0"/>
        <w:rPr>
          <w:sz w:val="24"/>
          <w:szCs w:val="24"/>
        </w:rPr>
      </w:pPr>
      <w:r w:rsidRPr="00770002">
        <w:rPr>
          <w:sz w:val="24"/>
          <w:szCs w:val="24"/>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r w:rsidR="00572287" w:rsidRPr="00572287">
        <w:rPr>
          <w:sz w:val="24"/>
          <w:szCs w:val="24"/>
          <w:lang w:val="en-US"/>
        </w:rPr>
        <w:t xml:space="preserve"> </w:t>
      </w:r>
    </w:p>
    <w:p w:rsidR="00572287" w:rsidRDefault="00572287" w:rsidP="00572287">
      <w:pPr>
        <w:spacing w:after="432" w:line="276" w:lineRule="auto"/>
        <w:rPr>
          <w:sz w:val="24"/>
          <w:szCs w:val="24"/>
        </w:rPr>
      </w:pPr>
    </w:p>
    <w:tbl>
      <w:tblPr>
        <w:tblStyle w:val="a4"/>
        <w:tblW w:w="0" w:type="auto"/>
        <w:tblLook w:val="04A0" w:firstRow="1" w:lastRow="0" w:firstColumn="1" w:lastColumn="0" w:noHBand="0" w:noVBand="1"/>
      </w:tblPr>
      <w:tblGrid>
        <w:gridCol w:w="10173"/>
      </w:tblGrid>
      <w:tr w:rsidR="00A66958" w:rsidTr="00E95400">
        <w:tc>
          <w:tcPr>
            <w:tcW w:w="10173" w:type="dxa"/>
          </w:tcPr>
          <w:p w:rsidR="00A66958" w:rsidRPr="00432060" w:rsidRDefault="00A66958"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lastRenderedPageBreak/>
              <w:t>The following paragraph 1 of Article 15 of the MLI applies to this Agreement:</w:t>
            </w:r>
          </w:p>
          <w:p w:rsidR="00A66958" w:rsidRPr="00432060" w:rsidRDefault="00A66958" w:rsidP="00E95400">
            <w:pPr>
              <w:autoSpaceDE w:val="0"/>
              <w:autoSpaceDN w:val="0"/>
              <w:adjustRightInd w:val="0"/>
              <w:spacing w:after="0" w:line="240" w:lineRule="auto"/>
              <w:ind w:left="0" w:firstLine="0"/>
              <w:jc w:val="center"/>
              <w:rPr>
                <w:rFonts w:eastAsiaTheme="minorEastAsia"/>
                <w:b/>
                <w:color w:val="000000" w:themeColor="text1"/>
                <w:sz w:val="24"/>
                <w:szCs w:val="24"/>
              </w:rPr>
            </w:pPr>
          </w:p>
          <w:p w:rsidR="00A66958" w:rsidRPr="00432060" w:rsidRDefault="00A66958" w:rsidP="00E95400">
            <w:pPr>
              <w:autoSpaceDE w:val="0"/>
              <w:autoSpaceDN w:val="0"/>
              <w:adjustRightInd w:val="0"/>
              <w:spacing w:after="0" w:line="240"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15 OF THE MLI – DEFINITION OF A PERSON CLOSELY RELATED TO AN ENTERPRISE</w:t>
            </w:r>
          </w:p>
          <w:p w:rsidR="00A66958" w:rsidRPr="00432060" w:rsidRDefault="00A66958" w:rsidP="00E95400">
            <w:pPr>
              <w:autoSpaceDE w:val="0"/>
              <w:autoSpaceDN w:val="0"/>
              <w:adjustRightInd w:val="0"/>
              <w:spacing w:after="0" w:line="240" w:lineRule="auto"/>
              <w:ind w:left="0" w:firstLine="0"/>
              <w:jc w:val="center"/>
              <w:rPr>
                <w:rFonts w:eastAsiaTheme="minorEastAsia"/>
                <w:b/>
                <w:color w:val="000000" w:themeColor="text1"/>
                <w:sz w:val="24"/>
                <w:szCs w:val="24"/>
              </w:rPr>
            </w:pPr>
          </w:p>
          <w:p w:rsidR="00A66958" w:rsidRDefault="00A66958" w:rsidP="00E95400">
            <w:pPr>
              <w:spacing w:after="432" w:line="276" w:lineRule="auto"/>
              <w:ind w:left="0" w:firstLine="0"/>
              <w:rPr>
                <w:sz w:val="24"/>
                <w:szCs w:val="24"/>
              </w:rPr>
            </w:pPr>
            <w:r w:rsidRPr="00432060">
              <w:rPr>
                <w:rFonts w:eastAsiaTheme="minorEastAsia"/>
                <w:b/>
                <w:color w:val="000000" w:themeColor="text1"/>
                <w:sz w:val="24"/>
                <w:szCs w:val="24"/>
              </w:rPr>
              <w:t>For the purposes of the provisions of [</w:t>
            </w:r>
            <w:r w:rsidRPr="00432060">
              <w:rPr>
                <w:rFonts w:eastAsiaTheme="minorEastAsia"/>
                <w:b/>
                <w:i/>
                <w:iCs/>
                <w:color w:val="000000" w:themeColor="text1"/>
                <w:sz w:val="24"/>
                <w:szCs w:val="24"/>
              </w:rPr>
              <w:t>Article 5 of the Agreement as modified by paragraph 2 of Article 12, paragraph 4 of Article 13 and paragraph 1 of Article 14 of the MLI</w:t>
            </w:r>
            <w:r w:rsidRPr="00432060">
              <w:rPr>
                <w:rFonts w:eastAsiaTheme="minorEastAsia"/>
                <w:b/>
                <w:color w:val="000000" w:themeColor="text1"/>
                <w:sz w:val="24"/>
                <w:szCs w:val="24"/>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tc>
      </w:tr>
    </w:tbl>
    <w:p w:rsidR="00A66958" w:rsidRPr="00770002" w:rsidRDefault="00A66958" w:rsidP="00E95400">
      <w:pPr>
        <w:spacing w:after="432" w:line="276" w:lineRule="auto"/>
        <w:ind w:left="0" w:firstLine="0"/>
        <w:rPr>
          <w:sz w:val="24"/>
          <w:szCs w:val="24"/>
        </w:rPr>
      </w:pPr>
    </w:p>
    <w:p w:rsidR="00342536" w:rsidRPr="005B7A81" w:rsidRDefault="0030400D" w:rsidP="00E95400">
      <w:pPr>
        <w:spacing w:after="38" w:line="276" w:lineRule="auto"/>
        <w:ind w:left="0" w:firstLine="0"/>
        <w:jc w:val="center"/>
        <w:rPr>
          <w:b/>
          <w:sz w:val="24"/>
          <w:szCs w:val="24"/>
        </w:rPr>
      </w:pPr>
      <w:r w:rsidRPr="005B7A81">
        <w:rPr>
          <w:b/>
          <w:sz w:val="24"/>
          <w:szCs w:val="24"/>
        </w:rPr>
        <w:t>ARTICLE 6</w:t>
      </w:r>
    </w:p>
    <w:p w:rsidR="00342536" w:rsidRPr="005B7A81" w:rsidRDefault="0030400D" w:rsidP="00E95400">
      <w:pPr>
        <w:spacing w:after="38" w:line="276" w:lineRule="auto"/>
        <w:ind w:left="0" w:firstLine="0"/>
        <w:jc w:val="center"/>
        <w:rPr>
          <w:b/>
          <w:sz w:val="24"/>
          <w:szCs w:val="24"/>
        </w:rPr>
      </w:pPr>
      <w:r w:rsidRPr="005B7A81">
        <w:rPr>
          <w:b/>
          <w:sz w:val="24"/>
          <w:szCs w:val="24"/>
        </w:rPr>
        <w:t>INCOME FROM IMMOVABLE PROPERTY</w:t>
      </w:r>
    </w:p>
    <w:p w:rsidR="00342536" w:rsidRPr="00770002" w:rsidRDefault="0030400D" w:rsidP="00E95400">
      <w:pPr>
        <w:numPr>
          <w:ilvl w:val="0"/>
          <w:numId w:val="8"/>
        </w:numPr>
        <w:spacing w:line="276" w:lineRule="auto"/>
        <w:ind w:left="0" w:firstLine="0"/>
        <w:rPr>
          <w:sz w:val="24"/>
          <w:szCs w:val="24"/>
        </w:rPr>
      </w:pPr>
      <w:r w:rsidRPr="00770002">
        <w:rPr>
          <w:sz w:val="24"/>
          <w:szCs w:val="24"/>
        </w:rPr>
        <w:t>Income derived by a resident of a Contracting State from immovable property (including income from agriculture or forestry) situated in the other Contracting State may also be taxed in that other State.</w:t>
      </w:r>
    </w:p>
    <w:p w:rsidR="00342536" w:rsidRPr="00770002" w:rsidRDefault="0030400D" w:rsidP="00E95400">
      <w:pPr>
        <w:numPr>
          <w:ilvl w:val="0"/>
          <w:numId w:val="8"/>
        </w:numPr>
        <w:spacing w:line="276" w:lineRule="auto"/>
        <w:ind w:left="0" w:firstLine="0"/>
        <w:rPr>
          <w:sz w:val="24"/>
          <w:szCs w:val="24"/>
        </w:rPr>
      </w:pPr>
      <w:r w:rsidRPr="00770002">
        <w:rPr>
          <w:sz w:val="24"/>
          <w:szCs w:val="24"/>
        </w:rPr>
        <w:t>The term "immovable property" shall have the meaning which it has under the laws of the Contracting State in which the property in question is situated. Ships, boats, aircraft and road vehicles shall not be regarded as immovable property.</w:t>
      </w:r>
    </w:p>
    <w:p w:rsidR="00342536" w:rsidRPr="00770002" w:rsidRDefault="0030400D" w:rsidP="00E95400">
      <w:pPr>
        <w:spacing w:line="276" w:lineRule="auto"/>
        <w:ind w:left="0" w:firstLine="0"/>
        <w:rPr>
          <w:sz w:val="24"/>
          <w:szCs w:val="24"/>
        </w:rPr>
      </w:pPr>
      <w:r w:rsidRPr="00770002">
        <w:rPr>
          <w:sz w:val="24"/>
          <w:szCs w:val="24"/>
        </w:rPr>
        <w:t>The term "immovable property" shall in any case include property accessory to immovable property, livestock and equipment used in agriculture and forestry, rights to which the provisions of law respecting landed property apply, usufruct of immovable property and rights to variable or fixed payments as consideration for the working of, or the right to work, mineral deposits, sources and other natural resources.</w:t>
      </w:r>
    </w:p>
    <w:p w:rsidR="00342536" w:rsidRPr="00770002" w:rsidRDefault="0030400D" w:rsidP="00E95400">
      <w:pPr>
        <w:numPr>
          <w:ilvl w:val="0"/>
          <w:numId w:val="8"/>
        </w:numPr>
        <w:spacing w:line="276" w:lineRule="auto"/>
        <w:ind w:left="0" w:firstLine="0"/>
        <w:rPr>
          <w:sz w:val="24"/>
          <w:szCs w:val="24"/>
        </w:rPr>
      </w:pPr>
      <w:r w:rsidRPr="00770002">
        <w:rPr>
          <w:sz w:val="24"/>
          <w:szCs w:val="24"/>
        </w:rPr>
        <w:t>The provisions of paragraph 1 shall apply to income derived from the direct use, letting, or use in any other form of immovable property.</w:t>
      </w:r>
    </w:p>
    <w:p w:rsidR="00342536" w:rsidRPr="00770002" w:rsidRDefault="0030400D" w:rsidP="00E95400">
      <w:pPr>
        <w:numPr>
          <w:ilvl w:val="0"/>
          <w:numId w:val="8"/>
        </w:numPr>
        <w:spacing w:after="432" w:line="276" w:lineRule="auto"/>
        <w:ind w:left="0" w:firstLine="0"/>
        <w:rPr>
          <w:sz w:val="24"/>
          <w:szCs w:val="24"/>
        </w:rPr>
      </w:pPr>
      <w:r w:rsidRPr="00770002">
        <w:rPr>
          <w:sz w:val="24"/>
          <w:szCs w:val="24"/>
        </w:rPr>
        <w:t>The provisions of paragraphs 1 and 3 shall also apply to the income from immovable property of an enterprise and to income from immovable property used for the performance of independent personal services.</w:t>
      </w:r>
    </w:p>
    <w:p w:rsidR="00342536" w:rsidRPr="005B7A81" w:rsidRDefault="0030400D" w:rsidP="00E95400">
      <w:pPr>
        <w:spacing w:after="38" w:line="276" w:lineRule="auto"/>
        <w:ind w:left="0" w:firstLine="0"/>
        <w:jc w:val="center"/>
        <w:rPr>
          <w:b/>
          <w:sz w:val="24"/>
          <w:szCs w:val="24"/>
        </w:rPr>
      </w:pPr>
      <w:r w:rsidRPr="005B7A81">
        <w:rPr>
          <w:b/>
          <w:sz w:val="24"/>
          <w:szCs w:val="24"/>
        </w:rPr>
        <w:t>ARTICLE 7</w:t>
      </w:r>
    </w:p>
    <w:p w:rsidR="00342536" w:rsidRPr="005B7A81" w:rsidRDefault="0030400D" w:rsidP="00E95400">
      <w:pPr>
        <w:spacing w:after="38" w:line="276" w:lineRule="auto"/>
        <w:ind w:left="0" w:firstLine="0"/>
        <w:jc w:val="center"/>
        <w:rPr>
          <w:b/>
          <w:sz w:val="24"/>
          <w:szCs w:val="24"/>
        </w:rPr>
      </w:pPr>
      <w:r w:rsidRPr="005B7A81">
        <w:rPr>
          <w:b/>
          <w:sz w:val="24"/>
          <w:szCs w:val="24"/>
        </w:rPr>
        <w:t>BUSINESS PROFITS</w:t>
      </w:r>
    </w:p>
    <w:p w:rsidR="00342536" w:rsidRPr="00770002" w:rsidRDefault="0030400D" w:rsidP="00E95400">
      <w:pPr>
        <w:numPr>
          <w:ilvl w:val="0"/>
          <w:numId w:val="9"/>
        </w:numPr>
        <w:spacing w:line="276" w:lineRule="auto"/>
        <w:ind w:left="0" w:firstLine="0"/>
        <w:rPr>
          <w:sz w:val="24"/>
          <w:szCs w:val="24"/>
        </w:rPr>
      </w:pPr>
      <w:r w:rsidRPr="00770002">
        <w:rPr>
          <w:sz w:val="24"/>
          <w:szCs w:val="24"/>
        </w:rPr>
        <w:t xml:space="preserve">The profits derived in a Contracting State by an enterprise of the other Contracting State may be taxed in the first-mentioned State only if it is derived through a permanent establishment situated therein and only so much of them as </w:t>
      </w:r>
      <w:proofErr w:type="gramStart"/>
      <w:r w:rsidRPr="00770002">
        <w:rPr>
          <w:sz w:val="24"/>
          <w:szCs w:val="24"/>
        </w:rPr>
        <w:t>is</w:t>
      </w:r>
      <w:proofErr w:type="gramEnd"/>
      <w:r w:rsidRPr="00770002">
        <w:rPr>
          <w:sz w:val="24"/>
          <w:szCs w:val="24"/>
        </w:rPr>
        <w:t xml:space="preserve"> attributable to the activity of such permanent establishment.</w:t>
      </w:r>
    </w:p>
    <w:p w:rsidR="00342536" w:rsidRPr="00770002" w:rsidRDefault="0030400D" w:rsidP="00E95400">
      <w:pPr>
        <w:numPr>
          <w:ilvl w:val="0"/>
          <w:numId w:val="9"/>
        </w:numPr>
        <w:spacing w:line="276" w:lineRule="auto"/>
        <w:ind w:left="0" w:firstLine="0"/>
        <w:rPr>
          <w:sz w:val="24"/>
          <w:szCs w:val="24"/>
        </w:rPr>
      </w:pPr>
      <w:r w:rsidRPr="00770002">
        <w:rPr>
          <w:sz w:val="24"/>
          <w:szCs w:val="24"/>
        </w:rPr>
        <w:lastRenderedPageBreak/>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342536" w:rsidRPr="00770002" w:rsidRDefault="0030400D" w:rsidP="00E95400">
      <w:pPr>
        <w:numPr>
          <w:ilvl w:val="0"/>
          <w:numId w:val="9"/>
        </w:numPr>
        <w:spacing w:line="276" w:lineRule="auto"/>
        <w:ind w:left="0" w:firstLine="0"/>
        <w:rPr>
          <w:sz w:val="24"/>
          <w:szCs w:val="24"/>
        </w:rPr>
      </w:pPr>
      <w:r w:rsidRPr="00770002">
        <w:rPr>
          <w:sz w:val="24"/>
          <w:szCs w:val="24"/>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in accordance with the provisions of and subject to the limitations of the taxation laws of that State.</w:t>
      </w:r>
    </w:p>
    <w:p w:rsidR="00342536" w:rsidRPr="00770002" w:rsidRDefault="0030400D" w:rsidP="00E95400">
      <w:pPr>
        <w:numPr>
          <w:ilvl w:val="0"/>
          <w:numId w:val="9"/>
        </w:numPr>
        <w:spacing w:line="276" w:lineRule="auto"/>
        <w:ind w:left="0" w:firstLine="0"/>
        <w:rPr>
          <w:sz w:val="24"/>
          <w:szCs w:val="24"/>
        </w:rPr>
      </w:pPr>
      <w:r w:rsidRPr="00770002">
        <w:rPr>
          <w:sz w:val="24"/>
          <w:szCs w:val="24"/>
        </w:rPr>
        <w:t>No profits shall be attributed to a permanent establishment by reason of the mere purchase by that permanent establishment of goods or merchandise for the enterprise.</w:t>
      </w:r>
    </w:p>
    <w:p w:rsidR="00342536" w:rsidRPr="00770002" w:rsidRDefault="0030400D" w:rsidP="00E95400">
      <w:pPr>
        <w:numPr>
          <w:ilvl w:val="0"/>
          <w:numId w:val="9"/>
        </w:numPr>
        <w:spacing w:line="276" w:lineRule="auto"/>
        <w:ind w:left="0" w:firstLine="0"/>
        <w:rPr>
          <w:sz w:val="24"/>
          <w:szCs w:val="24"/>
        </w:rPr>
      </w:pPr>
      <w:r w:rsidRPr="00770002">
        <w:rPr>
          <w:sz w:val="24"/>
          <w:szCs w:val="24"/>
        </w:rPr>
        <w:t>For the purposes of the preceding paragraphs of this Article, the profits to be attributed to the permanent establishment shall be determined by the same method year by year unless there is good and sufficient reason to the contrary.</w:t>
      </w:r>
    </w:p>
    <w:p w:rsidR="00342536" w:rsidRPr="00770002" w:rsidRDefault="0030400D" w:rsidP="00E95400">
      <w:pPr>
        <w:numPr>
          <w:ilvl w:val="0"/>
          <w:numId w:val="9"/>
        </w:numPr>
        <w:spacing w:after="432" w:line="276" w:lineRule="auto"/>
        <w:ind w:left="0" w:firstLine="0"/>
        <w:rPr>
          <w:sz w:val="24"/>
          <w:szCs w:val="24"/>
        </w:rPr>
      </w:pPr>
      <w:r w:rsidRPr="00770002">
        <w:rPr>
          <w:sz w:val="24"/>
          <w:szCs w:val="24"/>
        </w:rPr>
        <w:t>Where profits include items of income which are dealt with separately in other Articles of this Agreement, then the provisions of those Articles shall not be affected by the provisions of this Article.</w:t>
      </w:r>
    </w:p>
    <w:p w:rsidR="00342536" w:rsidRPr="005B7A81" w:rsidRDefault="0030400D" w:rsidP="00E95400">
      <w:pPr>
        <w:spacing w:after="98" w:line="276" w:lineRule="auto"/>
        <w:ind w:left="0" w:firstLine="0"/>
        <w:jc w:val="center"/>
        <w:rPr>
          <w:b/>
          <w:sz w:val="24"/>
          <w:szCs w:val="24"/>
        </w:rPr>
      </w:pPr>
      <w:r w:rsidRPr="005B7A81">
        <w:rPr>
          <w:b/>
          <w:sz w:val="24"/>
          <w:szCs w:val="24"/>
        </w:rPr>
        <w:t>ARTICLE 8</w:t>
      </w:r>
    </w:p>
    <w:p w:rsidR="00342536" w:rsidRPr="00770002" w:rsidRDefault="0030400D" w:rsidP="00E95400">
      <w:pPr>
        <w:spacing w:after="38" w:line="276" w:lineRule="auto"/>
        <w:ind w:left="0" w:firstLine="0"/>
        <w:jc w:val="center"/>
        <w:rPr>
          <w:sz w:val="24"/>
          <w:szCs w:val="24"/>
        </w:rPr>
      </w:pPr>
      <w:r w:rsidRPr="005B7A81">
        <w:rPr>
          <w:b/>
          <w:sz w:val="24"/>
          <w:szCs w:val="24"/>
        </w:rPr>
        <w:t>INCOME FROM INTERNATIONAL TRANSPORT</w:t>
      </w:r>
      <w:r w:rsidRPr="00770002">
        <w:rPr>
          <w:sz w:val="24"/>
          <w:szCs w:val="24"/>
        </w:rPr>
        <w:t xml:space="preserve"> </w:t>
      </w:r>
    </w:p>
    <w:p w:rsidR="00342536" w:rsidRPr="00770002" w:rsidRDefault="0030400D" w:rsidP="00E95400">
      <w:pPr>
        <w:numPr>
          <w:ilvl w:val="0"/>
          <w:numId w:val="10"/>
        </w:numPr>
        <w:spacing w:line="276" w:lineRule="auto"/>
        <w:ind w:left="0" w:firstLine="0"/>
        <w:rPr>
          <w:sz w:val="24"/>
          <w:szCs w:val="24"/>
        </w:rPr>
      </w:pPr>
      <w:r w:rsidRPr="00770002">
        <w:rPr>
          <w:sz w:val="24"/>
          <w:szCs w:val="24"/>
        </w:rPr>
        <w:t>Income derived by an enterprise of a Contracting State from the operation or rental of ships or aircraft in international traffic and the rental of containers and related equipment which is incidental to the operation of ships or aircraft in international traffic shall be taxable only in that Contracting State.</w:t>
      </w:r>
    </w:p>
    <w:p w:rsidR="00342536" w:rsidRPr="00770002" w:rsidRDefault="0030400D" w:rsidP="00E95400">
      <w:pPr>
        <w:numPr>
          <w:ilvl w:val="0"/>
          <w:numId w:val="10"/>
        </w:numPr>
        <w:spacing w:line="276" w:lineRule="auto"/>
        <w:ind w:left="0" w:firstLine="0"/>
        <w:rPr>
          <w:sz w:val="24"/>
          <w:szCs w:val="24"/>
        </w:rPr>
      </w:pPr>
      <w:r w:rsidRPr="00770002">
        <w:rPr>
          <w:sz w:val="24"/>
          <w:szCs w:val="24"/>
        </w:rPr>
        <w:t>The provisions of paragraph 1 shall also apply to income from the participation in a pool, a joint business or an international operating agency.</w:t>
      </w:r>
    </w:p>
    <w:p w:rsidR="00342536" w:rsidRPr="00770002" w:rsidRDefault="0030400D" w:rsidP="00E95400">
      <w:pPr>
        <w:numPr>
          <w:ilvl w:val="0"/>
          <w:numId w:val="10"/>
        </w:numPr>
        <w:spacing w:line="276" w:lineRule="auto"/>
        <w:ind w:left="0" w:firstLine="0"/>
        <w:rPr>
          <w:sz w:val="24"/>
          <w:szCs w:val="24"/>
        </w:rPr>
      </w:pPr>
      <w:r w:rsidRPr="00770002">
        <w:rPr>
          <w:sz w:val="24"/>
          <w:szCs w:val="24"/>
        </w:rPr>
        <w:t>For the purposes of this Article, interest on funds connected directly with the operation of ships or aircraft in international traffic shall be regarded as income derived from the operation of such ships or aircraft; and the provisions of Article 11 shall not apply in relation to such interest, provided that such funds are incidental to that operation.</w:t>
      </w:r>
    </w:p>
    <w:p w:rsidR="00342536" w:rsidRPr="00770002" w:rsidRDefault="0030400D" w:rsidP="00E95400">
      <w:pPr>
        <w:numPr>
          <w:ilvl w:val="0"/>
          <w:numId w:val="10"/>
        </w:numPr>
        <w:spacing w:after="276" w:line="276" w:lineRule="auto"/>
        <w:ind w:left="0" w:firstLine="0"/>
        <w:rPr>
          <w:sz w:val="24"/>
          <w:szCs w:val="24"/>
        </w:rPr>
      </w:pPr>
      <w:r w:rsidRPr="00770002">
        <w:rPr>
          <w:sz w:val="24"/>
          <w:szCs w:val="24"/>
        </w:rPr>
        <w:t>Notwithstanding the preceding provisions of this Article, income derived by an enterprise of a Contracting State from the operation of ships between the ports of the other Contracting State and the ports of third countries may be taxed in that other Contracting State, but the tax imposed in that other State shall be reduced by an amount equal to two-third thereof.</w:t>
      </w:r>
    </w:p>
    <w:p w:rsidR="007F43A3" w:rsidRPr="005B7A81" w:rsidRDefault="0030400D" w:rsidP="00E95400">
      <w:pPr>
        <w:spacing w:after="38" w:line="276" w:lineRule="auto"/>
        <w:ind w:left="0" w:firstLine="0"/>
        <w:jc w:val="center"/>
        <w:rPr>
          <w:b/>
          <w:sz w:val="24"/>
          <w:szCs w:val="24"/>
        </w:rPr>
      </w:pPr>
      <w:r w:rsidRPr="005B7A81">
        <w:rPr>
          <w:b/>
          <w:sz w:val="24"/>
          <w:szCs w:val="24"/>
        </w:rPr>
        <w:t xml:space="preserve">ARTICLE 9 </w:t>
      </w:r>
    </w:p>
    <w:p w:rsidR="00342536" w:rsidRPr="005B7A81" w:rsidRDefault="0030400D" w:rsidP="00E95400">
      <w:pPr>
        <w:spacing w:after="38" w:line="276" w:lineRule="auto"/>
        <w:ind w:left="0" w:firstLine="0"/>
        <w:jc w:val="center"/>
        <w:rPr>
          <w:b/>
          <w:sz w:val="24"/>
          <w:szCs w:val="24"/>
        </w:rPr>
      </w:pPr>
      <w:r w:rsidRPr="005B7A81">
        <w:rPr>
          <w:b/>
          <w:sz w:val="24"/>
          <w:szCs w:val="24"/>
        </w:rPr>
        <w:t>ASSOCIATED ENTERPRISES</w:t>
      </w:r>
    </w:p>
    <w:p w:rsidR="00342536" w:rsidRPr="00770002" w:rsidRDefault="0030400D" w:rsidP="00E95400">
      <w:pPr>
        <w:spacing w:after="107" w:line="276" w:lineRule="auto"/>
        <w:ind w:left="0" w:firstLine="0"/>
        <w:rPr>
          <w:sz w:val="24"/>
          <w:szCs w:val="24"/>
        </w:rPr>
      </w:pPr>
      <w:proofErr w:type="gramStart"/>
      <w:r w:rsidRPr="00770002">
        <w:rPr>
          <w:sz w:val="24"/>
          <w:szCs w:val="24"/>
        </w:rPr>
        <w:t>Where :</w:t>
      </w:r>
      <w:proofErr w:type="gramEnd"/>
    </w:p>
    <w:p w:rsidR="00342536" w:rsidRPr="00770002" w:rsidRDefault="0030400D" w:rsidP="00E95400">
      <w:pPr>
        <w:numPr>
          <w:ilvl w:val="0"/>
          <w:numId w:val="11"/>
        </w:numPr>
        <w:spacing w:after="123" w:line="276" w:lineRule="auto"/>
        <w:ind w:left="0" w:firstLine="0"/>
        <w:rPr>
          <w:sz w:val="24"/>
          <w:szCs w:val="24"/>
        </w:rPr>
      </w:pPr>
      <w:r w:rsidRPr="00770002">
        <w:rPr>
          <w:sz w:val="24"/>
          <w:szCs w:val="24"/>
        </w:rPr>
        <w:t>an enterprise of a Contracting State participates directly or indirectly in the management, control or capital of an enterprise of the other Contracting State, or</w:t>
      </w:r>
    </w:p>
    <w:p w:rsidR="00342536" w:rsidRPr="00770002" w:rsidRDefault="0030400D" w:rsidP="00E95400">
      <w:pPr>
        <w:numPr>
          <w:ilvl w:val="0"/>
          <w:numId w:val="11"/>
        </w:numPr>
        <w:spacing w:after="107" w:line="276" w:lineRule="auto"/>
        <w:ind w:left="0" w:firstLine="0"/>
        <w:rPr>
          <w:sz w:val="24"/>
          <w:szCs w:val="24"/>
        </w:rPr>
      </w:pPr>
      <w:r w:rsidRPr="00770002">
        <w:rPr>
          <w:sz w:val="24"/>
          <w:szCs w:val="24"/>
        </w:rPr>
        <w:lastRenderedPageBreak/>
        <w:t>the same persons participate directly or indirectly in the management, control or capital of an enterprise of a Contracting State and an enterprise of the other Contracting State,</w:t>
      </w:r>
    </w:p>
    <w:p w:rsidR="00342536" w:rsidRDefault="0030400D" w:rsidP="00E95400">
      <w:pPr>
        <w:spacing w:after="432" w:line="276" w:lineRule="auto"/>
        <w:ind w:left="0" w:firstLine="0"/>
        <w:rPr>
          <w:sz w:val="24"/>
          <w:szCs w:val="24"/>
        </w:rPr>
      </w:pPr>
      <w:r w:rsidRPr="00770002">
        <w:rPr>
          <w:sz w:val="24"/>
          <w:szCs w:val="24"/>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tbl>
      <w:tblPr>
        <w:tblStyle w:val="a4"/>
        <w:tblW w:w="0" w:type="auto"/>
        <w:tblLook w:val="04A0" w:firstRow="1" w:lastRow="0" w:firstColumn="1" w:lastColumn="0" w:noHBand="0" w:noVBand="1"/>
      </w:tblPr>
      <w:tblGrid>
        <w:gridCol w:w="10173"/>
      </w:tblGrid>
      <w:tr w:rsidR="005B7A81" w:rsidTr="00E95400">
        <w:tc>
          <w:tcPr>
            <w:tcW w:w="10173" w:type="dxa"/>
          </w:tcPr>
          <w:p w:rsidR="005B7A81" w:rsidRPr="00432060" w:rsidRDefault="005B7A81"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 1 of Article 17 of the MLI applies to this Agreement:</w:t>
            </w:r>
          </w:p>
          <w:p w:rsidR="005B7A81" w:rsidRPr="00432060" w:rsidRDefault="005B7A81" w:rsidP="00E95400">
            <w:pPr>
              <w:autoSpaceDE w:val="0"/>
              <w:autoSpaceDN w:val="0"/>
              <w:adjustRightInd w:val="0"/>
              <w:spacing w:after="0" w:line="276" w:lineRule="auto"/>
              <w:ind w:left="0" w:firstLine="0"/>
              <w:jc w:val="left"/>
              <w:rPr>
                <w:rFonts w:eastAsiaTheme="minorEastAsia"/>
                <w:b/>
                <w:i/>
                <w:iCs/>
                <w:color w:val="000000" w:themeColor="text1"/>
                <w:sz w:val="24"/>
                <w:szCs w:val="24"/>
              </w:rPr>
            </w:pPr>
          </w:p>
          <w:p w:rsidR="005B7A81" w:rsidRPr="00432060" w:rsidRDefault="005B7A81" w:rsidP="00E95400">
            <w:pPr>
              <w:autoSpaceDE w:val="0"/>
              <w:autoSpaceDN w:val="0"/>
              <w:adjustRightInd w:val="0"/>
              <w:spacing w:after="0" w:line="276"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17 OF THE MLI – CORRESPONDING ADJUSTMENTS</w:t>
            </w:r>
          </w:p>
          <w:p w:rsidR="005B7A81" w:rsidRPr="00432060" w:rsidRDefault="005B7A81" w:rsidP="00E95400">
            <w:pPr>
              <w:autoSpaceDE w:val="0"/>
              <w:autoSpaceDN w:val="0"/>
              <w:adjustRightInd w:val="0"/>
              <w:spacing w:after="0" w:line="276" w:lineRule="auto"/>
              <w:ind w:left="0" w:firstLine="0"/>
              <w:jc w:val="center"/>
              <w:rPr>
                <w:rFonts w:eastAsiaTheme="minorEastAsia"/>
                <w:b/>
                <w:color w:val="000000" w:themeColor="text1"/>
                <w:sz w:val="24"/>
                <w:szCs w:val="24"/>
              </w:rPr>
            </w:pPr>
          </w:p>
          <w:p w:rsidR="005B7A81" w:rsidRPr="00E95400" w:rsidRDefault="005B7A81" w:rsidP="00E95400">
            <w:pPr>
              <w:spacing w:after="432" w:line="276" w:lineRule="auto"/>
              <w:ind w:left="0" w:firstLine="0"/>
              <w:rPr>
                <w:sz w:val="24"/>
                <w:szCs w:val="24"/>
                <w:lang w:val="en-US"/>
              </w:rPr>
            </w:pPr>
            <w:r w:rsidRPr="00432060">
              <w:rPr>
                <w:rFonts w:eastAsiaTheme="minorEastAsia"/>
                <w:b/>
                <w:color w:val="000000" w:themeColor="text1"/>
                <w:sz w:val="24"/>
                <w:szCs w:val="24"/>
              </w:rPr>
              <w:t>Where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includes in the profits of an enterprise of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 and taxes accordingly — profits on which an enterprise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has been charged to tax in that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 the profits so included are profits which would have accrued to the enterprise of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if the conditions made between the two enterprises had been those which would have been made between independent enterprises, then that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shall make an appropriate adjustment to the amount of the tax charged therein on those profits. In determining such adj</w:t>
            </w:r>
            <w:r w:rsidR="00764578" w:rsidRPr="00432060">
              <w:rPr>
                <w:rFonts w:eastAsiaTheme="minorEastAsia"/>
                <w:b/>
                <w:color w:val="000000" w:themeColor="text1"/>
                <w:sz w:val="24"/>
                <w:szCs w:val="24"/>
              </w:rPr>
              <w:t>us</w:t>
            </w:r>
            <w:r w:rsidR="009D1F0E" w:rsidRPr="00432060">
              <w:rPr>
                <w:rFonts w:eastAsiaTheme="minorEastAsia"/>
                <w:b/>
                <w:color w:val="000000" w:themeColor="text1"/>
                <w:sz w:val="24"/>
                <w:szCs w:val="24"/>
              </w:rPr>
              <w:t>tment, due regard shall be had</w:t>
            </w:r>
            <w:r w:rsidRPr="00432060">
              <w:rPr>
                <w:rFonts w:eastAsiaTheme="minorEastAsia"/>
                <w:b/>
                <w:color w:val="000000" w:themeColor="text1"/>
                <w:sz w:val="24"/>
                <w:szCs w:val="24"/>
              </w:rPr>
              <w:t xml:space="preserve"> to the other provisions of [</w:t>
            </w:r>
            <w:r w:rsidRPr="00432060">
              <w:rPr>
                <w:rFonts w:eastAsiaTheme="minorEastAsia"/>
                <w:b/>
                <w:i/>
                <w:iCs/>
                <w:color w:val="000000" w:themeColor="text1"/>
                <w:sz w:val="24"/>
                <w:szCs w:val="24"/>
              </w:rPr>
              <w:t>the</w:t>
            </w:r>
            <w:r w:rsidRPr="00432060">
              <w:rPr>
                <w:rFonts w:eastAsiaTheme="minorEastAsia"/>
                <w:b/>
                <w:i/>
                <w:color w:val="000000" w:themeColor="text1"/>
                <w:sz w:val="24"/>
                <w:szCs w:val="24"/>
              </w:rPr>
              <w:t xml:space="preserve"> </w:t>
            </w:r>
            <w:r w:rsidRPr="00432060">
              <w:rPr>
                <w:rFonts w:eastAsiaTheme="minorEastAsia"/>
                <w:b/>
                <w:i/>
                <w:iCs/>
                <w:color w:val="000000" w:themeColor="text1"/>
                <w:sz w:val="24"/>
                <w:szCs w:val="24"/>
              </w:rPr>
              <w:t>Agreement</w:t>
            </w:r>
            <w:r w:rsidRPr="00432060">
              <w:rPr>
                <w:rFonts w:eastAsiaTheme="minorEastAsia"/>
                <w:b/>
                <w:color w:val="000000" w:themeColor="text1"/>
                <w:sz w:val="24"/>
                <w:szCs w:val="24"/>
              </w:rPr>
              <w:t>] and the competent authorities of the [</w:t>
            </w:r>
            <w:r w:rsidRPr="00432060">
              <w:rPr>
                <w:rFonts w:eastAsiaTheme="minorEastAsia"/>
                <w:b/>
                <w:i/>
                <w:iCs/>
                <w:color w:val="000000" w:themeColor="text1"/>
                <w:sz w:val="24"/>
                <w:szCs w:val="24"/>
              </w:rPr>
              <w:t>Contracting States</w:t>
            </w:r>
            <w:r w:rsidRPr="00432060">
              <w:rPr>
                <w:rFonts w:eastAsiaTheme="minorEastAsia"/>
                <w:b/>
                <w:color w:val="000000" w:themeColor="text1"/>
                <w:sz w:val="24"/>
                <w:szCs w:val="24"/>
              </w:rPr>
              <w:t>] shall if necessary consul</w:t>
            </w:r>
            <w:r w:rsidR="00E95400">
              <w:rPr>
                <w:rFonts w:eastAsiaTheme="minorEastAsia"/>
                <w:b/>
                <w:color w:val="000000" w:themeColor="text1"/>
                <w:sz w:val="24"/>
                <w:szCs w:val="24"/>
              </w:rPr>
              <w:t>t each other</w:t>
            </w:r>
          </w:p>
        </w:tc>
      </w:tr>
    </w:tbl>
    <w:p w:rsidR="00F939FC" w:rsidRDefault="00F939FC" w:rsidP="00E95400">
      <w:pPr>
        <w:spacing w:after="38" w:line="276" w:lineRule="auto"/>
        <w:ind w:left="0" w:firstLine="0"/>
        <w:rPr>
          <w:sz w:val="24"/>
          <w:szCs w:val="24"/>
        </w:rPr>
      </w:pPr>
    </w:p>
    <w:p w:rsidR="00E205F9" w:rsidRDefault="00E205F9" w:rsidP="00E95400">
      <w:pPr>
        <w:spacing w:after="38" w:line="276" w:lineRule="auto"/>
        <w:ind w:left="0" w:firstLine="0"/>
        <w:rPr>
          <w:b/>
          <w:sz w:val="24"/>
          <w:szCs w:val="24"/>
        </w:rPr>
      </w:pPr>
    </w:p>
    <w:p w:rsidR="00342536" w:rsidRPr="005B7A81" w:rsidRDefault="0030400D" w:rsidP="00E95400">
      <w:pPr>
        <w:spacing w:after="38" w:line="276" w:lineRule="auto"/>
        <w:ind w:left="0" w:firstLine="0"/>
        <w:jc w:val="center"/>
        <w:rPr>
          <w:b/>
          <w:sz w:val="24"/>
          <w:szCs w:val="24"/>
        </w:rPr>
      </w:pPr>
      <w:r w:rsidRPr="005B7A81">
        <w:rPr>
          <w:b/>
          <w:sz w:val="24"/>
          <w:szCs w:val="24"/>
        </w:rPr>
        <w:t>ARTICLE 10</w:t>
      </w:r>
    </w:p>
    <w:p w:rsidR="00342536" w:rsidRPr="005B7A81" w:rsidRDefault="0030400D" w:rsidP="00E95400">
      <w:pPr>
        <w:spacing w:after="38" w:line="276" w:lineRule="auto"/>
        <w:ind w:left="0" w:firstLine="0"/>
        <w:jc w:val="center"/>
        <w:rPr>
          <w:b/>
          <w:sz w:val="24"/>
          <w:szCs w:val="24"/>
        </w:rPr>
      </w:pPr>
      <w:r w:rsidRPr="005B7A81">
        <w:rPr>
          <w:b/>
          <w:sz w:val="24"/>
          <w:szCs w:val="24"/>
        </w:rPr>
        <w:t>DIVIDENDS</w:t>
      </w:r>
    </w:p>
    <w:p w:rsidR="00342536" w:rsidRPr="00770002" w:rsidRDefault="0030400D" w:rsidP="00E95400">
      <w:pPr>
        <w:numPr>
          <w:ilvl w:val="0"/>
          <w:numId w:val="12"/>
        </w:numPr>
        <w:spacing w:line="276" w:lineRule="auto"/>
        <w:ind w:left="0" w:firstLine="0"/>
        <w:rPr>
          <w:sz w:val="24"/>
          <w:szCs w:val="24"/>
        </w:rPr>
      </w:pPr>
      <w:r w:rsidRPr="00770002">
        <w:rPr>
          <w:sz w:val="24"/>
          <w:szCs w:val="24"/>
        </w:rPr>
        <w:t>Dividends paid by a company which is a resident of a Contracting State to a resident of the other Contracting State may be taxed in that other State.</w:t>
      </w:r>
    </w:p>
    <w:p w:rsidR="00342536" w:rsidRPr="00770002" w:rsidRDefault="0030400D" w:rsidP="00E95400">
      <w:pPr>
        <w:numPr>
          <w:ilvl w:val="0"/>
          <w:numId w:val="12"/>
        </w:numPr>
        <w:spacing w:line="276" w:lineRule="auto"/>
        <w:ind w:left="0" w:firstLine="0"/>
        <w:rPr>
          <w:sz w:val="24"/>
          <w:szCs w:val="24"/>
        </w:rPr>
      </w:pPr>
      <w:r w:rsidRPr="00770002">
        <w:rPr>
          <w:sz w:val="24"/>
          <w:szCs w:val="24"/>
        </w:rPr>
        <w:t>However, such dividends may also be taxed in the Contracting State of which the company paying the dividends is a resident and according to the laws of that State, but if the beneficial owner of the dividends is subject to tax thereon in the other State, the tax so charged shall not exceed 10 per cent of the gross amount of the dividends.</w:t>
      </w:r>
    </w:p>
    <w:p w:rsidR="00342536" w:rsidRPr="00770002" w:rsidRDefault="0030400D" w:rsidP="00E95400">
      <w:pPr>
        <w:spacing w:line="276" w:lineRule="auto"/>
        <w:ind w:left="0" w:firstLine="0"/>
        <w:rPr>
          <w:sz w:val="24"/>
          <w:szCs w:val="24"/>
        </w:rPr>
      </w:pPr>
      <w:r w:rsidRPr="00770002">
        <w:rPr>
          <w:sz w:val="24"/>
          <w:szCs w:val="24"/>
        </w:rPr>
        <w:t>This paragraph shall not affect the taxation of the company in respect of the profits out of which the dividends are paid.</w:t>
      </w:r>
    </w:p>
    <w:p w:rsidR="00342536" w:rsidRPr="00770002" w:rsidRDefault="0030400D" w:rsidP="00E95400">
      <w:pPr>
        <w:numPr>
          <w:ilvl w:val="0"/>
          <w:numId w:val="12"/>
        </w:numPr>
        <w:spacing w:line="276" w:lineRule="auto"/>
        <w:ind w:left="0" w:firstLine="0"/>
        <w:rPr>
          <w:sz w:val="24"/>
          <w:szCs w:val="24"/>
        </w:rPr>
      </w:pPr>
      <w:r w:rsidRPr="00770002">
        <w:rPr>
          <w:sz w:val="24"/>
          <w:szCs w:val="24"/>
        </w:rPr>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342536" w:rsidRPr="00770002" w:rsidRDefault="0030400D" w:rsidP="00E95400">
      <w:pPr>
        <w:numPr>
          <w:ilvl w:val="0"/>
          <w:numId w:val="12"/>
        </w:numPr>
        <w:spacing w:line="276" w:lineRule="auto"/>
        <w:ind w:left="0" w:firstLine="0"/>
        <w:rPr>
          <w:sz w:val="24"/>
          <w:szCs w:val="24"/>
        </w:rPr>
      </w:pPr>
      <w:r w:rsidRPr="00770002">
        <w:rPr>
          <w:sz w:val="24"/>
          <w:szCs w:val="24"/>
        </w:rPr>
        <w:t xml:space="preserve">The provisions of paragraphs 1 and 2 shall not apply if the beneficial owner of the dividends, being a resident of a Contracting State, carries on business in the other Contracting State of which the company paying the dividends is a resident, through a permanent establishment, or performs </w:t>
      </w:r>
      <w:r w:rsidRPr="00770002">
        <w:rPr>
          <w:sz w:val="24"/>
          <w:szCs w:val="24"/>
        </w:rPr>
        <w:lastRenderedPageBreak/>
        <w:t>independent personal services from a fixed base situated therein and the dividends are attributable to such permanent establishment or fixed base. In such case, the provisions of Article 7 or 14 of this Agreement, as the case may be, shall apply.</w:t>
      </w:r>
    </w:p>
    <w:p w:rsidR="00342536" w:rsidRPr="00770002" w:rsidRDefault="0030400D" w:rsidP="00E95400">
      <w:pPr>
        <w:numPr>
          <w:ilvl w:val="0"/>
          <w:numId w:val="12"/>
        </w:numPr>
        <w:spacing w:after="432" w:line="276" w:lineRule="auto"/>
        <w:ind w:left="0" w:firstLine="0"/>
        <w:rPr>
          <w:sz w:val="24"/>
          <w:szCs w:val="24"/>
        </w:rPr>
      </w:pPr>
      <w:r w:rsidRPr="00770002">
        <w:rPr>
          <w:sz w:val="24"/>
          <w:szCs w:val="24"/>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so 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342536" w:rsidRPr="005B7A81" w:rsidRDefault="0030400D" w:rsidP="00E95400">
      <w:pPr>
        <w:spacing w:after="38" w:line="276" w:lineRule="auto"/>
        <w:ind w:left="0" w:firstLine="0"/>
        <w:jc w:val="center"/>
        <w:rPr>
          <w:b/>
          <w:sz w:val="24"/>
          <w:szCs w:val="24"/>
        </w:rPr>
      </w:pPr>
      <w:r w:rsidRPr="005B7A81">
        <w:rPr>
          <w:b/>
          <w:sz w:val="24"/>
          <w:szCs w:val="24"/>
        </w:rPr>
        <w:t>ARTICLE 11</w:t>
      </w:r>
    </w:p>
    <w:p w:rsidR="00342536" w:rsidRPr="005B7A81" w:rsidRDefault="0030400D" w:rsidP="00E95400">
      <w:pPr>
        <w:spacing w:after="38" w:line="276" w:lineRule="auto"/>
        <w:ind w:left="0" w:firstLine="0"/>
        <w:jc w:val="center"/>
        <w:rPr>
          <w:b/>
          <w:sz w:val="24"/>
          <w:szCs w:val="24"/>
        </w:rPr>
      </w:pPr>
      <w:r w:rsidRPr="005B7A81">
        <w:rPr>
          <w:b/>
          <w:sz w:val="24"/>
          <w:szCs w:val="24"/>
        </w:rPr>
        <w:t>INTEREST</w:t>
      </w:r>
    </w:p>
    <w:p w:rsidR="00342536" w:rsidRPr="00770002" w:rsidRDefault="0030400D" w:rsidP="00E95400">
      <w:pPr>
        <w:numPr>
          <w:ilvl w:val="0"/>
          <w:numId w:val="13"/>
        </w:numPr>
        <w:spacing w:line="276" w:lineRule="auto"/>
        <w:ind w:left="0" w:firstLine="0"/>
        <w:rPr>
          <w:sz w:val="24"/>
          <w:szCs w:val="24"/>
        </w:rPr>
      </w:pPr>
      <w:r w:rsidRPr="00770002">
        <w:rPr>
          <w:sz w:val="24"/>
          <w:szCs w:val="24"/>
        </w:rPr>
        <w:t>Interest arising in a Contracting State and paid to a resident of the other Contracting State may be taxed in that other State.</w:t>
      </w:r>
    </w:p>
    <w:p w:rsidR="00342536" w:rsidRPr="00770002" w:rsidRDefault="0030400D" w:rsidP="00E95400">
      <w:pPr>
        <w:numPr>
          <w:ilvl w:val="0"/>
          <w:numId w:val="13"/>
        </w:numPr>
        <w:spacing w:line="276" w:lineRule="auto"/>
        <w:ind w:left="0" w:firstLine="0"/>
        <w:rPr>
          <w:sz w:val="24"/>
          <w:szCs w:val="24"/>
        </w:rPr>
      </w:pPr>
      <w:r w:rsidRPr="00770002">
        <w:rPr>
          <w:sz w:val="24"/>
          <w:szCs w:val="24"/>
        </w:rPr>
        <w:t>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342536" w:rsidRPr="00770002" w:rsidRDefault="0030400D" w:rsidP="00E95400">
      <w:pPr>
        <w:numPr>
          <w:ilvl w:val="0"/>
          <w:numId w:val="13"/>
        </w:numPr>
        <w:spacing w:after="111" w:line="276" w:lineRule="auto"/>
        <w:ind w:left="0" w:firstLine="0"/>
        <w:rPr>
          <w:sz w:val="24"/>
          <w:szCs w:val="24"/>
        </w:rPr>
      </w:pPr>
      <w:r w:rsidRPr="00770002">
        <w:rPr>
          <w:sz w:val="24"/>
          <w:szCs w:val="24"/>
        </w:rPr>
        <w:t>Notwithstanding the provisions of paragraph 2, interest arising in a Contracting State shall be exempt from tax in that State provided it is de</w:t>
      </w:r>
      <w:r w:rsidR="00E205F9">
        <w:rPr>
          <w:sz w:val="24"/>
          <w:szCs w:val="24"/>
        </w:rPr>
        <w:t>rived and beneficially owned by</w:t>
      </w:r>
      <w:r w:rsidRPr="00770002">
        <w:rPr>
          <w:sz w:val="24"/>
          <w:szCs w:val="24"/>
        </w:rPr>
        <w:t>:</w:t>
      </w:r>
    </w:p>
    <w:p w:rsidR="00342536" w:rsidRPr="00770002" w:rsidRDefault="0030400D" w:rsidP="00E95400">
      <w:pPr>
        <w:spacing w:after="0" w:line="276" w:lineRule="auto"/>
        <w:ind w:left="0" w:firstLine="0"/>
        <w:rPr>
          <w:sz w:val="24"/>
          <w:szCs w:val="24"/>
        </w:rPr>
      </w:pPr>
      <w:r w:rsidRPr="00770002">
        <w:rPr>
          <w:rFonts w:eastAsia="Arial"/>
          <w:sz w:val="24"/>
          <w:szCs w:val="24"/>
        </w:rPr>
        <w:t>(</w:t>
      </w:r>
      <w:proofErr w:type="spellStart"/>
      <w:r w:rsidRPr="00770002">
        <w:rPr>
          <w:rFonts w:eastAsia="Arial"/>
          <w:sz w:val="24"/>
          <w:szCs w:val="24"/>
        </w:rPr>
        <w:t>i</w:t>
      </w:r>
      <w:proofErr w:type="spellEnd"/>
      <w:r w:rsidRPr="00770002">
        <w:rPr>
          <w:rFonts w:eastAsia="Arial"/>
          <w:sz w:val="24"/>
          <w:szCs w:val="24"/>
        </w:rPr>
        <w:t xml:space="preserve">) </w:t>
      </w:r>
      <w:r w:rsidRPr="00770002">
        <w:rPr>
          <w:rFonts w:eastAsia="Arial"/>
          <w:sz w:val="24"/>
          <w:szCs w:val="24"/>
        </w:rPr>
        <w:tab/>
      </w:r>
      <w:proofErr w:type="gramStart"/>
      <w:r w:rsidRPr="00770002">
        <w:rPr>
          <w:sz w:val="24"/>
          <w:szCs w:val="24"/>
        </w:rPr>
        <w:t>the</w:t>
      </w:r>
      <w:proofErr w:type="gramEnd"/>
      <w:r w:rsidRPr="00770002">
        <w:rPr>
          <w:sz w:val="24"/>
          <w:szCs w:val="24"/>
        </w:rPr>
        <w:t xml:space="preserve"> Government, a political sub-division or a local authority</w:t>
      </w:r>
      <w:r w:rsidR="00E205F9">
        <w:rPr>
          <w:sz w:val="24"/>
          <w:szCs w:val="24"/>
        </w:rPr>
        <w:t xml:space="preserve"> of the other Contracting State</w:t>
      </w:r>
      <w:r w:rsidRPr="00770002">
        <w:rPr>
          <w:sz w:val="24"/>
          <w:szCs w:val="24"/>
        </w:rPr>
        <w:t xml:space="preserve">; or </w:t>
      </w:r>
      <w:r w:rsidRPr="00770002">
        <w:rPr>
          <w:rFonts w:eastAsia="Arial"/>
          <w:sz w:val="24"/>
          <w:szCs w:val="24"/>
        </w:rPr>
        <w:t xml:space="preserve">(ii) </w:t>
      </w:r>
      <w:r w:rsidRPr="00770002">
        <w:rPr>
          <w:rFonts w:eastAsia="Arial"/>
          <w:sz w:val="24"/>
          <w:szCs w:val="24"/>
        </w:rPr>
        <w:tab/>
      </w:r>
      <w:r w:rsidRPr="00770002">
        <w:rPr>
          <w:sz w:val="24"/>
          <w:szCs w:val="24"/>
        </w:rPr>
        <w:t>the Central Bank of the other Contracting State ; or</w:t>
      </w:r>
    </w:p>
    <w:p w:rsidR="00342536" w:rsidRPr="00770002" w:rsidRDefault="0030400D" w:rsidP="00E95400">
      <w:pPr>
        <w:spacing w:after="107" w:line="276" w:lineRule="auto"/>
        <w:ind w:left="0" w:firstLine="0"/>
        <w:rPr>
          <w:sz w:val="24"/>
          <w:szCs w:val="24"/>
        </w:rPr>
      </w:pPr>
      <w:r w:rsidRPr="00770002">
        <w:rPr>
          <w:rFonts w:eastAsia="Arial"/>
          <w:sz w:val="24"/>
          <w:szCs w:val="24"/>
        </w:rPr>
        <w:t xml:space="preserve">(iii) </w:t>
      </w:r>
      <w:r w:rsidRPr="00770002">
        <w:rPr>
          <w:rFonts w:eastAsia="Arial"/>
          <w:sz w:val="24"/>
          <w:szCs w:val="24"/>
        </w:rPr>
        <w:tab/>
      </w:r>
      <w:proofErr w:type="gramStart"/>
      <w:r w:rsidRPr="00770002">
        <w:rPr>
          <w:sz w:val="24"/>
          <w:szCs w:val="24"/>
        </w:rPr>
        <w:t>the</w:t>
      </w:r>
      <w:proofErr w:type="gramEnd"/>
      <w:r w:rsidRPr="00770002">
        <w:rPr>
          <w:sz w:val="24"/>
          <w:szCs w:val="24"/>
        </w:rPr>
        <w:t xml:space="preserve"> other Governmental agencies or financial institutions as may be specified and agreed to in an exchange of notes between the competent authorities of the Contracting States.</w:t>
      </w:r>
    </w:p>
    <w:p w:rsidR="00342536" w:rsidRPr="00770002" w:rsidRDefault="0030400D" w:rsidP="00E95400">
      <w:pPr>
        <w:numPr>
          <w:ilvl w:val="0"/>
          <w:numId w:val="13"/>
        </w:numPr>
        <w:spacing w:line="276" w:lineRule="auto"/>
        <w:ind w:left="0" w:firstLine="0"/>
        <w:rPr>
          <w:sz w:val="24"/>
          <w:szCs w:val="24"/>
        </w:rPr>
      </w:pPr>
      <w:r w:rsidRPr="00770002">
        <w:rPr>
          <w:sz w:val="24"/>
          <w:szCs w:val="24"/>
        </w:rPr>
        <w:t>The term "interest" as used in this Article means income from debt-claims of every kind, and in particular income from Government securities, bonds or debentures, including premiums and prizes attaching to such securities, bonds or debentures. Penalty charges for late payment shall not be regarded as interest for the purpose of this Article.</w:t>
      </w:r>
    </w:p>
    <w:p w:rsidR="00342536" w:rsidRPr="00770002" w:rsidRDefault="0030400D" w:rsidP="00E95400">
      <w:pPr>
        <w:numPr>
          <w:ilvl w:val="0"/>
          <w:numId w:val="13"/>
        </w:numPr>
        <w:spacing w:line="276" w:lineRule="auto"/>
        <w:ind w:left="0" w:firstLine="0"/>
        <w:rPr>
          <w:sz w:val="24"/>
          <w:szCs w:val="24"/>
        </w:rPr>
      </w:pPr>
      <w:r w:rsidRPr="00770002">
        <w:rPr>
          <w:sz w:val="24"/>
          <w:szCs w:val="24"/>
        </w:rPr>
        <w:t>The provisions of paragraphs 1 and 2 shall not apply if the beneficial owner of the interest, being a resident of a Contracting State, carries on business in the other Contracting State in which the interest arises, through a permanent establishment or performs independent personal services from a fixed base situated therein and the debt-claim in respect of which the interest is paid is effectively connected with such permanent establishment or fixed base. In such case the provisions of Article 7 or 14 of this Agreement, as the case may be, shall apply.</w:t>
      </w:r>
    </w:p>
    <w:p w:rsidR="00342536" w:rsidRPr="00770002" w:rsidRDefault="0030400D" w:rsidP="00E95400">
      <w:pPr>
        <w:numPr>
          <w:ilvl w:val="0"/>
          <w:numId w:val="13"/>
        </w:numPr>
        <w:spacing w:line="276" w:lineRule="auto"/>
        <w:ind w:left="0" w:firstLine="0"/>
        <w:rPr>
          <w:sz w:val="24"/>
          <w:szCs w:val="24"/>
        </w:rPr>
      </w:pPr>
      <w:r w:rsidRPr="00770002">
        <w:rPr>
          <w:sz w:val="24"/>
          <w:szCs w:val="24"/>
        </w:rPr>
        <w:t>Interest shall be deemed to arise in a Contracting State when the payer is the Contracting State itself, a political subdivision, a local authority thereof or a resident of that Contracting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a fixed base, then such interest shall be deemed to arise in the Contracting State in which the permanent establishment or fixed base is situated.</w:t>
      </w:r>
    </w:p>
    <w:p w:rsidR="00E205F9" w:rsidRPr="00432060" w:rsidRDefault="0030400D" w:rsidP="00E95400">
      <w:pPr>
        <w:numPr>
          <w:ilvl w:val="0"/>
          <w:numId w:val="13"/>
        </w:numPr>
        <w:spacing w:after="432" w:line="276" w:lineRule="auto"/>
        <w:ind w:left="0" w:firstLine="0"/>
        <w:rPr>
          <w:sz w:val="24"/>
          <w:szCs w:val="24"/>
        </w:rPr>
      </w:pPr>
      <w:r w:rsidRPr="00770002">
        <w:rPr>
          <w:sz w:val="24"/>
          <w:szCs w:val="24"/>
        </w:rPr>
        <w:lastRenderedPageBreak/>
        <w:t>Where by reason of a special relationship between the payer and the beneficial owner of interest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342536" w:rsidRPr="005B7A81" w:rsidRDefault="0030400D" w:rsidP="00E95400">
      <w:pPr>
        <w:spacing w:after="38" w:line="276" w:lineRule="auto"/>
        <w:ind w:left="0" w:firstLine="0"/>
        <w:jc w:val="center"/>
        <w:rPr>
          <w:b/>
          <w:sz w:val="24"/>
          <w:szCs w:val="24"/>
        </w:rPr>
      </w:pPr>
      <w:r w:rsidRPr="005B7A81">
        <w:rPr>
          <w:b/>
          <w:sz w:val="24"/>
          <w:szCs w:val="24"/>
        </w:rPr>
        <w:t>ARTICLE 12</w:t>
      </w:r>
    </w:p>
    <w:p w:rsidR="00342536" w:rsidRPr="005B7A81" w:rsidRDefault="0030400D" w:rsidP="00E95400">
      <w:pPr>
        <w:spacing w:after="38" w:line="276" w:lineRule="auto"/>
        <w:ind w:left="0" w:firstLine="0"/>
        <w:jc w:val="center"/>
        <w:rPr>
          <w:b/>
          <w:sz w:val="24"/>
          <w:szCs w:val="24"/>
        </w:rPr>
      </w:pPr>
      <w:r w:rsidRPr="005B7A81">
        <w:rPr>
          <w:b/>
          <w:sz w:val="24"/>
          <w:szCs w:val="24"/>
        </w:rPr>
        <w:t>ROYALTIES AND FEES FOR TECHNICAL SERVICES</w:t>
      </w:r>
    </w:p>
    <w:p w:rsidR="00342536" w:rsidRPr="00770002" w:rsidRDefault="0030400D" w:rsidP="00E95400">
      <w:pPr>
        <w:numPr>
          <w:ilvl w:val="0"/>
          <w:numId w:val="14"/>
        </w:numPr>
        <w:spacing w:line="276" w:lineRule="auto"/>
        <w:ind w:left="0" w:firstLine="0"/>
        <w:rPr>
          <w:sz w:val="24"/>
          <w:szCs w:val="24"/>
        </w:rPr>
      </w:pPr>
      <w:r w:rsidRPr="00770002">
        <w:rPr>
          <w:sz w:val="24"/>
          <w:szCs w:val="24"/>
        </w:rPr>
        <w:t>Royalties and fees for technical services arising in a Contracting State and paid to a resident of the other Contracting State may be taxed in that other State.</w:t>
      </w:r>
    </w:p>
    <w:p w:rsidR="00342536" w:rsidRPr="00770002" w:rsidRDefault="0030400D" w:rsidP="00E95400">
      <w:pPr>
        <w:numPr>
          <w:ilvl w:val="0"/>
          <w:numId w:val="14"/>
        </w:numPr>
        <w:spacing w:line="276" w:lineRule="auto"/>
        <w:ind w:left="0" w:firstLine="0"/>
        <w:rPr>
          <w:sz w:val="24"/>
          <w:szCs w:val="24"/>
        </w:rPr>
      </w:pPr>
      <w:r w:rsidRPr="00770002">
        <w:rPr>
          <w:sz w:val="24"/>
          <w:szCs w:val="24"/>
        </w:rPr>
        <w:t>However, such royalties and fees for technical services may also be taxed in the Contracting State in which they arise and according to the laws of that State, but if the recipient is the beneficial owner of the royalties or fees for technical services, the tax so charged shall not exceed 10 per cent of the gross amount of the royalties or fees for technical services.</w:t>
      </w:r>
    </w:p>
    <w:p w:rsidR="00342536" w:rsidRPr="00770002" w:rsidRDefault="0030400D" w:rsidP="00E95400">
      <w:pPr>
        <w:numPr>
          <w:ilvl w:val="0"/>
          <w:numId w:val="14"/>
        </w:numPr>
        <w:spacing w:after="107" w:line="276" w:lineRule="auto"/>
        <w:ind w:left="0" w:firstLine="0"/>
        <w:rPr>
          <w:sz w:val="24"/>
          <w:szCs w:val="24"/>
        </w:rPr>
      </w:pPr>
      <w:r w:rsidRPr="00770002">
        <w:rPr>
          <w:sz w:val="24"/>
          <w:szCs w:val="24"/>
        </w:rPr>
        <w:t>The term "royalties</w:t>
      </w:r>
      <w:r w:rsidR="00E205F9">
        <w:rPr>
          <w:sz w:val="24"/>
          <w:szCs w:val="24"/>
        </w:rPr>
        <w:t>" as used in this Article means</w:t>
      </w:r>
      <w:r w:rsidRPr="00770002">
        <w:rPr>
          <w:sz w:val="24"/>
          <w:szCs w:val="24"/>
        </w:rPr>
        <w:t>:</w:t>
      </w:r>
    </w:p>
    <w:p w:rsidR="00342536" w:rsidRPr="00770002" w:rsidRDefault="0030400D" w:rsidP="00E95400">
      <w:pPr>
        <w:numPr>
          <w:ilvl w:val="1"/>
          <w:numId w:val="14"/>
        </w:numPr>
        <w:spacing w:after="124" w:line="276" w:lineRule="auto"/>
        <w:ind w:left="0" w:firstLine="0"/>
        <w:rPr>
          <w:sz w:val="24"/>
          <w:szCs w:val="24"/>
        </w:rPr>
      </w:pPr>
      <w:r w:rsidRPr="00770002">
        <w:rPr>
          <w:sz w:val="24"/>
          <w:szCs w:val="24"/>
        </w:rPr>
        <w:t>payments of any kind received as a consideration for the use of, or the right to use, any copyright of a literary, artistic, or scientific work, including cinematography films or recordings on any means of reproduction for use in connection with radio or television broadcasting, any patent, trade mark, design or model, plan, know-how, computer software programme, secret formula or process, or for information concerning industrial, comm</w:t>
      </w:r>
      <w:r w:rsidR="00E205F9">
        <w:rPr>
          <w:sz w:val="24"/>
          <w:szCs w:val="24"/>
        </w:rPr>
        <w:t>ercial or scientific experience</w:t>
      </w:r>
      <w:r w:rsidRPr="00770002">
        <w:rPr>
          <w:sz w:val="24"/>
          <w:szCs w:val="24"/>
        </w:rPr>
        <w:t>; and</w:t>
      </w:r>
    </w:p>
    <w:p w:rsidR="00342536" w:rsidRPr="00770002" w:rsidRDefault="0030400D" w:rsidP="00E95400">
      <w:pPr>
        <w:numPr>
          <w:ilvl w:val="1"/>
          <w:numId w:val="14"/>
        </w:numPr>
        <w:spacing w:after="90" w:line="276" w:lineRule="auto"/>
        <w:ind w:left="0" w:firstLine="0"/>
        <w:rPr>
          <w:sz w:val="24"/>
          <w:szCs w:val="24"/>
        </w:rPr>
      </w:pPr>
      <w:proofErr w:type="gramStart"/>
      <w:r w:rsidRPr="00770002">
        <w:rPr>
          <w:sz w:val="24"/>
          <w:szCs w:val="24"/>
        </w:rPr>
        <w:t>payments</w:t>
      </w:r>
      <w:proofErr w:type="gramEnd"/>
      <w:r w:rsidRPr="00770002">
        <w:rPr>
          <w:sz w:val="24"/>
          <w:szCs w:val="24"/>
        </w:rPr>
        <w:t xml:space="preserve"> of any kind received as consideration for the use of, or the right to use, any industrial, commercial, or scientific equipment.</w:t>
      </w:r>
    </w:p>
    <w:p w:rsidR="00342536" w:rsidRPr="00770002" w:rsidRDefault="0030400D" w:rsidP="00E95400">
      <w:pPr>
        <w:numPr>
          <w:ilvl w:val="0"/>
          <w:numId w:val="14"/>
        </w:numPr>
        <w:spacing w:line="276" w:lineRule="auto"/>
        <w:ind w:left="0" w:firstLine="0"/>
        <w:rPr>
          <w:sz w:val="24"/>
          <w:szCs w:val="24"/>
        </w:rPr>
      </w:pPr>
      <w:r w:rsidRPr="00770002">
        <w:rPr>
          <w:sz w:val="24"/>
          <w:szCs w:val="24"/>
        </w:rPr>
        <w:t>For the purposes of this Article, "fees for technical services" means payments of any kind in consideration for the rendering of any managerial, technical or consultancy services including the provision of services by technical or other personnel but does not include payments for services mentioned in Articles 14 and 15 of this Agreement.</w:t>
      </w:r>
    </w:p>
    <w:p w:rsidR="00342536" w:rsidRPr="00770002" w:rsidRDefault="0030400D" w:rsidP="00E95400">
      <w:pPr>
        <w:numPr>
          <w:ilvl w:val="0"/>
          <w:numId w:val="14"/>
        </w:numPr>
        <w:spacing w:line="276" w:lineRule="auto"/>
        <w:ind w:left="0" w:firstLine="0"/>
        <w:rPr>
          <w:sz w:val="24"/>
          <w:szCs w:val="24"/>
        </w:rPr>
      </w:pPr>
      <w:r w:rsidRPr="00770002">
        <w:rPr>
          <w:sz w:val="24"/>
          <w:szCs w:val="24"/>
        </w:rPr>
        <w:t>The provisions of paragraphs 1 and 2 shall not apply if the beneficial owner of the royalties or fees for technical services, being a resident of a Contracting State, carries on business in the other Contracting State in which the royalties or fees for technical services arise, through a permanent establishment situated therein, or performs in that other State independent personal services from a fixed base situated therein, and the right, property or contract in respect of which the royalties or fees for technical services are paid is effectively connected with such permanent establishment or fixed base. In such case, the provisions of Article 7 or Article 14, as the case may be, shall apply.</w:t>
      </w:r>
    </w:p>
    <w:p w:rsidR="00342536" w:rsidRPr="00770002" w:rsidRDefault="0030400D" w:rsidP="00E95400">
      <w:pPr>
        <w:numPr>
          <w:ilvl w:val="0"/>
          <w:numId w:val="14"/>
        </w:numPr>
        <w:spacing w:after="52" w:line="276" w:lineRule="auto"/>
        <w:ind w:left="0" w:firstLine="0"/>
        <w:rPr>
          <w:sz w:val="24"/>
          <w:szCs w:val="24"/>
        </w:rPr>
      </w:pPr>
      <w:r w:rsidRPr="00770002">
        <w:rPr>
          <w:sz w:val="24"/>
          <w:szCs w:val="24"/>
        </w:rPr>
        <w:t xml:space="preserve">Royalties and fees for technical services shall be deemed to arise in a Contracting State when the payer is that State itself, a political sub-division, a local authority or a resident of that State. Where, however, the person paying the royalties or fees for technical services, whether he is a resident of a Contracting State or not, has in a Contracting State a permanent establishment or a fixed base in connection with which the liability to pay the royalties or fees for technical services was incurred, and such royalties or fees for technical services are borne by such permanent establishment or fixed base, </w:t>
      </w:r>
      <w:r w:rsidRPr="00770002">
        <w:rPr>
          <w:sz w:val="24"/>
          <w:szCs w:val="24"/>
        </w:rPr>
        <w:lastRenderedPageBreak/>
        <w:t>then such royalties or fees for technical services shall be deemed to arise in the State in which the permanent establishment or fixed base is situated.</w:t>
      </w:r>
    </w:p>
    <w:p w:rsidR="009C3A25" w:rsidRPr="00432060" w:rsidRDefault="0030400D" w:rsidP="00E95400">
      <w:pPr>
        <w:numPr>
          <w:ilvl w:val="0"/>
          <w:numId w:val="14"/>
        </w:numPr>
        <w:spacing w:after="432" w:line="276" w:lineRule="auto"/>
        <w:ind w:left="0" w:firstLine="0"/>
        <w:rPr>
          <w:sz w:val="24"/>
          <w:szCs w:val="24"/>
        </w:rPr>
      </w:pPr>
      <w:r w:rsidRPr="00770002">
        <w:rPr>
          <w:sz w:val="24"/>
          <w:szCs w:val="24"/>
        </w:rPr>
        <w:t>Where, by reason of a special relationship between the payer and the beneficial owner or between both of them and some other person, the amount of royalties or fees for technical services paid exceeds the amount which would have been paid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342536" w:rsidRPr="005B7A81" w:rsidRDefault="0030400D" w:rsidP="00E95400">
      <w:pPr>
        <w:spacing w:after="38" w:line="276" w:lineRule="auto"/>
        <w:ind w:left="0" w:firstLine="0"/>
        <w:jc w:val="center"/>
        <w:rPr>
          <w:b/>
          <w:sz w:val="24"/>
          <w:szCs w:val="24"/>
        </w:rPr>
      </w:pPr>
      <w:r w:rsidRPr="005B7A81">
        <w:rPr>
          <w:b/>
          <w:sz w:val="24"/>
          <w:szCs w:val="24"/>
        </w:rPr>
        <w:t>ARTICLE 13</w:t>
      </w:r>
    </w:p>
    <w:p w:rsidR="00342536" w:rsidRPr="005B7A81" w:rsidRDefault="0030400D" w:rsidP="00E95400">
      <w:pPr>
        <w:spacing w:after="38" w:line="276" w:lineRule="auto"/>
        <w:ind w:left="0" w:firstLine="0"/>
        <w:jc w:val="center"/>
        <w:rPr>
          <w:b/>
          <w:sz w:val="24"/>
          <w:szCs w:val="24"/>
        </w:rPr>
      </w:pPr>
      <w:r w:rsidRPr="005B7A81">
        <w:rPr>
          <w:b/>
          <w:sz w:val="24"/>
          <w:szCs w:val="24"/>
        </w:rPr>
        <w:t>CAPITAL GAINS</w:t>
      </w:r>
    </w:p>
    <w:p w:rsidR="00342536" w:rsidRPr="00770002" w:rsidRDefault="0030400D" w:rsidP="00E95400">
      <w:pPr>
        <w:numPr>
          <w:ilvl w:val="0"/>
          <w:numId w:val="15"/>
        </w:numPr>
        <w:spacing w:line="276" w:lineRule="auto"/>
        <w:ind w:left="0" w:firstLine="0"/>
        <w:rPr>
          <w:sz w:val="24"/>
          <w:szCs w:val="24"/>
        </w:rPr>
      </w:pPr>
      <w:r w:rsidRPr="00770002">
        <w:rPr>
          <w:sz w:val="24"/>
          <w:szCs w:val="24"/>
        </w:rPr>
        <w:t>Gains derived by a resident of a Contracting State from the alienation of immovable property referred to in Article 6 and situated in the other Contracting State may also be taxed in that other State.</w:t>
      </w:r>
    </w:p>
    <w:p w:rsidR="00342536" w:rsidRPr="00770002" w:rsidRDefault="0030400D" w:rsidP="00E95400">
      <w:pPr>
        <w:numPr>
          <w:ilvl w:val="0"/>
          <w:numId w:val="15"/>
        </w:numPr>
        <w:spacing w:line="276" w:lineRule="auto"/>
        <w:ind w:left="0" w:firstLine="0"/>
        <w:rPr>
          <w:sz w:val="24"/>
          <w:szCs w:val="24"/>
        </w:rPr>
      </w:pPr>
      <w:r w:rsidRPr="00770002">
        <w:rPr>
          <w:sz w:val="24"/>
          <w:szCs w:val="24"/>
        </w:rPr>
        <w:t>Gains derived from the alienation of movable property forming part of the business property of a permanent establishment which an enterprise of a Contracting State has in the other Contracting State or of movable property pertaining to a fixed base available to a resident of a State in the other Contracting State for the purpose of performing independent personal services, including such gains from the alienation of such a permanent establishment (alone or together with the whole enterprise) or such fixed base, may be taxed in that other State.</w:t>
      </w:r>
    </w:p>
    <w:p w:rsidR="00342536" w:rsidRPr="00770002" w:rsidRDefault="0030400D" w:rsidP="00E95400">
      <w:pPr>
        <w:numPr>
          <w:ilvl w:val="0"/>
          <w:numId w:val="15"/>
        </w:numPr>
        <w:spacing w:line="276" w:lineRule="auto"/>
        <w:ind w:left="0" w:firstLine="0"/>
        <w:rPr>
          <w:sz w:val="24"/>
          <w:szCs w:val="24"/>
        </w:rPr>
      </w:pPr>
      <w:r w:rsidRPr="00770002">
        <w:rPr>
          <w:sz w:val="24"/>
          <w:szCs w:val="24"/>
        </w:rPr>
        <w:t>Gains derived from the alienation of ships or aircraft operated in international traffic or movable property pertaining to such operation shall be taxable only in the Contracting State of which the alienator is a resident.</w:t>
      </w:r>
    </w:p>
    <w:p w:rsidR="00342536" w:rsidRPr="00770002" w:rsidRDefault="0030400D" w:rsidP="00E95400">
      <w:pPr>
        <w:numPr>
          <w:ilvl w:val="0"/>
          <w:numId w:val="15"/>
        </w:numPr>
        <w:spacing w:line="276" w:lineRule="auto"/>
        <w:ind w:left="0" w:firstLine="0"/>
        <w:rPr>
          <w:sz w:val="24"/>
          <w:szCs w:val="24"/>
        </w:rPr>
      </w:pPr>
      <w:r w:rsidRPr="00770002">
        <w:rPr>
          <w:sz w:val="24"/>
          <w:szCs w:val="24"/>
        </w:rPr>
        <w:t>Gains from the alienation of shares of a company which is a resident of a Contracting State may be taxed in that State.</w:t>
      </w:r>
    </w:p>
    <w:p w:rsidR="00342536" w:rsidRDefault="0030400D" w:rsidP="00E95400">
      <w:pPr>
        <w:numPr>
          <w:ilvl w:val="0"/>
          <w:numId w:val="15"/>
        </w:numPr>
        <w:spacing w:after="432" w:line="276" w:lineRule="auto"/>
        <w:ind w:left="0" w:firstLine="0"/>
        <w:rPr>
          <w:sz w:val="24"/>
          <w:szCs w:val="24"/>
        </w:rPr>
      </w:pPr>
      <w:r w:rsidRPr="00770002">
        <w:rPr>
          <w:sz w:val="24"/>
          <w:szCs w:val="24"/>
        </w:rPr>
        <w:t>Gains from the alienation of any property other than that mentioned in paragraphs 1, 2, 3 and 4 shall be taxable only in the Contracting State of which the alienator is a resident.</w:t>
      </w:r>
    </w:p>
    <w:tbl>
      <w:tblPr>
        <w:tblStyle w:val="a4"/>
        <w:tblW w:w="0" w:type="auto"/>
        <w:tblLook w:val="04A0" w:firstRow="1" w:lastRow="0" w:firstColumn="1" w:lastColumn="0" w:noHBand="0" w:noVBand="1"/>
      </w:tblPr>
      <w:tblGrid>
        <w:gridCol w:w="10173"/>
      </w:tblGrid>
      <w:tr w:rsidR="005B7A81" w:rsidTr="00E95400">
        <w:tc>
          <w:tcPr>
            <w:tcW w:w="10173" w:type="dxa"/>
          </w:tcPr>
          <w:p w:rsidR="005B7A81" w:rsidRPr="00432060" w:rsidRDefault="005B7A81"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 xml:space="preserve">The following paragraph 4 of Article 9 of the MLI </w:t>
            </w:r>
            <w:r w:rsidR="006D7567" w:rsidRPr="00432060">
              <w:rPr>
                <w:rFonts w:eastAsiaTheme="minorEastAsia"/>
                <w:b/>
                <w:i/>
                <w:iCs/>
                <w:color w:val="000000" w:themeColor="text1"/>
                <w:sz w:val="24"/>
                <w:szCs w:val="24"/>
              </w:rPr>
              <w:t>applies to</w:t>
            </w:r>
            <w:r w:rsidRPr="00432060">
              <w:rPr>
                <w:rFonts w:eastAsiaTheme="minorEastAsia"/>
                <w:b/>
                <w:i/>
                <w:iCs/>
                <w:color w:val="000000" w:themeColor="text1"/>
                <w:sz w:val="24"/>
                <w:szCs w:val="24"/>
              </w:rPr>
              <w:t xml:space="preserve"> </w:t>
            </w:r>
            <w:r w:rsidR="0004642F" w:rsidRPr="00432060">
              <w:rPr>
                <w:rFonts w:eastAsiaTheme="minorEastAsia"/>
                <w:b/>
                <w:i/>
                <w:iCs/>
                <w:color w:val="000000" w:themeColor="text1"/>
                <w:sz w:val="24"/>
                <w:szCs w:val="24"/>
              </w:rPr>
              <w:t xml:space="preserve">Article 13 of </w:t>
            </w:r>
            <w:r w:rsidRPr="00432060">
              <w:rPr>
                <w:rFonts w:eastAsiaTheme="minorEastAsia"/>
                <w:b/>
                <w:i/>
                <w:iCs/>
                <w:color w:val="000000" w:themeColor="text1"/>
                <w:sz w:val="24"/>
                <w:szCs w:val="24"/>
              </w:rPr>
              <w:t>this Agreement:</w:t>
            </w:r>
          </w:p>
          <w:p w:rsidR="005B7A81" w:rsidRPr="00432060" w:rsidRDefault="005B7A81" w:rsidP="00E95400">
            <w:pPr>
              <w:pStyle w:val="a3"/>
              <w:autoSpaceDE w:val="0"/>
              <w:autoSpaceDN w:val="0"/>
              <w:adjustRightInd w:val="0"/>
              <w:spacing w:after="0" w:line="276" w:lineRule="auto"/>
              <w:ind w:left="57" w:firstLine="0"/>
              <w:jc w:val="center"/>
              <w:rPr>
                <w:rFonts w:eastAsiaTheme="minorEastAsia"/>
                <w:b/>
                <w:color w:val="000000" w:themeColor="text1"/>
                <w:sz w:val="24"/>
                <w:szCs w:val="24"/>
              </w:rPr>
            </w:pPr>
          </w:p>
          <w:p w:rsidR="005B7A81" w:rsidRPr="00432060" w:rsidRDefault="005B7A81" w:rsidP="00E95400">
            <w:pPr>
              <w:pStyle w:val="a3"/>
              <w:autoSpaceDE w:val="0"/>
              <w:autoSpaceDN w:val="0"/>
              <w:adjustRightInd w:val="0"/>
              <w:spacing w:after="0" w:line="276" w:lineRule="auto"/>
              <w:ind w:left="57" w:firstLine="0"/>
              <w:jc w:val="center"/>
              <w:rPr>
                <w:rFonts w:eastAsiaTheme="minorEastAsia"/>
                <w:b/>
                <w:color w:val="000000" w:themeColor="text1"/>
                <w:sz w:val="24"/>
                <w:szCs w:val="24"/>
              </w:rPr>
            </w:pPr>
            <w:r w:rsidRPr="00432060">
              <w:rPr>
                <w:rFonts w:eastAsiaTheme="minorEastAsia"/>
                <w:b/>
                <w:color w:val="000000" w:themeColor="text1"/>
                <w:sz w:val="24"/>
                <w:szCs w:val="24"/>
              </w:rPr>
              <w:t>ARTICLE 9 OF THE MLI – CAPITAL GAINS FROM ALIENATION OF SHARES OR INTERESTS OF ENTITIES DERIVING THEIR VALUE PRINCIPALLY FROM IMMOVABLE PROPERTY</w:t>
            </w:r>
          </w:p>
          <w:p w:rsidR="005B7A81" w:rsidRPr="00432060" w:rsidRDefault="005B7A81" w:rsidP="00E95400">
            <w:pPr>
              <w:pStyle w:val="a3"/>
              <w:autoSpaceDE w:val="0"/>
              <w:autoSpaceDN w:val="0"/>
              <w:adjustRightInd w:val="0"/>
              <w:spacing w:after="0" w:line="276" w:lineRule="auto"/>
              <w:ind w:left="57" w:firstLine="0"/>
              <w:rPr>
                <w:rFonts w:eastAsiaTheme="minorEastAsia"/>
                <w:b/>
                <w:color w:val="000000" w:themeColor="text1"/>
                <w:sz w:val="24"/>
                <w:szCs w:val="24"/>
              </w:rPr>
            </w:pPr>
          </w:p>
          <w:p w:rsidR="005B7A81" w:rsidRPr="009C3A25" w:rsidRDefault="005B7A81" w:rsidP="00E95400">
            <w:pPr>
              <w:spacing w:after="432" w:line="276" w:lineRule="auto"/>
              <w:ind w:left="0" w:firstLine="0"/>
              <w:rPr>
                <w:b/>
                <w:sz w:val="24"/>
                <w:szCs w:val="24"/>
              </w:rPr>
            </w:pPr>
            <w:r w:rsidRPr="00432060">
              <w:rPr>
                <w:rFonts w:eastAsiaTheme="minorEastAsia"/>
                <w:b/>
                <w:color w:val="000000" w:themeColor="text1"/>
                <w:sz w:val="24"/>
                <w:szCs w:val="24"/>
              </w:rPr>
              <w:t>For purposes of [</w:t>
            </w:r>
            <w:r w:rsidRPr="00432060">
              <w:rPr>
                <w:rFonts w:eastAsiaTheme="minorEastAsia"/>
                <w:b/>
                <w:i/>
                <w:iCs/>
                <w:color w:val="000000" w:themeColor="text1"/>
                <w:sz w:val="24"/>
                <w:szCs w:val="24"/>
              </w:rPr>
              <w:t>this Agreement</w:t>
            </w:r>
            <w:r w:rsidRPr="00432060">
              <w:rPr>
                <w:rFonts w:eastAsiaTheme="minorEastAsia"/>
                <w:b/>
                <w:color w:val="000000" w:themeColor="text1"/>
                <w:sz w:val="24"/>
                <w:szCs w:val="24"/>
              </w:rPr>
              <w:t>], gains derived by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from the alienation of shares or comparable interests, such as interests in a partnership or trust, may be taxed in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if, at any time during the 365 days preceding the alienation, these shares or comparable interests derived more than 50 per cent of their value directly or indirectly from immovable property (real property) situated in that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w:t>
            </w:r>
          </w:p>
        </w:tc>
      </w:tr>
    </w:tbl>
    <w:p w:rsidR="00E205F9" w:rsidRDefault="00E205F9" w:rsidP="00E95400">
      <w:pPr>
        <w:spacing w:after="38" w:line="276" w:lineRule="auto"/>
        <w:ind w:left="0" w:firstLine="0"/>
        <w:rPr>
          <w:b/>
          <w:sz w:val="24"/>
          <w:szCs w:val="24"/>
        </w:rPr>
      </w:pPr>
    </w:p>
    <w:p w:rsidR="00D87289" w:rsidRDefault="00D87289" w:rsidP="00E95400">
      <w:pPr>
        <w:spacing w:after="38" w:line="276" w:lineRule="auto"/>
        <w:ind w:left="0" w:firstLine="0"/>
        <w:jc w:val="center"/>
        <w:rPr>
          <w:b/>
          <w:sz w:val="24"/>
          <w:szCs w:val="24"/>
        </w:rPr>
      </w:pPr>
    </w:p>
    <w:p w:rsidR="00342536" w:rsidRPr="00200E1C" w:rsidRDefault="0030400D" w:rsidP="00E95400">
      <w:pPr>
        <w:spacing w:after="38" w:line="276" w:lineRule="auto"/>
        <w:ind w:left="0" w:firstLine="0"/>
        <w:jc w:val="center"/>
        <w:rPr>
          <w:b/>
          <w:sz w:val="24"/>
          <w:szCs w:val="24"/>
        </w:rPr>
      </w:pPr>
      <w:r w:rsidRPr="00200E1C">
        <w:rPr>
          <w:b/>
          <w:sz w:val="24"/>
          <w:szCs w:val="24"/>
        </w:rPr>
        <w:lastRenderedPageBreak/>
        <w:t>ARTICLE 14</w:t>
      </w:r>
    </w:p>
    <w:p w:rsidR="00342536" w:rsidRDefault="0030400D" w:rsidP="00E95400">
      <w:pPr>
        <w:spacing w:after="38" w:line="276" w:lineRule="auto"/>
        <w:ind w:left="0" w:firstLine="0"/>
        <w:jc w:val="center"/>
        <w:rPr>
          <w:b/>
          <w:sz w:val="24"/>
          <w:szCs w:val="24"/>
        </w:rPr>
      </w:pPr>
      <w:r w:rsidRPr="00200E1C">
        <w:rPr>
          <w:b/>
          <w:sz w:val="24"/>
          <w:szCs w:val="24"/>
        </w:rPr>
        <w:t>INDEPENDENT PERSONAL SERVICES</w:t>
      </w:r>
    </w:p>
    <w:p w:rsidR="00432060" w:rsidRPr="00200E1C" w:rsidRDefault="00432060" w:rsidP="00E95400">
      <w:pPr>
        <w:spacing w:after="38" w:line="276" w:lineRule="auto"/>
        <w:ind w:left="0" w:firstLine="0"/>
        <w:jc w:val="center"/>
        <w:rPr>
          <w:b/>
          <w:sz w:val="24"/>
          <w:szCs w:val="24"/>
        </w:rPr>
      </w:pPr>
    </w:p>
    <w:p w:rsidR="00342536" w:rsidRPr="00770002" w:rsidRDefault="0030400D" w:rsidP="00E95400">
      <w:pPr>
        <w:numPr>
          <w:ilvl w:val="0"/>
          <w:numId w:val="16"/>
        </w:numPr>
        <w:spacing w:after="111" w:line="276" w:lineRule="auto"/>
        <w:ind w:left="0" w:firstLine="0"/>
        <w:rPr>
          <w:sz w:val="24"/>
          <w:szCs w:val="24"/>
        </w:rPr>
      </w:pPr>
      <w:r w:rsidRPr="00770002">
        <w:rPr>
          <w:sz w:val="24"/>
          <w:szCs w:val="24"/>
        </w:rPr>
        <w:t>Income derived by an individual who is a resident of a Contracting State from the performance of professional services or other activities of an independent character in another Contracting State shall be taxable only in the first-mentioned State, unless :</w:t>
      </w:r>
    </w:p>
    <w:p w:rsidR="00342536" w:rsidRPr="00770002" w:rsidRDefault="0030400D" w:rsidP="00E95400">
      <w:pPr>
        <w:numPr>
          <w:ilvl w:val="1"/>
          <w:numId w:val="16"/>
        </w:numPr>
        <w:spacing w:after="124" w:line="276" w:lineRule="auto"/>
        <w:ind w:left="0" w:firstLine="0"/>
        <w:rPr>
          <w:sz w:val="24"/>
          <w:szCs w:val="24"/>
        </w:rPr>
      </w:pPr>
      <w:r w:rsidRPr="00770002">
        <w:rPr>
          <w:sz w:val="24"/>
          <w:szCs w:val="24"/>
        </w:rPr>
        <w:t>such services are performed or were performed in the other Contracting State and the income is attributable to a fixed base which the individual has or had regularly available to him in that other State ; or</w:t>
      </w:r>
    </w:p>
    <w:p w:rsidR="00342536" w:rsidRPr="00770002" w:rsidRDefault="0030400D" w:rsidP="00E95400">
      <w:pPr>
        <w:numPr>
          <w:ilvl w:val="1"/>
          <w:numId w:val="16"/>
        </w:numPr>
        <w:spacing w:after="108" w:line="276" w:lineRule="auto"/>
        <w:ind w:left="0" w:firstLine="0"/>
        <w:rPr>
          <w:sz w:val="24"/>
          <w:szCs w:val="24"/>
        </w:rPr>
      </w:pPr>
      <w:proofErr w:type="gramStart"/>
      <w:r w:rsidRPr="00770002">
        <w:rPr>
          <w:sz w:val="24"/>
          <w:szCs w:val="24"/>
        </w:rPr>
        <w:t>the</w:t>
      </w:r>
      <w:proofErr w:type="gramEnd"/>
      <w:r w:rsidRPr="00770002">
        <w:rPr>
          <w:sz w:val="24"/>
          <w:szCs w:val="24"/>
        </w:rPr>
        <w:t xml:space="preserve"> recipient is present in the other Contracting State for a period or periods exceeding in the aggregate 183 days in any 12 month period.</w:t>
      </w:r>
    </w:p>
    <w:p w:rsidR="00342536" w:rsidRPr="00770002" w:rsidRDefault="0030400D" w:rsidP="00E95400">
      <w:pPr>
        <w:numPr>
          <w:ilvl w:val="0"/>
          <w:numId w:val="16"/>
        </w:numPr>
        <w:spacing w:after="432" w:line="276" w:lineRule="auto"/>
        <w:ind w:left="0" w:firstLine="0"/>
        <w:rPr>
          <w:sz w:val="24"/>
          <w:szCs w:val="24"/>
        </w:rPr>
      </w:pPr>
      <w:r w:rsidRPr="00770002">
        <w:rPr>
          <w:sz w:val="24"/>
          <w:szCs w:val="24"/>
        </w:rPr>
        <w:t>The term "professional services" includes especially independent scientific, literary, artistic, educational or teaching activities as well as the independent activities of physicians, surgeons, dentists, engineers, architects, lawyers and accountants.</w:t>
      </w:r>
    </w:p>
    <w:p w:rsidR="00342536" w:rsidRPr="00200E1C" w:rsidRDefault="0030400D" w:rsidP="00E95400">
      <w:pPr>
        <w:spacing w:after="38" w:line="276" w:lineRule="auto"/>
        <w:ind w:left="0" w:firstLine="0"/>
        <w:jc w:val="center"/>
        <w:rPr>
          <w:b/>
          <w:sz w:val="24"/>
          <w:szCs w:val="24"/>
        </w:rPr>
      </w:pPr>
      <w:r w:rsidRPr="00200E1C">
        <w:rPr>
          <w:b/>
          <w:sz w:val="24"/>
          <w:szCs w:val="24"/>
        </w:rPr>
        <w:t>ARTICLE 15</w:t>
      </w:r>
    </w:p>
    <w:p w:rsidR="00342536" w:rsidRDefault="0030400D" w:rsidP="00E95400">
      <w:pPr>
        <w:spacing w:after="38" w:line="276" w:lineRule="auto"/>
        <w:ind w:left="0" w:firstLine="0"/>
        <w:jc w:val="center"/>
        <w:rPr>
          <w:b/>
          <w:sz w:val="24"/>
          <w:szCs w:val="24"/>
        </w:rPr>
      </w:pPr>
      <w:r w:rsidRPr="00200E1C">
        <w:rPr>
          <w:b/>
          <w:sz w:val="24"/>
          <w:szCs w:val="24"/>
        </w:rPr>
        <w:t>DEPENDENT PERSONAL SERVICES</w:t>
      </w:r>
    </w:p>
    <w:p w:rsidR="00432060" w:rsidRPr="00200E1C" w:rsidRDefault="00432060" w:rsidP="00E95400">
      <w:pPr>
        <w:spacing w:after="38" w:line="276" w:lineRule="auto"/>
        <w:ind w:left="0" w:firstLine="0"/>
        <w:jc w:val="center"/>
        <w:rPr>
          <w:b/>
          <w:sz w:val="24"/>
          <w:szCs w:val="24"/>
        </w:rPr>
      </w:pPr>
    </w:p>
    <w:p w:rsidR="00342536" w:rsidRPr="00770002" w:rsidRDefault="0030400D" w:rsidP="00E95400">
      <w:pPr>
        <w:numPr>
          <w:ilvl w:val="0"/>
          <w:numId w:val="17"/>
        </w:numPr>
        <w:spacing w:after="14" w:line="276" w:lineRule="auto"/>
        <w:ind w:left="0" w:firstLine="0"/>
        <w:rPr>
          <w:sz w:val="24"/>
          <w:szCs w:val="24"/>
        </w:rPr>
      </w:pPr>
      <w:r w:rsidRPr="00770002">
        <w:rPr>
          <w:sz w:val="24"/>
          <w:szCs w:val="24"/>
        </w:rPr>
        <w:t>Subject to the provisions of Articles 16, 18 and 19, salaries, wages and other similar remuneration derived by a resident of a</w:t>
      </w:r>
    </w:p>
    <w:p w:rsidR="00342536" w:rsidRPr="00770002" w:rsidRDefault="0030400D" w:rsidP="00E95400">
      <w:pPr>
        <w:spacing w:line="276" w:lineRule="auto"/>
        <w:ind w:left="0" w:firstLine="0"/>
        <w:rPr>
          <w:sz w:val="24"/>
          <w:szCs w:val="24"/>
        </w:rPr>
      </w:pPr>
      <w:r w:rsidRPr="00770002">
        <w:rPr>
          <w:sz w:val="24"/>
          <w:szCs w:val="24"/>
        </w:rPr>
        <w:t>Contracting State in respect of an employment shall be taxable only in that State unless the employment is exercised in the other Contracting State. If the employment is so exercised, such remuneration as is derived therefrom may be taxed in that other State.</w:t>
      </w:r>
    </w:p>
    <w:p w:rsidR="00342536" w:rsidRPr="00770002" w:rsidRDefault="0030400D" w:rsidP="00E95400">
      <w:pPr>
        <w:numPr>
          <w:ilvl w:val="0"/>
          <w:numId w:val="17"/>
        </w:numPr>
        <w:spacing w:after="111" w:line="276" w:lineRule="auto"/>
        <w:ind w:left="0" w:firstLine="0"/>
        <w:rPr>
          <w:sz w:val="24"/>
          <w:szCs w:val="24"/>
        </w:rPr>
      </w:pPr>
      <w:r w:rsidRPr="00770002">
        <w:rPr>
          <w:sz w:val="24"/>
          <w:szCs w:val="24"/>
        </w:rPr>
        <w:t>Notwithstanding the provisions of paragraph 1, remuneration derived by a resident of a Contracting State in respect of an employment exercised in the other Contracting State shall be taxable in the first-mentioned State if :</w:t>
      </w:r>
    </w:p>
    <w:p w:rsidR="00342536" w:rsidRPr="00770002" w:rsidRDefault="0030400D" w:rsidP="00E95400">
      <w:pPr>
        <w:numPr>
          <w:ilvl w:val="1"/>
          <w:numId w:val="17"/>
        </w:numPr>
        <w:spacing w:after="124" w:line="276" w:lineRule="auto"/>
        <w:ind w:left="0" w:firstLine="0"/>
        <w:rPr>
          <w:sz w:val="24"/>
          <w:szCs w:val="24"/>
        </w:rPr>
      </w:pPr>
      <w:r w:rsidRPr="00770002">
        <w:rPr>
          <w:sz w:val="24"/>
          <w:szCs w:val="24"/>
        </w:rPr>
        <w:t>the recipient is present in the other Contracting State for a period or periods not exceeding in the aggregate 183 days in any 12 month period ; and</w:t>
      </w:r>
    </w:p>
    <w:p w:rsidR="00342536" w:rsidRPr="00770002" w:rsidRDefault="0030400D" w:rsidP="00E95400">
      <w:pPr>
        <w:numPr>
          <w:ilvl w:val="1"/>
          <w:numId w:val="17"/>
        </w:numPr>
        <w:spacing w:after="124" w:line="276" w:lineRule="auto"/>
        <w:ind w:left="0" w:firstLine="0"/>
        <w:rPr>
          <w:sz w:val="24"/>
          <w:szCs w:val="24"/>
        </w:rPr>
      </w:pPr>
      <w:r w:rsidRPr="00770002">
        <w:rPr>
          <w:sz w:val="24"/>
          <w:szCs w:val="24"/>
        </w:rPr>
        <w:t>the remuneration is paid by, or on behalf of, an employer who is not a resident of the other Contracting State ; and</w:t>
      </w:r>
    </w:p>
    <w:p w:rsidR="00342536" w:rsidRPr="00770002" w:rsidRDefault="0030400D" w:rsidP="00E95400">
      <w:pPr>
        <w:numPr>
          <w:ilvl w:val="1"/>
          <w:numId w:val="17"/>
        </w:numPr>
        <w:spacing w:after="108" w:line="276" w:lineRule="auto"/>
        <w:ind w:left="0" w:firstLine="0"/>
        <w:rPr>
          <w:sz w:val="24"/>
          <w:szCs w:val="24"/>
        </w:rPr>
      </w:pPr>
      <w:proofErr w:type="gramStart"/>
      <w:r w:rsidRPr="00770002">
        <w:rPr>
          <w:sz w:val="24"/>
          <w:szCs w:val="24"/>
        </w:rPr>
        <w:t>the</w:t>
      </w:r>
      <w:proofErr w:type="gramEnd"/>
      <w:r w:rsidRPr="00770002">
        <w:rPr>
          <w:sz w:val="24"/>
          <w:szCs w:val="24"/>
        </w:rPr>
        <w:t xml:space="preserve"> remuneration is not borne by a permanent establishment or fixed base which the employer has in the other Contracting State.</w:t>
      </w:r>
    </w:p>
    <w:p w:rsidR="00342536" w:rsidRPr="00770002" w:rsidRDefault="0030400D" w:rsidP="00E95400">
      <w:pPr>
        <w:numPr>
          <w:ilvl w:val="0"/>
          <w:numId w:val="17"/>
        </w:numPr>
        <w:spacing w:after="432" w:line="276" w:lineRule="auto"/>
        <w:ind w:left="0" w:firstLine="0"/>
        <w:rPr>
          <w:sz w:val="24"/>
          <w:szCs w:val="24"/>
        </w:rPr>
      </w:pPr>
      <w:r w:rsidRPr="00770002">
        <w:rPr>
          <w:sz w:val="24"/>
          <w:szCs w:val="24"/>
        </w:rPr>
        <w:t>Notwithstanding the preceding provisions of this Article, remuneration derived in respect of an employment exercised aboard a ship or aircraft operated in international traffic by an enterprise of a Contracting State shall be taxed in that State.</w:t>
      </w:r>
    </w:p>
    <w:p w:rsidR="00D87289" w:rsidRDefault="00D87289" w:rsidP="00E95400">
      <w:pPr>
        <w:spacing w:after="38" w:line="276" w:lineRule="auto"/>
        <w:ind w:left="0" w:firstLine="0"/>
        <w:jc w:val="center"/>
        <w:rPr>
          <w:b/>
          <w:sz w:val="24"/>
          <w:szCs w:val="24"/>
        </w:rPr>
      </w:pPr>
    </w:p>
    <w:p w:rsidR="00D87289" w:rsidRDefault="00D87289" w:rsidP="00E95400">
      <w:pPr>
        <w:spacing w:after="38" w:line="276" w:lineRule="auto"/>
        <w:ind w:left="0" w:firstLine="0"/>
        <w:jc w:val="center"/>
        <w:rPr>
          <w:b/>
          <w:sz w:val="24"/>
          <w:szCs w:val="24"/>
        </w:rPr>
      </w:pPr>
    </w:p>
    <w:p w:rsidR="00D87289" w:rsidRDefault="00D87289" w:rsidP="00E95400">
      <w:pPr>
        <w:spacing w:after="38" w:line="276" w:lineRule="auto"/>
        <w:ind w:left="0" w:firstLine="0"/>
        <w:jc w:val="center"/>
        <w:rPr>
          <w:b/>
          <w:sz w:val="24"/>
          <w:szCs w:val="24"/>
        </w:rPr>
      </w:pPr>
    </w:p>
    <w:p w:rsidR="00342536" w:rsidRPr="00200E1C" w:rsidRDefault="0030400D" w:rsidP="00E95400">
      <w:pPr>
        <w:spacing w:after="38" w:line="276" w:lineRule="auto"/>
        <w:ind w:left="0" w:firstLine="0"/>
        <w:jc w:val="center"/>
        <w:rPr>
          <w:b/>
          <w:sz w:val="24"/>
          <w:szCs w:val="24"/>
        </w:rPr>
      </w:pPr>
      <w:r w:rsidRPr="00200E1C">
        <w:rPr>
          <w:b/>
          <w:sz w:val="24"/>
          <w:szCs w:val="24"/>
        </w:rPr>
        <w:lastRenderedPageBreak/>
        <w:t>ARTICLE 16</w:t>
      </w:r>
    </w:p>
    <w:p w:rsidR="00342536" w:rsidRPr="00200E1C" w:rsidRDefault="0030400D" w:rsidP="00E95400">
      <w:pPr>
        <w:spacing w:after="38" w:line="276" w:lineRule="auto"/>
        <w:ind w:left="0" w:firstLine="0"/>
        <w:jc w:val="center"/>
        <w:rPr>
          <w:b/>
          <w:sz w:val="24"/>
          <w:szCs w:val="24"/>
        </w:rPr>
      </w:pPr>
      <w:r w:rsidRPr="00200E1C">
        <w:rPr>
          <w:b/>
          <w:sz w:val="24"/>
          <w:szCs w:val="24"/>
        </w:rPr>
        <w:t>DIRECTORS' FEES</w:t>
      </w:r>
    </w:p>
    <w:p w:rsidR="00342536" w:rsidRPr="00770002" w:rsidRDefault="0030400D" w:rsidP="00E95400">
      <w:pPr>
        <w:spacing w:after="432" w:line="276" w:lineRule="auto"/>
        <w:ind w:left="0" w:firstLine="0"/>
        <w:rPr>
          <w:sz w:val="24"/>
          <w:szCs w:val="24"/>
        </w:rPr>
      </w:pPr>
      <w:r w:rsidRPr="00770002">
        <w:rPr>
          <w:sz w:val="24"/>
          <w:szCs w:val="24"/>
        </w:rPr>
        <w:t>Directors' fees and other similar payments derived by a resident of a Contracting State in his capacity as a member of the board of directors of a company which is a resident of the other Contracting State may be taxed in that other State.</w:t>
      </w:r>
    </w:p>
    <w:p w:rsidR="00E95400" w:rsidRPr="00572287" w:rsidRDefault="00E95400" w:rsidP="00E95400">
      <w:pPr>
        <w:spacing w:after="38" w:line="276" w:lineRule="auto"/>
        <w:ind w:left="0" w:firstLine="0"/>
        <w:jc w:val="center"/>
        <w:rPr>
          <w:b/>
          <w:sz w:val="24"/>
          <w:szCs w:val="24"/>
          <w:lang w:val="en-US"/>
        </w:rPr>
      </w:pPr>
    </w:p>
    <w:p w:rsidR="00342536" w:rsidRPr="00200E1C" w:rsidRDefault="0030400D" w:rsidP="00E95400">
      <w:pPr>
        <w:spacing w:after="38" w:line="276" w:lineRule="auto"/>
        <w:ind w:left="0" w:firstLine="0"/>
        <w:jc w:val="center"/>
        <w:rPr>
          <w:b/>
          <w:sz w:val="24"/>
          <w:szCs w:val="24"/>
        </w:rPr>
      </w:pPr>
      <w:r w:rsidRPr="00200E1C">
        <w:rPr>
          <w:b/>
          <w:sz w:val="24"/>
          <w:szCs w:val="24"/>
        </w:rPr>
        <w:t>ARTICLE 17</w:t>
      </w:r>
    </w:p>
    <w:p w:rsidR="00342536" w:rsidRPr="00200E1C" w:rsidRDefault="0030400D" w:rsidP="00E95400">
      <w:pPr>
        <w:spacing w:after="38" w:line="276" w:lineRule="auto"/>
        <w:ind w:left="0" w:firstLine="0"/>
        <w:jc w:val="center"/>
        <w:rPr>
          <w:b/>
          <w:sz w:val="24"/>
          <w:szCs w:val="24"/>
        </w:rPr>
      </w:pPr>
      <w:r w:rsidRPr="00200E1C">
        <w:rPr>
          <w:b/>
          <w:sz w:val="24"/>
          <w:szCs w:val="24"/>
        </w:rPr>
        <w:t>INCOME OF ENTERTAINERS AND SPORTSMEN</w:t>
      </w:r>
    </w:p>
    <w:p w:rsidR="00342536" w:rsidRPr="00770002" w:rsidRDefault="0030400D" w:rsidP="00E95400">
      <w:pPr>
        <w:numPr>
          <w:ilvl w:val="0"/>
          <w:numId w:val="18"/>
        </w:numPr>
        <w:spacing w:line="276" w:lineRule="auto"/>
        <w:ind w:left="0" w:firstLine="0"/>
        <w:rPr>
          <w:sz w:val="24"/>
          <w:szCs w:val="24"/>
        </w:rPr>
      </w:pPr>
      <w:r w:rsidRPr="00770002">
        <w:rPr>
          <w:sz w:val="24"/>
          <w:szCs w:val="24"/>
        </w:rPr>
        <w:t>Notwithstanding the provisions of Articles 7,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342536" w:rsidRPr="00770002" w:rsidRDefault="0030400D" w:rsidP="00E95400">
      <w:pPr>
        <w:numPr>
          <w:ilvl w:val="0"/>
          <w:numId w:val="18"/>
        </w:numPr>
        <w:spacing w:line="276" w:lineRule="auto"/>
        <w:ind w:left="0" w:firstLine="0"/>
        <w:rPr>
          <w:sz w:val="24"/>
          <w:szCs w:val="24"/>
        </w:rPr>
      </w:pPr>
      <w:r w:rsidRPr="00770002">
        <w:rPr>
          <w:sz w:val="24"/>
          <w:szCs w:val="24"/>
        </w:rPr>
        <w:t>Where income in respect of personal activities exercised by an entertainer or a sportsman in his capacity as such accrues not to the entertainer or a sportsman himself but to another person, that income may, notwithstanding the provisions of Articles 7, 14 and 15, be taxed in the Contracting State in which the activities of the entertainer or sportsman are exercised.</w:t>
      </w:r>
    </w:p>
    <w:p w:rsidR="00342536" w:rsidRPr="00770002" w:rsidRDefault="0030400D" w:rsidP="00E95400">
      <w:pPr>
        <w:numPr>
          <w:ilvl w:val="0"/>
          <w:numId w:val="18"/>
        </w:numPr>
        <w:spacing w:after="432" w:line="276" w:lineRule="auto"/>
        <w:ind w:left="0" w:firstLine="0"/>
        <w:rPr>
          <w:sz w:val="24"/>
          <w:szCs w:val="24"/>
        </w:rPr>
      </w:pPr>
      <w:r w:rsidRPr="00770002">
        <w:rPr>
          <w:sz w:val="24"/>
          <w:szCs w:val="24"/>
        </w:rPr>
        <w:t>Notwithstanding the provisions of paragraphs 1 and 2, income derived by an entertainer or a sportsman who is a resident of a Contracting State from his personal activities as such exercised in the other Contracting State, shall be taxable only in the first-mentioned Contracting State, if the activities in the other Contracting State are financed wholly or substantially by the first-mentioned Contracting State, including any of its political sub-divisions or local authorities.</w:t>
      </w:r>
    </w:p>
    <w:p w:rsidR="00F939FC" w:rsidRDefault="00F939FC" w:rsidP="00E95400">
      <w:pPr>
        <w:spacing w:after="38" w:line="276" w:lineRule="auto"/>
        <w:ind w:left="0" w:firstLine="0"/>
        <w:jc w:val="center"/>
        <w:rPr>
          <w:b/>
          <w:sz w:val="24"/>
          <w:szCs w:val="24"/>
        </w:rPr>
      </w:pPr>
    </w:p>
    <w:p w:rsidR="00342536" w:rsidRPr="00200E1C" w:rsidRDefault="0030400D" w:rsidP="00E95400">
      <w:pPr>
        <w:spacing w:after="38" w:line="276" w:lineRule="auto"/>
        <w:ind w:left="0" w:firstLine="0"/>
        <w:jc w:val="center"/>
        <w:rPr>
          <w:b/>
          <w:sz w:val="24"/>
          <w:szCs w:val="24"/>
        </w:rPr>
      </w:pPr>
      <w:r w:rsidRPr="00200E1C">
        <w:rPr>
          <w:b/>
          <w:sz w:val="24"/>
          <w:szCs w:val="24"/>
        </w:rPr>
        <w:t>ARTICLE 18</w:t>
      </w:r>
    </w:p>
    <w:p w:rsidR="00342536" w:rsidRPr="00200E1C" w:rsidRDefault="0030400D" w:rsidP="00E95400">
      <w:pPr>
        <w:spacing w:after="38" w:line="276" w:lineRule="auto"/>
        <w:ind w:left="0" w:firstLine="0"/>
        <w:jc w:val="center"/>
        <w:rPr>
          <w:b/>
          <w:sz w:val="24"/>
          <w:szCs w:val="24"/>
        </w:rPr>
      </w:pPr>
      <w:r w:rsidRPr="00200E1C">
        <w:rPr>
          <w:b/>
          <w:sz w:val="24"/>
          <w:szCs w:val="24"/>
        </w:rPr>
        <w:t>INCOME FROM GOVERNMENT SERVICE</w:t>
      </w:r>
    </w:p>
    <w:p w:rsidR="00342536" w:rsidRPr="00770002" w:rsidRDefault="0030400D" w:rsidP="00E95400">
      <w:pPr>
        <w:spacing w:line="276" w:lineRule="auto"/>
        <w:ind w:left="0" w:firstLine="0"/>
        <w:rPr>
          <w:sz w:val="24"/>
          <w:szCs w:val="24"/>
        </w:rPr>
      </w:pPr>
      <w:r w:rsidRPr="00770002">
        <w:rPr>
          <w:sz w:val="24"/>
          <w:szCs w:val="24"/>
        </w:rPr>
        <w:t>1. (a) Remuneration, other than a pension, paid by the Government of a Contracting State, a political sub-division or local authority thereof to an individual in respect of services rendered to that State, political sub-division or local authority thereof shall be taxable only in that State.</w:t>
      </w:r>
    </w:p>
    <w:p w:rsidR="00342536" w:rsidRPr="00770002" w:rsidRDefault="0030400D" w:rsidP="00E95400">
      <w:pPr>
        <w:spacing w:after="111" w:line="276" w:lineRule="auto"/>
        <w:ind w:left="0" w:firstLine="0"/>
        <w:rPr>
          <w:sz w:val="24"/>
          <w:szCs w:val="24"/>
        </w:rPr>
      </w:pPr>
      <w:r w:rsidRPr="00770002">
        <w:rPr>
          <w:sz w:val="24"/>
          <w:szCs w:val="24"/>
        </w:rPr>
        <w:t>(b) However, such remuneration shall be taxable only in the other Contracting State if the services are rendered in that State and the individual is a resident of that State who:</w:t>
      </w:r>
    </w:p>
    <w:p w:rsidR="00342536" w:rsidRPr="00770002" w:rsidRDefault="00E205F9" w:rsidP="00E95400">
      <w:pPr>
        <w:numPr>
          <w:ilvl w:val="0"/>
          <w:numId w:val="19"/>
        </w:numPr>
        <w:spacing w:after="126" w:line="276" w:lineRule="auto"/>
        <w:ind w:left="0" w:firstLine="0"/>
        <w:rPr>
          <w:sz w:val="24"/>
          <w:szCs w:val="24"/>
        </w:rPr>
      </w:pPr>
      <w:r>
        <w:rPr>
          <w:sz w:val="24"/>
          <w:szCs w:val="24"/>
        </w:rPr>
        <w:t>is a national of that State</w:t>
      </w:r>
      <w:r w:rsidR="0030400D" w:rsidRPr="00770002">
        <w:rPr>
          <w:sz w:val="24"/>
          <w:szCs w:val="24"/>
        </w:rPr>
        <w:t>; or</w:t>
      </w:r>
    </w:p>
    <w:p w:rsidR="00342536" w:rsidRPr="00770002" w:rsidRDefault="0030400D" w:rsidP="00E95400">
      <w:pPr>
        <w:numPr>
          <w:ilvl w:val="0"/>
          <w:numId w:val="19"/>
        </w:numPr>
        <w:spacing w:after="110" w:line="276" w:lineRule="auto"/>
        <w:ind w:left="0" w:firstLine="0"/>
        <w:rPr>
          <w:sz w:val="24"/>
          <w:szCs w:val="24"/>
        </w:rPr>
      </w:pPr>
      <w:proofErr w:type="gramStart"/>
      <w:r w:rsidRPr="00770002">
        <w:rPr>
          <w:sz w:val="24"/>
          <w:szCs w:val="24"/>
        </w:rPr>
        <w:t>did</w:t>
      </w:r>
      <w:proofErr w:type="gramEnd"/>
      <w:r w:rsidRPr="00770002">
        <w:rPr>
          <w:sz w:val="24"/>
          <w:szCs w:val="24"/>
        </w:rPr>
        <w:t xml:space="preserve"> not become a resident of that State solely for the purpose or rendering the services.</w:t>
      </w:r>
    </w:p>
    <w:p w:rsidR="00342536" w:rsidRPr="00770002" w:rsidRDefault="0030400D" w:rsidP="00E95400">
      <w:pPr>
        <w:numPr>
          <w:ilvl w:val="0"/>
          <w:numId w:val="20"/>
        </w:numPr>
        <w:spacing w:line="276" w:lineRule="auto"/>
        <w:ind w:left="0" w:firstLine="0"/>
        <w:rPr>
          <w:sz w:val="24"/>
          <w:szCs w:val="24"/>
        </w:rPr>
      </w:pPr>
      <w:r w:rsidRPr="00770002">
        <w:rPr>
          <w:sz w:val="24"/>
          <w:szCs w:val="24"/>
        </w:rPr>
        <w:t>(a) Any pension paid by, or out of funds created by a Contracting State or a political sub-division or a local authority thereof to an individual in respect of services rendered to that State or sub-division or authority shall be taxable only in that State. (b) However, such pension shall be taxable only in the other Contracting State if the individual is a resident of, and a national of that other State.</w:t>
      </w:r>
    </w:p>
    <w:p w:rsidR="00E205F9" w:rsidRPr="00432060" w:rsidRDefault="0030400D" w:rsidP="00E95400">
      <w:pPr>
        <w:numPr>
          <w:ilvl w:val="0"/>
          <w:numId w:val="20"/>
        </w:numPr>
        <w:spacing w:after="432" w:line="276" w:lineRule="auto"/>
        <w:ind w:left="0" w:firstLine="0"/>
        <w:rPr>
          <w:sz w:val="24"/>
          <w:szCs w:val="24"/>
        </w:rPr>
      </w:pPr>
      <w:r w:rsidRPr="00770002">
        <w:rPr>
          <w:sz w:val="24"/>
          <w:szCs w:val="24"/>
        </w:rPr>
        <w:t>The provisions of Articles 15, 16 and 19 shall apply to remuneration and pensions in respect of services rendered in connection with a business carried on by a Contracting State or a political sub-division or local authority thereof.</w:t>
      </w:r>
    </w:p>
    <w:p w:rsidR="00E205F9" w:rsidRDefault="00E205F9" w:rsidP="00E95400">
      <w:pPr>
        <w:spacing w:after="38" w:line="276" w:lineRule="auto"/>
        <w:ind w:left="0" w:firstLine="0"/>
        <w:jc w:val="center"/>
        <w:rPr>
          <w:b/>
          <w:sz w:val="24"/>
          <w:szCs w:val="24"/>
        </w:rPr>
      </w:pPr>
    </w:p>
    <w:p w:rsidR="00342536" w:rsidRPr="00200E1C" w:rsidRDefault="0030400D" w:rsidP="00E95400">
      <w:pPr>
        <w:spacing w:after="38" w:line="276" w:lineRule="auto"/>
        <w:ind w:left="0" w:firstLine="0"/>
        <w:jc w:val="center"/>
        <w:rPr>
          <w:b/>
          <w:sz w:val="24"/>
          <w:szCs w:val="24"/>
        </w:rPr>
      </w:pPr>
      <w:r w:rsidRPr="00200E1C">
        <w:rPr>
          <w:b/>
          <w:sz w:val="24"/>
          <w:szCs w:val="24"/>
        </w:rPr>
        <w:t>ARTICLE 19</w:t>
      </w:r>
    </w:p>
    <w:p w:rsidR="00342536" w:rsidRPr="00200E1C" w:rsidRDefault="0030400D" w:rsidP="00E95400">
      <w:pPr>
        <w:spacing w:after="38" w:line="276" w:lineRule="auto"/>
        <w:ind w:left="0" w:firstLine="0"/>
        <w:jc w:val="center"/>
        <w:rPr>
          <w:b/>
          <w:sz w:val="24"/>
          <w:szCs w:val="24"/>
        </w:rPr>
      </w:pPr>
      <w:r w:rsidRPr="00200E1C">
        <w:rPr>
          <w:b/>
          <w:sz w:val="24"/>
          <w:szCs w:val="24"/>
        </w:rPr>
        <w:t>PENSIONS AND ANNUITIES</w:t>
      </w:r>
    </w:p>
    <w:p w:rsidR="00342536" w:rsidRPr="00770002" w:rsidRDefault="0030400D" w:rsidP="00E95400">
      <w:pPr>
        <w:numPr>
          <w:ilvl w:val="0"/>
          <w:numId w:val="21"/>
        </w:numPr>
        <w:spacing w:line="276" w:lineRule="auto"/>
        <w:ind w:left="0" w:firstLine="0"/>
        <w:rPr>
          <w:sz w:val="24"/>
          <w:szCs w:val="24"/>
        </w:rPr>
      </w:pPr>
      <w:r w:rsidRPr="00770002">
        <w:rPr>
          <w:sz w:val="24"/>
          <w:szCs w:val="24"/>
        </w:rPr>
        <w:t>Pensions, other than those referred to in Article 18, and other similar remuneration paid in consideration of past employment to a resident of a Contracting State and any annuity paid to such a resident shall be taxable only in the State where such income is derived.</w:t>
      </w:r>
    </w:p>
    <w:p w:rsidR="00342536" w:rsidRPr="00770002" w:rsidRDefault="0030400D" w:rsidP="00E95400">
      <w:pPr>
        <w:numPr>
          <w:ilvl w:val="0"/>
          <w:numId w:val="21"/>
        </w:numPr>
        <w:spacing w:after="432" w:line="276" w:lineRule="auto"/>
        <w:ind w:left="0" w:firstLine="0"/>
        <w:rPr>
          <w:sz w:val="24"/>
          <w:szCs w:val="24"/>
        </w:rPr>
      </w:pPr>
      <w:r w:rsidRPr="00770002">
        <w:rPr>
          <w:sz w:val="24"/>
          <w:szCs w:val="24"/>
        </w:rPr>
        <w:t>The term "annuity" means a stated sum payable periodically at stated times during life or during a specified or ascertainable period of time under an obligation to make the payment in return for adequate and full consideration in money or money's worth.</w:t>
      </w:r>
    </w:p>
    <w:p w:rsidR="00342536" w:rsidRPr="00200E1C" w:rsidRDefault="0030400D" w:rsidP="00E95400">
      <w:pPr>
        <w:spacing w:after="38" w:line="276" w:lineRule="auto"/>
        <w:ind w:left="0" w:firstLine="0"/>
        <w:jc w:val="center"/>
        <w:rPr>
          <w:b/>
          <w:sz w:val="24"/>
          <w:szCs w:val="24"/>
        </w:rPr>
      </w:pPr>
      <w:r w:rsidRPr="00200E1C">
        <w:rPr>
          <w:b/>
          <w:sz w:val="24"/>
          <w:szCs w:val="24"/>
        </w:rPr>
        <w:t>ARTICLE 20</w:t>
      </w:r>
    </w:p>
    <w:p w:rsidR="00342536" w:rsidRPr="00200E1C" w:rsidRDefault="0030400D" w:rsidP="00E95400">
      <w:pPr>
        <w:spacing w:after="38" w:line="276" w:lineRule="auto"/>
        <w:ind w:left="0" w:firstLine="0"/>
        <w:jc w:val="center"/>
        <w:rPr>
          <w:b/>
          <w:sz w:val="24"/>
          <w:szCs w:val="24"/>
        </w:rPr>
      </w:pPr>
      <w:r w:rsidRPr="00200E1C">
        <w:rPr>
          <w:b/>
          <w:sz w:val="24"/>
          <w:szCs w:val="24"/>
        </w:rPr>
        <w:t>STUDENTS AND TRAINEES</w:t>
      </w:r>
    </w:p>
    <w:p w:rsidR="00342536" w:rsidRPr="00770002" w:rsidRDefault="0030400D" w:rsidP="00E95400">
      <w:pPr>
        <w:numPr>
          <w:ilvl w:val="0"/>
          <w:numId w:val="22"/>
        </w:numPr>
        <w:spacing w:line="276" w:lineRule="auto"/>
        <w:ind w:left="0" w:firstLine="0"/>
        <w:rPr>
          <w:sz w:val="24"/>
          <w:szCs w:val="24"/>
        </w:rPr>
      </w:pPr>
      <w:r w:rsidRPr="00770002">
        <w:rPr>
          <w:sz w:val="24"/>
          <w:szCs w:val="24"/>
        </w:rPr>
        <w:t>A student or business apprentice who, immediately before visiting a Contracting State, is or was a resident of the other Contracting State and who is present in the first-mentioned State solely for the purpose of his education or training shall be exempted from tax in that first-mentioned State, provided that such payments are received from outside that State.</w:t>
      </w:r>
    </w:p>
    <w:p w:rsidR="00342536" w:rsidRPr="00770002" w:rsidRDefault="0030400D" w:rsidP="00E95400">
      <w:pPr>
        <w:numPr>
          <w:ilvl w:val="0"/>
          <w:numId w:val="22"/>
        </w:numPr>
        <w:spacing w:after="432" w:line="276" w:lineRule="auto"/>
        <w:ind w:left="0" w:firstLine="0"/>
        <w:rPr>
          <w:sz w:val="24"/>
          <w:szCs w:val="24"/>
        </w:rPr>
      </w:pPr>
      <w:r w:rsidRPr="00770002">
        <w:rPr>
          <w:sz w:val="24"/>
          <w:szCs w:val="24"/>
        </w:rPr>
        <w:t>An individual who immediately before visiting a Contracting State, is or was a resident of the other Contracting State and who is present in the first-mentioned State for a period not exceeding two years solely for the purpose of study, research or training as a recipient of a grant, allowance or award from a scientific, educational, religious or charitable organisation or under a technical assistance programme entered into by the Government of that other Contracting State shall, from the date of his arrival in the first-mentioned State in connection with that visit, be exempt from tax in the first-mentioned State.</w:t>
      </w:r>
    </w:p>
    <w:p w:rsidR="00342536" w:rsidRPr="00200E1C" w:rsidRDefault="0030400D" w:rsidP="00E95400">
      <w:pPr>
        <w:spacing w:after="38" w:line="276" w:lineRule="auto"/>
        <w:ind w:left="0" w:firstLine="0"/>
        <w:jc w:val="center"/>
        <w:rPr>
          <w:b/>
          <w:sz w:val="24"/>
          <w:szCs w:val="24"/>
        </w:rPr>
      </w:pPr>
      <w:r w:rsidRPr="00200E1C">
        <w:rPr>
          <w:b/>
          <w:sz w:val="24"/>
          <w:szCs w:val="24"/>
        </w:rPr>
        <w:t>ARTICLE 21</w:t>
      </w:r>
    </w:p>
    <w:p w:rsidR="00342536" w:rsidRPr="00200E1C" w:rsidRDefault="0030400D" w:rsidP="00E95400">
      <w:pPr>
        <w:spacing w:after="38" w:line="276" w:lineRule="auto"/>
        <w:ind w:left="0" w:firstLine="0"/>
        <w:jc w:val="center"/>
        <w:rPr>
          <w:b/>
          <w:sz w:val="24"/>
          <w:szCs w:val="24"/>
        </w:rPr>
      </w:pPr>
      <w:r w:rsidRPr="00200E1C">
        <w:rPr>
          <w:b/>
          <w:sz w:val="24"/>
          <w:szCs w:val="24"/>
        </w:rPr>
        <w:t>PROFESSORS, TEACHERS AND RESEARCHERS</w:t>
      </w:r>
    </w:p>
    <w:p w:rsidR="00342536" w:rsidRPr="00770002" w:rsidRDefault="0030400D" w:rsidP="00E95400">
      <w:pPr>
        <w:numPr>
          <w:ilvl w:val="0"/>
          <w:numId w:val="23"/>
        </w:numPr>
        <w:spacing w:line="276" w:lineRule="auto"/>
        <w:ind w:left="0" w:firstLine="0"/>
        <w:rPr>
          <w:sz w:val="24"/>
          <w:szCs w:val="24"/>
        </w:rPr>
      </w:pPr>
      <w:r w:rsidRPr="00770002">
        <w:rPr>
          <w:sz w:val="24"/>
          <w:szCs w:val="24"/>
        </w:rPr>
        <w:t>A professor, teacher or researcher who visits one of the Contracting States for the purpose of teaching or engaging in research at a university or any other educational institution approved by the Government in that State and who, immediately before that visit, was a resident of the other Contracting State shall be exempted from tax by the first-mentioned State in respect of any remuneration received for such teaching or research for a period not exceeding two years from the date of his first arrival in that State for such purpose.</w:t>
      </w:r>
    </w:p>
    <w:p w:rsidR="00342536" w:rsidRPr="00770002" w:rsidRDefault="0030400D" w:rsidP="00E95400">
      <w:pPr>
        <w:numPr>
          <w:ilvl w:val="0"/>
          <w:numId w:val="23"/>
        </w:numPr>
        <w:spacing w:after="432" w:line="276" w:lineRule="auto"/>
        <w:ind w:left="0" w:firstLine="0"/>
        <w:rPr>
          <w:sz w:val="24"/>
          <w:szCs w:val="24"/>
        </w:rPr>
      </w:pPr>
      <w:r w:rsidRPr="00770002">
        <w:rPr>
          <w:sz w:val="24"/>
          <w:szCs w:val="24"/>
        </w:rPr>
        <w:t>This Article shall not apply to income from research if such research is undertaken not in the public interest but primarily for the benefit of a specific person or persons.</w:t>
      </w:r>
    </w:p>
    <w:p w:rsidR="00432060" w:rsidRDefault="00432060" w:rsidP="00E95400">
      <w:pPr>
        <w:spacing w:after="38" w:line="276" w:lineRule="auto"/>
        <w:ind w:left="0" w:firstLine="0"/>
        <w:jc w:val="center"/>
        <w:rPr>
          <w:b/>
          <w:sz w:val="24"/>
          <w:szCs w:val="24"/>
        </w:rPr>
      </w:pPr>
    </w:p>
    <w:p w:rsidR="00432060" w:rsidRDefault="00432060" w:rsidP="00E95400">
      <w:pPr>
        <w:spacing w:after="38" w:line="276" w:lineRule="auto"/>
        <w:ind w:left="0" w:firstLine="0"/>
        <w:jc w:val="center"/>
        <w:rPr>
          <w:b/>
          <w:sz w:val="24"/>
          <w:szCs w:val="24"/>
        </w:rPr>
      </w:pPr>
    </w:p>
    <w:p w:rsidR="00342536" w:rsidRPr="00200E1C" w:rsidRDefault="0030400D" w:rsidP="00E95400">
      <w:pPr>
        <w:spacing w:after="38" w:line="276" w:lineRule="auto"/>
        <w:ind w:left="0" w:firstLine="0"/>
        <w:jc w:val="center"/>
        <w:rPr>
          <w:b/>
          <w:sz w:val="24"/>
          <w:szCs w:val="24"/>
        </w:rPr>
      </w:pPr>
      <w:r w:rsidRPr="00200E1C">
        <w:rPr>
          <w:b/>
          <w:sz w:val="24"/>
          <w:szCs w:val="24"/>
        </w:rPr>
        <w:t>ARTICLE 22</w:t>
      </w:r>
    </w:p>
    <w:p w:rsidR="00342536" w:rsidRPr="00200E1C" w:rsidRDefault="0030400D" w:rsidP="00E95400">
      <w:pPr>
        <w:spacing w:after="38" w:line="276" w:lineRule="auto"/>
        <w:ind w:left="0" w:firstLine="0"/>
        <w:jc w:val="center"/>
        <w:rPr>
          <w:b/>
          <w:sz w:val="24"/>
          <w:szCs w:val="24"/>
        </w:rPr>
      </w:pPr>
      <w:r w:rsidRPr="00200E1C">
        <w:rPr>
          <w:b/>
          <w:sz w:val="24"/>
          <w:szCs w:val="24"/>
        </w:rPr>
        <w:t>OTHER INCOME</w:t>
      </w:r>
    </w:p>
    <w:p w:rsidR="00342536" w:rsidRPr="00770002" w:rsidRDefault="0030400D" w:rsidP="00E95400">
      <w:pPr>
        <w:numPr>
          <w:ilvl w:val="0"/>
          <w:numId w:val="24"/>
        </w:numPr>
        <w:spacing w:line="276" w:lineRule="auto"/>
        <w:ind w:left="0" w:firstLine="0"/>
        <w:rPr>
          <w:sz w:val="24"/>
          <w:szCs w:val="24"/>
        </w:rPr>
      </w:pPr>
      <w:r w:rsidRPr="00770002">
        <w:rPr>
          <w:sz w:val="24"/>
          <w:szCs w:val="24"/>
        </w:rPr>
        <w:t>Items of income of a resident of a Contracting State, wherever arising, which are not dealt with in the foregoing Articles of this Agreement, shall be taxable only in that Contracting State.</w:t>
      </w:r>
    </w:p>
    <w:p w:rsidR="00342536" w:rsidRPr="00770002" w:rsidRDefault="0030400D" w:rsidP="00E95400">
      <w:pPr>
        <w:numPr>
          <w:ilvl w:val="0"/>
          <w:numId w:val="24"/>
        </w:numPr>
        <w:spacing w:line="276" w:lineRule="auto"/>
        <w:ind w:left="0" w:firstLine="0"/>
        <w:rPr>
          <w:sz w:val="24"/>
          <w:szCs w:val="24"/>
        </w:rPr>
      </w:pPr>
      <w:r w:rsidRPr="00770002">
        <w:rPr>
          <w:sz w:val="24"/>
          <w:szCs w:val="24"/>
        </w:rPr>
        <w:lastRenderedPageBreak/>
        <w:t>The provisions of paragraph 1 shall not apply to income, other than income from immovable property as defined in paragraph 2 of Article 6, if the beneficial owner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342536" w:rsidRPr="00770002" w:rsidRDefault="0030400D" w:rsidP="00E95400">
      <w:pPr>
        <w:numPr>
          <w:ilvl w:val="0"/>
          <w:numId w:val="24"/>
        </w:numPr>
        <w:spacing w:after="432" w:line="276" w:lineRule="auto"/>
        <w:ind w:left="0" w:firstLine="0"/>
        <w:rPr>
          <w:sz w:val="24"/>
          <w:szCs w:val="24"/>
        </w:rPr>
      </w:pPr>
      <w:r w:rsidRPr="00770002">
        <w:rPr>
          <w:sz w:val="24"/>
          <w:szCs w:val="24"/>
        </w:rPr>
        <w:t>Notwithstanding the provisions of paragraphs 1 and 2, any income in the form of winnings or prizes from lotteries, crossword puzzles, races including horse races, card games and other games of any form or nature whatsoever may be taxed in the Contracting State where they arise.</w:t>
      </w:r>
    </w:p>
    <w:p w:rsidR="00342536" w:rsidRPr="00200E1C" w:rsidRDefault="0030400D" w:rsidP="00E95400">
      <w:pPr>
        <w:spacing w:after="38" w:line="276" w:lineRule="auto"/>
        <w:ind w:left="0" w:firstLine="0"/>
        <w:jc w:val="center"/>
        <w:rPr>
          <w:b/>
          <w:sz w:val="24"/>
          <w:szCs w:val="24"/>
        </w:rPr>
      </w:pPr>
      <w:r w:rsidRPr="00200E1C">
        <w:rPr>
          <w:b/>
          <w:sz w:val="24"/>
          <w:szCs w:val="24"/>
        </w:rPr>
        <w:t>ARTICLE 23</w:t>
      </w:r>
    </w:p>
    <w:p w:rsidR="00342536" w:rsidRDefault="0030400D" w:rsidP="00E95400">
      <w:pPr>
        <w:spacing w:after="38" w:line="276" w:lineRule="auto"/>
        <w:ind w:left="0" w:firstLine="0"/>
        <w:jc w:val="center"/>
        <w:rPr>
          <w:b/>
          <w:sz w:val="24"/>
          <w:szCs w:val="24"/>
        </w:rPr>
      </w:pPr>
      <w:r w:rsidRPr="00200E1C">
        <w:rPr>
          <w:b/>
          <w:sz w:val="24"/>
          <w:szCs w:val="24"/>
        </w:rPr>
        <w:t>METHODS OF ELIMINATION OF DOUBLE TAXATION</w:t>
      </w:r>
    </w:p>
    <w:p w:rsidR="00432060" w:rsidRPr="00200E1C" w:rsidRDefault="00432060" w:rsidP="00E95400">
      <w:pPr>
        <w:spacing w:after="38" w:line="276" w:lineRule="auto"/>
        <w:ind w:left="0" w:firstLine="0"/>
        <w:jc w:val="center"/>
        <w:rPr>
          <w:b/>
          <w:sz w:val="24"/>
          <w:szCs w:val="24"/>
        </w:rPr>
      </w:pPr>
    </w:p>
    <w:p w:rsidR="00342536" w:rsidRPr="00770002" w:rsidRDefault="0030400D" w:rsidP="00E95400">
      <w:pPr>
        <w:numPr>
          <w:ilvl w:val="0"/>
          <w:numId w:val="25"/>
        </w:numPr>
        <w:spacing w:line="276" w:lineRule="auto"/>
        <w:ind w:left="0" w:firstLine="0"/>
        <w:rPr>
          <w:sz w:val="24"/>
          <w:szCs w:val="24"/>
        </w:rPr>
      </w:pPr>
      <w:r w:rsidRPr="00770002">
        <w:rPr>
          <w:sz w:val="24"/>
          <w:szCs w:val="24"/>
        </w:rPr>
        <w:t>In the case of Russia, double ta</w:t>
      </w:r>
      <w:r w:rsidR="00E205F9">
        <w:rPr>
          <w:sz w:val="24"/>
          <w:szCs w:val="24"/>
        </w:rPr>
        <w:t>xation is eliminated as follows</w:t>
      </w:r>
      <w:r w:rsidRPr="00770002">
        <w:rPr>
          <w:sz w:val="24"/>
          <w:szCs w:val="24"/>
        </w:rPr>
        <w:t>:</w:t>
      </w:r>
    </w:p>
    <w:p w:rsidR="00342536" w:rsidRPr="00770002" w:rsidRDefault="0030400D" w:rsidP="00E95400">
      <w:pPr>
        <w:spacing w:line="276" w:lineRule="auto"/>
        <w:ind w:left="0" w:firstLine="0"/>
        <w:rPr>
          <w:sz w:val="24"/>
          <w:szCs w:val="24"/>
        </w:rPr>
      </w:pPr>
      <w:proofErr w:type="gramStart"/>
      <w:r w:rsidRPr="00770002">
        <w:rPr>
          <w:sz w:val="24"/>
          <w:szCs w:val="24"/>
        </w:rPr>
        <w:t>where</w:t>
      </w:r>
      <w:proofErr w:type="gramEnd"/>
      <w:r w:rsidRPr="00770002">
        <w:rPr>
          <w:sz w:val="24"/>
          <w:szCs w:val="24"/>
        </w:rPr>
        <w:t xml:space="preserve"> a resident of Russia derives income which, in accordance with the provisions of this Agreement, may be taxed in India, the amount of tax on that income payable in India may be credited against the tax imposed on that resident of Russia. The amount of credit, however, shall not exceed the amount of the tax on that income computed in accordance with the taxation laws and regulations of Russia.</w:t>
      </w:r>
    </w:p>
    <w:p w:rsidR="00342536" w:rsidRPr="00770002" w:rsidRDefault="0030400D" w:rsidP="00E95400">
      <w:pPr>
        <w:numPr>
          <w:ilvl w:val="0"/>
          <w:numId w:val="25"/>
        </w:numPr>
        <w:spacing w:line="276" w:lineRule="auto"/>
        <w:ind w:left="0" w:firstLine="0"/>
        <w:rPr>
          <w:sz w:val="24"/>
          <w:szCs w:val="24"/>
        </w:rPr>
      </w:pPr>
      <w:r w:rsidRPr="00770002">
        <w:rPr>
          <w:sz w:val="24"/>
          <w:szCs w:val="24"/>
        </w:rPr>
        <w:t>In the case of India, double ta</w:t>
      </w:r>
      <w:r w:rsidR="00E205F9">
        <w:rPr>
          <w:sz w:val="24"/>
          <w:szCs w:val="24"/>
        </w:rPr>
        <w:t>xation is eliminated as follows</w:t>
      </w:r>
      <w:r w:rsidRPr="00770002">
        <w:rPr>
          <w:sz w:val="24"/>
          <w:szCs w:val="24"/>
        </w:rPr>
        <w:t>:</w:t>
      </w:r>
    </w:p>
    <w:p w:rsidR="00342536" w:rsidRPr="00770002" w:rsidRDefault="0030400D" w:rsidP="00E95400">
      <w:pPr>
        <w:spacing w:line="276" w:lineRule="auto"/>
        <w:ind w:left="0" w:firstLine="0"/>
        <w:rPr>
          <w:sz w:val="24"/>
          <w:szCs w:val="24"/>
        </w:rPr>
      </w:pPr>
      <w:proofErr w:type="gramStart"/>
      <w:r w:rsidRPr="00770002">
        <w:rPr>
          <w:sz w:val="24"/>
          <w:szCs w:val="24"/>
        </w:rPr>
        <w:t>where</w:t>
      </w:r>
      <w:proofErr w:type="gramEnd"/>
      <w:r w:rsidRPr="00770002">
        <w:rPr>
          <w:sz w:val="24"/>
          <w:szCs w:val="24"/>
        </w:rPr>
        <w:t xml:space="preserve"> a resident of India derives income which, in accordance with the provisions of this Agreement, may be taxed in Russia, India shall allow as a deduction from the tax on the income of that resident an amount equal to the income-tax paid in Russia whether directly or by deduction at source. Such deduction in either case shall not, however, exceed that part of the income-tax (as computed before the deduction is given) which is attributable to the income which may be taxed in Russia.</w:t>
      </w:r>
    </w:p>
    <w:p w:rsidR="00342536" w:rsidRPr="00770002" w:rsidRDefault="0030400D" w:rsidP="00E95400">
      <w:pPr>
        <w:numPr>
          <w:ilvl w:val="0"/>
          <w:numId w:val="25"/>
        </w:numPr>
        <w:spacing w:line="276" w:lineRule="auto"/>
        <w:ind w:left="0" w:firstLine="0"/>
        <w:rPr>
          <w:sz w:val="24"/>
          <w:szCs w:val="24"/>
        </w:rPr>
      </w:pPr>
      <w:r w:rsidRPr="00770002">
        <w:rPr>
          <w:sz w:val="24"/>
          <w:szCs w:val="24"/>
        </w:rPr>
        <w:t>For the purposes of this Article the term "tax" paid or payable as mentioned in paragraphs 1 and 2 of this Article shall be deemed to include the tax which would have been paid but for any exemption or reduction of tax granted under incentive provisions contained in the law of a Contracting State designed to promote economic development to the extent that such exemption or reduction is granted for profits from industrial, construction, manufacturing or agricultural activities provided that the activities have been carried out within the Contracting State.</w:t>
      </w:r>
    </w:p>
    <w:p w:rsidR="00342536" w:rsidRPr="00770002" w:rsidRDefault="0030400D" w:rsidP="00E95400">
      <w:pPr>
        <w:spacing w:line="276" w:lineRule="auto"/>
        <w:ind w:left="0" w:firstLine="0"/>
        <w:rPr>
          <w:sz w:val="24"/>
          <w:szCs w:val="24"/>
        </w:rPr>
      </w:pPr>
      <w:r w:rsidRPr="00770002">
        <w:rPr>
          <w:sz w:val="24"/>
          <w:szCs w:val="24"/>
        </w:rPr>
        <w:t>The competent authorities may agree to extend the application of this provision also to other activities.</w:t>
      </w:r>
    </w:p>
    <w:p w:rsidR="00E205F9" w:rsidRPr="00432060" w:rsidRDefault="0030400D" w:rsidP="00E95400">
      <w:pPr>
        <w:spacing w:after="432" w:line="276" w:lineRule="auto"/>
        <w:ind w:left="0" w:firstLine="0"/>
        <w:rPr>
          <w:sz w:val="24"/>
          <w:szCs w:val="24"/>
        </w:rPr>
      </w:pPr>
      <w:r w:rsidRPr="00770002">
        <w:rPr>
          <w:sz w:val="24"/>
          <w:szCs w:val="24"/>
        </w:rPr>
        <w:t>The provisions of this paragraph shall apply only for the first ten years during which this Agreement is effective. This period may be extended by a mutual agreement between the competent authorities.</w:t>
      </w:r>
    </w:p>
    <w:p w:rsidR="00342536" w:rsidRPr="00200E1C" w:rsidRDefault="0030400D" w:rsidP="00E95400">
      <w:pPr>
        <w:spacing w:after="38" w:line="276" w:lineRule="auto"/>
        <w:ind w:left="0" w:firstLine="0"/>
        <w:jc w:val="center"/>
        <w:rPr>
          <w:b/>
          <w:sz w:val="24"/>
          <w:szCs w:val="24"/>
        </w:rPr>
      </w:pPr>
      <w:r w:rsidRPr="00200E1C">
        <w:rPr>
          <w:b/>
          <w:sz w:val="24"/>
          <w:szCs w:val="24"/>
        </w:rPr>
        <w:t>ARTICLE 24</w:t>
      </w:r>
    </w:p>
    <w:p w:rsidR="00342536" w:rsidRDefault="0030400D" w:rsidP="00E95400">
      <w:pPr>
        <w:spacing w:after="38" w:line="276" w:lineRule="auto"/>
        <w:ind w:left="0" w:firstLine="0"/>
        <w:jc w:val="center"/>
        <w:rPr>
          <w:b/>
          <w:sz w:val="24"/>
          <w:szCs w:val="24"/>
          <w:lang w:val="ru-RU"/>
        </w:rPr>
      </w:pPr>
      <w:r w:rsidRPr="00200E1C">
        <w:rPr>
          <w:b/>
          <w:sz w:val="24"/>
          <w:szCs w:val="24"/>
        </w:rPr>
        <w:t>NON-DISCRIMINATION</w:t>
      </w:r>
    </w:p>
    <w:p w:rsidR="00E95400" w:rsidRPr="00E95400" w:rsidRDefault="00E95400" w:rsidP="00E95400">
      <w:pPr>
        <w:spacing w:after="38" w:line="276" w:lineRule="auto"/>
        <w:ind w:left="0" w:firstLine="0"/>
        <w:jc w:val="center"/>
        <w:rPr>
          <w:b/>
          <w:sz w:val="24"/>
          <w:szCs w:val="24"/>
          <w:lang w:val="ru-RU"/>
        </w:rPr>
      </w:pPr>
    </w:p>
    <w:p w:rsidR="00342536" w:rsidRPr="00770002" w:rsidRDefault="0030400D" w:rsidP="00E95400">
      <w:pPr>
        <w:numPr>
          <w:ilvl w:val="0"/>
          <w:numId w:val="26"/>
        </w:numPr>
        <w:spacing w:line="276" w:lineRule="auto"/>
        <w:ind w:left="0" w:firstLine="0"/>
        <w:rPr>
          <w:sz w:val="24"/>
          <w:szCs w:val="24"/>
        </w:rPr>
      </w:pPr>
      <w:r w:rsidRPr="00770002">
        <w:rPr>
          <w:sz w:val="24"/>
          <w:szCs w:val="24"/>
        </w:rPr>
        <w:t xml:space="preserve">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w:t>
      </w:r>
      <w:r w:rsidRPr="00770002">
        <w:rPr>
          <w:sz w:val="24"/>
          <w:szCs w:val="24"/>
        </w:rPr>
        <w:lastRenderedPageBreak/>
        <w:t>particular with respect to residence, are or may be subjected. This provision shall, notwithstanding the provisions of Article 1, also apply to persons who are not residents of one or both of the Contracting States.</w:t>
      </w:r>
    </w:p>
    <w:p w:rsidR="00342536" w:rsidRPr="00770002" w:rsidRDefault="0030400D" w:rsidP="00E95400">
      <w:pPr>
        <w:numPr>
          <w:ilvl w:val="0"/>
          <w:numId w:val="26"/>
        </w:numPr>
        <w:spacing w:line="276" w:lineRule="auto"/>
        <w:ind w:left="0" w:firstLine="0"/>
        <w:rPr>
          <w:sz w:val="24"/>
          <w:szCs w:val="24"/>
        </w:rPr>
      </w:pPr>
      <w:r w:rsidRPr="00770002">
        <w:rPr>
          <w:sz w:val="24"/>
          <w:szCs w:val="24"/>
        </w:rPr>
        <w:t>The taxation on a permanent establishment which an enterprise of a Contracting State has in the other Contracting State shall not be less favourably levied in that other State than the taxation levied on enterprises of that other State carrying on the same activities in the same circumstances and under the same conditions.</w:t>
      </w:r>
    </w:p>
    <w:p w:rsidR="00342536" w:rsidRPr="00770002" w:rsidRDefault="0030400D" w:rsidP="00E95400">
      <w:pPr>
        <w:numPr>
          <w:ilvl w:val="0"/>
          <w:numId w:val="26"/>
        </w:numPr>
        <w:spacing w:line="276" w:lineRule="auto"/>
        <w:ind w:left="0" w:firstLine="0"/>
        <w:rPr>
          <w:sz w:val="24"/>
          <w:szCs w:val="24"/>
        </w:rPr>
      </w:pPr>
      <w:r w:rsidRPr="00770002">
        <w:rPr>
          <w:sz w:val="24"/>
          <w:szCs w:val="24"/>
        </w:rPr>
        <w:t>Nothing contained in this Article shall be construed as obliging a Contracting State to grant to residents of the other Contracting State any personal allowances, reliefs and reductions for taxation purposes on account of civil status or family responsibilities which it grants to its own residents.</w:t>
      </w:r>
    </w:p>
    <w:p w:rsidR="00342536" w:rsidRPr="00770002" w:rsidRDefault="0030400D" w:rsidP="00E95400">
      <w:pPr>
        <w:numPr>
          <w:ilvl w:val="0"/>
          <w:numId w:val="26"/>
        </w:numPr>
        <w:spacing w:line="276" w:lineRule="auto"/>
        <w:ind w:left="0" w:firstLine="0"/>
        <w:rPr>
          <w:sz w:val="24"/>
          <w:szCs w:val="24"/>
        </w:rPr>
      </w:pPr>
      <w:r w:rsidRPr="00770002">
        <w:rPr>
          <w:sz w:val="24"/>
          <w:szCs w:val="24"/>
        </w:rPr>
        <w:t>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342536" w:rsidRPr="00770002" w:rsidRDefault="0030400D" w:rsidP="00E95400">
      <w:pPr>
        <w:numPr>
          <w:ilvl w:val="0"/>
          <w:numId w:val="26"/>
        </w:numPr>
        <w:spacing w:line="276" w:lineRule="auto"/>
        <w:ind w:left="0" w:firstLine="0"/>
        <w:rPr>
          <w:sz w:val="24"/>
          <w:szCs w:val="24"/>
        </w:rPr>
      </w:pPr>
      <w:r w:rsidRPr="00770002">
        <w:rPr>
          <w:sz w:val="24"/>
          <w:szCs w:val="24"/>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in the same circumstances and under the same conditions.</w:t>
      </w:r>
    </w:p>
    <w:p w:rsidR="00342536" w:rsidRPr="00770002" w:rsidRDefault="0030400D" w:rsidP="00E95400">
      <w:pPr>
        <w:numPr>
          <w:ilvl w:val="0"/>
          <w:numId w:val="26"/>
        </w:numPr>
        <w:spacing w:after="428" w:line="276" w:lineRule="auto"/>
        <w:ind w:left="0" w:firstLine="0"/>
        <w:rPr>
          <w:sz w:val="24"/>
          <w:szCs w:val="24"/>
        </w:rPr>
      </w:pPr>
      <w:r w:rsidRPr="00770002">
        <w:rPr>
          <w:sz w:val="24"/>
          <w:szCs w:val="24"/>
        </w:rPr>
        <w:t>The provisions of this Article shall apply to taxes which are the subject of this Agreement.</w:t>
      </w:r>
    </w:p>
    <w:p w:rsidR="00342536" w:rsidRPr="00200E1C" w:rsidRDefault="0030400D" w:rsidP="00E95400">
      <w:pPr>
        <w:spacing w:after="38" w:line="276" w:lineRule="auto"/>
        <w:ind w:left="0" w:firstLine="0"/>
        <w:jc w:val="center"/>
        <w:rPr>
          <w:b/>
          <w:sz w:val="24"/>
          <w:szCs w:val="24"/>
        </w:rPr>
      </w:pPr>
      <w:r w:rsidRPr="00200E1C">
        <w:rPr>
          <w:b/>
          <w:sz w:val="24"/>
          <w:szCs w:val="24"/>
        </w:rPr>
        <w:t>ARTICLE 25</w:t>
      </w:r>
    </w:p>
    <w:p w:rsidR="00342536" w:rsidRDefault="0030400D" w:rsidP="00E95400">
      <w:pPr>
        <w:spacing w:after="38" w:line="276" w:lineRule="auto"/>
        <w:ind w:left="0" w:firstLine="0"/>
        <w:jc w:val="center"/>
        <w:rPr>
          <w:b/>
          <w:sz w:val="24"/>
          <w:szCs w:val="24"/>
        </w:rPr>
      </w:pPr>
      <w:r w:rsidRPr="00200E1C">
        <w:rPr>
          <w:b/>
          <w:sz w:val="24"/>
          <w:szCs w:val="24"/>
        </w:rPr>
        <w:t>MUTUAL AGREEMENT PROCEDURE</w:t>
      </w:r>
    </w:p>
    <w:p w:rsidR="00432060" w:rsidRPr="00200E1C" w:rsidRDefault="00432060" w:rsidP="00E95400">
      <w:pPr>
        <w:spacing w:after="38" w:line="276" w:lineRule="auto"/>
        <w:ind w:left="0" w:firstLine="0"/>
        <w:jc w:val="center"/>
        <w:rPr>
          <w:b/>
          <w:sz w:val="24"/>
          <w:szCs w:val="24"/>
        </w:rPr>
      </w:pPr>
    </w:p>
    <w:p w:rsidR="00342536" w:rsidRPr="00770002" w:rsidRDefault="0030400D" w:rsidP="00E95400">
      <w:pPr>
        <w:numPr>
          <w:ilvl w:val="0"/>
          <w:numId w:val="27"/>
        </w:numPr>
        <w:spacing w:line="276" w:lineRule="auto"/>
        <w:ind w:left="0" w:firstLine="0"/>
        <w:rPr>
          <w:sz w:val="24"/>
          <w:szCs w:val="24"/>
        </w:rPr>
      </w:pPr>
      <w:r w:rsidRPr="00770002">
        <w:rPr>
          <w:sz w:val="24"/>
          <w:szCs w:val="24"/>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a national. The case must be presented within three years from the first notification of the action resulting in taxation not in accordance with the provisions of the Agreement.</w:t>
      </w:r>
    </w:p>
    <w:p w:rsidR="00342536" w:rsidRPr="00770002" w:rsidRDefault="0030400D" w:rsidP="00E95400">
      <w:pPr>
        <w:numPr>
          <w:ilvl w:val="0"/>
          <w:numId w:val="27"/>
        </w:numPr>
        <w:spacing w:line="276" w:lineRule="auto"/>
        <w:ind w:left="0" w:firstLine="0"/>
        <w:rPr>
          <w:sz w:val="24"/>
          <w:szCs w:val="24"/>
        </w:rPr>
      </w:pPr>
      <w:r w:rsidRPr="00770002">
        <w:rPr>
          <w:sz w:val="24"/>
          <w:szCs w:val="24"/>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provided for in the domestic laws of the Contracting State.</w:t>
      </w:r>
    </w:p>
    <w:p w:rsidR="00342536" w:rsidRPr="00770002" w:rsidRDefault="0030400D" w:rsidP="00E95400">
      <w:pPr>
        <w:numPr>
          <w:ilvl w:val="0"/>
          <w:numId w:val="27"/>
        </w:numPr>
        <w:spacing w:line="276" w:lineRule="auto"/>
        <w:ind w:left="0" w:firstLine="0"/>
        <w:rPr>
          <w:sz w:val="24"/>
          <w:szCs w:val="24"/>
        </w:rPr>
      </w:pPr>
      <w:r w:rsidRPr="00770002">
        <w:rPr>
          <w:sz w:val="24"/>
          <w:szCs w:val="24"/>
        </w:rPr>
        <w:t>The competent authorities of the Contracting States shall endeavour to resolve by mutual agreement any difficulties or doubts arising as to the interpretation or application of the Agreement. They may also consult with each other for the elimination of double taxation in case</w:t>
      </w:r>
      <w:r w:rsidR="00E205F9">
        <w:rPr>
          <w:sz w:val="24"/>
          <w:szCs w:val="24"/>
        </w:rPr>
        <w:t>s</w:t>
      </w:r>
      <w:r w:rsidRPr="00770002">
        <w:rPr>
          <w:sz w:val="24"/>
          <w:szCs w:val="24"/>
        </w:rPr>
        <w:t xml:space="preserve"> not provided for in this Agreement.</w:t>
      </w:r>
    </w:p>
    <w:p w:rsidR="00342536" w:rsidRPr="00770002" w:rsidRDefault="0030400D" w:rsidP="00E95400">
      <w:pPr>
        <w:numPr>
          <w:ilvl w:val="0"/>
          <w:numId w:val="27"/>
        </w:numPr>
        <w:spacing w:after="432" w:line="276" w:lineRule="auto"/>
        <w:ind w:left="0" w:firstLine="0"/>
        <w:rPr>
          <w:sz w:val="24"/>
          <w:szCs w:val="24"/>
        </w:rPr>
      </w:pPr>
      <w:r w:rsidRPr="00770002">
        <w:rPr>
          <w:sz w:val="24"/>
          <w:szCs w:val="24"/>
        </w:rPr>
        <w:t>The competent authorities of the Contracting State may communicate with each other directly for the purpose of reaching an agreement in the sense of the preceding paragraphs.</w:t>
      </w:r>
    </w:p>
    <w:p w:rsidR="00E95400" w:rsidRPr="00572287" w:rsidRDefault="00E95400" w:rsidP="00E95400">
      <w:pPr>
        <w:spacing w:after="38" w:line="276" w:lineRule="auto"/>
        <w:ind w:left="0" w:firstLine="0"/>
        <w:jc w:val="center"/>
        <w:rPr>
          <w:b/>
          <w:sz w:val="24"/>
          <w:szCs w:val="24"/>
          <w:lang w:val="en-US"/>
        </w:rPr>
      </w:pPr>
    </w:p>
    <w:p w:rsidR="00342536" w:rsidRPr="00200E1C" w:rsidRDefault="0030400D" w:rsidP="00E95400">
      <w:pPr>
        <w:spacing w:after="38" w:line="276" w:lineRule="auto"/>
        <w:ind w:left="0" w:firstLine="0"/>
        <w:jc w:val="center"/>
        <w:rPr>
          <w:b/>
          <w:sz w:val="24"/>
          <w:szCs w:val="24"/>
        </w:rPr>
      </w:pPr>
      <w:r w:rsidRPr="00200E1C">
        <w:rPr>
          <w:b/>
          <w:sz w:val="24"/>
          <w:szCs w:val="24"/>
        </w:rPr>
        <w:t>ARTICLE 26</w:t>
      </w:r>
    </w:p>
    <w:p w:rsidR="00342536" w:rsidRDefault="0030400D" w:rsidP="00E95400">
      <w:pPr>
        <w:spacing w:after="38" w:line="276" w:lineRule="auto"/>
        <w:ind w:left="0" w:firstLine="0"/>
        <w:jc w:val="center"/>
        <w:rPr>
          <w:b/>
          <w:sz w:val="24"/>
          <w:szCs w:val="24"/>
          <w:lang w:val="ru-RU"/>
        </w:rPr>
      </w:pPr>
      <w:r w:rsidRPr="00200E1C">
        <w:rPr>
          <w:b/>
          <w:sz w:val="24"/>
          <w:szCs w:val="24"/>
        </w:rPr>
        <w:t>EXCHANGE OF INFORMATION</w:t>
      </w:r>
    </w:p>
    <w:p w:rsidR="00E95400" w:rsidRPr="00E95400" w:rsidRDefault="00E95400" w:rsidP="00E95400">
      <w:pPr>
        <w:spacing w:after="38" w:line="276" w:lineRule="auto"/>
        <w:ind w:left="0" w:firstLine="0"/>
        <w:jc w:val="center"/>
        <w:rPr>
          <w:b/>
          <w:sz w:val="24"/>
          <w:szCs w:val="24"/>
          <w:lang w:val="ru-RU"/>
        </w:rPr>
      </w:pPr>
    </w:p>
    <w:p w:rsidR="00342536" w:rsidRPr="00770002" w:rsidRDefault="0030400D" w:rsidP="00E95400">
      <w:pPr>
        <w:numPr>
          <w:ilvl w:val="0"/>
          <w:numId w:val="28"/>
        </w:numPr>
        <w:spacing w:line="276" w:lineRule="auto"/>
        <w:ind w:left="0" w:firstLine="0"/>
        <w:rPr>
          <w:sz w:val="24"/>
          <w:szCs w:val="24"/>
        </w:rPr>
      </w:pPr>
      <w:r w:rsidRPr="00770002">
        <w:rPr>
          <w:sz w:val="24"/>
          <w:szCs w:val="24"/>
        </w:rPr>
        <w:t>The competent authorities of the Contracting States shall exchange such information (including documents) as is necessary for carrying out the provisions of this Agreement or of the domestic laws of the Contracting States concerning taxes covered by the Agreement in</w:t>
      </w:r>
      <w:r w:rsidR="009B75F9">
        <w:rPr>
          <w:sz w:val="24"/>
          <w:szCs w:val="24"/>
        </w:rPr>
        <w:t xml:space="preserve"> </w:t>
      </w:r>
      <w:r w:rsidRPr="00770002">
        <w:rPr>
          <w:sz w:val="24"/>
          <w:szCs w:val="24"/>
        </w:rPr>
        <w:t>so</w:t>
      </w:r>
      <w:r w:rsidR="009B75F9">
        <w:rPr>
          <w:sz w:val="24"/>
          <w:szCs w:val="24"/>
        </w:rPr>
        <w:t xml:space="preserve"> </w:t>
      </w:r>
      <w:r w:rsidRPr="00770002">
        <w:rPr>
          <w:sz w:val="24"/>
          <w:szCs w:val="24"/>
        </w:rPr>
        <w:t>far as the taxation thereunder is not contrary to the Agreement, in particular for the prevention of fraud or evasion of such taxes. Any information received by a Contracting State shall be treated as confidential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but may disclose the information in public court proceedings or in judicial decisions.</w:t>
      </w:r>
    </w:p>
    <w:p w:rsidR="00342536" w:rsidRPr="00770002" w:rsidRDefault="0030400D" w:rsidP="00E95400">
      <w:pPr>
        <w:numPr>
          <w:ilvl w:val="0"/>
          <w:numId w:val="28"/>
        </w:numPr>
        <w:spacing w:line="276" w:lineRule="auto"/>
        <w:ind w:left="0" w:firstLine="0"/>
        <w:rPr>
          <w:sz w:val="24"/>
          <w:szCs w:val="24"/>
        </w:rPr>
      </w:pPr>
      <w:r w:rsidRPr="00770002">
        <w:rPr>
          <w:sz w:val="24"/>
          <w:szCs w:val="24"/>
        </w:rPr>
        <w:t>The exchange of information or documents shall be either on a routine basis or on request with reference to particular cases or both. The competent authorities of the Contracting States shall agree from time to time on the list of the information or documents which shall be furnished on a routine basis.</w:t>
      </w:r>
    </w:p>
    <w:p w:rsidR="00342536" w:rsidRPr="00770002" w:rsidRDefault="0030400D" w:rsidP="00E95400">
      <w:pPr>
        <w:numPr>
          <w:ilvl w:val="0"/>
          <w:numId w:val="28"/>
        </w:numPr>
        <w:spacing w:after="107" w:line="276" w:lineRule="auto"/>
        <w:ind w:left="0" w:firstLine="0"/>
        <w:rPr>
          <w:sz w:val="24"/>
          <w:szCs w:val="24"/>
        </w:rPr>
      </w:pPr>
      <w:r w:rsidRPr="00770002">
        <w:rPr>
          <w:sz w:val="24"/>
          <w:szCs w:val="24"/>
        </w:rPr>
        <w:t>In no case shall the provisions of paragraph 1 be construed so as to impose on a Contracting State the obligation :</w:t>
      </w:r>
    </w:p>
    <w:p w:rsidR="00342536" w:rsidRPr="00770002" w:rsidRDefault="0030400D" w:rsidP="00E95400">
      <w:pPr>
        <w:numPr>
          <w:ilvl w:val="1"/>
          <w:numId w:val="28"/>
        </w:numPr>
        <w:spacing w:after="124" w:line="276" w:lineRule="auto"/>
        <w:ind w:left="0" w:firstLine="0"/>
        <w:rPr>
          <w:sz w:val="24"/>
          <w:szCs w:val="24"/>
        </w:rPr>
      </w:pPr>
      <w:r w:rsidRPr="00770002">
        <w:rPr>
          <w:sz w:val="24"/>
          <w:szCs w:val="24"/>
        </w:rPr>
        <w:t>to carry out administrative measures at variance with the laws and administrative practice of that or the other Contracting State ;</w:t>
      </w:r>
    </w:p>
    <w:p w:rsidR="00342536" w:rsidRPr="00770002" w:rsidRDefault="0030400D" w:rsidP="00E95400">
      <w:pPr>
        <w:numPr>
          <w:ilvl w:val="1"/>
          <w:numId w:val="28"/>
        </w:numPr>
        <w:spacing w:after="124" w:line="276" w:lineRule="auto"/>
        <w:ind w:left="0" w:firstLine="0"/>
        <w:rPr>
          <w:sz w:val="24"/>
          <w:szCs w:val="24"/>
        </w:rPr>
      </w:pPr>
      <w:r w:rsidRPr="00770002">
        <w:rPr>
          <w:sz w:val="24"/>
          <w:szCs w:val="24"/>
        </w:rPr>
        <w:t>to supply information which is not obtainable under the laws or in the normal course of the administration of that or of the other Contracting State ;</w:t>
      </w:r>
    </w:p>
    <w:p w:rsidR="009B75F9" w:rsidRPr="009B75F9" w:rsidRDefault="0030400D" w:rsidP="00E95400">
      <w:pPr>
        <w:numPr>
          <w:ilvl w:val="1"/>
          <w:numId w:val="28"/>
        </w:numPr>
        <w:spacing w:after="445" w:line="276" w:lineRule="auto"/>
        <w:ind w:left="0" w:firstLine="0"/>
        <w:rPr>
          <w:sz w:val="24"/>
          <w:szCs w:val="24"/>
        </w:rPr>
      </w:pPr>
      <w:r w:rsidRPr="00770002">
        <w:rPr>
          <w:sz w:val="24"/>
          <w:szCs w:val="24"/>
        </w:rPr>
        <w:t>to supply information which would disclose any trade, business, industrial, commercial or professional secret or trade process, or information, the disclosure of which would be contrary to public policy.</w:t>
      </w:r>
    </w:p>
    <w:p w:rsidR="00342536" w:rsidRPr="00200E1C" w:rsidRDefault="0030400D" w:rsidP="00E95400">
      <w:pPr>
        <w:spacing w:after="38" w:line="276" w:lineRule="auto"/>
        <w:ind w:left="0" w:firstLine="0"/>
        <w:jc w:val="center"/>
        <w:rPr>
          <w:b/>
          <w:sz w:val="24"/>
          <w:szCs w:val="24"/>
        </w:rPr>
      </w:pPr>
      <w:r w:rsidRPr="00200E1C">
        <w:rPr>
          <w:b/>
          <w:sz w:val="24"/>
          <w:szCs w:val="24"/>
        </w:rPr>
        <w:t>ARTICLE 27</w:t>
      </w:r>
    </w:p>
    <w:p w:rsidR="00342536" w:rsidRPr="00200E1C" w:rsidRDefault="0030400D" w:rsidP="00E95400">
      <w:pPr>
        <w:spacing w:after="38" w:line="276" w:lineRule="auto"/>
        <w:ind w:left="0" w:firstLine="0"/>
        <w:jc w:val="center"/>
        <w:rPr>
          <w:b/>
          <w:sz w:val="24"/>
          <w:szCs w:val="24"/>
        </w:rPr>
      </w:pPr>
      <w:r w:rsidRPr="00200E1C">
        <w:rPr>
          <w:b/>
          <w:sz w:val="24"/>
          <w:szCs w:val="24"/>
        </w:rPr>
        <w:t>MEMBERS OF DIPLOMATIC MISSIONS AND CONSULAR POSTS</w:t>
      </w:r>
    </w:p>
    <w:p w:rsidR="00342536" w:rsidRDefault="0030400D" w:rsidP="00E95400">
      <w:pPr>
        <w:spacing w:after="432" w:line="276" w:lineRule="auto"/>
        <w:ind w:left="0" w:firstLine="0"/>
        <w:rPr>
          <w:sz w:val="24"/>
          <w:szCs w:val="24"/>
        </w:rPr>
      </w:pPr>
      <w:r w:rsidRPr="00770002">
        <w:rPr>
          <w:sz w:val="24"/>
          <w:szCs w:val="24"/>
        </w:rPr>
        <w:t>Nothing in this Agreement shall affect the fiscal privileges of members of diplomatic missions or consular posts or other persons for whom they are provided under the rules of international law or under the provisions of special agreements.</w:t>
      </w:r>
    </w:p>
    <w:tbl>
      <w:tblPr>
        <w:tblStyle w:val="a4"/>
        <w:tblW w:w="0" w:type="auto"/>
        <w:tblLook w:val="04A0" w:firstRow="1" w:lastRow="0" w:firstColumn="1" w:lastColumn="0" w:noHBand="0" w:noVBand="1"/>
      </w:tblPr>
      <w:tblGrid>
        <w:gridCol w:w="10173"/>
      </w:tblGrid>
      <w:tr w:rsidR="00200E1C" w:rsidTr="00E95400">
        <w:tc>
          <w:tcPr>
            <w:tcW w:w="10173" w:type="dxa"/>
          </w:tcPr>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paragraphs 8 through 13 of Article 7 of the MLI applies and supersedes the provisions of this Agreement:</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7 OF THE MLI – PREVENTION OF TREATY ABUSE</w:t>
            </w:r>
          </w:p>
          <w:p w:rsidR="00200E1C" w:rsidRPr="00432060" w:rsidRDefault="00200E1C" w:rsidP="00E95400">
            <w:pPr>
              <w:autoSpaceDE w:val="0"/>
              <w:autoSpaceDN w:val="0"/>
              <w:adjustRightInd w:val="0"/>
              <w:spacing w:after="0" w:line="276" w:lineRule="auto"/>
              <w:ind w:left="0" w:firstLine="0"/>
              <w:jc w:val="center"/>
              <w:rPr>
                <w:rFonts w:eastAsiaTheme="minorEastAsia"/>
                <w:b/>
                <w:i/>
                <w:iCs/>
                <w:color w:val="000000" w:themeColor="text1"/>
                <w:sz w:val="24"/>
                <w:szCs w:val="24"/>
              </w:rPr>
            </w:pPr>
            <w:r w:rsidRPr="00432060">
              <w:rPr>
                <w:rFonts w:eastAsiaTheme="minorEastAsia"/>
                <w:b/>
                <w:i/>
                <w:iCs/>
                <w:color w:val="000000" w:themeColor="text1"/>
                <w:sz w:val="24"/>
                <w:szCs w:val="24"/>
              </w:rPr>
              <w:t>(Simplified Limitation on Benefits Provision)</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i/>
                <w:color w:val="000000" w:themeColor="text1"/>
                <w:sz w:val="24"/>
                <w:szCs w:val="24"/>
              </w:rPr>
            </w:pPr>
            <w:r w:rsidRPr="00432060">
              <w:rPr>
                <w:rFonts w:eastAsiaTheme="minorEastAsia"/>
                <w:b/>
                <w:i/>
                <w:iCs/>
                <w:color w:val="000000" w:themeColor="text1"/>
                <w:sz w:val="24"/>
                <w:szCs w:val="24"/>
              </w:rPr>
              <w:lastRenderedPageBreak/>
              <w:t>Paragraph 8 of Article 7 of the ML</w:t>
            </w:r>
            <w:r w:rsidRPr="00432060">
              <w:rPr>
                <w:rFonts w:eastAsiaTheme="minorEastAsia"/>
                <w:b/>
                <w:i/>
                <w:color w:val="000000" w:themeColor="text1"/>
                <w:sz w:val="24"/>
                <w:szCs w:val="24"/>
              </w:rPr>
              <w:t>I</w:t>
            </w:r>
          </w:p>
          <w:p w:rsidR="00200E1C" w:rsidRPr="00432060" w:rsidRDefault="00200E1C" w:rsidP="00E95400">
            <w:pPr>
              <w:autoSpaceDE w:val="0"/>
              <w:autoSpaceDN w:val="0"/>
              <w:adjustRightInd w:val="0"/>
              <w:spacing w:after="0" w:line="240" w:lineRule="auto"/>
              <w:ind w:left="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Except as otherwise provided in the Simplified Limitation on Benefits Provision,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shall not be entitled to a benefit that would otherwise be accorded by [</w:t>
            </w:r>
            <w:r w:rsidRPr="00432060">
              <w:rPr>
                <w:rFonts w:eastAsiaTheme="minorEastAsia"/>
                <w:b/>
                <w:i/>
                <w:iCs/>
                <w:color w:val="000000" w:themeColor="text1"/>
                <w:sz w:val="24"/>
                <w:szCs w:val="24"/>
              </w:rPr>
              <w:t>this Agreement</w:t>
            </w:r>
            <w:r w:rsidRPr="00432060">
              <w:rPr>
                <w:rFonts w:eastAsiaTheme="minorEastAsia"/>
                <w:b/>
                <w:color w:val="000000" w:themeColor="text1"/>
                <w:sz w:val="24"/>
                <w:szCs w:val="24"/>
              </w:rPr>
              <w:t>], other than a benefit under [</w:t>
            </w:r>
            <w:r w:rsidRPr="00432060">
              <w:rPr>
                <w:rFonts w:eastAsiaTheme="minorEastAsia"/>
                <w:b/>
                <w:i/>
                <w:iCs/>
                <w:color w:val="000000" w:themeColor="text1"/>
                <w:sz w:val="24"/>
                <w:szCs w:val="24"/>
              </w:rPr>
              <w:t>paragraph 3</w:t>
            </w:r>
            <w:r w:rsidRPr="00432060">
              <w:rPr>
                <w:rFonts w:eastAsiaTheme="minorEastAsia"/>
                <w:b/>
                <w:i/>
                <w:color w:val="000000" w:themeColor="text1"/>
                <w:sz w:val="24"/>
                <w:szCs w:val="24"/>
              </w:rPr>
              <w:t xml:space="preserve"> </w:t>
            </w:r>
            <w:r w:rsidRPr="00432060">
              <w:rPr>
                <w:rFonts w:eastAsiaTheme="minorEastAsia"/>
                <w:b/>
                <w:i/>
                <w:iCs/>
                <w:color w:val="000000" w:themeColor="text1"/>
                <w:sz w:val="24"/>
                <w:szCs w:val="24"/>
              </w:rPr>
              <w:t>of Article 4</w:t>
            </w:r>
            <w:r w:rsidR="004759CF" w:rsidRPr="00432060">
              <w:rPr>
                <w:rFonts w:eastAsiaTheme="minorEastAsia"/>
                <w:b/>
                <w:i/>
                <w:iCs/>
                <w:color w:val="000000" w:themeColor="text1"/>
                <w:sz w:val="24"/>
                <w:szCs w:val="24"/>
              </w:rPr>
              <w:t xml:space="preserve"> of this Agreement as modified by</w:t>
            </w:r>
            <w:r w:rsidR="004759CF" w:rsidRPr="00432060">
              <w:rPr>
                <w:rFonts w:eastAsiaTheme="minorEastAsia"/>
                <w:b/>
                <w:i/>
                <w:iCs/>
                <w:color w:val="000000" w:themeColor="text1"/>
                <w:sz w:val="24"/>
                <w:szCs w:val="24"/>
                <w:lang w:eastAsia="en-IN"/>
              </w:rPr>
              <w:t xml:space="preserve"> </w:t>
            </w:r>
            <w:r w:rsidR="004759CF" w:rsidRPr="00432060">
              <w:rPr>
                <w:rFonts w:eastAsiaTheme="minorEastAsia"/>
                <w:b/>
                <w:i/>
                <w:iCs/>
                <w:color w:val="000000" w:themeColor="text1"/>
                <w:sz w:val="24"/>
                <w:szCs w:val="24"/>
              </w:rPr>
              <w:t>paragraph 1 of Article 4 of the MLI</w:t>
            </w:r>
            <w:r w:rsidRPr="00432060">
              <w:rPr>
                <w:rFonts w:eastAsiaTheme="minorEastAsia"/>
                <w:b/>
                <w:i/>
                <w:iCs/>
                <w:color w:val="000000" w:themeColor="text1"/>
                <w:sz w:val="24"/>
                <w:szCs w:val="24"/>
              </w:rPr>
              <w:t xml:space="preserve">, Article 9 of this Agreement as modified by Paragraph 1 of Article 17 of </w:t>
            </w:r>
            <w:r w:rsidR="004759CF" w:rsidRPr="00432060">
              <w:rPr>
                <w:rFonts w:eastAsiaTheme="minorEastAsia"/>
                <w:b/>
                <w:i/>
                <w:iCs/>
                <w:color w:val="000000" w:themeColor="text1"/>
                <w:sz w:val="24"/>
                <w:szCs w:val="24"/>
              </w:rPr>
              <w:t xml:space="preserve">the </w:t>
            </w:r>
            <w:r w:rsidRPr="00432060">
              <w:rPr>
                <w:rFonts w:eastAsiaTheme="minorEastAsia"/>
                <w:b/>
                <w:i/>
                <w:iCs/>
                <w:color w:val="000000" w:themeColor="text1"/>
                <w:sz w:val="24"/>
                <w:szCs w:val="24"/>
              </w:rPr>
              <w:t>MLI or Article 25</w:t>
            </w:r>
            <w:r w:rsidRPr="00432060">
              <w:rPr>
                <w:rFonts w:eastAsiaTheme="minorEastAsia"/>
                <w:b/>
                <w:i/>
                <w:color w:val="000000" w:themeColor="text1"/>
                <w:sz w:val="24"/>
                <w:szCs w:val="24"/>
              </w:rPr>
              <w:t xml:space="preserve"> </w:t>
            </w:r>
            <w:r w:rsidRPr="00432060">
              <w:rPr>
                <w:rFonts w:eastAsiaTheme="minorEastAsia"/>
                <w:b/>
                <w:i/>
                <w:iCs/>
                <w:color w:val="000000" w:themeColor="text1"/>
                <w:sz w:val="24"/>
                <w:szCs w:val="24"/>
              </w:rPr>
              <w:t>of this Agreement</w:t>
            </w:r>
            <w:r w:rsidRPr="00432060">
              <w:rPr>
                <w:rFonts w:eastAsiaTheme="minorEastAsia"/>
                <w:b/>
                <w:color w:val="000000" w:themeColor="text1"/>
                <w:sz w:val="24"/>
                <w:szCs w:val="24"/>
              </w:rPr>
              <w:t>], unless such resident is a “qualified person”, as defined in paragraph 9 [</w:t>
            </w:r>
            <w:r w:rsidRPr="00432060">
              <w:rPr>
                <w:rFonts w:eastAsiaTheme="minorEastAsia"/>
                <w:b/>
                <w:i/>
                <w:iCs/>
                <w:color w:val="000000" w:themeColor="text1"/>
                <w:sz w:val="24"/>
                <w:szCs w:val="24"/>
              </w:rPr>
              <w:t>of Article 7 of the MLI</w:t>
            </w:r>
            <w:r w:rsidRPr="00432060">
              <w:rPr>
                <w:rFonts w:eastAsiaTheme="minorEastAsia"/>
                <w:b/>
                <w:color w:val="000000" w:themeColor="text1"/>
                <w:sz w:val="24"/>
                <w:szCs w:val="24"/>
              </w:rPr>
              <w:t>] at the time that the benefit would be accorded.</w:t>
            </w:r>
          </w:p>
          <w:p w:rsidR="00200E1C" w:rsidRPr="00432060" w:rsidRDefault="00200E1C" w:rsidP="00E95400">
            <w:pPr>
              <w:autoSpaceDE w:val="0"/>
              <w:autoSpaceDN w:val="0"/>
              <w:adjustRightInd w:val="0"/>
              <w:spacing w:after="0" w:line="240" w:lineRule="auto"/>
              <w:ind w:left="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Cs/>
                <w:color w:val="000000" w:themeColor="text1"/>
                <w:sz w:val="24"/>
                <w:szCs w:val="24"/>
              </w:rPr>
            </w:pPr>
            <w:r w:rsidRPr="00432060">
              <w:rPr>
                <w:rFonts w:eastAsiaTheme="minorEastAsia"/>
                <w:b/>
                <w:iCs/>
                <w:color w:val="000000" w:themeColor="text1"/>
                <w:sz w:val="24"/>
                <w:szCs w:val="24"/>
              </w:rPr>
              <w:t>Paragraph 9 of Article 7 of the MLI</w:t>
            </w:r>
          </w:p>
          <w:p w:rsidR="00200E1C" w:rsidRPr="00432060" w:rsidRDefault="00200E1C" w:rsidP="00E95400">
            <w:pPr>
              <w:autoSpaceDE w:val="0"/>
              <w:autoSpaceDN w:val="0"/>
              <w:adjustRightInd w:val="0"/>
              <w:spacing w:after="0" w:line="240" w:lineRule="auto"/>
              <w:ind w:left="0" w:firstLine="0"/>
              <w:rPr>
                <w:rFonts w:eastAsiaTheme="minorEastAsia"/>
                <w:b/>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xml:space="preserve">] </w:t>
            </w:r>
            <w:r w:rsidR="00A30F08" w:rsidRPr="00432060">
              <w:rPr>
                <w:rFonts w:eastAsiaTheme="minorEastAsia"/>
                <w:b/>
                <w:color w:val="000000" w:themeColor="text1"/>
                <w:sz w:val="24"/>
                <w:szCs w:val="24"/>
              </w:rPr>
              <w:t>to [</w:t>
            </w:r>
            <w:r w:rsidR="00A30F08" w:rsidRPr="00432060">
              <w:rPr>
                <w:rFonts w:eastAsiaTheme="minorEastAsia"/>
                <w:b/>
                <w:i/>
                <w:color w:val="000000" w:themeColor="text1"/>
                <w:sz w:val="24"/>
                <w:szCs w:val="24"/>
              </w:rPr>
              <w:t>the Agreement</w:t>
            </w:r>
            <w:r w:rsidR="00A30F08" w:rsidRPr="00432060">
              <w:rPr>
                <w:rFonts w:eastAsiaTheme="minorEastAsia"/>
                <w:b/>
                <w:color w:val="000000" w:themeColor="text1"/>
                <w:sz w:val="24"/>
                <w:szCs w:val="24"/>
              </w:rPr>
              <w:t xml:space="preserve">] </w:t>
            </w:r>
            <w:r w:rsidRPr="00432060">
              <w:rPr>
                <w:rFonts w:eastAsiaTheme="minorEastAsia"/>
                <w:b/>
                <w:color w:val="000000" w:themeColor="text1"/>
                <w:sz w:val="24"/>
                <w:szCs w:val="24"/>
              </w:rPr>
              <w:t>shall be a qualified person at a time when a benefit would otherwise be accorded by [</w:t>
            </w:r>
            <w:r w:rsidRPr="00432060">
              <w:rPr>
                <w:rFonts w:eastAsiaTheme="minorEastAsia"/>
                <w:b/>
                <w:i/>
                <w:iCs/>
                <w:color w:val="000000" w:themeColor="text1"/>
                <w:sz w:val="24"/>
                <w:szCs w:val="24"/>
              </w:rPr>
              <w:t xml:space="preserve">the </w:t>
            </w:r>
            <w:r w:rsidRPr="00432060">
              <w:rPr>
                <w:rFonts w:eastAsiaTheme="minorEastAsia"/>
                <w:b/>
                <w:i/>
                <w:color w:val="000000" w:themeColor="text1"/>
                <w:sz w:val="24"/>
                <w:szCs w:val="24"/>
              </w:rPr>
              <w:t>Agreement</w:t>
            </w:r>
            <w:r w:rsidRPr="00432060">
              <w:rPr>
                <w:rFonts w:eastAsiaTheme="minorEastAsia"/>
                <w:b/>
                <w:color w:val="000000" w:themeColor="text1"/>
                <w:sz w:val="24"/>
                <w:szCs w:val="24"/>
              </w:rPr>
              <w:t>] if, at that time, the resident is:</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Pr="00432060" w:rsidRDefault="00200E1C" w:rsidP="00E95400">
            <w:pPr>
              <w:pStyle w:val="a3"/>
              <w:numPr>
                <w:ilvl w:val="0"/>
                <w:numId w:val="44"/>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an individual;</w:t>
            </w:r>
          </w:p>
          <w:p w:rsidR="00200E1C" w:rsidRPr="00432060" w:rsidRDefault="00200E1C" w:rsidP="00E95400">
            <w:pPr>
              <w:pStyle w:val="a3"/>
              <w:autoSpaceDE w:val="0"/>
              <w:autoSpaceDN w:val="0"/>
              <w:adjustRightInd w:val="0"/>
              <w:spacing w:after="0" w:line="276" w:lineRule="auto"/>
              <w:ind w:left="680" w:firstLine="0"/>
              <w:rPr>
                <w:rFonts w:eastAsiaTheme="minorEastAsia"/>
                <w:b/>
                <w:color w:val="000000" w:themeColor="text1"/>
                <w:sz w:val="24"/>
                <w:szCs w:val="24"/>
              </w:rPr>
            </w:pPr>
          </w:p>
          <w:p w:rsidR="00200E1C" w:rsidRPr="00432060" w:rsidRDefault="00200E1C" w:rsidP="00E95400">
            <w:pPr>
              <w:pStyle w:val="a3"/>
              <w:numPr>
                <w:ilvl w:val="0"/>
                <w:numId w:val="44"/>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or a political subdivision or local authority thereof, or an agency or instrumentality of any such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political subdivision or local authority;</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Pr="00432060" w:rsidRDefault="00200E1C" w:rsidP="00E95400">
            <w:pPr>
              <w:pStyle w:val="a3"/>
              <w:numPr>
                <w:ilvl w:val="0"/>
                <w:numId w:val="44"/>
              </w:numPr>
              <w:tabs>
                <w:tab w:val="center" w:pos="5280"/>
              </w:tabs>
              <w:spacing w:after="114" w:line="276" w:lineRule="auto"/>
              <w:rPr>
                <w:rFonts w:eastAsiaTheme="minorEastAsia"/>
                <w:b/>
                <w:color w:val="000000" w:themeColor="text1"/>
                <w:sz w:val="24"/>
                <w:szCs w:val="24"/>
              </w:rPr>
            </w:pPr>
            <w:r w:rsidRPr="00432060">
              <w:rPr>
                <w:rFonts w:eastAsiaTheme="minorEastAsia"/>
                <w:b/>
                <w:color w:val="000000" w:themeColor="text1"/>
                <w:sz w:val="24"/>
                <w:szCs w:val="24"/>
              </w:rPr>
              <w:t>a company or other entity, if the principal class of its shares is regularly traded on one or more recognised stock exchanges;</w:t>
            </w:r>
          </w:p>
          <w:p w:rsidR="00200E1C" w:rsidRPr="00432060" w:rsidRDefault="00200E1C" w:rsidP="00E95400">
            <w:pPr>
              <w:pStyle w:val="a3"/>
              <w:numPr>
                <w:ilvl w:val="0"/>
                <w:numId w:val="44"/>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a person, other than an individual, that:</w:t>
            </w:r>
          </w:p>
          <w:p w:rsidR="00200E1C" w:rsidRPr="00432060" w:rsidRDefault="00200E1C" w:rsidP="00E95400">
            <w:pPr>
              <w:autoSpaceDE w:val="0"/>
              <w:autoSpaceDN w:val="0"/>
              <w:adjustRightInd w:val="0"/>
              <w:spacing w:after="0" w:line="276" w:lineRule="auto"/>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887" w:firstLine="0"/>
              <w:rPr>
                <w:rFonts w:eastAsiaTheme="minorEastAsia"/>
                <w:b/>
                <w:color w:val="000000" w:themeColor="text1"/>
                <w:sz w:val="24"/>
                <w:szCs w:val="24"/>
              </w:rPr>
            </w:pPr>
            <w:proofErr w:type="spellStart"/>
            <w:r w:rsidRPr="00432060">
              <w:rPr>
                <w:rFonts w:eastAsiaTheme="minorEastAsia"/>
                <w:b/>
                <w:color w:val="000000" w:themeColor="text1"/>
                <w:sz w:val="24"/>
                <w:szCs w:val="24"/>
              </w:rPr>
              <w:t>i</w:t>
            </w:r>
            <w:proofErr w:type="spellEnd"/>
            <w:r w:rsidRPr="00432060">
              <w:rPr>
                <w:rFonts w:eastAsiaTheme="minorEastAsia"/>
                <w:b/>
                <w:color w:val="000000" w:themeColor="text1"/>
                <w:sz w:val="24"/>
                <w:szCs w:val="24"/>
              </w:rPr>
              <w:t>) is a non-profit organisation of a type that is agreed to by the [</w:t>
            </w:r>
            <w:r w:rsidRPr="00432060">
              <w:rPr>
                <w:rFonts w:eastAsiaTheme="minorEastAsia"/>
                <w:b/>
                <w:i/>
                <w:iCs/>
                <w:color w:val="000000" w:themeColor="text1"/>
                <w:sz w:val="24"/>
                <w:szCs w:val="24"/>
              </w:rPr>
              <w:t>Contracting States</w:t>
            </w:r>
            <w:r w:rsidRPr="00432060">
              <w:rPr>
                <w:rFonts w:eastAsiaTheme="minorEastAsia"/>
                <w:b/>
                <w:color w:val="000000" w:themeColor="text1"/>
                <w:sz w:val="24"/>
                <w:szCs w:val="24"/>
              </w:rPr>
              <w:t>] through an exchange of diplomatic notes; or</w:t>
            </w:r>
          </w:p>
          <w:p w:rsidR="00200E1C" w:rsidRPr="00432060" w:rsidRDefault="00200E1C" w:rsidP="00E95400">
            <w:pPr>
              <w:autoSpaceDE w:val="0"/>
              <w:autoSpaceDN w:val="0"/>
              <w:adjustRightInd w:val="0"/>
              <w:spacing w:after="0" w:line="276" w:lineRule="auto"/>
              <w:ind w:left="887"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887" w:firstLine="0"/>
              <w:rPr>
                <w:rFonts w:eastAsiaTheme="minorEastAsia"/>
                <w:b/>
                <w:color w:val="000000" w:themeColor="text1"/>
                <w:sz w:val="24"/>
                <w:szCs w:val="24"/>
              </w:rPr>
            </w:pPr>
            <w:r w:rsidRPr="00432060">
              <w:rPr>
                <w:rFonts w:eastAsiaTheme="minorEastAsia"/>
                <w:b/>
                <w:color w:val="000000" w:themeColor="text1"/>
                <w:sz w:val="24"/>
                <w:szCs w:val="24"/>
              </w:rPr>
              <w:t>ii) is an entity or arrangement established in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that is treated as a separate person under the taxation laws of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w:t>
            </w:r>
          </w:p>
          <w:p w:rsidR="00200E1C" w:rsidRPr="00432060" w:rsidRDefault="00200E1C" w:rsidP="00E95400">
            <w:pPr>
              <w:autoSpaceDE w:val="0"/>
              <w:autoSpaceDN w:val="0"/>
              <w:adjustRightInd w:val="0"/>
              <w:spacing w:after="0" w:line="276" w:lineRule="auto"/>
              <w:ind w:left="887" w:firstLine="0"/>
              <w:rPr>
                <w:rFonts w:eastAsiaTheme="minorEastAsia"/>
                <w:b/>
                <w:color w:val="000000" w:themeColor="text1"/>
                <w:sz w:val="24"/>
                <w:szCs w:val="24"/>
              </w:rPr>
            </w:pPr>
          </w:p>
          <w:p w:rsidR="00200E1C" w:rsidRPr="00432060" w:rsidRDefault="00200E1C" w:rsidP="00E95400">
            <w:pPr>
              <w:pStyle w:val="a3"/>
              <w:numPr>
                <w:ilvl w:val="0"/>
                <w:numId w:val="45"/>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that is established and operated exclusively or almost exclusively to administer or provide retirement benefits and ancillary or incidental benefits to individuals and that is regulated as such by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or one of its political subdivisions or local authorities; or</w:t>
            </w:r>
          </w:p>
          <w:p w:rsidR="00200E1C" w:rsidRPr="00432060" w:rsidRDefault="00200E1C" w:rsidP="00E95400">
            <w:pPr>
              <w:pStyle w:val="a3"/>
              <w:autoSpaceDE w:val="0"/>
              <w:autoSpaceDN w:val="0"/>
              <w:adjustRightInd w:val="0"/>
              <w:spacing w:after="0" w:line="240" w:lineRule="auto"/>
              <w:ind w:left="1666" w:firstLine="0"/>
              <w:rPr>
                <w:rFonts w:eastAsiaTheme="minorEastAsia"/>
                <w:b/>
                <w:color w:val="000000" w:themeColor="text1"/>
                <w:sz w:val="24"/>
                <w:szCs w:val="24"/>
              </w:rPr>
            </w:pPr>
          </w:p>
          <w:p w:rsidR="00200E1C" w:rsidRPr="00432060" w:rsidRDefault="00200E1C" w:rsidP="00E95400">
            <w:pPr>
              <w:pStyle w:val="a3"/>
              <w:numPr>
                <w:ilvl w:val="0"/>
                <w:numId w:val="45"/>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that is established and operated exclusively or almost exclusively to invest funds for the benefit of entities or arrangements referred to in subdivision A);</w:t>
            </w:r>
          </w:p>
          <w:p w:rsidR="00200E1C" w:rsidRPr="00432060" w:rsidRDefault="00200E1C" w:rsidP="00E95400">
            <w:pPr>
              <w:pStyle w:val="a3"/>
              <w:autoSpaceDE w:val="0"/>
              <w:autoSpaceDN w:val="0"/>
              <w:adjustRightInd w:val="0"/>
              <w:spacing w:after="0" w:line="276" w:lineRule="auto"/>
              <w:ind w:left="1666" w:firstLine="0"/>
              <w:rPr>
                <w:rFonts w:eastAsiaTheme="minorEastAsia"/>
                <w:b/>
                <w:color w:val="000000" w:themeColor="text1"/>
                <w:sz w:val="24"/>
                <w:szCs w:val="24"/>
              </w:rPr>
            </w:pPr>
          </w:p>
          <w:p w:rsidR="00200E1C" w:rsidRPr="00432060" w:rsidRDefault="00200E1C" w:rsidP="00E95400">
            <w:pPr>
              <w:pStyle w:val="a3"/>
              <w:numPr>
                <w:ilvl w:val="0"/>
                <w:numId w:val="44"/>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a person other than an individual, if, on at least half the days of a twelve-month period that includes the time when the benefit would otherwise be accorded, persons who are residents of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 that are entitled to benefits of the Agreement under subparagraphs a) to d) own, directly or indirectly, at least 50 per cent of the shares of the person.</w:t>
            </w:r>
          </w:p>
          <w:p w:rsidR="00200E1C" w:rsidRPr="00432060" w:rsidRDefault="00200E1C" w:rsidP="00E95400">
            <w:pPr>
              <w:pStyle w:val="a3"/>
              <w:autoSpaceDE w:val="0"/>
              <w:autoSpaceDN w:val="0"/>
              <w:adjustRightInd w:val="0"/>
              <w:spacing w:after="0" w:line="240" w:lineRule="auto"/>
              <w:ind w:left="68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10 of Article 7 of the MLI</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604" w:hanging="426"/>
              <w:rPr>
                <w:rFonts w:eastAsiaTheme="minorEastAsia"/>
                <w:b/>
                <w:color w:val="000000" w:themeColor="text1"/>
                <w:sz w:val="24"/>
                <w:szCs w:val="24"/>
              </w:rPr>
            </w:pPr>
            <w:r w:rsidRPr="00432060">
              <w:rPr>
                <w:rFonts w:eastAsiaTheme="minorEastAsia"/>
                <w:b/>
                <w:color w:val="000000" w:themeColor="text1"/>
                <w:sz w:val="24"/>
                <w:szCs w:val="24"/>
              </w:rPr>
              <w:t>a)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will be entitled to benefits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with respect to an item of income derived from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regardless of whether the resident is a qualified person, if the resident is engaged in the active conduct of a business in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 the income derived from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emanates from, or is incidental to, that business. For purposes of the Simplified Limitation on Benefits Provision, the term “active conduct of a business” shall not include the following activities or any combination thereof:</w:t>
            </w:r>
          </w:p>
          <w:p w:rsidR="00200E1C" w:rsidRPr="00432060" w:rsidRDefault="00200E1C" w:rsidP="00E95400">
            <w:pPr>
              <w:autoSpaceDE w:val="0"/>
              <w:autoSpaceDN w:val="0"/>
              <w:adjustRightInd w:val="0"/>
              <w:spacing w:after="0" w:line="276" w:lineRule="auto"/>
              <w:ind w:left="178"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proofErr w:type="spellStart"/>
            <w:r w:rsidRPr="00432060">
              <w:rPr>
                <w:rFonts w:eastAsiaTheme="minorEastAsia"/>
                <w:b/>
                <w:color w:val="000000" w:themeColor="text1"/>
                <w:sz w:val="24"/>
                <w:szCs w:val="24"/>
              </w:rPr>
              <w:t>i</w:t>
            </w:r>
            <w:proofErr w:type="spellEnd"/>
            <w:r w:rsidRPr="00432060">
              <w:rPr>
                <w:rFonts w:eastAsiaTheme="minorEastAsia"/>
                <w:b/>
                <w:color w:val="000000" w:themeColor="text1"/>
                <w:sz w:val="24"/>
                <w:szCs w:val="24"/>
              </w:rPr>
              <w:t>) operating as a holding company;</w:t>
            </w: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r w:rsidRPr="00432060">
              <w:rPr>
                <w:rFonts w:eastAsiaTheme="minorEastAsia"/>
                <w:b/>
                <w:color w:val="000000" w:themeColor="text1"/>
                <w:sz w:val="24"/>
                <w:szCs w:val="24"/>
              </w:rPr>
              <w:t>ii) providing overall supervision or administration of a group of companies;</w:t>
            </w: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r w:rsidRPr="00432060">
              <w:rPr>
                <w:rFonts w:eastAsiaTheme="minorEastAsia"/>
                <w:b/>
                <w:color w:val="000000" w:themeColor="text1"/>
                <w:sz w:val="24"/>
                <w:szCs w:val="24"/>
              </w:rPr>
              <w:t>iii) providing group financing (including cash pooling); or</w:t>
            </w: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1029" w:firstLine="0"/>
              <w:rPr>
                <w:rFonts w:eastAsiaTheme="minorEastAsia"/>
                <w:b/>
                <w:color w:val="000000" w:themeColor="text1"/>
                <w:sz w:val="24"/>
                <w:szCs w:val="24"/>
              </w:rPr>
            </w:pPr>
            <w:r w:rsidRPr="00432060">
              <w:rPr>
                <w:rFonts w:eastAsiaTheme="minorEastAsia"/>
                <w:b/>
                <w:color w:val="000000" w:themeColor="text1"/>
                <w:sz w:val="24"/>
                <w:szCs w:val="24"/>
              </w:rPr>
              <w:t xml:space="preserve">iv) </w:t>
            </w:r>
            <w:proofErr w:type="gramStart"/>
            <w:r w:rsidRPr="00432060">
              <w:rPr>
                <w:rFonts w:eastAsiaTheme="minorEastAsia"/>
                <w:b/>
                <w:color w:val="000000" w:themeColor="text1"/>
                <w:sz w:val="24"/>
                <w:szCs w:val="24"/>
              </w:rPr>
              <w:t>making</w:t>
            </w:r>
            <w:proofErr w:type="gramEnd"/>
            <w:r w:rsidRPr="00432060">
              <w:rPr>
                <w:rFonts w:eastAsiaTheme="minorEastAsia"/>
                <w:b/>
                <w:color w:val="000000" w:themeColor="text1"/>
                <w:sz w:val="24"/>
                <w:szCs w:val="24"/>
              </w:rPr>
              <w:t xml:space="preserve"> or managing investments, unless these activities are carried on by a bank, insurance company or registered securities dealer in the ordinary course of its business as such.</w:t>
            </w:r>
          </w:p>
          <w:p w:rsidR="00200E1C" w:rsidRPr="00432060" w:rsidRDefault="00200E1C" w:rsidP="00E95400">
            <w:pPr>
              <w:autoSpaceDE w:val="0"/>
              <w:autoSpaceDN w:val="0"/>
              <w:adjustRightInd w:val="0"/>
              <w:spacing w:after="0" w:line="276" w:lineRule="auto"/>
              <w:ind w:left="178" w:firstLine="0"/>
              <w:rPr>
                <w:rFonts w:eastAsiaTheme="minorEastAsia"/>
                <w:b/>
                <w:color w:val="000000" w:themeColor="text1"/>
                <w:sz w:val="24"/>
                <w:szCs w:val="24"/>
              </w:rPr>
            </w:pPr>
          </w:p>
          <w:p w:rsidR="00200E1C" w:rsidRPr="00432060" w:rsidRDefault="00200E1C" w:rsidP="00E95400">
            <w:pPr>
              <w:tabs>
                <w:tab w:val="center" w:pos="5280"/>
              </w:tabs>
              <w:spacing w:after="114" w:line="276" w:lineRule="auto"/>
              <w:ind w:left="604" w:hanging="426"/>
              <w:rPr>
                <w:rFonts w:eastAsiaTheme="minorEastAsia"/>
                <w:b/>
                <w:color w:val="000000" w:themeColor="text1"/>
                <w:sz w:val="24"/>
                <w:szCs w:val="24"/>
              </w:rPr>
            </w:pPr>
            <w:r w:rsidRPr="00432060">
              <w:rPr>
                <w:rFonts w:eastAsiaTheme="minorEastAsia"/>
                <w:b/>
                <w:color w:val="000000" w:themeColor="text1"/>
                <w:sz w:val="24"/>
                <w:szCs w:val="24"/>
              </w:rPr>
              <w:t>b)    If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derives an item of income from a business activity conducted by that resident in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or derives an item of income arising in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from a connected person, the conditions described in subparagraph a) shall be considered to be satisfied with respect to such item only if the business activity carried on by the resident in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to which the item is related is substantial in relation to the same activity or a complementary business activity carried on by the resident or such connected person in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Whether a business activity is substantial for the purposes of this subparagraph shall be determined based on all the facts and circumstances.</w:t>
            </w:r>
          </w:p>
          <w:p w:rsidR="00200E1C" w:rsidRPr="00432060" w:rsidRDefault="00200E1C" w:rsidP="00E95400">
            <w:pPr>
              <w:autoSpaceDE w:val="0"/>
              <w:autoSpaceDN w:val="0"/>
              <w:adjustRightInd w:val="0"/>
              <w:spacing w:after="0" w:line="276" w:lineRule="auto"/>
              <w:ind w:left="604" w:hanging="426"/>
              <w:rPr>
                <w:rFonts w:eastAsiaTheme="minorEastAsia"/>
                <w:b/>
                <w:color w:val="000000" w:themeColor="text1"/>
                <w:sz w:val="24"/>
                <w:szCs w:val="24"/>
              </w:rPr>
            </w:pPr>
            <w:r w:rsidRPr="00432060">
              <w:rPr>
                <w:rFonts w:eastAsiaTheme="minorEastAsia"/>
                <w:b/>
                <w:color w:val="000000" w:themeColor="text1"/>
                <w:sz w:val="24"/>
                <w:szCs w:val="24"/>
              </w:rPr>
              <w:t>c)    For purposes of applying this paragraph, activities conducted by connected persons with respect to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shall be deemed to be conducted by such resident.</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11 of Article 7 of the MLI</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that is not a qualified person shall also be entitled to a benefit that would otherwise be accorded by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12 of Article 7 of the MLI</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If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is neither a qualified person pursuant to the provisions of paragraph 9 [</w:t>
            </w:r>
            <w:r w:rsidRPr="00432060">
              <w:rPr>
                <w:rFonts w:eastAsiaTheme="minorEastAsia"/>
                <w:b/>
                <w:i/>
                <w:iCs/>
                <w:color w:val="000000" w:themeColor="text1"/>
                <w:sz w:val="24"/>
                <w:szCs w:val="24"/>
              </w:rPr>
              <w:t>of Article 7 of the MLI</w:t>
            </w:r>
            <w:r w:rsidRPr="00432060">
              <w:rPr>
                <w:rFonts w:eastAsiaTheme="minorEastAsia"/>
                <w:b/>
                <w:color w:val="000000" w:themeColor="text1"/>
                <w:sz w:val="24"/>
                <w:szCs w:val="24"/>
              </w:rPr>
              <w:t>], nor entitled to benefits under paragraph 10 or 11 [</w:t>
            </w:r>
            <w:r w:rsidRPr="00432060">
              <w:rPr>
                <w:rFonts w:eastAsiaTheme="minorEastAsia"/>
                <w:b/>
                <w:i/>
                <w:iCs/>
                <w:color w:val="000000" w:themeColor="text1"/>
                <w:sz w:val="24"/>
                <w:szCs w:val="24"/>
              </w:rPr>
              <w:t xml:space="preserve">of Article </w:t>
            </w:r>
            <w:r w:rsidRPr="00432060">
              <w:rPr>
                <w:rFonts w:eastAsiaTheme="minorEastAsia"/>
                <w:b/>
                <w:i/>
                <w:iCs/>
                <w:color w:val="000000" w:themeColor="text1"/>
                <w:sz w:val="24"/>
                <w:szCs w:val="24"/>
              </w:rPr>
              <w:lastRenderedPageBreak/>
              <w:t>7 of the MLI</w:t>
            </w:r>
            <w:r w:rsidRPr="00432060">
              <w:rPr>
                <w:rFonts w:eastAsiaTheme="minorEastAsia"/>
                <w:b/>
                <w:color w:val="000000" w:themeColor="text1"/>
                <w:sz w:val="24"/>
                <w:szCs w:val="24"/>
              </w:rPr>
              <w:t>], the competent authority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may, nevertheless, grant the benefits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or benefits with respect to a specific item of income, taking into account the object and purpose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but only if such resident demonstrates to the satisfaction of such competent authority that neither its establishment, acquisition or maintenance, nor the conduct of its operations, had as one of its principal purposes the obtaining of benefits under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Before either granting or denying a request made under this paragraph by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the competent authority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to which the request has been made shall consult with the competent authority of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13 of Article 7 of the MLI</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For the purposes of the Simplified Limitation on Benefits Provision:</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Pr="00432060" w:rsidRDefault="00200E1C" w:rsidP="00E95400">
            <w:pPr>
              <w:pStyle w:val="a3"/>
              <w:numPr>
                <w:ilvl w:val="0"/>
                <w:numId w:val="47"/>
              </w:numPr>
              <w:autoSpaceDE w:val="0"/>
              <w:autoSpaceDN w:val="0"/>
              <w:adjustRightInd w:val="0"/>
              <w:spacing w:after="0" w:line="276" w:lineRule="auto"/>
              <w:ind w:left="745"/>
              <w:rPr>
                <w:rFonts w:eastAsiaTheme="minorEastAsia"/>
                <w:b/>
                <w:color w:val="000000" w:themeColor="text1"/>
                <w:sz w:val="24"/>
                <w:szCs w:val="24"/>
              </w:rPr>
            </w:pPr>
            <w:r w:rsidRPr="00432060">
              <w:rPr>
                <w:rFonts w:eastAsiaTheme="minorEastAsia"/>
                <w:b/>
                <w:color w:val="000000" w:themeColor="text1"/>
                <w:sz w:val="24"/>
                <w:szCs w:val="24"/>
              </w:rPr>
              <w:t>the term “recognised stock exchange” means:</w:t>
            </w:r>
          </w:p>
          <w:p w:rsidR="00200E1C" w:rsidRPr="00432060" w:rsidRDefault="00200E1C" w:rsidP="00E95400">
            <w:pPr>
              <w:autoSpaceDE w:val="0"/>
              <w:autoSpaceDN w:val="0"/>
              <w:adjustRightInd w:val="0"/>
              <w:spacing w:after="0" w:line="276" w:lineRule="auto"/>
              <w:ind w:left="320" w:firstLine="0"/>
              <w:rPr>
                <w:rFonts w:eastAsiaTheme="minorEastAsia"/>
                <w:b/>
                <w:color w:val="000000" w:themeColor="text1"/>
                <w:sz w:val="24"/>
                <w:szCs w:val="24"/>
              </w:rPr>
            </w:pPr>
          </w:p>
          <w:p w:rsidR="00200E1C" w:rsidRPr="00432060" w:rsidRDefault="00200E1C" w:rsidP="00E95400">
            <w:pPr>
              <w:pStyle w:val="a3"/>
              <w:numPr>
                <w:ilvl w:val="0"/>
                <w:numId w:val="46"/>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any stock exchange established and regulated as such under the laws of either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w:t>
            </w:r>
          </w:p>
          <w:p w:rsidR="00200E1C" w:rsidRPr="00432060" w:rsidRDefault="00200E1C" w:rsidP="00E95400">
            <w:pPr>
              <w:pStyle w:val="a3"/>
              <w:autoSpaceDE w:val="0"/>
              <w:autoSpaceDN w:val="0"/>
              <w:adjustRightInd w:val="0"/>
              <w:spacing w:after="0" w:line="276" w:lineRule="auto"/>
              <w:ind w:left="1465" w:firstLine="0"/>
              <w:rPr>
                <w:rFonts w:eastAsiaTheme="minorEastAsia"/>
                <w:b/>
                <w:color w:val="000000" w:themeColor="text1"/>
                <w:sz w:val="24"/>
                <w:szCs w:val="24"/>
              </w:rPr>
            </w:pPr>
          </w:p>
          <w:p w:rsidR="00200E1C" w:rsidRPr="00432060" w:rsidRDefault="00200E1C" w:rsidP="00E95400">
            <w:pPr>
              <w:pStyle w:val="a3"/>
              <w:numPr>
                <w:ilvl w:val="0"/>
                <w:numId w:val="46"/>
              </w:numPr>
              <w:autoSpaceDE w:val="0"/>
              <w:autoSpaceDN w:val="0"/>
              <w:adjustRightInd w:val="0"/>
              <w:spacing w:after="0" w:line="276" w:lineRule="auto"/>
              <w:rPr>
                <w:rFonts w:eastAsiaTheme="minorEastAsia"/>
                <w:b/>
                <w:color w:val="000000" w:themeColor="text1"/>
                <w:sz w:val="24"/>
                <w:szCs w:val="24"/>
              </w:rPr>
            </w:pPr>
            <w:r w:rsidRPr="00432060">
              <w:rPr>
                <w:rFonts w:eastAsiaTheme="minorEastAsia"/>
                <w:b/>
                <w:color w:val="000000" w:themeColor="text1"/>
                <w:sz w:val="24"/>
                <w:szCs w:val="24"/>
              </w:rPr>
              <w:t>any other stock exchange agreed upon by the competent authorities of the [</w:t>
            </w:r>
            <w:r w:rsidRPr="00432060">
              <w:rPr>
                <w:rFonts w:eastAsiaTheme="minorEastAsia"/>
                <w:b/>
                <w:i/>
                <w:iCs/>
                <w:color w:val="000000" w:themeColor="text1"/>
                <w:sz w:val="24"/>
                <w:szCs w:val="24"/>
              </w:rPr>
              <w:t>Contracting States</w:t>
            </w:r>
            <w:r w:rsidRPr="00432060">
              <w:rPr>
                <w:rFonts w:eastAsiaTheme="minorEastAsia"/>
                <w:b/>
                <w:color w:val="000000" w:themeColor="text1"/>
                <w:sz w:val="24"/>
                <w:szCs w:val="24"/>
              </w:rPr>
              <w:t>];</w:t>
            </w:r>
          </w:p>
          <w:p w:rsidR="00200E1C" w:rsidRPr="00432060" w:rsidRDefault="00200E1C" w:rsidP="00E95400">
            <w:pPr>
              <w:pStyle w:val="a3"/>
              <w:autoSpaceDE w:val="0"/>
              <w:autoSpaceDN w:val="0"/>
              <w:adjustRightInd w:val="0"/>
              <w:spacing w:after="0" w:line="276" w:lineRule="auto"/>
              <w:ind w:left="1465" w:firstLine="0"/>
              <w:rPr>
                <w:rFonts w:eastAsiaTheme="minorEastAsia"/>
                <w:b/>
                <w:color w:val="000000" w:themeColor="text1"/>
                <w:sz w:val="24"/>
                <w:szCs w:val="24"/>
              </w:rPr>
            </w:pPr>
          </w:p>
          <w:p w:rsidR="00200E1C" w:rsidRPr="00432060" w:rsidRDefault="00200E1C" w:rsidP="00E95400">
            <w:pPr>
              <w:pStyle w:val="a3"/>
              <w:numPr>
                <w:ilvl w:val="0"/>
                <w:numId w:val="47"/>
              </w:numPr>
              <w:autoSpaceDE w:val="0"/>
              <w:autoSpaceDN w:val="0"/>
              <w:adjustRightInd w:val="0"/>
              <w:spacing w:after="0" w:line="276" w:lineRule="auto"/>
              <w:ind w:left="745"/>
              <w:rPr>
                <w:rFonts w:eastAsiaTheme="minorEastAsia"/>
                <w:b/>
                <w:color w:val="000000" w:themeColor="text1"/>
                <w:sz w:val="24"/>
                <w:szCs w:val="24"/>
              </w:rPr>
            </w:pPr>
            <w:r w:rsidRPr="00432060">
              <w:rPr>
                <w:rFonts w:eastAsiaTheme="minorEastAsia"/>
                <w:b/>
                <w:color w:val="000000" w:themeColor="text1"/>
                <w:sz w:val="24"/>
                <w:szCs w:val="24"/>
              </w:rPr>
              <w:t>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w:t>
            </w:r>
          </w:p>
          <w:p w:rsidR="00200E1C" w:rsidRPr="00432060" w:rsidRDefault="00200E1C" w:rsidP="00E95400">
            <w:pPr>
              <w:pStyle w:val="a3"/>
              <w:autoSpaceDE w:val="0"/>
              <w:autoSpaceDN w:val="0"/>
              <w:adjustRightInd w:val="0"/>
              <w:spacing w:after="0" w:line="276" w:lineRule="auto"/>
              <w:ind w:left="745" w:firstLine="0"/>
              <w:rPr>
                <w:rFonts w:eastAsiaTheme="minorEastAsia"/>
                <w:b/>
                <w:color w:val="000000" w:themeColor="text1"/>
                <w:sz w:val="24"/>
                <w:szCs w:val="24"/>
              </w:rPr>
            </w:pPr>
          </w:p>
          <w:p w:rsidR="00200E1C" w:rsidRPr="00432060" w:rsidRDefault="00200E1C" w:rsidP="00E95400">
            <w:pPr>
              <w:pStyle w:val="a3"/>
              <w:numPr>
                <w:ilvl w:val="0"/>
                <w:numId w:val="47"/>
              </w:numPr>
              <w:tabs>
                <w:tab w:val="center" w:pos="5280"/>
              </w:tabs>
              <w:spacing w:after="0" w:line="276" w:lineRule="auto"/>
              <w:ind w:left="745"/>
              <w:rPr>
                <w:rFonts w:eastAsiaTheme="minorEastAsia"/>
                <w:b/>
                <w:color w:val="000000" w:themeColor="text1"/>
                <w:sz w:val="24"/>
                <w:szCs w:val="24"/>
              </w:rPr>
            </w:pPr>
            <w:r w:rsidRPr="00432060">
              <w:rPr>
                <w:rFonts w:eastAsiaTheme="minorEastAsia"/>
                <w:b/>
                <w:color w:val="000000" w:themeColor="text1"/>
                <w:sz w:val="24"/>
                <w:szCs w:val="24"/>
              </w:rPr>
              <w:t>the term “equivalent beneficiary” means any person who would be entitled to benefits with respect to an item of income accorded by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under the domestic law of that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or any other international instrument which are equivalent to, or more favourable than, benefits to be accorded to that item of income under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for the purposes of determining whether a person is an equivalent beneficiary with respect to dividends, the person shall be deemed to hold the same capital of the company paying the dividends as such capital the company claiming the benefit with respect to the dividends holds;</w:t>
            </w:r>
          </w:p>
          <w:p w:rsidR="00200E1C" w:rsidRPr="00432060" w:rsidRDefault="00200E1C" w:rsidP="00E95400">
            <w:pPr>
              <w:tabs>
                <w:tab w:val="center" w:pos="5280"/>
              </w:tabs>
              <w:spacing w:after="0" w:line="276" w:lineRule="auto"/>
              <w:ind w:left="0" w:firstLine="0"/>
              <w:rPr>
                <w:rFonts w:eastAsiaTheme="minorEastAsia"/>
                <w:b/>
                <w:color w:val="000000" w:themeColor="text1"/>
                <w:sz w:val="24"/>
                <w:szCs w:val="24"/>
              </w:rPr>
            </w:pPr>
          </w:p>
          <w:p w:rsidR="00200E1C" w:rsidRPr="00432060" w:rsidRDefault="00200E1C" w:rsidP="00E95400">
            <w:pPr>
              <w:pStyle w:val="a3"/>
              <w:numPr>
                <w:ilvl w:val="0"/>
                <w:numId w:val="47"/>
              </w:numPr>
              <w:autoSpaceDE w:val="0"/>
              <w:autoSpaceDN w:val="0"/>
              <w:adjustRightInd w:val="0"/>
              <w:spacing w:after="0" w:line="276" w:lineRule="auto"/>
              <w:ind w:left="745"/>
              <w:rPr>
                <w:rFonts w:eastAsiaTheme="minorEastAsia"/>
                <w:b/>
                <w:color w:val="000000" w:themeColor="text1"/>
                <w:sz w:val="24"/>
                <w:szCs w:val="24"/>
              </w:rPr>
            </w:pPr>
            <w:r w:rsidRPr="00432060">
              <w:rPr>
                <w:rFonts w:eastAsiaTheme="minorEastAsia"/>
                <w:b/>
                <w:color w:val="000000" w:themeColor="text1"/>
                <w:sz w:val="24"/>
                <w:szCs w:val="24"/>
              </w:rPr>
              <w:t>with respect to entities that are not companies, the term “shares” means interests that are comparable to shares;</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Default="00200E1C" w:rsidP="00E95400">
            <w:pPr>
              <w:spacing w:after="432" w:line="276" w:lineRule="auto"/>
              <w:ind w:left="0" w:firstLine="0"/>
              <w:rPr>
                <w:sz w:val="24"/>
                <w:szCs w:val="24"/>
              </w:rPr>
            </w:pPr>
            <w:r w:rsidRPr="00432060">
              <w:rPr>
                <w:rFonts w:eastAsiaTheme="minorEastAsia"/>
                <w:b/>
                <w:color w:val="000000" w:themeColor="text1"/>
                <w:sz w:val="24"/>
                <w:szCs w:val="24"/>
              </w:rPr>
              <w:t xml:space="preserve">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w:t>
            </w:r>
            <w:r w:rsidRPr="00432060">
              <w:rPr>
                <w:rFonts w:eastAsiaTheme="minorEastAsia"/>
                <w:b/>
                <w:color w:val="000000" w:themeColor="text1"/>
                <w:sz w:val="24"/>
                <w:szCs w:val="24"/>
              </w:rPr>
              <w:lastRenderedPageBreak/>
              <w:t>be connected to another if, based on all the relevant facts and circumstances, one has control of the other or both are under the control of the same person or persons.</w:t>
            </w:r>
          </w:p>
        </w:tc>
      </w:tr>
    </w:tbl>
    <w:p w:rsidR="00200E1C" w:rsidRDefault="00200E1C" w:rsidP="00E95400">
      <w:pPr>
        <w:spacing w:after="432" w:line="276" w:lineRule="auto"/>
        <w:ind w:left="0" w:firstLine="0"/>
        <w:rPr>
          <w:sz w:val="24"/>
          <w:szCs w:val="24"/>
        </w:rPr>
      </w:pPr>
      <w:bookmarkStart w:id="0" w:name="_GoBack"/>
      <w:bookmarkEnd w:id="0"/>
    </w:p>
    <w:tbl>
      <w:tblPr>
        <w:tblStyle w:val="a4"/>
        <w:tblW w:w="0" w:type="auto"/>
        <w:tblLook w:val="04A0" w:firstRow="1" w:lastRow="0" w:firstColumn="1" w:lastColumn="0" w:noHBand="0" w:noVBand="1"/>
      </w:tblPr>
      <w:tblGrid>
        <w:gridCol w:w="10031"/>
      </w:tblGrid>
      <w:tr w:rsidR="00200E1C" w:rsidTr="00E95400">
        <w:tc>
          <w:tcPr>
            <w:tcW w:w="10031" w:type="dxa"/>
          </w:tcPr>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paragraphs 1 to 3 of Article 10 of the MLI applies and supersedes the provisions of this Agreement:</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10 OF THE MLI – ANTI-ABUSE RULE FOR PERMANENT ESTABLISHMENT SITUATED IN THIRD JURISDICTIONS</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1 of Article 10 of the MLI</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Where:</w:t>
            </w:r>
          </w:p>
          <w:p w:rsidR="00200E1C" w:rsidRPr="00F939FC" w:rsidRDefault="00200E1C" w:rsidP="00E95400">
            <w:pPr>
              <w:autoSpaceDE w:val="0"/>
              <w:autoSpaceDN w:val="0"/>
              <w:adjustRightInd w:val="0"/>
              <w:spacing w:after="0" w:line="276" w:lineRule="auto"/>
              <w:ind w:left="0" w:firstLine="0"/>
              <w:rPr>
                <w:rFonts w:eastAsiaTheme="minorEastAsia"/>
                <w:color w:val="000000" w:themeColor="text1"/>
                <w:sz w:val="24"/>
                <w:szCs w:val="24"/>
              </w:rPr>
            </w:pPr>
          </w:p>
          <w:p w:rsidR="00200E1C" w:rsidRPr="00432060" w:rsidRDefault="00200E1C" w:rsidP="00E95400">
            <w:pPr>
              <w:pStyle w:val="a3"/>
              <w:numPr>
                <w:ilvl w:val="1"/>
                <w:numId w:val="48"/>
              </w:numPr>
              <w:autoSpaceDE w:val="0"/>
              <w:autoSpaceDN w:val="0"/>
              <w:adjustRightInd w:val="0"/>
              <w:spacing w:after="0" w:line="276" w:lineRule="auto"/>
              <w:ind w:left="745"/>
              <w:rPr>
                <w:rFonts w:eastAsiaTheme="minorEastAsia"/>
                <w:b/>
                <w:color w:val="000000" w:themeColor="text1"/>
                <w:sz w:val="24"/>
                <w:szCs w:val="24"/>
              </w:rPr>
            </w:pPr>
            <w:r w:rsidRPr="00432060">
              <w:rPr>
                <w:rFonts w:eastAsiaTheme="minorEastAsia"/>
                <w:b/>
                <w:color w:val="000000" w:themeColor="text1"/>
                <w:sz w:val="24"/>
                <w:szCs w:val="24"/>
              </w:rPr>
              <w:t>an enterprise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derives income from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and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treats such income as attributable to a permanent establishment of the enterprise situated in a third jurisdiction; and</w:t>
            </w:r>
          </w:p>
          <w:p w:rsidR="00200E1C" w:rsidRPr="00432060" w:rsidRDefault="00200E1C" w:rsidP="00E95400">
            <w:pPr>
              <w:pStyle w:val="a3"/>
              <w:autoSpaceDE w:val="0"/>
              <w:autoSpaceDN w:val="0"/>
              <w:adjustRightInd w:val="0"/>
              <w:spacing w:after="0" w:line="276" w:lineRule="auto"/>
              <w:ind w:left="745" w:firstLine="0"/>
              <w:rPr>
                <w:rFonts w:eastAsiaTheme="minorEastAsia"/>
                <w:b/>
                <w:color w:val="000000" w:themeColor="text1"/>
                <w:sz w:val="24"/>
                <w:szCs w:val="24"/>
              </w:rPr>
            </w:pPr>
          </w:p>
          <w:p w:rsidR="00200E1C" w:rsidRPr="00432060" w:rsidRDefault="00200E1C" w:rsidP="00E95400">
            <w:pPr>
              <w:pStyle w:val="a3"/>
              <w:numPr>
                <w:ilvl w:val="1"/>
                <w:numId w:val="48"/>
              </w:numPr>
              <w:autoSpaceDE w:val="0"/>
              <w:autoSpaceDN w:val="0"/>
              <w:adjustRightInd w:val="0"/>
              <w:spacing w:after="0" w:line="276" w:lineRule="auto"/>
              <w:ind w:left="745"/>
              <w:rPr>
                <w:rFonts w:eastAsiaTheme="minorEastAsia"/>
                <w:b/>
                <w:color w:val="000000" w:themeColor="text1"/>
                <w:sz w:val="24"/>
                <w:szCs w:val="24"/>
              </w:rPr>
            </w:pPr>
            <w:r w:rsidRPr="00432060">
              <w:rPr>
                <w:rFonts w:eastAsiaTheme="minorEastAsia"/>
                <w:b/>
                <w:color w:val="000000" w:themeColor="text1"/>
                <w:sz w:val="24"/>
                <w:szCs w:val="24"/>
              </w:rPr>
              <w:t>the profits attributable to that permanent establishment are exempt from tax in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roofErr w:type="gramStart"/>
            <w:r w:rsidRPr="00432060">
              <w:rPr>
                <w:rFonts w:eastAsiaTheme="minorEastAsia"/>
                <w:b/>
                <w:color w:val="000000" w:themeColor="text1"/>
                <w:sz w:val="24"/>
                <w:szCs w:val="24"/>
              </w:rPr>
              <w:t>the</w:t>
            </w:r>
            <w:proofErr w:type="gramEnd"/>
            <w:r w:rsidRPr="00432060">
              <w:rPr>
                <w:rFonts w:eastAsiaTheme="minorEastAsia"/>
                <w:b/>
                <w:color w:val="000000" w:themeColor="text1"/>
                <w:sz w:val="24"/>
                <w:szCs w:val="24"/>
              </w:rPr>
              <w:t xml:space="preserve"> benefits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shall not apply to any item of income on which the tax in the third jurisdiction is less than 60 per cent of the tax that would be imposed in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on that item of income if that permanent establishment were situated in the first-mentioned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In such a case, any income to which the provisions of this paragraph apply shall remain taxable according to the domestic law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notwithstanding any other provisions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w:t>
            </w:r>
          </w:p>
          <w:p w:rsidR="00200E1C" w:rsidRPr="00432060" w:rsidRDefault="00200E1C" w:rsidP="00E95400">
            <w:pPr>
              <w:autoSpaceDE w:val="0"/>
              <w:autoSpaceDN w:val="0"/>
              <w:adjustRightInd w:val="0"/>
              <w:spacing w:after="0" w:line="240" w:lineRule="auto"/>
              <w:ind w:left="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2 of Article 10 of the MLI</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r w:rsidRPr="00432060">
              <w:rPr>
                <w:rFonts w:eastAsiaTheme="minorEastAsia"/>
                <w:b/>
                <w:color w:val="000000" w:themeColor="text1"/>
                <w:sz w:val="24"/>
                <w:szCs w:val="24"/>
              </w:rPr>
              <w:t>Paragraph 1 [</w:t>
            </w:r>
            <w:r w:rsidRPr="00432060">
              <w:rPr>
                <w:rFonts w:eastAsiaTheme="minorEastAsia"/>
                <w:b/>
                <w:i/>
                <w:iCs/>
                <w:color w:val="000000" w:themeColor="text1"/>
                <w:sz w:val="24"/>
                <w:szCs w:val="24"/>
              </w:rPr>
              <w:t>of Article 10 of the MLI</w:t>
            </w:r>
            <w:r w:rsidRPr="00432060">
              <w:rPr>
                <w:rFonts w:eastAsiaTheme="minorEastAsia"/>
                <w:b/>
                <w:i/>
                <w:color w:val="000000" w:themeColor="text1"/>
                <w:sz w:val="24"/>
                <w:szCs w:val="24"/>
              </w:rPr>
              <w:t>] shall not apply if the income derived from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described in paragraph 1 [</w:t>
            </w:r>
            <w:r w:rsidRPr="00432060">
              <w:rPr>
                <w:rFonts w:eastAsiaTheme="minorEastAsia"/>
                <w:b/>
                <w:i/>
                <w:iCs/>
                <w:color w:val="000000" w:themeColor="text1"/>
                <w:sz w:val="24"/>
                <w:szCs w:val="24"/>
              </w:rPr>
              <w:t>of Article 10 of the MLI</w:t>
            </w:r>
            <w:r w:rsidRPr="00432060">
              <w:rPr>
                <w:rFonts w:eastAsiaTheme="minorEastAsia"/>
                <w:b/>
                <w:color w:val="000000" w:themeColor="text1"/>
                <w:sz w:val="24"/>
                <w:szCs w:val="24"/>
              </w:rPr>
              <w:t>]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rsidR="00200E1C" w:rsidRPr="00432060" w:rsidRDefault="00200E1C" w:rsidP="00E95400">
            <w:pPr>
              <w:autoSpaceDE w:val="0"/>
              <w:autoSpaceDN w:val="0"/>
              <w:adjustRightInd w:val="0"/>
              <w:spacing w:after="0" w:line="276" w:lineRule="auto"/>
              <w:ind w:left="0" w:firstLine="0"/>
              <w:rPr>
                <w:rFonts w:eastAsiaTheme="minorEastAsia"/>
                <w:b/>
                <w:color w:val="000000" w:themeColor="text1"/>
                <w:sz w:val="24"/>
                <w:szCs w:val="24"/>
              </w:rPr>
            </w:pP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Paragraph 3 of Article 10 of the MLI</w:t>
            </w:r>
          </w:p>
          <w:p w:rsidR="00200E1C" w:rsidRPr="00432060" w:rsidRDefault="00200E1C" w:rsidP="00E95400">
            <w:pPr>
              <w:autoSpaceDE w:val="0"/>
              <w:autoSpaceDN w:val="0"/>
              <w:adjustRightInd w:val="0"/>
              <w:spacing w:after="0" w:line="240" w:lineRule="auto"/>
              <w:ind w:left="0" w:firstLine="0"/>
              <w:rPr>
                <w:rFonts w:eastAsiaTheme="minorEastAsia"/>
                <w:b/>
                <w:i/>
                <w:iCs/>
                <w:color w:val="000000" w:themeColor="text1"/>
                <w:sz w:val="24"/>
                <w:szCs w:val="24"/>
              </w:rPr>
            </w:pPr>
          </w:p>
          <w:p w:rsidR="00200E1C" w:rsidRDefault="00200E1C" w:rsidP="00E95400">
            <w:pPr>
              <w:spacing w:after="432" w:line="276" w:lineRule="auto"/>
              <w:ind w:left="0" w:firstLine="0"/>
              <w:rPr>
                <w:sz w:val="24"/>
                <w:szCs w:val="24"/>
              </w:rPr>
            </w:pPr>
            <w:r w:rsidRPr="00432060">
              <w:rPr>
                <w:rFonts w:eastAsiaTheme="minorEastAsia"/>
                <w:b/>
                <w:color w:val="000000" w:themeColor="text1"/>
                <w:sz w:val="24"/>
                <w:szCs w:val="24"/>
              </w:rPr>
              <w:t>If benefits under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are denied pursuant to paragraph 1 [</w:t>
            </w:r>
            <w:r w:rsidRPr="00432060">
              <w:rPr>
                <w:rFonts w:eastAsiaTheme="minorEastAsia"/>
                <w:b/>
                <w:i/>
                <w:iCs/>
                <w:color w:val="000000" w:themeColor="text1"/>
                <w:sz w:val="24"/>
                <w:szCs w:val="24"/>
              </w:rPr>
              <w:t>of Article 10 of the MLI</w:t>
            </w:r>
            <w:r w:rsidRPr="00432060">
              <w:rPr>
                <w:rFonts w:eastAsiaTheme="minorEastAsia"/>
                <w:b/>
                <w:color w:val="000000" w:themeColor="text1"/>
                <w:sz w:val="24"/>
                <w:szCs w:val="24"/>
              </w:rPr>
              <w:t>] with respect to an item of income derived by a resident of a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xml:space="preserve">], the competent </w:t>
            </w:r>
            <w:r w:rsidRPr="00432060">
              <w:rPr>
                <w:rFonts w:eastAsiaTheme="minorEastAsia"/>
                <w:b/>
                <w:color w:val="000000" w:themeColor="text1"/>
                <w:sz w:val="24"/>
                <w:szCs w:val="24"/>
              </w:rPr>
              <w:lastRenderedPageBreak/>
              <w:t>authority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w:t>
            </w:r>
            <w:r w:rsidRPr="00432060">
              <w:rPr>
                <w:rFonts w:eastAsiaTheme="minorEastAsia"/>
                <w:b/>
                <w:i/>
                <w:iCs/>
                <w:color w:val="000000" w:themeColor="text1"/>
                <w:sz w:val="24"/>
                <w:szCs w:val="24"/>
              </w:rPr>
              <w:t>of Article 10 of the MLI</w:t>
            </w:r>
            <w:r w:rsidRPr="00432060">
              <w:rPr>
                <w:rFonts w:eastAsiaTheme="minorEastAsia"/>
                <w:b/>
                <w:color w:val="000000" w:themeColor="text1"/>
                <w:sz w:val="24"/>
                <w:szCs w:val="24"/>
              </w:rPr>
              <w:t>]. The competent authority of the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to which a request has been made under the preceding sentence by a resident of the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shall consult with the competent authority of that other [</w:t>
            </w:r>
            <w:r w:rsidRPr="00432060">
              <w:rPr>
                <w:rFonts w:eastAsiaTheme="minorEastAsia"/>
                <w:b/>
                <w:i/>
                <w:iCs/>
                <w:color w:val="000000" w:themeColor="text1"/>
                <w:sz w:val="24"/>
                <w:szCs w:val="24"/>
              </w:rPr>
              <w:t>Contracting State</w:t>
            </w:r>
            <w:r w:rsidRPr="00432060">
              <w:rPr>
                <w:rFonts w:eastAsiaTheme="minorEastAsia"/>
                <w:b/>
                <w:color w:val="000000" w:themeColor="text1"/>
                <w:sz w:val="24"/>
                <w:szCs w:val="24"/>
              </w:rPr>
              <w:t>] before either granting or denying the request.</w:t>
            </w:r>
          </w:p>
        </w:tc>
      </w:tr>
    </w:tbl>
    <w:p w:rsidR="00200E1C" w:rsidRDefault="00200E1C" w:rsidP="00E95400">
      <w:pPr>
        <w:spacing w:after="432" w:line="276" w:lineRule="auto"/>
        <w:ind w:left="0" w:firstLine="0"/>
        <w:rPr>
          <w:sz w:val="24"/>
          <w:szCs w:val="24"/>
        </w:rPr>
      </w:pPr>
    </w:p>
    <w:tbl>
      <w:tblPr>
        <w:tblStyle w:val="a4"/>
        <w:tblW w:w="0" w:type="auto"/>
        <w:tblLook w:val="04A0" w:firstRow="1" w:lastRow="0" w:firstColumn="1" w:lastColumn="0" w:noHBand="0" w:noVBand="1"/>
      </w:tblPr>
      <w:tblGrid>
        <w:gridCol w:w="10031"/>
      </w:tblGrid>
      <w:tr w:rsidR="00200E1C" w:rsidTr="00E95400">
        <w:tc>
          <w:tcPr>
            <w:tcW w:w="10031" w:type="dxa"/>
          </w:tcPr>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r w:rsidRPr="00432060">
              <w:rPr>
                <w:rFonts w:eastAsiaTheme="minorEastAsia"/>
                <w:b/>
                <w:i/>
                <w:iCs/>
                <w:color w:val="000000" w:themeColor="text1"/>
                <w:sz w:val="24"/>
                <w:szCs w:val="24"/>
              </w:rPr>
              <w:t>The following paragraph 1 of Article 7 of the MLI applies and supersedes the provisions of this Agreement:</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432060" w:rsidRDefault="00200E1C" w:rsidP="00E95400">
            <w:pPr>
              <w:autoSpaceDE w:val="0"/>
              <w:autoSpaceDN w:val="0"/>
              <w:adjustRightInd w:val="0"/>
              <w:spacing w:after="0" w:line="276" w:lineRule="auto"/>
              <w:ind w:left="0" w:firstLine="0"/>
              <w:jc w:val="center"/>
              <w:rPr>
                <w:rFonts w:eastAsiaTheme="minorEastAsia"/>
                <w:b/>
                <w:color w:val="000000" w:themeColor="text1"/>
                <w:sz w:val="24"/>
                <w:szCs w:val="24"/>
              </w:rPr>
            </w:pPr>
            <w:r w:rsidRPr="00432060">
              <w:rPr>
                <w:rFonts w:eastAsiaTheme="minorEastAsia"/>
                <w:b/>
                <w:color w:val="000000" w:themeColor="text1"/>
                <w:sz w:val="24"/>
                <w:szCs w:val="24"/>
              </w:rPr>
              <w:t>ARTICLE 7 OF THE MLI – PREVENTION OF TREATY ABUSE</w:t>
            </w:r>
          </w:p>
          <w:p w:rsidR="00200E1C" w:rsidRPr="00432060" w:rsidRDefault="00200E1C" w:rsidP="00E95400">
            <w:pPr>
              <w:autoSpaceDE w:val="0"/>
              <w:autoSpaceDN w:val="0"/>
              <w:adjustRightInd w:val="0"/>
              <w:spacing w:after="0" w:line="276" w:lineRule="auto"/>
              <w:ind w:left="0" w:firstLine="0"/>
              <w:jc w:val="center"/>
              <w:rPr>
                <w:rFonts w:eastAsiaTheme="minorEastAsia"/>
                <w:b/>
                <w:i/>
                <w:iCs/>
                <w:color w:val="000000" w:themeColor="text1"/>
                <w:sz w:val="24"/>
                <w:szCs w:val="24"/>
              </w:rPr>
            </w:pPr>
            <w:r w:rsidRPr="00432060">
              <w:rPr>
                <w:rFonts w:eastAsiaTheme="minorEastAsia"/>
                <w:b/>
                <w:color w:val="000000" w:themeColor="text1"/>
                <w:sz w:val="24"/>
                <w:szCs w:val="24"/>
              </w:rPr>
              <w:t xml:space="preserve"> (</w:t>
            </w:r>
            <w:r w:rsidRPr="00432060">
              <w:rPr>
                <w:rFonts w:eastAsiaTheme="minorEastAsia"/>
                <w:b/>
                <w:i/>
                <w:iCs/>
                <w:color w:val="000000" w:themeColor="text1"/>
                <w:sz w:val="24"/>
                <w:szCs w:val="24"/>
              </w:rPr>
              <w:t>Principal Purposes Test provision)</w:t>
            </w:r>
          </w:p>
          <w:p w:rsidR="00200E1C" w:rsidRPr="00432060" w:rsidRDefault="00200E1C" w:rsidP="00E95400">
            <w:pPr>
              <w:autoSpaceDE w:val="0"/>
              <w:autoSpaceDN w:val="0"/>
              <w:adjustRightInd w:val="0"/>
              <w:spacing w:after="0" w:line="276" w:lineRule="auto"/>
              <w:ind w:left="0" w:firstLine="0"/>
              <w:rPr>
                <w:rFonts w:eastAsiaTheme="minorEastAsia"/>
                <w:b/>
                <w:i/>
                <w:iCs/>
                <w:color w:val="000000" w:themeColor="text1"/>
                <w:sz w:val="24"/>
                <w:szCs w:val="24"/>
              </w:rPr>
            </w:pPr>
          </w:p>
          <w:p w:rsidR="00200E1C" w:rsidRPr="00E1668E" w:rsidRDefault="00200E1C" w:rsidP="00E95400">
            <w:pPr>
              <w:spacing w:after="432" w:line="276" w:lineRule="auto"/>
              <w:ind w:left="0" w:firstLine="0"/>
              <w:rPr>
                <w:sz w:val="24"/>
                <w:szCs w:val="24"/>
              </w:rPr>
            </w:pPr>
            <w:r w:rsidRPr="00432060">
              <w:rPr>
                <w:rFonts w:eastAsiaTheme="minorEastAsia"/>
                <w:b/>
                <w:color w:val="000000" w:themeColor="text1"/>
                <w:sz w:val="24"/>
                <w:szCs w:val="24"/>
              </w:rPr>
              <w:t>Notwithstanding any provisions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a benefit under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w:t>
            </w:r>
            <w:r w:rsidRPr="00432060">
              <w:rPr>
                <w:rFonts w:eastAsiaTheme="minorEastAsia"/>
                <w:b/>
                <w:i/>
                <w:iCs/>
                <w:color w:val="000000" w:themeColor="text1"/>
                <w:sz w:val="24"/>
                <w:szCs w:val="24"/>
              </w:rPr>
              <w:t>the Agreement</w:t>
            </w:r>
            <w:r w:rsidRPr="00432060">
              <w:rPr>
                <w:rFonts w:eastAsiaTheme="minorEastAsia"/>
                <w:b/>
                <w:color w:val="000000" w:themeColor="text1"/>
                <w:sz w:val="24"/>
                <w:szCs w:val="24"/>
              </w:rPr>
              <w:t>].</w:t>
            </w:r>
          </w:p>
        </w:tc>
      </w:tr>
    </w:tbl>
    <w:p w:rsidR="00200E1C" w:rsidRPr="00770002" w:rsidRDefault="00200E1C" w:rsidP="00E95400">
      <w:pPr>
        <w:spacing w:after="432" w:line="276" w:lineRule="auto"/>
        <w:ind w:left="0" w:firstLine="0"/>
        <w:rPr>
          <w:sz w:val="24"/>
          <w:szCs w:val="24"/>
        </w:rPr>
      </w:pPr>
    </w:p>
    <w:p w:rsidR="00342536" w:rsidRPr="00200E1C" w:rsidRDefault="0030400D" w:rsidP="00E95400">
      <w:pPr>
        <w:spacing w:after="38" w:line="276" w:lineRule="auto"/>
        <w:ind w:left="0" w:firstLine="0"/>
        <w:jc w:val="center"/>
        <w:rPr>
          <w:b/>
          <w:sz w:val="24"/>
          <w:szCs w:val="24"/>
        </w:rPr>
      </w:pPr>
      <w:r w:rsidRPr="00200E1C">
        <w:rPr>
          <w:b/>
          <w:sz w:val="24"/>
          <w:szCs w:val="24"/>
        </w:rPr>
        <w:t>ARTICLE 28</w:t>
      </w:r>
    </w:p>
    <w:p w:rsidR="00342536" w:rsidRPr="00200E1C" w:rsidRDefault="0030400D" w:rsidP="00E95400">
      <w:pPr>
        <w:spacing w:after="38" w:line="276" w:lineRule="auto"/>
        <w:ind w:left="0" w:firstLine="0"/>
        <w:jc w:val="center"/>
        <w:rPr>
          <w:b/>
          <w:sz w:val="24"/>
          <w:szCs w:val="24"/>
        </w:rPr>
      </w:pPr>
      <w:r w:rsidRPr="00200E1C">
        <w:rPr>
          <w:b/>
          <w:sz w:val="24"/>
          <w:szCs w:val="24"/>
        </w:rPr>
        <w:t>ENTRY INTO FORCE</w:t>
      </w:r>
    </w:p>
    <w:p w:rsidR="00342536" w:rsidRPr="00770002" w:rsidRDefault="0030400D" w:rsidP="00E95400">
      <w:pPr>
        <w:numPr>
          <w:ilvl w:val="0"/>
          <w:numId w:val="29"/>
        </w:numPr>
        <w:spacing w:line="276" w:lineRule="auto"/>
        <w:ind w:left="0" w:firstLine="0"/>
        <w:rPr>
          <w:sz w:val="24"/>
          <w:szCs w:val="24"/>
        </w:rPr>
      </w:pPr>
      <w:r w:rsidRPr="00770002">
        <w:rPr>
          <w:sz w:val="24"/>
          <w:szCs w:val="24"/>
        </w:rPr>
        <w:t>The Contracting State shall notify each other in writing, through diplomatic channels, the completion of the procedure required by the respective laws for the entry into force of this Agreement.</w:t>
      </w:r>
    </w:p>
    <w:p w:rsidR="00342536" w:rsidRPr="00770002" w:rsidRDefault="0030400D" w:rsidP="00E95400">
      <w:pPr>
        <w:numPr>
          <w:ilvl w:val="0"/>
          <w:numId w:val="29"/>
        </w:numPr>
        <w:spacing w:line="276" w:lineRule="auto"/>
        <w:ind w:left="0" w:firstLine="0"/>
        <w:rPr>
          <w:sz w:val="24"/>
          <w:szCs w:val="24"/>
        </w:rPr>
      </w:pPr>
      <w:r w:rsidRPr="00770002">
        <w:rPr>
          <w:sz w:val="24"/>
          <w:szCs w:val="24"/>
        </w:rPr>
        <w:t>This Agreement shall enter into force thirty days after the receipt of the latter of the notifications referred to in paragraph 1 of this Article.</w:t>
      </w:r>
    </w:p>
    <w:p w:rsidR="00342536" w:rsidRPr="00770002" w:rsidRDefault="0030400D" w:rsidP="00E95400">
      <w:pPr>
        <w:numPr>
          <w:ilvl w:val="0"/>
          <w:numId w:val="29"/>
        </w:numPr>
        <w:spacing w:after="106" w:line="276" w:lineRule="auto"/>
        <w:ind w:left="0" w:firstLine="0"/>
        <w:rPr>
          <w:sz w:val="24"/>
          <w:szCs w:val="24"/>
        </w:rPr>
      </w:pPr>
      <w:r w:rsidRPr="00770002">
        <w:rPr>
          <w:sz w:val="24"/>
          <w:szCs w:val="24"/>
        </w:rPr>
        <w:t>The provisions of this Agreement shall have effect :</w:t>
      </w:r>
    </w:p>
    <w:p w:rsidR="00342536" w:rsidRPr="00770002" w:rsidRDefault="0030400D" w:rsidP="00E95400">
      <w:pPr>
        <w:numPr>
          <w:ilvl w:val="1"/>
          <w:numId w:val="29"/>
        </w:numPr>
        <w:spacing w:after="136" w:line="276" w:lineRule="auto"/>
        <w:ind w:left="0" w:firstLine="0"/>
        <w:rPr>
          <w:sz w:val="24"/>
          <w:szCs w:val="24"/>
        </w:rPr>
      </w:pPr>
      <w:r w:rsidRPr="00770002">
        <w:rPr>
          <w:sz w:val="24"/>
          <w:szCs w:val="24"/>
        </w:rPr>
        <w:t>In Russia :</w:t>
      </w:r>
    </w:p>
    <w:p w:rsidR="00342536" w:rsidRPr="00770002" w:rsidRDefault="0030400D" w:rsidP="00E95400">
      <w:pPr>
        <w:numPr>
          <w:ilvl w:val="1"/>
          <w:numId w:val="38"/>
        </w:numPr>
        <w:spacing w:after="132" w:line="276" w:lineRule="auto"/>
        <w:ind w:hanging="242"/>
        <w:rPr>
          <w:sz w:val="24"/>
          <w:szCs w:val="24"/>
        </w:rPr>
      </w:pPr>
      <w:r w:rsidRPr="00770002">
        <w:rPr>
          <w:sz w:val="24"/>
          <w:szCs w:val="24"/>
        </w:rPr>
        <w:t>in respect of taxes withheld at source, to income arising on or after the first day of January in the calendar year next following the year in which this Agreement enters into force ;</w:t>
      </w:r>
    </w:p>
    <w:p w:rsidR="00342536" w:rsidRPr="00770002" w:rsidRDefault="0030400D" w:rsidP="00E95400">
      <w:pPr>
        <w:numPr>
          <w:ilvl w:val="1"/>
          <w:numId w:val="38"/>
        </w:numPr>
        <w:spacing w:after="120" w:line="276" w:lineRule="auto"/>
        <w:ind w:hanging="242"/>
        <w:rPr>
          <w:sz w:val="24"/>
          <w:szCs w:val="24"/>
        </w:rPr>
      </w:pPr>
      <w:proofErr w:type="gramStart"/>
      <w:r w:rsidRPr="00770002">
        <w:rPr>
          <w:sz w:val="24"/>
          <w:szCs w:val="24"/>
        </w:rPr>
        <w:t>in</w:t>
      </w:r>
      <w:proofErr w:type="gramEnd"/>
      <w:r w:rsidRPr="00770002">
        <w:rPr>
          <w:sz w:val="24"/>
          <w:szCs w:val="24"/>
        </w:rPr>
        <w:t xml:space="preserve"> respect of other taxes on income, to taxes arising for any fiscal year beginning on or after the first day of January next following the calendar year in which this Agreement enters into force.</w:t>
      </w:r>
    </w:p>
    <w:p w:rsidR="00342536" w:rsidRPr="00770002" w:rsidRDefault="0030400D" w:rsidP="00E95400">
      <w:pPr>
        <w:numPr>
          <w:ilvl w:val="1"/>
          <w:numId w:val="29"/>
        </w:numPr>
        <w:spacing w:after="110" w:line="276" w:lineRule="auto"/>
        <w:ind w:left="0" w:firstLine="0"/>
        <w:rPr>
          <w:sz w:val="24"/>
          <w:szCs w:val="24"/>
        </w:rPr>
      </w:pPr>
      <w:r w:rsidRPr="00770002">
        <w:rPr>
          <w:sz w:val="24"/>
          <w:szCs w:val="24"/>
        </w:rPr>
        <w:t>In India :</w:t>
      </w:r>
    </w:p>
    <w:p w:rsidR="00342536" w:rsidRPr="00770002" w:rsidRDefault="0030400D" w:rsidP="00E95400">
      <w:pPr>
        <w:spacing w:line="276" w:lineRule="auto"/>
        <w:ind w:left="0" w:firstLine="0"/>
        <w:rPr>
          <w:sz w:val="24"/>
          <w:szCs w:val="24"/>
        </w:rPr>
      </w:pPr>
      <w:proofErr w:type="gramStart"/>
      <w:r w:rsidRPr="00770002">
        <w:rPr>
          <w:sz w:val="24"/>
          <w:szCs w:val="24"/>
        </w:rPr>
        <w:lastRenderedPageBreak/>
        <w:t>in</w:t>
      </w:r>
      <w:proofErr w:type="gramEnd"/>
      <w:r w:rsidRPr="00770002">
        <w:rPr>
          <w:sz w:val="24"/>
          <w:szCs w:val="24"/>
        </w:rPr>
        <w:t xml:space="preserve"> respect of income arising in any fiscal year beginning on or after the first day of April next following the calendar year in which this Agreement enters into force.</w:t>
      </w:r>
    </w:p>
    <w:p w:rsidR="00342536" w:rsidRPr="00770002" w:rsidRDefault="0030400D" w:rsidP="00E95400">
      <w:pPr>
        <w:numPr>
          <w:ilvl w:val="0"/>
          <w:numId w:val="29"/>
        </w:numPr>
        <w:spacing w:after="432" w:line="276" w:lineRule="auto"/>
        <w:ind w:left="0" w:firstLine="0"/>
        <w:rPr>
          <w:sz w:val="24"/>
          <w:szCs w:val="24"/>
        </w:rPr>
      </w:pPr>
      <w:r w:rsidRPr="00770002">
        <w:rPr>
          <w:sz w:val="24"/>
          <w:szCs w:val="24"/>
        </w:rPr>
        <w:t>The provisions of this Agreement between the Government of the Union of the Soviet Socialist Republics and the Government of the Republic of India for the avoidance of double taxation of income signed in New Delhi on 20th of November, 1988 and subsequently extended to the Russian Federation on the basis of mutual agreement of the Contracting States shall cease to have effect on the date of coming into force of this Agreement.</w:t>
      </w:r>
    </w:p>
    <w:p w:rsidR="00342536" w:rsidRPr="00200E1C" w:rsidRDefault="0030400D" w:rsidP="00E95400">
      <w:pPr>
        <w:spacing w:after="38" w:line="276" w:lineRule="auto"/>
        <w:ind w:left="0" w:firstLine="0"/>
        <w:jc w:val="center"/>
        <w:rPr>
          <w:b/>
          <w:sz w:val="24"/>
          <w:szCs w:val="24"/>
        </w:rPr>
      </w:pPr>
      <w:r w:rsidRPr="00200E1C">
        <w:rPr>
          <w:b/>
          <w:sz w:val="24"/>
          <w:szCs w:val="24"/>
        </w:rPr>
        <w:t>ARTICLE 29</w:t>
      </w:r>
    </w:p>
    <w:p w:rsidR="00342536" w:rsidRPr="00200E1C" w:rsidRDefault="0030400D" w:rsidP="00E95400">
      <w:pPr>
        <w:spacing w:after="38" w:line="276" w:lineRule="auto"/>
        <w:ind w:left="0" w:firstLine="0"/>
        <w:jc w:val="center"/>
        <w:rPr>
          <w:b/>
          <w:sz w:val="24"/>
          <w:szCs w:val="24"/>
        </w:rPr>
      </w:pPr>
      <w:r w:rsidRPr="00200E1C">
        <w:rPr>
          <w:b/>
          <w:sz w:val="24"/>
          <w:szCs w:val="24"/>
        </w:rPr>
        <w:t>TERMINATION</w:t>
      </w:r>
    </w:p>
    <w:p w:rsidR="00342536" w:rsidRPr="00770002" w:rsidRDefault="0030400D" w:rsidP="00E95400">
      <w:pPr>
        <w:numPr>
          <w:ilvl w:val="0"/>
          <w:numId w:val="30"/>
        </w:numPr>
        <w:spacing w:line="276" w:lineRule="auto"/>
        <w:ind w:left="0" w:firstLine="0"/>
        <w:rPr>
          <w:sz w:val="24"/>
          <w:szCs w:val="24"/>
        </w:rPr>
      </w:pPr>
      <w:r w:rsidRPr="00770002">
        <w:rPr>
          <w:sz w:val="24"/>
          <w:szCs w:val="24"/>
        </w:rPr>
        <w:t>This Agreement shall remain in force unless terminated by a Contracting State. Either Contracting State may terminate this Agreement, through diplomatic channels, by giving notice of termination at least six months before the end of any calendar year after the expiration of a period of five years from the date of its entry into force.</w:t>
      </w:r>
    </w:p>
    <w:p w:rsidR="00342536" w:rsidRPr="00770002" w:rsidRDefault="0030400D" w:rsidP="00E95400">
      <w:pPr>
        <w:numPr>
          <w:ilvl w:val="0"/>
          <w:numId w:val="30"/>
        </w:numPr>
        <w:spacing w:after="106" w:line="276" w:lineRule="auto"/>
        <w:ind w:left="0" w:firstLine="0"/>
        <w:rPr>
          <w:sz w:val="24"/>
          <w:szCs w:val="24"/>
        </w:rPr>
      </w:pPr>
      <w:r w:rsidRPr="00770002">
        <w:rPr>
          <w:sz w:val="24"/>
          <w:szCs w:val="24"/>
        </w:rPr>
        <w:t>This Agreement shall cease to have effect :</w:t>
      </w:r>
    </w:p>
    <w:p w:rsidR="00342536" w:rsidRPr="00770002" w:rsidRDefault="0030400D" w:rsidP="00E95400">
      <w:pPr>
        <w:numPr>
          <w:ilvl w:val="1"/>
          <w:numId w:val="30"/>
        </w:numPr>
        <w:spacing w:after="136" w:line="276" w:lineRule="auto"/>
        <w:ind w:left="0" w:firstLine="0"/>
        <w:rPr>
          <w:sz w:val="24"/>
          <w:szCs w:val="24"/>
        </w:rPr>
      </w:pPr>
      <w:r w:rsidRPr="00770002">
        <w:rPr>
          <w:sz w:val="24"/>
          <w:szCs w:val="24"/>
        </w:rPr>
        <w:t>In Russia :</w:t>
      </w:r>
    </w:p>
    <w:p w:rsidR="00342536" w:rsidRPr="00770002" w:rsidRDefault="0030400D" w:rsidP="00E95400">
      <w:pPr>
        <w:numPr>
          <w:ilvl w:val="1"/>
          <w:numId w:val="39"/>
        </w:numPr>
        <w:spacing w:after="132" w:line="276" w:lineRule="auto"/>
        <w:ind w:hanging="242"/>
        <w:rPr>
          <w:sz w:val="24"/>
          <w:szCs w:val="24"/>
        </w:rPr>
      </w:pPr>
      <w:r w:rsidRPr="00770002">
        <w:rPr>
          <w:sz w:val="24"/>
          <w:szCs w:val="24"/>
        </w:rPr>
        <w:t>in respect of taxes withheld at source, to income arising on or after the first day of January in the calendar year next following the year in which the notice of termination is given ;</w:t>
      </w:r>
    </w:p>
    <w:p w:rsidR="00342536" w:rsidRPr="00770002" w:rsidRDefault="0030400D" w:rsidP="00E95400">
      <w:pPr>
        <w:numPr>
          <w:ilvl w:val="1"/>
          <w:numId w:val="39"/>
        </w:numPr>
        <w:spacing w:after="120" w:line="276" w:lineRule="auto"/>
        <w:ind w:hanging="242"/>
        <w:rPr>
          <w:sz w:val="24"/>
          <w:szCs w:val="24"/>
        </w:rPr>
      </w:pPr>
      <w:proofErr w:type="gramStart"/>
      <w:r w:rsidRPr="00770002">
        <w:rPr>
          <w:sz w:val="24"/>
          <w:szCs w:val="24"/>
        </w:rPr>
        <w:t>in</w:t>
      </w:r>
      <w:proofErr w:type="gramEnd"/>
      <w:r w:rsidRPr="00770002">
        <w:rPr>
          <w:sz w:val="24"/>
          <w:szCs w:val="24"/>
        </w:rPr>
        <w:t xml:space="preserve"> respect of other taxes on income, to taxes arising for any fiscal year beginning on or after the first day of January in the calendar year next following the year in which the notice of termination is given.</w:t>
      </w:r>
    </w:p>
    <w:p w:rsidR="00342536" w:rsidRPr="00770002" w:rsidRDefault="0030400D" w:rsidP="00E95400">
      <w:pPr>
        <w:numPr>
          <w:ilvl w:val="1"/>
          <w:numId w:val="30"/>
        </w:numPr>
        <w:spacing w:line="276" w:lineRule="auto"/>
        <w:ind w:left="0" w:firstLine="0"/>
        <w:rPr>
          <w:sz w:val="24"/>
          <w:szCs w:val="24"/>
        </w:rPr>
      </w:pPr>
      <w:r w:rsidRPr="00770002">
        <w:rPr>
          <w:sz w:val="24"/>
          <w:szCs w:val="24"/>
        </w:rPr>
        <w:t>In India :</w:t>
      </w:r>
    </w:p>
    <w:p w:rsidR="00342536" w:rsidRPr="00770002" w:rsidRDefault="0030400D" w:rsidP="00E95400">
      <w:pPr>
        <w:spacing w:line="276" w:lineRule="auto"/>
        <w:ind w:left="0" w:firstLine="0"/>
        <w:rPr>
          <w:sz w:val="24"/>
          <w:szCs w:val="24"/>
        </w:rPr>
      </w:pPr>
      <w:proofErr w:type="gramStart"/>
      <w:r w:rsidRPr="00770002">
        <w:rPr>
          <w:sz w:val="24"/>
          <w:szCs w:val="24"/>
        </w:rPr>
        <w:t>in</w:t>
      </w:r>
      <w:proofErr w:type="gramEnd"/>
      <w:r w:rsidRPr="00770002">
        <w:rPr>
          <w:sz w:val="24"/>
          <w:szCs w:val="24"/>
        </w:rPr>
        <w:t xml:space="preserve"> respect of income arising in any fiscal year beginning on or after the first day of April next following the calendar year in which the notice of termination is given.</w:t>
      </w:r>
    </w:p>
    <w:p w:rsidR="00342536" w:rsidRPr="00770002" w:rsidRDefault="0030400D" w:rsidP="00E95400">
      <w:pPr>
        <w:spacing w:after="432" w:line="276" w:lineRule="auto"/>
        <w:ind w:left="0" w:firstLine="0"/>
        <w:rPr>
          <w:sz w:val="24"/>
          <w:szCs w:val="24"/>
        </w:rPr>
      </w:pPr>
      <w:proofErr w:type="gramStart"/>
      <w:r w:rsidRPr="00770002">
        <w:rPr>
          <w:sz w:val="24"/>
          <w:szCs w:val="24"/>
        </w:rPr>
        <w:t>DONE at Moscow, this 25th day of March, 1997, in duplicate in the Russian, Hindi and English languages, all three texts being equally authentic.</w:t>
      </w:r>
      <w:proofErr w:type="gramEnd"/>
      <w:r w:rsidRPr="00770002">
        <w:rPr>
          <w:sz w:val="24"/>
          <w:szCs w:val="24"/>
        </w:rPr>
        <w:t xml:space="preserve"> In case of divergence between the texts, the English text shall be the operative one.</w:t>
      </w:r>
    </w:p>
    <w:p w:rsidR="00342536" w:rsidRPr="00200E1C" w:rsidRDefault="0030400D" w:rsidP="00E95400">
      <w:pPr>
        <w:spacing w:after="38" w:line="276" w:lineRule="auto"/>
        <w:ind w:left="0" w:firstLine="0"/>
        <w:jc w:val="center"/>
        <w:rPr>
          <w:b/>
          <w:sz w:val="24"/>
          <w:szCs w:val="24"/>
        </w:rPr>
      </w:pPr>
      <w:r w:rsidRPr="00200E1C">
        <w:rPr>
          <w:b/>
          <w:sz w:val="24"/>
          <w:szCs w:val="24"/>
        </w:rPr>
        <w:t>PROTOCOL</w:t>
      </w:r>
    </w:p>
    <w:p w:rsidR="00342536" w:rsidRPr="00200E1C" w:rsidRDefault="0030400D" w:rsidP="00E95400">
      <w:pPr>
        <w:spacing w:after="0" w:line="276" w:lineRule="auto"/>
        <w:ind w:left="0" w:firstLine="0"/>
        <w:jc w:val="center"/>
        <w:rPr>
          <w:b/>
          <w:sz w:val="24"/>
          <w:szCs w:val="24"/>
        </w:rPr>
      </w:pPr>
      <w:r w:rsidRPr="00200E1C">
        <w:rPr>
          <w:b/>
          <w:sz w:val="24"/>
          <w:szCs w:val="24"/>
        </w:rPr>
        <w:t>TO THE AGREEMENT BETWEEN THE GOVERNMENT OF THE REPUBLIC OF INDIA AND THE</w:t>
      </w:r>
    </w:p>
    <w:p w:rsidR="00342536" w:rsidRDefault="0030400D" w:rsidP="00E95400">
      <w:pPr>
        <w:spacing w:after="38" w:line="276" w:lineRule="auto"/>
        <w:ind w:left="0" w:firstLine="0"/>
        <w:jc w:val="center"/>
        <w:rPr>
          <w:b/>
          <w:sz w:val="24"/>
          <w:szCs w:val="24"/>
        </w:rPr>
      </w:pPr>
      <w:r w:rsidRPr="00200E1C">
        <w:rPr>
          <w:b/>
          <w:sz w:val="24"/>
          <w:szCs w:val="24"/>
        </w:rPr>
        <w:t>GOVERNMENT OF THE RUSSIAN FEDERATION FOR THE AVOIDANCE OF DOUBLE TAXATION WITH RESPECT TO TAXES ON INCOME</w:t>
      </w:r>
    </w:p>
    <w:p w:rsidR="00432060" w:rsidRPr="00200E1C" w:rsidRDefault="00432060" w:rsidP="00E95400">
      <w:pPr>
        <w:spacing w:after="38" w:line="276" w:lineRule="auto"/>
        <w:ind w:left="0" w:firstLine="0"/>
        <w:jc w:val="center"/>
        <w:rPr>
          <w:b/>
          <w:sz w:val="24"/>
          <w:szCs w:val="24"/>
        </w:rPr>
      </w:pPr>
    </w:p>
    <w:p w:rsidR="00342536" w:rsidRPr="00770002" w:rsidRDefault="0030400D" w:rsidP="00E95400">
      <w:pPr>
        <w:spacing w:line="276" w:lineRule="auto"/>
        <w:ind w:left="0" w:firstLine="0"/>
        <w:rPr>
          <w:sz w:val="24"/>
          <w:szCs w:val="24"/>
        </w:rPr>
      </w:pPr>
      <w:r w:rsidRPr="00770002">
        <w:rPr>
          <w:sz w:val="24"/>
          <w:szCs w:val="24"/>
        </w:rPr>
        <w:t>The Government of the Republic of India and the Government of the Russian Federation,</w:t>
      </w:r>
    </w:p>
    <w:p w:rsidR="00342536" w:rsidRPr="00770002" w:rsidRDefault="0030400D" w:rsidP="00E95400">
      <w:pPr>
        <w:spacing w:line="276" w:lineRule="auto"/>
        <w:ind w:left="0" w:firstLine="0"/>
        <w:rPr>
          <w:sz w:val="24"/>
          <w:szCs w:val="24"/>
        </w:rPr>
      </w:pPr>
      <w:r w:rsidRPr="00770002">
        <w:rPr>
          <w:sz w:val="24"/>
          <w:szCs w:val="24"/>
        </w:rPr>
        <w:t>Having regard to the Agreement between the Government of the Republic of India and the Government of the Russian Federation for the avoidance of double taxation with respect to taxes on income signed today (in this Protocol called "the Agreement"),</w:t>
      </w:r>
    </w:p>
    <w:p w:rsidR="00342536" w:rsidRPr="00770002" w:rsidRDefault="0030400D" w:rsidP="00E95400">
      <w:pPr>
        <w:spacing w:line="276" w:lineRule="auto"/>
        <w:ind w:left="0" w:firstLine="0"/>
        <w:rPr>
          <w:sz w:val="24"/>
          <w:szCs w:val="24"/>
        </w:rPr>
      </w:pPr>
      <w:r w:rsidRPr="00770002">
        <w:rPr>
          <w:sz w:val="24"/>
          <w:szCs w:val="24"/>
        </w:rPr>
        <w:t xml:space="preserve">Have agreed as </w:t>
      </w:r>
      <w:proofErr w:type="gramStart"/>
      <w:r w:rsidRPr="00770002">
        <w:rPr>
          <w:sz w:val="24"/>
          <w:szCs w:val="24"/>
        </w:rPr>
        <w:t>follows :</w:t>
      </w:r>
      <w:proofErr w:type="gramEnd"/>
    </w:p>
    <w:p w:rsidR="00342536" w:rsidRPr="00770002" w:rsidRDefault="0030400D" w:rsidP="00E95400">
      <w:pPr>
        <w:numPr>
          <w:ilvl w:val="0"/>
          <w:numId w:val="31"/>
        </w:numPr>
        <w:spacing w:line="276" w:lineRule="auto"/>
        <w:ind w:left="0" w:firstLine="0"/>
        <w:rPr>
          <w:sz w:val="24"/>
          <w:szCs w:val="24"/>
        </w:rPr>
      </w:pPr>
      <w:r w:rsidRPr="00770002">
        <w:rPr>
          <w:sz w:val="24"/>
          <w:szCs w:val="24"/>
        </w:rPr>
        <w:lastRenderedPageBreak/>
        <w:t>With reference to paragraph 4 of Article 8 of the Agreement, the Contracting States agree that at the end of three years from the date of entry into force of this Agreement, the provisions of paragraph 4 will cease to have effect.</w:t>
      </w:r>
    </w:p>
    <w:p w:rsidR="00342536" w:rsidRPr="00770002" w:rsidRDefault="009B75F9" w:rsidP="00E95400">
      <w:pPr>
        <w:numPr>
          <w:ilvl w:val="0"/>
          <w:numId w:val="31"/>
        </w:numPr>
        <w:spacing w:after="111" w:line="276" w:lineRule="auto"/>
        <w:ind w:left="0" w:firstLine="0"/>
        <w:rPr>
          <w:sz w:val="24"/>
          <w:szCs w:val="24"/>
        </w:rPr>
      </w:pPr>
      <w:r>
        <w:rPr>
          <w:sz w:val="24"/>
          <w:szCs w:val="24"/>
        </w:rPr>
        <w:t>With respect to clause (</w:t>
      </w:r>
      <w:r w:rsidR="0030400D" w:rsidRPr="00770002">
        <w:rPr>
          <w:sz w:val="24"/>
          <w:szCs w:val="24"/>
        </w:rPr>
        <w:t>j) of paragraph 2 of Article 5 of the Agreement, the competent authorities of the Contracting States may invoke mutual agreement procedure referred to in the aforesaid clause in particular cases of supervisory activities relating to a project which satisfies the following conditions :</w:t>
      </w:r>
    </w:p>
    <w:p w:rsidR="00342536" w:rsidRPr="00770002" w:rsidRDefault="0030400D" w:rsidP="00E95400">
      <w:pPr>
        <w:numPr>
          <w:ilvl w:val="1"/>
          <w:numId w:val="31"/>
        </w:numPr>
        <w:spacing w:after="125" w:line="276" w:lineRule="auto"/>
        <w:ind w:left="0" w:firstLine="0"/>
        <w:rPr>
          <w:sz w:val="24"/>
          <w:szCs w:val="24"/>
        </w:rPr>
      </w:pPr>
      <w:r w:rsidRPr="00770002">
        <w:rPr>
          <w:sz w:val="24"/>
          <w:szCs w:val="24"/>
        </w:rPr>
        <w:t>the project has been approved by the Government of the concerned Contracting State ;</w:t>
      </w:r>
    </w:p>
    <w:p w:rsidR="00342536" w:rsidRPr="00770002" w:rsidRDefault="0030400D" w:rsidP="00E95400">
      <w:pPr>
        <w:numPr>
          <w:ilvl w:val="1"/>
          <w:numId w:val="31"/>
        </w:numPr>
        <w:spacing w:after="126" w:line="276" w:lineRule="auto"/>
        <w:ind w:left="0" w:firstLine="0"/>
        <w:rPr>
          <w:sz w:val="24"/>
          <w:szCs w:val="24"/>
        </w:rPr>
      </w:pPr>
      <w:r w:rsidRPr="00770002">
        <w:rPr>
          <w:sz w:val="24"/>
          <w:szCs w:val="24"/>
        </w:rPr>
        <w:t>it is a turnkey project;</w:t>
      </w:r>
    </w:p>
    <w:p w:rsidR="00342536" w:rsidRPr="00770002" w:rsidRDefault="0030400D" w:rsidP="00E95400">
      <w:pPr>
        <w:numPr>
          <w:ilvl w:val="1"/>
          <w:numId w:val="31"/>
        </w:numPr>
        <w:spacing w:after="124" w:line="276" w:lineRule="auto"/>
        <w:ind w:left="0" w:firstLine="0"/>
        <w:rPr>
          <w:sz w:val="24"/>
          <w:szCs w:val="24"/>
        </w:rPr>
      </w:pPr>
      <w:r w:rsidRPr="00770002">
        <w:rPr>
          <w:sz w:val="24"/>
          <w:szCs w:val="24"/>
        </w:rPr>
        <w:t>the fees for supervisory activities do not exceed 10 per cent of the total cost of the project, including the cost of the machinery and the equipment mentioned in the contract ;</w:t>
      </w:r>
    </w:p>
    <w:p w:rsidR="00342536" w:rsidRPr="00770002" w:rsidRDefault="0030400D" w:rsidP="00E95400">
      <w:pPr>
        <w:numPr>
          <w:ilvl w:val="1"/>
          <w:numId w:val="31"/>
        </w:numPr>
        <w:spacing w:after="126" w:line="276" w:lineRule="auto"/>
        <w:ind w:left="0" w:firstLine="0"/>
        <w:rPr>
          <w:sz w:val="24"/>
          <w:szCs w:val="24"/>
        </w:rPr>
      </w:pPr>
      <w:r w:rsidRPr="00770002">
        <w:rPr>
          <w:sz w:val="24"/>
          <w:szCs w:val="24"/>
        </w:rPr>
        <w:t>the total cost of the project is not less than US $ 10 million ;</w:t>
      </w:r>
    </w:p>
    <w:p w:rsidR="00342536" w:rsidRPr="00770002" w:rsidRDefault="0030400D" w:rsidP="00E95400">
      <w:pPr>
        <w:numPr>
          <w:ilvl w:val="1"/>
          <w:numId w:val="31"/>
        </w:numPr>
        <w:spacing w:after="124" w:line="276" w:lineRule="auto"/>
        <w:ind w:left="0" w:firstLine="0"/>
        <w:rPr>
          <w:sz w:val="24"/>
          <w:szCs w:val="24"/>
        </w:rPr>
      </w:pPr>
      <w:proofErr w:type="gramStart"/>
      <w:r w:rsidRPr="00770002">
        <w:rPr>
          <w:sz w:val="24"/>
          <w:szCs w:val="24"/>
        </w:rPr>
        <w:t>the</w:t>
      </w:r>
      <w:proofErr w:type="gramEnd"/>
      <w:r w:rsidRPr="00770002">
        <w:rPr>
          <w:sz w:val="24"/>
          <w:szCs w:val="24"/>
        </w:rPr>
        <w:t xml:space="preserve"> duration of the project is for a period extending from 12 months to five years or such longer period as has been specified in the contract by the authority granting approval to the contract. The said time will include the further period which may be extended by the project approving authority in consultation with the competent authority of the concerned Contracting State ; and</w:t>
      </w:r>
    </w:p>
    <w:p w:rsidR="00342536" w:rsidRPr="00770002" w:rsidRDefault="0030400D" w:rsidP="00E95400">
      <w:pPr>
        <w:numPr>
          <w:ilvl w:val="1"/>
          <w:numId w:val="31"/>
        </w:numPr>
        <w:spacing w:after="157" w:line="276" w:lineRule="auto"/>
        <w:ind w:left="0" w:firstLine="0"/>
        <w:rPr>
          <w:sz w:val="24"/>
          <w:szCs w:val="24"/>
        </w:rPr>
      </w:pPr>
      <w:proofErr w:type="gramStart"/>
      <w:r w:rsidRPr="00770002">
        <w:rPr>
          <w:sz w:val="24"/>
          <w:szCs w:val="24"/>
        </w:rPr>
        <w:t>the</w:t>
      </w:r>
      <w:proofErr w:type="gramEnd"/>
      <w:r w:rsidRPr="00770002">
        <w:rPr>
          <w:sz w:val="24"/>
          <w:szCs w:val="24"/>
        </w:rPr>
        <w:t xml:space="preserve"> enterprise is not involved in avoidance or evasion of tax in the Contracting State in which supervisory activities are being rendered.</w:t>
      </w:r>
    </w:p>
    <w:p w:rsidR="00342536" w:rsidRPr="00770002" w:rsidRDefault="0030400D" w:rsidP="00E95400">
      <w:pPr>
        <w:spacing w:line="276" w:lineRule="auto"/>
        <w:ind w:left="0" w:firstLine="0"/>
        <w:rPr>
          <w:sz w:val="24"/>
          <w:szCs w:val="24"/>
        </w:rPr>
      </w:pPr>
      <w:r w:rsidRPr="00770002">
        <w:rPr>
          <w:sz w:val="24"/>
          <w:szCs w:val="24"/>
        </w:rPr>
        <w:t>Where aforementioned conditions of sub-paragraphs (</w:t>
      </w:r>
      <w:proofErr w:type="gramStart"/>
      <w:r w:rsidRPr="00770002">
        <w:rPr>
          <w:sz w:val="24"/>
          <w:szCs w:val="24"/>
        </w:rPr>
        <w:t>a )</w:t>
      </w:r>
      <w:proofErr w:type="gramEnd"/>
      <w:r w:rsidRPr="00770002">
        <w:rPr>
          <w:sz w:val="24"/>
          <w:szCs w:val="24"/>
        </w:rPr>
        <w:t xml:space="preserve"> to (f) of this paragraph are fulfilled, the enterprise shall be liable to pay in that Contracting State where the project is situated, tax on its income by way of fees for supervisory activities at the rate not exceeding 10 per cent of the gross amount of such fees as is applicable under Article 12 in respect of royalties and fees for technical services.</w:t>
      </w:r>
    </w:p>
    <w:p w:rsidR="00342536" w:rsidRPr="00770002" w:rsidRDefault="0030400D" w:rsidP="00E95400">
      <w:pPr>
        <w:numPr>
          <w:ilvl w:val="0"/>
          <w:numId w:val="31"/>
        </w:numPr>
        <w:spacing w:line="276" w:lineRule="auto"/>
        <w:ind w:left="0" w:firstLine="0"/>
        <w:rPr>
          <w:sz w:val="24"/>
          <w:szCs w:val="24"/>
        </w:rPr>
      </w:pPr>
      <w:r w:rsidRPr="00770002">
        <w:rPr>
          <w:sz w:val="24"/>
          <w:szCs w:val="24"/>
        </w:rPr>
        <w:t>Notwithstanding the provisions of paragraph 2 of Article 24 of this Agreement, either Contracting State may tax the profits of a permanent establishment of an enterprise of the other Contracting State at a rate which is higher than that applied to the profits of a similar enterprise of the first-mentioned Contracting State. It is also provided that in no case the differences in the two rates, referred to above will exceed 12 percentage points.</w:t>
      </w:r>
    </w:p>
    <w:p w:rsidR="00342536" w:rsidRPr="00770002" w:rsidRDefault="0030400D" w:rsidP="00E95400">
      <w:pPr>
        <w:spacing w:line="276" w:lineRule="auto"/>
        <w:ind w:left="0" w:firstLine="0"/>
        <w:rPr>
          <w:sz w:val="24"/>
          <w:szCs w:val="24"/>
        </w:rPr>
      </w:pPr>
      <w:r w:rsidRPr="00770002">
        <w:rPr>
          <w:sz w:val="24"/>
          <w:szCs w:val="24"/>
        </w:rPr>
        <w:t>The taxation of a permanent establishment of an enterprise of one Contracting State in the other Contracting State shall not, after the coming into force of this Agreement, be less favourable than the tax treatment given by that other Contracting State to a permanent establishment of an enterprise of any third country.</w:t>
      </w:r>
    </w:p>
    <w:p w:rsidR="00200E1C" w:rsidRDefault="00200E1C" w:rsidP="00E95400">
      <w:pPr>
        <w:spacing w:line="276" w:lineRule="auto"/>
        <w:ind w:left="0" w:firstLine="0"/>
        <w:rPr>
          <w:sz w:val="24"/>
          <w:szCs w:val="24"/>
        </w:rPr>
      </w:pPr>
    </w:p>
    <w:p w:rsidR="00342536" w:rsidRPr="00770002" w:rsidRDefault="0030400D" w:rsidP="00E95400">
      <w:pPr>
        <w:spacing w:line="276" w:lineRule="auto"/>
        <w:ind w:left="0" w:firstLine="0"/>
        <w:rPr>
          <w:sz w:val="24"/>
          <w:szCs w:val="24"/>
        </w:rPr>
      </w:pPr>
      <w:r w:rsidRPr="00770002">
        <w:rPr>
          <w:sz w:val="24"/>
          <w:szCs w:val="24"/>
        </w:rPr>
        <w:t>This Protocol shall form an integral part of the Agreement.</w:t>
      </w:r>
    </w:p>
    <w:p w:rsidR="00200E1C" w:rsidRDefault="00200E1C" w:rsidP="00E95400">
      <w:pPr>
        <w:spacing w:after="237" w:line="276" w:lineRule="auto"/>
        <w:ind w:left="0" w:firstLine="0"/>
        <w:rPr>
          <w:sz w:val="24"/>
          <w:szCs w:val="24"/>
        </w:rPr>
      </w:pPr>
    </w:p>
    <w:p w:rsidR="00342536" w:rsidRPr="00770002" w:rsidRDefault="0030400D" w:rsidP="00E95400">
      <w:pPr>
        <w:spacing w:after="237" w:line="276" w:lineRule="auto"/>
        <w:ind w:left="0" w:firstLine="0"/>
        <w:rPr>
          <w:sz w:val="24"/>
          <w:szCs w:val="24"/>
        </w:rPr>
      </w:pPr>
      <w:proofErr w:type="gramStart"/>
      <w:r w:rsidRPr="00770002">
        <w:rPr>
          <w:sz w:val="24"/>
          <w:szCs w:val="24"/>
        </w:rPr>
        <w:t>DONE at Moscow, this 25th day of March, 1997, in duplicate in the Russian, Hindi and English languages, all three texts being equally authentic.</w:t>
      </w:r>
      <w:proofErr w:type="gramEnd"/>
      <w:r w:rsidRPr="00770002">
        <w:rPr>
          <w:sz w:val="24"/>
          <w:szCs w:val="24"/>
        </w:rPr>
        <w:t xml:space="preserve"> In case of divergence between the texts, the English text shall be the operative one.</w:t>
      </w:r>
    </w:p>
    <w:sectPr w:rsidR="00342536" w:rsidRPr="00770002" w:rsidSect="006A7A8F">
      <w:headerReference w:type="even" r:id="rId12"/>
      <w:headerReference w:type="default" r:id="rId13"/>
      <w:footerReference w:type="even" r:id="rId14"/>
      <w:footerReference w:type="default" r:id="rId15"/>
      <w:headerReference w:type="first" r:id="rId16"/>
      <w:footerReference w:type="first" r:id="rId17"/>
      <w:pgSz w:w="12240" w:h="15840"/>
      <w:pgMar w:top="851" w:right="1041" w:bottom="851" w:left="1134" w:header="295" w:footer="306"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EE3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E3" w:rsidRDefault="009F47E3">
      <w:pPr>
        <w:spacing w:after="0" w:line="240" w:lineRule="auto"/>
      </w:pPr>
      <w:r>
        <w:separator/>
      </w:r>
    </w:p>
  </w:endnote>
  <w:endnote w:type="continuationSeparator" w:id="0">
    <w:p w:rsidR="009F47E3" w:rsidRDefault="009F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F1" w:rsidRDefault="00BA15F1">
    <w:pPr>
      <w:tabs>
        <w:tab w:val="right" w:pos="10797"/>
      </w:tabs>
      <w:spacing w:after="0" w:line="259" w:lineRule="auto"/>
      <w:ind w:left="-293" w:right="-110" w:firstLine="0"/>
      <w:jc w:val="left"/>
    </w:pPr>
    <w:proofErr w:type="spellStart"/>
    <w:proofErr w:type="gramStart"/>
    <w:r>
      <w:rPr>
        <w:rFonts w:ascii="Arial" w:eastAsia="Arial" w:hAnsi="Arial" w:cs="Arial"/>
        <w:sz w:val="16"/>
      </w:rPr>
      <w:t>about:</w:t>
    </w:r>
    <w:proofErr w:type="gramEnd"/>
    <w:r>
      <w:rPr>
        <w:rFonts w:ascii="Arial" w:eastAsia="Arial" w:hAnsi="Arial" w:cs="Arial"/>
        <w:sz w:val="16"/>
      </w:rPr>
      <w:t>blank</w:t>
    </w:r>
    <w:proofErr w:type="spellEnd"/>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671C17">
        <w:rPr>
          <w:rFonts w:ascii="Arial" w:eastAsia="Arial" w:hAnsi="Arial" w:cs="Arial"/>
          <w:noProof/>
          <w:sz w:val="16"/>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F1" w:rsidRDefault="00BA15F1">
    <w:pPr>
      <w:tabs>
        <w:tab w:val="right" w:pos="10797"/>
      </w:tabs>
      <w:spacing w:after="0" w:line="259" w:lineRule="auto"/>
      <w:ind w:left="-293" w:right="-11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F1" w:rsidRDefault="00BA15F1">
    <w:pPr>
      <w:tabs>
        <w:tab w:val="right" w:pos="10797"/>
      </w:tabs>
      <w:spacing w:after="0" w:line="259" w:lineRule="auto"/>
      <w:ind w:left="-293" w:right="-110" w:firstLine="0"/>
      <w:jc w:val="left"/>
    </w:pPr>
    <w:proofErr w:type="spellStart"/>
    <w:proofErr w:type="gramStart"/>
    <w:r>
      <w:rPr>
        <w:rFonts w:ascii="Arial" w:eastAsia="Arial" w:hAnsi="Arial" w:cs="Arial"/>
        <w:sz w:val="16"/>
      </w:rPr>
      <w:t>about:</w:t>
    </w:r>
    <w:proofErr w:type="gramEnd"/>
    <w:r>
      <w:rPr>
        <w:rFonts w:ascii="Arial" w:eastAsia="Arial" w:hAnsi="Arial" w:cs="Arial"/>
        <w:sz w:val="16"/>
      </w:rPr>
      <w:t>blank</w:t>
    </w:r>
    <w:proofErr w:type="spellEnd"/>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sidRPr="00671C17">
        <w:rPr>
          <w:rFonts w:ascii="Arial" w:eastAsia="Arial" w:hAnsi="Arial" w:cs="Arial"/>
          <w:noProof/>
          <w:sz w:val="16"/>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E3" w:rsidRDefault="009F47E3">
      <w:pPr>
        <w:spacing w:after="0" w:line="240" w:lineRule="auto"/>
      </w:pPr>
      <w:r>
        <w:separator/>
      </w:r>
    </w:p>
  </w:footnote>
  <w:footnote w:type="continuationSeparator" w:id="0">
    <w:p w:rsidR="009F47E3" w:rsidRDefault="009F47E3">
      <w:pPr>
        <w:spacing w:after="0" w:line="240" w:lineRule="auto"/>
      </w:pPr>
      <w:r>
        <w:continuationSeparator/>
      </w:r>
    </w:p>
  </w:footnote>
  <w:footnote w:id="1">
    <w:p w:rsidR="00BA15F1" w:rsidRPr="00902907" w:rsidRDefault="00BA15F1" w:rsidP="006C4DA2">
      <w:pPr>
        <w:pStyle w:val="ab"/>
      </w:pPr>
      <w:r>
        <w:rPr>
          <w:rStyle w:val="ad"/>
        </w:rPr>
        <w:footnoteRef/>
      </w:r>
      <w:r>
        <w:t xml:space="preserve"> The texts of the boxes in [Square brackets] and in </w:t>
      </w:r>
      <w:r w:rsidRPr="00902907">
        <w:rPr>
          <w:i/>
        </w:rPr>
        <w:t xml:space="preserve">italics </w:t>
      </w:r>
      <w:r>
        <w:t>indicate minor terminology changes made to the text of the MLI.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F1" w:rsidRDefault="00BA15F1">
    <w:pPr>
      <w:tabs>
        <w:tab w:val="center" w:pos="5737"/>
      </w:tabs>
      <w:spacing w:after="0" w:line="259" w:lineRule="auto"/>
      <w:ind w:left="-293" w:firstLine="0"/>
      <w:jc w:val="left"/>
    </w:pPr>
    <w:r>
      <w:rPr>
        <w:rFonts w:ascii="Arial" w:eastAsia="Arial" w:hAnsi="Arial" w:cs="Arial"/>
        <w:sz w:val="16"/>
      </w:rPr>
      <w:t>2/20/2018</w:t>
    </w:r>
    <w:r>
      <w:rPr>
        <w:rFonts w:ascii="Arial" w:eastAsia="Arial" w:hAnsi="Arial" w:cs="Arial"/>
        <w:sz w:val="16"/>
      </w:rPr>
      <w:tab/>
      <w:t>Income Tax Department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BA15F1" w:rsidRDefault="00BA15F1">
        <w:pPr>
          <w:pStyle w:val="af1"/>
          <w:jc w:val="right"/>
        </w:pPr>
      </w:p>
      <w:p w:rsidR="00BA15F1" w:rsidRDefault="00BA15F1">
        <w:pPr>
          <w:pStyle w:val="af1"/>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2287">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2287">
          <w:rPr>
            <w:b/>
            <w:bCs/>
            <w:noProof/>
          </w:rPr>
          <w:t>30</w:t>
        </w:r>
        <w:r>
          <w:rPr>
            <w:b/>
            <w:bCs/>
            <w:sz w:val="24"/>
            <w:szCs w:val="24"/>
          </w:rPr>
          <w:fldChar w:fldCharType="end"/>
        </w:r>
      </w:p>
    </w:sdtContent>
  </w:sdt>
  <w:p w:rsidR="00BA15F1" w:rsidRDefault="00BA15F1">
    <w:pPr>
      <w:tabs>
        <w:tab w:val="center" w:pos="5737"/>
      </w:tabs>
      <w:spacing w:after="0" w:line="259" w:lineRule="auto"/>
      <w:ind w:left="-293"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F1" w:rsidRDefault="00BA15F1">
    <w:pPr>
      <w:tabs>
        <w:tab w:val="center" w:pos="5737"/>
      </w:tabs>
      <w:spacing w:after="0" w:line="259" w:lineRule="auto"/>
      <w:ind w:left="-293" w:firstLine="0"/>
      <w:jc w:val="left"/>
    </w:pPr>
    <w:r>
      <w:rPr>
        <w:rFonts w:ascii="Arial" w:eastAsia="Arial" w:hAnsi="Arial" w:cs="Arial"/>
        <w:sz w:val="16"/>
      </w:rPr>
      <w:t>2/20/2018</w:t>
    </w:r>
    <w:r>
      <w:rPr>
        <w:rFonts w:ascii="Arial" w:eastAsia="Arial" w:hAnsi="Arial" w:cs="Arial"/>
        <w:sz w:val="16"/>
      </w:rPr>
      <w:tab/>
      <w:t>Income Tax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ACE"/>
    <w:multiLevelType w:val="hybridMultilevel"/>
    <w:tmpl w:val="F25A2594"/>
    <w:lvl w:ilvl="0" w:tplc="FCB0A79E">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0363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3BCFF1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05ED29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0F654C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46D2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38B21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B1C105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9272D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5320123"/>
    <w:multiLevelType w:val="hybridMultilevel"/>
    <w:tmpl w:val="54CC9E04"/>
    <w:lvl w:ilvl="0" w:tplc="9DE4BFC0">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8C78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A64EA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46873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B94836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7FCCD2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F3AF4E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E36CCD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84C315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91467A1"/>
    <w:multiLevelType w:val="hybridMultilevel"/>
    <w:tmpl w:val="AEF8FA0A"/>
    <w:lvl w:ilvl="0" w:tplc="0B3EB41E">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0E2E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4E2752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83E0D9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BC95B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363D3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FC4D09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C56260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8ADDB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0AB56937"/>
    <w:multiLevelType w:val="hybridMultilevel"/>
    <w:tmpl w:val="63088AEA"/>
    <w:lvl w:ilvl="0" w:tplc="624C7E0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698AE56">
      <w:start w:val="1"/>
      <w:numFmt w:val="lowerRoman"/>
      <w:lvlText w:val="(%2)"/>
      <w:lvlJc w:val="right"/>
      <w:pPr>
        <w:ind w:left="566"/>
      </w:pPr>
      <w:rPr>
        <w:rFonts w:hint="default"/>
        <w:b w:val="0"/>
        <w:i w:val="0"/>
        <w:strike w:val="0"/>
        <w:dstrike w:val="0"/>
        <w:color w:val="000000"/>
        <w:sz w:val="21"/>
        <w:szCs w:val="21"/>
        <w:u w:val="none" w:color="000000"/>
        <w:bdr w:val="none" w:sz="0" w:space="0" w:color="auto"/>
        <w:shd w:val="clear" w:color="auto" w:fill="auto"/>
        <w:vertAlign w:val="baseline"/>
      </w:rPr>
    </w:lvl>
    <w:lvl w:ilvl="2" w:tplc="4F92F3B4">
      <w:start w:val="1"/>
      <w:numFmt w:val="lowerRoman"/>
      <w:lvlText w:val="%3"/>
      <w:lvlJc w:val="left"/>
      <w:pPr>
        <w:ind w:left="13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001EF4">
      <w:start w:val="1"/>
      <w:numFmt w:val="decimal"/>
      <w:lvlText w:val="%4"/>
      <w:lvlJc w:val="left"/>
      <w:pPr>
        <w:ind w:left="2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B68B34">
      <w:start w:val="1"/>
      <w:numFmt w:val="lowerLetter"/>
      <w:lvlText w:val="%5"/>
      <w:lvlJc w:val="left"/>
      <w:pPr>
        <w:ind w:left="27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38CE90">
      <w:start w:val="1"/>
      <w:numFmt w:val="lowerRoman"/>
      <w:lvlText w:val="%6"/>
      <w:lvlJc w:val="left"/>
      <w:pPr>
        <w:ind w:left="35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A23D34">
      <w:start w:val="1"/>
      <w:numFmt w:val="decimal"/>
      <w:lvlText w:val="%7"/>
      <w:lvlJc w:val="left"/>
      <w:pPr>
        <w:ind w:left="42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D0521A">
      <w:start w:val="1"/>
      <w:numFmt w:val="lowerLetter"/>
      <w:lvlText w:val="%8"/>
      <w:lvlJc w:val="left"/>
      <w:pPr>
        <w:ind w:left="49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3642764">
      <w:start w:val="1"/>
      <w:numFmt w:val="lowerRoman"/>
      <w:lvlText w:val="%9"/>
      <w:lvlJc w:val="left"/>
      <w:pPr>
        <w:ind w:left="56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0DC97B23"/>
    <w:multiLevelType w:val="hybridMultilevel"/>
    <w:tmpl w:val="B8AADB1A"/>
    <w:lvl w:ilvl="0" w:tplc="713478AA">
      <w:start w:val="1"/>
      <w:numFmt w:val="lowerLetter"/>
      <w:lvlText w:val="%1)"/>
      <w:lvlJc w:val="left"/>
      <w:pPr>
        <w:ind w:left="680" w:hanging="360"/>
      </w:pPr>
      <w:rPr>
        <w:rFonts w:hint="default"/>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abstractNum w:abstractNumId="5">
    <w:nsid w:val="0E297E7C"/>
    <w:multiLevelType w:val="hybridMultilevel"/>
    <w:tmpl w:val="72BE7EB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217F68"/>
    <w:multiLevelType w:val="hybridMultilevel"/>
    <w:tmpl w:val="1CE60FAE"/>
    <w:lvl w:ilvl="0" w:tplc="9698AE5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1C7F21"/>
    <w:multiLevelType w:val="hybridMultilevel"/>
    <w:tmpl w:val="AF0E5D32"/>
    <w:lvl w:ilvl="0" w:tplc="B784C63E">
      <w:start w:val="8"/>
      <w:numFmt w:val="lowerLetter"/>
      <w:lvlText w:val="(%1)"/>
      <w:lvlJc w:val="left"/>
      <w:pPr>
        <w:ind w:left="14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D496B6">
      <w:start w:val="1"/>
      <w:numFmt w:val="lowerLetter"/>
      <w:lvlText w:val="%2"/>
      <w:lvlJc w:val="left"/>
      <w:pPr>
        <w:ind w:left="13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3AEFA7A">
      <w:start w:val="1"/>
      <w:numFmt w:val="lowerRoman"/>
      <w:lvlText w:val="%3"/>
      <w:lvlJc w:val="left"/>
      <w:pPr>
        <w:ind w:left="20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AAE17EE">
      <w:start w:val="1"/>
      <w:numFmt w:val="decimal"/>
      <w:lvlText w:val="%4"/>
      <w:lvlJc w:val="left"/>
      <w:pPr>
        <w:ind w:left="27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9A530A">
      <w:start w:val="1"/>
      <w:numFmt w:val="lowerLetter"/>
      <w:lvlText w:val="%5"/>
      <w:lvlJc w:val="left"/>
      <w:pPr>
        <w:ind w:left="34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3F0C944">
      <w:start w:val="1"/>
      <w:numFmt w:val="lowerRoman"/>
      <w:lvlText w:val="%6"/>
      <w:lvlJc w:val="left"/>
      <w:pPr>
        <w:ind w:left="41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82CA9C">
      <w:start w:val="1"/>
      <w:numFmt w:val="decimal"/>
      <w:lvlText w:val="%7"/>
      <w:lvlJc w:val="left"/>
      <w:pPr>
        <w:ind w:left="4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AE3A9A">
      <w:start w:val="1"/>
      <w:numFmt w:val="lowerLetter"/>
      <w:lvlText w:val="%8"/>
      <w:lvlJc w:val="left"/>
      <w:pPr>
        <w:ind w:left="56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3F6B31E">
      <w:start w:val="1"/>
      <w:numFmt w:val="lowerRoman"/>
      <w:lvlText w:val="%9"/>
      <w:lvlJc w:val="left"/>
      <w:pPr>
        <w:ind w:left="6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nsid w:val="17764F8E"/>
    <w:multiLevelType w:val="hybridMultilevel"/>
    <w:tmpl w:val="A60E033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A3226CE"/>
    <w:multiLevelType w:val="hybridMultilevel"/>
    <w:tmpl w:val="65B068B6"/>
    <w:lvl w:ilvl="0" w:tplc="66F05B46">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ACF3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84C1F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2A2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D84B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A3469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708339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72D31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48CD2A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1A4800E8"/>
    <w:multiLevelType w:val="hybridMultilevel"/>
    <w:tmpl w:val="EBB4E2D8"/>
    <w:lvl w:ilvl="0" w:tplc="1FE62D10">
      <w:start w:val="1"/>
      <w:numFmt w:val="decimal"/>
      <w:lvlText w:val="%1."/>
      <w:lvlJc w:val="left"/>
      <w:pPr>
        <w:ind w:left="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8AE20F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D46FF3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03C210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3C5AE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DFA07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B1EF6B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6276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5AEF3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1C424DF5"/>
    <w:multiLevelType w:val="hybridMultilevel"/>
    <w:tmpl w:val="E78A16A6"/>
    <w:lvl w:ilvl="0" w:tplc="41108856">
      <w:start w:val="1"/>
      <w:numFmt w:val="decimal"/>
      <w:lvlText w:val="%1."/>
      <w:lvlJc w:val="left"/>
      <w:pPr>
        <w:ind w:left="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410F9E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27A7A1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EC335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41C8CD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04118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EBA45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E633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C9C4EA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EE15E6F"/>
    <w:multiLevelType w:val="hybridMultilevel"/>
    <w:tmpl w:val="DE5C101C"/>
    <w:lvl w:ilvl="0" w:tplc="57F4C34A">
      <w:start w:val="1"/>
      <w:numFmt w:val="lowerLetter"/>
      <w:lvlText w:val="(%1)"/>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31EE512">
      <w:start w:val="1"/>
      <w:numFmt w:val="lowerLetter"/>
      <w:lvlText w:val="%2"/>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AA67140">
      <w:start w:val="1"/>
      <w:numFmt w:val="lowerRoman"/>
      <w:lvlText w:val="%3"/>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8BE258E">
      <w:start w:val="1"/>
      <w:numFmt w:val="decimal"/>
      <w:lvlText w:val="%4"/>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7A7796">
      <w:start w:val="1"/>
      <w:numFmt w:val="lowerLetter"/>
      <w:lvlText w:val="%5"/>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22598E">
      <w:start w:val="1"/>
      <w:numFmt w:val="lowerRoman"/>
      <w:lvlText w:val="%6"/>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B96E74E">
      <w:start w:val="1"/>
      <w:numFmt w:val="decimal"/>
      <w:lvlText w:val="%7"/>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2A3426">
      <w:start w:val="1"/>
      <w:numFmt w:val="lowerLetter"/>
      <w:lvlText w:val="%8"/>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EBA0A58">
      <w:start w:val="1"/>
      <w:numFmt w:val="lowerRoman"/>
      <w:lvlText w:val="%9"/>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1FE54E49"/>
    <w:multiLevelType w:val="hybridMultilevel"/>
    <w:tmpl w:val="9D740844"/>
    <w:lvl w:ilvl="0" w:tplc="B56689EA">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65922">
      <w:start w:val="1"/>
      <w:numFmt w:val="lowerLetter"/>
      <w:lvlText w:val="(%2)"/>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A7C637E">
      <w:start w:val="1"/>
      <w:numFmt w:val="lowerRoman"/>
      <w:lvlText w:val="%3"/>
      <w:lvlJc w:val="left"/>
      <w:pPr>
        <w:ind w:left="1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1324F0E">
      <w:start w:val="1"/>
      <w:numFmt w:val="decimal"/>
      <w:lvlText w:val="%4"/>
      <w:lvlJc w:val="left"/>
      <w:pPr>
        <w:ind w:left="2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8082C0">
      <w:start w:val="1"/>
      <w:numFmt w:val="lowerLetter"/>
      <w:lvlText w:val="%5"/>
      <w:lvlJc w:val="left"/>
      <w:pPr>
        <w:ind w:left="2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D4A60FC">
      <w:start w:val="1"/>
      <w:numFmt w:val="lowerRoman"/>
      <w:lvlText w:val="%6"/>
      <w:lvlJc w:val="left"/>
      <w:pPr>
        <w:ind w:left="3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224076">
      <w:start w:val="1"/>
      <w:numFmt w:val="decimal"/>
      <w:lvlText w:val="%7"/>
      <w:lvlJc w:val="left"/>
      <w:pPr>
        <w:ind w:left="4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52AC24">
      <w:start w:val="1"/>
      <w:numFmt w:val="lowerLetter"/>
      <w:lvlText w:val="%8"/>
      <w:lvlJc w:val="left"/>
      <w:pPr>
        <w:ind w:left="51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ACA2E02">
      <w:start w:val="1"/>
      <w:numFmt w:val="lowerRoman"/>
      <w:lvlText w:val="%9"/>
      <w:lvlJc w:val="left"/>
      <w:pPr>
        <w:ind w:left="58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nsid w:val="226D61AF"/>
    <w:multiLevelType w:val="hybridMultilevel"/>
    <w:tmpl w:val="85F6A54C"/>
    <w:lvl w:ilvl="0" w:tplc="8ED87530">
      <w:start w:val="1"/>
      <w:numFmt w:val="decimal"/>
      <w:lvlText w:val="%1."/>
      <w:lvlJc w:val="left"/>
      <w:pPr>
        <w:ind w:left="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02C8E74">
      <w:start w:val="1"/>
      <w:numFmt w:val="lowerLetter"/>
      <w:lvlText w:val="(%2)"/>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0E0DAE6">
      <w:start w:val="1"/>
      <w:numFmt w:val="lowerRoman"/>
      <w:lvlText w:val="%3"/>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E44CCFC">
      <w:start w:val="1"/>
      <w:numFmt w:val="decimal"/>
      <w:lvlText w:val="%4"/>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DA0AB60">
      <w:start w:val="1"/>
      <w:numFmt w:val="lowerLetter"/>
      <w:lvlText w:val="%5"/>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5C4FF04">
      <w:start w:val="1"/>
      <w:numFmt w:val="lowerRoman"/>
      <w:lvlText w:val="%6"/>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E46843E">
      <w:start w:val="1"/>
      <w:numFmt w:val="decimal"/>
      <w:lvlText w:val="%7"/>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08A360">
      <w:start w:val="1"/>
      <w:numFmt w:val="lowerLetter"/>
      <w:lvlText w:val="%8"/>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544CC0">
      <w:start w:val="1"/>
      <w:numFmt w:val="lowerRoman"/>
      <w:lvlText w:val="%9"/>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25637693"/>
    <w:multiLevelType w:val="hybridMultilevel"/>
    <w:tmpl w:val="7D8A7A3E"/>
    <w:lvl w:ilvl="0" w:tplc="EECEECE6">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2A2E8">
      <w:start w:val="1"/>
      <w:numFmt w:val="lowerLetter"/>
      <w:lvlText w:val="(%2)"/>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96E12E4">
      <w:start w:val="1"/>
      <w:numFmt w:val="lowerRoman"/>
      <w:lvlText w:val="%3"/>
      <w:lvlJc w:val="left"/>
      <w:pPr>
        <w:ind w:left="15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954AEEE">
      <w:start w:val="1"/>
      <w:numFmt w:val="decimal"/>
      <w:lvlText w:val="%4"/>
      <w:lvlJc w:val="left"/>
      <w:pPr>
        <w:ind w:left="22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4B67B9C">
      <w:start w:val="1"/>
      <w:numFmt w:val="lowerLetter"/>
      <w:lvlText w:val="%5"/>
      <w:lvlJc w:val="left"/>
      <w:pPr>
        <w:ind w:left="29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6228368">
      <w:start w:val="1"/>
      <w:numFmt w:val="lowerRoman"/>
      <w:lvlText w:val="%6"/>
      <w:lvlJc w:val="left"/>
      <w:pPr>
        <w:ind w:left="36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A0E3FA">
      <w:start w:val="1"/>
      <w:numFmt w:val="decimal"/>
      <w:lvlText w:val="%7"/>
      <w:lvlJc w:val="left"/>
      <w:pPr>
        <w:ind w:left="4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B72FECC">
      <w:start w:val="1"/>
      <w:numFmt w:val="lowerLetter"/>
      <w:lvlText w:val="%8"/>
      <w:lvlJc w:val="left"/>
      <w:pPr>
        <w:ind w:left="51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6260ADC">
      <w:start w:val="1"/>
      <w:numFmt w:val="lowerRoman"/>
      <w:lvlText w:val="%9"/>
      <w:lvlJc w:val="left"/>
      <w:pPr>
        <w:ind w:left="58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260D6A6E"/>
    <w:multiLevelType w:val="hybridMultilevel"/>
    <w:tmpl w:val="46CC60DA"/>
    <w:lvl w:ilvl="0" w:tplc="E74283C4">
      <w:start w:val="1"/>
      <w:numFmt w:val="lowerLetter"/>
      <w:lvlText w:val="(%1)"/>
      <w:lvlJc w:val="left"/>
      <w:pPr>
        <w:ind w:left="4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18C559E">
      <w:start w:val="1"/>
      <w:numFmt w:val="lowerLetter"/>
      <w:lvlText w:val="%2"/>
      <w:lvlJc w:val="left"/>
      <w:pPr>
        <w:ind w:left="15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39265BE">
      <w:start w:val="1"/>
      <w:numFmt w:val="lowerRoman"/>
      <w:lvlText w:val="%3"/>
      <w:lvlJc w:val="left"/>
      <w:pPr>
        <w:ind w:left="22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EF4BD80">
      <w:start w:val="1"/>
      <w:numFmt w:val="decimal"/>
      <w:lvlText w:val="%4"/>
      <w:lvlJc w:val="left"/>
      <w:pPr>
        <w:ind w:left="29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6AE405E">
      <w:start w:val="1"/>
      <w:numFmt w:val="lowerLetter"/>
      <w:lvlText w:val="%5"/>
      <w:lvlJc w:val="left"/>
      <w:pPr>
        <w:ind w:left="36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2161AA6">
      <w:start w:val="1"/>
      <w:numFmt w:val="lowerRoman"/>
      <w:lvlText w:val="%6"/>
      <w:lvlJc w:val="left"/>
      <w:pPr>
        <w:ind w:left="4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8C29D6A">
      <w:start w:val="1"/>
      <w:numFmt w:val="decimal"/>
      <w:lvlText w:val="%7"/>
      <w:lvlJc w:val="left"/>
      <w:pPr>
        <w:ind w:left="51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42DBA">
      <w:start w:val="1"/>
      <w:numFmt w:val="lowerLetter"/>
      <w:lvlText w:val="%8"/>
      <w:lvlJc w:val="left"/>
      <w:pPr>
        <w:ind w:left="58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9D6209C">
      <w:start w:val="1"/>
      <w:numFmt w:val="lowerRoman"/>
      <w:lvlText w:val="%9"/>
      <w:lvlJc w:val="left"/>
      <w:pPr>
        <w:ind w:left="65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29E6202C"/>
    <w:multiLevelType w:val="hybridMultilevel"/>
    <w:tmpl w:val="B2BC8CE2"/>
    <w:lvl w:ilvl="0" w:tplc="1F4CEBA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7A8098">
      <w:start w:val="1"/>
      <w:numFmt w:val="lowerRoman"/>
      <w:lvlText w:val="(%2)"/>
      <w:lvlJc w:val="right"/>
      <w:pPr>
        <w:ind w:left="553"/>
      </w:pPr>
      <w:rPr>
        <w:rFonts w:hint="default"/>
        <w:b w:val="0"/>
        <w:i w:val="0"/>
        <w:strike w:val="0"/>
        <w:dstrike w:val="0"/>
        <w:color w:val="000000"/>
        <w:sz w:val="24"/>
        <w:szCs w:val="24"/>
        <w:u w:val="none" w:color="000000"/>
        <w:bdr w:val="none" w:sz="0" w:space="0" w:color="auto"/>
        <w:shd w:val="clear" w:color="auto" w:fill="auto"/>
        <w:vertAlign w:val="baseline"/>
      </w:rPr>
    </w:lvl>
    <w:lvl w:ilvl="2" w:tplc="E1CABB28">
      <w:start w:val="1"/>
      <w:numFmt w:val="lowerRoman"/>
      <w:lvlText w:val="%3"/>
      <w:lvlJc w:val="left"/>
      <w:pPr>
        <w:ind w:left="1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BAAF5A">
      <w:start w:val="1"/>
      <w:numFmt w:val="decimal"/>
      <w:lvlText w:val="%4"/>
      <w:lvlJc w:val="left"/>
      <w:pPr>
        <w:ind w:left="2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7CCF48">
      <w:start w:val="1"/>
      <w:numFmt w:val="lowerLetter"/>
      <w:lvlText w:val="%5"/>
      <w:lvlJc w:val="left"/>
      <w:pPr>
        <w:ind w:left="2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AE89B38">
      <w:start w:val="1"/>
      <w:numFmt w:val="lowerRoman"/>
      <w:lvlText w:val="%6"/>
      <w:lvlJc w:val="left"/>
      <w:pPr>
        <w:ind w:left="3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51CE41C">
      <w:start w:val="1"/>
      <w:numFmt w:val="decimal"/>
      <w:lvlText w:val="%7"/>
      <w:lvlJc w:val="left"/>
      <w:pPr>
        <w:ind w:left="4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AE0361C">
      <w:start w:val="1"/>
      <w:numFmt w:val="lowerLetter"/>
      <w:lvlText w:val="%8"/>
      <w:lvlJc w:val="left"/>
      <w:pPr>
        <w:ind w:left="4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FC5174">
      <w:start w:val="1"/>
      <w:numFmt w:val="lowerRoman"/>
      <w:lvlText w:val="%9"/>
      <w:lvlJc w:val="left"/>
      <w:pPr>
        <w:ind w:left="5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2BDA05A3"/>
    <w:multiLevelType w:val="hybridMultilevel"/>
    <w:tmpl w:val="F79013DA"/>
    <w:lvl w:ilvl="0" w:tplc="0C80D26A">
      <w:start w:val="1"/>
      <w:numFmt w:val="decimal"/>
      <w:lvlText w:val="%1."/>
      <w:lvlJc w:val="left"/>
      <w:pPr>
        <w:ind w:left="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444D600">
      <w:start w:val="1"/>
      <w:numFmt w:val="lowerLetter"/>
      <w:lvlText w:val="(%2)"/>
      <w:lvlJc w:val="left"/>
      <w:pPr>
        <w:ind w:left="5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7B20CF4">
      <w:start w:val="1"/>
      <w:numFmt w:val="lowerRoman"/>
      <w:lvlText w:val="%3"/>
      <w:lvlJc w:val="left"/>
      <w:pPr>
        <w:ind w:left="13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1CC386A">
      <w:start w:val="1"/>
      <w:numFmt w:val="decimal"/>
      <w:lvlText w:val="%4"/>
      <w:lvlJc w:val="left"/>
      <w:pPr>
        <w:ind w:left="2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CEEE80A">
      <w:start w:val="1"/>
      <w:numFmt w:val="lowerLetter"/>
      <w:lvlText w:val="%5"/>
      <w:lvlJc w:val="left"/>
      <w:pPr>
        <w:ind w:left="2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5F4CB4C">
      <w:start w:val="1"/>
      <w:numFmt w:val="lowerRoman"/>
      <w:lvlText w:val="%6"/>
      <w:lvlJc w:val="left"/>
      <w:pPr>
        <w:ind w:left="35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BA8E042">
      <w:start w:val="1"/>
      <w:numFmt w:val="decimal"/>
      <w:lvlText w:val="%7"/>
      <w:lvlJc w:val="left"/>
      <w:pPr>
        <w:ind w:left="42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4A345E">
      <w:start w:val="1"/>
      <w:numFmt w:val="lowerLetter"/>
      <w:lvlText w:val="%8"/>
      <w:lvlJc w:val="left"/>
      <w:pPr>
        <w:ind w:left="49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4E5E72">
      <w:start w:val="1"/>
      <w:numFmt w:val="lowerRoman"/>
      <w:lvlText w:val="%9"/>
      <w:lvlJc w:val="left"/>
      <w:pPr>
        <w:ind w:left="5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nsid w:val="2D320B45"/>
    <w:multiLevelType w:val="hybridMultilevel"/>
    <w:tmpl w:val="6150D8B6"/>
    <w:lvl w:ilvl="0" w:tplc="7C80AC44">
      <w:start w:val="5"/>
      <w:numFmt w:val="lowerLetter"/>
      <w:lvlText w:val="(%1)"/>
      <w:lvlJc w:val="left"/>
      <w:pPr>
        <w:ind w:left="123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AC5B2">
      <w:start w:val="1"/>
      <w:numFmt w:val="lowerLetter"/>
      <w:lvlText w:val="%2"/>
      <w:lvlJc w:val="left"/>
      <w:pPr>
        <w:ind w:left="15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B4655F2">
      <w:start w:val="1"/>
      <w:numFmt w:val="lowerRoman"/>
      <w:lvlText w:val="%3"/>
      <w:lvlJc w:val="left"/>
      <w:pPr>
        <w:ind w:left="22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E5A5990">
      <w:start w:val="1"/>
      <w:numFmt w:val="decimal"/>
      <w:lvlText w:val="%4"/>
      <w:lvlJc w:val="left"/>
      <w:pPr>
        <w:ind w:left="29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CF49A7A">
      <w:start w:val="1"/>
      <w:numFmt w:val="lowerLetter"/>
      <w:lvlText w:val="%5"/>
      <w:lvlJc w:val="left"/>
      <w:pPr>
        <w:ind w:left="3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9120038">
      <w:start w:val="1"/>
      <w:numFmt w:val="lowerRoman"/>
      <w:lvlText w:val="%6"/>
      <w:lvlJc w:val="left"/>
      <w:pPr>
        <w:ind w:left="44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164132">
      <w:start w:val="1"/>
      <w:numFmt w:val="decimal"/>
      <w:lvlText w:val="%7"/>
      <w:lvlJc w:val="left"/>
      <w:pPr>
        <w:ind w:left="51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3C7B2C">
      <w:start w:val="1"/>
      <w:numFmt w:val="lowerLetter"/>
      <w:lvlText w:val="%8"/>
      <w:lvlJc w:val="left"/>
      <w:pPr>
        <w:ind w:left="5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ED014BC">
      <w:start w:val="1"/>
      <w:numFmt w:val="lowerRoman"/>
      <w:lvlText w:val="%9"/>
      <w:lvlJc w:val="left"/>
      <w:pPr>
        <w:ind w:left="65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nsid w:val="2DDD2C76"/>
    <w:multiLevelType w:val="hybridMultilevel"/>
    <w:tmpl w:val="A5F66A88"/>
    <w:lvl w:ilvl="0" w:tplc="51989FE4">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0894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36C2AA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E837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5B0B67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80CA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0C69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96EA8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F927C9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nsid w:val="30137411"/>
    <w:multiLevelType w:val="hybridMultilevel"/>
    <w:tmpl w:val="E312CBB2"/>
    <w:lvl w:ilvl="0" w:tplc="9698AE56">
      <w:start w:val="1"/>
      <w:numFmt w:val="lowerRoman"/>
      <w:lvlText w:val="(%1)"/>
      <w:lvlJc w:val="right"/>
      <w:pPr>
        <w:ind w:left="462"/>
      </w:pPr>
      <w:rPr>
        <w:rFonts w:hint="default"/>
        <w:b w:val="0"/>
        <w:i w:val="0"/>
        <w:strike w:val="0"/>
        <w:dstrike w:val="0"/>
        <w:color w:val="000000"/>
        <w:sz w:val="21"/>
        <w:szCs w:val="21"/>
        <w:u w:val="none" w:color="000000"/>
        <w:bdr w:val="none" w:sz="0" w:space="0" w:color="auto"/>
        <w:shd w:val="clear" w:color="auto" w:fill="auto"/>
        <w:vertAlign w:val="baseline"/>
      </w:rPr>
    </w:lvl>
    <w:lvl w:ilvl="1" w:tplc="79122764">
      <w:start w:val="1"/>
      <w:numFmt w:val="lowerLetter"/>
      <w:lvlText w:val="%2"/>
      <w:lvlJc w:val="left"/>
      <w:pPr>
        <w:ind w:left="12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112B7C0">
      <w:start w:val="1"/>
      <w:numFmt w:val="lowerRoman"/>
      <w:lvlText w:val="%3"/>
      <w:lvlJc w:val="left"/>
      <w:pPr>
        <w:ind w:left="19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174ACF4">
      <w:start w:val="1"/>
      <w:numFmt w:val="decimal"/>
      <w:lvlText w:val="%4"/>
      <w:lvlJc w:val="left"/>
      <w:pPr>
        <w:ind w:left="26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D76932E">
      <w:start w:val="1"/>
      <w:numFmt w:val="lowerLetter"/>
      <w:lvlText w:val="%5"/>
      <w:lvlJc w:val="left"/>
      <w:pPr>
        <w:ind w:left="34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2F89E90">
      <w:start w:val="1"/>
      <w:numFmt w:val="lowerRoman"/>
      <w:lvlText w:val="%6"/>
      <w:lvlJc w:val="left"/>
      <w:pPr>
        <w:ind w:left="4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88A9790">
      <w:start w:val="1"/>
      <w:numFmt w:val="decimal"/>
      <w:lvlText w:val="%7"/>
      <w:lvlJc w:val="left"/>
      <w:pPr>
        <w:ind w:left="4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0CAAC3A">
      <w:start w:val="1"/>
      <w:numFmt w:val="lowerLetter"/>
      <w:lvlText w:val="%8"/>
      <w:lvlJc w:val="left"/>
      <w:pPr>
        <w:ind w:left="55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A628E">
      <w:start w:val="1"/>
      <w:numFmt w:val="lowerRoman"/>
      <w:lvlText w:val="%9"/>
      <w:lvlJc w:val="left"/>
      <w:pPr>
        <w:ind w:left="62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nsid w:val="37BC7940"/>
    <w:multiLevelType w:val="hybridMultilevel"/>
    <w:tmpl w:val="F64088C6"/>
    <w:lvl w:ilvl="0" w:tplc="8BD29CE2">
      <w:start w:val="2"/>
      <w:numFmt w:val="lowerLetter"/>
      <w:lvlText w:val="%1)"/>
      <w:lvlJc w:val="left"/>
      <w:pPr>
        <w:ind w:left="1211" w:hanging="360"/>
      </w:pPr>
      <w:rPr>
        <w:rFonts w:hint="default"/>
        <w:i w:val="0"/>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3">
    <w:nsid w:val="39EB1BE5"/>
    <w:multiLevelType w:val="hybridMultilevel"/>
    <w:tmpl w:val="5926719E"/>
    <w:lvl w:ilvl="0" w:tplc="141254B4">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6ACA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7A602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9850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9029AC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9FAE3D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1227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BA602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4D80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3A243F43"/>
    <w:multiLevelType w:val="hybridMultilevel"/>
    <w:tmpl w:val="6EA08458"/>
    <w:lvl w:ilvl="0" w:tplc="9A808E0E">
      <w:start w:val="1"/>
      <w:numFmt w:val="decimal"/>
      <w:lvlText w:val="%1."/>
      <w:lvlJc w:val="left"/>
      <w:pPr>
        <w:ind w:left="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0462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BCD15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63836E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1486D1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90B31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9CE3B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63E81A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2326D0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3E5F1468"/>
    <w:multiLevelType w:val="hybridMultilevel"/>
    <w:tmpl w:val="BC083392"/>
    <w:lvl w:ilvl="0" w:tplc="DD74254E">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6F638">
      <w:start w:val="1"/>
      <w:numFmt w:val="lowerLetter"/>
      <w:lvlText w:val="(%2)"/>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B408E7C">
      <w:start w:val="1"/>
      <w:numFmt w:val="lowerRoman"/>
      <w:lvlText w:val="%3"/>
      <w:lvlJc w:val="left"/>
      <w:pPr>
        <w:ind w:left="15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140911A">
      <w:start w:val="1"/>
      <w:numFmt w:val="decimal"/>
      <w:lvlText w:val="%4"/>
      <w:lvlJc w:val="left"/>
      <w:pPr>
        <w:ind w:left="23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3B44AEE">
      <w:start w:val="1"/>
      <w:numFmt w:val="lowerLetter"/>
      <w:lvlText w:val="%5"/>
      <w:lvlJc w:val="left"/>
      <w:pPr>
        <w:ind w:left="30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685CBC">
      <w:start w:val="1"/>
      <w:numFmt w:val="lowerRoman"/>
      <w:lvlText w:val="%6"/>
      <w:lvlJc w:val="left"/>
      <w:pPr>
        <w:ind w:left="37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6B065A2">
      <w:start w:val="1"/>
      <w:numFmt w:val="decimal"/>
      <w:lvlText w:val="%7"/>
      <w:lvlJc w:val="left"/>
      <w:pPr>
        <w:ind w:left="44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340652">
      <w:start w:val="1"/>
      <w:numFmt w:val="lowerLetter"/>
      <w:lvlText w:val="%8"/>
      <w:lvlJc w:val="left"/>
      <w:pPr>
        <w:ind w:left="5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2A3346">
      <w:start w:val="1"/>
      <w:numFmt w:val="lowerRoman"/>
      <w:lvlText w:val="%9"/>
      <w:lvlJc w:val="left"/>
      <w:pPr>
        <w:ind w:left="5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43863A18"/>
    <w:multiLevelType w:val="hybridMultilevel"/>
    <w:tmpl w:val="C0A4D274"/>
    <w:lvl w:ilvl="0" w:tplc="2A72C488">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CCA6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70713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2CF70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E2E04B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56343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F207B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6AFA2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CC06C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45563A6B"/>
    <w:multiLevelType w:val="hybridMultilevel"/>
    <w:tmpl w:val="9D32EE4E"/>
    <w:lvl w:ilvl="0" w:tplc="9698AE56">
      <w:start w:val="1"/>
      <w:numFmt w:val="lowerRoman"/>
      <w:lvlText w:val="(%1)"/>
      <w:lvlJc w:val="right"/>
      <w:pPr>
        <w:ind w:left="462"/>
      </w:pPr>
      <w:rPr>
        <w:rFonts w:hint="default"/>
        <w:b w:val="0"/>
        <w:i w:val="0"/>
        <w:strike w:val="0"/>
        <w:dstrike w:val="0"/>
        <w:color w:val="000000"/>
        <w:sz w:val="21"/>
        <w:szCs w:val="21"/>
        <w:u w:val="none" w:color="000000"/>
        <w:bdr w:val="none" w:sz="0" w:space="0" w:color="auto"/>
        <w:shd w:val="clear" w:color="auto" w:fill="auto"/>
        <w:vertAlign w:val="baseline"/>
      </w:rPr>
    </w:lvl>
    <w:lvl w:ilvl="1" w:tplc="6A3C03D8">
      <w:start w:val="1"/>
      <w:numFmt w:val="lowerLetter"/>
      <w:lvlText w:val="%2"/>
      <w:lvlJc w:val="left"/>
      <w:pPr>
        <w:ind w:left="12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44B46E">
      <w:start w:val="1"/>
      <w:numFmt w:val="lowerRoman"/>
      <w:lvlText w:val="%3"/>
      <w:lvlJc w:val="left"/>
      <w:pPr>
        <w:ind w:left="19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18ABF2">
      <w:start w:val="1"/>
      <w:numFmt w:val="decimal"/>
      <w:lvlText w:val="%4"/>
      <w:lvlJc w:val="left"/>
      <w:pPr>
        <w:ind w:left="26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660C98C">
      <w:start w:val="1"/>
      <w:numFmt w:val="lowerLetter"/>
      <w:lvlText w:val="%5"/>
      <w:lvlJc w:val="left"/>
      <w:pPr>
        <w:ind w:left="34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E988D34">
      <w:start w:val="1"/>
      <w:numFmt w:val="lowerRoman"/>
      <w:lvlText w:val="%6"/>
      <w:lvlJc w:val="left"/>
      <w:pPr>
        <w:ind w:left="4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A34A6C8">
      <w:start w:val="1"/>
      <w:numFmt w:val="decimal"/>
      <w:lvlText w:val="%7"/>
      <w:lvlJc w:val="left"/>
      <w:pPr>
        <w:ind w:left="4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9AB4DC">
      <w:start w:val="1"/>
      <w:numFmt w:val="lowerLetter"/>
      <w:lvlText w:val="%8"/>
      <w:lvlJc w:val="left"/>
      <w:pPr>
        <w:ind w:left="55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3022AA">
      <w:start w:val="1"/>
      <w:numFmt w:val="lowerRoman"/>
      <w:lvlText w:val="%9"/>
      <w:lvlJc w:val="left"/>
      <w:pPr>
        <w:ind w:left="62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nsid w:val="46700224"/>
    <w:multiLevelType w:val="hybridMultilevel"/>
    <w:tmpl w:val="92C4CC12"/>
    <w:lvl w:ilvl="0" w:tplc="73F28680">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E1AF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F2BEB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94D2C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1650B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9F881D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6051C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4B8120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5DEE12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49F4610B"/>
    <w:multiLevelType w:val="hybridMultilevel"/>
    <w:tmpl w:val="9E886336"/>
    <w:lvl w:ilvl="0" w:tplc="822AE946">
      <w:start w:val="2"/>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EE70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FCABE0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76EEF5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45C839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F498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E4E7F1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86B7E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8E8687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nsid w:val="4AC22A91"/>
    <w:multiLevelType w:val="hybridMultilevel"/>
    <w:tmpl w:val="57C8029C"/>
    <w:lvl w:ilvl="0" w:tplc="63A66CF0">
      <w:start w:val="1"/>
      <w:numFmt w:val="lowerRoman"/>
      <w:lvlText w:val="(%1)"/>
      <w:lvlJc w:val="left"/>
      <w:pPr>
        <w:ind w:left="12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B09958">
      <w:start w:val="1"/>
      <w:numFmt w:val="lowerLetter"/>
      <w:lvlText w:val="%2"/>
      <w:lvlJc w:val="left"/>
      <w:pPr>
        <w:ind w:left="1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470887E">
      <w:start w:val="1"/>
      <w:numFmt w:val="lowerRoman"/>
      <w:lvlText w:val="%3"/>
      <w:lvlJc w:val="left"/>
      <w:pPr>
        <w:ind w:left="22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8CF5C4">
      <w:start w:val="1"/>
      <w:numFmt w:val="decimal"/>
      <w:lvlText w:val="%4"/>
      <w:lvlJc w:val="left"/>
      <w:pPr>
        <w:ind w:left="30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5274BE">
      <w:start w:val="1"/>
      <w:numFmt w:val="lowerLetter"/>
      <w:lvlText w:val="%5"/>
      <w:lvlJc w:val="left"/>
      <w:pPr>
        <w:ind w:left="37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9F6D7CE">
      <w:start w:val="1"/>
      <w:numFmt w:val="lowerRoman"/>
      <w:lvlText w:val="%6"/>
      <w:lvlJc w:val="left"/>
      <w:pPr>
        <w:ind w:left="4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5566972">
      <w:start w:val="1"/>
      <w:numFmt w:val="decimal"/>
      <w:lvlText w:val="%7"/>
      <w:lvlJc w:val="left"/>
      <w:pPr>
        <w:ind w:left="51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F659D8">
      <w:start w:val="1"/>
      <w:numFmt w:val="lowerLetter"/>
      <w:lvlText w:val="%8"/>
      <w:lvlJc w:val="left"/>
      <w:pPr>
        <w:ind w:left="5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1E5CAC">
      <w:start w:val="1"/>
      <w:numFmt w:val="lowerRoman"/>
      <w:lvlText w:val="%9"/>
      <w:lvlJc w:val="left"/>
      <w:pPr>
        <w:ind w:left="66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nsid w:val="4E4D1710"/>
    <w:multiLevelType w:val="hybridMultilevel"/>
    <w:tmpl w:val="C0DC3646"/>
    <w:lvl w:ilvl="0" w:tplc="343E878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2">
    <w:nsid w:val="50267EAD"/>
    <w:multiLevelType w:val="hybridMultilevel"/>
    <w:tmpl w:val="4F666F5A"/>
    <w:lvl w:ilvl="0" w:tplc="2A72B904">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85B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C2A3BF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B417E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CC9E1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68E3F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FC04C6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A6484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630278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546E3CAB"/>
    <w:multiLevelType w:val="hybridMultilevel"/>
    <w:tmpl w:val="27A666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F2E22CD"/>
    <w:multiLevelType w:val="hybridMultilevel"/>
    <w:tmpl w:val="469C4D5E"/>
    <w:lvl w:ilvl="0" w:tplc="A17A589A">
      <w:start w:val="1"/>
      <w:numFmt w:val="lowerLetter"/>
      <w:lvlText w:val="%1)"/>
      <w:lvlJc w:val="left"/>
      <w:pPr>
        <w:ind w:left="1440" w:hanging="360"/>
      </w:pPr>
      <w:rPr>
        <w:color w:val="000000" w:themeColor="text1"/>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603406E9"/>
    <w:multiLevelType w:val="hybridMultilevel"/>
    <w:tmpl w:val="A4BC2F14"/>
    <w:lvl w:ilvl="0" w:tplc="5B181518">
      <w:start w:val="3"/>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EA982">
      <w:start w:val="1"/>
      <w:numFmt w:val="lowerLetter"/>
      <w:lvlText w:val="(%2)"/>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B4E23E4">
      <w:start w:val="1"/>
      <w:numFmt w:val="lowerRoman"/>
      <w:lvlText w:val="%3"/>
      <w:lvlJc w:val="left"/>
      <w:pPr>
        <w:ind w:left="15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0EE5DBA">
      <w:start w:val="1"/>
      <w:numFmt w:val="decimal"/>
      <w:lvlText w:val="%4"/>
      <w:lvlJc w:val="left"/>
      <w:pPr>
        <w:ind w:left="22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C41D56">
      <w:start w:val="1"/>
      <w:numFmt w:val="lowerLetter"/>
      <w:lvlText w:val="%5"/>
      <w:lvlJc w:val="left"/>
      <w:pPr>
        <w:ind w:left="29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2BE3860">
      <w:start w:val="1"/>
      <w:numFmt w:val="lowerRoman"/>
      <w:lvlText w:val="%6"/>
      <w:lvlJc w:val="left"/>
      <w:pPr>
        <w:ind w:left="36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2B05CD4">
      <w:start w:val="1"/>
      <w:numFmt w:val="decimal"/>
      <w:lvlText w:val="%7"/>
      <w:lvlJc w:val="left"/>
      <w:pPr>
        <w:ind w:left="4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CFE69D4">
      <w:start w:val="1"/>
      <w:numFmt w:val="lowerLetter"/>
      <w:lvlText w:val="%8"/>
      <w:lvlJc w:val="left"/>
      <w:pPr>
        <w:ind w:left="5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A42D148">
      <w:start w:val="1"/>
      <w:numFmt w:val="lowerRoman"/>
      <w:lvlText w:val="%9"/>
      <w:lvlJc w:val="left"/>
      <w:pPr>
        <w:ind w:left="5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6">
    <w:nsid w:val="62801042"/>
    <w:multiLevelType w:val="hybridMultilevel"/>
    <w:tmpl w:val="9C6EAE5A"/>
    <w:lvl w:ilvl="0" w:tplc="D7988E68">
      <w:start w:val="4"/>
      <w:numFmt w:val="lowerRoman"/>
      <w:lvlText w:val="%1)"/>
      <w:lvlJc w:val="left"/>
      <w:pPr>
        <w:ind w:left="1114" w:hanging="720"/>
      </w:pPr>
      <w:rPr>
        <w:rFonts w:hint="default"/>
      </w:r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37">
    <w:nsid w:val="64FB4184"/>
    <w:multiLevelType w:val="hybridMultilevel"/>
    <w:tmpl w:val="21AAD556"/>
    <w:lvl w:ilvl="0" w:tplc="F932AFB4">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224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DC94E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2AA58C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9FC09D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A7CA34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5623E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F52C2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267A2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662B5C95"/>
    <w:multiLevelType w:val="hybridMultilevel"/>
    <w:tmpl w:val="D0E43154"/>
    <w:lvl w:ilvl="0" w:tplc="E7B6D87E">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68E1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DEDA0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880217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F64C63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E02D6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5C42B4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B980E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19213D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nsid w:val="680D0B2B"/>
    <w:multiLevelType w:val="hybridMultilevel"/>
    <w:tmpl w:val="1F0C861A"/>
    <w:lvl w:ilvl="0" w:tplc="F0B2A00C">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8722A">
      <w:start w:val="1"/>
      <w:numFmt w:val="lowerLetter"/>
      <w:lvlText w:val="(%2)"/>
      <w:lvlJc w:val="left"/>
      <w:pPr>
        <w:ind w:left="95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F4EFF8">
      <w:start w:val="1"/>
      <w:numFmt w:val="lowerRoman"/>
      <w:lvlText w:val="%3"/>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3C89892">
      <w:start w:val="1"/>
      <w:numFmt w:val="decimal"/>
      <w:lvlText w:val="%4"/>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7A897A">
      <w:start w:val="1"/>
      <w:numFmt w:val="lowerLetter"/>
      <w:lvlText w:val="%5"/>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CCC4430">
      <w:start w:val="1"/>
      <w:numFmt w:val="lowerRoman"/>
      <w:lvlText w:val="%6"/>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C24E0A0">
      <w:start w:val="1"/>
      <w:numFmt w:val="decimal"/>
      <w:lvlText w:val="%7"/>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F81254">
      <w:start w:val="1"/>
      <w:numFmt w:val="lowerLetter"/>
      <w:lvlText w:val="%8"/>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94ABCB6">
      <w:start w:val="1"/>
      <w:numFmt w:val="lowerRoman"/>
      <w:lvlText w:val="%9"/>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nsid w:val="6A0462A9"/>
    <w:multiLevelType w:val="hybridMultilevel"/>
    <w:tmpl w:val="71649440"/>
    <w:lvl w:ilvl="0" w:tplc="C272425A">
      <w:start w:val="1"/>
      <w:numFmt w:val="bullet"/>
      <w:lvlText w:val=""/>
      <w:lvlJc w:val="left"/>
      <w:pPr>
        <w:ind w:left="1440" w:hanging="360"/>
      </w:pPr>
      <w:rPr>
        <w:rFonts w:ascii="Wingdings" w:hAnsi="Wingdings" w:hint="default"/>
        <w:color w:val="000000" w:themeColor="text1"/>
        <w:sz w:val="24"/>
        <w:szCs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6A9E6E0D"/>
    <w:multiLevelType w:val="hybridMultilevel"/>
    <w:tmpl w:val="0B680CD2"/>
    <w:lvl w:ilvl="0" w:tplc="2662E9FC">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24DB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402EF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0F23D6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58987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1BA31B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EA8D0C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90183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0C342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nsid w:val="6AE657A5"/>
    <w:multiLevelType w:val="hybridMultilevel"/>
    <w:tmpl w:val="78747E3C"/>
    <w:lvl w:ilvl="0" w:tplc="3FAC3A42">
      <w:start w:val="1"/>
      <w:numFmt w:val="lowerLetter"/>
      <w:lvlText w:val="(%1)"/>
      <w:lvlJc w:val="left"/>
      <w:pPr>
        <w:ind w:left="14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C22EB6">
      <w:start w:val="1"/>
      <w:numFmt w:val="lowerLetter"/>
      <w:lvlText w:val="%2"/>
      <w:lvlJc w:val="left"/>
      <w:pPr>
        <w:ind w:left="12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DE87B2">
      <w:start w:val="1"/>
      <w:numFmt w:val="lowerRoman"/>
      <w:lvlText w:val="%3"/>
      <w:lvlJc w:val="left"/>
      <w:pPr>
        <w:ind w:left="20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94E6F9E">
      <w:start w:val="1"/>
      <w:numFmt w:val="decimal"/>
      <w:lvlText w:val="%4"/>
      <w:lvlJc w:val="left"/>
      <w:pPr>
        <w:ind w:left="2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545220">
      <w:start w:val="1"/>
      <w:numFmt w:val="lowerLetter"/>
      <w:lvlText w:val="%5"/>
      <w:lvlJc w:val="left"/>
      <w:pPr>
        <w:ind w:left="34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AA47C56">
      <w:start w:val="1"/>
      <w:numFmt w:val="lowerRoman"/>
      <w:lvlText w:val="%6"/>
      <w:lvlJc w:val="left"/>
      <w:pPr>
        <w:ind w:left="41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987D24">
      <w:start w:val="1"/>
      <w:numFmt w:val="decimal"/>
      <w:lvlText w:val="%7"/>
      <w:lvlJc w:val="left"/>
      <w:pPr>
        <w:ind w:left="48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4A81C0">
      <w:start w:val="1"/>
      <w:numFmt w:val="lowerLetter"/>
      <w:lvlText w:val="%8"/>
      <w:lvlJc w:val="left"/>
      <w:pPr>
        <w:ind w:left="56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FDA0F72">
      <w:start w:val="1"/>
      <w:numFmt w:val="lowerRoman"/>
      <w:lvlText w:val="%9"/>
      <w:lvlJc w:val="left"/>
      <w:pPr>
        <w:ind w:left="63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3">
    <w:nsid w:val="6F0E3D13"/>
    <w:multiLevelType w:val="hybridMultilevel"/>
    <w:tmpl w:val="08644D76"/>
    <w:lvl w:ilvl="0" w:tplc="EE9EEB7E">
      <w:start w:val="1"/>
      <w:numFmt w:val="upperLetter"/>
      <w:lvlText w:val="%1)"/>
      <w:lvlJc w:val="left"/>
      <w:pPr>
        <w:ind w:left="1666" w:hanging="495"/>
      </w:pPr>
      <w:rPr>
        <w:rFonts w:hint="default"/>
      </w:rPr>
    </w:lvl>
    <w:lvl w:ilvl="1" w:tplc="40090019" w:tentative="1">
      <w:start w:val="1"/>
      <w:numFmt w:val="lowerLetter"/>
      <w:lvlText w:val="%2."/>
      <w:lvlJc w:val="left"/>
      <w:pPr>
        <w:ind w:left="2251" w:hanging="360"/>
      </w:pPr>
    </w:lvl>
    <w:lvl w:ilvl="2" w:tplc="4009001B" w:tentative="1">
      <w:start w:val="1"/>
      <w:numFmt w:val="lowerRoman"/>
      <w:lvlText w:val="%3."/>
      <w:lvlJc w:val="right"/>
      <w:pPr>
        <w:ind w:left="2971" w:hanging="180"/>
      </w:pPr>
    </w:lvl>
    <w:lvl w:ilvl="3" w:tplc="4009000F" w:tentative="1">
      <w:start w:val="1"/>
      <w:numFmt w:val="decimal"/>
      <w:lvlText w:val="%4."/>
      <w:lvlJc w:val="left"/>
      <w:pPr>
        <w:ind w:left="3691" w:hanging="360"/>
      </w:pPr>
    </w:lvl>
    <w:lvl w:ilvl="4" w:tplc="40090019" w:tentative="1">
      <w:start w:val="1"/>
      <w:numFmt w:val="lowerLetter"/>
      <w:lvlText w:val="%5."/>
      <w:lvlJc w:val="left"/>
      <w:pPr>
        <w:ind w:left="4411" w:hanging="360"/>
      </w:pPr>
    </w:lvl>
    <w:lvl w:ilvl="5" w:tplc="4009001B" w:tentative="1">
      <w:start w:val="1"/>
      <w:numFmt w:val="lowerRoman"/>
      <w:lvlText w:val="%6."/>
      <w:lvlJc w:val="right"/>
      <w:pPr>
        <w:ind w:left="5131" w:hanging="180"/>
      </w:pPr>
    </w:lvl>
    <w:lvl w:ilvl="6" w:tplc="4009000F" w:tentative="1">
      <w:start w:val="1"/>
      <w:numFmt w:val="decimal"/>
      <w:lvlText w:val="%7."/>
      <w:lvlJc w:val="left"/>
      <w:pPr>
        <w:ind w:left="5851" w:hanging="360"/>
      </w:pPr>
    </w:lvl>
    <w:lvl w:ilvl="7" w:tplc="40090019" w:tentative="1">
      <w:start w:val="1"/>
      <w:numFmt w:val="lowerLetter"/>
      <w:lvlText w:val="%8."/>
      <w:lvlJc w:val="left"/>
      <w:pPr>
        <w:ind w:left="6571" w:hanging="360"/>
      </w:pPr>
    </w:lvl>
    <w:lvl w:ilvl="8" w:tplc="4009001B" w:tentative="1">
      <w:start w:val="1"/>
      <w:numFmt w:val="lowerRoman"/>
      <w:lvlText w:val="%9."/>
      <w:lvlJc w:val="right"/>
      <w:pPr>
        <w:ind w:left="7291" w:hanging="180"/>
      </w:pPr>
    </w:lvl>
  </w:abstractNum>
  <w:abstractNum w:abstractNumId="44">
    <w:nsid w:val="725169C2"/>
    <w:multiLevelType w:val="hybridMultilevel"/>
    <w:tmpl w:val="7A52309E"/>
    <w:lvl w:ilvl="0" w:tplc="047C4FAE">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845C0">
      <w:start w:val="1"/>
      <w:numFmt w:val="lowerLetter"/>
      <w:lvlText w:val="(%2)"/>
      <w:lvlJc w:val="left"/>
      <w:pPr>
        <w:ind w:left="120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40EB4F6">
      <w:start w:val="1"/>
      <w:numFmt w:val="lowerRoman"/>
      <w:lvlText w:val="%3"/>
      <w:lvlJc w:val="left"/>
      <w:pPr>
        <w:ind w:left="15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3E6BE70">
      <w:start w:val="1"/>
      <w:numFmt w:val="decimal"/>
      <w:lvlText w:val="%4"/>
      <w:lvlJc w:val="left"/>
      <w:pPr>
        <w:ind w:left="22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01E63F0">
      <w:start w:val="1"/>
      <w:numFmt w:val="lowerLetter"/>
      <w:lvlText w:val="%5"/>
      <w:lvlJc w:val="left"/>
      <w:pPr>
        <w:ind w:left="29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D601C50">
      <w:start w:val="1"/>
      <w:numFmt w:val="lowerRoman"/>
      <w:lvlText w:val="%6"/>
      <w:lvlJc w:val="left"/>
      <w:pPr>
        <w:ind w:left="36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510FAA8">
      <w:start w:val="1"/>
      <w:numFmt w:val="decimal"/>
      <w:lvlText w:val="%7"/>
      <w:lvlJc w:val="left"/>
      <w:pPr>
        <w:ind w:left="4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EA5292">
      <w:start w:val="1"/>
      <w:numFmt w:val="lowerLetter"/>
      <w:lvlText w:val="%8"/>
      <w:lvlJc w:val="left"/>
      <w:pPr>
        <w:ind w:left="51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EA04066">
      <w:start w:val="1"/>
      <w:numFmt w:val="lowerRoman"/>
      <w:lvlText w:val="%9"/>
      <w:lvlJc w:val="left"/>
      <w:pPr>
        <w:ind w:left="58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5">
    <w:nsid w:val="72BE248E"/>
    <w:multiLevelType w:val="hybridMultilevel"/>
    <w:tmpl w:val="E54E8E56"/>
    <w:lvl w:ilvl="0" w:tplc="C9A8C39C">
      <w:start w:val="1"/>
      <w:numFmt w:val="lowerLetter"/>
      <w:lvlText w:val="%1)"/>
      <w:lvlJc w:val="left"/>
      <w:pPr>
        <w:ind w:left="2185" w:hanging="360"/>
      </w:pPr>
      <w:rPr>
        <w:color w:val="FF0000"/>
      </w:rPr>
    </w:lvl>
    <w:lvl w:ilvl="1" w:tplc="40090019">
      <w:start w:val="1"/>
      <w:numFmt w:val="lowerLetter"/>
      <w:lvlText w:val="%2."/>
      <w:lvlJc w:val="left"/>
      <w:pPr>
        <w:ind w:left="2185" w:hanging="360"/>
      </w:pPr>
    </w:lvl>
    <w:lvl w:ilvl="2" w:tplc="4009001B" w:tentative="1">
      <w:start w:val="1"/>
      <w:numFmt w:val="lowerRoman"/>
      <w:lvlText w:val="%3."/>
      <w:lvlJc w:val="right"/>
      <w:pPr>
        <w:ind w:left="2905" w:hanging="180"/>
      </w:pPr>
    </w:lvl>
    <w:lvl w:ilvl="3" w:tplc="4009000F" w:tentative="1">
      <w:start w:val="1"/>
      <w:numFmt w:val="decimal"/>
      <w:lvlText w:val="%4."/>
      <w:lvlJc w:val="left"/>
      <w:pPr>
        <w:ind w:left="3625" w:hanging="360"/>
      </w:pPr>
    </w:lvl>
    <w:lvl w:ilvl="4" w:tplc="40090019" w:tentative="1">
      <w:start w:val="1"/>
      <w:numFmt w:val="lowerLetter"/>
      <w:lvlText w:val="%5."/>
      <w:lvlJc w:val="left"/>
      <w:pPr>
        <w:ind w:left="4345" w:hanging="360"/>
      </w:pPr>
    </w:lvl>
    <w:lvl w:ilvl="5" w:tplc="4009001B" w:tentative="1">
      <w:start w:val="1"/>
      <w:numFmt w:val="lowerRoman"/>
      <w:lvlText w:val="%6."/>
      <w:lvlJc w:val="right"/>
      <w:pPr>
        <w:ind w:left="5065" w:hanging="180"/>
      </w:pPr>
    </w:lvl>
    <w:lvl w:ilvl="6" w:tplc="4009000F" w:tentative="1">
      <w:start w:val="1"/>
      <w:numFmt w:val="decimal"/>
      <w:lvlText w:val="%7."/>
      <w:lvlJc w:val="left"/>
      <w:pPr>
        <w:ind w:left="5785" w:hanging="360"/>
      </w:pPr>
    </w:lvl>
    <w:lvl w:ilvl="7" w:tplc="40090019" w:tentative="1">
      <w:start w:val="1"/>
      <w:numFmt w:val="lowerLetter"/>
      <w:lvlText w:val="%8."/>
      <w:lvlJc w:val="left"/>
      <w:pPr>
        <w:ind w:left="6505" w:hanging="360"/>
      </w:pPr>
    </w:lvl>
    <w:lvl w:ilvl="8" w:tplc="4009001B" w:tentative="1">
      <w:start w:val="1"/>
      <w:numFmt w:val="lowerRoman"/>
      <w:lvlText w:val="%9."/>
      <w:lvlJc w:val="right"/>
      <w:pPr>
        <w:ind w:left="7225" w:hanging="180"/>
      </w:pPr>
    </w:lvl>
  </w:abstractNum>
  <w:abstractNum w:abstractNumId="46">
    <w:nsid w:val="7408203A"/>
    <w:multiLevelType w:val="hybridMultilevel"/>
    <w:tmpl w:val="D512987A"/>
    <w:lvl w:ilvl="0" w:tplc="FFF29EAC">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F04600"/>
    <w:multiLevelType w:val="hybridMultilevel"/>
    <w:tmpl w:val="537C49B6"/>
    <w:lvl w:ilvl="0" w:tplc="3250A9F0">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224C6">
      <w:start w:val="1"/>
      <w:numFmt w:val="lowerLetter"/>
      <w:lvlText w:val="(%2)"/>
      <w:lvlJc w:val="left"/>
      <w:pPr>
        <w:ind w:left="578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72D984">
      <w:start w:val="1"/>
      <w:numFmt w:val="lowerRoman"/>
      <w:lvlText w:val="%3"/>
      <w:lvlJc w:val="left"/>
      <w:pPr>
        <w:ind w:left="13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A482B64">
      <w:start w:val="1"/>
      <w:numFmt w:val="decimal"/>
      <w:lvlText w:val="%4"/>
      <w:lvlJc w:val="left"/>
      <w:pPr>
        <w:ind w:left="20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E298CA">
      <w:start w:val="1"/>
      <w:numFmt w:val="lowerLetter"/>
      <w:lvlText w:val="%5"/>
      <w:lvlJc w:val="left"/>
      <w:pPr>
        <w:ind w:left="28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D52FB56">
      <w:start w:val="1"/>
      <w:numFmt w:val="lowerRoman"/>
      <w:lvlText w:val="%6"/>
      <w:lvlJc w:val="left"/>
      <w:pPr>
        <w:ind w:left="35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37604F2">
      <w:start w:val="1"/>
      <w:numFmt w:val="decimal"/>
      <w:lvlText w:val="%7"/>
      <w:lvlJc w:val="left"/>
      <w:pPr>
        <w:ind w:left="42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3E3198">
      <w:start w:val="1"/>
      <w:numFmt w:val="lowerLetter"/>
      <w:lvlText w:val="%8"/>
      <w:lvlJc w:val="left"/>
      <w:pPr>
        <w:ind w:left="49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CA60CBC">
      <w:start w:val="1"/>
      <w:numFmt w:val="lowerRoman"/>
      <w:lvlText w:val="%9"/>
      <w:lvlJc w:val="left"/>
      <w:pPr>
        <w:ind w:left="5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8">
    <w:nsid w:val="7D0215C6"/>
    <w:multiLevelType w:val="hybridMultilevel"/>
    <w:tmpl w:val="FFF27932"/>
    <w:lvl w:ilvl="0" w:tplc="3D425E38">
      <w:start w:val="1"/>
      <w:numFmt w:val="lowerRoman"/>
      <w:lvlText w:val="%1)"/>
      <w:lvlJc w:val="left"/>
      <w:pPr>
        <w:ind w:left="1465" w:hanging="720"/>
      </w:pPr>
      <w:rPr>
        <w:rFonts w:hint="default"/>
      </w:rPr>
    </w:lvl>
    <w:lvl w:ilvl="1" w:tplc="40090019" w:tentative="1">
      <w:start w:val="1"/>
      <w:numFmt w:val="lowerLetter"/>
      <w:lvlText w:val="%2."/>
      <w:lvlJc w:val="left"/>
      <w:pPr>
        <w:ind w:left="1825" w:hanging="360"/>
      </w:pPr>
    </w:lvl>
    <w:lvl w:ilvl="2" w:tplc="4009001B" w:tentative="1">
      <w:start w:val="1"/>
      <w:numFmt w:val="lowerRoman"/>
      <w:lvlText w:val="%3."/>
      <w:lvlJc w:val="right"/>
      <w:pPr>
        <w:ind w:left="2545" w:hanging="180"/>
      </w:pPr>
    </w:lvl>
    <w:lvl w:ilvl="3" w:tplc="4009000F" w:tentative="1">
      <w:start w:val="1"/>
      <w:numFmt w:val="decimal"/>
      <w:lvlText w:val="%4."/>
      <w:lvlJc w:val="left"/>
      <w:pPr>
        <w:ind w:left="3265" w:hanging="360"/>
      </w:pPr>
    </w:lvl>
    <w:lvl w:ilvl="4" w:tplc="40090019" w:tentative="1">
      <w:start w:val="1"/>
      <w:numFmt w:val="lowerLetter"/>
      <w:lvlText w:val="%5."/>
      <w:lvlJc w:val="left"/>
      <w:pPr>
        <w:ind w:left="3985" w:hanging="360"/>
      </w:pPr>
    </w:lvl>
    <w:lvl w:ilvl="5" w:tplc="4009001B" w:tentative="1">
      <w:start w:val="1"/>
      <w:numFmt w:val="lowerRoman"/>
      <w:lvlText w:val="%6."/>
      <w:lvlJc w:val="right"/>
      <w:pPr>
        <w:ind w:left="4705" w:hanging="180"/>
      </w:pPr>
    </w:lvl>
    <w:lvl w:ilvl="6" w:tplc="4009000F" w:tentative="1">
      <w:start w:val="1"/>
      <w:numFmt w:val="decimal"/>
      <w:lvlText w:val="%7."/>
      <w:lvlJc w:val="left"/>
      <w:pPr>
        <w:ind w:left="5425" w:hanging="360"/>
      </w:pPr>
    </w:lvl>
    <w:lvl w:ilvl="7" w:tplc="40090019" w:tentative="1">
      <w:start w:val="1"/>
      <w:numFmt w:val="lowerLetter"/>
      <w:lvlText w:val="%8."/>
      <w:lvlJc w:val="left"/>
      <w:pPr>
        <w:ind w:left="6145" w:hanging="360"/>
      </w:pPr>
    </w:lvl>
    <w:lvl w:ilvl="8" w:tplc="4009001B" w:tentative="1">
      <w:start w:val="1"/>
      <w:numFmt w:val="lowerRoman"/>
      <w:lvlText w:val="%9."/>
      <w:lvlJc w:val="right"/>
      <w:pPr>
        <w:ind w:left="6865" w:hanging="180"/>
      </w:pPr>
    </w:lvl>
  </w:abstractNum>
  <w:num w:numId="1">
    <w:abstractNumId w:val="10"/>
  </w:num>
  <w:num w:numId="2">
    <w:abstractNumId w:val="42"/>
  </w:num>
  <w:num w:numId="3">
    <w:abstractNumId w:val="7"/>
  </w:num>
  <w:num w:numId="4">
    <w:abstractNumId w:val="13"/>
  </w:num>
  <w:num w:numId="5">
    <w:abstractNumId w:val="16"/>
  </w:num>
  <w:num w:numId="6">
    <w:abstractNumId w:val="19"/>
  </w:num>
  <w:num w:numId="7">
    <w:abstractNumId w:val="35"/>
  </w:num>
  <w:num w:numId="8">
    <w:abstractNumId w:val="9"/>
  </w:num>
  <w:num w:numId="9">
    <w:abstractNumId w:val="37"/>
  </w:num>
  <w:num w:numId="10">
    <w:abstractNumId w:val="28"/>
  </w:num>
  <w:num w:numId="11">
    <w:abstractNumId w:val="12"/>
  </w:num>
  <w:num w:numId="12">
    <w:abstractNumId w:val="2"/>
  </w:num>
  <w:num w:numId="13">
    <w:abstractNumId w:val="20"/>
  </w:num>
  <w:num w:numId="14">
    <w:abstractNumId w:val="39"/>
  </w:num>
  <w:num w:numId="15">
    <w:abstractNumId w:val="0"/>
  </w:num>
  <w:num w:numId="16">
    <w:abstractNumId w:val="14"/>
  </w:num>
  <w:num w:numId="17">
    <w:abstractNumId w:val="44"/>
  </w:num>
  <w:num w:numId="18">
    <w:abstractNumId w:val="41"/>
  </w:num>
  <w:num w:numId="19">
    <w:abstractNumId w:val="30"/>
  </w:num>
  <w:num w:numId="20">
    <w:abstractNumId w:val="29"/>
  </w:num>
  <w:num w:numId="21">
    <w:abstractNumId w:val="32"/>
  </w:num>
  <w:num w:numId="22">
    <w:abstractNumId w:val="24"/>
  </w:num>
  <w:num w:numId="23">
    <w:abstractNumId w:val="11"/>
  </w:num>
  <w:num w:numId="24">
    <w:abstractNumId w:val="23"/>
  </w:num>
  <w:num w:numId="25">
    <w:abstractNumId w:val="38"/>
  </w:num>
  <w:num w:numId="26">
    <w:abstractNumId w:val="1"/>
  </w:num>
  <w:num w:numId="27">
    <w:abstractNumId w:val="26"/>
  </w:num>
  <w:num w:numId="28">
    <w:abstractNumId w:val="15"/>
  </w:num>
  <w:num w:numId="29">
    <w:abstractNumId w:val="47"/>
  </w:num>
  <w:num w:numId="30">
    <w:abstractNumId w:val="18"/>
  </w:num>
  <w:num w:numId="31">
    <w:abstractNumId w:val="25"/>
  </w:num>
  <w:num w:numId="32">
    <w:abstractNumId w:val="46"/>
  </w:num>
  <w:num w:numId="33">
    <w:abstractNumId w:val="8"/>
  </w:num>
  <w:num w:numId="34">
    <w:abstractNumId w:val="40"/>
  </w:num>
  <w:num w:numId="35">
    <w:abstractNumId w:val="27"/>
  </w:num>
  <w:num w:numId="36">
    <w:abstractNumId w:val="6"/>
  </w:num>
  <w:num w:numId="37">
    <w:abstractNumId w:val="21"/>
  </w:num>
  <w:num w:numId="38">
    <w:abstractNumId w:val="17"/>
  </w:num>
  <w:num w:numId="39">
    <w:abstractNumId w:val="3"/>
  </w:num>
  <w:num w:numId="40">
    <w:abstractNumId w:val="5"/>
  </w:num>
  <w:num w:numId="41">
    <w:abstractNumId w:val="22"/>
  </w:num>
  <w:num w:numId="42">
    <w:abstractNumId w:val="33"/>
  </w:num>
  <w:num w:numId="43">
    <w:abstractNumId w:val="36"/>
  </w:num>
  <w:num w:numId="44">
    <w:abstractNumId w:val="4"/>
  </w:num>
  <w:num w:numId="45">
    <w:abstractNumId w:val="43"/>
  </w:num>
  <w:num w:numId="46">
    <w:abstractNumId w:val="48"/>
  </w:num>
  <w:num w:numId="47">
    <w:abstractNumId w:val="34"/>
  </w:num>
  <w:num w:numId="48">
    <w:abstractNumId w:val="45"/>
  </w:num>
  <w:num w:numId="49">
    <w:abstractNumId w:val="31"/>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k Kapoor">
    <w15:presenceInfo w15:providerId="None" w15:userId="Deepak Kapo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36"/>
    <w:rsid w:val="00000A56"/>
    <w:rsid w:val="000150C3"/>
    <w:rsid w:val="0002315B"/>
    <w:rsid w:val="0004642F"/>
    <w:rsid w:val="000614D1"/>
    <w:rsid w:val="000C59BA"/>
    <w:rsid w:val="000E4A1F"/>
    <w:rsid w:val="000F4653"/>
    <w:rsid w:val="000F6A27"/>
    <w:rsid w:val="00104B6A"/>
    <w:rsid w:val="001269C8"/>
    <w:rsid w:val="00127DB4"/>
    <w:rsid w:val="00200E1C"/>
    <w:rsid w:val="002408AB"/>
    <w:rsid w:val="00254344"/>
    <w:rsid w:val="00255BD3"/>
    <w:rsid w:val="00262538"/>
    <w:rsid w:val="00271FB5"/>
    <w:rsid w:val="002A5690"/>
    <w:rsid w:val="002A5E0D"/>
    <w:rsid w:val="002B00A8"/>
    <w:rsid w:val="002C572B"/>
    <w:rsid w:val="002C63DD"/>
    <w:rsid w:val="002C750C"/>
    <w:rsid w:val="0030400D"/>
    <w:rsid w:val="00342536"/>
    <w:rsid w:val="00351393"/>
    <w:rsid w:val="00376244"/>
    <w:rsid w:val="003B09C2"/>
    <w:rsid w:val="003C4EFA"/>
    <w:rsid w:val="003D6E84"/>
    <w:rsid w:val="003F5640"/>
    <w:rsid w:val="00432060"/>
    <w:rsid w:val="00460479"/>
    <w:rsid w:val="00473C25"/>
    <w:rsid w:val="004759CF"/>
    <w:rsid w:val="004813EB"/>
    <w:rsid w:val="0048279D"/>
    <w:rsid w:val="004B43A0"/>
    <w:rsid w:val="004D5A34"/>
    <w:rsid w:val="005021C0"/>
    <w:rsid w:val="0050555D"/>
    <w:rsid w:val="00523FE0"/>
    <w:rsid w:val="005342E7"/>
    <w:rsid w:val="00542757"/>
    <w:rsid w:val="00556CFE"/>
    <w:rsid w:val="005709DE"/>
    <w:rsid w:val="00572287"/>
    <w:rsid w:val="0059652E"/>
    <w:rsid w:val="005A6DA0"/>
    <w:rsid w:val="005B7A81"/>
    <w:rsid w:val="005D4196"/>
    <w:rsid w:val="00600F53"/>
    <w:rsid w:val="00614A2A"/>
    <w:rsid w:val="0065295B"/>
    <w:rsid w:val="00662FFD"/>
    <w:rsid w:val="00671C17"/>
    <w:rsid w:val="0068242B"/>
    <w:rsid w:val="006827ED"/>
    <w:rsid w:val="00682D9A"/>
    <w:rsid w:val="006956A4"/>
    <w:rsid w:val="006A7A8F"/>
    <w:rsid w:val="006B00D6"/>
    <w:rsid w:val="006B573E"/>
    <w:rsid w:val="006C4DA2"/>
    <w:rsid w:val="006D7567"/>
    <w:rsid w:val="0070749D"/>
    <w:rsid w:val="00711106"/>
    <w:rsid w:val="00712AB9"/>
    <w:rsid w:val="007401E1"/>
    <w:rsid w:val="00744B79"/>
    <w:rsid w:val="007613BC"/>
    <w:rsid w:val="00764578"/>
    <w:rsid w:val="00770002"/>
    <w:rsid w:val="007737E3"/>
    <w:rsid w:val="007752E0"/>
    <w:rsid w:val="007901D1"/>
    <w:rsid w:val="00797898"/>
    <w:rsid w:val="007E6C94"/>
    <w:rsid w:val="007F43A3"/>
    <w:rsid w:val="00824D45"/>
    <w:rsid w:val="008713BD"/>
    <w:rsid w:val="00872D9F"/>
    <w:rsid w:val="008A5CA1"/>
    <w:rsid w:val="008D2B98"/>
    <w:rsid w:val="008D491C"/>
    <w:rsid w:val="008E16AA"/>
    <w:rsid w:val="009138E1"/>
    <w:rsid w:val="00931739"/>
    <w:rsid w:val="00941A92"/>
    <w:rsid w:val="00982431"/>
    <w:rsid w:val="0098369C"/>
    <w:rsid w:val="009B1BC4"/>
    <w:rsid w:val="009B75F9"/>
    <w:rsid w:val="009C3A25"/>
    <w:rsid w:val="009D1F0E"/>
    <w:rsid w:val="009E6885"/>
    <w:rsid w:val="009F47E3"/>
    <w:rsid w:val="00A20064"/>
    <w:rsid w:val="00A30F08"/>
    <w:rsid w:val="00A31AEF"/>
    <w:rsid w:val="00A54179"/>
    <w:rsid w:val="00A668EB"/>
    <w:rsid w:val="00A66958"/>
    <w:rsid w:val="00A8500F"/>
    <w:rsid w:val="00A874CB"/>
    <w:rsid w:val="00AA18EB"/>
    <w:rsid w:val="00B37CB6"/>
    <w:rsid w:val="00B50716"/>
    <w:rsid w:val="00B6176B"/>
    <w:rsid w:val="00B75A0D"/>
    <w:rsid w:val="00BA15F1"/>
    <w:rsid w:val="00BB12A5"/>
    <w:rsid w:val="00BD6E87"/>
    <w:rsid w:val="00BE497A"/>
    <w:rsid w:val="00BE5F09"/>
    <w:rsid w:val="00C077AE"/>
    <w:rsid w:val="00C342C7"/>
    <w:rsid w:val="00C7066B"/>
    <w:rsid w:val="00C75D3F"/>
    <w:rsid w:val="00C814BA"/>
    <w:rsid w:val="00C94778"/>
    <w:rsid w:val="00CB0283"/>
    <w:rsid w:val="00CC3D35"/>
    <w:rsid w:val="00CF5D0B"/>
    <w:rsid w:val="00D02EE0"/>
    <w:rsid w:val="00D26905"/>
    <w:rsid w:val="00D64221"/>
    <w:rsid w:val="00D65425"/>
    <w:rsid w:val="00D87289"/>
    <w:rsid w:val="00DD0D4B"/>
    <w:rsid w:val="00DE24B4"/>
    <w:rsid w:val="00DE47A7"/>
    <w:rsid w:val="00E02C1B"/>
    <w:rsid w:val="00E1668E"/>
    <w:rsid w:val="00E205F9"/>
    <w:rsid w:val="00E52850"/>
    <w:rsid w:val="00E538EC"/>
    <w:rsid w:val="00E718FE"/>
    <w:rsid w:val="00E95400"/>
    <w:rsid w:val="00EF748D"/>
    <w:rsid w:val="00F939FC"/>
    <w:rsid w:val="00FD2850"/>
    <w:rsid w:val="00FE0C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1" w:line="243" w:lineRule="auto"/>
      <w:ind w:left="392" w:firstLine="2"/>
      <w:jc w:val="both"/>
    </w:pPr>
    <w:rPr>
      <w:rFonts w:ascii="Times New Roman" w:eastAsia="Times New Roman" w:hAnsi="Times New Roman" w:cs="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002"/>
    <w:pPr>
      <w:ind w:left="720"/>
      <w:contextualSpacing/>
    </w:pPr>
  </w:style>
  <w:style w:type="table" w:styleId="a4">
    <w:name w:val="Table Grid"/>
    <w:basedOn w:val="a1"/>
    <w:uiPriority w:val="39"/>
    <w:rsid w:val="006A7A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6">
    <w:name w:val="CM26"/>
    <w:basedOn w:val="a"/>
    <w:next w:val="a"/>
    <w:uiPriority w:val="99"/>
    <w:rsid w:val="006A7A8F"/>
    <w:pPr>
      <w:autoSpaceDE w:val="0"/>
      <w:autoSpaceDN w:val="0"/>
      <w:adjustRightInd w:val="0"/>
      <w:spacing w:after="0" w:line="240" w:lineRule="auto"/>
      <w:ind w:left="0" w:firstLine="0"/>
      <w:jc w:val="left"/>
    </w:pPr>
    <w:rPr>
      <w:rFonts w:eastAsiaTheme="minorEastAsia"/>
      <w:color w:val="auto"/>
      <w:sz w:val="24"/>
      <w:szCs w:val="24"/>
    </w:rPr>
  </w:style>
  <w:style w:type="character" w:styleId="a5">
    <w:name w:val="Hyperlink"/>
    <w:basedOn w:val="a0"/>
    <w:uiPriority w:val="99"/>
    <w:unhideWhenUsed/>
    <w:rsid w:val="006A7A8F"/>
    <w:rPr>
      <w:color w:val="0563C1" w:themeColor="hyperlink"/>
      <w:u w:val="single"/>
    </w:rPr>
  </w:style>
  <w:style w:type="character" w:styleId="a6">
    <w:name w:val="annotation reference"/>
    <w:basedOn w:val="a0"/>
    <w:uiPriority w:val="99"/>
    <w:semiHidden/>
    <w:unhideWhenUsed/>
    <w:rsid w:val="006A7A8F"/>
    <w:rPr>
      <w:sz w:val="16"/>
      <w:szCs w:val="16"/>
    </w:rPr>
  </w:style>
  <w:style w:type="paragraph" w:styleId="a7">
    <w:name w:val="annotation text"/>
    <w:basedOn w:val="a"/>
    <w:link w:val="a8"/>
    <w:uiPriority w:val="99"/>
    <w:semiHidden/>
    <w:unhideWhenUsed/>
    <w:rsid w:val="006A7A8F"/>
    <w:pPr>
      <w:spacing w:after="63" w:line="240" w:lineRule="auto"/>
      <w:ind w:left="70" w:right="18" w:hanging="10"/>
    </w:pPr>
    <w:rPr>
      <w:sz w:val="20"/>
      <w:szCs w:val="20"/>
    </w:rPr>
  </w:style>
  <w:style w:type="character" w:customStyle="1" w:styleId="a8">
    <w:name w:val="Текст примечания Знак"/>
    <w:basedOn w:val="a0"/>
    <w:link w:val="a7"/>
    <w:uiPriority w:val="99"/>
    <w:semiHidden/>
    <w:rsid w:val="006A7A8F"/>
    <w:rPr>
      <w:rFonts w:ascii="Times New Roman" w:eastAsia="Times New Roman" w:hAnsi="Times New Roman" w:cs="Times New Roman"/>
      <w:color w:val="000000"/>
      <w:sz w:val="20"/>
      <w:szCs w:val="20"/>
    </w:rPr>
  </w:style>
  <w:style w:type="paragraph" w:styleId="a9">
    <w:name w:val="Balloon Text"/>
    <w:basedOn w:val="a"/>
    <w:link w:val="aa"/>
    <w:uiPriority w:val="99"/>
    <w:semiHidden/>
    <w:unhideWhenUsed/>
    <w:rsid w:val="006A7A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A8F"/>
    <w:rPr>
      <w:rFonts w:ascii="Tahoma" w:eastAsia="Times New Roman" w:hAnsi="Tahoma" w:cs="Tahoma"/>
      <w:color w:val="000000"/>
      <w:sz w:val="16"/>
      <w:szCs w:val="16"/>
    </w:rPr>
  </w:style>
  <w:style w:type="paragraph" w:customStyle="1" w:styleId="CM31">
    <w:name w:val="CM31"/>
    <w:basedOn w:val="a"/>
    <w:next w:val="a"/>
    <w:uiPriority w:val="99"/>
    <w:rsid w:val="00000A56"/>
    <w:pPr>
      <w:autoSpaceDE w:val="0"/>
      <w:autoSpaceDN w:val="0"/>
      <w:adjustRightInd w:val="0"/>
      <w:spacing w:after="0" w:line="240" w:lineRule="auto"/>
      <w:ind w:left="0" w:firstLine="0"/>
      <w:jc w:val="left"/>
    </w:pPr>
    <w:rPr>
      <w:rFonts w:eastAsiaTheme="minorEastAsia"/>
      <w:color w:val="auto"/>
      <w:sz w:val="24"/>
      <w:szCs w:val="24"/>
    </w:rPr>
  </w:style>
  <w:style w:type="paragraph" w:styleId="ab">
    <w:name w:val="footnote text"/>
    <w:basedOn w:val="a"/>
    <w:link w:val="ac"/>
    <w:uiPriority w:val="99"/>
    <w:semiHidden/>
    <w:unhideWhenUsed/>
    <w:rsid w:val="006C4DA2"/>
    <w:pPr>
      <w:spacing w:after="0" w:line="240" w:lineRule="auto"/>
      <w:ind w:left="70" w:right="18" w:hanging="10"/>
    </w:pPr>
    <w:rPr>
      <w:sz w:val="20"/>
      <w:szCs w:val="20"/>
    </w:rPr>
  </w:style>
  <w:style w:type="character" w:customStyle="1" w:styleId="ac">
    <w:name w:val="Текст сноски Знак"/>
    <w:basedOn w:val="a0"/>
    <w:link w:val="ab"/>
    <w:uiPriority w:val="99"/>
    <w:semiHidden/>
    <w:rsid w:val="006C4DA2"/>
    <w:rPr>
      <w:rFonts w:ascii="Times New Roman" w:eastAsia="Times New Roman" w:hAnsi="Times New Roman" w:cs="Times New Roman"/>
      <w:color w:val="000000"/>
      <w:sz w:val="20"/>
      <w:szCs w:val="20"/>
    </w:rPr>
  </w:style>
  <w:style w:type="character" w:styleId="ad">
    <w:name w:val="footnote reference"/>
    <w:basedOn w:val="a0"/>
    <w:uiPriority w:val="99"/>
    <w:semiHidden/>
    <w:unhideWhenUsed/>
    <w:rsid w:val="006C4DA2"/>
    <w:rPr>
      <w:vertAlign w:val="superscript"/>
    </w:rPr>
  </w:style>
  <w:style w:type="paragraph" w:styleId="ae">
    <w:name w:val="annotation subject"/>
    <w:basedOn w:val="a7"/>
    <w:next w:val="a7"/>
    <w:link w:val="af"/>
    <w:uiPriority w:val="99"/>
    <w:semiHidden/>
    <w:unhideWhenUsed/>
    <w:rsid w:val="006B00D6"/>
    <w:pPr>
      <w:spacing w:after="41"/>
      <w:ind w:left="392" w:right="0" w:firstLine="2"/>
    </w:pPr>
    <w:rPr>
      <w:b/>
      <w:bCs/>
    </w:rPr>
  </w:style>
  <w:style w:type="character" w:customStyle="1" w:styleId="af">
    <w:name w:val="Тема примечания Знак"/>
    <w:basedOn w:val="a8"/>
    <w:link w:val="ae"/>
    <w:uiPriority w:val="99"/>
    <w:semiHidden/>
    <w:rsid w:val="006B00D6"/>
    <w:rPr>
      <w:rFonts w:ascii="Times New Roman" w:eastAsia="Times New Roman" w:hAnsi="Times New Roman" w:cs="Times New Roman"/>
      <w:b/>
      <w:bCs/>
      <w:color w:val="000000"/>
      <w:sz w:val="20"/>
      <w:szCs w:val="20"/>
    </w:rPr>
  </w:style>
  <w:style w:type="paragraph" w:styleId="af0">
    <w:name w:val="Revision"/>
    <w:hidden/>
    <w:uiPriority w:val="99"/>
    <w:semiHidden/>
    <w:rsid w:val="000C59BA"/>
    <w:pPr>
      <w:spacing w:after="0" w:line="240" w:lineRule="auto"/>
    </w:pPr>
    <w:rPr>
      <w:rFonts w:ascii="Times New Roman" w:eastAsia="Times New Roman" w:hAnsi="Times New Roman" w:cs="Times New Roman"/>
      <w:color w:val="000000"/>
      <w:sz w:val="21"/>
    </w:rPr>
  </w:style>
  <w:style w:type="paragraph" w:styleId="af1">
    <w:name w:val="header"/>
    <w:basedOn w:val="a"/>
    <w:link w:val="af2"/>
    <w:uiPriority w:val="99"/>
    <w:unhideWhenUsed/>
    <w:rsid w:val="00662FFD"/>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af2">
    <w:name w:val="Верхний колонтитул Знак"/>
    <w:basedOn w:val="a0"/>
    <w:link w:val="af1"/>
    <w:uiPriority w:val="99"/>
    <w:rsid w:val="00662FFD"/>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1" w:line="243" w:lineRule="auto"/>
      <w:ind w:left="392" w:firstLine="2"/>
      <w:jc w:val="both"/>
    </w:pPr>
    <w:rPr>
      <w:rFonts w:ascii="Times New Roman" w:eastAsia="Times New Roman" w:hAnsi="Times New Roman" w:cs="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002"/>
    <w:pPr>
      <w:ind w:left="720"/>
      <w:contextualSpacing/>
    </w:pPr>
  </w:style>
  <w:style w:type="table" w:styleId="a4">
    <w:name w:val="Table Grid"/>
    <w:basedOn w:val="a1"/>
    <w:uiPriority w:val="39"/>
    <w:rsid w:val="006A7A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6">
    <w:name w:val="CM26"/>
    <w:basedOn w:val="a"/>
    <w:next w:val="a"/>
    <w:uiPriority w:val="99"/>
    <w:rsid w:val="006A7A8F"/>
    <w:pPr>
      <w:autoSpaceDE w:val="0"/>
      <w:autoSpaceDN w:val="0"/>
      <w:adjustRightInd w:val="0"/>
      <w:spacing w:after="0" w:line="240" w:lineRule="auto"/>
      <w:ind w:left="0" w:firstLine="0"/>
      <w:jc w:val="left"/>
    </w:pPr>
    <w:rPr>
      <w:rFonts w:eastAsiaTheme="minorEastAsia"/>
      <w:color w:val="auto"/>
      <w:sz w:val="24"/>
      <w:szCs w:val="24"/>
    </w:rPr>
  </w:style>
  <w:style w:type="character" w:styleId="a5">
    <w:name w:val="Hyperlink"/>
    <w:basedOn w:val="a0"/>
    <w:uiPriority w:val="99"/>
    <w:unhideWhenUsed/>
    <w:rsid w:val="006A7A8F"/>
    <w:rPr>
      <w:color w:val="0563C1" w:themeColor="hyperlink"/>
      <w:u w:val="single"/>
    </w:rPr>
  </w:style>
  <w:style w:type="character" w:styleId="a6">
    <w:name w:val="annotation reference"/>
    <w:basedOn w:val="a0"/>
    <w:uiPriority w:val="99"/>
    <w:semiHidden/>
    <w:unhideWhenUsed/>
    <w:rsid w:val="006A7A8F"/>
    <w:rPr>
      <w:sz w:val="16"/>
      <w:szCs w:val="16"/>
    </w:rPr>
  </w:style>
  <w:style w:type="paragraph" w:styleId="a7">
    <w:name w:val="annotation text"/>
    <w:basedOn w:val="a"/>
    <w:link w:val="a8"/>
    <w:uiPriority w:val="99"/>
    <w:semiHidden/>
    <w:unhideWhenUsed/>
    <w:rsid w:val="006A7A8F"/>
    <w:pPr>
      <w:spacing w:after="63" w:line="240" w:lineRule="auto"/>
      <w:ind w:left="70" w:right="18" w:hanging="10"/>
    </w:pPr>
    <w:rPr>
      <w:sz w:val="20"/>
      <w:szCs w:val="20"/>
    </w:rPr>
  </w:style>
  <w:style w:type="character" w:customStyle="1" w:styleId="a8">
    <w:name w:val="Текст примечания Знак"/>
    <w:basedOn w:val="a0"/>
    <w:link w:val="a7"/>
    <w:uiPriority w:val="99"/>
    <w:semiHidden/>
    <w:rsid w:val="006A7A8F"/>
    <w:rPr>
      <w:rFonts w:ascii="Times New Roman" w:eastAsia="Times New Roman" w:hAnsi="Times New Roman" w:cs="Times New Roman"/>
      <w:color w:val="000000"/>
      <w:sz w:val="20"/>
      <w:szCs w:val="20"/>
    </w:rPr>
  </w:style>
  <w:style w:type="paragraph" w:styleId="a9">
    <w:name w:val="Balloon Text"/>
    <w:basedOn w:val="a"/>
    <w:link w:val="aa"/>
    <w:uiPriority w:val="99"/>
    <w:semiHidden/>
    <w:unhideWhenUsed/>
    <w:rsid w:val="006A7A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A8F"/>
    <w:rPr>
      <w:rFonts w:ascii="Tahoma" w:eastAsia="Times New Roman" w:hAnsi="Tahoma" w:cs="Tahoma"/>
      <w:color w:val="000000"/>
      <w:sz w:val="16"/>
      <w:szCs w:val="16"/>
    </w:rPr>
  </w:style>
  <w:style w:type="paragraph" w:customStyle="1" w:styleId="CM31">
    <w:name w:val="CM31"/>
    <w:basedOn w:val="a"/>
    <w:next w:val="a"/>
    <w:uiPriority w:val="99"/>
    <w:rsid w:val="00000A56"/>
    <w:pPr>
      <w:autoSpaceDE w:val="0"/>
      <w:autoSpaceDN w:val="0"/>
      <w:adjustRightInd w:val="0"/>
      <w:spacing w:after="0" w:line="240" w:lineRule="auto"/>
      <w:ind w:left="0" w:firstLine="0"/>
      <w:jc w:val="left"/>
    </w:pPr>
    <w:rPr>
      <w:rFonts w:eastAsiaTheme="minorEastAsia"/>
      <w:color w:val="auto"/>
      <w:sz w:val="24"/>
      <w:szCs w:val="24"/>
    </w:rPr>
  </w:style>
  <w:style w:type="paragraph" w:styleId="ab">
    <w:name w:val="footnote text"/>
    <w:basedOn w:val="a"/>
    <w:link w:val="ac"/>
    <w:uiPriority w:val="99"/>
    <w:semiHidden/>
    <w:unhideWhenUsed/>
    <w:rsid w:val="006C4DA2"/>
    <w:pPr>
      <w:spacing w:after="0" w:line="240" w:lineRule="auto"/>
      <w:ind w:left="70" w:right="18" w:hanging="10"/>
    </w:pPr>
    <w:rPr>
      <w:sz w:val="20"/>
      <w:szCs w:val="20"/>
    </w:rPr>
  </w:style>
  <w:style w:type="character" w:customStyle="1" w:styleId="ac">
    <w:name w:val="Текст сноски Знак"/>
    <w:basedOn w:val="a0"/>
    <w:link w:val="ab"/>
    <w:uiPriority w:val="99"/>
    <w:semiHidden/>
    <w:rsid w:val="006C4DA2"/>
    <w:rPr>
      <w:rFonts w:ascii="Times New Roman" w:eastAsia="Times New Roman" w:hAnsi="Times New Roman" w:cs="Times New Roman"/>
      <w:color w:val="000000"/>
      <w:sz w:val="20"/>
      <w:szCs w:val="20"/>
    </w:rPr>
  </w:style>
  <w:style w:type="character" w:styleId="ad">
    <w:name w:val="footnote reference"/>
    <w:basedOn w:val="a0"/>
    <w:uiPriority w:val="99"/>
    <w:semiHidden/>
    <w:unhideWhenUsed/>
    <w:rsid w:val="006C4DA2"/>
    <w:rPr>
      <w:vertAlign w:val="superscript"/>
    </w:rPr>
  </w:style>
  <w:style w:type="paragraph" w:styleId="ae">
    <w:name w:val="annotation subject"/>
    <w:basedOn w:val="a7"/>
    <w:next w:val="a7"/>
    <w:link w:val="af"/>
    <w:uiPriority w:val="99"/>
    <w:semiHidden/>
    <w:unhideWhenUsed/>
    <w:rsid w:val="006B00D6"/>
    <w:pPr>
      <w:spacing w:after="41"/>
      <w:ind w:left="392" w:right="0" w:firstLine="2"/>
    </w:pPr>
    <w:rPr>
      <w:b/>
      <w:bCs/>
    </w:rPr>
  </w:style>
  <w:style w:type="character" w:customStyle="1" w:styleId="af">
    <w:name w:val="Тема примечания Знак"/>
    <w:basedOn w:val="a8"/>
    <w:link w:val="ae"/>
    <w:uiPriority w:val="99"/>
    <w:semiHidden/>
    <w:rsid w:val="006B00D6"/>
    <w:rPr>
      <w:rFonts w:ascii="Times New Roman" w:eastAsia="Times New Roman" w:hAnsi="Times New Roman" w:cs="Times New Roman"/>
      <w:b/>
      <w:bCs/>
      <w:color w:val="000000"/>
      <w:sz w:val="20"/>
      <w:szCs w:val="20"/>
    </w:rPr>
  </w:style>
  <w:style w:type="paragraph" w:styleId="af0">
    <w:name w:val="Revision"/>
    <w:hidden/>
    <w:uiPriority w:val="99"/>
    <w:semiHidden/>
    <w:rsid w:val="000C59BA"/>
    <w:pPr>
      <w:spacing w:after="0" w:line="240" w:lineRule="auto"/>
    </w:pPr>
    <w:rPr>
      <w:rFonts w:ascii="Times New Roman" w:eastAsia="Times New Roman" w:hAnsi="Times New Roman" w:cs="Times New Roman"/>
      <w:color w:val="000000"/>
      <w:sz w:val="21"/>
    </w:rPr>
  </w:style>
  <w:style w:type="paragraph" w:styleId="af1">
    <w:name w:val="header"/>
    <w:basedOn w:val="a"/>
    <w:link w:val="af2"/>
    <w:uiPriority w:val="99"/>
    <w:unhideWhenUsed/>
    <w:rsid w:val="00662FFD"/>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af2">
    <w:name w:val="Верхний колонтитул Знак"/>
    <w:basedOn w:val="a0"/>
    <w:link w:val="af1"/>
    <w:uiPriority w:val="99"/>
    <w:rsid w:val="00662FF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ecd.org/tax/treaties/multilateral-convention-to-implement-tax-treaty-related-measures-to-prevent-BEPS.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org/tax/treaties/beps-mli-signatories-and-parti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fin.ru/ru/perfomance/tax_relations/international/?id_57=124786&amp;area_id=57&amp;page_id=179&amp;popup=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cometaxindia.gov.in/Pages/international-taxation/dtaa.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30</Pages>
  <Words>11889</Words>
  <Characters>67768</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Kapoor</dc:creator>
  <cp:lastModifiedBy>КОРОБОВА ОЛЬГА КОНСТАНТИНОВНА</cp:lastModifiedBy>
  <cp:revision>6</cp:revision>
  <cp:lastPrinted>2020-02-28T09:58:00Z</cp:lastPrinted>
  <dcterms:created xsi:type="dcterms:W3CDTF">2020-07-23T11:00:00Z</dcterms:created>
  <dcterms:modified xsi:type="dcterms:W3CDTF">2021-03-23T08:07:00Z</dcterms:modified>
</cp:coreProperties>
</file>