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8F6" w:rsidRDefault="009532E4" w:rsidP="009532E4">
      <w:pPr>
        <w:pStyle w:val="ac"/>
        <w:rPr>
          <w:b w:val="0"/>
          <w:caps w:val="0"/>
        </w:rPr>
      </w:pPr>
      <w:r w:rsidRPr="00661254">
        <w:rPr>
          <w:caps w:val="0"/>
        </w:rPr>
        <w:t>ТЕХНОЛОГИЧЕСКАЯ</w:t>
      </w:r>
      <w:r w:rsidRPr="00661254">
        <w:t xml:space="preserve"> </w:t>
      </w:r>
      <w:r w:rsidR="0017262A" w:rsidRPr="00661254">
        <w:t xml:space="preserve">ИНСТРУКЦИЯ ПО ЗАПОЛНЕНИЮ </w:t>
      </w:r>
      <w:r w:rsidR="00A97EC5">
        <w:t xml:space="preserve">ОТЧЕТНОЙ </w:t>
      </w:r>
      <w:r w:rsidR="0017262A" w:rsidRPr="00661254">
        <w:t>ФОРМЫ «</w:t>
      </w:r>
      <w:r w:rsidR="00D61FC5" w:rsidRPr="00D61FC5">
        <w:t>Сведения о практиках внедрения информационных систем управления региональными и муниципальными бюджетами и оценка их на</w:t>
      </w:r>
      <w:r w:rsidR="00D61FC5">
        <w:t xml:space="preserve"> соответствие функциям системы «Электронный бюджет</w:t>
      </w:r>
      <w:r w:rsidR="0017262A" w:rsidRPr="00661254">
        <w:t>»</w:t>
      </w:r>
      <w:r w:rsidR="00A97EC5">
        <w:t xml:space="preserve"> В</w:t>
      </w:r>
      <w:r w:rsidR="0017262A" w:rsidRPr="00661254">
        <w:t xml:space="preserve"> </w:t>
      </w:r>
      <w:r w:rsidR="00D61FC5">
        <w:t xml:space="preserve">комплексе задач </w:t>
      </w:r>
      <w:r w:rsidR="00D61FC5" w:rsidRPr="00D61FC5">
        <w:t>«ИНФОРМАЦИОННО-АНАЛИТИЧЕСКАЯ СИСТЕМА СБОРА И СВОДА ОТЧЕТНОСТИ С ИСПОЛЬЗОВАНИЕМ WEB-ТЕХНОЛОГИИ» ФЕДЕРАЛЬНОЙ ГОСУДАРСТВЕННОЙ ИНФОРМАЦИОННОЙ СИСТЕМЫ «АВТОМАТИЗИРОВАННАЯ ИНФОРМАЦИОННАЯ СИСТЕМА «ФИНАНСЫ»</w:t>
      </w:r>
      <w:r w:rsidR="00692816">
        <w:t xml:space="preserve"> </w:t>
      </w:r>
      <w:r w:rsidR="002E6EC9">
        <w:br/>
      </w:r>
      <w:r w:rsidR="00692816">
        <w:t>ДЛЯ ГЛАВНЫХ РАСПОРЯДИТЕЛЕЙ СРЕДСТВ ФЕДЕРАЛЬНОГО БЮДЖЕТА</w:t>
      </w:r>
    </w:p>
    <w:p w:rsidR="001463C3" w:rsidRPr="006E48F6" w:rsidRDefault="006E48F6" w:rsidP="006E48F6">
      <w:pPr>
        <w:pStyle w:val="afff"/>
        <w:spacing w:before="5400"/>
        <w:ind w:right="176"/>
        <w:rPr>
          <w:rFonts w:ascii="Times New Roman" w:hAnsi="Times New Roman"/>
          <w:b/>
          <w:sz w:val="28"/>
          <w:szCs w:val="28"/>
        </w:rPr>
      </w:pPr>
      <w:r w:rsidRPr="006E48F6">
        <w:rPr>
          <w:rFonts w:ascii="Times New Roman" w:hAnsi="Times New Roman"/>
          <w:sz w:val="28"/>
          <w:szCs w:val="28"/>
        </w:rPr>
        <w:t>2021</w:t>
      </w:r>
      <w:r w:rsidR="008560D2" w:rsidRPr="006E48F6">
        <w:rPr>
          <w:rFonts w:ascii="Times New Roman" w:hAnsi="Times New Roman"/>
          <w:sz w:val="28"/>
          <w:szCs w:val="28"/>
        </w:rPr>
        <w:t>.01</w:t>
      </w:r>
      <w:r w:rsidR="001463C3" w:rsidRPr="006E48F6">
        <w:rPr>
          <w:rFonts w:ascii="Times New Roman" w:hAnsi="Times New Roman"/>
          <w:sz w:val="28"/>
          <w:szCs w:val="28"/>
        </w:rPr>
        <w:br w:type="page"/>
      </w:r>
    </w:p>
    <w:p w:rsidR="00E64C37" w:rsidRPr="00232334" w:rsidRDefault="00E64C37" w:rsidP="00E64C37">
      <w:pPr>
        <w:pStyle w:val="a6"/>
        <w:rPr>
          <w:bCs w:val="0"/>
          <w:szCs w:val="24"/>
        </w:rPr>
      </w:pPr>
      <w:r w:rsidRPr="00232334">
        <w:rPr>
          <w:szCs w:val="24"/>
        </w:rPr>
        <w:t>Содержание</w:t>
      </w:r>
    </w:p>
    <w:p w:rsidR="009D3CEB" w:rsidRDefault="003D7411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3851062" w:history="1">
        <w:r w:rsidR="009D3CEB" w:rsidRPr="0047799A">
          <w:rPr>
            <w:rStyle w:val="a7"/>
            <w:noProof/>
          </w:rPr>
          <w:t>1 Запуск Системы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_Toc63851062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5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63" w:history="1">
        <w:r w:rsidR="009D3CEB" w:rsidRPr="0047799A">
          <w:rPr>
            <w:rStyle w:val="a7"/>
            <w:noProof/>
          </w:rPr>
          <w:t>2 Открытие отчетной формы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_Toc63851063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7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64" w:history="1">
        <w:r w:rsidR="009D3CEB" w:rsidRPr="0047799A">
          <w:rPr>
            <w:rStyle w:val="a7"/>
            <w:noProof/>
          </w:rPr>
          <w:t>3 Заполнение отчетной формы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_Toc63851064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9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65" w:history="1">
        <w:r w:rsidR="009D3CEB" w:rsidRPr="0047799A">
          <w:rPr>
            <w:rStyle w:val="a7"/>
            <w:noProof/>
          </w:rPr>
          <w:t>3.1 Работа во вкладке «Сведения об ИС»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_Toc63851065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10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66" w:history="1">
        <w:r w:rsidR="009D3CEB" w:rsidRPr="0047799A">
          <w:rPr>
            <w:rStyle w:val="a7"/>
            <w:noProof/>
          </w:rPr>
          <w:t>3.1.1 Добавление строк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_Toc63851066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10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67" w:history="1">
        <w:r w:rsidR="009D3CEB" w:rsidRPr="0047799A">
          <w:rPr>
            <w:rStyle w:val="a7"/>
            <w:noProof/>
          </w:rPr>
          <w:t>3.1.2 Копирование добавленных строк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_Toc63851067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12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68" w:history="1">
        <w:r w:rsidR="009D3CEB" w:rsidRPr="0047799A">
          <w:rPr>
            <w:rStyle w:val="a7"/>
            <w:noProof/>
          </w:rPr>
          <w:t>3.1.3 Удаление строк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_Toc63851068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13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69" w:history="1">
        <w:r w:rsidR="009D3CEB" w:rsidRPr="0047799A">
          <w:rPr>
            <w:rStyle w:val="a7"/>
            <w:noProof/>
          </w:rPr>
          <w:t>3.2 Работа во вкладке «Дополнительный перечень БП»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_Toc63851069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13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70" w:history="1">
        <w:r w:rsidR="009D3CEB" w:rsidRPr="0047799A">
          <w:rPr>
            <w:rStyle w:val="a7"/>
            <w:noProof/>
          </w:rPr>
          <w:t>3.3 Работа во вкладке «Шапка»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_Toc63851070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15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71" w:history="1">
        <w:r w:rsidR="009D3CEB" w:rsidRPr="0047799A">
          <w:rPr>
            <w:rStyle w:val="a7"/>
            <w:noProof/>
          </w:rPr>
          <w:t>3.4 Работа во вкладке «Подсистема бюджетного планирования»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_Toc63851071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15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72" w:history="1">
        <w:r w:rsidR="009D3CEB" w:rsidRPr="0047799A">
          <w:rPr>
            <w:rStyle w:val="a7"/>
            <w:noProof/>
          </w:rPr>
          <w:t>3.5 Работа во вкладке «Подсистема управления расходами»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_Toc63851072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18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73" w:history="1">
        <w:r w:rsidR="009D3CEB" w:rsidRPr="0047799A">
          <w:rPr>
            <w:rStyle w:val="a7"/>
            <w:noProof/>
          </w:rPr>
          <w:t>3.6 Работа во вкладке «Подсистема управления закупками»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_Toc63851073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18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74" w:history="1">
        <w:r w:rsidR="009D3CEB" w:rsidRPr="0047799A">
          <w:rPr>
            <w:rStyle w:val="a7"/>
            <w:noProof/>
          </w:rPr>
          <w:t>3.7 Работа во вкладке «Подсистема управления доходами»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_Toc63851074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19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75" w:history="1">
        <w:r w:rsidR="009D3CEB" w:rsidRPr="0047799A">
          <w:rPr>
            <w:rStyle w:val="a7"/>
            <w:noProof/>
          </w:rPr>
          <w:t>3.8 Работа во вкладке «Управление денежными средствами»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_Toc63851075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20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76" w:history="1">
        <w:r w:rsidR="009D3CEB" w:rsidRPr="0047799A">
          <w:rPr>
            <w:rStyle w:val="a7"/>
            <w:noProof/>
          </w:rPr>
          <w:t>3.9 Работа во вкладке «Подсистема учета отчетности»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_Toc63851076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20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77" w:history="1">
        <w:r w:rsidR="009D3CEB" w:rsidRPr="0047799A">
          <w:rPr>
            <w:rStyle w:val="a7"/>
            <w:noProof/>
          </w:rPr>
          <w:t>3.10 Работа во вкладке «Управление оплатой труда»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_Toc63851077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21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78" w:history="1">
        <w:r w:rsidR="009D3CEB" w:rsidRPr="0047799A">
          <w:rPr>
            <w:rStyle w:val="a7"/>
            <w:noProof/>
          </w:rPr>
          <w:t>3.11 Работа во вкладке «Управление нефинансовыми активами»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_Toc63851078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22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79" w:history="1">
        <w:r w:rsidR="009D3CEB" w:rsidRPr="0047799A">
          <w:rPr>
            <w:rStyle w:val="a7"/>
            <w:noProof/>
          </w:rPr>
          <w:t>3.12 Работа во вкладке «Управление национальными проектами»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_Toc63851079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22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80" w:history="1">
        <w:r w:rsidR="009D3CEB" w:rsidRPr="0047799A">
          <w:rPr>
            <w:rStyle w:val="a7"/>
            <w:noProof/>
          </w:rPr>
          <w:t>3.13 Работа во вкладке «Подсистема ведения нормативной справочной информации»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_Toc63851080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23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81" w:history="1">
        <w:r w:rsidR="009D3CEB" w:rsidRPr="0047799A">
          <w:rPr>
            <w:rStyle w:val="a7"/>
            <w:noProof/>
          </w:rPr>
          <w:t>3.14 Работа во вкладке «Информационная безопасность подсистем»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_Toc63851081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24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82" w:history="1">
        <w:r w:rsidR="009D3CEB" w:rsidRPr="0047799A">
          <w:rPr>
            <w:rStyle w:val="a7"/>
            <w:noProof/>
          </w:rPr>
          <w:t>3.15 Работа во вкладке «Подсистема инф аналитического обеспечения»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_Toc63851082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25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83" w:history="1">
        <w:r w:rsidR="009D3CEB" w:rsidRPr="0047799A">
          <w:rPr>
            <w:rStyle w:val="a7"/>
            <w:noProof/>
          </w:rPr>
          <w:t>3.16 Работа во вкладке «Единый портал бюджетной системы РФ»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_Toc63851083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26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84" w:history="1">
        <w:r w:rsidR="009D3CEB" w:rsidRPr="0047799A">
          <w:rPr>
            <w:rStyle w:val="a7"/>
            <w:noProof/>
          </w:rPr>
          <w:t>3.17 Работа во вкладке «Подсистема обеспечения интеграции подсистем»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_Toc63851084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26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85" w:history="1">
        <w:r w:rsidR="009D3CEB" w:rsidRPr="0047799A">
          <w:rPr>
            <w:rStyle w:val="a7"/>
            <w:noProof/>
          </w:rPr>
          <w:t>3.18 Проверка внутриформенных увязок отчетной формы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_Toc63851085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27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86" w:history="1">
        <w:r w:rsidR="009D3CEB" w:rsidRPr="0047799A">
          <w:rPr>
            <w:rStyle w:val="a7"/>
            <w:noProof/>
          </w:rPr>
          <w:t>3.19 Выгрузка печатной формы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_Toc63851086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29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87" w:history="1">
        <w:r w:rsidR="009D3CEB" w:rsidRPr="0047799A">
          <w:rPr>
            <w:rStyle w:val="a7"/>
            <w:noProof/>
          </w:rPr>
          <w:t>3.20 Завершение работы с отчетной формой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_Toc63851087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30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88" w:history="1">
        <w:r w:rsidR="009D3CEB" w:rsidRPr="0047799A">
          <w:rPr>
            <w:rStyle w:val="a7"/>
            <w:noProof/>
          </w:rPr>
          <w:t>3.21 Перевод отчетной формы в состояние «Заполнено»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_Toc63851088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30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89" w:history="1">
        <w:r w:rsidR="009D3CEB" w:rsidRPr="0047799A">
          <w:rPr>
            <w:rStyle w:val="a7"/>
            <w:noProof/>
          </w:rPr>
          <w:t>3.22 Перевод отчетной формы в состояние «Проверено»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_Toc63851089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31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90" w:history="1">
        <w:r w:rsidR="009D3CEB" w:rsidRPr="0047799A">
          <w:rPr>
            <w:rStyle w:val="a7"/>
            <w:noProof/>
          </w:rPr>
          <w:t>3.23</w:t>
        </w:r>
        <w:r w:rsidR="009D3CEB" w:rsidRPr="0047799A">
          <w:rPr>
            <w:rStyle w:val="a7"/>
            <w:noProof/>
            <w:shd w:val="clear" w:color="auto" w:fill="FFFFFF"/>
          </w:rPr>
          <w:t xml:space="preserve"> Подписание отчетной формы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_Toc63851090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32</w:t>
        </w:r>
        <w:r w:rsidR="009D3CEB">
          <w:rPr>
            <w:noProof/>
            <w:webHidden/>
          </w:rPr>
          <w:fldChar w:fldCharType="end"/>
        </w:r>
      </w:hyperlink>
    </w:p>
    <w:p w:rsidR="009D3CEB" w:rsidRDefault="003E72A0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63851091" w:history="1">
        <w:r w:rsidR="009D3CEB" w:rsidRPr="0047799A">
          <w:rPr>
            <w:rStyle w:val="a7"/>
            <w:noProof/>
          </w:rPr>
          <w:t>4 Техническая поддержка</w:t>
        </w:r>
        <w:r w:rsidR="009D3CEB">
          <w:rPr>
            <w:noProof/>
            <w:webHidden/>
          </w:rPr>
          <w:tab/>
        </w:r>
        <w:r w:rsidR="009D3CEB">
          <w:rPr>
            <w:noProof/>
            <w:webHidden/>
          </w:rPr>
          <w:fldChar w:fldCharType="begin"/>
        </w:r>
        <w:r w:rsidR="009D3CEB">
          <w:rPr>
            <w:noProof/>
            <w:webHidden/>
          </w:rPr>
          <w:instrText xml:space="preserve"> PAGEREF _Toc63851091 \h </w:instrText>
        </w:r>
        <w:r w:rsidR="009D3CEB">
          <w:rPr>
            <w:noProof/>
            <w:webHidden/>
          </w:rPr>
        </w:r>
        <w:r w:rsidR="009D3CEB">
          <w:rPr>
            <w:noProof/>
            <w:webHidden/>
          </w:rPr>
          <w:fldChar w:fldCharType="separate"/>
        </w:r>
        <w:r w:rsidR="009D3CEB">
          <w:rPr>
            <w:noProof/>
            <w:webHidden/>
          </w:rPr>
          <w:t>34</w:t>
        </w:r>
        <w:r w:rsidR="009D3CEB">
          <w:rPr>
            <w:noProof/>
            <w:webHidden/>
          </w:rPr>
          <w:fldChar w:fldCharType="end"/>
        </w:r>
      </w:hyperlink>
    </w:p>
    <w:p w:rsidR="00E64C37" w:rsidRDefault="003D7411" w:rsidP="00642BDF">
      <w:pPr>
        <w:pStyle w:val="aff7"/>
      </w:pPr>
      <w:r>
        <w:fldChar w:fldCharType="end"/>
      </w:r>
      <w:r w:rsidR="00642BDF">
        <w:t>перечень терминов и сокращений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084"/>
        <w:gridCol w:w="6524"/>
      </w:tblGrid>
      <w:tr w:rsidR="00642BDF" w:rsidTr="00642BDF">
        <w:trPr>
          <w:tblHeader/>
        </w:trPr>
        <w:tc>
          <w:tcPr>
            <w:tcW w:w="160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42BDF" w:rsidRDefault="00642BDF" w:rsidP="00642BDF">
            <w:pPr>
              <w:pStyle w:val="Header14"/>
            </w:pPr>
            <w:r>
              <w:t>Сокращение</w:t>
            </w:r>
          </w:p>
        </w:tc>
        <w:tc>
          <w:tcPr>
            <w:tcW w:w="3395" w:type="pct"/>
            <w:tcBorders>
              <w:top w:val="double" w:sz="4" w:space="0" w:color="auto"/>
              <w:bottom w:val="double" w:sz="4" w:space="0" w:color="auto"/>
            </w:tcBorders>
          </w:tcPr>
          <w:p w:rsidR="00642BDF" w:rsidRDefault="00642BDF" w:rsidP="00642BDF">
            <w:pPr>
              <w:pStyle w:val="Header14"/>
            </w:pPr>
            <w:r>
              <w:t>Наименование</w:t>
            </w:r>
          </w:p>
        </w:tc>
      </w:tr>
      <w:tr w:rsidR="003F567F" w:rsidTr="00642BDF">
        <w:tc>
          <w:tcPr>
            <w:tcW w:w="1605" w:type="pct"/>
          </w:tcPr>
          <w:p w:rsidR="003F567F" w:rsidRDefault="003F567F" w:rsidP="00642BDF">
            <w:pPr>
              <w:pStyle w:val="TableGraf14L"/>
            </w:pPr>
            <w:r>
              <w:t>БП</w:t>
            </w:r>
          </w:p>
        </w:tc>
        <w:tc>
          <w:tcPr>
            <w:tcW w:w="3395" w:type="pct"/>
          </w:tcPr>
          <w:p w:rsidR="003F567F" w:rsidRPr="00E275DA" w:rsidRDefault="003F567F" w:rsidP="00A97EC5">
            <w:pPr>
              <w:pStyle w:val="TableGraf14L"/>
            </w:pPr>
            <w:r>
              <w:t>Бизнес – процесс</w:t>
            </w:r>
          </w:p>
        </w:tc>
      </w:tr>
      <w:tr w:rsidR="003F567F" w:rsidTr="00642BDF">
        <w:tc>
          <w:tcPr>
            <w:tcW w:w="1605" w:type="pct"/>
          </w:tcPr>
          <w:p w:rsidR="003F567F" w:rsidRPr="00642BDF" w:rsidRDefault="003F567F" w:rsidP="00642BDF">
            <w:pPr>
              <w:pStyle w:val="TableGraf14L"/>
            </w:pPr>
            <w:r>
              <w:t>ГРБС</w:t>
            </w:r>
          </w:p>
        </w:tc>
        <w:tc>
          <w:tcPr>
            <w:tcW w:w="3395" w:type="pct"/>
          </w:tcPr>
          <w:p w:rsidR="003F567F" w:rsidRPr="00642BDF" w:rsidRDefault="003F567F" w:rsidP="00642BDF">
            <w:pPr>
              <w:pStyle w:val="TableGraf14L"/>
            </w:pPr>
            <w:r>
              <w:t>Главные распорядители средств федерального бюджета</w:t>
            </w:r>
          </w:p>
        </w:tc>
      </w:tr>
      <w:tr w:rsidR="003F567F" w:rsidTr="00642BDF">
        <w:tc>
          <w:tcPr>
            <w:tcW w:w="1605" w:type="pct"/>
          </w:tcPr>
          <w:p w:rsidR="003F567F" w:rsidRDefault="003F567F" w:rsidP="00642BDF">
            <w:pPr>
              <w:pStyle w:val="TableGraf14L"/>
            </w:pPr>
            <w:r>
              <w:t>ИС</w:t>
            </w:r>
          </w:p>
        </w:tc>
        <w:tc>
          <w:tcPr>
            <w:tcW w:w="3395" w:type="pct"/>
          </w:tcPr>
          <w:p w:rsidR="003F567F" w:rsidRPr="00E275DA" w:rsidRDefault="003F567F" w:rsidP="00A97EC5">
            <w:pPr>
              <w:pStyle w:val="TableGraf14L"/>
            </w:pPr>
            <w:r>
              <w:t>Информационная система</w:t>
            </w:r>
          </w:p>
        </w:tc>
      </w:tr>
      <w:tr w:rsidR="003F567F" w:rsidTr="00642BDF">
        <w:tc>
          <w:tcPr>
            <w:tcW w:w="1605" w:type="pct"/>
          </w:tcPr>
          <w:p w:rsidR="003F567F" w:rsidRDefault="003F567F" w:rsidP="00642BDF">
            <w:pPr>
              <w:pStyle w:val="TableGraf14L"/>
            </w:pPr>
            <w:r w:rsidRPr="00F91959">
              <w:rPr>
                <w:lang w:eastAsia="ru-RU"/>
              </w:rPr>
              <w:t>Комплекс задач «Сбор и свод отчетности»</w:t>
            </w:r>
          </w:p>
        </w:tc>
        <w:tc>
          <w:tcPr>
            <w:tcW w:w="3395" w:type="pct"/>
          </w:tcPr>
          <w:p w:rsidR="003F567F" w:rsidRPr="00A97EC5" w:rsidRDefault="003F567F" w:rsidP="00A97EC5">
            <w:pPr>
              <w:pStyle w:val="TableGraf14L"/>
            </w:pPr>
            <w:r w:rsidRPr="00F91959">
              <w:rPr>
                <w:lang w:eastAsia="ru-RU"/>
              </w:rPr>
              <w:t xml:space="preserve">Комплекс задач «Информационно-аналитическая система сбора и свода отчетности с использованием Web-технологии» федеральной государственной информационной системы </w:t>
            </w:r>
            <w:r>
              <w:rPr>
                <w:lang w:eastAsia="ru-RU"/>
              </w:rPr>
              <w:t>«</w:t>
            </w:r>
            <w:r w:rsidRPr="00F91959">
              <w:t>Автоматизированная информационная система</w:t>
            </w:r>
            <w:r w:rsidRPr="00F91959">
              <w:rPr>
                <w:lang w:eastAsia="ru-RU"/>
              </w:rPr>
              <w:t xml:space="preserve"> «Финансы»</w:t>
            </w:r>
          </w:p>
        </w:tc>
      </w:tr>
      <w:tr w:rsidR="003F567F" w:rsidTr="00642BDF">
        <w:tc>
          <w:tcPr>
            <w:tcW w:w="1605" w:type="pct"/>
          </w:tcPr>
          <w:p w:rsidR="003F567F" w:rsidRDefault="003F567F" w:rsidP="00642BDF">
            <w:pPr>
              <w:pStyle w:val="TableGraf14L"/>
            </w:pPr>
            <w:r>
              <w:t>Отчетная форма</w:t>
            </w:r>
          </w:p>
        </w:tc>
        <w:tc>
          <w:tcPr>
            <w:tcW w:w="3395" w:type="pct"/>
          </w:tcPr>
          <w:p w:rsidR="003F567F" w:rsidRDefault="003F567F" w:rsidP="00A97EC5">
            <w:pPr>
              <w:pStyle w:val="TableGraf14L"/>
            </w:pPr>
            <w:r w:rsidRPr="00E275DA">
              <w:t>Сведения о практиках внедрения информационных систем управления региональными и муниципальными бюджетами и оценка их на</w:t>
            </w:r>
            <w:r>
              <w:t xml:space="preserve"> соответствие функциям системы «Электронный бюджет»</w:t>
            </w:r>
          </w:p>
        </w:tc>
      </w:tr>
      <w:tr w:rsidR="003F567F" w:rsidTr="00642BDF">
        <w:tc>
          <w:tcPr>
            <w:tcW w:w="1605" w:type="pct"/>
          </w:tcPr>
          <w:p w:rsidR="003F567F" w:rsidRDefault="003F567F" w:rsidP="00642BDF">
            <w:pPr>
              <w:pStyle w:val="TableGraf14L"/>
            </w:pPr>
            <w:r>
              <w:t>РФ</w:t>
            </w:r>
          </w:p>
        </w:tc>
        <w:tc>
          <w:tcPr>
            <w:tcW w:w="3395" w:type="pct"/>
          </w:tcPr>
          <w:p w:rsidR="003F567F" w:rsidRPr="00E275DA" w:rsidRDefault="003F567F" w:rsidP="00A97EC5">
            <w:pPr>
              <w:pStyle w:val="TableGraf14L"/>
            </w:pPr>
            <w:r>
              <w:t>Российская Федерация</w:t>
            </w:r>
          </w:p>
        </w:tc>
      </w:tr>
      <w:tr w:rsidR="003F567F" w:rsidTr="00642BDF">
        <w:tc>
          <w:tcPr>
            <w:tcW w:w="1605" w:type="pct"/>
          </w:tcPr>
          <w:p w:rsidR="003F567F" w:rsidRDefault="003F567F" w:rsidP="00642BDF">
            <w:pPr>
              <w:pStyle w:val="TableGraf14L"/>
            </w:pPr>
            <w:r>
              <w:t>ЭД</w:t>
            </w:r>
          </w:p>
        </w:tc>
        <w:tc>
          <w:tcPr>
            <w:tcW w:w="3395" w:type="pct"/>
          </w:tcPr>
          <w:p w:rsidR="003F567F" w:rsidRDefault="003F567F" w:rsidP="00A97EC5">
            <w:pPr>
              <w:pStyle w:val="TableGraf14L"/>
            </w:pPr>
            <w:r>
              <w:t>Электронные документы</w:t>
            </w:r>
          </w:p>
        </w:tc>
      </w:tr>
      <w:tr w:rsidR="007D7F39" w:rsidTr="00642BDF">
        <w:tc>
          <w:tcPr>
            <w:tcW w:w="1605" w:type="pct"/>
          </w:tcPr>
          <w:p w:rsidR="007D7F39" w:rsidRDefault="007D7F39" w:rsidP="00642BDF">
            <w:pPr>
              <w:pStyle w:val="TableGraf14L"/>
            </w:pPr>
            <w:r>
              <w:t>ЭП</w:t>
            </w:r>
          </w:p>
        </w:tc>
        <w:tc>
          <w:tcPr>
            <w:tcW w:w="3395" w:type="pct"/>
          </w:tcPr>
          <w:p w:rsidR="007D7F39" w:rsidRDefault="007D7F39" w:rsidP="00A97EC5">
            <w:pPr>
              <w:pStyle w:val="TableGraf14L"/>
            </w:pPr>
            <w:r>
              <w:t>Электронная подпись</w:t>
            </w:r>
          </w:p>
        </w:tc>
      </w:tr>
      <w:tr w:rsidR="003F567F" w:rsidTr="00642BDF">
        <w:tc>
          <w:tcPr>
            <w:tcW w:w="1605" w:type="pct"/>
          </w:tcPr>
          <w:p w:rsidR="003F567F" w:rsidRDefault="003F567F" w:rsidP="00642BDF">
            <w:pPr>
              <w:pStyle w:val="TableGraf14L"/>
            </w:pPr>
            <w:r>
              <w:t>ЭЮЗД</w:t>
            </w:r>
          </w:p>
        </w:tc>
        <w:tc>
          <w:tcPr>
            <w:tcW w:w="3395" w:type="pct"/>
          </w:tcPr>
          <w:p w:rsidR="003F567F" w:rsidRDefault="003F567F" w:rsidP="00A97EC5">
            <w:pPr>
              <w:pStyle w:val="TableGraf14L"/>
            </w:pPr>
            <w:r>
              <w:t>Э</w:t>
            </w:r>
            <w:r w:rsidRPr="003F567F">
              <w:t>лектронные юридическо-значимые документы</w:t>
            </w:r>
          </w:p>
        </w:tc>
      </w:tr>
    </w:tbl>
    <w:p w:rsidR="00B76DA8" w:rsidRPr="00B75562" w:rsidRDefault="00B76DA8" w:rsidP="00DD0F72">
      <w:pPr>
        <w:pStyle w:val="1"/>
      </w:pPr>
      <w:bookmarkStart w:id="0" w:name="_Toc329865276"/>
      <w:bookmarkStart w:id="1" w:name="_Toc329958719"/>
      <w:bookmarkStart w:id="2" w:name="_Toc330537368"/>
      <w:bookmarkStart w:id="3" w:name="_Toc349579168"/>
      <w:bookmarkStart w:id="4" w:name="_Toc355093272"/>
      <w:bookmarkStart w:id="5" w:name="_Toc63851062"/>
      <w:bookmarkStart w:id="6" w:name="_Toc535591207"/>
      <w:bookmarkStart w:id="7" w:name="_Toc130568432"/>
      <w:bookmarkStart w:id="8" w:name="_Toc130568491"/>
      <w:bookmarkStart w:id="9" w:name="_Toc162094384"/>
      <w:bookmarkStart w:id="10" w:name="_Toc162094481"/>
      <w:bookmarkStart w:id="11" w:name="_Toc162094530"/>
      <w:bookmarkStart w:id="12" w:name="_Toc167625653"/>
      <w:r w:rsidRPr="00B75562">
        <w:t xml:space="preserve">Запуск </w:t>
      </w:r>
      <w:r w:rsidRPr="00DD0F72">
        <w:t>Системы</w:t>
      </w:r>
      <w:bookmarkEnd w:id="0"/>
      <w:bookmarkEnd w:id="1"/>
      <w:bookmarkEnd w:id="2"/>
      <w:bookmarkEnd w:id="3"/>
      <w:bookmarkEnd w:id="4"/>
      <w:bookmarkEnd w:id="5"/>
    </w:p>
    <w:p w:rsidR="00B76DA8" w:rsidRPr="00B75562" w:rsidRDefault="00B76DA8" w:rsidP="00DD0F72">
      <w:pPr>
        <w:pStyle w:val="ad"/>
      </w:pPr>
      <w:r w:rsidRPr="00B75562">
        <w:t>Для начала работы</w:t>
      </w:r>
      <w:r w:rsidR="00E275DA">
        <w:t xml:space="preserve"> в</w:t>
      </w:r>
      <w:r w:rsidRPr="00B75562">
        <w:t xml:space="preserve"> </w:t>
      </w:r>
      <w:r w:rsidR="00E275DA">
        <w:t>к</w:t>
      </w:r>
      <w:r w:rsidR="00E275DA" w:rsidRPr="00F91959">
        <w:rPr>
          <w:lang w:eastAsia="ru-RU"/>
        </w:rPr>
        <w:t>омплекс</w:t>
      </w:r>
      <w:r w:rsidR="00E275DA">
        <w:rPr>
          <w:lang w:eastAsia="ru-RU"/>
        </w:rPr>
        <w:t>е</w:t>
      </w:r>
      <w:r w:rsidR="00E275DA" w:rsidRPr="00F91959">
        <w:rPr>
          <w:lang w:eastAsia="ru-RU"/>
        </w:rPr>
        <w:t xml:space="preserve"> задач «Информационно-аналитическая система сбора и свода отчетности с использованием Web-технологии» федеральной государственной информационной системы </w:t>
      </w:r>
      <w:r w:rsidR="00E275DA">
        <w:rPr>
          <w:lang w:eastAsia="ru-RU"/>
        </w:rPr>
        <w:t>«</w:t>
      </w:r>
      <w:r w:rsidR="00E275DA" w:rsidRPr="00F91959">
        <w:t>Автоматизированная информационная система</w:t>
      </w:r>
      <w:r w:rsidR="00E275DA">
        <w:rPr>
          <w:lang w:eastAsia="ru-RU"/>
        </w:rPr>
        <w:t xml:space="preserve"> «Финансы»</w:t>
      </w:r>
      <w:r w:rsidR="00E275DA" w:rsidRPr="00E275DA">
        <w:t xml:space="preserve"> </w:t>
      </w:r>
      <w:r w:rsidR="00A97EC5">
        <w:t xml:space="preserve">(далее – </w:t>
      </w:r>
      <w:r w:rsidR="00110EB7">
        <w:t>к</w:t>
      </w:r>
      <w:r w:rsidR="00E275DA" w:rsidRPr="00F91959">
        <w:rPr>
          <w:lang w:eastAsia="ru-RU"/>
        </w:rPr>
        <w:t>омплекс задач «Сбор и свод отчетности»</w:t>
      </w:r>
      <w:r w:rsidR="00A97EC5">
        <w:t>)</w:t>
      </w:r>
      <w:r w:rsidR="00A97EC5" w:rsidRPr="00B75562">
        <w:t xml:space="preserve"> </w:t>
      </w:r>
      <w:r w:rsidRPr="00B75562">
        <w:t>необходимо выполнить следующую последовательность действий:</w:t>
      </w:r>
    </w:p>
    <w:p w:rsidR="00B76DA8" w:rsidRPr="00B75562" w:rsidRDefault="00B76DA8" w:rsidP="00DD0F72">
      <w:pPr>
        <w:pStyle w:val="-"/>
      </w:pPr>
      <w:r w:rsidRPr="00B75562">
        <w:t>запустить интернет-обозреватель двойным нажатием левой кнопки мыши по его ярлыку на рабочем столе или нажать на кнопку «Пуск» и в открывшемся меню выбрать пункт, соответ</w:t>
      </w:r>
      <w:r w:rsidR="005452E1">
        <w:t>ствующий используемому интернет-</w:t>
      </w:r>
      <w:r w:rsidRPr="00B75562">
        <w:t>обозревателю;</w:t>
      </w:r>
    </w:p>
    <w:p w:rsidR="00B76DA8" w:rsidRPr="00B75562" w:rsidRDefault="00B76DA8" w:rsidP="00E02758">
      <w:pPr>
        <w:pStyle w:val="-"/>
      </w:pPr>
      <w:r w:rsidRPr="00B75562">
        <w:t>в интернет-обозревателе в адресной строке ввести адрес:</w:t>
      </w:r>
      <w:r w:rsidR="00E02758" w:rsidRPr="00E02758">
        <w:t xml:space="preserve"> http://eias.minfin.ru/ria</w:t>
      </w:r>
      <w:r w:rsidRPr="00B75562">
        <w:t>, после этого откроется стартовая страница системы</w:t>
      </w:r>
      <w:r w:rsidR="00DD0F72">
        <w:t>, в котором необходимо нажать на кнопку «Войти»</w:t>
      </w:r>
      <w:r w:rsidRPr="00B75562">
        <w:t xml:space="preserve"> (</w:t>
      </w:r>
      <w:r>
        <w:fldChar w:fldCharType="begin"/>
      </w:r>
      <w:r>
        <w:instrText xml:space="preserve"> REF _Ref330813602 \h  \* MERGEFORMAT </w:instrText>
      </w:r>
      <w:r>
        <w:fldChar w:fldCharType="separate"/>
      </w:r>
      <w:r w:rsidR="007E58BD">
        <w:t>Рисунок 1</w:t>
      </w:r>
      <w:r>
        <w:fldChar w:fldCharType="end"/>
      </w:r>
      <w:r w:rsidR="002E6EC9">
        <w:t>).</w:t>
      </w:r>
    </w:p>
    <w:p w:rsidR="00B76DA8" w:rsidRPr="00110EB7" w:rsidRDefault="00110EB7" w:rsidP="00110EB7">
      <w:pPr>
        <w:pStyle w:val="af0"/>
      </w:pPr>
      <w:r>
        <w:drawing>
          <wp:inline distT="0" distB="0" distL="0" distR="0" wp14:anchorId="02964C76" wp14:editId="047BFF00">
            <wp:extent cx="6120130" cy="35312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A8" w:rsidRPr="00B75562" w:rsidRDefault="00E02758" w:rsidP="00DD0F72">
      <w:pPr>
        <w:pStyle w:val="af2"/>
      </w:pPr>
      <w:bookmarkStart w:id="13" w:name="_Ref330813602"/>
      <w:bookmarkStart w:id="14" w:name="_Ref329947831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1</w:t>
      </w:r>
      <w:r w:rsidR="003E72A0">
        <w:rPr>
          <w:noProof/>
        </w:rPr>
        <w:fldChar w:fldCharType="end"/>
      </w:r>
      <w:bookmarkEnd w:id="13"/>
      <w:r w:rsidR="00B76DA8" w:rsidRPr="00B75562">
        <w:t xml:space="preserve">. Окно входа в </w:t>
      </w:r>
      <w:r w:rsidR="00110EB7">
        <w:t>к</w:t>
      </w:r>
      <w:r w:rsidR="00110EB7" w:rsidRPr="00F91959">
        <w:rPr>
          <w:szCs w:val="28"/>
          <w:lang w:eastAsia="ru-RU"/>
        </w:rPr>
        <w:t>омплекс задач «Сбор и свод отчетности»</w:t>
      </w:r>
    </w:p>
    <w:bookmarkEnd w:id="14"/>
    <w:p w:rsidR="00B76DA8" w:rsidRPr="00213023" w:rsidRDefault="00213023" w:rsidP="00213023">
      <w:pPr>
        <w:pStyle w:val="ad"/>
        <w:rPr>
          <w:rStyle w:val="13"/>
          <w:sz w:val="28"/>
          <w:szCs w:val="28"/>
        </w:rPr>
      </w:pPr>
      <w:r w:rsidRPr="00213023">
        <w:rPr>
          <w:rStyle w:val="13"/>
          <w:sz w:val="28"/>
          <w:szCs w:val="28"/>
        </w:rPr>
        <w:t xml:space="preserve">В </w:t>
      </w:r>
      <w:r w:rsidR="00DD0F72" w:rsidRPr="00213023">
        <w:rPr>
          <w:rStyle w:val="13"/>
          <w:sz w:val="28"/>
          <w:szCs w:val="28"/>
        </w:rPr>
        <w:t>результате откроется окно «Вход в систему», в котором вручную с клавиатуры необходимо заполнить поля «Логин» и «Пароль»</w:t>
      </w:r>
      <w:r w:rsidRPr="00213023">
        <w:rPr>
          <w:rStyle w:val="13"/>
          <w:sz w:val="28"/>
          <w:szCs w:val="28"/>
        </w:rPr>
        <w:t xml:space="preserve"> и нажать на кнопку «Вход»</w:t>
      </w:r>
      <w:r>
        <w:rPr>
          <w:rStyle w:val="13"/>
          <w:sz w:val="28"/>
          <w:szCs w:val="28"/>
        </w:rPr>
        <w:t xml:space="preserve"> (</w:t>
      </w:r>
      <w:r w:rsidR="00661254">
        <w:rPr>
          <w:rStyle w:val="13"/>
          <w:sz w:val="28"/>
          <w:szCs w:val="28"/>
        </w:rPr>
        <w:fldChar w:fldCharType="begin"/>
      </w:r>
      <w:r w:rsidR="00661254">
        <w:rPr>
          <w:rStyle w:val="13"/>
          <w:sz w:val="28"/>
          <w:szCs w:val="28"/>
        </w:rPr>
        <w:instrText xml:space="preserve"> REF _Ref52465591 \h </w:instrText>
      </w:r>
      <w:r w:rsidR="00661254">
        <w:rPr>
          <w:rStyle w:val="13"/>
          <w:sz w:val="28"/>
          <w:szCs w:val="28"/>
        </w:rPr>
      </w:r>
      <w:r w:rsidR="00661254">
        <w:rPr>
          <w:rStyle w:val="13"/>
          <w:sz w:val="28"/>
          <w:szCs w:val="28"/>
        </w:rPr>
        <w:fldChar w:fldCharType="separate"/>
      </w:r>
      <w:r w:rsidR="007E58BD" w:rsidRPr="00B75562">
        <w:t xml:space="preserve">Рисунок </w:t>
      </w:r>
      <w:r w:rsidR="007E58BD">
        <w:rPr>
          <w:noProof/>
        </w:rPr>
        <w:t>2</w:t>
      </w:r>
      <w:r w:rsidR="00661254">
        <w:rPr>
          <w:rStyle w:val="13"/>
          <w:sz w:val="28"/>
          <w:szCs w:val="28"/>
        </w:rPr>
        <w:fldChar w:fldCharType="end"/>
      </w:r>
      <w:r>
        <w:rPr>
          <w:rStyle w:val="13"/>
          <w:sz w:val="28"/>
          <w:szCs w:val="28"/>
        </w:rPr>
        <w:t>)</w:t>
      </w:r>
      <w:r w:rsidRPr="00213023">
        <w:rPr>
          <w:rStyle w:val="13"/>
          <w:sz w:val="28"/>
          <w:szCs w:val="28"/>
        </w:rPr>
        <w:t>.</w:t>
      </w:r>
    </w:p>
    <w:p w:rsidR="00213023" w:rsidRDefault="00213023" w:rsidP="00213023">
      <w:pPr>
        <w:pStyle w:val="af0"/>
        <w:rPr>
          <w:rStyle w:val="13"/>
        </w:rPr>
      </w:pPr>
      <w:r>
        <w:drawing>
          <wp:inline distT="0" distB="0" distL="0" distR="0" wp14:anchorId="52A4B0B4" wp14:editId="131BD5BD">
            <wp:extent cx="3809524" cy="1200000"/>
            <wp:effectExtent l="0" t="0" r="635" b="63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23" w:rsidRPr="00B75562" w:rsidRDefault="00213023" w:rsidP="00213023">
      <w:pPr>
        <w:pStyle w:val="af2"/>
      </w:pPr>
      <w:bookmarkStart w:id="15" w:name="_Ref52465591"/>
      <w:r w:rsidRPr="00B75562"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2</w:t>
      </w:r>
      <w:r w:rsidR="003E72A0">
        <w:rPr>
          <w:noProof/>
        </w:rPr>
        <w:fldChar w:fldCharType="end"/>
      </w:r>
      <w:bookmarkEnd w:id="15"/>
      <w:r w:rsidRPr="00B75562">
        <w:t xml:space="preserve">. </w:t>
      </w:r>
      <w:r>
        <w:t xml:space="preserve">Вход в </w:t>
      </w:r>
      <w:r w:rsidR="00110EB7">
        <w:t>к</w:t>
      </w:r>
      <w:r w:rsidR="00110EB7" w:rsidRPr="00F91959">
        <w:rPr>
          <w:szCs w:val="28"/>
          <w:lang w:eastAsia="ru-RU"/>
        </w:rPr>
        <w:t>омплекс задач «Сбор и свод отчетности»</w:t>
      </w:r>
    </w:p>
    <w:p w:rsidR="00213023" w:rsidRDefault="00213023" w:rsidP="00213023">
      <w:pPr>
        <w:pStyle w:val="ad"/>
        <w:rPr>
          <w:lang w:eastAsia="ru-RU"/>
        </w:rPr>
      </w:pPr>
      <w:r>
        <w:rPr>
          <w:lang w:eastAsia="ru-RU"/>
        </w:rPr>
        <w:t xml:space="preserve">В результате откроется главное окно </w:t>
      </w:r>
      <w:r w:rsidR="00110EB7">
        <w:t>к</w:t>
      </w:r>
      <w:r w:rsidR="00110EB7" w:rsidRPr="00F91959">
        <w:rPr>
          <w:lang w:eastAsia="ru-RU"/>
        </w:rPr>
        <w:t>омплекс</w:t>
      </w:r>
      <w:r w:rsidR="00110EB7">
        <w:rPr>
          <w:lang w:eastAsia="ru-RU"/>
        </w:rPr>
        <w:t>а</w:t>
      </w:r>
      <w:r w:rsidR="00110EB7" w:rsidRPr="00F91959">
        <w:rPr>
          <w:lang w:eastAsia="ru-RU"/>
        </w:rPr>
        <w:t xml:space="preserve"> задач «Сбор и свод отчетности»</w:t>
      </w:r>
      <w:r>
        <w:rPr>
          <w:lang w:eastAsia="ru-RU"/>
        </w:rPr>
        <w:t xml:space="preserve"> (</w:t>
      </w:r>
      <w:r w:rsidR="00661254">
        <w:rPr>
          <w:lang w:eastAsia="ru-RU"/>
        </w:rPr>
        <w:fldChar w:fldCharType="begin"/>
      </w:r>
      <w:r w:rsidR="00661254">
        <w:rPr>
          <w:lang w:eastAsia="ru-RU"/>
        </w:rPr>
        <w:instrText xml:space="preserve"> REF _Ref52465594 \h </w:instrText>
      </w:r>
      <w:r w:rsidR="00661254">
        <w:rPr>
          <w:lang w:eastAsia="ru-RU"/>
        </w:rPr>
      </w:r>
      <w:r w:rsidR="00661254">
        <w:rPr>
          <w:lang w:eastAsia="ru-RU"/>
        </w:rPr>
        <w:fldChar w:fldCharType="separate"/>
      </w:r>
      <w:r w:rsidR="007E58BD" w:rsidRPr="00B75562">
        <w:t xml:space="preserve">Рисунок </w:t>
      </w:r>
      <w:r w:rsidR="007E58BD">
        <w:rPr>
          <w:noProof/>
        </w:rPr>
        <w:t>3</w:t>
      </w:r>
      <w:r w:rsidR="00661254">
        <w:rPr>
          <w:lang w:eastAsia="ru-RU"/>
        </w:rPr>
        <w:fldChar w:fldCharType="end"/>
      </w:r>
      <w:r>
        <w:rPr>
          <w:lang w:eastAsia="ru-RU"/>
        </w:rPr>
        <w:t>).</w:t>
      </w:r>
    </w:p>
    <w:p w:rsidR="00213023" w:rsidRDefault="000C4BB1" w:rsidP="00213023">
      <w:pPr>
        <w:pStyle w:val="af0"/>
      </w:pPr>
      <w:r>
        <w:drawing>
          <wp:inline distT="0" distB="0" distL="0" distR="0" wp14:anchorId="3B0F2429" wp14:editId="4EEB1CB3">
            <wp:extent cx="6120130" cy="3347720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13023" w:rsidRPr="00213023" w:rsidRDefault="00213023" w:rsidP="00213023">
      <w:pPr>
        <w:pStyle w:val="af2"/>
      </w:pPr>
      <w:bookmarkStart w:id="16" w:name="_Ref52465594"/>
      <w:r w:rsidRPr="00B75562"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3</w:t>
      </w:r>
      <w:r w:rsidR="003E72A0">
        <w:rPr>
          <w:noProof/>
        </w:rPr>
        <w:fldChar w:fldCharType="end"/>
      </w:r>
      <w:bookmarkEnd w:id="16"/>
      <w:r w:rsidRPr="00B75562">
        <w:t xml:space="preserve">. </w:t>
      </w:r>
      <w:r>
        <w:t xml:space="preserve">Главное окно </w:t>
      </w:r>
      <w:r w:rsidR="00110EB7">
        <w:t>к</w:t>
      </w:r>
      <w:r w:rsidR="00110EB7" w:rsidRPr="00F91959">
        <w:rPr>
          <w:szCs w:val="28"/>
          <w:lang w:eastAsia="ru-RU"/>
        </w:rPr>
        <w:t>омплекс</w:t>
      </w:r>
      <w:r w:rsidR="00110EB7">
        <w:rPr>
          <w:szCs w:val="28"/>
          <w:lang w:eastAsia="ru-RU"/>
        </w:rPr>
        <w:t>а</w:t>
      </w:r>
      <w:r w:rsidR="00110EB7" w:rsidRPr="00F91959">
        <w:rPr>
          <w:szCs w:val="28"/>
          <w:lang w:eastAsia="ru-RU"/>
        </w:rPr>
        <w:t xml:space="preserve"> задач «Сбор и свод отчетности»</w:t>
      </w:r>
    </w:p>
    <w:p w:rsidR="00ED5D98" w:rsidRPr="00B667E6" w:rsidRDefault="00B667E6" w:rsidP="00B667E6">
      <w:pPr>
        <w:pStyle w:val="1"/>
      </w:pPr>
      <w:bookmarkStart w:id="17" w:name="_Toc63851063"/>
      <w:bookmarkEnd w:id="6"/>
      <w:bookmarkEnd w:id="7"/>
      <w:bookmarkEnd w:id="8"/>
      <w:bookmarkEnd w:id="9"/>
      <w:bookmarkEnd w:id="10"/>
      <w:bookmarkEnd w:id="11"/>
      <w:bookmarkEnd w:id="12"/>
      <w:r w:rsidRPr="00B667E6">
        <w:t>Открытие отчетной формы</w:t>
      </w:r>
      <w:bookmarkEnd w:id="17"/>
    </w:p>
    <w:p w:rsidR="00DE5EDB" w:rsidRDefault="00DE5EDB" w:rsidP="00213023">
      <w:pPr>
        <w:pStyle w:val="ad"/>
      </w:pPr>
      <w:r>
        <w:t>Для того, чтобы</w:t>
      </w:r>
      <w:r w:rsidRPr="003251FD">
        <w:t xml:space="preserve"> </w:t>
      </w:r>
      <w:r>
        <w:t xml:space="preserve">открыть </w:t>
      </w:r>
      <w:r w:rsidRPr="003251FD">
        <w:t>форм</w:t>
      </w:r>
      <w:r>
        <w:t>у, необходимо выполнить</w:t>
      </w:r>
      <w:r w:rsidRPr="003251FD">
        <w:t xml:space="preserve"> следующ</w:t>
      </w:r>
      <w:r>
        <w:t>ую последовательность действий:</w:t>
      </w:r>
    </w:p>
    <w:p w:rsidR="00213023" w:rsidRDefault="00DE5EDB" w:rsidP="00DE5EDB">
      <w:pPr>
        <w:pStyle w:val="-"/>
      </w:pPr>
      <w:r w:rsidRPr="00B75562">
        <w:t>от</w:t>
      </w:r>
      <w:r>
        <w:t xml:space="preserve">крыть вкладку «Отчетные формы» </w:t>
      </w:r>
      <w:r w:rsidR="00A97EC5">
        <w:t xml:space="preserve">двойным </w:t>
      </w:r>
      <w:r>
        <w:t xml:space="preserve">нажатием </w:t>
      </w:r>
      <w:r w:rsidR="00A97EC5">
        <w:t>левой кнопки мыши по кнопке</w:t>
      </w:r>
      <w:r w:rsidRPr="00B75562">
        <w:t xml:space="preserve"> </w:t>
      </w:r>
      <w:r w:rsidRPr="00DE5EDB">
        <w:rPr>
          <w:iCs/>
        </w:rPr>
        <w:t>«Список отчетных форм»</w:t>
      </w:r>
      <w:r>
        <w:t xml:space="preserve"> либо нажатием на кнопку</w:t>
      </w:r>
      <w:r w:rsidRPr="00B75562">
        <w:t xml:space="preserve"> </w:t>
      </w:r>
      <w:r w:rsidRPr="00DE5EDB">
        <w:rPr>
          <w:iCs/>
        </w:rPr>
        <w:t>«Отчетные формы»</w:t>
      </w:r>
      <w:r w:rsidRPr="00B75562">
        <w:t xml:space="preserve"> в меню управления</w:t>
      </w:r>
      <w:r>
        <w:t xml:space="preserve"> (</w:t>
      </w:r>
      <w:r w:rsidR="00661254">
        <w:fldChar w:fldCharType="begin"/>
      </w:r>
      <w:r w:rsidR="00661254">
        <w:instrText xml:space="preserve"> REF _Ref52465598 \h </w:instrText>
      </w:r>
      <w:r w:rsidR="00661254">
        <w:fldChar w:fldCharType="separate"/>
      </w:r>
      <w:r w:rsidR="007E58BD" w:rsidRPr="00B75562">
        <w:t xml:space="preserve">Рисунок </w:t>
      </w:r>
      <w:r w:rsidR="007E58BD">
        <w:rPr>
          <w:noProof/>
        </w:rPr>
        <w:t>4</w:t>
      </w:r>
      <w:r w:rsidR="00661254">
        <w:fldChar w:fldCharType="end"/>
      </w:r>
      <w:r w:rsidR="00692816">
        <w:t>);</w:t>
      </w:r>
    </w:p>
    <w:p w:rsidR="00213023" w:rsidRDefault="00045DD0" w:rsidP="00213023">
      <w:pPr>
        <w:pStyle w:val="af0"/>
      </w:pPr>
      <w:r>
        <w:drawing>
          <wp:inline distT="0" distB="0" distL="0" distR="0" wp14:anchorId="0F48E090" wp14:editId="79DBB220">
            <wp:extent cx="6115050" cy="280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23" w:rsidRPr="00213023" w:rsidRDefault="00213023" w:rsidP="00213023">
      <w:pPr>
        <w:pStyle w:val="af2"/>
      </w:pPr>
      <w:bookmarkStart w:id="18" w:name="_Ref52465598"/>
      <w:r w:rsidRPr="00B75562"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4</w:t>
      </w:r>
      <w:r w:rsidR="003E72A0">
        <w:rPr>
          <w:noProof/>
        </w:rPr>
        <w:fldChar w:fldCharType="end"/>
      </w:r>
      <w:bookmarkEnd w:id="18"/>
      <w:r w:rsidRPr="00B75562">
        <w:t xml:space="preserve">. </w:t>
      </w:r>
      <w:r>
        <w:t>Переход к списку отчетных форм</w:t>
      </w:r>
    </w:p>
    <w:p w:rsidR="00B60A90" w:rsidRDefault="00551D4D" w:rsidP="00551D4D">
      <w:pPr>
        <w:pStyle w:val="-"/>
        <w:rPr>
          <w:lang w:eastAsia="ru-RU"/>
        </w:rPr>
      </w:pPr>
      <w:r>
        <w:rPr>
          <w:lang w:eastAsia="ru-RU"/>
        </w:rPr>
        <w:t xml:space="preserve">в </w:t>
      </w:r>
      <w:r w:rsidR="00B60A90">
        <w:rPr>
          <w:lang w:eastAsia="ru-RU"/>
        </w:rPr>
        <w:t xml:space="preserve">области «Отчетный период» из раскрывающегося списка выбрать </w:t>
      </w:r>
      <w:r w:rsidR="00A97EC5">
        <w:rPr>
          <w:lang w:eastAsia="ru-RU"/>
        </w:rPr>
        <w:t xml:space="preserve">отчетный период </w:t>
      </w:r>
      <w:r w:rsidR="00B60A90">
        <w:rPr>
          <w:lang w:eastAsia="ru-RU"/>
        </w:rPr>
        <w:t>«</w:t>
      </w:r>
      <w:r w:rsidR="000A0203">
        <w:rPr>
          <w:lang w:eastAsia="ru-RU"/>
        </w:rPr>
        <w:t>Отчетность_на_</w:t>
      </w:r>
      <w:r w:rsidR="00D202C7">
        <w:rPr>
          <w:lang w:eastAsia="ru-RU"/>
        </w:rPr>
        <w:t>01_</w:t>
      </w:r>
      <w:r w:rsidR="000A0203">
        <w:rPr>
          <w:lang w:eastAsia="ru-RU"/>
        </w:rPr>
        <w:t>02</w:t>
      </w:r>
      <w:r w:rsidR="00D202C7">
        <w:rPr>
          <w:lang w:eastAsia="ru-RU"/>
        </w:rPr>
        <w:t>_</w:t>
      </w:r>
      <w:r w:rsidR="000A0203">
        <w:rPr>
          <w:lang w:eastAsia="ru-RU"/>
        </w:rPr>
        <w:t>2021</w:t>
      </w:r>
      <w:r w:rsidR="00DE5EDB">
        <w:rPr>
          <w:lang w:eastAsia="ru-RU"/>
        </w:rPr>
        <w:t>» (</w:t>
      </w:r>
      <w:r w:rsidR="00661254">
        <w:rPr>
          <w:lang w:eastAsia="ru-RU"/>
        </w:rPr>
        <w:fldChar w:fldCharType="begin"/>
      </w:r>
      <w:r w:rsidR="00661254">
        <w:rPr>
          <w:lang w:eastAsia="ru-RU"/>
        </w:rPr>
        <w:instrText xml:space="preserve"> REF _Ref52465602 \h </w:instrText>
      </w:r>
      <w:r w:rsidR="00661254">
        <w:rPr>
          <w:lang w:eastAsia="ru-RU"/>
        </w:rPr>
      </w:r>
      <w:r w:rsidR="00661254">
        <w:rPr>
          <w:lang w:eastAsia="ru-RU"/>
        </w:rPr>
        <w:fldChar w:fldCharType="separate"/>
      </w:r>
      <w:r w:rsidR="007E58BD" w:rsidRPr="00B75562">
        <w:t xml:space="preserve">Рисунок </w:t>
      </w:r>
      <w:r w:rsidR="007E58BD">
        <w:rPr>
          <w:noProof/>
        </w:rPr>
        <w:t>5</w:t>
      </w:r>
      <w:r w:rsidR="00661254">
        <w:rPr>
          <w:lang w:eastAsia="ru-RU"/>
        </w:rPr>
        <w:fldChar w:fldCharType="end"/>
      </w:r>
      <w:r w:rsidR="00DE5EDB">
        <w:rPr>
          <w:lang w:eastAsia="ru-RU"/>
        </w:rPr>
        <w:t>);</w:t>
      </w:r>
    </w:p>
    <w:p w:rsidR="00B60A90" w:rsidRDefault="000A0203" w:rsidP="00551D4D">
      <w:pPr>
        <w:pStyle w:val="af0"/>
      </w:pPr>
      <w:r>
        <w:drawing>
          <wp:inline distT="0" distB="0" distL="0" distR="0" wp14:anchorId="4C5E1879" wp14:editId="06E57073">
            <wp:extent cx="6120130" cy="1400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90" w:rsidRDefault="00B60A90" w:rsidP="00B60A90">
      <w:pPr>
        <w:pStyle w:val="af2"/>
      </w:pPr>
      <w:bookmarkStart w:id="19" w:name="_Ref52465602"/>
      <w:r w:rsidRPr="00B75562"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5</w:t>
      </w:r>
      <w:r w:rsidR="003E72A0">
        <w:rPr>
          <w:noProof/>
        </w:rPr>
        <w:fldChar w:fldCharType="end"/>
      </w:r>
      <w:bookmarkEnd w:id="19"/>
      <w:r w:rsidRPr="00B75562">
        <w:t xml:space="preserve">. </w:t>
      </w:r>
      <w:r>
        <w:t>Выбор отчетного периода</w:t>
      </w:r>
    </w:p>
    <w:p w:rsidR="00DE5EDB" w:rsidRDefault="00DE5EDB" w:rsidP="00DE5EDB">
      <w:pPr>
        <w:pStyle w:val="-"/>
        <w:rPr>
          <w:lang w:eastAsia="ru-RU"/>
        </w:rPr>
      </w:pPr>
      <w:r>
        <w:rPr>
          <w:lang w:eastAsia="ru-RU"/>
        </w:rPr>
        <w:t xml:space="preserve">в области «Цепочка сдачи отчетности» нажатием на кнопку </w:t>
      </w:r>
      <w:r>
        <w:rPr>
          <w:noProof/>
          <w:lang w:eastAsia="ru-RU"/>
        </w:rPr>
        <w:drawing>
          <wp:inline distT="0" distB="0" distL="0" distR="0" wp14:anchorId="03066A99" wp14:editId="283417D2">
            <wp:extent cx="209524" cy="228571"/>
            <wp:effectExtent l="0" t="0" r="635" b="63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раскрыть компонент «</w:t>
      </w:r>
      <w:r w:rsidR="00E02758">
        <w:rPr>
          <w:lang w:eastAsia="ru-RU"/>
        </w:rPr>
        <w:t>Финансовые органы</w:t>
      </w:r>
      <w:r>
        <w:rPr>
          <w:lang w:eastAsia="ru-RU"/>
        </w:rPr>
        <w:t>» (</w:t>
      </w:r>
      <w:r w:rsidR="00661254">
        <w:rPr>
          <w:lang w:eastAsia="ru-RU"/>
        </w:rPr>
        <w:fldChar w:fldCharType="begin"/>
      </w:r>
      <w:r w:rsidR="00661254">
        <w:rPr>
          <w:lang w:eastAsia="ru-RU"/>
        </w:rPr>
        <w:instrText xml:space="preserve"> REF _Ref52465607 \h </w:instrText>
      </w:r>
      <w:r w:rsidR="00661254">
        <w:rPr>
          <w:lang w:eastAsia="ru-RU"/>
        </w:rPr>
      </w:r>
      <w:r w:rsidR="00661254">
        <w:rPr>
          <w:lang w:eastAsia="ru-RU"/>
        </w:rPr>
        <w:fldChar w:fldCharType="separate"/>
      </w:r>
      <w:r w:rsidR="007E58BD" w:rsidRPr="00B75562">
        <w:t xml:space="preserve">Рисунок </w:t>
      </w:r>
      <w:r w:rsidR="007E58BD">
        <w:rPr>
          <w:noProof/>
        </w:rPr>
        <w:t>6</w:t>
      </w:r>
      <w:r w:rsidR="00661254">
        <w:rPr>
          <w:lang w:eastAsia="ru-RU"/>
        </w:rPr>
        <w:fldChar w:fldCharType="end"/>
      </w:r>
      <w:r w:rsidR="00692816">
        <w:rPr>
          <w:lang w:eastAsia="ru-RU"/>
        </w:rPr>
        <w:t>);</w:t>
      </w:r>
    </w:p>
    <w:p w:rsidR="00551D4D" w:rsidRPr="00A64DAB" w:rsidRDefault="00527947" w:rsidP="00DE5EDB">
      <w:pPr>
        <w:pStyle w:val="af0"/>
        <w:rPr>
          <w:lang w:val="en-US"/>
        </w:rPr>
      </w:pPr>
      <w:r>
        <w:drawing>
          <wp:inline distT="0" distB="0" distL="0" distR="0" wp14:anchorId="6ADEC8C1" wp14:editId="04DB03E8">
            <wp:extent cx="6120130" cy="1308100"/>
            <wp:effectExtent l="0" t="0" r="0" b="635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DB" w:rsidRDefault="00DE5EDB" w:rsidP="00DE5EDB">
      <w:pPr>
        <w:pStyle w:val="af2"/>
      </w:pPr>
      <w:bookmarkStart w:id="20" w:name="_Ref52465607"/>
      <w:r w:rsidRPr="00B75562"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6</w:t>
      </w:r>
      <w:r w:rsidR="003E72A0">
        <w:rPr>
          <w:noProof/>
        </w:rPr>
        <w:fldChar w:fldCharType="end"/>
      </w:r>
      <w:bookmarkEnd w:id="20"/>
      <w:r w:rsidRPr="00B75562">
        <w:t xml:space="preserve">. </w:t>
      </w:r>
      <w:r>
        <w:t>Раскрытие компонента «</w:t>
      </w:r>
      <w:r w:rsidR="00E02758">
        <w:t>Финансовые органы</w:t>
      </w:r>
      <w:r>
        <w:t>»</w:t>
      </w:r>
    </w:p>
    <w:p w:rsidR="00DE5EDB" w:rsidRDefault="00DE5EDB" w:rsidP="00DE5EDB">
      <w:pPr>
        <w:pStyle w:val="-"/>
        <w:rPr>
          <w:lang w:eastAsia="ru-RU"/>
        </w:rPr>
      </w:pPr>
      <w:r>
        <w:rPr>
          <w:lang w:eastAsia="ru-RU"/>
        </w:rPr>
        <w:t>в иерархии компонента «</w:t>
      </w:r>
      <w:r w:rsidR="00E02758">
        <w:t>Финансовые органы</w:t>
      </w:r>
      <w:r>
        <w:rPr>
          <w:lang w:eastAsia="ru-RU"/>
        </w:rPr>
        <w:t xml:space="preserve">» необходимо </w:t>
      </w:r>
      <w:r w:rsidR="00C274E5">
        <w:rPr>
          <w:lang w:eastAsia="ru-RU"/>
        </w:rPr>
        <w:t xml:space="preserve">одним нажатием левой кнопки мыши </w:t>
      </w:r>
      <w:r w:rsidR="00A97EC5">
        <w:rPr>
          <w:lang w:eastAsia="ru-RU"/>
        </w:rPr>
        <w:t xml:space="preserve">выбрать </w:t>
      </w:r>
      <w:r>
        <w:rPr>
          <w:lang w:eastAsia="ru-RU"/>
        </w:rPr>
        <w:t>учреждение (</w:t>
      </w:r>
      <w:r w:rsidR="00661254">
        <w:rPr>
          <w:lang w:eastAsia="ru-RU"/>
        </w:rPr>
        <w:fldChar w:fldCharType="begin"/>
      </w:r>
      <w:r w:rsidR="00661254">
        <w:rPr>
          <w:lang w:eastAsia="ru-RU"/>
        </w:rPr>
        <w:instrText xml:space="preserve"> REF _Ref52465610 \h </w:instrText>
      </w:r>
      <w:r w:rsidR="00661254">
        <w:rPr>
          <w:lang w:eastAsia="ru-RU"/>
        </w:rPr>
      </w:r>
      <w:r w:rsidR="00661254">
        <w:rPr>
          <w:lang w:eastAsia="ru-RU"/>
        </w:rPr>
        <w:fldChar w:fldCharType="separate"/>
      </w:r>
      <w:r w:rsidR="007E58BD" w:rsidRPr="00B75562">
        <w:t>Рисунок</w:t>
      </w:r>
      <w:r w:rsidR="007E58BD">
        <w:t> </w:t>
      </w:r>
      <w:r w:rsidR="007E58BD">
        <w:rPr>
          <w:noProof/>
        </w:rPr>
        <w:t>7</w:t>
      </w:r>
      <w:r w:rsidR="00661254">
        <w:rPr>
          <w:lang w:eastAsia="ru-RU"/>
        </w:rPr>
        <w:fldChar w:fldCharType="end"/>
      </w:r>
      <w:r>
        <w:rPr>
          <w:lang w:eastAsia="ru-RU"/>
        </w:rPr>
        <w:t>)</w:t>
      </w:r>
      <w:r w:rsidR="00692816">
        <w:rPr>
          <w:lang w:eastAsia="ru-RU"/>
        </w:rPr>
        <w:t>;</w:t>
      </w:r>
    </w:p>
    <w:p w:rsidR="00DE5EDB" w:rsidRDefault="00E02758" w:rsidP="00DE5EDB">
      <w:pPr>
        <w:pStyle w:val="af0"/>
      </w:pPr>
      <w:r>
        <w:drawing>
          <wp:inline distT="0" distB="0" distL="0" distR="0" wp14:anchorId="716F906A" wp14:editId="63D47816">
            <wp:extent cx="6120130" cy="1400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DB" w:rsidRDefault="00A97EC5" w:rsidP="00DE5EDB">
      <w:pPr>
        <w:pStyle w:val="af2"/>
      </w:pPr>
      <w:bookmarkStart w:id="21" w:name="_Ref52465610"/>
      <w:r w:rsidRPr="00B75562">
        <w:t>Рисунок</w:t>
      </w:r>
      <w:r>
        <w:t>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7</w:t>
      </w:r>
      <w:r w:rsidR="003E72A0">
        <w:rPr>
          <w:noProof/>
        </w:rPr>
        <w:fldChar w:fldCharType="end"/>
      </w:r>
      <w:bookmarkEnd w:id="21"/>
      <w:r w:rsidR="00DE5EDB" w:rsidRPr="00B75562">
        <w:t xml:space="preserve">. </w:t>
      </w:r>
      <w:r w:rsidR="00DE5EDB">
        <w:t>Выбор учреждения</w:t>
      </w:r>
    </w:p>
    <w:p w:rsidR="00A64DAB" w:rsidRDefault="00DE5EDB" w:rsidP="0027671B">
      <w:pPr>
        <w:pStyle w:val="-"/>
        <w:numPr>
          <w:ilvl w:val="0"/>
          <w:numId w:val="0"/>
        </w:numPr>
        <w:ind w:left="993" w:hanging="284"/>
        <w:rPr>
          <w:lang w:eastAsia="ru-RU"/>
        </w:rPr>
      </w:pPr>
      <w:r>
        <w:rPr>
          <w:lang w:eastAsia="ru-RU"/>
        </w:rPr>
        <w:t xml:space="preserve">в области «Список текущих </w:t>
      </w:r>
      <w:r w:rsidR="00E02758">
        <w:rPr>
          <w:lang w:eastAsia="ru-RU"/>
        </w:rPr>
        <w:t xml:space="preserve">отчетных </w:t>
      </w:r>
      <w:r>
        <w:rPr>
          <w:lang w:eastAsia="ru-RU"/>
        </w:rPr>
        <w:t xml:space="preserve">форм» необходимо двойным нажатием левой кнопки мыши открыть </w:t>
      </w:r>
      <w:r w:rsidR="00A97EC5">
        <w:rPr>
          <w:lang w:eastAsia="ru-RU"/>
        </w:rPr>
        <w:t xml:space="preserve">отчетную </w:t>
      </w:r>
      <w:r>
        <w:rPr>
          <w:lang w:eastAsia="ru-RU"/>
        </w:rPr>
        <w:t xml:space="preserve">форму </w:t>
      </w:r>
      <w:r w:rsidR="00A97EC5">
        <w:rPr>
          <w:lang w:eastAsia="ru-RU"/>
        </w:rPr>
        <w:t>«</w:t>
      </w:r>
      <w:r w:rsidR="00E02758" w:rsidRPr="00E02758">
        <w:rPr>
          <w:lang w:eastAsia="ru-RU"/>
        </w:rPr>
        <w:t>Сведения о практиках внедрения информационных систем управления региональными и муниципальными бюджетами и оценка их на соответствие функц</w:t>
      </w:r>
      <w:r w:rsidR="00E02758">
        <w:rPr>
          <w:lang w:eastAsia="ru-RU"/>
        </w:rPr>
        <w:t>иям системы «Электронный бюджет</w:t>
      </w:r>
      <w:r w:rsidR="00A97EC5">
        <w:rPr>
          <w:lang w:eastAsia="ru-RU"/>
        </w:rPr>
        <w:t>»</w:t>
      </w:r>
      <w:r w:rsidR="00BA30DE">
        <w:rPr>
          <w:lang w:eastAsia="ru-RU"/>
        </w:rPr>
        <w:t xml:space="preserve"> (далее – отчетная форма)</w:t>
      </w:r>
      <w:r w:rsidR="00A97EC5">
        <w:rPr>
          <w:lang w:eastAsia="ru-RU"/>
        </w:rPr>
        <w:t xml:space="preserve"> </w:t>
      </w:r>
      <w:r>
        <w:rPr>
          <w:lang w:eastAsia="ru-RU"/>
        </w:rPr>
        <w:t>выбранного учреждения (</w:t>
      </w:r>
      <w:r w:rsidR="00661254">
        <w:rPr>
          <w:lang w:eastAsia="ru-RU"/>
        </w:rPr>
        <w:fldChar w:fldCharType="begin"/>
      </w:r>
      <w:r w:rsidR="00661254">
        <w:rPr>
          <w:lang w:eastAsia="ru-RU"/>
        </w:rPr>
        <w:instrText xml:space="preserve"> REF _Ref52465614 \h </w:instrText>
      </w:r>
      <w:r w:rsidR="00661254">
        <w:rPr>
          <w:lang w:eastAsia="ru-RU"/>
        </w:rPr>
      </w:r>
      <w:r w:rsidR="00661254">
        <w:rPr>
          <w:lang w:eastAsia="ru-RU"/>
        </w:rPr>
        <w:fldChar w:fldCharType="separate"/>
      </w:r>
      <w:r w:rsidR="007E58BD">
        <w:t>Рисунок </w:t>
      </w:r>
      <w:r w:rsidR="007E58BD">
        <w:rPr>
          <w:noProof/>
        </w:rPr>
        <w:t>8</w:t>
      </w:r>
      <w:r w:rsidR="00661254">
        <w:rPr>
          <w:lang w:eastAsia="ru-RU"/>
        </w:rPr>
        <w:fldChar w:fldCharType="end"/>
      </w:r>
      <w:r w:rsidR="00692816">
        <w:rPr>
          <w:lang w:eastAsia="ru-RU"/>
        </w:rPr>
        <w:t>).</w:t>
      </w:r>
    </w:p>
    <w:p w:rsidR="00DE5EDB" w:rsidRDefault="00A64DAB" w:rsidP="007C7423">
      <w:pPr>
        <w:pStyle w:val="-"/>
        <w:numPr>
          <w:ilvl w:val="0"/>
          <w:numId w:val="0"/>
        </w:num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AC086F0" wp14:editId="5A65A90A">
            <wp:extent cx="6120130" cy="14547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DB" w:rsidRDefault="00692816" w:rsidP="00DE5EDB">
      <w:pPr>
        <w:pStyle w:val="af2"/>
      </w:pPr>
      <w:bookmarkStart w:id="22" w:name="_Ref52465614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8</w:t>
      </w:r>
      <w:r w:rsidR="003E72A0">
        <w:rPr>
          <w:noProof/>
        </w:rPr>
        <w:fldChar w:fldCharType="end"/>
      </w:r>
      <w:bookmarkEnd w:id="22"/>
      <w:r w:rsidR="00DE5EDB" w:rsidRPr="00B75562">
        <w:t xml:space="preserve">. </w:t>
      </w:r>
      <w:r w:rsidR="00DE5EDB">
        <w:t xml:space="preserve">Открытие </w:t>
      </w:r>
      <w:r w:rsidR="00A97EC5">
        <w:t xml:space="preserve">отчетной </w:t>
      </w:r>
      <w:r w:rsidR="00DE5EDB">
        <w:t xml:space="preserve">формы </w:t>
      </w:r>
    </w:p>
    <w:p w:rsidR="00B667E6" w:rsidRPr="00331A65" w:rsidRDefault="00B667E6" w:rsidP="00B667E6">
      <w:pPr>
        <w:pStyle w:val="1"/>
      </w:pPr>
      <w:bookmarkStart w:id="23" w:name="_Toc63851064"/>
      <w:r w:rsidRPr="00B667E6">
        <w:t xml:space="preserve">Заполнение </w:t>
      </w:r>
      <w:r w:rsidR="009B0F1E" w:rsidRPr="00331A65">
        <w:rPr>
          <w:rFonts w:hint="eastAsia"/>
        </w:rPr>
        <w:t>отчетной</w:t>
      </w:r>
      <w:r w:rsidR="00A97EC5" w:rsidRPr="00331A65">
        <w:t xml:space="preserve"> </w:t>
      </w:r>
      <w:r w:rsidRPr="00B667E6">
        <w:t>формы</w:t>
      </w:r>
      <w:bookmarkEnd w:id="23"/>
    </w:p>
    <w:p w:rsidR="00F73161" w:rsidRDefault="00B667E6" w:rsidP="00B667E6">
      <w:pPr>
        <w:pStyle w:val="ad"/>
      </w:pPr>
      <w:r w:rsidRPr="00B75562">
        <w:t>О</w:t>
      </w:r>
      <w:r w:rsidR="00F73161">
        <w:t>тчетная форма содержит следующие вкладки:</w:t>
      </w:r>
    </w:p>
    <w:p w:rsidR="00F73161" w:rsidRPr="00F73161" w:rsidRDefault="00F73161" w:rsidP="00F73161">
      <w:pPr>
        <w:pStyle w:val="-"/>
      </w:pPr>
      <w:r>
        <w:t>«Сведения об ИС»</w:t>
      </w:r>
      <w:r w:rsidRPr="00F73161">
        <w:t>;</w:t>
      </w:r>
    </w:p>
    <w:p w:rsidR="00F73161" w:rsidRPr="00F73161" w:rsidRDefault="00F73161" w:rsidP="00F73161">
      <w:pPr>
        <w:pStyle w:val="-"/>
      </w:pPr>
      <w:r>
        <w:t>«Дополнительный перечень БП»</w:t>
      </w:r>
      <w:r w:rsidRPr="00F73161">
        <w:t>;</w:t>
      </w:r>
    </w:p>
    <w:p w:rsidR="00F73161" w:rsidRPr="00F73161" w:rsidRDefault="00B667E6" w:rsidP="00F73161">
      <w:pPr>
        <w:pStyle w:val="-"/>
      </w:pPr>
      <w:r w:rsidRPr="00B75562">
        <w:t>«Шапка»</w:t>
      </w:r>
      <w:r w:rsidR="00F73161" w:rsidRPr="00F73161">
        <w:t>;</w:t>
      </w:r>
    </w:p>
    <w:p w:rsidR="00F73161" w:rsidRPr="00F73161" w:rsidRDefault="00B667E6" w:rsidP="00F73161">
      <w:pPr>
        <w:pStyle w:val="-"/>
      </w:pPr>
      <w:r w:rsidRPr="00B75562">
        <w:t>«</w:t>
      </w:r>
      <w:r w:rsidR="00540C6C">
        <w:t>Подсистема бюджетного планирования»</w:t>
      </w:r>
      <w:r w:rsidR="00F73161" w:rsidRPr="00F73161">
        <w:t>;</w:t>
      </w:r>
    </w:p>
    <w:p w:rsidR="00F73161" w:rsidRPr="00F73161" w:rsidRDefault="00540C6C" w:rsidP="00F73161">
      <w:pPr>
        <w:pStyle w:val="-"/>
      </w:pPr>
      <w:r>
        <w:t>«Подсистема управления расходами»</w:t>
      </w:r>
      <w:r w:rsidR="00F73161" w:rsidRPr="00F73161">
        <w:t>;</w:t>
      </w:r>
    </w:p>
    <w:p w:rsidR="00F73161" w:rsidRPr="00F73161" w:rsidRDefault="00540C6C" w:rsidP="00F73161">
      <w:pPr>
        <w:pStyle w:val="-"/>
      </w:pPr>
      <w:r>
        <w:t>«Подсистема управления закупками»</w:t>
      </w:r>
      <w:r w:rsidR="00F73161" w:rsidRPr="00F73161">
        <w:t>;</w:t>
      </w:r>
    </w:p>
    <w:p w:rsidR="00F73161" w:rsidRPr="00F73161" w:rsidRDefault="00540C6C" w:rsidP="00F73161">
      <w:pPr>
        <w:pStyle w:val="-"/>
      </w:pPr>
      <w:r>
        <w:t>«Управление денежными средствами»</w:t>
      </w:r>
      <w:r w:rsidR="00F73161" w:rsidRPr="00F73161">
        <w:t>;</w:t>
      </w:r>
    </w:p>
    <w:p w:rsidR="00F73161" w:rsidRPr="00F73161" w:rsidRDefault="00540C6C" w:rsidP="00F73161">
      <w:pPr>
        <w:pStyle w:val="-"/>
      </w:pPr>
      <w:r>
        <w:t>«Подс</w:t>
      </w:r>
      <w:r w:rsidR="00560EA8">
        <w:t xml:space="preserve">истема учета </w:t>
      </w:r>
      <w:r>
        <w:t>отчетности»</w:t>
      </w:r>
      <w:r w:rsidR="00F73161" w:rsidRPr="00F73161">
        <w:t>;</w:t>
      </w:r>
    </w:p>
    <w:p w:rsidR="00F73161" w:rsidRPr="00F73161" w:rsidRDefault="00F73161" w:rsidP="00F73161">
      <w:pPr>
        <w:pStyle w:val="-"/>
      </w:pPr>
      <w:r>
        <w:t>«Управление оплатой труда»;</w:t>
      </w:r>
    </w:p>
    <w:p w:rsidR="00F73161" w:rsidRPr="00F73161" w:rsidRDefault="00540C6C" w:rsidP="00F73161">
      <w:pPr>
        <w:pStyle w:val="-"/>
      </w:pPr>
      <w:r>
        <w:t>«Управление нефинансовыми активами»</w:t>
      </w:r>
      <w:r w:rsidR="00F73161" w:rsidRPr="00F73161">
        <w:t>;</w:t>
      </w:r>
    </w:p>
    <w:p w:rsidR="00F73161" w:rsidRPr="00F73161" w:rsidRDefault="00540C6C" w:rsidP="00F73161">
      <w:pPr>
        <w:pStyle w:val="-"/>
      </w:pPr>
      <w:r>
        <w:t>«Управление национальными проектами»</w:t>
      </w:r>
      <w:r w:rsidR="00F73161" w:rsidRPr="00F73161">
        <w:t>;</w:t>
      </w:r>
    </w:p>
    <w:p w:rsidR="00F73161" w:rsidRDefault="00540C6C" w:rsidP="00F73161">
      <w:pPr>
        <w:pStyle w:val="-"/>
      </w:pPr>
      <w:r>
        <w:t>«Подсистема ведения нормативной справочной информации»</w:t>
      </w:r>
      <w:r w:rsidR="00F73161" w:rsidRPr="00F73161">
        <w:t>;</w:t>
      </w:r>
    </w:p>
    <w:p w:rsidR="00F73161" w:rsidRPr="00F73161" w:rsidRDefault="00540C6C" w:rsidP="00F73161">
      <w:pPr>
        <w:pStyle w:val="-"/>
      </w:pPr>
      <w:r>
        <w:t>«Информационная безопасность подсистем»</w:t>
      </w:r>
      <w:r w:rsidR="00F73161" w:rsidRPr="00F73161">
        <w:t>;</w:t>
      </w:r>
    </w:p>
    <w:p w:rsidR="00F73161" w:rsidRPr="00F73161" w:rsidRDefault="00540C6C" w:rsidP="00F73161">
      <w:pPr>
        <w:pStyle w:val="-"/>
      </w:pPr>
      <w:r>
        <w:t>«Подсистема инф аналитического обеспечения»</w:t>
      </w:r>
      <w:r w:rsidR="00F73161" w:rsidRPr="00F73161">
        <w:t>;</w:t>
      </w:r>
    </w:p>
    <w:p w:rsidR="00F73161" w:rsidRPr="00F73161" w:rsidRDefault="00540C6C" w:rsidP="00F73161">
      <w:pPr>
        <w:pStyle w:val="-"/>
      </w:pPr>
      <w:r>
        <w:t>«Единый портал бюджетной системы РФ»</w:t>
      </w:r>
      <w:r w:rsidR="00F73161" w:rsidRPr="00F73161">
        <w:t>;</w:t>
      </w:r>
    </w:p>
    <w:p w:rsidR="00540C6C" w:rsidRDefault="00540C6C" w:rsidP="00F73161">
      <w:pPr>
        <w:pStyle w:val="-"/>
      </w:pPr>
      <w:r>
        <w:t>«Подсистема обеспечения интеграции подсистем»</w:t>
      </w:r>
      <w:r w:rsidR="00F73161">
        <w:rPr>
          <w:lang w:val="en-US"/>
        </w:rPr>
        <w:t>.</w:t>
      </w:r>
    </w:p>
    <w:p w:rsidR="002745B6" w:rsidRDefault="00B667E6" w:rsidP="002745B6">
      <w:pPr>
        <w:pStyle w:val="ad"/>
      </w:pPr>
      <w:r w:rsidRPr="00B75562">
        <w:t>Переход между вкладками осуществляется двумя способами (</w:t>
      </w:r>
      <w:r>
        <w:fldChar w:fldCharType="begin"/>
      </w:r>
      <w:r>
        <w:instrText xml:space="preserve"> REF _Ref352949568 \h  \* MERGEFORMAT </w:instrText>
      </w:r>
      <w:r>
        <w:fldChar w:fldCharType="separate"/>
      </w:r>
      <w:r w:rsidR="007E58BD" w:rsidRPr="00331A65">
        <w:t xml:space="preserve">Рисунок </w:t>
      </w:r>
      <w:r w:rsidR="007E58BD">
        <w:t>9</w:t>
      </w:r>
      <w:r>
        <w:fldChar w:fldCharType="end"/>
      </w:r>
      <w:r w:rsidRPr="00B75562">
        <w:t>).</w:t>
      </w:r>
    </w:p>
    <w:p w:rsidR="009B0F1E" w:rsidRPr="00331A65" w:rsidRDefault="002745B6" w:rsidP="002745B6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7436E4D" wp14:editId="3210ADEF">
            <wp:extent cx="6120130" cy="2559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1E" w:rsidRDefault="00B667E6" w:rsidP="00651ED2">
      <w:pPr>
        <w:pStyle w:val="af2"/>
      </w:pPr>
      <w:bookmarkStart w:id="24" w:name="_Ref352949568"/>
      <w:r w:rsidRPr="00331A65"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9</w:t>
      </w:r>
      <w:r w:rsidR="003E72A0">
        <w:rPr>
          <w:noProof/>
        </w:rPr>
        <w:fldChar w:fldCharType="end"/>
      </w:r>
      <w:bookmarkEnd w:id="24"/>
      <w:r w:rsidRPr="00331A65">
        <w:t>. Переход</w:t>
      </w:r>
      <w:r w:rsidR="009B0F1E">
        <w:t xml:space="preserve"> между</w:t>
      </w:r>
      <w:r w:rsidRPr="00331A65">
        <w:t xml:space="preserve"> </w:t>
      </w:r>
      <w:r w:rsidR="00A97EC5" w:rsidRPr="00331A65">
        <w:t>вкладками</w:t>
      </w:r>
    </w:p>
    <w:p w:rsidR="00830AA5" w:rsidRDefault="00830AA5" w:rsidP="00394EAF">
      <w:pPr>
        <w:pStyle w:val="2"/>
      </w:pPr>
      <w:bookmarkStart w:id="25" w:name="_Ref62819834"/>
      <w:bookmarkStart w:id="26" w:name="_Toc63851065"/>
      <w:r>
        <w:t>Работа во вкладке «Сведения об ИС»</w:t>
      </w:r>
      <w:bookmarkEnd w:id="25"/>
      <w:bookmarkEnd w:id="26"/>
    </w:p>
    <w:p w:rsidR="00226828" w:rsidRPr="00025C08" w:rsidRDefault="00226828" w:rsidP="00B278B1">
      <w:pPr>
        <w:pStyle w:val="ad"/>
        <w:rPr>
          <w:b/>
          <w:color w:val="000000" w:themeColor="text1"/>
        </w:rPr>
      </w:pPr>
      <w:r w:rsidRPr="00025C08">
        <w:rPr>
          <w:b/>
          <w:color w:val="000000" w:themeColor="text1"/>
        </w:rPr>
        <w:t xml:space="preserve">Важно! </w:t>
      </w:r>
      <w:r w:rsidR="00025C08" w:rsidRPr="00025C08">
        <w:rPr>
          <w:color w:val="000000" w:themeColor="text1"/>
        </w:rPr>
        <w:t>Заполнение отчетной формы необходимо начинать со вкладки</w:t>
      </w:r>
      <w:r w:rsidRPr="00025C08">
        <w:rPr>
          <w:b/>
          <w:color w:val="000000" w:themeColor="text1"/>
        </w:rPr>
        <w:t xml:space="preserve"> </w:t>
      </w:r>
      <w:r w:rsidRPr="00025C08">
        <w:rPr>
          <w:color w:val="000000" w:themeColor="text1"/>
        </w:rPr>
        <w:t>«Сведения об ИС»</w:t>
      </w:r>
      <w:r w:rsidR="00025C08" w:rsidRPr="00025C08">
        <w:rPr>
          <w:color w:val="000000" w:themeColor="text1"/>
        </w:rPr>
        <w:t>.</w:t>
      </w:r>
    </w:p>
    <w:p w:rsidR="002745B6" w:rsidRDefault="00830AA5" w:rsidP="002745B6">
      <w:pPr>
        <w:pStyle w:val="ad"/>
        <w:rPr>
          <w:lang w:eastAsia="ru-RU"/>
        </w:rPr>
      </w:pPr>
      <w:r>
        <w:t xml:space="preserve">Сведения </w:t>
      </w:r>
      <w:r w:rsidR="00E11E46">
        <w:t>об информационных системах</w:t>
      </w:r>
      <w:r w:rsidR="00B278B1">
        <w:t xml:space="preserve"> (далее – ИС)</w:t>
      </w:r>
      <w:r>
        <w:t xml:space="preserve"> заполняются во вкладке </w:t>
      </w:r>
      <w:r>
        <w:rPr>
          <w:lang w:eastAsia="ru-RU"/>
        </w:rPr>
        <w:t>«</w:t>
      </w:r>
      <w:r w:rsidR="00B278B1">
        <w:t>Сведения об ИС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_Ref62811320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7E58BD">
        <w:t>Рисунок </w:t>
      </w:r>
      <w:r w:rsidR="007E58BD">
        <w:rPr>
          <w:noProof/>
        </w:rPr>
        <w:t>10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830AA5" w:rsidRPr="002745B6" w:rsidRDefault="00A64DAB" w:rsidP="002745B6">
      <w:pPr>
        <w:pStyle w:val="ad"/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AB50293" wp14:editId="6FA42494">
            <wp:extent cx="6096000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94" b="662"/>
                    <a:stretch/>
                  </pic:blipFill>
                  <pic:spPr bwMode="auto">
                    <a:xfrm>
                      <a:off x="0" y="0"/>
                      <a:ext cx="60960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AA5" w:rsidRDefault="00830AA5" w:rsidP="00830AA5">
      <w:pPr>
        <w:pStyle w:val="af2"/>
      </w:pPr>
      <w:bookmarkStart w:id="27" w:name="_Ref62811320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10</w:t>
      </w:r>
      <w:r w:rsidR="003E72A0">
        <w:rPr>
          <w:noProof/>
        </w:rPr>
        <w:fldChar w:fldCharType="end"/>
      </w:r>
      <w:bookmarkEnd w:id="27"/>
      <w:r>
        <w:t>. Вкладка «</w:t>
      </w:r>
      <w:r w:rsidR="00B278B1">
        <w:t>Сведения об ИС</w:t>
      </w:r>
      <w:r>
        <w:t>»</w:t>
      </w:r>
    </w:p>
    <w:p w:rsidR="00DE694A" w:rsidRDefault="00DE694A" w:rsidP="00394EAF">
      <w:pPr>
        <w:pStyle w:val="3"/>
      </w:pPr>
      <w:bookmarkStart w:id="28" w:name="_Toc63851066"/>
      <w:r>
        <w:t>Добавление строк</w:t>
      </w:r>
      <w:bookmarkEnd w:id="28"/>
    </w:p>
    <w:p w:rsidR="000E36D4" w:rsidRDefault="00B901B9" w:rsidP="00B901B9">
      <w:pPr>
        <w:pStyle w:val="ad"/>
      </w:pPr>
      <w:r>
        <w:t>Для</w:t>
      </w:r>
      <w:r w:rsidR="000E36D4">
        <w:t xml:space="preserve"> добавления одной строки</w:t>
      </w:r>
      <w:r w:rsidR="009537EA">
        <w:t xml:space="preserve"> во вкладке «Сведения об ИС»</w:t>
      </w:r>
      <w:r w:rsidR="000E36D4">
        <w:t xml:space="preserve"> необходимо</w:t>
      </w:r>
      <w:r w:rsidR="009537EA">
        <w:t xml:space="preserve"> </w:t>
      </w:r>
      <w:r w:rsidR="000E36D4">
        <w:t>нажать на кнопку «</w:t>
      </w:r>
      <w:r w:rsidR="000E36D4" w:rsidRPr="000E36D4">
        <w:t>Добавить</w:t>
      </w:r>
      <w:r w:rsidR="000E36D4">
        <w:t>» (</w:t>
      </w:r>
      <w:r w:rsidR="000E36D4">
        <w:fldChar w:fldCharType="begin"/>
      </w:r>
      <w:r w:rsidR="000E36D4">
        <w:instrText xml:space="preserve"> REF _Ref62811991 \h </w:instrText>
      </w:r>
      <w:r w:rsidR="000E36D4">
        <w:fldChar w:fldCharType="separate"/>
      </w:r>
      <w:r w:rsidR="007E58BD">
        <w:t>Рисунок </w:t>
      </w:r>
      <w:r w:rsidR="007E58BD">
        <w:rPr>
          <w:noProof/>
        </w:rPr>
        <w:t>11</w:t>
      </w:r>
      <w:r w:rsidR="000E36D4">
        <w:fldChar w:fldCharType="end"/>
      </w:r>
      <w:r w:rsidR="000E36D4">
        <w:t>)</w:t>
      </w:r>
      <w:r w:rsidR="0007316D">
        <w:t>.</w:t>
      </w:r>
    </w:p>
    <w:p w:rsidR="000E36D4" w:rsidRDefault="00473224" w:rsidP="00473224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F5ABC74" wp14:editId="3A09676C">
            <wp:extent cx="6086475" cy="1704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49" b="1214"/>
                    <a:stretch/>
                  </pic:blipFill>
                  <pic:spPr bwMode="auto">
                    <a:xfrm>
                      <a:off x="0" y="0"/>
                      <a:ext cx="60864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6D4" w:rsidRDefault="000E36D4" w:rsidP="000E36D4">
      <w:pPr>
        <w:pStyle w:val="af2"/>
      </w:pPr>
      <w:bookmarkStart w:id="29" w:name="_Ref62811991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11</w:t>
      </w:r>
      <w:r w:rsidR="003E72A0">
        <w:rPr>
          <w:noProof/>
        </w:rPr>
        <w:fldChar w:fldCharType="end"/>
      </w:r>
      <w:bookmarkEnd w:id="29"/>
      <w:r>
        <w:t>. Добавление строки</w:t>
      </w:r>
    </w:p>
    <w:p w:rsidR="000E36D4" w:rsidRDefault="009537EA" w:rsidP="000E36D4">
      <w:pPr>
        <w:pStyle w:val="ad"/>
      </w:pPr>
      <w:r>
        <w:t xml:space="preserve">В </w:t>
      </w:r>
      <w:r w:rsidR="000E36D4">
        <w:t xml:space="preserve">результате во вкладке «Сведения об ИС» добавится </w:t>
      </w:r>
      <w:r>
        <w:t xml:space="preserve">одна </w:t>
      </w:r>
      <w:r w:rsidR="000E36D4">
        <w:t>новая строка (</w:t>
      </w:r>
      <w:r w:rsidR="000E36D4">
        <w:fldChar w:fldCharType="begin"/>
      </w:r>
      <w:r w:rsidR="000E36D4">
        <w:instrText xml:space="preserve"> REF _Ref62812093 \h </w:instrText>
      </w:r>
      <w:r w:rsidR="000E36D4">
        <w:fldChar w:fldCharType="separate"/>
      </w:r>
      <w:r w:rsidR="007E58BD">
        <w:t>Рисунок </w:t>
      </w:r>
      <w:r w:rsidR="007E58BD">
        <w:rPr>
          <w:noProof/>
        </w:rPr>
        <w:t>12</w:t>
      </w:r>
      <w:r w:rsidR="000E36D4">
        <w:fldChar w:fldCharType="end"/>
      </w:r>
      <w:r w:rsidR="000E36D4">
        <w:t>).</w:t>
      </w:r>
    </w:p>
    <w:p w:rsidR="000E36D4" w:rsidRDefault="00E04357" w:rsidP="00E04357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EA6C4E2" wp14:editId="4957C972">
            <wp:extent cx="6120130" cy="189928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6D4" w:rsidRDefault="000E36D4" w:rsidP="000E36D4">
      <w:pPr>
        <w:pStyle w:val="af2"/>
      </w:pPr>
      <w:bookmarkStart w:id="30" w:name="_Ref62812093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12</w:t>
      </w:r>
      <w:r w:rsidR="003E72A0">
        <w:rPr>
          <w:noProof/>
        </w:rPr>
        <w:fldChar w:fldCharType="end"/>
      </w:r>
      <w:bookmarkEnd w:id="30"/>
      <w:r>
        <w:t>. Добавленная строка</w:t>
      </w:r>
    </w:p>
    <w:p w:rsidR="000E36D4" w:rsidRPr="00B901B9" w:rsidRDefault="00B901B9" w:rsidP="00B901B9">
      <w:pPr>
        <w:pStyle w:val="ad"/>
        <w:rPr>
          <w:i/>
          <w:lang w:eastAsia="ru-RU"/>
        </w:rPr>
      </w:pPr>
      <w:r>
        <w:rPr>
          <w:lang w:eastAsia="ru-RU"/>
        </w:rPr>
        <w:t xml:space="preserve">Для </w:t>
      </w:r>
      <w:r w:rsidR="009537EA">
        <w:rPr>
          <w:lang w:eastAsia="ru-RU"/>
        </w:rPr>
        <w:t xml:space="preserve">добавления нескольких строк во вкладке </w:t>
      </w:r>
      <w:r w:rsidR="009537EA">
        <w:t xml:space="preserve">«Сведения об ИС» необходимо нажать на кнопку </w:t>
      </w:r>
      <w:r w:rsidR="009537EA">
        <w:rPr>
          <w:noProof/>
          <w:lang w:eastAsia="ru-RU"/>
        </w:rPr>
        <w:drawing>
          <wp:inline distT="0" distB="0" distL="0" distR="0" wp14:anchorId="1A5A0E03" wp14:editId="097B9563">
            <wp:extent cx="112143" cy="206580"/>
            <wp:effectExtent l="0" t="0" r="2540" b="317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966" cy="2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7EA">
        <w:t xml:space="preserve"> и выбрать пункт </w:t>
      </w:r>
      <w:r w:rsidR="009537EA" w:rsidRPr="009537EA">
        <w:rPr>
          <w:i/>
        </w:rPr>
        <w:t>[Добавить несколько строк…]</w:t>
      </w:r>
      <w:r>
        <w:rPr>
          <w:i/>
        </w:rPr>
        <w:t>.</w:t>
      </w:r>
    </w:p>
    <w:p w:rsidR="009537EA" w:rsidRDefault="00B901B9" w:rsidP="00B901B9">
      <w:pPr>
        <w:pStyle w:val="ad"/>
        <w:rPr>
          <w:lang w:eastAsia="ru-RU"/>
        </w:rPr>
      </w:pPr>
      <w:r>
        <w:t>В открывшемся окне</w:t>
      </w:r>
      <w:r w:rsidR="009537EA">
        <w:t xml:space="preserve"> «Количество строк» заполнить вручную с клавиатуры поле «Указать количество строк для добавления» и нажать на кнопку «ОК» (</w:t>
      </w:r>
      <w:r w:rsidR="009537EA">
        <w:fldChar w:fldCharType="begin"/>
      </w:r>
      <w:r w:rsidR="009537EA">
        <w:instrText xml:space="preserve"> REF _Ref62812825 \h </w:instrText>
      </w:r>
      <w:r w:rsidR="009537EA">
        <w:fldChar w:fldCharType="separate"/>
      </w:r>
      <w:r w:rsidR="007E58BD">
        <w:t>Рисунок </w:t>
      </w:r>
      <w:r w:rsidR="007E58BD">
        <w:rPr>
          <w:noProof/>
        </w:rPr>
        <w:t>13</w:t>
      </w:r>
      <w:r w:rsidR="009537EA">
        <w:fldChar w:fldCharType="end"/>
      </w:r>
      <w:r w:rsidR="0007316D">
        <w:t>).</w:t>
      </w:r>
    </w:p>
    <w:p w:rsidR="009537EA" w:rsidRDefault="009537EA" w:rsidP="009537EA">
      <w:pPr>
        <w:pStyle w:val="af0"/>
      </w:pPr>
      <w:r>
        <w:drawing>
          <wp:inline distT="0" distB="0" distL="0" distR="0" wp14:anchorId="48BE258A" wp14:editId="41B2FF31">
            <wp:extent cx="3247619" cy="1304762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EA" w:rsidRDefault="009537EA" w:rsidP="009537EA">
      <w:pPr>
        <w:pStyle w:val="af2"/>
      </w:pPr>
      <w:bookmarkStart w:id="31" w:name="_Ref62812825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13</w:t>
      </w:r>
      <w:r w:rsidR="003E72A0">
        <w:rPr>
          <w:noProof/>
        </w:rPr>
        <w:fldChar w:fldCharType="end"/>
      </w:r>
      <w:bookmarkEnd w:id="31"/>
      <w:r>
        <w:t>. Окно «Количество строк»</w:t>
      </w:r>
    </w:p>
    <w:p w:rsidR="00EE6108" w:rsidRDefault="00EE6108" w:rsidP="00EE6108">
      <w:pPr>
        <w:pStyle w:val="ad"/>
      </w:pPr>
      <w:r>
        <w:t>В результате в окне «Количество строк» добавится указанное количество строк</w:t>
      </w:r>
      <w:r w:rsidR="008977EE">
        <w:t xml:space="preserve"> (</w:t>
      </w:r>
      <w:r w:rsidR="008977EE">
        <w:fldChar w:fldCharType="begin"/>
      </w:r>
      <w:r w:rsidR="008977EE">
        <w:instrText xml:space="preserve"> REF _Ref62812902 \h </w:instrText>
      </w:r>
      <w:r w:rsidR="008977EE">
        <w:fldChar w:fldCharType="separate"/>
      </w:r>
      <w:r w:rsidR="007E58BD">
        <w:t>Рисунок </w:t>
      </w:r>
      <w:r w:rsidR="007E58BD">
        <w:rPr>
          <w:noProof/>
        </w:rPr>
        <w:t>14</w:t>
      </w:r>
      <w:r w:rsidR="008977EE">
        <w:fldChar w:fldCharType="end"/>
      </w:r>
      <w:r w:rsidR="008977EE">
        <w:t>)</w:t>
      </w:r>
      <w:r>
        <w:t>.</w:t>
      </w:r>
    </w:p>
    <w:p w:rsidR="009537EA" w:rsidRDefault="00E04357" w:rsidP="00E04357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79DF944" wp14:editId="737EBAB7">
            <wp:extent cx="6120130" cy="18961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08" w:rsidRDefault="00EE6108" w:rsidP="00EE6108">
      <w:pPr>
        <w:pStyle w:val="af2"/>
      </w:pPr>
      <w:bookmarkStart w:id="32" w:name="_Ref62812902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14</w:t>
      </w:r>
      <w:r w:rsidR="003E72A0">
        <w:rPr>
          <w:noProof/>
        </w:rPr>
        <w:fldChar w:fldCharType="end"/>
      </w:r>
      <w:bookmarkEnd w:id="32"/>
      <w:r>
        <w:t>. Добавленные строки</w:t>
      </w:r>
    </w:p>
    <w:p w:rsidR="006332FC" w:rsidRDefault="001D27B2" w:rsidP="006332FC">
      <w:pPr>
        <w:pStyle w:val="ad"/>
      </w:pPr>
      <w:r>
        <w:t xml:space="preserve">Графы «Признак государственной </w:t>
      </w:r>
      <w:r w:rsidR="006332FC">
        <w:t xml:space="preserve">ИС» </w:t>
      </w:r>
      <w:r>
        <w:t>и «Признак региональной ИС управления общественными финансами» заполняю</w:t>
      </w:r>
      <w:r w:rsidR="006332FC">
        <w:t>тся выбором значения из справочника.</w:t>
      </w:r>
    </w:p>
    <w:p w:rsidR="00293EB9" w:rsidRDefault="006D5B2E" w:rsidP="00293EB9">
      <w:pPr>
        <w:pStyle w:val="ad"/>
      </w:pPr>
      <w:r>
        <w:t>Графы</w:t>
      </w:r>
      <w:r w:rsidR="00293EB9">
        <w:t xml:space="preserve"> «Наименование подсистемы (компонента</w:t>
      </w:r>
      <w:r>
        <w:t>, модуля)</w:t>
      </w:r>
      <w:r w:rsidR="00293EB9">
        <w:t xml:space="preserve">», «Компания </w:t>
      </w:r>
      <w:r w:rsidR="00534D0F">
        <w:t>-</w:t>
      </w:r>
      <w:r w:rsidR="00293EB9">
        <w:t xml:space="preserve"> разработчик ИС (подсистемы, компонента, модуля) (исполнитель (-и) по государственным контрактам)», «Применяемая платформа (-ы)» и «Компания </w:t>
      </w:r>
      <w:r w:rsidR="00534D0F">
        <w:t>-</w:t>
      </w:r>
      <w:r w:rsidR="00293EB9">
        <w:t xml:space="preserve"> разработчик платформы» заполняются вручную с клавиатуры.</w:t>
      </w:r>
    </w:p>
    <w:p w:rsidR="009A624C" w:rsidRDefault="009A624C" w:rsidP="00394EAF">
      <w:pPr>
        <w:pStyle w:val="3"/>
      </w:pPr>
      <w:bookmarkStart w:id="33" w:name="_Toc63851067"/>
      <w:r>
        <w:t>Копирование добавленных строк</w:t>
      </w:r>
      <w:bookmarkEnd w:id="33"/>
    </w:p>
    <w:p w:rsidR="009A624C" w:rsidRDefault="000E364B" w:rsidP="000E364B">
      <w:pPr>
        <w:pStyle w:val="ad"/>
      </w:pPr>
      <w:r>
        <w:t xml:space="preserve">Для копирования добавленной строки </w:t>
      </w:r>
      <w:r w:rsidR="009A624C">
        <w:t>в буфер обмена необходимо одним нажатием левой кнопки мыши выделить соответствующую строку и нажать на кнопку «Копировать в буфер обмена»</w:t>
      </w:r>
      <w:r w:rsidR="001A4C1C">
        <w:t xml:space="preserve"> (</w:t>
      </w:r>
      <w:r w:rsidR="001A4C1C">
        <w:fldChar w:fldCharType="begin"/>
      </w:r>
      <w:r w:rsidR="001A4C1C">
        <w:instrText xml:space="preserve"> REF _Ref62821778 \h </w:instrText>
      </w:r>
      <w:r w:rsidR="001A4C1C">
        <w:fldChar w:fldCharType="separate"/>
      </w:r>
      <w:r w:rsidR="007E58BD">
        <w:t>Рисунок </w:t>
      </w:r>
      <w:r w:rsidR="007E58BD">
        <w:rPr>
          <w:noProof/>
        </w:rPr>
        <w:t>15</w:t>
      </w:r>
      <w:r w:rsidR="001A4C1C">
        <w:fldChar w:fldCharType="end"/>
      </w:r>
      <w:r w:rsidR="001A4C1C">
        <w:t>)</w:t>
      </w:r>
      <w:r w:rsidR="0007316D">
        <w:t>.</w:t>
      </w:r>
    </w:p>
    <w:p w:rsidR="009A624C" w:rsidRDefault="00E04357" w:rsidP="00E04357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D4FB5E0" wp14:editId="7201C20F">
            <wp:extent cx="6120130" cy="17202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1C" w:rsidRDefault="001A4C1C" w:rsidP="001A4C1C">
      <w:pPr>
        <w:pStyle w:val="af2"/>
      </w:pPr>
      <w:bookmarkStart w:id="34" w:name="_Ref62821778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15</w:t>
      </w:r>
      <w:r w:rsidR="003E72A0">
        <w:rPr>
          <w:noProof/>
        </w:rPr>
        <w:fldChar w:fldCharType="end"/>
      </w:r>
      <w:bookmarkEnd w:id="34"/>
      <w:r>
        <w:t>. Копирование строки в буфер обмена</w:t>
      </w:r>
    </w:p>
    <w:p w:rsidR="009A624C" w:rsidRDefault="009A624C" w:rsidP="009A624C">
      <w:pPr>
        <w:pStyle w:val="ad"/>
      </w:pPr>
      <w:r>
        <w:t xml:space="preserve">В результате </w:t>
      </w:r>
      <w:r w:rsidR="001A4C1C">
        <w:t>данные выбранной строки</w:t>
      </w:r>
      <w:r>
        <w:t xml:space="preserve"> скопируется в буфер обмена</w:t>
      </w:r>
      <w:r w:rsidR="001A4C1C">
        <w:t>.</w:t>
      </w:r>
    </w:p>
    <w:p w:rsidR="009A624C" w:rsidRDefault="002C300F" w:rsidP="002C300F">
      <w:pPr>
        <w:pStyle w:val="ad"/>
      </w:pPr>
      <w:r>
        <w:t xml:space="preserve">Для вставки данных скопированной </w:t>
      </w:r>
      <w:r w:rsidR="00394EAF">
        <w:t>строки</w:t>
      </w:r>
      <w:r w:rsidR="001A4C1C">
        <w:t xml:space="preserve"> </w:t>
      </w:r>
      <w:r w:rsidR="009A624C">
        <w:t>необходимо нажать на кнопку «Вставить из буфера обмена»</w:t>
      </w:r>
      <w:r w:rsidR="00253F68">
        <w:t xml:space="preserve"> (</w:t>
      </w:r>
      <w:r w:rsidR="00253F68">
        <w:fldChar w:fldCharType="begin"/>
      </w:r>
      <w:r w:rsidR="00253F68">
        <w:instrText xml:space="preserve"> REF _Ref62822264 \h </w:instrText>
      </w:r>
      <w:r w:rsidR="00253F68">
        <w:fldChar w:fldCharType="separate"/>
      </w:r>
      <w:r w:rsidR="007E58BD">
        <w:t>Рисунок </w:t>
      </w:r>
      <w:r w:rsidR="007E58BD">
        <w:rPr>
          <w:noProof/>
        </w:rPr>
        <w:t>16</w:t>
      </w:r>
      <w:r w:rsidR="00253F68">
        <w:fldChar w:fldCharType="end"/>
      </w:r>
      <w:r w:rsidR="00253F68">
        <w:t>)</w:t>
      </w:r>
      <w:r w:rsidR="0007316D">
        <w:t>.</w:t>
      </w:r>
    </w:p>
    <w:p w:rsidR="009A624C" w:rsidRDefault="00E04357" w:rsidP="00E04357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2BBE2AE" wp14:editId="16D001EB">
            <wp:extent cx="6120130" cy="17202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1C" w:rsidRDefault="001A4C1C" w:rsidP="001A4C1C">
      <w:pPr>
        <w:pStyle w:val="af2"/>
      </w:pPr>
      <w:bookmarkStart w:id="35" w:name="_Ref62822264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16</w:t>
      </w:r>
      <w:r w:rsidR="003E72A0">
        <w:rPr>
          <w:noProof/>
        </w:rPr>
        <w:fldChar w:fldCharType="end"/>
      </w:r>
      <w:bookmarkEnd w:id="35"/>
      <w:r>
        <w:t xml:space="preserve">. Вставка </w:t>
      </w:r>
      <w:r w:rsidR="00394EAF">
        <w:t>с</w:t>
      </w:r>
      <w:r>
        <w:t>копированной строки</w:t>
      </w:r>
    </w:p>
    <w:p w:rsidR="00A77FD1" w:rsidRDefault="002C300F" w:rsidP="002C300F">
      <w:pPr>
        <w:pStyle w:val="ad"/>
      </w:pPr>
      <w:r>
        <w:t>В</w:t>
      </w:r>
      <w:r w:rsidR="00A77FD1">
        <w:t xml:space="preserve"> открывшемся системном сообщении необходимо нажать на кнопку «ОК» и одновременно нажать на сочетание клавиш </w:t>
      </w:r>
      <w:r w:rsidR="00A77FD1" w:rsidRPr="00A77FD1">
        <w:rPr>
          <w:i/>
        </w:rPr>
        <w:t>&lt;</w:t>
      </w:r>
      <w:r w:rsidR="00394EAF">
        <w:rPr>
          <w:i/>
          <w:lang w:val="en-US"/>
        </w:rPr>
        <w:t>C</w:t>
      </w:r>
      <w:r w:rsidR="00A77FD1" w:rsidRPr="00A77FD1">
        <w:rPr>
          <w:i/>
          <w:lang w:val="en-US"/>
        </w:rPr>
        <w:t>tr</w:t>
      </w:r>
      <w:r w:rsidR="00394EAF">
        <w:rPr>
          <w:i/>
          <w:lang w:val="en-US"/>
        </w:rPr>
        <w:t>l</w:t>
      </w:r>
      <w:r>
        <w:rPr>
          <w:i/>
        </w:rPr>
        <w:t xml:space="preserve">&gt; </w:t>
      </w:r>
      <w:r w:rsidRPr="002C300F">
        <w:t>и</w:t>
      </w:r>
      <w:r>
        <w:rPr>
          <w:i/>
        </w:rPr>
        <w:t xml:space="preserve"> </w:t>
      </w:r>
      <w:r w:rsidR="00A77FD1" w:rsidRPr="00A77FD1">
        <w:rPr>
          <w:i/>
        </w:rPr>
        <w:t>&lt;</w:t>
      </w:r>
      <w:r w:rsidR="00A77FD1" w:rsidRPr="00A77FD1">
        <w:rPr>
          <w:i/>
          <w:lang w:val="en-US"/>
        </w:rPr>
        <w:t>V</w:t>
      </w:r>
      <w:r w:rsidR="00A77FD1" w:rsidRPr="00A77FD1">
        <w:rPr>
          <w:i/>
        </w:rPr>
        <w:t>&gt;</w:t>
      </w:r>
      <w:r w:rsidR="00253F68">
        <w:rPr>
          <w:i/>
        </w:rPr>
        <w:t xml:space="preserve"> </w:t>
      </w:r>
      <w:r w:rsidR="00253F68">
        <w:t>(</w:t>
      </w:r>
      <w:r w:rsidR="00253F68">
        <w:fldChar w:fldCharType="begin"/>
      </w:r>
      <w:r w:rsidR="00253F68">
        <w:instrText xml:space="preserve"> REF _Ref62822315 \h </w:instrText>
      </w:r>
      <w:r w:rsidR="00253F68">
        <w:fldChar w:fldCharType="separate"/>
      </w:r>
      <w:r w:rsidR="007E58BD">
        <w:t>Рисунок </w:t>
      </w:r>
      <w:r w:rsidR="007E58BD">
        <w:rPr>
          <w:noProof/>
        </w:rPr>
        <w:t>17</w:t>
      </w:r>
      <w:r w:rsidR="00253F68">
        <w:fldChar w:fldCharType="end"/>
      </w:r>
      <w:r w:rsidR="00253F68">
        <w:t>)</w:t>
      </w:r>
      <w:r w:rsidR="00F63173">
        <w:t>.</w:t>
      </w:r>
    </w:p>
    <w:p w:rsidR="00A77FD1" w:rsidRDefault="00A77FD1" w:rsidP="00A77FD1">
      <w:pPr>
        <w:pStyle w:val="af0"/>
      </w:pPr>
      <w:r>
        <w:drawing>
          <wp:inline distT="0" distB="0" distL="0" distR="0" wp14:anchorId="49D21775" wp14:editId="1BDAC48A">
            <wp:extent cx="4419048" cy="1209524"/>
            <wp:effectExtent l="0" t="0" r="635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F68" w:rsidRDefault="00253F68" w:rsidP="00253F68">
      <w:pPr>
        <w:pStyle w:val="af2"/>
      </w:pPr>
      <w:bookmarkStart w:id="36" w:name="_Ref62822315"/>
      <w:r>
        <w:t>Рисунок </w:t>
      </w:r>
      <w:r w:rsidR="003E72A0">
        <w:fldChar w:fldCharType="begin"/>
      </w:r>
      <w:r w:rsidR="003E72A0">
        <w:instrText xml:space="preserve"> SEQ Рисунок \</w:instrText>
      </w:r>
      <w:r w:rsidR="003E72A0">
        <w:instrText xml:space="preserve">* ARABIC </w:instrText>
      </w:r>
      <w:r w:rsidR="003E72A0">
        <w:fldChar w:fldCharType="separate"/>
      </w:r>
      <w:r w:rsidR="007E58BD">
        <w:rPr>
          <w:noProof/>
        </w:rPr>
        <w:t>17</w:t>
      </w:r>
      <w:r w:rsidR="003E72A0">
        <w:rPr>
          <w:noProof/>
        </w:rPr>
        <w:fldChar w:fldCharType="end"/>
      </w:r>
      <w:bookmarkEnd w:id="36"/>
      <w:r>
        <w:t>. Системное сообщение</w:t>
      </w:r>
    </w:p>
    <w:p w:rsidR="009A624C" w:rsidRDefault="009A624C" w:rsidP="009A624C">
      <w:pPr>
        <w:pStyle w:val="ad"/>
      </w:pPr>
      <w:r>
        <w:t>В результате скопированная строка добавится во вкладку «Сведения об ИС».</w:t>
      </w:r>
    </w:p>
    <w:p w:rsidR="00EE6108" w:rsidRDefault="00DE694A" w:rsidP="00394EAF">
      <w:pPr>
        <w:pStyle w:val="3"/>
      </w:pPr>
      <w:bookmarkStart w:id="37" w:name="_Toc63851068"/>
      <w:r>
        <w:t>Удаление строк</w:t>
      </w:r>
      <w:bookmarkEnd w:id="37"/>
    </w:p>
    <w:p w:rsidR="007432BA" w:rsidRDefault="002C300F" w:rsidP="002C300F">
      <w:pPr>
        <w:pStyle w:val="ad"/>
      </w:pPr>
      <w:r>
        <w:t>Д</w:t>
      </w:r>
      <w:r w:rsidR="007432BA">
        <w:t>ля удаления строки необходимо одним нажатием левой кнопки мыши выделить соответствующую строку и нажать на кнопку «Удалить»</w:t>
      </w:r>
      <w:r w:rsidR="00E6446D">
        <w:t xml:space="preserve"> (</w:t>
      </w:r>
      <w:r w:rsidR="00E6446D">
        <w:fldChar w:fldCharType="begin"/>
      </w:r>
      <w:r w:rsidR="00E6446D">
        <w:instrText xml:space="preserve"> REF _Ref62813046 \h </w:instrText>
      </w:r>
      <w:r w:rsidR="00E6446D">
        <w:fldChar w:fldCharType="separate"/>
      </w:r>
      <w:r w:rsidR="007E58BD">
        <w:t>Рисунок </w:t>
      </w:r>
      <w:r w:rsidR="007E58BD">
        <w:rPr>
          <w:noProof/>
        </w:rPr>
        <w:t>18</w:t>
      </w:r>
      <w:r w:rsidR="00E6446D">
        <w:fldChar w:fldCharType="end"/>
      </w:r>
      <w:r w:rsidR="00E6446D">
        <w:t>).</w:t>
      </w:r>
    </w:p>
    <w:p w:rsidR="00DE694A" w:rsidRDefault="000548C8" w:rsidP="000548C8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8ED4744" wp14:editId="443DC8F0">
            <wp:extent cx="6120130" cy="189611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46D" w:rsidRDefault="00E6446D" w:rsidP="00E6446D">
      <w:pPr>
        <w:pStyle w:val="af2"/>
      </w:pPr>
      <w:bookmarkStart w:id="38" w:name="_Ref62813046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18</w:t>
      </w:r>
      <w:r w:rsidR="003E72A0">
        <w:rPr>
          <w:noProof/>
        </w:rPr>
        <w:fldChar w:fldCharType="end"/>
      </w:r>
      <w:bookmarkEnd w:id="38"/>
      <w:r>
        <w:t>. Удаление строки</w:t>
      </w:r>
    </w:p>
    <w:p w:rsidR="00E6446D" w:rsidRDefault="00E6446D" w:rsidP="00E6446D">
      <w:pPr>
        <w:pStyle w:val="ad"/>
        <w:rPr>
          <w:lang w:eastAsia="ru-RU"/>
        </w:rPr>
      </w:pPr>
      <w:r>
        <w:rPr>
          <w:lang w:eastAsia="ru-RU"/>
        </w:rPr>
        <w:t>В результате выбранная строка удалится из вкладки «Сведения об ИС»</w:t>
      </w:r>
      <w:r w:rsidR="0007316D">
        <w:rPr>
          <w:lang w:eastAsia="ru-RU"/>
        </w:rPr>
        <w:t>.</w:t>
      </w:r>
    </w:p>
    <w:p w:rsidR="008F0D50" w:rsidRDefault="008F0D50" w:rsidP="00394EAF">
      <w:pPr>
        <w:pStyle w:val="2"/>
      </w:pPr>
      <w:bookmarkStart w:id="39" w:name="_Toc63851069"/>
      <w:r>
        <w:t>Работа во вкладке «Дополнительный перечень БП»</w:t>
      </w:r>
      <w:bookmarkEnd w:id="39"/>
      <w:r w:rsidR="00E31F38">
        <w:t xml:space="preserve"> </w:t>
      </w:r>
    </w:p>
    <w:p w:rsidR="008F0D50" w:rsidRDefault="008F0D50" w:rsidP="00260B6E">
      <w:pPr>
        <w:pStyle w:val="ad"/>
      </w:pPr>
      <w:r>
        <w:t xml:space="preserve">Сведения </w:t>
      </w:r>
      <w:r w:rsidR="00173B05">
        <w:t>о дополнительном перечне бизнес</w:t>
      </w:r>
      <w:r w:rsidR="00260B6E">
        <w:t>-</w:t>
      </w:r>
      <w:r>
        <w:t>процессов (далее</w:t>
      </w:r>
      <w:r w:rsidR="00260B6E">
        <w:t xml:space="preserve"> – </w:t>
      </w:r>
      <w:r>
        <w:t>БП) заполняются во вкладке «Дополнительный перечень БП»</w:t>
      </w:r>
      <w:r w:rsidR="00173B05">
        <w:t xml:space="preserve"> (</w:t>
      </w:r>
      <w:r w:rsidR="00173B05">
        <w:fldChar w:fldCharType="begin"/>
      </w:r>
      <w:r w:rsidR="00173B05">
        <w:instrText xml:space="preserve"> REF _Ref62819766 \h </w:instrText>
      </w:r>
      <w:r w:rsidR="00173B05">
        <w:fldChar w:fldCharType="separate"/>
      </w:r>
      <w:r w:rsidR="007E58BD">
        <w:t>Рисунок </w:t>
      </w:r>
      <w:r w:rsidR="007E58BD">
        <w:rPr>
          <w:noProof/>
        </w:rPr>
        <w:t>19</w:t>
      </w:r>
      <w:r w:rsidR="00173B05">
        <w:fldChar w:fldCharType="end"/>
      </w:r>
      <w:r w:rsidR="00173B05">
        <w:t>)</w:t>
      </w:r>
      <w:r>
        <w:t>.</w:t>
      </w:r>
    </w:p>
    <w:p w:rsidR="008F0D50" w:rsidRDefault="00DE2843" w:rsidP="00DE2843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303E629" wp14:editId="0E7E3FA0">
            <wp:extent cx="6120130" cy="22002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05" w:rsidRDefault="00173B05" w:rsidP="00173B05">
      <w:pPr>
        <w:pStyle w:val="af2"/>
      </w:pPr>
      <w:bookmarkStart w:id="40" w:name="_Ref62819766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19</w:t>
      </w:r>
      <w:r w:rsidR="003E72A0">
        <w:rPr>
          <w:noProof/>
        </w:rPr>
        <w:fldChar w:fldCharType="end"/>
      </w:r>
      <w:bookmarkEnd w:id="40"/>
      <w:r>
        <w:t>. Вкладка «Дополнительный перечень БП»</w:t>
      </w:r>
    </w:p>
    <w:p w:rsidR="00173B05" w:rsidRDefault="005A25C6" w:rsidP="00173B05">
      <w:pPr>
        <w:pStyle w:val="ad"/>
        <w:rPr>
          <w:lang w:eastAsia="ru-RU"/>
        </w:rPr>
      </w:pPr>
      <w:r>
        <w:rPr>
          <w:lang w:eastAsia="ru-RU"/>
        </w:rPr>
        <w:t>Добавление и удаление строк осуществляется аналогично описанию в п.п.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_Ref62819834 \n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7E58BD">
        <w:rPr>
          <w:lang w:eastAsia="ru-RU"/>
        </w:rPr>
        <w:t>3.1</w:t>
      </w:r>
      <w:r>
        <w:rPr>
          <w:lang w:eastAsia="ru-RU"/>
        </w:rPr>
        <w:fldChar w:fldCharType="end"/>
      </w:r>
      <w:r>
        <w:rPr>
          <w:lang w:eastAsia="ru-RU"/>
        </w:rPr>
        <w:t xml:space="preserve"> настоящего руководства пользователя.</w:t>
      </w:r>
    </w:p>
    <w:p w:rsidR="008A1C20" w:rsidRPr="00173B05" w:rsidRDefault="008A1C20" w:rsidP="008A1C20">
      <w:pPr>
        <w:pStyle w:val="ad"/>
        <w:rPr>
          <w:lang w:eastAsia="ru-RU"/>
        </w:rPr>
      </w:pPr>
      <w:r>
        <w:rPr>
          <w:lang w:eastAsia="ru-RU"/>
        </w:rPr>
        <w:t>Графы «Наименование бизнес-процесса, реализуемого с использованием региональной информационной системы управления общественными финансами», «</w:t>
      </w:r>
      <w:r w:rsidRPr="00BF2104">
        <w:rPr>
          <w:lang w:eastAsia="ru-RU"/>
        </w:rPr>
        <w:t>Наименование подпроцесса (при наличии)</w:t>
      </w:r>
      <w:r>
        <w:rPr>
          <w:lang w:eastAsia="ru-RU"/>
        </w:rPr>
        <w:t>» и «</w:t>
      </w:r>
      <w:r w:rsidRPr="00BF2104">
        <w:rPr>
          <w:lang w:eastAsia="ru-RU"/>
        </w:rPr>
        <w:t>Регулирующие нормативные правовые акты</w:t>
      </w:r>
      <w:r>
        <w:rPr>
          <w:lang w:eastAsia="ru-RU"/>
        </w:rPr>
        <w:t xml:space="preserve">» заполняются вручную с клавиатуры. </w:t>
      </w:r>
    </w:p>
    <w:p w:rsidR="00173B05" w:rsidRDefault="00BF2104" w:rsidP="00BF2104">
      <w:pPr>
        <w:pStyle w:val="ad"/>
        <w:rPr>
          <w:lang w:eastAsia="ru-RU"/>
        </w:rPr>
      </w:pPr>
      <w:r>
        <w:rPr>
          <w:lang w:eastAsia="ru-RU"/>
        </w:rPr>
        <w:t>Графы «Бизнес-процесс автоматизирован в региональной информационной системе управления общественными финансами</w:t>
      </w:r>
      <w:r w:rsidR="0031754A">
        <w:rPr>
          <w:lang w:eastAsia="ru-RU"/>
        </w:rPr>
        <w:t xml:space="preserve"> </w:t>
      </w:r>
      <w:r>
        <w:rPr>
          <w:lang w:eastAsia="ru-RU"/>
        </w:rPr>
        <w:t xml:space="preserve">(1 - да, </w:t>
      </w:r>
      <w:r w:rsidR="0031754A">
        <w:rPr>
          <w:lang w:eastAsia="ru-RU"/>
        </w:rPr>
        <w:br/>
      </w:r>
      <w:r>
        <w:rPr>
          <w:lang w:eastAsia="ru-RU"/>
        </w:rPr>
        <w:t xml:space="preserve">2 - нет, реализован в иной информационной системе (ИС))», </w:t>
      </w:r>
      <w:r w:rsidR="003F4AD9">
        <w:rPr>
          <w:lang w:eastAsia="ru-RU"/>
        </w:rPr>
        <w:t xml:space="preserve">«Бизнес-процесс автоматизирован в региональной (муниципальной) информационной системе </w:t>
      </w:r>
      <w:r w:rsidR="0031754A">
        <w:rPr>
          <w:lang w:eastAsia="ru-RU"/>
        </w:rPr>
        <w:br/>
      </w:r>
      <w:r w:rsidR="003F4AD9">
        <w:rPr>
          <w:lang w:eastAsia="ru-RU"/>
        </w:rPr>
        <w:t xml:space="preserve">(1 - да, 2 - нет, реализован в иной ИС, 3 - нет, 4 - бизнес-процесс отсутствует на уровне региона / муниципалитета)», «Уровень автоматизации бизнес-процесса (подпроцесса) (1- ЮЗД, 2 - формирование документов установленной формы, подписываемых в дальнейшем на бумаге, 3 - подготовка данных для последующего </w:t>
      </w:r>
      <w:r>
        <w:rPr>
          <w:lang w:eastAsia="ru-RU"/>
        </w:rPr>
        <w:t xml:space="preserve">формирования документов вне ИС)», </w:t>
      </w:r>
      <w:r w:rsidR="003F4AD9">
        <w:rPr>
          <w:lang w:eastAsia="ru-RU"/>
        </w:rPr>
        <w:t>«</w:t>
      </w:r>
      <w:r>
        <w:rPr>
          <w:lang w:eastAsia="ru-RU"/>
        </w:rPr>
        <w:t xml:space="preserve">Использование электронных документов (ЭД) в сквозных бизнес-процессах (подпроцессах) </w:t>
      </w:r>
      <w:r w:rsidR="0031754A">
        <w:rPr>
          <w:lang w:eastAsia="ru-RU"/>
        </w:rPr>
        <w:br/>
      </w:r>
      <w:r>
        <w:rPr>
          <w:lang w:eastAsia="ru-RU"/>
        </w:rPr>
        <w:t>(1 - ЭЮЗД формируется на основе иных ЭЮЗД ИС, а также на основе ЭЮЗД, поступивших из иных ИС, или передается в иные ИС для формирования в них ЭД; 2 - ЭЮЗД создается в ИС на основе иных ЭЮЗД ИС или используется для создания иных ЭЮЗД в рамках ИС) (графа не заполняется, если для гр. 5 указано значение 2 или 3)</w:t>
      </w:r>
      <w:r w:rsidR="003F4AD9">
        <w:rPr>
          <w:lang w:eastAsia="ru-RU"/>
        </w:rPr>
        <w:t>», «</w:t>
      </w:r>
      <w:r>
        <w:rPr>
          <w:lang w:eastAsia="ru-RU"/>
        </w:rPr>
        <w:t>Уровень интеграции в рамках бизнес-процесса (подпроцесса) (1 - ИС взаимодействует с иными ИС посредством веб-сервисов, СМЭВ, 2 -  ИС взаимодействует с другими ИС посредством API, без использования веб-сервисов, СМЭВ, 3 - ИС взаимодействует с иными ИС только посредством файловой загрузки / выгрузки данных (графа не заполняется, если для гр. 5 указано значение 3)</w:t>
      </w:r>
      <w:r w:rsidR="0047119E">
        <w:rPr>
          <w:lang w:eastAsia="ru-RU"/>
        </w:rPr>
        <w:t>», «</w:t>
      </w:r>
      <w:r w:rsidR="0047119E" w:rsidRPr="0047119E">
        <w:rPr>
          <w:lang w:eastAsia="ru-RU"/>
        </w:rPr>
        <w:t>Наименование подсистемы (компонента, модуля) региональной информационной системы управления общественными финансами</w:t>
      </w:r>
      <w:r w:rsidR="00412ABE">
        <w:rPr>
          <w:lang w:eastAsia="ru-RU"/>
        </w:rPr>
        <w:t>/</w:t>
      </w:r>
      <w:r w:rsidR="0047119E" w:rsidRPr="0047119E">
        <w:rPr>
          <w:lang w:eastAsia="ru-RU"/>
        </w:rPr>
        <w:t>Наименование системы</w:t>
      </w:r>
      <w:r w:rsidR="0047119E">
        <w:rPr>
          <w:lang w:eastAsia="ru-RU"/>
        </w:rPr>
        <w:t>»</w:t>
      </w:r>
      <w:r w:rsidR="00811A31">
        <w:rPr>
          <w:lang w:eastAsia="ru-RU"/>
        </w:rPr>
        <w:t xml:space="preserve"> и </w:t>
      </w:r>
      <w:r w:rsidR="0047119E">
        <w:rPr>
          <w:lang w:eastAsia="ru-RU"/>
        </w:rPr>
        <w:t>«</w:t>
      </w:r>
      <w:r w:rsidR="0047119E" w:rsidRPr="0047119E">
        <w:rPr>
          <w:lang w:eastAsia="ru-RU"/>
        </w:rPr>
        <w:t>Наименование подсистемы (компонента, модуля) региональной информационной системы управления общественными финансами</w:t>
      </w:r>
      <w:r w:rsidR="00412ABE">
        <w:rPr>
          <w:lang w:eastAsia="ru-RU"/>
        </w:rPr>
        <w:t>/</w:t>
      </w:r>
      <w:r w:rsidR="0047119E" w:rsidRPr="0047119E">
        <w:rPr>
          <w:lang w:eastAsia="ru-RU"/>
        </w:rPr>
        <w:t>Наименование подсистемы (компоненты, модуля) (заполняется при наличии)</w:t>
      </w:r>
      <w:r w:rsidR="0047119E">
        <w:rPr>
          <w:lang w:eastAsia="ru-RU"/>
        </w:rPr>
        <w:t xml:space="preserve">» </w:t>
      </w:r>
      <w:r w:rsidR="003F4AD9">
        <w:rPr>
          <w:lang w:eastAsia="ru-RU"/>
        </w:rPr>
        <w:t>заполняются выбором значения из справочника.</w:t>
      </w:r>
    </w:p>
    <w:p w:rsidR="003E036D" w:rsidRDefault="003E036D" w:rsidP="00394EAF">
      <w:pPr>
        <w:pStyle w:val="2"/>
      </w:pPr>
      <w:bookmarkStart w:id="41" w:name="_Toc63851070"/>
      <w:r>
        <w:t>Работа во вкладке «Шапка»</w:t>
      </w:r>
      <w:bookmarkEnd w:id="41"/>
    </w:p>
    <w:p w:rsidR="00B667E6" w:rsidRDefault="002358D6" w:rsidP="00B667E6">
      <w:pPr>
        <w:pStyle w:val="ad"/>
      </w:pPr>
      <w:r>
        <w:t xml:space="preserve">Во вкладке «Шапка» </w:t>
      </w:r>
      <w:r w:rsidR="00FA1238">
        <w:t>поля «ФИО руководителя», «Телефон руководителя», «Электронная почта руководителя» и «Комментарий к отчету» заполняются вручную с клавиатуры</w:t>
      </w:r>
      <w:r w:rsidR="00B667E6">
        <w:t>(</w:t>
      </w:r>
      <w:r w:rsidR="00661254">
        <w:fldChar w:fldCharType="begin"/>
      </w:r>
      <w:r w:rsidR="00661254">
        <w:instrText xml:space="preserve"> REF _Ref353185239 \h </w:instrText>
      </w:r>
      <w:r w:rsidR="00661254">
        <w:fldChar w:fldCharType="separate"/>
      </w:r>
      <w:r w:rsidR="007E58BD">
        <w:t xml:space="preserve">Рисунок </w:t>
      </w:r>
      <w:r w:rsidR="007E58BD">
        <w:rPr>
          <w:noProof/>
        </w:rPr>
        <w:t>20</w:t>
      </w:r>
      <w:r w:rsidR="00661254">
        <w:fldChar w:fldCharType="end"/>
      </w:r>
      <w:r w:rsidR="00B667E6">
        <w:t>)</w:t>
      </w:r>
      <w:r w:rsidR="00B667E6" w:rsidRPr="003251FD">
        <w:t>.</w:t>
      </w:r>
    </w:p>
    <w:p w:rsidR="00B667E6" w:rsidRDefault="00E23A16" w:rsidP="00DC4D28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BE8A822" wp14:editId="08B2DF29">
            <wp:extent cx="6120130" cy="24085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7E6" w:rsidRPr="0043590E" w:rsidRDefault="00B667E6" w:rsidP="00B667E6">
      <w:pPr>
        <w:pStyle w:val="af2"/>
      </w:pPr>
      <w:bookmarkStart w:id="42" w:name="_Ref353185239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20</w:t>
      </w:r>
      <w:r w:rsidR="003E72A0">
        <w:rPr>
          <w:noProof/>
        </w:rPr>
        <w:fldChar w:fldCharType="end"/>
      </w:r>
      <w:bookmarkEnd w:id="42"/>
      <w:r>
        <w:t xml:space="preserve">. </w:t>
      </w:r>
      <w:r w:rsidR="002358D6">
        <w:t>Вкладка «Шапка»</w:t>
      </w:r>
    </w:p>
    <w:p w:rsidR="003E036D" w:rsidRPr="003E036D" w:rsidRDefault="003E036D" w:rsidP="00394EAF">
      <w:pPr>
        <w:pStyle w:val="2"/>
      </w:pPr>
      <w:bookmarkStart w:id="43" w:name="_Ref62811059"/>
      <w:bookmarkStart w:id="44" w:name="_Toc63851071"/>
      <w:r>
        <w:t>Работа во вкладке «</w:t>
      </w:r>
      <w:r w:rsidR="00AC1B03">
        <w:t>Подсистема бюджетного планирования</w:t>
      </w:r>
      <w:r>
        <w:t>»</w:t>
      </w:r>
      <w:bookmarkEnd w:id="43"/>
      <w:bookmarkEnd w:id="44"/>
    </w:p>
    <w:p w:rsidR="00B4167B" w:rsidRDefault="00B4167B" w:rsidP="00B667E6">
      <w:pPr>
        <w:pStyle w:val="ad"/>
        <w:rPr>
          <w:lang w:eastAsia="ru-RU"/>
        </w:rPr>
      </w:pPr>
      <w:r>
        <w:t xml:space="preserve">Сведения о подсистеме бюджетного планирования </w:t>
      </w:r>
      <w:r w:rsidR="00015E72">
        <w:t xml:space="preserve">заполняются во вкладке </w:t>
      </w:r>
      <w:r w:rsidR="00015E72">
        <w:rPr>
          <w:lang w:eastAsia="ru-RU"/>
        </w:rPr>
        <w:t>«Подсистема бюджетного планирования»</w:t>
      </w:r>
      <w:r w:rsidR="00C70C02">
        <w:rPr>
          <w:lang w:eastAsia="ru-RU"/>
        </w:rPr>
        <w:t xml:space="preserve"> (</w:t>
      </w:r>
      <w:r w:rsidR="00C70C02">
        <w:rPr>
          <w:lang w:eastAsia="ru-RU"/>
        </w:rPr>
        <w:fldChar w:fldCharType="begin"/>
      </w:r>
      <w:r w:rsidR="00C70C02">
        <w:rPr>
          <w:lang w:eastAsia="ru-RU"/>
        </w:rPr>
        <w:instrText xml:space="preserve"> REF _Ref62804549 \h </w:instrText>
      </w:r>
      <w:r w:rsidR="00C70C02">
        <w:rPr>
          <w:lang w:eastAsia="ru-RU"/>
        </w:rPr>
      </w:r>
      <w:r w:rsidR="00C70C02">
        <w:rPr>
          <w:lang w:eastAsia="ru-RU"/>
        </w:rPr>
        <w:fldChar w:fldCharType="separate"/>
      </w:r>
      <w:r w:rsidR="007E58BD">
        <w:t xml:space="preserve">Рисунок </w:t>
      </w:r>
      <w:r w:rsidR="007E58BD">
        <w:rPr>
          <w:noProof/>
        </w:rPr>
        <w:t>21</w:t>
      </w:r>
      <w:r w:rsidR="00C70C02">
        <w:rPr>
          <w:lang w:eastAsia="ru-RU"/>
        </w:rPr>
        <w:fldChar w:fldCharType="end"/>
      </w:r>
      <w:r w:rsidR="00C70C02">
        <w:rPr>
          <w:lang w:eastAsia="ru-RU"/>
        </w:rPr>
        <w:t>)</w:t>
      </w:r>
      <w:r w:rsidR="00015E72">
        <w:rPr>
          <w:lang w:eastAsia="ru-RU"/>
        </w:rPr>
        <w:t>.</w:t>
      </w:r>
    </w:p>
    <w:p w:rsidR="00015E72" w:rsidRDefault="00873E8B" w:rsidP="00873E8B">
      <w:pPr>
        <w:pStyle w:val="ad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6F84B64" wp14:editId="65D68591">
            <wp:extent cx="6120130" cy="30676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02" w:rsidRPr="00C70C02" w:rsidRDefault="00C70C02" w:rsidP="00C70C02">
      <w:pPr>
        <w:pStyle w:val="af2"/>
        <w:rPr>
          <w:lang w:eastAsia="ru-RU"/>
        </w:rPr>
      </w:pPr>
      <w:bookmarkStart w:id="45" w:name="_Ref62804549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21</w:t>
      </w:r>
      <w:r w:rsidR="003E72A0">
        <w:rPr>
          <w:noProof/>
        </w:rPr>
        <w:fldChar w:fldCharType="end"/>
      </w:r>
      <w:bookmarkEnd w:id="45"/>
      <w:r>
        <w:t>. Вкладка «</w:t>
      </w:r>
      <w:r w:rsidR="005F66BE">
        <w:t>Подсистема бюджетного планирования</w:t>
      </w:r>
      <w:r>
        <w:t>»</w:t>
      </w:r>
    </w:p>
    <w:p w:rsidR="00BA5691" w:rsidRPr="00CB451A" w:rsidRDefault="00BA5691" w:rsidP="00B667E6">
      <w:pPr>
        <w:pStyle w:val="ad"/>
      </w:pPr>
      <w:r w:rsidRPr="00CB451A">
        <w:t>Графы «Наименование подсистемы (компонента, модуля) системы «Электронный бюджет» (справочно)/Наименование подсистемы», «Наименование подсистемы (компонента, модуля) системы «Электронный бюджет» (справочно)/Наименование модуля</w:t>
      </w:r>
      <w:r w:rsidR="00CD715C" w:rsidRPr="00CB451A">
        <w:t xml:space="preserve"> </w:t>
      </w:r>
      <w:r w:rsidRPr="00CB451A">
        <w:t>/</w:t>
      </w:r>
      <w:r w:rsidR="00CD715C" w:rsidRPr="00CB451A">
        <w:t xml:space="preserve"> </w:t>
      </w:r>
      <w:r w:rsidRPr="00CB451A">
        <w:t xml:space="preserve">компонента», «Наименование бизнес-процесса в системе «Электронный бюджет» (справочно)», «Наименование </w:t>
      </w:r>
      <w:r w:rsidR="00CD715C" w:rsidRPr="00CB451A">
        <w:t>подпроцесса (</w:t>
      </w:r>
      <w:r w:rsidRPr="00CB451A">
        <w:t>при наличии) в системе «Электронный бюджет»</w:t>
      </w:r>
      <w:r w:rsidR="00306CA2" w:rsidRPr="00CB451A">
        <w:t xml:space="preserve"> (справочно)» и «Ре</w:t>
      </w:r>
      <w:r w:rsidRPr="00CB451A">
        <w:t>гулирующие нормативные правовые акты Российской Федерации (справочно)» заполняются автоматически и недоступны для редактирования.</w:t>
      </w:r>
    </w:p>
    <w:p w:rsidR="00BA5691" w:rsidRPr="00CB451A" w:rsidRDefault="006F4999" w:rsidP="00B667E6">
      <w:pPr>
        <w:pStyle w:val="ad"/>
      </w:pPr>
      <w:r w:rsidRPr="00CB451A">
        <w:t xml:space="preserve">Графы «Наименование аналогичного (при наличии) бизнес-процесса в региональной (муниципальной) информационной системе управления общественными финансами» и «Наименование этапа </w:t>
      </w:r>
      <w:r w:rsidR="00F82624" w:rsidRPr="00CB451A">
        <w:t>подпроцесса (</w:t>
      </w:r>
      <w:r w:rsidRPr="00CB451A">
        <w:t>при наличии) в региональной (муниципальной) информационной управления общественными финансами» заполняются вручную с клавиатуры.</w:t>
      </w:r>
    </w:p>
    <w:p w:rsidR="00AD59BD" w:rsidRPr="00CB451A" w:rsidRDefault="00BE1740" w:rsidP="00B667E6">
      <w:pPr>
        <w:pStyle w:val="ad"/>
      </w:pPr>
      <w:r w:rsidRPr="00CB451A">
        <w:t xml:space="preserve">Графы «Бизнес-процесс автоматизирован в региональной информационной системе (1 - да, 2 - нет, реализован в иной </w:t>
      </w:r>
      <w:r w:rsidR="00F82624" w:rsidRPr="00CB451A">
        <w:t>(</w:t>
      </w:r>
      <w:r w:rsidRPr="00CB451A">
        <w:t>ИС</w:t>
      </w:r>
      <w:r w:rsidR="00F82624" w:rsidRPr="00CB451A">
        <w:t>)</w:t>
      </w:r>
      <w:r w:rsidRPr="00CB451A">
        <w:t xml:space="preserve">, 3 - нет, </w:t>
      </w:r>
      <w:r w:rsidR="0031754A">
        <w:br/>
      </w:r>
      <w:r w:rsidRPr="00CB451A">
        <w:t xml:space="preserve">4 - бизнес-процесс отсутствует на уровне региона / муниципалитета)», «Уровень автоматизации бизнес-процесса (подпроцесса) </w:t>
      </w:r>
      <w:r w:rsidR="00F82624" w:rsidRPr="00CB451A">
        <w:t>(1- юридически значимые электронные документы (ЭЮЗД)</w:t>
      </w:r>
      <w:r w:rsidRPr="00CB451A">
        <w:t>, 2 - формирование документов установленной формы, подписываемых в дальнейшем на бумаге, 3 - подготовка данных для последующего формирования документов вне ИС) (граф</w:t>
      </w:r>
      <w:r w:rsidR="00F82624" w:rsidRPr="00CB451A">
        <w:t>а не заполняется, если для гр. 9</w:t>
      </w:r>
      <w:r w:rsidRPr="00CB451A">
        <w:t xml:space="preserve"> указано значение 3</w:t>
      </w:r>
      <w:r w:rsidR="00F82624" w:rsidRPr="00CB451A">
        <w:t xml:space="preserve"> или 4</w:t>
      </w:r>
      <w:r w:rsidRPr="00CB451A">
        <w:t xml:space="preserve">)», «Использование </w:t>
      </w:r>
      <w:r w:rsidR="00351865" w:rsidRPr="00CB451A">
        <w:t>электронные документов (</w:t>
      </w:r>
      <w:r w:rsidRPr="00CB451A">
        <w:t>ЭД</w:t>
      </w:r>
      <w:r w:rsidR="00351865" w:rsidRPr="00CB451A">
        <w:t>)</w:t>
      </w:r>
      <w:r w:rsidRPr="00CB451A">
        <w:t xml:space="preserve"> в сквозных бизнес-процессах (подпроцессах) </w:t>
      </w:r>
      <w:r w:rsidR="0031754A">
        <w:br/>
      </w:r>
      <w:r w:rsidRPr="00CB451A">
        <w:t>(1 - ЭЮЗД формируется на основе иных ЭЮЗД ИС, а также на основе ЭЮЗД, поступивших из иных ИС, или передается в иные ИС для формирования в них ЭД; 2 - ЭЮЗД создается в ИС на основе иных ЭЮЗД ИС или используется для создания иных ЭЮЗД в рамках ИС) (граф</w:t>
      </w:r>
      <w:r w:rsidR="00BD25D4" w:rsidRPr="00CB451A">
        <w:t>а не заполняется, если для гр. 10</w:t>
      </w:r>
      <w:r w:rsidRPr="00CB451A">
        <w:t xml:space="preserve"> указано значение 2 или 3)»</w:t>
      </w:r>
      <w:r w:rsidR="00DB795F" w:rsidRPr="00CB451A">
        <w:t xml:space="preserve">, «Уровень интеграции в рамках бизнес-процесса (подпроцесса) (1 - ИС взаимодействует с иными ИС посредством веб-сервисов, СМЭВ, 2 -  ИС взаимодействует с другими ИС посредством API, без использования веб-сервисов, СМЭВ, 3 - ИС взаимодействует с иными ИС только посредством файловой загрузки / выгрузки данных (графа не заполняется, если для гр. </w:t>
      </w:r>
      <w:r w:rsidR="00BD25D4" w:rsidRPr="00CB451A">
        <w:t>10</w:t>
      </w:r>
      <w:r w:rsidR="00DB795F" w:rsidRPr="00CB451A">
        <w:t xml:space="preserve"> указано значение 3)», «Наименование подсистемы (к</w:t>
      </w:r>
      <w:r w:rsidR="00BD25D4" w:rsidRPr="00CB451A">
        <w:t xml:space="preserve">омпонента, модуля) региональной </w:t>
      </w:r>
      <w:r w:rsidR="00DB795F" w:rsidRPr="00CB451A">
        <w:t>информационной системы управления общественными финансами/ Наименование системы» и «Наименование подсистемы (компонента, модуля) региональной информационной системы управления общественными финансами/Наи</w:t>
      </w:r>
      <w:r w:rsidR="00BD25D4" w:rsidRPr="00CB451A">
        <w:t>менование подсистемы (компонента</w:t>
      </w:r>
      <w:r w:rsidR="00DB795F" w:rsidRPr="00CB451A">
        <w:t>, модуля) (заполняется при наличии)» заполняются выбором значения из справочника</w:t>
      </w:r>
      <w:r w:rsidR="00AD59BD" w:rsidRPr="00CB451A">
        <w:t>.</w:t>
      </w:r>
    </w:p>
    <w:p w:rsidR="006F4999" w:rsidRPr="00CB451A" w:rsidRDefault="00AD59BD" w:rsidP="006C0B41">
      <w:pPr>
        <w:pStyle w:val="ad"/>
      </w:pPr>
      <w:r w:rsidRPr="00CB451A">
        <w:rPr>
          <w:b/>
        </w:rPr>
        <w:t>Важно!</w:t>
      </w:r>
      <w:r w:rsidR="00DB795F" w:rsidRPr="00CB451A">
        <w:rPr>
          <w:b/>
        </w:rPr>
        <w:t xml:space="preserve"> </w:t>
      </w:r>
      <w:r w:rsidRPr="00CB451A">
        <w:t xml:space="preserve">Графа </w:t>
      </w:r>
      <w:r w:rsidR="006C0B41" w:rsidRPr="00CB451A">
        <w:t>«Наименование подсистемы</w:t>
      </w:r>
      <w:r w:rsidR="00BD25D4" w:rsidRPr="00CB451A">
        <w:t xml:space="preserve"> (компонента, модуля) региональной </w:t>
      </w:r>
      <w:r w:rsidR="006C0B41" w:rsidRPr="00CB451A">
        <w:t>информационной системы управления общественными финансами/ Наименование системы» заполняется выбором значения из справочника, сформированного из данных вкладки «Сведения об ИС» графы «Наименование информационной системы».</w:t>
      </w:r>
    </w:p>
    <w:p w:rsidR="00BA5691" w:rsidRDefault="006C0B41" w:rsidP="006C0B41">
      <w:pPr>
        <w:pStyle w:val="ad"/>
      </w:pPr>
      <w:r w:rsidRPr="00CB451A">
        <w:rPr>
          <w:b/>
        </w:rPr>
        <w:t xml:space="preserve">Важно! </w:t>
      </w:r>
      <w:r w:rsidRPr="00CB451A">
        <w:t>Графа «Наименование подсистемы (ко</w:t>
      </w:r>
      <w:r w:rsidR="00BD25D4" w:rsidRPr="00CB451A">
        <w:t xml:space="preserve">мпонента, модуля) региональной </w:t>
      </w:r>
      <w:r w:rsidRPr="00CB451A">
        <w:t>информационной системы управления общественными финансами/Наи</w:t>
      </w:r>
      <w:r w:rsidR="00BD25D4" w:rsidRPr="00CB451A">
        <w:t>менование подсистемы (компонента</w:t>
      </w:r>
      <w:r w:rsidRPr="00CB451A">
        <w:t>, модуля) (заполняется при наличии)» заполнятся выбором значения из справочника, сформированного из данных вкладки «Сведения об ИС» графы «</w:t>
      </w:r>
      <w:r w:rsidR="00BD25D4" w:rsidRPr="00CB451A">
        <w:t>Наименование подсистемы (компонента, модуля)</w:t>
      </w:r>
      <w:r w:rsidRPr="00CB451A">
        <w:t>».</w:t>
      </w:r>
    </w:p>
    <w:p w:rsidR="00AF3E48" w:rsidRDefault="00AF3E48" w:rsidP="00394EAF">
      <w:pPr>
        <w:pStyle w:val="2"/>
      </w:pPr>
      <w:bookmarkStart w:id="46" w:name="_Toc63851072"/>
      <w:r>
        <w:t>Работа во вкладке «Подсистема управления расходами»</w:t>
      </w:r>
      <w:bookmarkEnd w:id="46"/>
    </w:p>
    <w:p w:rsidR="00AF3E48" w:rsidRDefault="00AF3E48" w:rsidP="006C0B41">
      <w:pPr>
        <w:pStyle w:val="ad"/>
      </w:pPr>
      <w:r>
        <w:t>Сведения о подсистеме управления расходами заполняются во вкладке «Подсистема управления расходами»</w:t>
      </w:r>
      <w:r w:rsidR="004F52D6">
        <w:t xml:space="preserve"> (</w:t>
      </w:r>
      <w:r w:rsidR="004F52D6">
        <w:fldChar w:fldCharType="begin"/>
      </w:r>
      <w:r w:rsidR="004F52D6">
        <w:instrText xml:space="preserve"> REF _Ref62805190 \h </w:instrText>
      </w:r>
      <w:r w:rsidR="004F52D6">
        <w:fldChar w:fldCharType="separate"/>
      </w:r>
      <w:r w:rsidR="007E58BD">
        <w:t xml:space="preserve">Рисунок </w:t>
      </w:r>
      <w:r w:rsidR="007E58BD">
        <w:rPr>
          <w:noProof/>
        </w:rPr>
        <w:t>22</w:t>
      </w:r>
      <w:r w:rsidR="004F52D6">
        <w:fldChar w:fldCharType="end"/>
      </w:r>
      <w:r w:rsidR="004F52D6">
        <w:t>)</w:t>
      </w:r>
      <w:r>
        <w:t>.</w:t>
      </w:r>
    </w:p>
    <w:p w:rsidR="00A93612" w:rsidRDefault="00A93612" w:rsidP="00A93612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C778457" wp14:editId="62A06FD9">
            <wp:extent cx="6120130" cy="3436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E48" w:rsidRDefault="00AF3E48" w:rsidP="00AF3E48">
      <w:pPr>
        <w:pStyle w:val="af0"/>
      </w:pPr>
    </w:p>
    <w:p w:rsidR="004F52D6" w:rsidRDefault="004F52D6" w:rsidP="004F52D6">
      <w:pPr>
        <w:pStyle w:val="af2"/>
      </w:pPr>
      <w:bookmarkStart w:id="47" w:name="_Ref62805190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22</w:t>
      </w:r>
      <w:r w:rsidR="003E72A0">
        <w:rPr>
          <w:noProof/>
        </w:rPr>
        <w:fldChar w:fldCharType="end"/>
      </w:r>
      <w:bookmarkEnd w:id="47"/>
      <w:r>
        <w:t xml:space="preserve">. Вкладка «Подсистема </w:t>
      </w:r>
      <w:r w:rsidR="007820EB">
        <w:t>управления расходами</w:t>
      </w:r>
      <w:r>
        <w:t>»</w:t>
      </w:r>
    </w:p>
    <w:p w:rsidR="00BD3F9A" w:rsidRPr="00BD3F9A" w:rsidRDefault="00BD3F9A" w:rsidP="00BD3F9A">
      <w:pPr>
        <w:pStyle w:val="ad"/>
      </w:pPr>
      <w:r>
        <w:t>Заполнение данной вкладки осуществ</w:t>
      </w:r>
      <w:r w:rsidR="0009437E">
        <w:t>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F240C5" w:rsidRDefault="00F240C5" w:rsidP="00394EAF">
      <w:pPr>
        <w:pStyle w:val="2"/>
      </w:pPr>
      <w:bookmarkStart w:id="48" w:name="_Toc63851073"/>
      <w:r>
        <w:t xml:space="preserve">Работа во вкладке «Подсистема управления </w:t>
      </w:r>
      <w:r w:rsidR="00DC07FF">
        <w:t>закупками</w:t>
      </w:r>
      <w:r>
        <w:t>»</w:t>
      </w:r>
      <w:bookmarkEnd w:id="48"/>
    </w:p>
    <w:p w:rsidR="007820EB" w:rsidRDefault="007820EB" w:rsidP="007820EB">
      <w:pPr>
        <w:pStyle w:val="ad"/>
      </w:pPr>
      <w:r>
        <w:t xml:space="preserve">Сведения о подсистеме управления </w:t>
      </w:r>
      <w:r w:rsidR="00354930">
        <w:t>закупками</w:t>
      </w:r>
      <w:r>
        <w:t xml:space="preserve"> заполняются во вкладке «Подсистема управления закупками» (</w:t>
      </w:r>
      <w:r w:rsidR="002F4851">
        <w:fldChar w:fldCharType="begin"/>
      </w:r>
      <w:r w:rsidR="002F4851">
        <w:instrText xml:space="preserve"> REF _Ref62805752 \h </w:instrText>
      </w:r>
      <w:r w:rsidR="002F4851">
        <w:fldChar w:fldCharType="separate"/>
      </w:r>
      <w:r w:rsidR="007E58BD">
        <w:t xml:space="preserve">Рисунок </w:t>
      </w:r>
      <w:r w:rsidR="007E58BD">
        <w:rPr>
          <w:noProof/>
        </w:rPr>
        <w:t>23</w:t>
      </w:r>
      <w:r w:rsidR="002F4851">
        <w:fldChar w:fldCharType="end"/>
      </w:r>
      <w:r>
        <w:t>).</w:t>
      </w:r>
    </w:p>
    <w:p w:rsidR="004F52D6" w:rsidRDefault="00DC07FF" w:rsidP="00DC07FF">
      <w:pPr>
        <w:pStyle w:val="a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685E686" wp14:editId="1D9B659C">
            <wp:extent cx="6120130" cy="34353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EB" w:rsidRDefault="007820EB" w:rsidP="007820EB">
      <w:pPr>
        <w:pStyle w:val="af2"/>
      </w:pPr>
      <w:bookmarkStart w:id="49" w:name="_Ref62805752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23</w:t>
      </w:r>
      <w:r w:rsidR="003E72A0">
        <w:rPr>
          <w:noProof/>
        </w:rPr>
        <w:fldChar w:fldCharType="end"/>
      </w:r>
      <w:bookmarkEnd w:id="49"/>
      <w:r>
        <w:t>. Вкладка «Подсистема управления закупками»</w:t>
      </w:r>
    </w:p>
    <w:p w:rsidR="0009437E" w:rsidRPr="0009437E" w:rsidRDefault="0009437E" w:rsidP="0009437E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7820EB" w:rsidRDefault="002F4851" w:rsidP="00394EAF">
      <w:pPr>
        <w:pStyle w:val="2"/>
      </w:pPr>
      <w:bookmarkStart w:id="50" w:name="_Toc63851074"/>
      <w:r>
        <w:t>Работа во вкладке «Подсистема управления доходами»</w:t>
      </w:r>
      <w:bookmarkEnd w:id="50"/>
    </w:p>
    <w:p w:rsidR="002F4851" w:rsidRDefault="002F4851" w:rsidP="002F4851">
      <w:pPr>
        <w:pStyle w:val="ad"/>
      </w:pPr>
      <w:r>
        <w:t xml:space="preserve">Сведения о подсистеме управления </w:t>
      </w:r>
      <w:r w:rsidR="00F14FE8">
        <w:t>доходами</w:t>
      </w:r>
      <w:r>
        <w:t xml:space="preserve"> заполняются во вкладке «Подсистема управления </w:t>
      </w:r>
      <w:r w:rsidR="00F14FE8">
        <w:t>доходами</w:t>
      </w:r>
      <w:r>
        <w:t>» (</w:t>
      </w:r>
      <w:r>
        <w:fldChar w:fldCharType="begin"/>
      </w:r>
      <w:r>
        <w:instrText xml:space="preserve"> REF _Ref62805769 \h </w:instrText>
      </w:r>
      <w:r>
        <w:fldChar w:fldCharType="separate"/>
      </w:r>
      <w:r w:rsidR="007E58BD">
        <w:t xml:space="preserve">Рисунок </w:t>
      </w:r>
      <w:r w:rsidR="007E58BD">
        <w:rPr>
          <w:noProof/>
        </w:rPr>
        <w:t>24</w:t>
      </w:r>
      <w:r>
        <w:fldChar w:fldCharType="end"/>
      </w:r>
      <w:r>
        <w:t>).</w:t>
      </w:r>
    </w:p>
    <w:p w:rsidR="002F4851" w:rsidRDefault="002953BB" w:rsidP="002953BB">
      <w:pPr>
        <w:pStyle w:val="ad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881C671" wp14:editId="640EFBDC">
            <wp:extent cx="6120130" cy="3061970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51" w:rsidRDefault="002F4851" w:rsidP="002F4851">
      <w:pPr>
        <w:pStyle w:val="af2"/>
      </w:pPr>
      <w:bookmarkStart w:id="51" w:name="_Ref62805769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24</w:t>
      </w:r>
      <w:r w:rsidR="003E72A0">
        <w:rPr>
          <w:noProof/>
        </w:rPr>
        <w:fldChar w:fldCharType="end"/>
      </w:r>
      <w:bookmarkEnd w:id="51"/>
      <w:r>
        <w:t xml:space="preserve">. Вкладка «Подсистема управления </w:t>
      </w:r>
      <w:r w:rsidR="00F14FE8">
        <w:t>доходами</w:t>
      </w:r>
      <w:r>
        <w:t>»</w:t>
      </w:r>
    </w:p>
    <w:p w:rsidR="0009437E" w:rsidRPr="0009437E" w:rsidRDefault="0009437E" w:rsidP="0009437E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062DA7" w:rsidRDefault="00062DA7" w:rsidP="00394EAF">
      <w:pPr>
        <w:pStyle w:val="2"/>
      </w:pPr>
      <w:bookmarkStart w:id="52" w:name="_Toc63851075"/>
      <w:r>
        <w:t>Работа во вкладке «Управление денежными средствами»</w:t>
      </w:r>
      <w:bookmarkEnd w:id="52"/>
    </w:p>
    <w:p w:rsidR="00062DA7" w:rsidRPr="00062DA7" w:rsidRDefault="00062DA7" w:rsidP="00C4327F">
      <w:pPr>
        <w:pStyle w:val="ad"/>
        <w:rPr>
          <w:lang w:eastAsia="ru-RU"/>
        </w:rPr>
      </w:pPr>
      <w:r>
        <w:rPr>
          <w:lang w:eastAsia="ru-RU"/>
        </w:rPr>
        <w:t xml:space="preserve">Сведения об управлении денежными средствами </w:t>
      </w:r>
      <w:r w:rsidR="00C4327F">
        <w:t>заполняются во вкладке «Управление денежными средствами»</w:t>
      </w:r>
      <w:r w:rsidR="000E1136">
        <w:t xml:space="preserve"> (</w:t>
      </w:r>
      <w:r w:rsidR="000E1136">
        <w:fldChar w:fldCharType="begin"/>
      </w:r>
      <w:r w:rsidR="000E1136">
        <w:instrText xml:space="preserve"> REF _Ref62806258 \h </w:instrText>
      </w:r>
      <w:r w:rsidR="000E1136">
        <w:fldChar w:fldCharType="separate"/>
      </w:r>
      <w:r w:rsidR="007E58BD">
        <w:t xml:space="preserve">Рисунок </w:t>
      </w:r>
      <w:r w:rsidR="007E58BD">
        <w:rPr>
          <w:noProof/>
        </w:rPr>
        <w:t>25</w:t>
      </w:r>
      <w:r w:rsidR="000E1136">
        <w:fldChar w:fldCharType="end"/>
      </w:r>
      <w:r w:rsidR="000E1136">
        <w:t>)</w:t>
      </w:r>
      <w:r w:rsidR="00CF747C">
        <w:t>.</w:t>
      </w:r>
    </w:p>
    <w:p w:rsidR="00062DA7" w:rsidRDefault="00CF3343" w:rsidP="00062DA7">
      <w:pPr>
        <w:pStyle w:val="af0"/>
      </w:pPr>
      <w:r>
        <w:drawing>
          <wp:inline distT="0" distB="0" distL="0" distR="0" wp14:anchorId="40032443" wp14:editId="2798FF99">
            <wp:extent cx="6120130" cy="30727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22" w:rsidRDefault="00017D22" w:rsidP="00017D22">
      <w:pPr>
        <w:pStyle w:val="af2"/>
      </w:pPr>
      <w:bookmarkStart w:id="53" w:name="_Ref62806258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25</w:t>
      </w:r>
      <w:r w:rsidR="003E72A0">
        <w:rPr>
          <w:noProof/>
        </w:rPr>
        <w:fldChar w:fldCharType="end"/>
      </w:r>
      <w:bookmarkEnd w:id="53"/>
      <w:r>
        <w:t>. Вкладка «</w:t>
      </w:r>
      <w:r w:rsidR="000E1136">
        <w:t>Управление денежными средствами</w:t>
      </w:r>
      <w:r>
        <w:t>»</w:t>
      </w:r>
    </w:p>
    <w:p w:rsidR="0009437E" w:rsidRPr="0009437E" w:rsidRDefault="0009437E" w:rsidP="0009437E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CF2281" w:rsidRDefault="00CF2281" w:rsidP="00394EAF">
      <w:pPr>
        <w:pStyle w:val="2"/>
      </w:pPr>
      <w:bookmarkStart w:id="54" w:name="_Toc63851076"/>
      <w:r>
        <w:t>Работа во вкладке «Подсистема учета отчетности»</w:t>
      </w:r>
      <w:bookmarkEnd w:id="54"/>
    </w:p>
    <w:p w:rsidR="00CF2281" w:rsidRPr="00062DA7" w:rsidRDefault="00CF2281" w:rsidP="00CF2281">
      <w:pPr>
        <w:pStyle w:val="ad"/>
        <w:rPr>
          <w:lang w:eastAsia="ru-RU"/>
        </w:rPr>
      </w:pPr>
      <w:r>
        <w:rPr>
          <w:lang w:eastAsia="ru-RU"/>
        </w:rPr>
        <w:t>Сведения о подсистеме учета отчетности заполняются</w:t>
      </w:r>
      <w:r>
        <w:t xml:space="preserve"> во вкладке «Подсистема учета отчетности» (</w:t>
      </w:r>
      <w:r>
        <w:fldChar w:fldCharType="begin"/>
      </w:r>
      <w:r>
        <w:instrText xml:space="preserve"> REF _Ref62808538 \h </w:instrText>
      </w:r>
      <w:r>
        <w:fldChar w:fldCharType="separate"/>
      </w:r>
      <w:r w:rsidR="007E58BD">
        <w:t xml:space="preserve">Рисунок </w:t>
      </w:r>
      <w:r w:rsidR="007E58BD">
        <w:rPr>
          <w:noProof/>
        </w:rPr>
        <w:t>26</w:t>
      </w:r>
      <w:r>
        <w:fldChar w:fldCharType="end"/>
      </w:r>
      <w:r>
        <w:t>).</w:t>
      </w:r>
    </w:p>
    <w:p w:rsidR="00CF2281" w:rsidRDefault="00D45846" w:rsidP="00CF2281">
      <w:pPr>
        <w:pStyle w:val="af0"/>
      </w:pPr>
      <w:r>
        <w:drawing>
          <wp:inline distT="0" distB="0" distL="0" distR="0" wp14:anchorId="0028FF14" wp14:editId="7E4E2999">
            <wp:extent cx="6120130" cy="30708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81" w:rsidRDefault="00CF2281" w:rsidP="00CF2281">
      <w:pPr>
        <w:pStyle w:val="af2"/>
      </w:pPr>
      <w:bookmarkStart w:id="55" w:name="_Ref62808538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26</w:t>
      </w:r>
      <w:r w:rsidR="003E72A0">
        <w:rPr>
          <w:noProof/>
        </w:rPr>
        <w:fldChar w:fldCharType="end"/>
      </w:r>
      <w:bookmarkEnd w:id="55"/>
      <w:r>
        <w:t>. Вкладка «Подсистема учета отчетности»</w:t>
      </w:r>
    </w:p>
    <w:p w:rsidR="0009437E" w:rsidRPr="0009437E" w:rsidRDefault="0009437E" w:rsidP="0009437E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CF2281" w:rsidRDefault="00CF2281" w:rsidP="00394EAF">
      <w:pPr>
        <w:pStyle w:val="2"/>
      </w:pPr>
      <w:bookmarkStart w:id="56" w:name="_Toc63851077"/>
      <w:r>
        <w:t>Работа во вкладке «Управление оплатой труда»</w:t>
      </w:r>
      <w:bookmarkEnd w:id="56"/>
    </w:p>
    <w:p w:rsidR="00CF2281" w:rsidRPr="00062DA7" w:rsidRDefault="00CF2281" w:rsidP="00CF2281">
      <w:pPr>
        <w:pStyle w:val="ad"/>
        <w:rPr>
          <w:lang w:eastAsia="ru-RU"/>
        </w:rPr>
      </w:pPr>
      <w:r>
        <w:rPr>
          <w:lang w:eastAsia="ru-RU"/>
        </w:rPr>
        <w:t>Сведения о подсистеме управления оплатой труда заполняются</w:t>
      </w:r>
      <w:r>
        <w:t xml:space="preserve"> во вкладке «Управление оплатой труда» (</w:t>
      </w:r>
      <w:r w:rsidR="009278B0">
        <w:fldChar w:fldCharType="begin"/>
      </w:r>
      <w:r w:rsidR="009278B0">
        <w:instrText xml:space="preserve"> REF _Ref62808931 \h </w:instrText>
      </w:r>
      <w:r w:rsidR="009278B0">
        <w:fldChar w:fldCharType="separate"/>
      </w:r>
      <w:r w:rsidR="007E58BD">
        <w:t xml:space="preserve">Рисунок </w:t>
      </w:r>
      <w:r w:rsidR="007E58BD">
        <w:rPr>
          <w:noProof/>
        </w:rPr>
        <w:t>27</w:t>
      </w:r>
      <w:r w:rsidR="009278B0">
        <w:fldChar w:fldCharType="end"/>
      </w:r>
      <w:r>
        <w:t>).</w:t>
      </w:r>
    </w:p>
    <w:p w:rsidR="00CF2281" w:rsidRDefault="00943AD3" w:rsidP="00CF2281">
      <w:pPr>
        <w:pStyle w:val="af0"/>
      </w:pPr>
      <w:r>
        <w:drawing>
          <wp:inline distT="0" distB="0" distL="0" distR="0" wp14:anchorId="2B6D4DF5" wp14:editId="61D51951">
            <wp:extent cx="6120130" cy="30695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81" w:rsidRDefault="00CF2281" w:rsidP="00CF2281">
      <w:pPr>
        <w:pStyle w:val="af2"/>
      </w:pPr>
      <w:bookmarkStart w:id="57" w:name="_Ref62808931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27</w:t>
      </w:r>
      <w:r w:rsidR="003E72A0">
        <w:rPr>
          <w:noProof/>
        </w:rPr>
        <w:fldChar w:fldCharType="end"/>
      </w:r>
      <w:bookmarkEnd w:id="57"/>
      <w:r>
        <w:t>. Вкладка «Управление оплатой труда»</w:t>
      </w:r>
    </w:p>
    <w:p w:rsidR="0009437E" w:rsidRPr="0009437E" w:rsidRDefault="0009437E" w:rsidP="0009437E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CF2281" w:rsidRDefault="00CF2281" w:rsidP="00394EAF">
      <w:pPr>
        <w:pStyle w:val="2"/>
      </w:pPr>
      <w:bookmarkStart w:id="58" w:name="_Toc63851078"/>
      <w:r>
        <w:t>Работа во вкладке «</w:t>
      </w:r>
      <w:r w:rsidR="0004505B">
        <w:t>Управление нефинансовыми активами</w:t>
      </w:r>
      <w:r>
        <w:t>»</w:t>
      </w:r>
      <w:bookmarkEnd w:id="58"/>
    </w:p>
    <w:p w:rsidR="00CF2281" w:rsidRPr="00062DA7" w:rsidRDefault="00CF2281" w:rsidP="00CF2281">
      <w:pPr>
        <w:pStyle w:val="ad"/>
        <w:rPr>
          <w:lang w:eastAsia="ru-RU"/>
        </w:rPr>
      </w:pPr>
      <w:r>
        <w:rPr>
          <w:lang w:eastAsia="ru-RU"/>
        </w:rPr>
        <w:t xml:space="preserve">Сведения о подсистеме </w:t>
      </w:r>
      <w:r w:rsidR="0004505B">
        <w:t>управления нефинансовыми активами</w:t>
      </w:r>
      <w:r w:rsidR="0004505B">
        <w:rPr>
          <w:lang w:eastAsia="ru-RU"/>
        </w:rPr>
        <w:t xml:space="preserve"> </w:t>
      </w:r>
      <w:r>
        <w:rPr>
          <w:lang w:eastAsia="ru-RU"/>
        </w:rPr>
        <w:t>заполняются</w:t>
      </w:r>
      <w:r>
        <w:t xml:space="preserve"> во вкладке «</w:t>
      </w:r>
      <w:r w:rsidR="0004505B">
        <w:t>Управление нефинансовыми активами</w:t>
      </w:r>
      <w:r>
        <w:t>» (</w:t>
      </w:r>
      <w:r w:rsidR="0004505B">
        <w:fldChar w:fldCharType="begin"/>
      </w:r>
      <w:r w:rsidR="0004505B">
        <w:instrText xml:space="preserve"> REF _Ref62809063 \h </w:instrText>
      </w:r>
      <w:r w:rsidR="0004505B">
        <w:fldChar w:fldCharType="separate"/>
      </w:r>
      <w:r w:rsidR="007E58BD">
        <w:t xml:space="preserve">Рисунок </w:t>
      </w:r>
      <w:r w:rsidR="007E58BD">
        <w:rPr>
          <w:noProof/>
        </w:rPr>
        <w:t>28</w:t>
      </w:r>
      <w:r w:rsidR="0004505B">
        <w:fldChar w:fldCharType="end"/>
      </w:r>
      <w:r>
        <w:t>).</w:t>
      </w:r>
    </w:p>
    <w:p w:rsidR="00CF2281" w:rsidRDefault="00943AD3" w:rsidP="00CF2281">
      <w:pPr>
        <w:pStyle w:val="af0"/>
      </w:pPr>
      <w:r>
        <w:drawing>
          <wp:inline distT="0" distB="0" distL="0" distR="0" wp14:anchorId="30E6ECA2" wp14:editId="4CD1F1D7">
            <wp:extent cx="6120130" cy="307149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81" w:rsidRDefault="00CF2281" w:rsidP="0004505B">
      <w:pPr>
        <w:pStyle w:val="af2"/>
      </w:pPr>
      <w:bookmarkStart w:id="59" w:name="_Ref62809063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28</w:t>
      </w:r>
      <w:r w:rsidR="003E72A0">
        <w:rPr>
          <w:noProof/>
        </w:rPr>
        <w:fldChar w:fldCharType="end"/>
      </w:r>
      <w:bookmarkEnd w:id="59"/>
      <w:r>
        <w:t>. Вкладка «</w:t>
      </w:r>
      <w:r w:rsidR="0004505B">
        <w:t>Управление нефинансовыми активами</w:t>
      </w:r>
      <w:r>
        <w:t>»</w:t>
      </w:r>
    </w:p>
    <w:p w:rsidR="0009437E" w:rsidRPr="0009437E" w:rsidRDefault="0009437E" w:rsidP="0009437E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CF2281" w:rsidRDefault="00CF2281" w:rsidP="00394EAF">
      <w:pPr>
        <w:pStyle w:val="2"/>
      </w:pPr>
      <w:bookmarkStart w:id="60" w:name="_Toc63851079"/>
      <w:r>
        <w:t>Работа во вкладке «</w:t>
      </w:r>
      <w:r w:rsidR="007D56DE">
        <w:t>Управление национальными проектами</w:t>
      </w:r>
      <w:r>
        <w:t>»</w:t>
      </w:r>
      <w:bookmarkEnd w:id="60"/>
    </w:p>
    <w:p w:rsidR="00CF2281" w:rsidRPr="00062DA7" w:rsidRDefault="00CF2281" w:rsidP="00CF2281">
      <w:pPr>
        <w:pStyle w:val="ad"/>
        <w:rPr>
          <w:lang w:eastAsia="ru-RU"/>
        </w:rPr>
      </w:pPr>
      <w:r>
        <w:rPr>
          <w:lang w:eastAsia="ru-RU"/>
        </w:rPr>
        <w:t xml:space="preserve">Сведения о подсистеме </w:t>
      </w:r>
      <w:r w:rsidR="007D56DE">
        <w:rPr>
          <w:lang w:eastAsia="ru-RU"/>
        </w:rPr>
        <w:t>управления национальными проектами</w:t>
      </w:r>
      <w:r>
        <w:rPr>
          <w:lang w:eastAsia="ru-RU"/>
        </w:rPr>
        <w:t xml:space="preserve"> заполняются</w:t>
      </w:r>
      <w:r>
        <w:t xml:space="preserve"> во вкладке «</w:t>
      </w:r>
      <w:r w:rsidR="007D56DE">
        <w:t>Управление национальными проектами</w:t>
      </w:r>
      <w:r>
        <w:t>» (</w:t>
      </w:r>
      <w:r w:rsidR="007D56DE">
        <w:fldChar w:fldCharType="begin"/>
      </w:r>
      <w:r w:rsidR="007D56DE">
        <w:instrText xml:space="preserve"> REF _Ref62809226 \h </w:instrText>
      </w:r>
      <w:r w:rsidR="007D56DE">
        <w:fldChar w:fldCharType="separate"/>
      </w:r>
      <w:r w:rsidR="007E58BD">
        <w:t>Рисунок </w:t>
      </w:r>
      <w:r w:rsidR="007E58BD">
        <w:rPr>
          <w:noProof/>
        </w:rPr>
        <w:t>29</w:t>
      </w:r>
      <w:r w:rsidR="007D56DE">
        <w:fldChar w:fldCharType="end"/>
      </w:r>
      <w:r>
        <w:t>).</w:t>
      </w:r>
    </w:p>
    <w:p w:rsidR="00CF2281" w:rsidRDefault="00DB74F8" w:rsidP="00CF2281">
      <w:pPr>
        <w:pStyle w:val="af0"/>
      </w:pPr>
      <w:r>
        <w:drawing>
          <wp:inline distT="0" distB="0" distL="0" distR="0" wp14:anchorId="390A2939" wp14:editId="4F9704D9">
            <wp:extent cx="6120130" cy="307467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81" w:rsidRDefault="00CF2281" w:rsidP="007D56DE">
      <w:pPr>
        <w:pStyle w:val="af2"/>
      </w:pPr>
      <w:bookmarkStart w:id="61" w:name="_Ref62809226"/>
      <w:r>
        <w:t>Рисунок</w:t>
      </w:r>
      <w:r w:rsidR="007D56DE">
        <w:t>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29</w:t>
      </w:r>
      <w:r w:rsidR="003E72A0">
        <w:rPr>
          <w:noProof/>
        </w:rPr>
        <w:fldChar w:fldCharType="end"/>
      </w:r>
      <w:bookmarkEnd w:id="61"/>
      <w:r>
        <w:t>. Вкладка «</w:t>
      </w:r>
      <w:r w:rsidR="007D56DE">
        <w:t>Управление национальными проектами</w:t>
      </w:r>
      <w:r>
        <w:t>»</w:t>
      </w:r>
    </w:p>
    <w:p w:rsidR="0009437E" w:rsidRPr="0009437E" w:rsidRDefault="0009437E" w:rsidP="0009437E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CF2281" w:rsidRDefault="00CF2281" w:rsidP="00394EAF">
      <w:pPr>
        <w:pStyle w:val="2"/>
      </w:pPr>
      <w:bookmarkStart w:id="62" w:name="_Toc63851080"/>
      <w:r>
        <w:t xml:space="preserve">Работа во вкладке «Подсистема </w:t>
      </w:r>
      <w:r w:rsidR="0053487D">
        <w:t>ведения нормативной справочной информации</w:t>
      </w:r>
      <w:r>
        <w:t>»</w:t>
      </w:r>
      <w:bookmarkEnd w:id="62"/>
    </w:p>
    <w:p w:rsidR="00CF2281" w:rsidRPr="00062DA7" w:rsidRDefault="00CF2281" w:rsidP="00CF2281">
      <w:pPr>
        <w:pStyle w:val="ad"/>
        <w:rPr>
          <w:lang w:eastAsia="ru-RU"/>
        </w:rPr>
      </w:pPr>
      <w:r>
        <w:rPr>
          <w:lang w:eastAsia="ru-RU"/>
        </w:rPr>
        <w:t xml:space="preserve">Сведения о подсистеме </w:t>
      </w:r>
      <w:r w:rsidR="0053487D">
        <w:t>ведения нормативной справочной информации</w:t>
      </w:r>
      <w:r w:rsidR="0053487D">
        <w:rPr>
          <w:lang w:eastAsia="ru-RU"/>
        </w:rPr>
        <w:t xml:space="preserve"> </w:t>
      </w:r>
      <w:r>
        <w:rPr>
          <w:lang w:eastAsia="ru-RU"/>
        </w:rPr>
        <w:t>заполняются</w:t>
      </w:r>
      <w:r>
        <w:t xml:space="preserve"> во вкладке «</w:t>
      </w:r>
      <w:r w:rsidR="0053487D">
        <w:t>Подсистема ведения нормативной справочной информации</w:t>
      </w:r>
      <w:r>
        <w:t>» (</w:t>
      </w:r>
      <w:r w:rsidR="0053487D">
        <w:fldChar w:fldCharType="begin"/>
      </w:r>
      <w:r w:rsidR="0053487D">
        <w:instrText xml:space="preserve"> REF _Ref62809539 \h </w:instrText>
      </w:r>
      <w:r w:rsidR="0053487D">
        <w:fldChar w:fldCharType="separate"/>
      </w:r>
      <w:r w:rsidR="007E58BD">
        <w:t>Рисунок </w:t>
      </w:r>
      <w:r w:rsidR="007E58BD">
        <w:rPr>
          <w:noProof/>
        </w:rPr>
        <w:t>30</w:t>
      </w:r>
      <w:r w:rsidR="0053487D">
        <w:fldChar w:fldCharType="end"/>
      </w:r>
      <w:r>
        <w:t>).</w:t>
      </w:r>
    </w:p>
    <w:p w:rsidR="00CF2281" w:rsidRDefault="0085578B" w:rsidP="0053487D">
      <w:pPr>
        <w:pStyle w:val="af0"/>
      </w:pPr>
      <w:r>
        <w:drawing>
          <wp:inline distT="0" distB="0" distL="0" distR="0" wp14:anchorId="55AFB3BB" wp14:editId="5EF422EC">
            <wp:extent cx="6120130" cy="3117215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81" w:rsidRDefault="0053487D" w:rsidP="0053487D">
      <w:pPr>
        <w:pStyle w:val="af2"/>
      </w:pPr>
      <w:bookmarkStart w:id="63" w:name="_Ref62809539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30</w:t>
      </w:r>
      <w:r w:rsidR="003E72A0">
        <w:rPr>
          <w:noProof/>
        </w:rPr>
        <w:fldChar w:fldCharType="end"/>
      </w:r>
      <w:bookmarkEnd w:id="63"/>
      <w:r w:rsidR="00CF2281">
        <w:t>. Вкладка «</w:t>
      </w:r>
      <w:r>
        <w:t>Подсистема ведения нормативной справочной информации</w:t>
      </w:r>
      <w:r w:rsidR="00CF2281">
        <w:t>»</w:t>
      </w:r>
    </w:p>
    <w:p w:rsidR="0009437E" w:rsidRPr="0009437E" w:rsidRDefault="0009437E" w:rsidP="0009437E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CF2281" w:rsidRDefault="00CF2281" w:rsidP="00394EAF">
      <w:pPr>
        <w:pStyle w:val="2"/>
      </w:pPr>
      <w:bookmarkStart w:id="64" w:name="_Toc63851081"/>
      <w:r>
        <w:t>Работа во вкладке «</w:t>
      </w:r>
      <w:r w:rsidR="00111F3B">
        <w:t>Информационная безопасность подсистем</w:t>
      </w:r>
      <w:r>
        <w:t>»</w:t>
      </w:r>
      <w:bookmarkEnd w:id="64"/>
    </w:p>
    <w:p w:rsidR="00CF2281" w:rsidRPr="00062DA7" w:rsidRDefault="00CF2281" w:rsidP="00CF2281">
      <w:pPr>
        <w:pStyle w:val="ad"/>
        <w:rPr>
          <w:lang w:eastAsia="ru-RU"/>
        </w:rPr>
      </w:pPr>
      <w:r>
        <w:rPr>
          <w:lang w:eastAsia="ru-RU"/>
        </w:rPr>
        <w:t xml:space="preserve">Сведения о подсистеме </w:t>
      </w:r>
      <w:r w:rsidR="00111F3B">
        <w:rPr>
          <w:lang w:eastAsia="ru-RU"/>
        </w:rPr>
        <w:t>обеспечения информационной безопасности подсистем (компонентом, модулей) системы «Электронный бюджет», оператором которых является Министерство финансов Российской Федерации,</w:t>
      </w:r>
      <w:r>
        <w:rPr>
          <w:lang w:eastAsia="ru-RU"/>
        </w:rPr>
        <w:t xml:space="preserve"> заполняются</w:t>
      </w:r>
      <w:r>
        <w:t xml:space="preserve"> во вкладке «</w:t>
      </w:r>
      <w:r w:rsidR="000027ED">
        <w:t>Информационная безопасность подсистем</w:t>
      </w:r>
      <w:r>
        <w:t>» (</w:t>
      </w:r>
      <w:r w:rsidR="000027ED">
        <w:fldChar w:fldCharType="begin"/>
      </w:r>
      <w:r w:rsidR="000027ED">
        <w:instrText xml:space="preserve"> REF _Ref62809842 \h </w:instrText>
      </w:r>
      <w:r w:rsidR="000027ED">
        <w:fldChar w:fldCharType="separate"/>
      </w:r>
      <w:r w:rsidR="007E58BD">
        <w:t>Рисунок </w:t>
      </w:r>
      <w:r w:rsidR="007E58BD">
        <w:rPr>
          <w:noProof/>
        </w:rPr>
        <w:t>31</w:t>
      </w:r>
      <w:r w:rsidR="000027ED">
        <w:fldChar w:fldCharType="end"/>
      </w:r>
      <w:r>
        <w:t>).</w:t>
      </w:r>
    </w:p>
    <w:p w:rsidR="00CF2281" w:rsidRDefault="0085578B" w:rsidP="00CF2281">
      <w:pPr>
        <w:pStyle w:val="af0"/>
      </w:pPr>
      <w:r>
        <w:drawing>
          <wp:inline distT="0" distB="0" distL="0" distR="0" wp14:anchorId="265F1DA7" wp14:editId="637C8534">
            <wp:extent cx="6120130" cy="312293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81" w:rsidRDefault="000027ED" w:rsidP="00111F3B">
      <w:pPr>
        <w:pStyle w:val="af2"/>
      </w:pPr>
      <w:bookmarkStart w:id="65" w:name="_Ref62809842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31</w:t>
      </w:r>
      <w:r w:rsidR="003E72A0">
        <w:rPr>
          <w:noProof/>
        </w:rPr>
        <w:fldChar w:fldCharType="end"/>
      </w:r>
      <w:bookmarkEnd w:id="65"/>
      <w:r w:rsidR="00CF2281">
        <w:t>. Вкладка «</w:t>
      </w:r>
      <w:r>
        <w:t>Информационная безопасность подсистем</w:t>
      </w:r>
      <w:r w:rsidR="00CF2281">
        <w:t>»</w:t>
      </w:r>
    </w:p>
    <w:p w:rsidR="0009437E" w:rsidRPr="0009437E" w:rsidRDefault="0009437E" w:rsidP="0009437E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CF2281" w:rsidRDefault="00CF2281" w:rsidP="00394EAF">
      <w:pPr>
        <w:pStyle w:val="2"/>
      </w:pPr>
      <w:bookmarkStart w:id="66" w:name="_Toc63851082"/>
      <w:r>
        <w:t xml:space="preserve">Работа во вкладке «Подсистема </w:t>
      </w:r>
      <w:r w:rsidR="00155AEB">
        <w:t>инф аналитического обеспечения</w:t>
      </w:r>
      <w:r w:rsidR="007726EA">
        <w:t>»</w:t>
      </w:r>
      <w:bookmarkEnd w:id="66"/>
    </w:p>
    <w:p w:rsidR="00CF2281" w:rsidRPr="00062DA7" w:rsidRDefault="00CF2281" w:rsidP="00CF2281">
      <w:pPr>
        <w:pStyle w:val="ad"/>
        <w:rPr>
          <w:lang w:eastAsia="ru-RU"/>
        </w:rPr>
      </w:pPr>
      <w:r>
        <w:rPr>
          <w:lang w:eastAsia="ru-RU"/>
        </w:rPr>
        <w:t xml:space="preserve">Сведения о подсистеме </w:t>
      </w:r>
      <w:r w:rsidR="00155AEB">
        <w:rPr>
          <w:lang w:eastAsia="ru-RU"/>
        </w:rPr>
        <w:t>информационно-аналитического обеспечения</w:t>
      </w:r>
      <w:r>
        <w:rPr>
          <w:lang w:eastAsia="ru-RU"/>
        </w:rPr>
        <w:t xml:space="preserve"> заполняются</w:t>
      </w:r>
      <w:r>
        <w:t xml:space="preserve"> во вкладке «</w:t>
      </w:r>
      <w:r w:rsidR="00155AEB">
        <w:t>Подсистема инф аналитического обеспечения</w:t>
      </w:r>
      <w:r>
        <w:t>» (</w:t>
      </w:r>
      <w:r w:rsidR="00155AEB">
        <w:fldChar w:fldCharType="begin"/>
      </w:r>
      <w:r w:rsidR="00155AEB">
        <w:instrText xml:space="preserve"> REF _Ref62810383 \h </w:instrText>
      </w:r>
      <w:r w:rsidR="00155AEB">
        <w:fldChar w:fldCharType="separate"/>
      </w:r>
      <w:r w:rsidR="007E58BD">
        <w:rPr>
          <w:rStyle w:val="af3"/>
        </w:rPr>
        <w:t>Рисунок </w:t>
      </w:r>
      <w:r w:rsidR="007E58BD">
        <w:rPr>
          <w:rStyle w:val="af3"/>
          <w:noProof/>
        </w:rPr>
        <w:t>32</w:t>
      </w:r>
      <w:r w:rsidR="00155AEB">
        <w:fldChar w:fldCharType="end"/>
      </w:r>
      <w:r>
        <w:t>).</w:t>
      </w:r>
    </w:p>
    <w:p w:rsidR="00CF2281" w:rsidRDefault="007949B4" w:rsidP="00CF2281">
      <w:pPr>
        <w:pStyle w:val="af0"/>
      </w:pPr>
      <w:r>
        <w:drawing>
          <wp:inline distT="0" distB="0" distL="0" distR="0" wp14:anchorId="6C95C250" wp14:editId="2B917113">
            <wp:extent cx="6120130" cy="2006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81" w:rsidRDefault="00155AEB" w:rsidP="00155AEB">
      <w:pPr>
        <w:pStyle w:val="af2"/>
      </w:pPr>
      <w:bookmarkStart w:id="67" w:name="_Ref62810383"/>
      <w:r>
        <w:rPr>
          <w:rStyle w:val="af3"/>
        </w:rPr>
        <w:t>Рисунок </w:t>
      </w:r>
      <w:r w:rsidR="00CF2281" w:rsidRPr="00155AEB">
        <w:rPr>
          <w:rStyle w:val="af3"/>
        </w:rPr>
        <w:fldChar w:fldCharType="begin"/>
      </w:r>
      <w:r w:rsidR="00CF2281" w:rsidRPr="00155AEB">
        <w:rPr>
          <w:rStyle w:val="af3"/>
        </w:rPr>
        <w:instrText xml:space="preserve"> SEQ Рисунок \* ARABIC </w:instrText>
      </w:r>
      <w:r w:rsidR="00CF2281" w:rsidRPr="00155AEB">
        <w:rPr>
          <w:rStyle w:val="af3"/>
        </w:rPr>
        <w:fldChar w:fldCharType="separate"/>
      </w:r>
      <w:r w:rsidR="007E58BD">
        <w:rPr>
          <w:rStyle w:val="af3"/>
          <w:noProof/>
        </w:rPr>
        <w:t>32</w:t>
      </w:r>
      <w:r w:rsidR="00CF2281" w:rsidRPr="00155AEB">
        <w:rPr>
          <w:rStyle w:val="af3"/>
        </w:rPr>
        <w:fldChar w:fldCharType="end"/>
      </w:r>
      <w:bookmarkEnd w:id="67"/>
      <w:r w:rsidR="00CF2281" w:rsidRPr="00155AEB">
        <w:rPr>
          <w:rStyle w:val="af3"/>
        </w:rPr>
        <w:t>. Вкладка «</w:t>
      </w:r>
      <w:r w:rsidR="00370428">
        <w:t>Подсистема инф аналитического обеспечения</w:t>
      </w:r>
      <w:r w:rsidR="00CF2281">
        <w:t>»</w:t>
      </w:r>
    </w:p>
    <w:p w:rsidR="0009437E" w:rsidRPr="0009437E" w:rsidRDefault="0009437E" w:rsidP="0009437E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7726EA" w:rsidRDefault="007726EA" w:rsidP="00394EAF">
      <w:pPr>
        <w:pStyle w:val="2"/>
      </w:pPr>
      <w:bookmarkStart w:id="68" w:name="_Toc63851083"/>
      <w:r>
        <w:t>Работа во вкладке «Единый портал бюджетной системы РФ»</w:t>
      </w:r>
      <w:bookmarkEnd w:id="68"/>
    </w:p>
    <w:p w:rsidR="007726EA" w:rsidRPr="00062DA7" w:rsidRDefault="007726EA" w:rsidP="007726EA">
      <w:pPr>
        <w:pStyle w:val="ad"/>
        <w:rPr>
          <w:lang w:eastAsia="ru-RU"/>
        </w:rPr>
      </w:pPr>
      <w:r>
        <w:rPr>
          <w:lang w:eastAsia="ru-RU"/>
        </w:rPr>
        <w:t>Сведения о едином портале бюджетной системы Российской Федерации (далее – РФ) заполняются</w:t>
      </w:r>
      <w:r>
        <w:t xml:space="preserve"> во вкладке «Единый портал бюджетной системы РФ» (</w:t>
      </w:r>
      <w:r w:rsidR="00305ED9">
        <w:fldChar w:fldCharType="begin"/>
      </w:r>
      <w:r w:rsidR="00305ED9">
        <w:instrText xml:space="preserve"> REF _Ref62810700 \h </w:instrText>
      </w:r>
      <w:r w:rsidR="00305ED9">
        <w:fldChar w:fldCharType="separate"/>
      </w:r>
      <w:r w:rsidR="007E58BD">
        <w:rPr>
          <w:rStyle w:val="af3"/>
        </w:rPr>
        <w:t>Рисунок </w:t>
      </w:r>
      <w:r w:rsidR="007E58BD">
        <w:rPr>
          <w:rStyle w:val="af3"/>
          <w:noProof/>
        </w:rPr>
        <w:t>33</w:t>
      </w:r>
      <w:r w:rsidR="00305ED9">
        <w:fldChar w:fldCharType="end"/>
      </w:r>
      <w:r>
        <w:t>).</w:t>
      </w:r>
    </w:p>
    <w:p w:rsidR="007726EA" w:rsidRDefault="00272EF4" w:rsidP="007726EA">
      <w:pPr>
        <w:pStyle w:val="af0"/>
      </w:pPr>
      <w:r>
        <w:drawing>
          <wp:inline distT="0" distB="0" distL="0" distR="0" wp14:anchorId="77BB9ABA" wp14:editId="061CB7A2">
            <wp:extent cx="6120130" cy="29781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BD8" w:rsidRDefault="007726EA" w:rsidP="00305ED9">
      <w:pPr>
        <w:pStyle w:val="af2"/>
      </w:pPr>
      <w:bookmarkStart w:id="69" w:name="_Ref62810700"/>
      <w:r>
        <w:rPr>
          <w:rStyle w:val="af3"/>
        </w:rPr>
        <w:t>Рисунок </w:t>
      </w:r>
      <w:r w:rsidRPr="00155AEB">
        <w:rPr>
          <w:rStyle w:val="af3"/>
        </w:rPr>
        <w:fldChar w:fldCharType="begin"/>
      </w:r>
      <w:r w:rsidRPr="00155AEB">
        <w:rPr>
          <w:rStyle w:val="af3"/>
        </w:rPr>
        <w:instrText xml:space="preserve"> SEQ Рисунок \* ARABIC </w:instrText>
      </w:r>
      <w:r w:rsidRPr="00155AEB">
        <w:rPr>
          <w:rStyle w:val="af3"/>
        </w:rPr>
        <w:fldChar w:fldCharType="separate"/>
      </w:r>
      <w:r w:rsidR="007E58BD">
        <w:rPr>
          <w:rStyle w:val="af3"/>
          <w:noProof/>
        </w:rPr>
        <w:t>33</w:t>
      </w:r>
      <w:r w:rsidRPr="00155AEB">
        <w:rPr>
          <w:rStyle w:val="af3"/>
        </w:rPr>
        <w:fldChar w:fldCharType="end"/>
      </w:r>
      <w:bookmarkEnd w:id="69"/>
      <w:r w:rsidRPr="00155AEB">
        <w:rPr>
          <w:rStyle w:val="af3"/>
        </w:rPr>
        <w:t>. Вкладка «</w:t>
      </w:r>
      <w:r>
        <w:t>Единый портал бюджетной системы РФ»</w:t>
      </w:r>
    </w:p>
    <w:p w:rsidR="0009437E" w:rsidRPr="0009437E" w:rsidRDefault="0009437E" w:rsidP="0009437E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7726EA" w:rsidRDefault="007726EA" w:rsidP="00394EAF">
      <w:pPr>
        <w:pStyle w:val="2"/>
      </w:pPr>
      <w:bookmarkStart w:id="70" w:name="_Toc63851084"/>
      <w:r>
        <w:t xml:space="preserve">Работа во вкладке «Подсистема </w:t>
      </w:r>
      <w:r w:rsidR="008D308A">
        <w:t>обеспечения интеграции подсистем»</w:t>
      </w:r>
      <w:bookmarkEnd w:id="70"/>
    </w:p>
    <w:p w:rsidR="007726EA" w:rsidRPr="00062DA7" w:rsidRDefault="007726EA" w:rsidP="007726EA">
      <w:pPr>
        <w:pStyle w:val="ad"/>
        <w:rPr>
          <w:lang w:eastAsia="ru-RU"/>
        </w:rPr>
      </w:pPr>
      <w:r>
        <w:rPr>
          <w:lang w:eastAsia="ru-RU"/>
        </w:rPr>
        <w:t xml:space="preserve">Сведения о подсистеме </w:t>
      </w:r>
      <w:r w:rsidR="008D308A">
        <w:rPr>
          <w:lang w:eastAsia="ru-RU"/>
        </w:rPr>
        <w:t>обеспечения интеграции подсистем</w:t>
      </w:r>
      <w:r>
        <w:rPr>
          <w:lang w:eastAsia="ru-RU"/>
        </w:rPr>
        <w:t xml:space="preserve"> заполняются</w:t>
      </w:r>
      <w:r>
        <w:t xml:space="preserve"> во вкладке «</w:t>
      </w:r>
      <w:r w:rsidR="008D308A">
        <w:t>Подсистема обеспечения интеграции подсистем</w:t>
      </w:r>
      <w:r>
        <w:t>» (</w:t>
      </w:r>
      <w:r w:rsidR="006C5C00">
        <w:fldChar w:fldCharType="begin"/>
      </w:r>
      <w:r w:rsidR="006C5C00">
        <w:instrText xml:space="preserve"> REF _Ref62810842 \h </w:instrText>
      </w:r>
      <w:r w:rsidR="006C5C00">
        <w:fldChar w:fldCharType="separate"/>
      </w:r>
      <w:r w:rsidR="007E58BD">
        <w:rPr>
          <w:rStyle w:val="af3"/>
        </w:rPr>
        <w:t>Рисунок </w:t>
      </w:r>
      <w:r w:rsidR="007E58BD">
        <w:rPr>
          <w:rStyle w:val="af3"/>
          <w:noProof/>
        </w:rPr>
        <w:t>34</w:t>
      </w:r>
      <w:r w:rsidR="006C5C00">
        <w:fldChar w:fldCharType="end"/>
      </w:r>
      <w:r>
        <w:t>).</w:t>
      </w:r>
    </w:p>
    <w:p w:rsidR="007726EA" w:rsidRDefault="00272EF4" w:rsidP="007726EA">
      <w:pPr>
        <w:pStyle w:val="af0"/>
      </w:pPr>
      <w:r>
        <w:drawing>
          <wp:inline distT="0" distB="0" distL="0" distR="0" wp14:anchorId="296BC896" wp14:editId="46AC5BC4">
            <wp:extent cx="6120130" cy="2981960"/>
            <wp:effectExtent l="0" t="0" r="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6EA" w:rsidRDefault="007726EA" w:rsidP="007726EA">
      <w:pPr>
        <w:pStyle w:val="ad"/>
      </w:pPr>
      <w:bookmarkStart w:id="71" w:name="_Ref62810842"/>
      <w:r>
        <w:rPr>
          <w:rStyle w:val="af3"/>
        </w:rPr>
        <w:t>Рисунок </w:t>
      </w:r>
      <w:r w:rsidRPr="00155AEB">
        <w:rPr>
          <w:rStyle w:val="af3"/>
        </w:rPr>
        <w:fldChar w:fldCharType="begin"/>
      </w:r>
      <w:r w:rsidRPr="00155AEB">
        <w:rPr>
          <w:rStyle w:val="af3"/>
        </w:rPr>
        <w:instrText xml:space="preserve"> SEQ Рисунок \* ARABIC </w:instrText>
      </w:r>
      <w:r w:rsidRPr="00155AEB">
        <w:rPr>
          <w:rStyle w:val="af3"/>
        </w:rPr>
        <w:fldChar w:fldCharType="separate"/>
      </w:r>
      <w:r w:rsidR="007E58BD">
        <w:rPr>
          <w:rStyle w:val="af3"/>
          <w:noProof/>
        </w:rPr>
        <w:t>34</w:t>
      </w:r>
      <w:r w:rsidRPr="00155AEB">
        <w:rPr>
          <w:rStyle w:val="af3"/>
        </w:rPr>
        <w:fldChar w:fldCharType="end"/>
      </w:r>
      <w:bookmarkEnd w:id="71"/>
      <w:r w:rsidRPr="00155AEB">
        <w:rPr>
          <w:rStyle w:val="af3"/>
        </w:rPr>
        <w:t>. Вкладка «</w:t>
      </w:r>
      <w:r w:rsidR="008D308A">
        <w:t>Подсистема обеспечения интеграции подсистем</w:t>
      </w:r>
      <w:r>
        <w:t>»</w:t>
      </w:r>
    </w:p>
    <w:p w:rsidR="0009437E" w:rsidRPr="00C25BD8" w:rsidRDefault="0009437E" w:rsidP="007726EA">
      <w:pPr>
        <w:pStyle w:val="ad"/>
      </w:pPr>
      <w:r>
        <w:t>Заполнение данной вкладки осуществляется аналогично описанию в п.п. </w:t>
      </w:r>
      <w:r>
        <w:fldChar w:fldCharType="begin"/>
      </w:r>
      <w:r>
        <w:instrText xml:space="preserve"> REF _Ref62811059 \n \h </w:instrText>
      </w:r>
      <w:r>
        <w:fldChar w:fldCharType="separate"/>
      </w:r>
      <w:r w:rsidR="007E58BD">
        <w:t>3.4</w:t>
      </w:r>
      <w:r>
        <w:fldChar w:fldCharType="end"/>
      </w:r>
      <w:r>
        <w:t xml:space="preserve"> настоящего руководства пользователя.</w:t>
      </w:r>
    </w:p>
    <w:p w:rsidR="003126E3" w:rsidRPr="003126E3" w:rsidRDefault="003126E3" w:rsidP="00394EAF">
      <w:pPr>
        <w:pStyle w:val="2"/>
      </w:pPr>
      <w:bookmarkStart w:id="72" w:name="_Toc63851085"/>
      <w:r w:rsidRPr="003126E3">
        <w:t xml:space="preserve">Проверка </w:t>
      </w:r>
      <w:r w:rsidR="00895782">
        <w:t xml:space="preserve">внутриформенных </w:t>
      </w:r>
      <w:r w:rsidRPr="003126E3">
        <w:t>увязок</w:t>
      </w:r>
      <w:r w:rsidR="006B7B3F">
        <w:t xml:space="preserve"> отчетной формы</w:t>
      </w:r>
      <w:bookmarkEnd w:id="72"/>
    </w:p>
    <w:p w:rsidR="006B7B3F" w:rsidRDefault="006B7B3F" w:rsidP="006B7B3F">
      <w:pPr>
        <w:pStyle w:val="ad"/>
      </w:pPr>
      <w:r w:rsidRPr="00B75562">
        <w:t xml:space="preserve">В </w:t>
      </w:r>
      <w:r>
        <w:t xml:space="preserve">отчетной </w:t>
      </w:r>
      <w:r w:rsidRPr="00B75562">
        <w:t xml:space="preserve">форме реализована проверка </w:t>
      </w:r>
      <w:r w:rsidR="00BD08FF">
        <w:t>внутриформенных</w:t>
      </w:r>
      <w:r w:rsidRPr="00B75562">
        <w:t xml:space="preserve"> увязок, определяющая правильность заполнения</w:t>
      </w:r>
      <w:r>
        <w:t xml:space="preserve"> отчетной</w:t>
      </w:r>
      <w:r w:rsidRPr="00B75562">
        <w:t xml:space="preserve"> формы. </w:t>
      </w:r>
    </w:p>
    <w:p w:rsidR="006B7B3F" w:rsidRDefault="006B7B3F" w:rsidP="006B7B3F">
      <w:pPr>
        <w:pStyle w:val="ad"/>
      </w:pPr>
      <w:r w:rsidRPr="00B75562">
        <w:t>Проверить</w:t>
      </w:r>
      <w:r w:rsidR="001D1ED3">
        <w:t xml:space="preserve"> </w:t>
      </w:r>
      <w:r w:rsidR="00E83A70">
        <w:t>внутриформенные</w:t>
      </w:r>
      <w:r w:rsidR="001D1ED3">
        <w:t xml:space="preserve"> увязки</w:t>
      </w:r>
      <w:r>
        <w:t xml:space="preserve"> отчетной</w:t>
      </w:r>
      <w:r w:rsidRPr="00B75562">
        <w:t xml:space="preserve"> формы можно </w:t>
      </w:r>
      <w:r>
        <w:t>несколькими способами:</w:t>
      </w:r>
    </w:p>
    <w:p w:rsidR="006B7B3F" w:rsidRDefault="006B7B3F" w:rsidP="006B7B3F">
      <w:pPr>
        <w:pStyle w:val="-"/>
      </w:pPr>
      <w:r>
        <w:t xml:space="preserve">в области «Список текущих отчетных форм» раздела «Отчетные формы» необходимо одним нажатием </w:t>
      </w:r>
      <w:r w:rsidR="004D3F7D">
        <w:t xml:space="preserve">левой кнопки </w:t>
      </w:r>
      <w:r>
        <w:t xml:space="preserve">выделить отчетную форму, нажать на кнопку «Увязки» и одним нажатием левой кнопки мыши выбрать пункт </w:t>
      </w:r>
      <w:r w:rsidRPr="006B7B3F">
        <w:rPr>
          <w:i/>
        </w:rPr>
        <w:t xml:space="preserve">[Проверить </w:t>
      </w:r>
      <w:r w:rsidR="000D3179">
        <w:rPr>
          <w:i/>
        </w:rPr>
        <w:t>внутриформенные</w:t>
      </w:r>
      <w:r w:rsidRPr="006B7B3F">
        <w:rPr>
          <w:i/>
        </w:rPr>
        <w:t xml:space="preserve"> увязки]</w:t>
      </w:r>
      <w:r>
        <w:t xml:space="preserve"> (</w:t>
      </w:r>
      <w:r w:rsidR="004D3F7D">
        <w:fldChar w:fldCharType="begin"/>
      </w:r>
      <w:r w:rsidR="004D3F7D">
        <w:instrText xml:space="preserve"> REF _Ref52525564 \h </w:instrText>
      </w:r>
      <w:r w:rsidR="004D3F7D">
        <w:fldChar w:fldCharType="separate"/>
      </w:r>
      <w:r w:rsidR="007E58BD">
        <w:t xml:space="preserve">Рисунок </w:t>
      </w:r>
      <w:r w:rsidR="007E58BD">
        <w:rPr>
          <w:noProof/>
        </w:rPr>
        <w:t>35</w:t>
      </w:r>
      <w:r w:rsidR="004D3F7D">
        <w:fldChar w:fldCharType="end"/>
      </w:r>
      <w:r>
        <w:t>);</w:t>
      </w:r>
    </w:p>
    <w:p w:rsidR="006B7B3F" w:rsidRPr="004D3F7D" w:rsidRDefault="006B7B3F" w:rsidP="006B7B3F">
      <w:pPr>
        <w:pStyle w:val="-"/>
      </w:pPr>
      <w:r>
        <w:t xml:space="preserve">в </w:t>
      </w:r>
      <w:r w:rsidR="004D3F7D">
        <w:t xml:space="preserve">открытой </w:t>
      </w:r>
      <w:r>
        <w:t xml:space="preserve">отчетной форме необходимо нажать на кнопку «Меню», навести курсор мыши на пункт </w:t>
      </w:r>
      <w:r w:rsidRPr="006B7B3F">
        <w:rPr>
          <w:i/>
        </w:rPr>
        <w:t>[Увязки формы]</w:t>
      </w:r>
      <w:r w:rsidRPr="006B7B3F">
        <w:t xml:space="preserve"> </w:t>
      </w:r>
      <w:r>
        <w:t xml:space="preserve">и одним нажатием левой кнопки мыши выбрать пункт </w:t>
      </w:r>
      <w:r w:rsidRPr="006B7B3F">
        <w:rPr>
          <w:i/>
        </w:rPr>
        <w:t xml:space="preserve">[Проверить </w:t>
      </w:r>
      <w:r w:rsidR="000D3179">
        <w:rPr>
          <w:i/>
        </w:rPr>
        <w:t>внутриформенные</w:t>
      </w:r>
      <w:r w:rsidRPr="006B7B3F">
        <w:rPr>
          <w:i/>
        </w:rPr>
        <w:t xml:space="preserve"> увязки]</w:t>
      </w:r>
      <w:r w:rsidR="004D3F7D">
        <w:rPr>
          <w:i/>
        </w:rPr>
        <w:t xml:space="preserve"> </w:t>
      </w:r>
      <w:r w:rsidR="004D3F7D" w:rsidRPr="004D3F7D">
        <w:t>(</w:t>
      </w:r>
      <w:r w:rsidR="004D3F7D">
        <w:fldChar w:fldCharType="begin"/>
      </w:r>
      <w:r w:rsidR="004D3F7D">
        <w:instrText xml:space="preserve"> REF _Ref52525569 \h </w:instrText>
      </w:r>
      <w:r w:rsidR="004D3F7D">
        <w:fldChar w:fldCharType="separate"/>
      </w:r>
      <w:r w:rsidR="007E58BD">
        <w:t xml:space="preserve">Рисунок </w:t>
      </w:r>
      <w:r w:rsidR="007E58BD">
        <w:rPr>
          <w:noProof/>
        </w:rPr>
        <w:t>36</w:t>
      </w:r>
      <w:r w:rsidR="004D3F7D">
        <w:fldChar w:fldCharType="end"/>
      </w:r>
      <w:r w:rsidR="004D3F7D" w:rsidRPr="004D3F7D">
        <w:t>)</w:t>
      </w:r>
      <w:r w:rsidR="004D3F7D">
        <w:rPr>
          <w:i/>
        </w:rPr>
        <w:t>.</w:t>
      </w:r>
    </w:p>
    <w:p w:rsidR="004D3F7D" w:rsidRDefault="00F608AB" w:rsidP="004D3F7D">
      <w:pPr>
        <w:pStyle w:val="af0"/>
      </w:pPr>
      <w:r>
        <w:drawing>
          <wp:inline distT="0" distB="0" distL="0" distR="0" wp14:anchorId="695188C2" wp14:editId="0C3ED139">
            <wp:extent cx="6120130" cy="1637665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7D" w:rsidRPr="0043590E" w:rsidRDefault="004D3F7D" w:rsidP="00CF53D7">
      <w:pPr>
        <w:pStyle w:val="af2"/>
      </w:pPr>
      <w:bookmarkStart w:id="73" w:name="_Ref52525564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35</w:t>
      </w:r>
      <w:r w:rsidR="003E72A0">
        <w:rPr>
          <w:noProof/>
        </w:rPr>
        <w:fldChar w:fldCharType="end"/>
      </w:r>
      <w:bookmarkEnd w:id="73"/>
      <w:r>
        <w:t xml:space="preserve">. Проверка </w:t>
      </w:r>
      <w:r w:rsidR="000D3179">
        <w:t xml:space="preserve">внутриформенных </w:t>
      </w:r>
      <w:r>
        <w:t>увязок</w:t>
      </w:r>
      <w:r w:rsidR="00CF53D7" w:rsidRPr="00CF53D7">
        <w:t xml:space="preserve"> </w:t>
      </w:r>
      <w:r w:rsidR="00CF53D7">
        <w:t>в области «Список текущих отчетных форм»</w:t>
      </w:r>
    </w:p>
    <w:p w:rsidR="006B7B3F" w:rsidRPr="00B75562" w:rsidRDefault="00F608AB" w:rsidP="006B7B3F">
      <w:pPr>
        <w:pStyle w:val="af0"/>
      </w:pPr>
      <w:r>
        <w:drawing>
          <wp:inline distT="0" distB="0" distL="0" distR="0" wp14:anchorId="12337072" wp14:editId="37E56BED">
            <wp:extent cx="6120130" cy="25431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7D" w:rsidRPr="0043590E" w:rsidRDefault="004D3F7D" w:rsidP="00CF53D7">
      <w:pPr>
        <w:pStyle w:val="af0"/>
      </w:pPr>
      <w:bookmarkStart w:id="74" w:name="_Ref5252556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E58BD">
        <w:t>36</w:t>
      </w:r>
      <w:r>
        <w:fldChar w:fldCharType="end"/>
      </w:r>
      <w:bookmarkEnd w:id="74"/>
      <w:r>
        <w:t xml:space="preserve">. Проверка </w:t>
      </w:r>
      <w:r w:rsidR="000D3179">
        <w:t>внутриформенных</w:t>
      </w:r>
      <w:r>
        <w:t xml:space="preserve"> увязок</w:t>
      </w:r>
      <w:r w:rsidR="00CF53D7">
        <w:t xml:space="preserve"> в отчетной форме</w:t>
      </w:r>
    </w:p>
    <w:p w:rsidR="003126E3" w:rsidRDefault="003126E3" w:rsidP="003126E3">
      <w:pPr>
        <w:pStyle w:val="ad"/>
      </w:pPr>
      <w:r>
        <w:t xml:space="preserve">В результате </w:t>
      </w:r>
      <w:r w:rsidR="0020645B">
        <w:t xml:space="preserve">откроется окно «Результат проверки увязок», содержащее информацию о результате проверки отчетной формы на выполнение </w:t>
      </w:r>
      <w:r w:rsidR="000D3179">
        <w:t>внутриформенных</w:t>
      </w:r>
      <w:r w:rsidR="0020645B">
        <w:t xml:space="preserve"> увязок (</w:t>
      </w:r>
      <w:r w:rsidR="009E0FED">
        <w:fldChar w:fldCharType="begin"/>
      </w:r>
      <w:r w:rsidR="009E0FED">
        <w:instrText xml:space="preserve"> REF _Ref52528301 \h </w:instrText>
      </w:r>
      <w:r w:rsidR="009E0FED">
        <w:fldChar w:fldCharType="separate"/>
      </w:r>
      <w:r w:rsidR="007E58BD">
        <w:t xml:space="preserve">Рисунок </w:t>
      </w:r>
      <w:r w:rsidR="007E58BD">
        <w:rPr>
          <w:noProof/>
        </w:rPr>
        <w:t>37</w:t>
      </w:r>
      <w:r w:rsidR="009E0FED">
        <w:fldChar w:fldCharType="end"/>
      </w:r>
      <w:r w:rsidR="0020645B">
        <w:t>).</w:t>
      </w:r>
    </w:p>
    <w:p w:rsidR="001D1ED3" w:rsidRDefault="00A9756E" w:rsidP="00CF53D7">
      <w:pPr>
        <w:pStyle w:val="af0"/>
      </w:pPr>
      <w:r>
        <w:drawing>
          <wp:inline distT="0" distB="0" distL="0" distR="0" wp14:anchorId="561BE75B" wp14:editId="07876235">
            <wp:extent cx="5686425" cy="28575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20645B" w:rsidRPr="0043590E" w:rsidRDefault="0020645B" w:rsidP="00F63173">
      <w:pPr>
        <w:pStyle w:val="af2"/>
      </w:pPr>
      <w:bookmarkStart w:id="75" w:name="_Ref52528301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37</w:t>
      </w:r>
      <w:r w:rsidR="003E72A0">
        <w:rPr>
          <w:noProof/>
        </w:rPr>
        <w:fldChar w:fldCharType="end"/>
      </w:r>
      <w:bookmarkEnd w:id="75"/>
      <w:r>
        <w:t xml:space="preserve">. Результат проверки </w:t>
      </w:r>
      <w:r w:rsidR="00F63173">
        <w:t>внутриформенных увязок</w:t>
      </w:r>
    </w:p>
    <w:p w:rsidR="00DF2696" w:rsidRDefault="00DF2696" w:rsidP="00394EAF">
      <w:pPr>
        <w:pStyle w:val="2"/>
      </w:pPr>
      <w:bookmarkStart w:id="76" w:name="_Toc63851086"/>
      <w:r>
        <w:t>Выгрузка печатной формы</w:t>
      </w:r>
      <w:bookmarkEnd w:id="76"/>
    </w:p>
    <w:p w:rsidR="00DF2696" w:rsidRPr="003E036D" w:rsidRDefault="00DF2696" w:rsidP="00DF2696">
      <w:pPr>
        <w:pStyle w:val="ad"/>
      </w:pPr>
      <w:r w:rsidRPr="00B75562">
        <w:t>Для просмотра заполненного бланка отчетной формы</w:t>
      </w:r>
      <w:r>
        <w:t xml:space="preserve"> необходимо нажать на кнопку «Печатные формы» и </w:t>
      </w:r>
      <w:r w:rsidR="00C274E5">
        <w:t>выбрать пункт</w:t>
      </w:r>
      <w:r>
        <w:t xml:space="preserve"> </w:t>
      </w:r>
      <w:r w:rsidRPr="003E036D">
        <w:rPr>
          <w:i/>
        </w:rPr>
        <w:t>[</w:t>
      </w:r>
      <w:r w:rsidR="00EC5298">
        <w:rPr>
          <w:i/>
        </w:rPr>
        <w:t>Печатная форма</w:t>
      </w:r>
      <w:r w:rsidRPr="003E036D">
        <w:rPr>
          <w:i/>
        </w:rPr>
        <w:t>]</w:t>
      </w:r>
      <w:r w:rsidRPr="003E036D">
        <w:t xml:space="preserve"> (</w:t>
      </w:r>
      <w:r w:rsidR="00661254">
        <w:fldChar w:fldCharType="begin"/>
      </w:r>
      <w:r w:rsidR="00661254">
        <w:instrText xml:space="preserve"> REF _Ref52465675 \h </w:instrText>
      </w:r>
      <w:r w:rsidR="00661254">
        <w:fldChar w:fldCharType="separate"/>
      </w:r>
      <w:r w:rsidR="007E58BD">
        <w:t>Рисунок </w:t>
      </w:r>
      <w:r w:rsidR="007E58BD">
        <w:rPr>
          <w:noProof/>
        </w:rPr>
        <w:t>38</w:t>
      </w:r>
      <w:r w:rsidR="00661254">
        <w:fldChar w:fldCharType="end"/>
      </w:r>
      <w:r w:rsidRPr="003E036D">
        <w:t>).</w:t>
      </w:r>
    </w:p>
    <w:p w:rsidR="00DF2696" w:rsidRDefault="00A9756E" w:rsidP="00DF2696">
      <w:pPr>
        <w:pStyle w:val="af0"/>
      </w:pPr>
      <w:r>
        <w:drawing>
          <wp:inline distT="0" distB="0" distL="0" distR="0" wp14:anchorId="78325DED" wp14:editId="3F4A5804">
            <wp:extent cx="6120130" cy="2531110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F2696" w:rsidRDefault="00E625A1" w:rsidP="00DF2696">
      <w:pPr>
        <w:pStyle w:val="af2"/>
      </w:pPr>
      <w:bookmarkStart w:id="77" w:name="_Ref52465675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38</w:t>
      </w:r>
      <w:r w:rsidR="003E72A0">
        <w:rPr>
          <w:noProof/>
        </w:rPr>
        <w:fldChar w:fldCharType="end"/>
      </w:r>
      <w:bookmarkEnd w:id="77"/>
      <w:r w:rsidR="00DF2696">
        <w:t>. Выгрузка печатной формы</w:t>
      </w:r>
    </w:p>
    <w:p w:rsidR="007C1706" w:rsidRPr="007C1706" w:rsidRDefault="007C1706" w:rsidP="00331A65">
      <w:pPr>
        <w:pStyle w:val="ad"/>
      </w:pPr>
      <w:r>
        <w:t xml:space="preserve">В результате на рабочую станцию пользователя выгрузится файл с расширением </w:t>
      </w:r>
      <w:r w:rsidRPr="00331A65">
        <w:rPr>
          <w:b/>
        </w:rPr>
        <w:t>*.</w:t>
      </w:r>
      <w:r w:rsidRPr="00331A65">
        <w:rPr>
          <w:b/>
          <w:lang w:val="en-US"/>
        </w:rPr>
        <w:t>xlsx</w:t>
      </w:r>
      <w:r>
        <w:t>.</w:t>
      </w:r>
    </w:p>
    <w:p w:rsidR="007C1706" w:rsidRDefault="007C1706" w:rsidP="00394EAF">
      <w:pPr>
        <w:pStyle w:val="2"/>
      </w:pPr>
      <w:bookmarkStart w:id="78" w:name="_Toc52522613"/>
      <w:bookmarkStart w:id="79" w:name="_Toc52522736"/>
      <w:bookmarkStart w:id="80" w:name="_Toc52522614"/>
      <w:bookmarkStart w:id="81" w:name="_Toc52522737"/>
      <w:bookmarkStart w:id="82" w:name="_Toc52522615"/>
      <w:bookmarkStart w:id="83" w:name="_Toc52522738"/>
      <w:bookmarkStart w:id="84" w:name="_Toc52522616"/>
      <w:bookmarkStart w:id="85" w:name="_Toc52522739"/>
      <w:bookmarkStart w:id="86" w:name="_Toc52522617"/>
      <w:bookmarkStart w:id="87" w:name="_Toc52522740"/>
      <w:bookmarkStart w:id="88" w:name="_Toc6385108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>
        <w:t>Завершение работы с отчетной формой</w:t>
      </w:r>
      <w:bookmarkEnd w:id="88"/>
    </w:p>
    <w:p w:rsidR="00FA19C8" w:rsidRDefault="00FA19C8" w:rsidP="00FA19C8">
      <w:pPr>
        <w:pStyle w:val="ad"/>
      </w:pPr>
      <w:r>
        <w:t>Для</w:t>
      </w:r>
      <w:r w:rsidR="00562A84">
        <w:t xml:space="preserve"> завершения работы с</w:t>
      </w:r>
      <w:r>
        <w:t xml:space="preserve"> отчетной </w:t>
      </w:r>
      <w:r w:rsidR="00562A84">
        <w:t xml:space="preserve">формой </w:t>
      </w:r>
      <w:r>
        <w:t xml:space="preserve">необходимо </w:t>
      </w:r>
      <w:r w:rsidR="00562A84">
        <w:t xml:space="preserve">последовательно </w:t>
      </w:r>
      <w:r>
        <w:t xml:space="preserve">нажать на </w:t>
      </w:r>
      <w:r w:rsidR="00562A84">
        <w:t xml:space="preserve">кнопки «Сохранить» и </w:t>
      </w:r>
      <w:r>
        <w:t>«Закрыть форму» (</w:t>
      </w:r>
      <w:r w:rsidR="00661254">
        <w:fldChar w:fldCharType="begin"/>
      </w:r>
      <w:r w:rsidR="00661254">
        <w:instrText xml:space="preserve"> REF _Ref52465702 \h </w:instrText>
      </w:r>
      <w:r w:rsidR="00661254">
        <w:fldChar w:fldCharType="separate"/>
      </w:r>
      <w:r w:rsidR="007E58BD">
        <w:t xml:space="preserve">Рисунок </w:t>
      </w:r>
      <w:r w:rsidR="007E58BD">
        <w:rPr>
          <w:noProof/>
        </w:rPr>
        <w:t>39</w:t>
      </w:r>
      <w:r w:rsidR="00661254">
        <w:fldChar w:fldCharType="end"/>
      </w:r>
      <w:r>
        <w:t>).</w:t>
      </w:r>
    </w:p>
    <w:p w:rsidR="00FA19C8" w:rsidRDefault="00A82BCE" w:rsidP="00FA19C8">
      <w:pPr>
        <w:pStyle w:val="af0"/>
      </w:pPr>
      <w:r>
        <w:drawing>
          <wp:inline distT="0" distB="0" distL="0" distR="0" wp14:anchorId="20890121" wp14:editId="42FD1D70">
            <wp:extent cx="6120130" cy="25336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A19C8" w:rsidRPr="0043590E" w:rsidRDefault="00FA19C8" w:rsidP="00FA19C8">
      <w:pPr>
        <w:pStyle w:val="af2"/>
      </w:pPr>
      <w:bookmarkStart w:id="89" w:name="_Ref52465702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39</w:t>
      </w:r>
      <w:r w:rsidR="003E72A0">
        <w:rPr>
          <w:noProof/>
        </w:rPr>
        <w:fldChar w:fldCharType="end"/>
      </w:r>
      <w:bookmarkEnd w:id="89"/>
      <w:r>
        <w:t>.</w:t>
      </w:r>
      <w:r w:rsidR="00562A84">
        <w:t xml:space="preserve"> Сохранение и</w:t>
      </w:r>
      <w:r>
        <w:t xml:space="preserve"> </w:t>
      </w:r>
      <w:r w:rsidR="00562A84">
        <w:t>з</w:t>
      </w:r>
      <w:r>
        <w:t>акрытие отчетной формы</w:t>
      </w:r>
    </w:p>
    <w:p w:rsidR="00FA19C8" w:rsidRDefault="00FA19C8" w:rsidP="00FA19C8">
      <w:pPr>
        <w:pStyle w:val="ad"/>
        <w:rPr>
          <w:lang w:eastAsia="ru-RU"/>
        </w:rPr>
      </w:pPr>
      <w:r>
        <w:rPr>
          <w:lang w:eastAsia="ru-RU"/>
        </w:rPr>
        <w:t>В открывшемся системном сообщении необходимо нажать на кнопку «Да» (</w:t>
      </w:r>
      <w:r w:rsidR="00661254">
        <w:rPr>
          <w:lang w:eastAsia="ru-RU"/>
        </w:rPr>
        <w:fldChar w:fldCharType="begin"/>
      </w:r>
      <w:r w:rsidR="00661254">
        <w:rPr>
          <w:lang w:eastAsia="ru-RU"/>
        </w:rPr>
        <w:instrText xml:space="preserve"> REF _Ref52465706 \h </w:instrText>
      </w:r>
      <w:r w:rsidR="00661254">
        <w:rPr>
          <w:lang w:eastAsia="ru-RU"/>
        </w:rPr>
      </w:r>
      <w:r w:rsidR="00661254">
        <w:rPr>
          <w:lang w:eastAsia="ru-RU"/>
        </w:rPr>
        <w:fldChar w:fldCharType="separate"/>
      </w:r>
      <w:r w:rsidR="007E58BD">
        <w:t xml:space="preserve">Рисунок </w:t>
      </w:r>
      <w:r w:rsidR="007E58BD">
        <w:rPr>
          <w:noProof/>
        </w:rPr>
        <w:t>40</w:t>
      </w:r>
      <w:r w:rsidR="00661254">
        <w:rPr>
          <w:lang w:eastAsia="ru-RU"/>
        </w:rPr>
        <w:fldChar w:fldCharType="end"/>
      </w:r>
      <w:r>
        <w:rPr>
          <w:lang w:eastAsia="ru-RU"/>
        </w:rPr>
        <w:t>).</w:t>
      </w:r>
    </w:p>
    <w:p w:rsidR="00FA19C8" w:rsidRDefault="00A82BCE" w:rsidP="00FA19C8">
      <w:pPr>
        <w:pStyle w:val="af0"/>
      </w:pPr>
      <w:r>
        <w:drawing>
          <wp:inline distT="0" distB="0" distL="0" distR="0" wp14:anchorId="05EBD2F2" wp14:editId="43085180">
            <wp:extent cx="3781425" cy="9906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A19C8" w:rsidRDefault="00FA19C8" w:rsidP="00FA19C8">
      <w:pPr>
        <w:pStyle w:val="af2"/>
      </w:pPr>
      <w:bookmarkStart w:id="90" w:name="_Ref52465706"/>
      <w:r>
        <w:t xml:space="preserve">Рисунок 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40</w:t>
      </w:r>
      <w:r w:rsidR="003E72A0">
        <w:rPr>
          <w:noProof/>
        </w:rPr>
        <w:fldChar w:fldCharType="end"/>
      </w:r>
      <w:bookmarkEnd w:id="90"/>
      <w:r>
        <w:t>. Системное сообщение</w:t>
      </w:r>
    </w:p>
    <w:p w:rsidR="009B0F1E" w:rsidRPr="00331A65" w:rsidRDefault="009B0F1E" w:rsidP="00331A65">
      <w:pPr>
        <w:pStyle w:val="ad"/>
      </w:pPr>
      <w:r>
        <w:t xml:space="preserve">В результате введенные данные будут </w:t>
      </w:r>
      <w:r w:rsidR="007421DE">
        <w:t>сохранены,</w:t>
      </w:r>
      <w:r>
        <w:t xml:space="preserve"> и отчетная форма закроется.</w:t>
      </w:r>
    </w:p>
    <w:p w:rsidR="002726E6" w:rsidRDefault="007915AB" w:rsidP="00394EAF">
      <w:pPr>
        <w:pStyle w:val="2"/>
      </w:pPr>
      <w:bookmarkStart w:id="91" w:name="_Toc63851088"/>
      <w:r>
        <w:t xml:space="preserve">Перевод отчетной формы в </w:t>
      </w:r>
      <w:r w:rsidR="00FA19C8">
        <w:t>состояние</w:t>
      </w:r>
      <w:r>
        <w:t xml:space="preserve"> «</w:t>
      </w:r>
      <w:r w:rsidR="0017262A">
        <w:t>Заполнено</w:t>
      </w:r>
      <w:r>
        <w:t>»</w:t>
      </w:r>
      <w:bookmarkEnd w:id="91"/>
    </w:p>
    <w:p w:rsidR="007915AB" w:rsidRDefault="00FA19C8" w:rsidP="007915AB">
      <w:pPr>
        <w:pStyle w:val="ad"/>
        <w:rPr>
          <w:lang w:eastAsia="ru-RU"/>
        </w:rPr>
      </w:pPr>
      <w:r>
        <w:rPr>
          <w:lang w:eastAsia="ru-RU"/>
        </w:rPr>
        <w:t xml:space="preserve">Для перевода отчетной формы в </w:t>
      </w:r>
      <w:r>
        <w:t>состояние</w:t>
      </w:r>
      <w:r>
        <w:rPr>
          <w:lang w:eastAsia="ru-RU"/>
        </w:rPr>
        <w:t xml:space="preserve"> «Заполнено» необходимо одним нажатием левой кнопки мыши выделить </w:t>
      </w:r>
      <w:r w:rsidR="004C13E0">
        <w:rPr>
          <w:lang w:eastAsia="ru-RU"/>
        </w:rPr>
        <w:t xml:space="preserve">отчетную </w:t>
      </w:r>
      <w:r>
        <w:rPr>
          <w:lang w:eastAsia="ru-RU"/>
        </w:rPr>
        <w:t xml:space="preserve">форму, нажать на кнопку «Состояние» и одним нажатием левой кнопки мыши выбрать пункт </w:t>
      </w:r>
      <w:r w:rsidRPr="00FA19C8">
        <w:rPr>
          <w:i/>
          <w:lang w:eastAsia="ru-RU"/>
        </w:rPr>
        <w:t>[Заполнено]</w:t>
      </w:r>
      <w:r>
        <w:rPr>
          <w:lang w:eastAsia="ru-RU"/>
        </w:rPr>
        <w:t xml:space="preserve"> (</w:t>
      </w:r>
      <w:r w:rsidR="00661254">
        <w:rPr>
          <w:lang w:eastAsia="ru-RU"/>
        </w:rPr>
        <w:fldChar w:fldCharType="begin"/>
      </w:r>
      <w:r w:rsidR="00661254">
        <w:rPr>
          <w:lang w:eastAsia="ru-RU"/>
        </w:rPr>
        <w:instrText xml:space="preserve"> REF _Ref52465709 \h </w:instrText>
      </w:r>
      <w:r w:rsidR="00661254">
        <w:rPr>
          <w:lang w:eastAsia="ru-RU"/>
        </w:rPr>
      </w:r>
      <w:r w:rsidR="00661254">
        <w:rPr>
          <w:lang w:eastAsia="ru-RU"/>
        </w:rPr>
        <w:fldChar w:fldCharType="separate"/>
      </w:r>
      <w:r w:rsidR="007E58BD">
        <w:t>Рисунок </w:t>
      </w:r>
      <w:r w:rsidR="007E58BD">
        <w:rPr>
          <w:noProof/>
        </w:rPr>
        <w:t>41</w:t>
      </w:r>
      <w:r w:rsidR="00661254">
        <w:rPr>
          <w:lang w:eastAsia="ru-RU"/>
        </w:rPr>
        <w:fldChar w:fldCharType="end"/>
      </w:r>
      <w:r>
        <w:rPr>
          <w:lang w:eastAsia="ru-RU"/>
        </w:rPr>
        <w:t>).</w:t>
      </w:r>
    </w:p>
    <w:p w:rsidR="00FA19C8" w:rsidRDefault="0027671B" w:rsidP="00FA19C8">
      <w:pPr>
        <w:pStyle w:val="af0"/>
      </w:pPr>
      <w:r>
        <w:drawing>
          <wp:inline distT="0" distB="0" distL="0" distR="0" wp14:anchorId="11608723" wp14:editId="6F121873">
            <wp:extent cx="6120130" cy="1188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BB1">
        <w:t xml:space="preserve"> </w:t>
      </w:r>
    </w:p>
    <w:p w:rsidR="00FA19C8" w:rsidRPr="0043590E" w:rsidRDefault="00FA19C8" w:rsidP="00FA19C8">
      <w:pPr>
        <w:pStyle w:val="af2"/>
      </w:pPr>
      <w:bookmarkStart w:id="92" w:name="_Ref52465709"/>
      <w:r>
        <w:t>Рисунок</w:t>
      </w:r>
      <w:r w:rsidR="00661254">
        <w:t>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41</w:t>
      </w:r>
      <w:r w:rsidR="003E72A0">
        <w:rPr>
          <w:noProof/>
        </w:rPr>
        <w:fldChar w:fldCharType="end"/>
      </w:r>
      <w:bookmarkEnd w:id="92"/>
      <w:r>
        <w:t>. Перевод отчетной формы в состояние «Заполнено»</w:t>
      </w:r>
    </w:p>
    <w:p w:rsidR="00FA19C8" w:rsidRDefault="00FA19C8" w:rsidP="00FA19C8">
      <w:pPr>
        <w:pStyle w:val="ad"/>
        <w:rPr>
          <w:lang w:eastAsia="ru-RU"/>
        </w:rPr>
      </w:pPr>
      <w:r>
        <w:rPr>
          <w:lang w:eastAsia="ru-RU"/>
        </w:rPr>
        <w:t xml:space="preserve">В результате отчетная форма перейдет в </w:t>
      </w:r>
      <w:r>
        <w:t>состояние</w:t>
      </w:r>
      <w:r>
        <w:rPr>
          <w:lang w:eastAsia="ru-RU"/>
        </w:rPr>
        <w:t xml:space="preserve"> «Заполнено» (</w:t>
      </w:r>
      <w:r w:rsidR="00661254">
        <w:rPr>
          <w:lang w:eastAsia="ru-RU"/>
        </w:rPr>
        <w:fldChar w:fldCharType="begin"/>
      </w:r>
      <w:r w:rsidR="00661254">
        <w:rPr>
          <w:lang w:eastAsia="ru-RU"/>
        </w:rPr>
        <w:instrText xml:space="preserve"> REF _Ref52465714 \h </w:instrText>
      </w:r>
      <w:r w:rsidR="00661254">
        <w:rPr>
          <w:lang w:eastAsia="ru-RU"/>
        </w:rPr>
      </w:r>
      <w:r w:rsidR="00661254">
        <w:rPr>
          <w:lang w:eastAsia="ru-RU"/>
        </w:rPr>
        <w:fldChar w:fldCharType="separate"/>
      </w:r>
      <w:r w:rsidR="007E58BD">
        <w:t>Рисунок </w:t>
      </w:r>
      <w:r w:rsidR="007E58BD">
        <w:rPr>
          <w:noProof/>
        </w:rPr>
        <w:t>42</w:t>
      </w:r>
      <w:r w:rsidR="00661254">
        <w:rPr>
          <w:lang w:eastAsia="ru-RU"/>
        </w:rPr>
        <w:fldChar w:fldCharType="end"/>
      </w:r>
      <w:r>
        <w:rPr>
          <w:lang w:eastAsia="ru-RU"/>
        </w:rPr>
        <w:t>).</w:t>
      </w:r>
    </w:p>
    <w:p w:rsidR="00FA19C8" w:rsidRDefault="0027671B" w:rsidP="00FA19C8">
      <w:pPr>
        <w:pStyle w:val="af0"/>
      </w:pPr>
      <w:r>
        <w:drawing>
          <wp:inline distT="0" distB="0" distL="0" distR="0" wp14:anchorId="7793808F" wp14:editId="49AD4C9A">
            <wp:extent cx="6120130" cy="1188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BB1">
        <w:t xml:space="preserve"> </w:t>
      </w:r>
    </w:p>
    <w:p w:rsidR="00FA19C8" w:rsidRDefault="00661254" w:rsidP="00FA19C8">
      <w:pPr>
        <w:pStyle w:val="af2"/>
      </w:pPr>
      <w:bookmarkStart w:id="93" w:name="_Ref52465714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42</w:t>
      </w:r>
      <w:r w:rsidR="003E72A0">
        <w:rPr>
          <w:noProof/>
        </w:rPr>
        <w:fldChar w:fldCharType="end"/>
      </w:r>
      <w:bookmarkEnd w:id="93"/>
      <w:r w:rsidR="00FA19C8">
        <w:t xml:space="preserve">. </w:t>
      </w:r>
      <w:r>
        <w:t>Отчетная форма в состоянии «Заполнено»</w:t>
      </w:r>
    </w:p>
    <w:p w:rsidR="006B7B3F" w:rsidRDefault="006B7B3F" w:rsidP="006B7B3F">
      <w:pPr>
        <w:pStyle w:val="ad"/>
      </w:pPr>
      <w:r w:rsidRPr="006B7B3F">
        <w:rPr>
          <w:b/>
        </w:rPr>
        <w:t>Важно!</w:t>
      </w:r>
      <w:r>
        <w:t xml:space="preserve"> Данные отчетной формы подлежат редактированию только в состоянии «Пусто» и «Черновик».</w:t>
      </w:r>
    </w:p>
    <w:p w:rsidR="0027671B" w:rsidRDefault="0027671B" w:rsidP="006B7B3F">
      <w:pPr>
        <w:pStyle w:val="ad"/>
      </w:pPr>
      <w:r w:rsidRPr="009B41CD">
        <w:rPr>
          <w:b/>
        </w:rPr>
        <w:t>Важно!</w:t>
      </w:r>
      <w:r>
        <w:t xml:space="preserve"> Возможен перевод отчетной формы из состояния «Заполнено» в состояния «Черновик» или «Проверено» (</w:t>
      </w:r>
      <w:r w:rsidR="00A60837">
        <w:fldChar w:fldCharType="begin"/>
      </w:r>
      <w:r w:rsidR="00A60837">
        <w:instrText xml:space="preserve"> REF _Ref63842381 \h </w:instrText>
      </w:r>
      <w:r w:rsidR="00A60837">
        <w:fldChar w:fldCharType="separate"/>
      </w:r>
      <w:r w:rsidR="007E58BD">
        <w:t>Рисунок </w:t>
      </w:r>
      <w:r w:rsidR="007E58BD">
        <w:rPr>
          <w:noProof/>
        </w:rPr>
        <w:t>43</w:t>
      </w:r>
      <w:r w:rsidR="00A60837">
        <w:fldChar w:fldCharType="end"/>
      </w:r>
      <w:r>
        <w:t>).</w:t>
      </w:r>
    </w:p>
    <w:p w:rsidR="0027671B" w:rsidRDefault="0027671B" w:rsidP="0027671B">
      <w:pPr>
        <w:pStyle w:val="af0"/>
      </w:pPr>
      <w:r>
        <w:drawing>
          <wp:inline distT="0" distB="0" distL="0" distR="0" wp14:anchorId="31B99F06" wp14:editId="1F9CB10A">
            <wp:extent cx="6120130" cy="1188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71B" w:rsidRDefault="0027671B" w:rsidP="0027671B">
      <w:pPr>
        <w:pStyle w:val="af2"/>
      </w:pPr>
      <w:bookmarkStart w:id="94" w:name="_Ref63842381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43</w:t>
      </w:r>
      <w:r w:rsidR="003E72A0">
        <w:rPr>
          <w:noProof/>
        </w:rPr>
        <w:fldChar w:fldCharType="end"/>
      </w:r>
      <w:bookmarkEnd w:id="94"/>
      <w:r>
        <w:t xml:space="preserve">. </w:t>
      </w:r>
      <w:r w:rsidR="00F96EBF">
        <w:t>Перевод отчетной формы из состояния «Заполнено» в состояния «Черновик» или «Проверено»</w:t>
      </w:r>
    </w:p>
    <w:p w:rsidR="00F96EBF" w:rsidRDefault="00F96EBF" w:rsidP="009B41CD">
      <w:pPr>
        <w:pStyle w:val="2"/>
      </w:pPr>
      <w:bookmarkStart w:id="95" w:name="_Toc63851089"/>
      <w:r>
        <w:t>Перевод отчетной формы в состояние «</w:t>
      </w:r>
      <w:r w:rsidR="009B41CD">
        <w:t>Проверено</w:t>
      </w:r>
      <w:r>
        <w:t>»</w:t>
      </w:r>
      <w:bookmarkEnd w:id="95"/>
    </w:p>
    <w:p w:rsidR="00F96EBF" w:rsidRDefault="00F96EBF" w:rsidP="00F96EBF">
      <w:pPr>
        <w:pStyle w:val="ad"/>
        <w:rPr>
          <w:lang w:eastAsia="ru-RU"/>
        </w:rPr>
      </w:pPr>
      <w:r>
        <w:rPr>
          <w:lang w:eastAsia="ru-RU"/>
        </w:rPr>
        <w:t xml:space="preserve">Для перевода отчетной формы в </w:t>
      </w:r>
      <w:r>
        <w:t>состояние</w:t>
      </w:r>
      <w:r>
        <w:rPr>
          <w:lang w:eastAsia="ru-RU"/>
        </w:rPr>
        <w:t xml:space="preserve"> «</w:t>
      </w:r>
      <w:r w:rsidR="009B41CD">
        <w:rPr>
          <w:lang w:eastAsia="ru-RU"/>
        </w:rPr>
        <w:t>Проверено</w:t>
      </w:r>
      <w:r>
        <w:rPr>
          <w:lang w:eastAsia="ru-RU"/>
        </w:rPr>
        <w:t xml:space="preserve">» необходимо одним нажатием левой кнопки мыши выделить отчетную форму, нажать на кнопку «Состояние» и одним нажатием левой кнопки мыши выбрать пункт </w:t>
      </w:r>
      <w:r w:rsidRPr="00FA19C8">
        <w:rPr>
          <w:i/>
          <w:lang w:eastAsia="ru-RU"/>
        </w:rPr>
        <w:t>[</w:t>
      </w:r>
      <w:r w:rsidR="009B41CD">
        <w:rPr>
          <w:i/>
          <w:lang w:eastAsia="ru-RU"/>
        </w:rPr>
        <w:t>Проверено</w:t>
      </w:r>
      <w:r w:rsidRPr="00FA19C8">
        <w:rPr>
          <w:i/>
          <w:lang w:eastAsia="ru-RU"/>
        </w:rPr>
        <w:t>]</w:t>
      </w:r>
      <w:r>
        <w:rPr>
          <w:lang w:eastAsia="ru-RU"/>
        </w:rPr>
        <w:t xml:space="preserve"> (</w:t>
      </w:r>
      <w:r w:rsidR="008A7B99">
        <w:rPr>
          <w:lang w:eastAsia="ru-RU"/>
        </w:rPr>
        <w:fldChar w:fldCharType="begin"/>
      </w:r>
      <w:r w:rsidR="008A7B99">
        <w:rPr>
          <w:lang w:eastAsia="ru-RU"/>
        </w:rPr>
        <w:instrText xml:space="preserve"> REF _Ref63843260 \h </w:instrText>
      </w:r>
      <w:r w:rsidR="008A7B99">
        <w:rPr>
          <w:lang w:eastAsia="ru-RU"/>
        </w:rPr>
      </w:r>
      <w:r w:rsidR="008A7B99">
        <w:rPr>
          <w:lang w:eastAsia="ru-RU"/>
        </w:rPr>
        <w:fldChar w:fldCharType="separate"/>
      </w:r>
      <w:r w:rsidR="007E58BD">
        <w:t>Рисунок </w:t>
      </w:r>
      <w:r w:rsidR="007E58BD">
        <w:rPr>
          <w:noProof/>
        </w:rPr>
        <w:t>44</w:t>
      </w:r>
      <w:r w:rsidR="008A7B99">
        <w:rPr>
          <w:lang w:eastAsia="ru-RU"/>
        </w:rPr>
        <w:fldChar w:fldCharType="end"/>
      </w:r>
      <w:r>
        <w:rPr>
          <w:lang w:eastAsia="ru-RU"/>
        </w:rPr>
        <w:t>).</w:t>
      </w:r>
    </w:p>
    <w:p w:rsidR="00F96EBF" w:rsidRDefault="009B41CD" w:rsidP="00F96EBF">
      <w:pPr>
        <w:pStyle w:val="af0"/>
      </w:pPr>
      <w:r>
        <w:drawing>
          <wp:inline distT="0" distB="0" distL="0" distR="0" wp14:anchorId="76FFDB52" wp14:editId="7639C6D4">
            <wp:extent cx="6120130" cy="1188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EBF">
        <w:t xml:space="preserve"> </w:t>
      </w:r>
    </w:p>
    <w:p w:rsidR="00F96EBF" w:rsidRPr="0043590E" w:rsidRDefault="00F96EBF" w:rsidP="00F96EBF">
      <w:pPr>
        <w:pStyle w:val="af2"/>
      </w:pPr>
      <w:bookmarkStart w:id="96" w:name="_Ref63843260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44</w:t>
      </w:r>
      <w:r w:rsidR="003E72A0">
        <w:rPr>
          <w:noProof/>
        </w:rPr>
        <w:fldChar w:fldCharType="end"/>
      </w:r>
      <w:bookmarkEnd w:id="96"/>
      <w:r>
        <w:t>. Перевод отчетной формы в состояние «Заполнено»</w:t>
      </w:r>
    </w:p>
    <w:p w:rsidR="00F96EBF" w:rsidRDefault="00F96EBF" w:rsidP="00F96EBF">
      <w:pPr>
        <w:pStyle w:val="ad"/>
        <w:rPr>
          <w:lang w:eastAsia="ru-RU"/>
        </w:rPr>
      </w:pPr>
      <w:r>
        <w:rPr>
          <w:lang w:eastAsia="ru-RU"/>
        </w:rPr>
        <w:t xml:space="preserve">В результате отчетная форма перейдет в </w:t>
      </w:r>
      <w:r>
        <w:t>состояние</w:t>
      </w:r>
      <w:r>
        <w:rPr>
          <w:lang w:eastAsia="ru-RU"/>
        </w:rPr>
        <w:t xml:space="preserve"> «</w:t>
      </w:r>
      <w:r w:rsidR="009B41CD">
        <w:rPr>
          <w:lang w:eastAsia="ru-RU"/>
        </w:rPr>
        <w:t>Проверено</w:t>
      </w:r>
      <w:r>
        <w:rPr>
          <w:lang w:eastAsia="ru-RU"/>
        </w:rPr>
        <w:t>» (</w:t>
      </w:r>
      <w:r w:rsidR="008A7B99">
        <w:rPr>
          <w:lang w:eastAsia="ru-RU"/>
        </w:rPr>
        <w:fldChar w:fldCharType="begin"/>
      </w:r>
      <w:r w:rsidR="008A7B99">
        <w:rPr>
          <w:lang w:eastAsia="ru-RU"/>
        </w:rPr>
        <w:instrText xml:space="preserve"> REF _Ref63843266 \h </w:instrText>
      </w:r>
      <w:r w:rsidR="008A7B99">
        <w:rPr>
          <w:lang w:eastAsia="ru-RU"/>
        </w:rPr>
      </w:r>
      <w:r w:rsidR="008A7B99">
        <w:rPr>
          <w:lang w:eastAsia="ru-RU"/>
        </w:rPr>
        <w:fldChar w:fldCharType="separate"/>
      </w:r>
      <w:r w:rsidR="007E58BD">
        <w:t>Рисунок </w:t>
      </w:r>
      <w:r w:rsidR="007E58BD">
        <w:rPr>
          <w:noProof/>
        </w:rPr>
        <w:t>45</w:t>
      </w:r>
      <w:r w:rsidR="008A7B99">
        <w:rPr>
          <w:lang w:eastAsia="ru-RU"/>
        </w:rPr>
        <w:fldChar w:fldCharType="end"/>
      </w:r>
      <w:r>
        <w:rPr>
          <w:lang w:eastAsia="ru-RU"/>
        </w:rPr>
        <w:t>).</w:t>
      </w:r>
    </w:p>
    <w:p w:rsidR="00F96EBF" w:rsidRDefault="009B41CD" w:rsidP="00F96EBF">
      <w:pPr>
        <w:pStyle w:val="af0"/>
      </w:pPr>
      <w:r>
        <w:drawing>
          <wp:inline distT="0" distB="0" distL="0" distR="0" wp14:anchorId="0C05D6F9" wp14:editId="5ABAFD53">
            <wp:extent cx="6120130" cy="11887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EBF">
        <w:t xml:space="preserve"> </w:t>
      </w:r>
    </w:p>
    <w:p w:rsidR="00F96EBF" w:rsidRDefault="00F96EBF" w:rsidP="00F96EBF">
      <w:pPr>
        <w:pStyle w:val="af2"/>
      </w:pPr>
      <w:bookmarkStart w:id="97" w:name="_Ref63843266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45</w:t>
      </w:r>
      <w:r w:rsidR="003E72A0">
        <w:rPr>
          <w:noProof/>
        </w:rPr>
        <w:fldChar w:fldCharType="end"/>
      </w:r>
      <w:bookmarkEnd w:id="97"/>
      <w:r>
        <w:t>. Отчетная форма в состоянии «</w:t>
      </w:r>
      <w:r w:rsidR="009B41CD">
        <w:t>Проверен</w:t>
      </w:r>
      <w:r>
        <w:t>о»</w:t>
      </w:r>
    </w:p>
    <w:p w:rsidR="0027671B" w:rsidRDefault="00EA581E" w:rsidP="00EA581E">
      <w:pPr>
        <w:pStyle w:val="2"/>
        <w:rPr>
          <w:shd w:val="clear" w:color="auto" w:fill="FFFFFF"/>
        </w:rPr>
      </w:pPr>
      <w:bookmarkStart w:id="98" w:name="_Toc63851090"/>
      <w:r>
        <w:rPr>
          <w:shd w:val="clear" w:color="auto" w:fill="FFFFFF"/>
        </w:rPr>
        <w:t>Подписание отчетной формы</w:t>
      </w:r>
      <w:bookmarkEnd w:id="98"/>
    </w:p>
    <w:p w:rsidR="00A156AB" w:rsidRDefault="005502A6" w:rsidP="00942B1A">
      <w:pPr>
        <w:pStyle w:val="ad"/>
      </w:pPr>
      <w:r>
        <w:t xml:space="preserve">Для подписания отчетных форм пользователю требуется запросить у администратора пользователей роль «Утверждение» для своей учетной записи. </w:t>
      </w:r>
    </w:p>
    <w:p w:rsidR="00560000" w:rsidRDefault="00560000" w:rsidP="00942B1A">
      <w:pPr>
        <w:pStyle w:val="ad"/>
      </w:pPr>
      <w:r w:rsidRPr="006B7B3F">
        <w:rPr>
          <w:b/>
        </w:rPr>
        <w:t>Важно!</w:t>
      </w:r>
      <w:r>
        <w:rPr>
          <w:b/>
        </w:rPr>
        <w:t xml:space="preserve"> </w:t>
      </w:r>
      <w:r w:rsidR="00A156AB">
        <w:t xml:space="preserve">После направления в адрес Министерства финансов Российской Федерации </w:t>
      </w:r>
      <w:r w:rsidR="003C0344">
        <w:t>информации</w:t>
      </w:r>
      <w:r>
        <w:t xml:space="preserve"> о заместителе руководителя</w:t>
      </w:r>
      <w:r w:rsidR="00A156AB" w:rsidRPr="00A156AB">
        <w:t xml:space="preserve"> финансов</w:t>
      </w:r>
      <w:r>
        <w:t>ого</w:t>
      </w:r>
      <w:r w:rsidR="00A156AB" w:rsidRPr="00A156AB">
        <w:t xml:space="preserve"> орган</w:t>
      </w:r>
      <w:r>
        <w:t>а субъекта</w:t>
      </w:r>
      <w:r w:rsidR="00A156AB" w:rsidRPr="00A156AB">
        <w:t xml:space="preserve"> Рос</w:t>
      </w:r>
      <w:r>
        <w:t>сийской Федерации, назначенного ответственным</w:t>
      </w:r>
      <w:r w:rsidR="00A156AB" w:rsidRPr="00A156AB">
        <w:t xml:space="preserve"> за цифровую трансформацию</w:t>
      </w:r>
      <w:r>
        <w:t xml:space="preserve"> (РЦТ),</w:t>
      </w:r>
      <w:r w:rsidR="00A156AB" w:rsidRPr="00A156AB">
        <w:t xml:space="preserve"> </w:t>
      </w:r>
      <w:r w:rsidR="00A156AB">
        <w:t>роль</w:t>
      </w:r>
      <w:r>
        <w:t xml:space="preserve"> «Утверждение» </w:t>
      </w:r>
      <w:r w:rsidR="00A156AB">
        <w:t>будет предоставлена</w:t>
      </w:r>
      <w:r w:rsidR="003C0344">
        <w:t xml:space="preserve"> </w:t>
      </w:r>
      <w:r w:rsidR="003C0344">
        <w:t>РЦТ</w:t>
      </w:r>
      <w:r w:rsidR="00A156AB">
        <w:t xml:space="preserve"> автоматически</w:t>
      </w:r>
      <w:r w:rsidR="003C0344">
        <w:t xml:space="preserve"> (письмо Министерства финансов Российской Федерации от </w:t>
      </w:r>
      <w:r w:rsidR="003C0344">
        <w:br/>
        <w:t>28 января 2021 г</w:t>
      </w:r>
      <w:r>
        <w:t>.</w:t>
      </w:r>
      <w:r w:rsidR="003C0344">
        <w:t xml:space="preserve"> № </w:t>
      </w:r>
      <w:r w:rsidR="003C0344" w:rsidRPr="003C0344">
        <w:t>21-10-11/5305</w:t>
      </w:r>
      <w:r w:rsidR="003C0344" w:rsidRPr="003C0344">
        <w:t>).</w:t>
      </w:r>
    </w:p>
    <w:p w:rsidR="00942B1A" w:rsidRPr="008A7B99" w:rsidRDefault="005502A6" w:rsidP="00942B1A">
      <w:pPr>
        <w:pStyle w:val="ad"/>
        <w:rPr>
          <w:i/>
        </w:rPr>
      </w:pPr>
      <w:r>
        <w:t>Подписание отчетной формы осуществляется</w:t>
      </w:r>
      <w:r w:rsidR="00942B1A">
        <w:t xml:space="preserve"> </w:t>
      </w:r>
      <w:r w:rsidR="008A7B99">
        <w:t xml:space="preserve">одним нажатием левой кнопки мыши </w:t>
      </w:r>
      <w:r w:rsidR="00942B1A">
        <w:t>выделить соответствующую строку</w:t>
      </w:r>
      <w:r>
        <w:t>. Далее следует</w:t>
      </w:r>
      <w:r w:rsidR="00942B1A">
        <w:t xml:space="preserve"> нажать на кнопку «ЭП» и выбрать пункт </w:t>
      </w:r>
      <w:r w:rsidR="00942B1A" w:rsidRPr="008A7B99">
        <w:rPr>
          <w:i/>
        </w:rPr>
        <w:t>[Подписать форму]</w:t>
      </w:r>
      <w:r w:rsidR="008A7B99">
        <w:rPr>
          <w:i/>
        </w:rPr>
        <w:t xml:space="preserve"> </w:t>
      </w:r>
      <w:r w:rsidR="008A7B99">
        <w:t>(</w:t>
      </w:r>
      <w:r w:rsidR="008A7B99">
        <w:fldChar w:fldCharType="begin"/>
      </w:r>
      <w:r w:rsidR="008A7B99">
        <w:instrText xml:space="preserve"> REF _Ref63843258 \h </w:instrText>
      </w:r>
      <w:r w:rsidR="008A7B99">
        <w:fldChar w:fldCharType="separate"/>
      </w:r>
      <w:r w:rsidR="007E58BD">
        <w:t>Рисунок </w:t>
      </w:r>
      <w:r w:rsidR="007E58BD">
        <w:rPr>
          <w:noProof/>
        </w:rPr>
        <w:t>46</w:t>
      </w:r>
      <w:r w:rsidR="008A7B99">
        <w:fldChar w:fldCharType="end"/>
      </w:r>
      <w:r w:rsidR="008A7B99">
        <w:t>)</w:t>
      </w:r>
      <w:r w:rsidR="00942B1A" w:rsidRPr="008A7B99">
        <w:rPr>
          <w:i/>
        </w:rPr>
        <w:t>.</w:t>
      </w:r>
    </w:p>
    <w:p w:rsidR="00EA581E" w:rsidRDefault="00942B1A" w:rsidP="008A7B99">
      <w:pPr>
        <w:pStyle w:val="af0"/>
      </w:pPr>
      <w:r w:rsidRPr="008A7B99">
        <w:drawing>
          <wp:inline distT="0" distB="0" distL="0" distR="0" wp14:anchorId="38BBA793" wp14:editId="14234C72">
            <wp:extent cx="6120130" cy="96266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99" w:rsidRDefault="008A7B99" w:rsidP="008A7B99">
      <w:pPr>
        <w:pStyle w:val="af2"/>
      </w:pPr>
      <w:bookmarkStart w:id="99" w:name="_Ref63843258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46</w:t>
      </w:r>
      <w:r w:rsidR="003E72A0">
        <w:rPr>
          <w:noProof/>
        </w:rPr>
        <w:fldChar w:fldCharType="end"/>
      </w:r>
      <w:bookmarkEnd w:id="99"/>
      <w:r>
        <w:t>. Подписание отчетной формы</w:t>
      </w:r>
    </w:p>
    <w:p w:rsidR="008A7B99" w:rsidRDefault="008E3F66" w:rsidP="008A7B99">
      <w:pPr>
        <w:pStyle w:val="ad"/>
        <w:rPr>
          <w:lang w:eastAsia="ru-RU"/>
        </w:rPr>
      </w:pPr>
      <w:r>
        <w:rPr>
          <w:lang w:eastAsia="ru-RU"/>
        </w:rPr>
        <w:t>В открывшемся окне «Выбор сертификата» необходимо одним нажатием левой кнопки мыши выбрать соответствующий сертификат и нажать на кнопку «ОК»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_Ref63846457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7E58BD">
        <w:t>Рисунок </w:t>
      </w:r>
      <w:r w:rsidR="007E58BD">
        <w:rPr>
          <w:noProof/>
        </w:rPr>
        <w:t>47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8E3F66" w:rsidRDefault="008E3F66" w:rsidP="008E3F66">
      <w:pPr>
        <w:pStyle w:val="af0"/>
      </w:pPr>
      <w:r>
        <w:drawing>
          <wp:inline distT="0" distB="0" distL="0" distR="0" wp14:anchorId="43FE5975" wp14:editId="0FBABBFE">
            <wp:extent cx="4171429" cy="2228571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F66" w:rsidRDefault="008E3F66" w:rsidP="008E3F66">
      <w:pPr>
        <w:pStyle w:val="af2"/>
      </w:pPr>
      <w:bookmarkStart w:id="100" w:name="_Ref63846457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47</w:t>
      </w:r>
      <w:r w:rsidR="003E72A0">
        <w:rPr>
          <w:noProof/>
        </w:rPr>
        <w:fldChar w:fldCharType="end"/>
      </w:r>
      <w:bookmarkEnd w:id="100"/>
      <w:r>
        <w:t>. Выбор сертификата</w:t>
      </w:r>
    </w:p>
    <w:p w:rsidR="001C4D32" w:rsidRPr="001C4D32" w:rsidRDefault="001C4D32" w:rsidP="001C4D32">
      <w:pPr>
        <w:pStyle w:val="ad"/>
      </w:pPr>
      <w:r>
        <w:t>В открывшемся системном сообщении необходимо нажать на кнопку «ОК» (</w:t>
      </w:r>
      <w:r>
        <w:fldChar w:fldCharType="begin"/>
      </w:r>
      <w:r>
        <w:instrText xml:space="preserve"> REF _Ref63846606 \h </w:instrText>
      </w:r>
      <w:r>
        <w:fldChar w:fldCharType="separate"/>
      </w:r>
      <w:r w:rsidR="007E58BD">
        <w:t>Рисунок </w:t>
      </w:r>
      <w:r w:rsidR="007E58BD">
        <w:rPr>
          <w:noProof/>
        </w:rPr>
        <w:t>48</w:t>
      </w:r>
      <w:r>
        <w:fldChar w:fldCharType="end"/>
      </w:r>
      <w:r>
        <w:t>).</w:t>
      </w:r>
    </w:p>
    <w:p w:rsidR="008E3F66" w:rsidRDefault="001C4D32" w:rsidP="001C4D32">
      <w:pPr>
        <w:pStyle w:val="af0"/>
      </w:pPr>
      <w:r>
        <w:drawing>
          <wp:inline distT="0" distB="0" distL="0" distR="0" wp14:anchorId="6B886C5D" wp14:editId="6BB20CD1">
            <wp:extent cx="2314286" cy="100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32" w:rsidRDefault="001C4D32" w:rsidP="001C4D32">
      <w:pPr>
        <w:pStyle w:val="af2"/>
      </w:pPr>
      <w:bookmarkStart w:id="101" w:name="_Ref63846606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48</w:t>
      </w:r>
      <w:r w:rsidR="003E72A0">
        <w:rPr>
          <w:noProof/>
        </w:rPr>
        <w:fldChar w:fldCharType="end"/>
      </w:r>
      <w:bookmarkEnd w:id="101"/>
      <w:r>
        <w:t>. Системное сообщение</w:t>
      </w:r>
    </w:p>
    <w:p w:rsidR="00FA7BEA" w:rsidRDefault="00FA7BEA" w:rsidP="00FA7BEA">
      <w:pPr>
        <w:pStyle w:val="ad"/>
      </w:pPr>
      <w:r>
        <w:t>В результате статус отчетной формы в графе «ЭП» изменится на «Подписан» (</w:t>
      </w:r>
      <w:r>
        <w:fldChar w:fldCharType="begin"/>
      </w:r>
      <w:r>
        <w:instrText xml:space="preserve"> REF _Ref63846744 \h </w:instrText>
      </w:r>
      <w:r>
        <w:fldChar w:fldCharType="separate"/>
      </w:r>
      <w:r w:rsidR="007E58BD">
        <w:t>Рисунок </w:t>
      </w:r>
      <w:r w:rsidR="007E58BD">
        <w:rPr>
          <w:noProof/>
        </w:rPr>
        <w:t>49</w:t>
      </w:r>
      <w:r>
        <w:fldChar w:fldCharType="end"/>
      </w:r>
      <w:r>
        <w:t>).</w:t>
      </w:r>
    </w:p>
    <w:p w:rsidR="00FA7BEA" w:rsidRDefault="00FA7BEA" w:rsidP="00FA7BEA">
      <w:pPr>
        <w:pStyle w:val="af0"/>
      </w:pPr>
      <w:r>
        <w:drawing>
          <wp:inline distT="0" distB="0" distL="0" distR="0" wp14:anchorId="2434E39C" wp14:editId="0B4F07EB">
            <wp:extent cx="6120130" cy="10547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EA" w:rsidRDefault="00FA7BEA" w:rsidP="00FA7BEA">
      <w:pPr>
        <w:pStyle w:val="af2"/>
      </w:pPr>
      <w:bookmarkStart w:id="102" w:name="_Ref63846744"/>
      <w:r>
        <w:t>Рисунок </w:t>
      </w:r>
      <w:r w:rsidR="003E72A0">
        <w:fldChar w:fldCharType="begin"/>
      </w:r>
      <w:r w:rsidR="003E72A0">
        <w:instrText xml:space="preserve"> SEQ Рисунок \* ARABIC </w:instrText>
      </w:r>
      <w:r w:rsidR="003E72A0">
        <w:fldChar w:fldCharType="separate"/>
      </w:r>
      <w:r w:rsidR="007E58BD">
        <w:rPr>
          <w:noProof/>
        </w:rPr>
        <w:t>49</w:t>
      </w:r>
      <w:r w:rsidR="003E72A0">
        <w:rPr>
          <w:noProof/>
        </w:rPr>
        <w:fldChar w:fldCharType="end"/>
      </w:r>
      <w:bookmarkEnd w:id="102"/>
      <w:r>
        <w:t>. Статус отчетной формы</w:t>
      </w:r>
    </w:p>
    <w:p w:rsidR="009B75C6" w:rsidRPr="009B75C6" w:rsidRDefault="008315FB" w:rsidP="009B75C6">
      <w:pPr>
        <w:pStyle w:val="ad"/>
      </w:pPr>
      <w:r>
        <w:t>П</w:t>
      </w:r>
      <w:r w:rsidR="009B75C6" w:rsidRPr="009B75C6">
        <w:t>осле подп</w:t>
      </w:r>
      <w:r w:rsidR="009B75C6">
        <w:t>и</w:t>
      </w:r>
      <w:r w:rsidR="000A7BEE">
        <w:t xml:space="preserve">сания </w:t>
      </w:r>
      <w:r w:rsidR="00835EB0">
        <w:t xml:space="preserve">формы ЭП форму </w:t>
      </w:r>
      <w:r>
        <w:t xml:space="preserve">можно обратно перевести в </w:t>
      </w:r>
      <w:r w:rsidR="000A7BEE">
        <w:t>с</w:t>
      </w:r>
      <w:r>
        <w:t xml:space="preserve">остояние </w:t>
      </w:r>
      <w:r w:rsidR="0096504E">
        <w:t>«Ч</w:t>
      </w:r>
      <w:r w:rsidR="009B75C6" w:rsidRPr="009B75C6">
        <w:t>ерновик</w:t>
      </w:r>
      <w:r w:rsidR="0096504E">
        <w:t>»</w:t>
      </w:r>
      <w:r w:rsidR="009B75C6" w:rsidRPr="009B75C6">
        <w:t xml:space="preserve"> для</w:t>
      </w:r>
      <w:r w:rsidR="009B75C6">
        <w:t xml:space="preserve"> внесения изменений в форму, </w:t>
      </w:r>
      <w:r w:rsidR="009B75C6" w:rsidRPr="009B75C6">
        <w:t xml:space="preserve">в этом случае </w:t>
      </w:r>
      <w:r w:rsidR="00E40F9D">
        <w:t>ЭП</w:t>
      </w:r>
      <w:r w:rsidR="009B75C6" w:rsidRPr="009B75C6">
        <w:t xml:space="preserve"> удалитс</w:t>
      </w:r>
      <w:r w:rsidR="0096504E">
        <w:t xml:space="preserve">я и нужно будет заново довести </w:t>
      </w:r>
      <w:r w:rsidR="000A7BEE">
        <w:t>с</w:t>
      </w:r>
      <w:r w:rsidR="009B75C6" w:rsidRPr="009B75C6">
        <w:t xml:space="preserve">остояние формы до </w:t>
      </w:r>
      <w:r w:rsidR="007D7F39">
        <w:t xml:space="preserve">состояния </w:t>
      </w:r>
      <w:r w:rsidR="0096504E">
        <w:t>«П</w:t>
      </w:r>
      <w:r w:rsidR="009B75C6" w:rsidRPr="009B75C6">
        <w:t>роверено</w:t>
      </w:r>
      <w:r w:rsidR="0096504E">
        <w:t>»</w:t>
      </w:r>
      <w:r w:rsidR="009B75C6" w:rsidRPr="009B75C6">
        <w:t xml:space="preserve"> и подписать форму </w:t>
      </w:r>
      <w:r w:rsidR="00B20F8C">
        <w:t xml:space="preserve">ЭП </w:t>
      </w:r>
      <w:r w:rsidR="009B75C6" w:rsidRPr="009B75C6">
        <w:t>сог</w:t>
      </w:r>
      <w:r w:rsidR="0096504E">
        <w:t>ласно пунктам 3.21-</w:t>
      </w:r>
      <w:r w:rsidR="009B75C6" w:rsidRPr="009B75C6">
        <w:t>3.23</w:t>
      </w:r>
      <w:r w:rsidR="009B75C6">
        <w:t>.</w:t>
      </w:r>
    </w:p>
    <w:p w:rsidR="00661254" w:rsidRPr="00661254" w:rsidRDefault="00661254" w:rsidP="00661254">
      <w:pPr>
        <w:pStyle w:val="1"/>
      </w:pPr>
      <w:bookmarkStart w:id="103" w:name="_Toc353779559"/>
      <w:bookmarkStart w:id="104" w:name="_Toc63851091"/>
      <w:r w:rsidRPr="00661254">
        <w:t>Техническая поддержка</w:t>
      </w:r>
      <w:bookmarkEnd w:id="103"/>
      <w:bookmarkEnd w:id="104"/>
    </w:p>
    <w:p w:rsidR="00661254" w:rsidRPr="00B75562" w:rsidRDefault="00661254" w:rsidP="00661254">
      <w:pPr>
        <w:pStyle w:val="ad"/>
      </w:pPr>
      <w:r w:rsidRPr="00B75562">
        <w:t>При возникновении вопросов в части функционирования</w:t>
      </w:r>
      <w:r w:rsidR="004C13E0">
        <w:t xml:space="preserve"> отчетной</w:t>
      </w:r>
      <w:r w:rsidRPr="00B75562">
        <w:t xml:space="preserve"> формы необходимо обращаться в систему технической поддержки.</w:t>
      </w:r>
    </w:p>
    <w:p w:rsidR="00661254" w:rsidRDefault="00661254" w:rsidP="00661254">
      <w:pPr>
        <w:pStyle w:val="ad"/>
      </w:pPr>
      <w:r>
        <w:t>Для Пользователей функционируют телефоны</w:t>
      </w:r>
      <w:r w:rsidRPr="00B75562">
        <w:t xml:space="preserve"> технической поддержки (</w:t>
      </w:r>
      <w:r>
        <w:t xml:space="preserve">495) </w:t>
      </w:r>
      <w:r w:rsidR="001477F7">
        <w:t xml:space="preserve">983-38-25, доб. 2196 и 2198, </w:t>
      </w:r>
      <w:r w:rsidRPr="00B75562">
        <w:t xml:space="preserve">а также адрес электронной почты </w:t>
      </w:r>
      <w:r w:rsidR="009B75C6">
        <w:rPr>
          <w:lang w:val="en-US"/>
        </w:rPr>
        <w:t>support</w:t>
      </w:r>
      <w:r w:rsidR="009B75C6">
        <w:t>.</w:t>
      </w:r>
      <w:r w:rsidR="009B75C6">
        <w:rPr>
          <w:lang w:val="en-US"/>
        </w:rPr>
        <w:t>eias</w:t>
      </w:r>
      <w:r w:rsidRPr="00661254">
        <w:t>@minfin.</w:t>
      </w:r>
      <w:r w:rsidR="009B75C6">
        <w:rPr>
          <w:lang w:val="en-US"/>
        </w:rPr>
        <w:t>gov</w:t>
      </w:r>
      <w:r w:rsidR="009B75C6" w:rsidRPr="009B75C6">
        <w:t>.</w:t>
      </w:r>
      <w:r w:rsidRPr="00661254">
        <w:t>ru</w:t>
      </w:r>
      <w:r w:rsidRPr="00B75562">
        <w:t>.</w:t>
      </w:r>
    </w:p>
    <w:sectPr w:rsidR="00661254" w:rsidSect="00E52125">
      <w:headerReference w:type="default" r:id="rId59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2A0" w:rsidRDefault="003E72A0" w:rsidP="00931429">
      <w:r>
        <w:separator/>
      </w:r>
    </w:p>
  </w:endnote>
  <w:endnote w:type="continuationSeparator" w:id="0">
    <w:p w:rsidR="003E72A0" w:rsidRDefault="003E72A0" w:rsidP="0093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2A0" w:rsidRDefault="003E72A0" w:rsidP="00931429">
      <w:r>
        <w:separator/>
      </w:r>
    </w:p>
  </w:footnote>
  <w:footnote w:type="continuationSeparator" w:id="0">
    <w:p w:rsidR="003E72A0" w:rsidRDefault="003E72A0" w:rsidP="00931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7181867"/>
      <w:docPartObj>
        <w:docPartGallery w:val="Page Numbers (Top of Page)"/>
        <w:docPartUnique/>
      </w:docPartObj>
    </w:sdtPr>
    <w:sdtEndPr/>
    <w:sdtContent>
      <w:p w:rsidR="00A156AB" w:rsidRPr="007B6846" w:rsidRDefault="00A156AB" w:rsidP="00642BDF">
        <w:pPr>
          <w:pStyle w:val="aff4"/>
        </w:pPr>
        <w:r w:rsidRPr="007B6846">
          <w:fldChar w:fldCharType="begin"/>
        </w:r>
        <w:r w:rsidRPr="007B6846">
          <w:instrText>PAGE   \* MERGEFORMAT</w:instrText>
        </w:r>
        <w:r w:rsidRPr="007B6846">
          <w:fldChar w:fldCharType="separate"/>
        </w:r>
        <w:r w:rsidR="003C0344">
          <w:rPr>
            <w:noProof/>
          </w:rPr>
          <w:t>34</w:t>
        </w:r>
        <w:r w:rsidRPr="007B6846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66240"/>
    <w:multiLevelType w:val="multilevel"/>
    <w:tmpl w:val="5AAE6254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227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BA5492E"/>
    <w:multiLevelType w:val="hybridMultilevel"/>
    <w:tmpl w:val="71B47964"/>
    <w:lvl w:ilvl="0" w:tplc="1B7E1A0A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3081286"/>
    <w:multiLevelType w:val="hybridMultilevel"/>
    <w:tmpl w:val="BB38CBF0"/>
    <w:lvl w:ilvl="0" w:tplc="642ED93A">
      <w:start w:val="1"/>
      <w:numFmt w:val="bullet"/>
      <w:pStyle w:val="10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431424F9"/>
    <w:multiLevelType w:val="hybridMultilevel"/>
    <w:tmpl w:val="80E4483C"/>
    <w:lvl w:ilvl="0" w:tplc="73B42F5C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ctiveWritingStyle w:appName="MSWord" w:lang="ru-RU" w:vendorID="64" w:dllVersion="131078" w:nlCheck="1" w:checkStyle="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7C"/>
    <w:rsid w:val="000027ED"/>
    <w:rsid w:val="000157EF"/>
    <w:rsid w:val="00015E72"/>
    <w:rsid w:val="00017D22"/>
    <w:rsid w:val="00020D86"/>
    <w:rsid w:val="00023625"/>
    <w:rsid w:val="00025C08"/>
    <w:rsid w:val="00027C8A"/>
    <w:rsid w:val="00030C68"/>
    <w:rsid w:val="00040990"/>
    <w:rsid w:val="000446F6"/>
    <w:rsid w:val="0004505B"/>
    <w:rsid w:val="00045206"/>
    <w:rsid w:val="00045DD0"/>
    <w:rsid w:val="00050638"/>
    <w:rsid w:val="000548C8"/>
    <w:rsid w:val="00061EF6"/>
    <w:rsid w:val="00062DA7"/>
    <w:rsid w:val="0006352D"/>
    <w:rsid w:val="0007316D"/>
    <w:rsid w:val="00073CE8"/>
    <w:rsid w:val="0008254C"/>
    <w:rsid w:val="00082777"/>
    <w:rsid w:val="0008346A"/>
    <w:rsid w:val="00090310"/>
    <w:rsid w:val="0009437E"/>
    <w:rsid w:val="000977B9"/>
    <w:rsid w:val="000A0203"/>
    <w:rsid w:val="000A5159"/>
    <w:rsid w:val="000A5A2F"/>
    <w:rsid w:val="000A7BEE"/>
    <w:rsid w:val="000B0FD4"/>
    <w:rsid w:val="000B28DA"/>
    <w:rsid w:val="000B4E33"/>
    <w:rsid w:val="000B5317"/>
    <w:rsid w:val="000B61A0"/>
    <w:rsid w:val="000C497A"/>
    <w:rsid w:val="000C4BB1"/>
    <w:rsid w:val="000C5633"/>
    <w:rsid w:val="000D3179"/>
    <w:rsid w:val="000E077D"/>
    <w:rsid w:val="000E1136"/>
    <w:rsid w:val="000E364B"/>
    <w:rsid w:val="000E36D4"/>
    <w:rsid w:val="000E498D"/>
    <w:rsid w:val="000E768B"/>
    <w:rsid w:val="000F0F4E"/>
    <w:rsid w:val="000F228E"/>
    <w:rsid w:val="001025D4"/>
    <w:rsid w:val="00110666"/>
    <w:rsid w:val="00110EB7"/>
    <w:rsid w:val="00111F3B"/>
    <w:rsid w:val="00122A4F"/>
    <w:rsid w:val="00126EF8"/>
    <w:rsid w:val="00132045"/>
    <w:rsid w:val="001320B8"/>
    <w:rsid w:val="0013284B"/>
    <w:rsid w:val="0013627B"/>
    <w:rsid w:val="00140AFC"/>
    <w:rsid w:val="001434DD"/>
    <w:rsid w:val="00143807"/>
    <w:rsid w:val="00145A05"/>
    <w:rsid w:val="00146111"/>
    <w:rsid w:val="001463C3"/>
    <w:rsid w:val="001471FE"/>
    <w:rsid w:val="001477F7"/>
    <w:rsid w:val="00152365"/>
    <w:rsid w:val="00155AEB"/>
    <w:rsid w:val="001658DD"/>
    <w:rsid w:val="00166EE2"/>
    <w:rsid w:val="0017262A"/>
    <w:rsid w:val="00172AAB"/>
    <w:rsid w:val="00173B05"/>
    <w:rsid w:val="00181779"/>
    <w:rsid w:val="001843FD"/>
    <w:rsid w:val="00186228"/>
    <w:rsid w:val="00193335"/>
    <w:rsid w:val="001A0E07"/>
    <w:rsid w:val="001A4B6E"/>
    <w:rsid w:val="001A4C1C"/>
    <w:rsid w:val="001B749A"/>
    <w:rsid w:val="001B7623"/>
    <w:rsid w:val="001C2DEF"/>
    <w:rsid w:val="001C4D32"/>
    <w:rsid w:val="001C7310"/>
    <w:rsid w:val="001D1ED3"/>
    <w:rsid w:val="001D27B2"/>
    <w:rsid w:val="001D5E96"/>
    <w:rsid w:val="001D7408"/>
    <w:rsid w:val="001E6E8F"/>
    <w:rsid w:val="001F11AC"/>
    <w:rsid w:val="001F134C"/>
    <w:rsid w:val="001F1473"/>
    <w:rsid w:val="001F2766"/>
    <w:rsid w:val="001F2B9B"/>
    <w:rsid w:val="001F40A4"/>
    <w:rsid w:val="001F5DD2"/>
    <w:rsid w:val="00203B9C"/>
    <w:rsid w:val="0020645B"/>
    <w:rsid w:val="00213023"/>
    <w:rsid w:val="0022029C"/>
    <w:rsid w:val="00222C19"/>
    <w:rsid w:val="0022445E"/>
    <w:rsid w:val="00226828"/>
    <w:rsid w:val="00230527"/>
    <w:rsid w:val="00232334"/>
    <w:rsid w:val="002358D6"/>
    <w:rsid w:val="00236053"/>
    <w:rsid w:val="00251081"/>
    <w:rsid w:val="00253662"/>
    <w:rsid w:val="00253F68"/>
    <w:rsid w:val="00255E9E"/>
    <w:rsid w:val="00260005"/>
    <w:rsid w:val="002607E6"/>
    <w:rsid w:val="00260B6E"/>
    <w:rsid w:val="00260E33"/>
    <w:rsid w:val="00271B6F"/>
    <w:rsid w:val="002726E6"/>
    <w:rsid w:val="00272EF4"/>
    <w:rsid w:val="002745B6"/>
    <w:rsid w:val="0027671B"/>
    <w:rsid w:val="002873FB"/>
    <w:rsid w:val="002907C1"/>
    <w:rsid w:val="00290FD0"/>
    <w:rsid w:val="00292651"/>
    <w:rsid w:val="002934FE"/>
    <w:rsid w:val="00293EB9"/>
    <w:rsid w:val="002953BB"/>
    <w:rsid w:val="002957E0"/>
    <w:rsid w:val="00296D9A"/>
    <w:rsid w:val="00296F0C"/>
    <w:rsid w:val="002A0220"/>
    <w:rsid w:val="002A6E5E"/>
    <w:rsid w:val="002B26FB"/>
    <w:rsid w:val="002B2ED5"/>
    <w:rsid w:val="002C2C2F"/>
    <w:rsid w:val="002C300F"/>
    <w:rsid w:val="002E0BB3"/>
    <w:rsid w:val="002E38AE"/>
    <w:rsid w:val="002E568A"/>
    <w:rsid w:val="002E6EC9"/>
    <w:rsid w:val="002F38CD"/>
    <w:rsid w:val="002F4851"/>
    <w:rsid w:val="002F56C1"/>
    <w:rsid w:val="002F6795"/>
    <w:rsid w:val="003030F8"/>
    <w:rsid w:val="00304411"/>
    <w:rsid w:val="00305ED9"/>
    <w:rsid w:val="00306CA2"/>
    <w:rsid w:val="003126E3"/>
    <w:rsid w:val="0031341D"/>
    <w:rsid w:val="0031754A"/>
    <w:rsid w:val="003212E3"/>
    <w:rsid w:val="003312DA"/>
    <w:rsid w:val="00331A65"/>
    <w:rsid w:val="00334086"/>
    <w:rsid w:val="003439EE"/>
    <w:rsid w:val="00347422"/>
    <w:rsid w:val="00351865"/>
    <w:rsid w:val="00354866"/>
    <w:rsid w:val="00354930"/>
    <w:rsid w:val="00357518"/>
    <w:rsid w:val="003601CA"/>
    <w:rsid w:val="00360AC2"/>
    <w:rsid w:val="00361BD8"/>
    <w:rsid w:val="003664A7"/>
    <w:rsid w:val="00370428"/>
    <w:rsid w:val="00371ED1"/>
    <w:rsid w:val="003755C8"/>
    <w:rsid w:val="00377130"/>
    <w:rsid w:val="003822EE"/>
    <w:rsid w:val="003861E5"/>
    <w:rsid w:val="00394EAF"/>
    <w:rsid w:val="003B477E"/>
    <w:rsid w:val="003C0344"/>
    <w:rsid w:val="003C6BED"/>
    <w:rsid w:val="003D7411"/>
    <w:rsid w:val="003E036D"/>
    <w:rsid w:val="003E72A0"/>
    <w:rsid w:val="003F4AD9"/>
    <w:rsid w:val="003F567F"/>
    <w:rsid w:val="003F7A01"/>
    <w:rsid w:val="0040295A"/>
    <w:rsid w:val="00412ABE"/>
    <w:rsid w:val="004141EE"/>
    <w:rsid w:val="0041517C"/>
    <w:rsid w:val="004210BD"/>
    <w:rsid w:val="00430898"/>
    <w:rsid w:val="00431810"/>
    <w:rsid w:val="00433A8F"/>
    <w:rsid w:val="0044331A"/>
    <w:rsid w:val="0045398F"/>
    <w:rsid w:val="00460BE0"/>
    <w:rsid w:val="00463DB2"/>
    <w:rsid w:val="00470726"/>
    <w:rsid w:val="00470A04"/>
    <w:rsid w:val="0047119E"/>
    <w:rsid w:val="0047268E"/>
    <w:rsid w:val="00473224"/>
    <w:rsid w:val="0048001D"/>
    <w:rsid w:val="00483A38"/>
    <w:rsid w:val="00484A4C"/>
    <w:rsid w:val="00492FFB"/>
    <w:rsid w:val="00493705"/>
    <w:rsid w:val="004957E9"/>
    <w:rsid w:val="004973E4"/>
    <w:rsid w:val="004974B0"/>
    <w:rsid w:val="004A3981"/>
    <w:rsid w:val="004A57C2"/>
    <w:rsid w:val="004A58C2"/>
    <w:rsid w:val="004A6243"/>
    <w:rsid w:val="004B3766"/>
    <w:rsid w:val="004B4BD2"/>
    <w:rsid w:val="004B4E50"/>
    <w:rsid w:val="004B647C"/>
    <w:rsid w:val="004C06EF"/>
    <w:rsid w:val="004C0FBD"/>
    <w:rsid w:val="004C13E0"/>
    <w:rsid w:val="004C14A0"/>
    <w:rsid w:val="004D1913"/>
    <w:rsid w:val="004D2FC8"/>
    <w:rsid w:val="004D3F7D"/>
    <w:rsid w:val="004D627B"/>
    <w:rsid w:val="004E3F50"/>
    <w:rsid w:val="004E4C9C"/>
    <w:rsid w:val="004E6B83"/>
    <w:rsid w:val="004E70B6"/>
    <w:rsid w:val="004F52D6"/>
    <w:rsid w:val="004F7590"/>
    <w:rsid w:val="0051424C"/>
    <w:rsid w:val="00517D81"/>
    <w:rsid w:val="0052128C"/>
    <w:rsid w:val="00527947"/>
    <w:rsid w:val="0053487D"/>
    <w:rsid w:val="00534D0F"/>
    <w:rsid w:val="00540664"/>
    <w:rsid w:val="00540C6C"/>
    <w:rsid w:val="00544DF2"/>
    <w:rsid w:val="005452E1"/>
    <w:rsid w:val="00545A6F"/>
    <w:rsid w:val="005502A6"/>
    <w:rsid w:val="0055052C"/>
    <w:rsid w:val="00551D4D"/>
    <w:rsid w:val="00556821"/>
    <w:rsid w:val="00560000"/>
    <w:rsid w:val="0056047E"/>
    <w:rsid w:val="00560EA8"/>
    <w:rsid w:val="00562A84"/>
    <w:rsid w:val="00564530"/>
    <w:rsid w:val="00566385"/>
    <w:rsid w:val="005704DA"/>
    <w:rsid w:val="00572EE0"/>
    <w:rsid w:val="00585A7F"/>
    <w:rsid w:val="00585ED7"/>
    <w:rsid w:val="00586CAB"/>
    <w:rsid w:val="0059268F"/>
    <w:rsid w:val="00592CCC"/>
    <w:rsid w:val="00593C92"/>
    <w:rsid w:val="00594933"/>
    <w:rsid w:val="005A25C6"/>
    <w:rsid w:val="005B2668"/>
    <w:rsid w:val="005B3209"/>
    <w:rsid w:val="005C0404"/>
    <w:rsid w:val="005C0933"/>
    <w:rsid w:val="005D1BE6"/>
    <w:rsid w:val="005D56ED"/>
    <w:rsid w:val="005E0860"/>
    <w:rsid w:val="005F66BE"/>
    <w:rsid w:val="006049A5"/>
    <w:rsid w:val="00621A49"/>
    <w:rsid w:val="006222B1"/>
    <w:rsid w:val="00630838"/>
    <w:rsid w:val="006332FC"/>
    <w:rsid w:val="006347AE"/>
    <w:rsid w:val="00642BDF"/>
    <w:rsid w:val="00646A6F"/>
    <w:rsid w:val="00651ED2"/>
    <w:rsid w:val="0065570F"/>
    <w:rsid w:val="00657A37"/>
    <w:rsid w:val="00660EB7"/>
    <w:rsid w:val="00661254"/>
    <w:rsid w:val="00671AE9"/>
    <w:rsid w:val="00672D57"/>
    <w:rsid w:val="00673A1B"/>
    <w:rsid w:val="006774F4"/>
    <w:rsid w:val="00692816"/>
    <w:rsid w:val="0069430D"/>
    <w:rsid w:val="006A477E"/>
    <w:rsid w:val="006A47C7"/>
    <w:rsid w:val="006B1F96"/>
    <w:rsid w:val="006B2A0B"/>
    <w:rsid w:val="006B5F2E"/>
    <w:rsid w:val="006B7B3F"/>
    <w:rsid w:val="006C0B41"/>
    <w:rsid w:val="006C1BFF"/>
    <w:rsid w:val="006C5C00"/>
    <w:rsid w:val="006C72AD"/>
    <w:rsid w:val="006C7D0A"/>
    <w:rsid w:val="006D24B2"/>
    <w:rsid w:val="006D5B2E"/>
    <w:rsid w:val="006E2F56"/>
    <w:rsid w:val="006E3AAA"/>
    <w:rsid w:val="006E3BC0"/>
    <w:rsid w:val="006E48F6"/>
    <w:rsid w:val="006F13AD"/>
    <w:rsid w:val="006F4999"/>
    <w:rsid w:val="006F59F3"/>
    <w:rsid w:val="006F63F6"/>
    <w:rsid w:val="00704F47"/>
    <w:rsid w:val="00707D00"/>
    <w:rsid w:val="007157B0"/>
    <w:rsid w:val="007207BF"/>
    <w:rsid w:val="00723AEB"/>
    <w:rsid w:val="007240F7"/>
    <w:rsid w:val="007309EB"/>
    <w:rsid w:val="00733760"/>
    <w:rsid w:val="0074131B"/>
    <w:rsid w:val="007421DE"/>
    <w:rsid w:val="007432BA"/>
    <w:rsid w:val="00744202"/>
    <w:rsid w:val="0074701E"/>
    <w:rsid w:val="00752C83"/>
    <w:rsid w:val="007566E4"/>
    <w:rsid w:val="00764714"/>
    <w:rsid w:val="00764F89"/>
    <w:rsid w:val="00766495"/>
    <w:rsid w:val="007675CF"/>
    <w:rsid w:val="007703CB"/>
    <w:rsid w:val="007726EA"/>
    <w:rsid w:val="00774CF4"/>
    <w:rsid w:val="00777356"/>
    <w:rsid w:val="007820EB"/>
    <w:rsid w:val="00783E4B"/>
    <w:rsid w:val="00785A64"/>
    <w:rsid w:val="007915AB"/>
    <w:rsid w:val="007949B4"/>
    <w:rsid w:val="007A6623"/>
    <w:rsid w:val="007B5745"/>
    <w:rsid w:val="007B6846"/>
    <w:rsid w:val="007C0ABE"/>
    <w:rsid w:val="007C1706"/>
    <w:rsid w:val="007C4BD7"/>
    <w:rsid w:val="007C4C33"/>
    <w:rsid w:val="007C4F76"/>
    <w:rsid w:val="007C67FF"/>
    <w:rsid w:val="007C7423"/>
    <w:rsid w:val="007D56DE"/>
    <w:rsid w:val="007D6C50"/>
    <w:rsid w:val="007D7F39"/>
    <w:rsid w:val="007E0B2A"/>
    <w:rsid w:val="007E58BD"/>
    <w:rsid w:val="00801645"/>
    <w:rsid w:val="00802048"/>
    <w:rsid w:val="008046C4"/>
    <w:rsid w:val="00804A06"/>
    <w:rsid w:val="00811A31"/>
    <w:rsid w:val="00830AA5"/>
    <w:rsid w:val="008314C0"/>
    <w:rsid w:val="008315FB"/>
    <w:rsid w:val="00835EB0"/>
    <w:rsid w:val="00837585"/>
    <w:rsid w:val="008517E1"/>
    <w:rsid w:val="00852417"/>
    <w:rsid w:val="0085578B"/>
    <w:rsid w:val="008560D2"/>
    <w:rsid w:val="008562FA"/>
    <w:rsid w:val="00861C34"/>
    <w:rsid w:val="00862256"/>
    <w:rsid w:val="00862BC9"/>
    <w:rsid w:val="0087243A"/>
    <w:rsid w:val="00873E8B"/>
    <w:rsid w:val="008747BD"/>
    <w:rsid w:val="00874A41"/>
    <w:rsid w:val="00874FAB"/>
    <w:rsid w:val="0087534D"/>
    <w:rsid w:val="008772B2"/>
    <w:rsid w:val="008809FB"/>
    <w:rsid w:val="00892B2B"/>
    <w:rsid w:val="00893174"/>
    <w:rsid w:val="00893A37"/>
    <w:rsid w:val="00895782"/>
    <w:rsid w:val="008977EE"/>
    <w:rsid w:val="008A1C20"/>
    <w:rsid w:val="008A2E53"/>
    <w:rsid w:val="008A6020"/>
    <w:rsid w:val="008A7B99"/>
    <w:rsid w:val="008C003E"/>
    <w:rsid w:val="008C64FD"/>
    <w:rsid w:val="008C6EBC"/>
    <w:rsid w:val="008C7FBA"/>
    <w:rsid w:val="008D09DE"/>
    <w:rsid w:val="008D308A"/>
    <w:rsid w:val="008D72FD"/>
    <w:rsid w:val="008E3F66"/>
    <w:rsid w:val="008E51CF"/>
    <w:rsid w:val="008E5902"/>
    <w:rsid w:val="008E64DD"/>
    <w:rsid w:val="008E72AF"/>
    <w:rsid w:val="008E7E1F"/>
    <w:rsid w:val="008F0D50"/>
    <w:rsid w:val="008F5F1E"/>
    <w:rsid w:val="008F6DB0"/>
    <w:rsid w:val="00904003"/>
    <w:rsid w:val="0090644E"/>
    <w:rsid w:val="009111C2"/>
    <w:rsid w:val="00922FD6"/>
    <w:rsid w:val="00924725"/>
    <w:rsid w:val="009278B0"/>
    <w:rsid w:val="00931429"/>
    <w:rsid w:val="0093270F"/>
    <w:rsid w:val="00932902"/>
    <w:rsid w:val="00942B1A"/>
    <w:rsid w:val="00943AD3"/>
    <w:rsid w:val="00950A99"/>
    <w:rsid w:val="009532E4"/>
    <w:rsid w:val="0095337D"/>
    <w:rsid w:val="009537EA"/>
    <w:rsid w:val="00962205"/>
    <w:rsid w:val="0096259F"/>
    <w:rsid w:val="0096504E"/>
    <w:rsid w:val="009701AA"/>
    <w:rsid w:val="009713AC"/>
    <w:rsid w:val="00972AA8"/>
    <w:rsid w:val="00972DFE"/>
    <w:rsid w:val="00977E77"/>
    <w:rsid w:val="00983F37"/>
    <w:rsid w:val="00987B62"/>
    <w:rsid w:val="00990A5B"/>
    <w:rsid w:val="009929C7"/>
    <w:rsid w:val="00995DD3"/>
    <w:rsid w:val="009A33F5"/>
    <w:rsid w:val="009A3F50"/>
    <w:rsid w:val="009A5C63"/>
    <w:rsid w:val="009A5FA2"/>
    <w:rsid w:val="009A624C"/>
    <w:rsid w:val="009B0D16"/>
    <w:rsid w:val="009B0F1E"/>
    <w:rsid w:val="009B3645"/>
    <w:rsid w:val="009B41CD"/>
    <w:rsid w:val="009B62F7"/>
    <w:rsid w:val="009B75C6"/>
    <w:rsid w:val="009C00FB"/>
    <w:rsid w:val="009C199E"/>
    <w:rsid w:val="009C43C7"/>
    <w:rsid w:val="009C5A9D"/>
    <w:rsid w:val="009D077A"/>
    <w:rsid w:val="009D1752"/>
    <w:rsid w:val="009D3777"/>
    <w:rsid w:val="009D3CEB"/>
    <w:rsid w:val="009D426B"/>
    <w:rsid w:val="009D44B4"/>
    <w:rsid w:val="009D700A"/>
    <w:rsid w:val="009D7050"/>
    <w:rsid w:val="009E0FED"/>
    <w:rsid w:val="009E36C2"/>
    <w:rsid w:val="009F0E30"/>
    <w:rsid w:val="009F2D69"/>
    <w:rsid w:val="00A024AD"/>
    <w:rsid w:val="00A03981"/>
    <w:rsid w:val="00A0670B"/>
    <w:rsid w:val="00A10987"/>
    <w:rsid w:val="00A11BAA"/>
    <w:rsid w:val="00A1256C"/>
    <w:rsid w:val="00A156AB"/>
    <w:rsid w:val="00A2761F"/>
    <w:rsid w:val="00A276D1"/>
    <w:rsid w:val="00A27D69"/>
    <w:rsid w:val="00A36985"/>
    <w:rsid w:val="00A55D96"/>
    <w:rsid w:val="00A60359"/>
    <w:rsid w:val="00A6052E"/>
    <w:rsid w:val="00A60837"/>
    <w:rsid w:val="00A61072"/>
    <w:rsid w:val="00A64DAB"/>
    <w:rsid w:val="00A65E0E"/>
    <w:rsid w:val="00A76E59"/>
    <w:rsid w:val="00A770C4"/>
    <w:rsid w:val="00A77FD1"/>
    <w:rsid w:val="00A82BCE"/>
    <w:rsid w:val="00A853BD"/>
    <w:rsid w:val="00A86E48"/>
    <w:rsid w:val="00A93612"/>
    <w:rsid w:val="00A946B4"/>
    <w:rsid w:val="00A96C6C"/>
    <w:rsid w:val="00A9756E"/>
    <w:rsid w:val="00A97EC5"/>
    <w:rsid w:val="00AA62AB"/>
    <w:rsid w:val="00AB453B"/>
    <w:rsid w:val="00AC12C3"/>
    <w:rsid w:val="00AC1B03"/>
    <w:rsid w:val="00AD2C79"/>
    <w:rsid w:val="00AD2EEE"/>
    <w:rsid w:val="00AD59BD"/>
    <w:rsid w:val="00AD7849"/>
    <w:rsid w:val="00AF28D6"/>
    <w:rsid w:val="00AF3E48"/>
    <w:rsid w:val="00AF57CB"/>
    <w:rsid w:val="00B0137A"/>
    <w:rsid w:val="00B0407C"/>
    <w:rsid w:val="00B061D0"/>
    <w:rsid w:val="00B0656B"/>
    <w:rsid w:val="00B06FB4"/>
    <w:rsid w:val="00B10E56"/>
    <w:rsid w:val="00B20F8C"/>
    <w:rsid w:val="00B21B77"/>
    <w:rsid w:val="00B232E7"/>
    <w:rsid w:val="00B278B1"/>
    <w:rsid w:val="00B36D2F"/>
    <w:rsid w:val="00B4167B"/>
    <w:rsid w:val="00B423F1"/>
    <w:rsid w:val="00B479DD"/>
    <w:rsid w:val="00B511B0"/>
    <w:rsid w:val="00B51502"/>
    <w:rsid w:val="00B532E3"/>
    <w:rsid w:val="00B60A90"/>
    <w:rsid w:val="00B6255D"/>
    <w:rsid w:val="00B62588"/>
    <w:rsid w:val="00B667E6"/>
    <w:rsid w:val="00B66BFC"/>
    <w:rsid w:val="00B7139C"/>
    <w:rsid w:val="00B72253"/>
    <w:rsid w:val="00B76DA8"/>
    <w:rsid w:val="00B87663"/>
    <w:rsid w:val="00B901B9"/>
    <w:rsid w:val="00B91587"/>
    <w:rsid w:val="00B960A1"/>
    <w:rsid w:val="00B97842"/>
    <w:rsid w:val="00BA0728"/>
    <w:rsid w:val="00BA11E4"/>
    <w:rsid w:val="00BA30DE"/>
    <w:rsid w:val="00BA3213"/>
    <w:rsid w:val="00BA5691"/>
    <w:rsid w:val="00BA5799"/>
    <w:rsid w:val="00BA6CE1"/>
    <w:rsid w:val="00BA7E88"/>
    <w:rsid w:val="00BB021B"/>
    <w:rsid w:val="00BB25EF"/>
    <w:rsid w:val="00BC429B"/>
    <w:rsid w:val="00BC570F"/>
    <w:rsid w:val="00BD08FF"/>
    <w:rsid w:val="00BD1CF9"/>
    <w:rsid w:val="00BD25D4"/>
    <w:rsid w:val="00BD3F9A"/>
    <w:rsid w:val="00BE02E1"/>
    <w:rsid w:val="00BE1740"/>
    <w:rsid w:val="00BE4029"/>
    <w:rsid w:val="00BE5CC4"/>
    <w:rsid w:val="00BF2104"/>
    <w:rsid w:val="00BF23D6"/>
    <w:rsid w:val="00C00633"/>
    <w:rsid w:val="00C03669"/>
    <w:rsid w:val="00C05975"/>
    <w:rsid w:val="00C12770"/>
    <w:rsid w:val="00C16CAA"/>
    <w:rsid w:val="00C17354"/>
    <w:rsid w:val="00C25BD8"/>
    <w:rsid w:val="00C274E5"/>
    <w:rsid w:val="00C32203"/>
    <w:rsid w:val="00C36E17"/>
    <w:rsid w:val="00C40766"/>
    <w:rsid w:val="00C4238D"/>
    <w:rsid w:val="00C4327F"/>
    <w:rsid w:val="00C4756C"/>
    <w:rsid w:val="00C47978"/>
    <w:rsid w:val="00C5441D"/>
    <w:rsid w:val="00C54801"/>
    <w:rsid w:val="00C55DAA"/>
    <w:rsid w:val="00C60B69"/>
    <w:rsid w:val="00C61964"/>
    <w:rsid w:val="00C62651"/>
    <w:rsid w:val="00C70C02"/>
    <w:rsid w:val="00C7272E"/>
    <w:rsid w:val="00C84229"/>
    <w:rsid w:val="00C9161F"/>
    <w:rsid w:val="00C91EEA"/>
    <w:rsid w:val="00CA0D1D"/>
    <w:rsid w:val="00CA39AB"/>
    <w:rsid w:val="00CA528D"/>
    <w:rsid w:val="00CB363B"/>
    <w:rsid w:val="00CB3E03"/>
    <w:rsid w:val="00CB451A"/>
    <w:rsid w:val="00CB7D98"/>
    <w:rsid w:val="00CC6904"/>
    <w:rsid w:val="00CD34E2"/>
    <w:rsid w:val="00CD715C"/>
    <w:rsid w:val="00CE31B8"/>
    <w:rsid w:val="00CE4286"/>
    <w:rsid w:val="00CE4674"/>
    <w:rsid w:val="00CE65D7"/>
    <w:rsid w:val="00CE65ED"/>
    <w:rsid w:val="00CF2281"/>
    <w:rsid w:val="00CF3343"/>
    <w:rsid w:val="00CF34CC"/>
    <w:rsid w:val="00CF387A"/>
    <w:rsid w:val="00CF4C73"/>
    <w:rsid w:val="00CF53D7"/>
    <w:rsid w:val="00CF747C"/>
    <w:rsid w:val="00CF7821"/>
    <w:rsid w:val="00D041D3"/>
    <w:rsid w:val="00D05329"/>
    <w:rsid w:val="00D202C7"/>
    <w:rsid w:val="00D20E21"/>
    <w:rsid w:val="00D30DAB"/>
    <w:rsid w:val="00D40A50"/>
    <w:rsid w:val="00D45846"/>
    <w:rsid w:val="00D53034"/>
    <w:rsid w:val="00D54353"/>
    <w:rsid w:val="00D54B01"/>
    <w:rsid w:val="00D60838"/>
    <w:rsid w:val="00D61FC5"/>
    <w:rsid w:val="00D66C9C"/>
    <w:rsid w:val="00D670D9"/>
    <w:rsid w:val="00D717AF"/>
    <w:rsid w:val="00D81FEF"/>
    <w:rsid w:val="00D827FF"/>
    <w:rsid w:val="00D85827"/>
    <w:rsid w:val="00DA1E60"/>
    <w:rsid w:val="00DA1EC5"/>
    <w:rsid w:val="00DA4B9E"/>
    <w:rsid w:val="00DB0861"/>
    <w:rsid w:val="00DB6F12"/>
    <w:rsid w:val="00DB74F8"/>
    <w:rsid w:val="00DB795F"/>
    <w:rsid w:val="00DC07FF"/>
    <w:rsid w:val="00DC338E"/>
    <w:rsid w:val="00DC35AC"/>
    <w:rsid w:val="00DC4D28"/>
    <w:rsid w:val="00DC5C6E"/>
    <w:rsid w:val="00DD0F72"/>
    <w:rsid w:val="00DD2925"/>
    <w:rsid w:val="00DD3082"/>
    <w:rsid w:val="00DD370F"/>
    <w:rsid w:val="00DD69E0"/>
    <w:rsid w:val="00DE2843"/>
    <w:rsid w:val="00DE5EDB"/>
    <w:rsid w:val="00DE694A"/>
    <w:rsid w:val="00DE6BA0"/>
    <w:rsid w:val="00DF175F"/>
    <w:rsid w:val="00DF2696"/>
    <w:rsid w:val="00E011DC"/>
    <w:rsid w:val="00E01EE1"/>
    <w:rsid w:val="00E02758"/>
    <w:rsid w:val="00E04357"/>
    <w:rsid w:val="00E06751"/>
    <w:rsid w:val="00E11E46"/>
    <w:rsid w:val="00E142E7"/>
    <w:rsid w:val="00E22FED"/>
    <w:rsid w:val="00E23A16"/>
    <w:rsid w:val="00E26F88"/>
    <w:rsid w:val="00E275DA"/>
    <w:rsid w:val="00E30C5A"/>
    <w:rsid w:val="00E31F38"/>
    <w:rsid w:val="00E3659B"/>
    <w:rsid w:val="00E40F9D"/>
    <w:rsid w:val="00E47F70"/>
    <w:rsid w:val="00E52125"/>
    <w:rsid w:val="00E52408"/>
    <w:rsid w:val="00E559A1"/>
    <w:rsid w:val="00E625A1"/>
    <w:rsid w:val="00E6446D"/>
    <w:rsid w:val="00E64C37"/>
    <w:rsid w:val="00E7282B"/>
    <w:rsid w:val="00E74746"/>
    <w:rsid w:val="00E74B4F"/>
    <w:rsid w:val="00E76A56"/>
    <w:rsid w:val="00E83A70"/>
    <w:rsid w:val="00E87B6D"/>
    <w:rsid w:val="00E94293"/>
    <w:rsid w:val="00EA1D2E"/>
    <w:rsid w:val="00EA581E"/>
    <w:rsid w:val="00EA6611"/>
    <w:rsid w:val="00EB438B"/>
    <w:rsid w:val="00EB701B"/>
    <w:rsid w:val="00EC1FF2"/>
    <w:rsid w:val="00EC48A1"/>
    <w:rsid w:val="00EC5298"/>
    <w:rsid w:val="00ED1F9B"/>
    <w:rsid w:val="00ED3F0A"/>
    <w:rsid w:val="00ED5D98"/>
    <w:rsid w:val="00EE546D"/>
    <w:rsid w:val="00EE6108"/>
    <w:rsid w:val="00EE6DF1"/>
    <w:rsid w:val="00EE730F"/>
    <w:rsid w:val="00EE7E42"/>
    <w:rsid w:val="00EF41C0"/>
    <w:rsid w:val="00EF781F"/>
    <w:rsid w:val="00F02373"/>
    <w:rsid w:val="00F02B87"/>
    <w:rsid w:val="00F04EC3"/>
    <w:rsid w:val="00F1002A"/>
    <w:rsid w:val="00F14FE8"/>
    <w:rsid w:val="00F240C5"/>
    <w:rsid w:val="00F2620A"/>
    <w:rsid w:val="00F2761A"/>
    <w:rsid w:val="00F32181"/>
    <w:rsid w:val="00F3786C"/>
    <w:rsid w:val="00F41EB5"/>
    <w:rsid w:val="00F474F8"/>
    <w:rsid w:val="00F60040"/>
    <w:rsid w:val="00F608AB"/>
    <w:rsid w:val="00F61A7F"/>
    <w:rsid w:val="00F63173"/>
    <w:rsid w:val="00F642E8"/>
    <w:rsid w:val="00F73161"/>
    <w:rsid w:val="00F746F8"/>
    <w:rsid w:val="00F76FDF"/>
    <w:rsid w:val="00F82624"/>
    <w:rsid w:val="00F85F9F"/>
    <w:rsid w:val="00F86F57"/>
    <w:rsid w:val="00F9015B"/>
    <w:rsid w:val="00F96E84"/>
    <w:rsid w:val="00F96EBF"/>
    <w:rsid w:val="00F97C6E"/>
    <w:rsid w:val="00FA0C79"/>
    <w:rsid w:val="00FA1238"/>
    <w:rsid w:val="00FA19C8"/>
    <w:rsid w:val="00FA5B31"/>
    <w:rsid w:val="00FA5FF8"/>
    <w:rsid w:val="00FA6732"/>
    <w:rsid w:val="00FA7A67"/>
    <w:rsid w:val="00FA7BEA"/>
    <w:rsid w:val="00FB0D89"/>
    <w:rsid w:val="00FB1A1E"/>
    <w:rsid w:val="00FC5770"/>
    <w:rsid w:val="00FD0745"/>
    <w:rsid w:val="00FD4374"/>
    <w:rsid w:val="00FD4A1B"/>
    <w:rsid w:val="00FD5925"/>
    <w:rsid w:val="00FE00B5"/>
    <w:rsid w:val="00FE28A6"/>
    <w:rsid w:val="00FE66A5"/>
    <w:rsid w:val="00FF2512"/>
    <w:rsid w:val="00FF31F1"/>
    <w:rsid w:val="00FF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5081DD"/>
  <w15:chartTrackingRefBased/>
  <w15:docId w15:val="{1E5A89C7-ADD7-459D-9ECA-C24CA164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2761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aliases w:val="H1,H11,H12,H111,H13,H112,H14,H15,H16,H17,H18,H19,H113,H121,H1111,H131,H1121,H141,H151,H161,H171,H181,...,_EB_1,h:1,h:1app,TF-Overskrift 1,R1,Titre 0,.,Название спецификации,1,h1,app heading 1,ITT t1,II+,I,(раздел),_Заголовок1"/>
    <w:basedOn w:val="a0"/>
    <w:next w:val="2"/>
    <w:link w:val="11"/>
    <w:qFormat/>
    <w:rsid w:val="00A2761F"/>
    <w:pPr>
      <w:keepNext/>
      <w:pageBreakBefore/>
      <w:numPr>
        <w:numId w:val="1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 Полужирный" w:eastAsia="Times New Roman" w:hAnsi="Times New Roman Полужирный"/>
      <w:b/>
      <w:caps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2"/>
    <w:next w:val="3"/>
    <w:link w:val="20"/>
    <w:qFormat/>
    <w:rsid w:val="00394EAF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  <w:lang w:eastAsia="ru-RU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_EB_3,h:3,h,3,31,ITT t3,TE Heading,l"/>
    <w:basedOn w:val="2"/>
    <w:link w:val="30"/>
    <w:qFormat/>
    <w:rsid w:val="00A2761F"/>
    <w:pPr>
      <w:numPr>
        <w:ilvl w:val="2"/>
      </w:numPr>
      <w:outlineLvl w:val="2"/>
    </w:pPr>
  </w:style>
  <w:style w:type="paragraph" w:styleId="4">
    <w:name w:val="heading 4"/>
    <w:aliases w:val="(подпункт),c4,H4,Параграф,Заголовок 4 (Приложение),H41,_EB_4,h:4,h4,ITT t4,PA Micro Section,TE Heading 4,4,heading 4 + Indent: Left 0.5 in,a.,I4,l4,heading&#10;4,Map Title,heading,heading&#10;4 Знак,Подпункт,h4 sub sub heading,Заголовок 4 Знак1 Знак"/>
    <w:basedOn w:val="2"/>
    <w:next w:val="a0"/>
    <w:link w:val="40"/>
    <w:qFormat/>
    <w:rsid w:val="00A2761F"/>
    <w:pPr>
      <w:numPr>
        <w:ilvl w:val="3"/>
      </w:numPr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A2761F"/>
    <w:pPr>
      <w:numPr>
        <w:ilvl w:val="4"/>
      </w:numPr>
      <w:outlineLvl w:val="4"/>
    </w:pPr>
    <w:rPr>
      <w:szCs w:val="24"/>
    </w:rPr>
  </w:style>
  <w:style w:type="paragraph" w:styleId="6">
    <w:name w:val="heading 6"/>
    <w:basedOn w:val="5"/>
    <w:next w:val="a0"/>
    <w:link w:val="60"/>
    <w:unhideWhenUsed/>
    <w:qFormat/>
    <w:rsid w:val="00A2761F"/>
    <w:pPr>
      <w:numPr>
        <w:ilvl w:val="5"/>
      </w:numPr>
      <w:outlineLvl w:val="5"/>
    </w:pPr>
    <w:rPr>
      <w:iCs/>
      <w:szCs w:val="28"/>
    </w:rPr>
  </w:style>
  <w:style w:type="paragraph" w:styleId="7">
    <w:name w:val="heading 7"/>
    <w:basedOn w:val="a0"/>
    <w:next w:val="a0"/>
    <w:link w:val="70"/>
    <w:uiPriority w:val="9"/>
    <w:unhideWhenUsed/>
    <w:qFormat/>
    <w:rsid w:val="00A2761F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paragraph" w:styleId="8">
    <w:name w:val="heading 8"/>
    <w:basedOn w:val="a0"/>
    <w:next w:val="a0"/>
    <w:link w:val="80"/>
    <w:qFormat/>
    <w:rsid w:val="001463C3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0"/>
    <w:link w:val="90"/>
    <w:rsid w:val="001463C3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2761F"/>
    <w:pPr>
      <w:ind w:left="720"/>
      <w:contextualSpacing/>
    </w:pPr>
  </w:style>
  <w:style w:type="character" w:customStyle="1" w:styleId="CharStyle18">
    <w:name w:val="Char Style 18"/>
    <w:basedOn w:val="a1"/>
    <w:uiPriority w:val="99"/>
    <w:rsid w:val="00BB25EF"/>
    <w:rPr>
      <w:rFonts w:cs="Times New Roman"/>
      <w:b/>
      <w:bCs/>
      <w:sz w:val="19"/>
      <w:szCs w:val="19"/>
      <w:u w:val="none"/>
      <w:shd w:val="clear" w:color="auto" w:fill="FFFFFF"/>
    </w:rPr>
  </w:style>
  <w:style w:type="character" w:customStyle="1" w:styleId="CharStyle19">
    <w:name w:val="Char Style 19"/>
    <w:basedOn w:val="a1"/>
    <w:uiPriority w:val="99"/>
    <w:rsid w:val="0056047E"/>
    <w:rPr>
      <w:rFonts w:cs="Times New Roman"/>
      <w:sz w:val="18"/>
      <w:szCs w:val="18"/>
      <w:u w:val="none"/>
      <w:shd w:val="clear" w:color="auto" w:fill="FFFFFF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94EAF"/>
    <w:rPr>
      <w:rFonts w:ascii="Times New Roman" w:eastAsia="Times New Roman" w:hAnsi="Times New Roman" w:cs="Times New Roman"/>
      <w:b/>
      <w:snapToGrid w:val="0"/>
      <w:color w:val="000000"/>
      <w:sz w:val="28"/>
      <w:szCs w:val="28"/>
      <w:lang w:eastAsia="ru-RU"/>
    </w:rPr>
  </w:style>
  <w:style w:type="paragraph" w:styleId="a5">
    <w:name w:val="caption"/>
    <w:basedOn w:val="a0"/>
    <w:next w:val="a0"/>
    <w:unhideWhenUsed/>
    <w:qFormat/>
    <w:rsid w:val="00A2761F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6">
    <w:name w:val="Содержание"/>
    <w:basedOn w:val="a0"/>
    <w:qFormat/>
    <w:rsid w:val="00A2761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A2761F"/>
    <w:pPr>
      <w:tabs>
        <w:tab w:val="right" w:leader="dot" w:pos="9923"/>
      </w:tabs>
      <w:spacing w:line="360" w:lineRule="auto"/>
      <w:ind w:right="567"/>
      <w:jc w:val="both"/>
    </w:pPr>
  </w:style>
  <w:style w:type="paragraph" w:styleId="21">
    <w:name w:val="toc 2"/>
    <w:basedOn w:val="a0"/>
    <w:next w:val="a0"/>
    <w:autoRedefine/>
    <w:uiPriority w:val="39"/>
    <w:unhideWhenUsed/>
    <w:rsid w:val="00A2761F"/>
    <w:pPr>
      <w:tabs>
        <w:tab w:val="right" w:leader="dot" w:pos="9923"/>
      </w:tabs>
      <w:spacing w:line="360" w:lineRule="auto"/>
      <w:ind w:right="567"/>
      <w:jc w:val="both"/>
    </w:pPr>
  </w:style>
  <w:style w:type="character" w:styleId="a7">
    <w:name w:val="Hyperlink"/>
    <w:uiPriority w:val="99"/>
    <w:unhideWhenUsed/>
    <w:rsid w:val="00A2761F"/>
    <w:rPr>
      <w:color w:val="0000FF"/>
      <w:u w:val="single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_EB_1 Знак"/>
    <w:link w:val="1"/>
    <w:rsid w:val="00A2761F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paragraph" w:styleId="a8">
    <w:name w:val="header"/>
    <w:basedOn w:val="a0"/>
    <w:link w:val="a9"/>
    <w:uiPriority w:val="99"/>
    <w:unhideWhenUsed/>
    <w:rsid w:val="00A276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A2761F"/>
    <w:rPr>
      <w:rFonts w:ascii="Times New Roman" w:eastAsia="Calibri" w:hAnsi="Times New Roman" w:cs="Times New Roman"/>
      <w:sz w:val="28"/>
    </w:rPr>
  </w:style>
  <w:style w:type="paragraph" w:styleId="aa">
    <w:name w:val="footer"/>
    <w:basedOn w:val="a0"/>
    <w:link w:val="ab"/>
    <w:uiPriority w:val="99"/>
    <w:unhideWhenUsed/>
    <w:rsid w:val="00A276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A2761F"/>
    <w:rPr>
      <w:rFonts w:ascii="Times New Roman" w:eastAsia="Calibri" w:hAnsi="Times New Roman" w:cs="Times New Roman"/>
      <w:sz w:val="28"/>
    </w:rPr>
  </w:style>
  <w:style w:type="paragraph" w:customStyle="1" w:styleId="ac">
    <w:name w:val="Наименование титульного листа"/>
    <w:basedOn w:val="ad"/>
    <w:qFormat/>
    <w:rsid w:val="001463C3"/>
    <w:pPr>
      <w:spacing w:before="4080" w:line="240" w:lineRule="auto"/>
      <w:ind w:firstLine="0"/>
      <w:contextualSpacing/>
      <w:jc w:val="center"/>
    </w:pPr>
    <w:rPr>
      <w:b/>
      <w:caps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A2761F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_EB_4 Знак,h:4 Знак,h4 Знак,ITT t4 Знак,PA Micro Section Знак,TE Heading 4 Знак,4 Знак,heading 4 + Indent: Left 0.5 in Знак,a. Знак,I4 Знак,l4 Знак"/>
    <w:link w:val="4"/>
    <w:rsid w:val="00A2761F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aliases w:val="_Подпункт Знак"/>
    <w:link w:val="5"/>
    <w:rsid w:val="00A2761F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customStyle="1" w:styleId="60">
    <w:name w:val="Заголовок 6 Знак"/>
    <w:link w:val="6"/>
    <w:rsid w:val="00A2761F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A2761F"/>
    <w:rPr>
      <w:rFonts w:ascii="Times New Roman" w:eastAsiaTheme="majorEastAsia" w:hAnsi="Times New Roman" w:cstheme="majorBidi"/>
      <w:iCs/>
      <w:sz w:val="28"/>
    </w:rPr>
  </w:style>
  <w:style w:type="character" w:customStyle="1" w:styleId="80">
    <w:name w:val="Заголовок 8 Знак"/>
    <w:link w:val="8"/>
    <w:rsid w:val="001463C3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1463C3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customStyle="1" w:styleId="ad">
    <w:name w:val="Текст пункта"/>
    <w:basedOn w:val="a0"/>
    <w:link w:val="31"/>
    <w:qFormat/>
    <w:rsid w:val="00A2761F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character" w:customStyle="1" w:styleId="13">
    <w:name w:val="Текст пункта Знак1"/>
    <w:rsid w:val="001463C3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A2761F"/>
    <w:pPr>
      <w:ind w:left="1276"/>
    </w:pPr>
  </w:style>
  <w:style w:type="paragraph" w:customStyle="1" w:styleId="-">
    <w:name w:val="Список-"/>
    <w:basedOn w:val="ad"/>
    <w:link w:val="-0"/>
    <w:qFormat/>
    <w:rsid w:val="00A2761F"/>
    <w:pPr>
      <w:numPr>
        <w:numId w:val="3"/>
      </w:numPr>
      <w:ind w:left="993" w:hanging="284"/>
    </w:pPr>
  </w:style>
  <w:style w:type="character" w:customStyle="1" w:styleId="-1">
    <w:name w:val="Список- Знак1"/>
    <w:rsid w:val="00A55D96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0"/>
    <w:link w:val="TableGraf10L0"/>
    <w:rsid w:val="00A2761F"/>
    <w:pPr>
      <w:spacing w:before="40" w:after="40"/>
    </w:pPr>
    <w:rPr>
      <w:rFonts w:eastAsia="Times New Roman"/>
      <w:sz w:val="20"/>
      <w:szCs w:val="20"/>
    </w:rPr>
  </w:style>
  <w:style w:type="paragraph" w:customStyle="1" w:styleId="Head10L">
    <w:name w:val="Head 10L"/>
    <w:basedOn w:val="TableGraf10L"/>
    <w:rsid w:val="001463C3"/>
    <w:rPr>
      <w:b/>
    </w:rPr>
  </w:style>
  <w:style w:type="paragraph" w:customStyle="1" w:styleId="Head10M">
    <w:name w:val="Head 10M"/>
    <w:basedOn w:val="a0"/>
    <w:rsid w:val="001463C3"/>
    <w:pPr>
      <w:spacing w:before="40" w:after="40"/>
      <w:jc w:val="center"/>
    </w:pPr>
    <w:rPr>
      <w:b/>
      <w:sz w:val="20"/>
      <w:szCs w:val="20"/>
    </w:rPr>
  </w:style>
  <w:style w:type="paragraph" w:customStyle="1" w:styleId="Head12M">
    <w:name w:val="Head 12M"/>
    <w:rsid w:val="00A2761F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e">
    <w:name w:val="Наименование таблицы"/>
    <w:basedOn w:val="a0"/>
    <w:rsid w:val="00A2761F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0"/>
    <w:rsid w:val="00A2761F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0"/>
    <w:rsid w:val="00A2761F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L">
    <w:name w:val="TableGraf 12L"/>
    <w:basedOn w:val="a0"/>
    <w:rsid w:val="001463C3"/>
    <w:pPr>
      <w:spacing w:line="360" w:lineRule="auto"/>
    </w:pPr>
    <w:rPr>
      <w:szCs w:val="20"/>
    </w:rPr>
  </w:style>
  <w:style w:type="paragraph" w:customStyle="1" w:styleId="TableGraf12M">
    <w:name w:val="TableGraf 12M"/>
    <w:basedOn w:val="a0"/>
    <w:rsid w:val="00A2761F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0"/>
    <w:rsid w:val="00A2761F"/>
    <w:pPr>
      <w:spacing w:line="360" w:lineRule="auto"/>
      <w:jc w:val="right"/>
    </w:pPr>
    <w:rPr>
      <w:rFonts w:eastAsia="Times New Roman"/>
      <w:sz w:val="24"/>
      <w:szCs w:val="20"/>
    </w:rPr>
  </w:style>
  <w:style w:type="paragraph" w:customStyle="1" w:styleId="af">
    <w:name w:val="Раздел документа"/>
    <w:basedOn w:val="a0"/>
    <w:next w:val="a0"/>
    <w:rsid w:val="001463C3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</w:rPr>
  </w:style>
  <w:style w:type="paragraph" w:customStyle="1" w:styleId="af0">
    <w:name w:val="Рис"/>
    <w:next w:val="ad"/>
    <w:link w:val="af1"/>
    <w:qFormat/>
    <w:rsid w:val="00A2761F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f2">
    <w:name w:val="Рис Имя"/>
    <w:basedOn w:val="a0"/>
    <w:next w:val="ad"/>
    <w:link w:val="af3"/>
    <w:rsid w:val="00A2761F"/>
    <w:pPr>
      <w:spacing w:line="360" w:lineRule="auto"/>
      <w:jc w:val="center"/>
    </w:pPr>
    <w:rPr>
      <w:rFonts w:eastAsia="Times New Roman"/>
      <w:szCs w:val="20"/>
    </w:rPr>
  </w:style>
  <w:style w:type="paragraph" w:customStyle="1" w:styleId="14">
    <w:name w:val="Список_1)"/>
    <w:basedOn w:val="-"/>
    <w:link w:val="15"/>
    <w:qFormat/>
    <w:rsid w:val="001463C3"/>
    <w:pPr>
      <w:numPr>
        <w:numId w:val="0"/>
      </w:numPr>
      <w:tabs>
        <w:tab w:val="num" w:pos="987"/>
      </w:tabs>
      <w:ind w:left="993" w:hanging="284"/>
    </w:pPr>
    <w:rPr>
      <w:kern w:val="24"/>
    </w:rPr>
  </w:style>
  <w:style w:type="character" w:customStyle="1" w:styleId="15">
    <w:name w:val="Список_1) Знак"/>
    <w:link w:val="14"/>
    <w:rsid w:val="001463C3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4">
    <w:name w:val="Document Map"/>
    <w:basedOn w:val="a0"/>
    <w:link w:val="af5"/>
    <w:semiHidden/>
    <w:rsid w:val="001463C3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1"/>
    <w:link w:val="af4"/>
    <w:semiHidden/>
    <w:rsid w:val="001463C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41">
    <w:name w:val="toc 4"/>
    <w:next w:val="a0"/>
    <w:autoRedefine/>
    <w:semiHidden/>
    <w:rsid w:val="001463C3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1463C3"/>
    <w:rPr>
      <w:sz w:val="24"/>
    </w:rPr>
  </w:style>
  <w:style w:type="character" w:customStyle="1" w:styleId="Internetlink">
    <w:name w:val="Internet link"/>
    <w:rsid w:val="001463C3"/>
    <w:rPr>
      <w:color w:val="000080"/>
      <w:u w:val="single"/>
      <w:lang w:val="x-none"/>
    </w:rPr>
  </w:style>
  <w:style w:type="paragraph" w:styleId="af6">
    <w:name w:val="Title"/>
    <w:basedOn w:val="a0"/>
    <w:next w:val="a0"/>
    <w:link w:val="af7"/>
    <w:uiPriority w:val="10"/>
    <w:qFormat/>
    <w:rsid w:val="00A2761F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f7">
    <w:name w:val="Заголовок Знак"/>
    <w:basedOn w:val="a1"/>
    <w:link w:val="af6"/>
    <w:uiPriority w:val="10"/>
    <w:rsid w:val="00A2761F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8">
    <w:name w:val="Версия документа"/>
    <w:basedOn w:val="ad"/>
    <w:qFormat/>
    <w:rsid w:val="001463C3"/>
    <w:pPr>
      <w:ind w:firstLine="0"/>
      <w:jc w:val="center"/>
      <w:textboxTightWrap w:val="lastLineOnly"/>
    </w:pPr>
  </w:style>
  <w:style w:type="paragraph" w:styleId="af9">
    <w:name w:val="TOC Heading"/>
    <w:basedOn w:val="1"/>
    <w:next w:val="a0"/>
    <w:uiPriority w:val="39"/>
    <w:unhideWhenUsed/>
    <w:qFormat/>
    <w:rsid w:val="00A2761F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A2761F"/>
    <w:pPr>
      <w:tabs>
        <w:tab w:val="right" w:leader="dot" w:pos="9923"/>
      </w:tabs>
      <w:spacing w:line="360" w:lineRule="auto"/>
      <w:ind w:right="567"/>
      <w:jc w:val="both"/>
    </w:pPr>
  </w:style>
  <w:style w:type="paragraph" w:styleId="afa">
    <w:name w:val="Balloon Text"/>
    <w:basedOn w:val="a0"/>
    <w:link w:val="afb"/>
    <w:uiPriority w:val="99"/>
    <w:unhideWhenUsed/>
    <w:rsid w:val="00A2761F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uiPriority w:val="99"/>
    <w:rsid w:val="00A2761F"/>
    <w:rPr>
      <w:rFonts w:ascii="Tahoma" w:eastAsia="Calibri" w:hAnsi="Tahoma" w:cs="Tahoma"/>
      <w:sz w:val="16"/>
      <w:szCs w:val="16"/>
    </w:rPr>
  </w:style>
  <w:style w:type="paragraph" w:customStyle="1" w:styleId="afc">
    <w:name w:val="Перечень содержания"/>
    <w:basedOn w:val="12"/>
    <w:qFormat/>
    <w:rsid w:val="001463C3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d">
    <w:name w:val="Нумерация страницы"/>
    <w:basedOn w:val="a8"/>
    <w:qFormat/>
    <w:rsid w:val="001463C3"/>
    <w:rPr>
      <w:sz w:val="24"/>
    </w:rPr>
  </w:style>
  <w:style w:type="character" w:customStyle="1" w:styleId="af3">
    <w:name w:val="Рис Имя Знак"/>
    <w:link w:val="af2"/>
    <w:locked/>
    <w:rsid w:val="00A2761F"/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Рис Знак"/>
    <w:link w:val="af0"/>
    <w:locked/>
    <w:rsid w:val="00A2761F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styleId="afe">
    <w:name w:val="annotation reference"/>
    <w:uiPriority w:val="99"/>
    <w:semiHidden/>
    <w:unhideWhenUsed/>
    <w:rsid w:val="00A2761F"/>
    <w:rPr>
      <w:sz w:val="16"/>
      <w:szCs w:val="16"/>
    </w:rPr>
  </w:style>
  <w:style w:type="paragraph" w:styleId="aff">
    <w:name w:val="annotation text"/>
    <w:basedOn w:val="a0"/>
    <w:link w:val="aff0"/>
    <w:uiPriority w:val="99"/>
    <w:semiHidden/>
    <w:unhideWhenUsed/>
    <w:rsid w:val="00A2761F"/>
    <w:rPr>
      <w:sz w:val="20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A2761F"/>
    <w:rPr>
      <w:rFonts w:ascii="Times New Roman" w:eastAsia="Calibri" w:hAnsi="Times New Roman" w:cs="Times New Roman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2761F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A2761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f3">
    <w:name w:val="Рис_имя"/>
    <w:next w:val="ad"/>
    <w:qFormat/>
    <w:rsid w:val="008E51CF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4"/>
      <w:szCs w:val="28"/>
      <w:lang w:eastAsia="ru-RU"/>
    </w:rPr>
  </w:style>
  <w:style w:type="character" w:customStyle="1" w:styleId="-0">
    <w:name w:val="Список- Знак"/>
    <w:link w:val="-"/>
    <w:rsid w:val="00A2761F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f4">
    <w:name w:val="Номер_страницы"/>
    <w:basedOn w:val="a0"/>
    <w:qFormat/>
    <w:rsid w:val="00A2761F"/>
    <w:pPr>
      <w:tabs>
        <w:tab w:val="center" w:pos="4677"/>
        <w:tab w:val="right" w:pos="9355"/>
      </w:tabs>
      <w:jc w:val="center"/>
    </w:pPr>
    <w:rPr>
      <w:szCs w:val="28"/>
    </w:rPr>
  </w:style>
  <w:style w:type="character" w:styleId="aff5">
    <w:name w:val="Subtle Emphasis"/>
    <w:basedOn w:val="a1"/>
    <w:uiPriority w:val="19"/>
    <w:qFormat/>
    <w:rsid w:val="00A2761F"/>
    <w:rPr>
      <w:i/>
      <w:iCs/>
      <w:color w:val="404040" w:themeColor="text1" w:themeTint="BF"/>
    </w:rPr>
  </w:style>
  <w:style w:type="paragraph" w:styleId="aff6">
    <w:name w:val="No Spacing"/>
    <w:uiPriority w:val="1"/>
    <w:qFormat/>
    <w:rsid w:val="00A2761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aff7">
    <w:name w:val="Перечень терминов и сокращений"/>
    <w:basedOn w:val="a0"/>
    <w:qFormat/>
    <w:rsid w:val="00A2761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Header14">
    <w:name w:val="Header 14"/>
    <w:basedOn w:val="a0"/>
    <w:qFormat/>
    <w:rsid w:val="00A2761F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TableGraf14L">
    <w:name w:val="TableGraf 14L"/>
    <w:basedOn w:val="a0"/>
    <w:qFormat/>
    <w:rsid w:val="00A2761F"/>
    <w:pPr>
      <w:spacing w:line="360" w:lineRule="auto"/>
    </w:pPr>
    <w:rPr>
      <w:rFonts w:eastAsia="Times New Roman"/>
      <w:spacing w:val="2"/>
      <w:szCs w:val="28"/>
    </w:rPr>
  </w:style>
  <w:style w:type="character" w:customStyle="1" w:styleId="31">
    <w:name w:val="Текст пункта Знак3"/>
    <w:link w:val="ad"/>
    <w:rsid w:val="00A2761F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TableName">
    <w:name w:val="Table_Name"/>
    <w:basedOn w:val="a0"/>
    <w:qFormat/>
    <w:rsid w:val="00A2761F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---">
    <w:name w:val="Список---"/>
    <w:basedOn w:val="--"/>
    <w:qFormat/>
    <w:rsid w:val="00A2761F"/>
    <w:pPr>
      <w:ind w:left="1560"/>
    </w:pPr>
  </w:style>
  <w:style w:type="paragraph" w:customStyle="1" w:styleId="aff8">
    <w:name w:val="Список_Таблица"/>
    <w:basedOn w:val="-"/>
    <w:qFormat/>
    <w:rsid w:val="00A2761F"/>
    <w:pPr>
      <w:ind w:firstLine="0"/>
    </w:pPr>
  </w:style>
  <w:style w:type="paragraph" w:customStyle="1" w:styleId="Header12M">
    <w:name w:val="Header 12M"/>
    <w:basedOn w:val="Header14"/>
    <w:qFormat/>
    <w:rsid w:val="00A2761F"/>
    <w:pPr>
      <w:spacing w:line="240" w:lineRule="auto"/>
    </w:pPr>
  </w:style>
  <w:style w:type="paragraph" w:customStyle="1" w:styleId="Header10M">
    <w:name w:val="Header 10M"/>
    <w:basedOn w:val="Header12M"/>
    <w:qFormat/>
    <w:rsid w:val="00A2761F"/>
  </w:style>
  <w:style w:type="table" w:styleId="aff9">
    <w:name w:val="Table Grid"/>
    <w:basedOn w:val="a2"/>
    <w:uiPriority w:val="59"/>
    <w:rsid w:val="00A2761F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Титул_Год_Версия"/>
    <w:basedOn w:val="a0"/>
    <w:qFormat/>
    <w:rsid w:val="006E48F6"/>
    <w:pPr>
      <w:widowControl w:val="0"/>
      <w:autoSpaceDN w:val="0"/>
      <w:adjustRightInd w:val="0"/>
      <w:spacing w:before="540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a">
    <w:name w:val="Список Нумерованный"/>
    <w:basedOn w:val="-"/>
    <w:qFormat/>
    <w:rsid w:val="00A2761F"/>
    <w:pPr>
      <w:numPr>
        <w:numId w:val="2"/>
      </w:numPr>
      <w:ind w:left="993" w:hanging="284"/>
    </w:pPr>
  </w:style>
  <w:style w:type="table" w:styleId="affb">
    <w:name w:val="Light Shading"/>
    <w:basedOn w:val="a2"/>
    <w:uiPriority w:val="60"/>
    <w:rsid w:val="00A2761F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c">
    <w:name w:val="Титул_Название"/>
    <w:basedOn w:val="a0"/>
    <w:qFormat/>
    <w:rsid w:val="00A2761F"/>
    <w:pPr>
      <w:spacing w:before="4080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Cs w:val="28"/>
    </w:rPr>
  </w:style>
  <w:style w:type="paragraph" w:customStyle="1" w:styleId="10">
    <w:name w:val="список_1"/>
    <w:basedOn w:val="a0"/>
    <w:link w:val="16"/>
    <w:qFormat/>
    <w:rsid w:val="00B76DA8"/>
    <w:pPr>
      <w:numPr>
        <w:numId w:val="4"/>
      </w:numPr>
      <w:spacing w:line="360" w:lineRule="auto"/>
      <w:jc w:val="both"/>
    </w:pPr>
    <w:rPr>
      <w:rFonts w:eastAsia="Times New Roman"/>
      <w:sz w:val="24"/>
      <w:szCs w:val="20"/>
      <w:lang w:eastAsia="ru-RU"/>
    </w:rPr>
  </w:style>
  <w:style w:type="character" w:customStyle="1" w:styleId="16">
    <w:name w:val="список_1 Знак"/>
    <w:link w:val="10"/>
    <w:rsid w:val="00B76D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06">
    <w:name w:val="Стиль полужирный По центру Первая строка:  0 см После:  6 пт Ме..."/>
    <w:basedOn w:val="a0"/>
    <w:rsid w:val="00B76DA8"/>
    <w:pPr>
      <w:spacing w:after="120"/>
      <w:jc w:val="center"/>
    </w:pPr>
    <w:rPr>
      <w:rFonts w:eastAsia="Times New Roman"/>
      <w:b/>
      <w:bCs/>
      <w:sz w:val="24"/>
      <w:szCs w:val="20"/>
      <w:lang w:eastAsia="ru-RU"/>
    </w:rPr>
  </w:style>
  <w:style w:type="paragraph" w:customStyle="1" w:styleId="TableGraf8R">
    <w:name w:val="TableGraf 8R"/>
    <w:basedOn w:val="a0"/>
    <w:rsid w:val="003E036D"/>
    <w:pPr>
      <w:spacing w:before="40" w:after="40"/>
      <w:jc w:val="right"/>
    </w:pPr>
    <w:rPr>
      <w:rFonts w:ascii="Tahoma" w:eastAsia="Times New Roman" w:hAnsi="Tahoma"/>
      <w:sz w:val="16"/>
      <w:szCs w:val="20"/>
    </w:rPr>
  </w:style>
  <w:style w:type="paragraph" w:customStyle="1" w:styleId="affd">
    <w:name w:val="Примечание (текст)"/>
    <w:basedOn w:val="a0"/>
    <w:link w:val="affe"/>
    <w:rsid w:val="0017262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rFonts w:ascii="Tahoma" w:eastAsia="Times New Roman" w:hAnsi="Tahoma"/>
      <w:sz w:val="20"/>
      <w:szCs w:val="24"/>
      <w:lang w:eastAsia="ru-RU"/>
    </w:rPr>
  </w:style>
  <w:style w:type="character" w:customStyle="1" w:styleId="affe">
    <w:name w:val="Примечание (текст) Знак"/>
    <w:link w:val="affd"/>
    <w:rsid w:val="0017262A"/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f">
    <w:name w:val="Название Модуля/Подсистемы"/>
    <w:basedOn w:val="a0"/>
    <w:next w:val="a0"/>
    <w:link w:val="afff0"/>
    <w:rsid w:val="0017262A"/>
    <w:pPr>
      <w:jc w:val="center"/>
    </w:pPr>
    <w:rPr>
      <w:rFonts w:ascii="Tahoma" w:eastAsia="Times New Roman" w:hAnsi="Tahoma"/>
      <w:caps/>
      <w:sz w:val="52"/>
      <w:szCs w:val="48"/>
      <w:lang w:eastAsia="ru-RU"/>
    </w:rPr>
  </w:style>
  <w:style w:type="character" w:customStyle="1" w:styleId="afff0">
    <w:name w:val="Название Модуля/Подсистемы Знак Знак"/>
    <w:link w:val="afff"/>
    <w:rsid w:val="0017262A"/>
    <w:rPr>
      <w:rFonts w:ascii="Tahoma" w:eastAsia="Times New Roman" w:hAnsi="Tahoma" w:cs="Times New Roman"/>
      <w:caps/>
      <w:sz w:val="52"/>
      <w:szCs w:val="48"/>
      <w:lang w:eastAsia="ru-RU"/>
    </w:rPr>
  </w:style>
  <w:style w:type="character" w:customStyle="1" w:styleId="TableGraf10L0">
    <w:name w:val="TableGraf 10L Знак"/>
    <w:basedOn w:val="a1"/>
    <w:link w:val="TableGraf10L"/>
    <w:rsid w:val="00661254"/>
    <w:rPr>
      <w:rFonts w:ascii="Times New Roman" w:eastAsia="Times New Roman" w:hAnsi="Times New Roman" w:cs="Times New Roman"/>
      <w:sz w:val="20"/>
      <w:szCs w:val="20"/>
    </w:rPr>
  </w:style>
  <w:style w:type="character" w:customStyle="1" w:styleId="afff1">
    <w:name w:val="Текст пункта Знак"/>
    <w:rsid w:val="00661254"/>
    <w:rPr>
      <w:rFonts w:ascii="Tahoma" w:eastAsia="Times New Roman" w:hAnsi="Tahoma" w:cs="Times New Roman"/>
      <w:spacing w:val="2"/>
      <w:sz w:val="24"/>
      <w:szCs w:val="24"/>
    </w:rPr>
  </w:style>
  <w:style w:type="paragraph" w:customStyle="1" w:styleId="ArialMK8">
    <w:name w:val="Arial MK8"/>
    <w:rsid w:val="00661254"/>
    <w:pPr>
      <w:spacing w:before="60" w:after="60" w:line="240" w:lineRule="auto"/>
      <w:jc w:val="center"/>
    </w:pPr>
    <w:rPr>
      <w:rFonts w:ascii="Arial" w:eastAsia="Times New Roman" w:hAnsi="Arial" w:cs="Times New Roman"/>
      <w:i/>
      <w:sz w:val="16"/>
      <w:szCs w:val="20"/>
    </w:rPr>
  </w:style>
  <w:style w:type="paragraph" w:customStyle="1" w:styleId="ArialMK12">
    <w:name w:val="Arial MK12"/>
    <w:rsid w:val="00661254"/>
    <w:pPr>
      <w:pageBreakBefore/>
      <w:spacing w:before="60" w:after="60" w:line="240" w:lineRule="auto"/>
      <w:jc w:val="center"/>
    </w:pPr>
    <w:rPr>
      <w:rFonts w:ascii="Arial" w:eastAsia="Times New Roman" w:hAnsi="Arial" w:cs="Times New Roman"/>
      <w:i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9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esktop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D5DAC-D02E-4E45-9235-FD5B537F7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</Template>
  <TotalTime>1355</TotalTime>
  <Pages>1</Pages>
  <Words>4245</Words>
  <Characters>24200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Миронова</dc:creator>
  <cp:keywords/>
  <dc:description/>
  <cp:lastModifiedBy>КОЗЛОВ МАКСИМ СЕРГЕЕВИЧ</cp:lastModifiedBy>
  <cp:revision>260</cp:revision>
  <dcterms:created xsi:type="dcterms:W3CDTF">2020-10-01T14:56:00Z</dcterms:created>
  <dcterms:modified xsi:type="dcterms:W3CDTF">2021-02-11T13:59:00Z</dcterms:modified>
</cp:coreProperties>
</file>