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25B" w:rsidRPr="003D16ED" w:rsidRDefault="0093025B" w:rsidP="0093025B">
      <w:pPr>
        <w:spacing w:after="0" w:line="240" w:lineRule="auto"/>
        <w:jc w:val="center"/>
        <w:rPr>
          <w:rFonts w:ascii="Times New Roman" w:eastAsia="Times New Roman" w:hAnsi="Times New Roman" w:cs="Times New Roman"/>
          <w:b/>
          <w:sz w:val="32"/>
          <w:szCs w:val="32"/>
          <w:lang w:eastAsia="ru-RU"/>
        </w:rPr>
      </w:pPr>
      <w:r w:rsidRPr="003D16ED">
        <w:rPr>
          <w:rFonts w:ascii="Times New Roman" w:eastAsia="Times New Roman" w:hAnsi="Times New Roman" w:cs="Times New Roman"/>
          <w:b/>
          <w:sz w:val="32"/>
          <w:szCs w:val="32"/>
          <w:lang w:eastAsia="ru-RU"/>
        </w:rPr>
        <w:t>П Р О Т О К О Л</w:t>
      </w:r>
    </w:p>
    <w:p w:rsidR="0093025B" w:rsidRPr="003D16ED" w:rsidRDefault="0093025B" w:rsidP="0093025B">
      <w:pPr>
        <w:spacing w:after="0" w:line="240" w:lineRule="auto"/>
        <w:jc w:val="center"/>
        <w:rPr>
          <w:rFonts w:ascii="Times New Roman" w:eastAsia="Times New Roman" w:hAnsi="Times New Roman" w:cs="Times New Roman"/>
          <w:b/>
          <w:sz w:val="32"/>
          <w:szCs w:val="32"/>
          <w:lang w:eastAsia="ru-RU"/>
        </w:rPr>
      </w:pPr>
      <w:r w:rsidRPr="003D16ED">
        <w:rPr>
          <w:rFonts w:ascii="Times New Roman" w:eastAsia="Times New Roman" w:hAnsi="Times New Roman" w:cs="Times New Roman"/>
          <w:b/>
          <w:sz w:val="32"/>
          <w:szCs w:val="32"/>
          <w:lang w:eastAsia="ru-RU"/>
        </w:rPr>
        <w:t xml:space="preserve">заседания Рабочего органа Совета по аудиторской деятельности </w:t>
      </w:r>
    </w:p>
    <w:p w:rsidR="0093025B" w:rsidRPr="003D16ED" w:rsidRDefault="0093025B" w:rsidP="0093025B">
      <w:pPr>
        <w:spacing w:after="0" w:line="240" w:lineRule="auto"/>
        <w:jc w:val="center"/>
        <w:rPr>
          <w:rFonts w:ascii="Times New Roman" w:eastAsia="Times New Roman" w:hAnsi="Times New Roman" w:cs="Times New Roman"/>
          <w:sz w:val="28"/>
          <w:szCs w:val="28"/>
          <w:lang w:eastAsia="ru-RU"/>
        </w:rPr>
      </w:pPr>
    </w:p>
    <w:p w:rsidR="0093025B" w:rsidRPr="003D16ED" w:rsidRDefault="0093025B" w:rsidP="0093025B">
      <w:pPr>
        <w:spacing w:after="0" w:line="240" w:lineRule="auto"/>
        <w:jc w:val="both"/>
        <w:rPr>
          <w:rFonts w:ascii="Times New Roman" w:eastAsia="Times New Roman" w:hAnsi="Times New Roman" w:cs="Times New Roman"/>
          <w:b/>
          <w:sz w:val="28"/>
          <w:szCs w:val="28"/>
          <w:u w:val="single"/>
          <w:lang w:eastAsia="ru-RU"/>
        </w:rPr>
      </w:pPr>
      <w:r w:rsidRPr="003D16ED">
        <w:rPr>
          <w:rFonts w:ascii="Times New Roman" w:eastAsia="Times New Roman" w:hAnsi="Times New Roman" w:cs="Times New Roman"/>
          <w:b/>
          <w:sz w:val="28"/>
          <w:szCs w:val="28"/>
          <w:lang w:eastAsia="ru-RU"/>
        </w:rPr>
        <w:t xml:space="preserve">     </w:t>
      </w:r>
      <w:r w:rsidRPr="003D16ED">
        <w:rPr>
          <w:rFonts w:ascii="Times New Roman" w:eastAsia="Times New Roman" w:hAnsi="Times New Roman" w:cs="Times New Roman"/>
          <w:sz w:val="28"/>
          <w:szCs w:val="28"/>
          <w:lang w:eastAsia="ru-RU"/>
        </w:rPr>
        <w:t>Москва</w:t>
      </w:r>
      <w:r w:rsidRPr="003D16ED">
        <w:rPr>
          <w:rFonts w:ascii="Times New Roman" w:eastAsia="Times New Roman" w:hAnsi="Times New Roman" w:cs="Times New Roman"/>
          <w:b/>
          <w:sz w:val="28"/>
          <w:szCs w:val="28"/>
          <w:lang w:eastAsia="ru-RU"/>
        </w:rPr>
        <w:t xml:space="preserve">                                                                          </w:t>
      </w:r>
      <w:r w:rsidRPr="003D16ED">
        <w:rPr>
          <w:rFonts w:ascii="Times New Roman" w:eastAsia="Times New Roman" w:hAnsi="Times New Roman" w:cs="Times New Roman"/>
          <w:b/>
          <w:sz w:val="28"/>
          <w:szCs w:val="28"/>
          <w:u w:val="single"/>
          <w:lang w:eastAsia="ru-RU"/>
        </w:rPr>
        <w:t xml:space="preserve">от 9 февраля 2021 г. № 104 </w:t>
      </w:r>
    </w:p>
    <w:p w:rsidR="0093025B" w:rsidRPr="003D16ED" w:rsidRDefault="0093025B" w:rsidP="0093025B">
      <w:pPr>
        <w:spacing w:after="0" w:line="240" w:lineRule="auto"/>
        <w:jc w:val="center"/>
        <w:rPr>
          <w:rFonts w:ascii="Times New Roman" w:eastAsia="Times New Roman" w:hAnsi="Times New Roman" w:cs="Times New Roman"/>
          <w:sz w:val="28"/>
          <w:szCs w:val="28"/>
          <w:lang w:eastAsia="ru-RU"/>
        </w:rPr>
      </w:pPr>
    </w:p>
    <w:p w:rsidR="0093025B" w:rsidRPr="003D16ED" w:rsidRDefault="0093025B" w:rsidP="0093025B">
      <w:pPr>
        <w:spacing w:after="0" w:line="240" w:lineRule="auto"/>
        <w:jc w:val="cente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ПРЕДСЕДАТЕЛЬСТВОВАЛ</w:t>
      </w:r>
    </w:p>
    <w:p w:rsidR="0093025B" w:rsidRPr="003D16ED" w:rsidRDefault="0093025B" w:rsidP="0093025B">
      <w:pPr>
        <w:spacing w:after="0" w:line="240" w:lineRule="auto"/>
        <w:jc w:val="cente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 xml:space="preserve">Председатель Рабочего органа Совета по аудиторской деятельности </w:t>
      </w:r>
    </w:p>
    <w:p w:rsidR="0093025B" w:rsidRPr="003D16ED" w:rsidRDefault="0093025B" w:rsidP="0093025B">
      <w:pPr>
        <w:spacing w:after="120" w:line="240" w:lineRule="auto"/>
        <w:jc w:val="cente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И.А. Козырев</w:t>
      </w:r>
    </w:p>
    <w:p w:rsidR="0093025B" w:rsidRPr="003D16ED" w:rsidRDefault="0093025B" w:rsidP="0093025B">
      <w:pPr>
        <w:tabs>
          <w:tab w:val="left" w:pos="0"/>
        </w:tabs>
        <w:spacing w:after="120" w:line="240" w:lineRule="auto"/>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u w:val="single"/>
          <w:lang w:eastAsia="ru-RU"/>
        </w:rPr>
        <w:t>Присутствовали</w:t>
      </w:r>
      <w:r w:rsidRPr="003D16ED">
        <w:rPr>
          <w:rFonts w:ascii="Times New Roman" w:eastAsia="Times New Roman" w:hAnsi="Times New Roman" w:cs="Times New Roman"/>
          <w:sz w:val="28"/>
          <w:szCs w:val="28"/>
          <w:lang w:eastAsia="ru-RU"/>
        </w:rPr>
        <w:t>:</w:t>
      </w: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601"/>
        <w:gridCol w:w="5103"/>
      </w:tblGrid>
      <w:tr w:rsidR="0093025B" w:rsidRPr="003D16ED" w:rsidTr="00762074">
        <w:trPr>
          <w:trHeight w:val="318"/>
        </w:trPr>
        <w:tc>
          <w:tcPr>
            <w:tcW w:w="4219" w:type="dxa"/>
            <w:hideMark/>
          </w:tcPr>
          <w:p w:rsidR="0093025B" w:rsidRPr="003D16ED" w:rsidRDefault="0093025B" w:rsidP="00762074">
            <w:pPr>
              <w:ind w:left="-109"/>
              <w:jc w:val="both"/>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 xml:space="preserve">члены Рабочего органа Совета               </w:t>
            </w:r>
          </w:p>
        </w:tc>
        <w:tc>
          <w:tcPr>
            <w:tcW w:w="601" w:type="dxa"/>
            <w:hideMark/>
          </w:tcPr>
          <w:p w:rsidR="0093025B" w:rsidRPr="003D16ED" w:rsidRDefault="0093025B" w:rsidP="00762074">
            <w:pPr>
              <w:jc w:val="cente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w:t>
            </w:r>
          </w:p>
        </w:tc>
        <w:tc>
          <w:tcPr>
            <w:tcW w:w="5103" w:type="dxa"/>
            <w:hideMark/>
          </w:tcPr>
          <w:p w:rsidR="0093025B" w:rsidRPr="003D16ED" w:rsidRDefault="0093025B" w:rsidP="00762074">
            <w:pPr>
              <w:tabs>
                <w:tab w:val="left" w:pos="5775"/>
              </w:tabs>
              <w:rPr>
                <w:rFonts w:ascii="Times New Roman" w:eastAsia="Times New Roman" w:hAnsi="Times New Roman" w:cs="Times New Roman"/>
                <w:sz w:val="28"/>
                <w:szCs w:val="28"/>
              </w:rPr>
            </w:pPr>
            <w:r w:rsidRPr="003D16ED">
              <w:rPr>
                <w:rFonts w:ascii="Times New Roman" w:eastAsia="Times New Roman" w:hAnsi="Times New Roman" w:cs="Times New Roman"/>
                <w:sz w:val="28"/>
                <w:szCs w:val="28"/>
              </w:rPr>
              <w:t xml:space="preserve">Г.И. Абакумова, Т.А. </w:t>
            </w:r>
            <w:proofErr w:type="spellStart"/>
            <w:r w:rsidRPr="003D16ED">
              <w:rPr>
                <w:rFonts w:ascii="Times New Roman" w:eastAsia="Times New Roman" w:hAnsi="Times New Roman" w:cs="Times New Roman"/>
                <w:sz w:val="28"/>
                <w:szCs w:val="28"/>
              </w:rPr>
              <w:t>Арвачева</w:t>
            </w:r>
            <w:proofErr w:type="spellEnd"/>
            <w:r w:rsidRPr="003D16ED">
              <w:rPr>
                <w:rFonts w:ascii="Times New Roman" w:eastAsia="Times New Roman" w:hAnsi="Times New Roman" w:cs="Times New Roman"/>
                <w:sz w:val="28"/>
                <w:szCs w:val="28"/>
              </w:rPr>
              <w:t xml:space="preserve">, </w:t>
            </w:r>
          </w:p>
          <w:p w:rsidR="0093025B" w:rsidRDefault="0093025B" w:rsidP="00762074">
            <w:pPr>
              <w:tabs>
                <w:tab w:val="left" w:pos="5775"/>
              </w:tabs>
              <w:rPr>
                <w:rFonts w:ascii="Times New Roman" w:eastAsia="Times New Roman" w:hAnsi="Times New Roman" w:cs="Times New Roman"/>
                <w:sz w:val="28"/>
                <w:szCs w:val="28"/>
              </w:rPr>
            </w:pPr>
            <w:r w:rsidRPr="003D16ED">
              <w:rPr>
                <w:rFonts w:ascii="Times New Roman" w:eastAsia="Times New Roman" w:hAnsi="Times New Roman" w:cs="Times New Roman"/>
                <w:sz w:val="28"/>
                <w:szCs w:val="28"/>
              </w:rPr>
              <w:t xml:space="preserve">Р.П. Булыга, И.А. Буян, О.В. Горячева, Л.А. Иванова, С.И. Карпухина, </w:t>
            </w:r>
          </w:p>
          <w:p w:rsidR="0093025B" w:rsidRDefault="0093025B" w:rsidP="00762074">
            <w:pPr>
              <w:tabs>
                <w:tab w:val="left" w:pos="5775"/>
              </w:tabs>
              <w:rPr>
                <w:rFonts w:ascii="Times New Roman" w:eastAsia="Times New Roman" w:hAnsi="Times New Roman" w:cs="Times New Roman"/>
                <w:sz w:val="28"/>
                <w:szCs w:val="28"/>
              </w:rPr>
            </w:pPr>
            <w:r w:rsidRPr="003D16ED">
              <w:rPr>
                <w:rFonts w:ascii="Times New Roman" w:eastAsia="Times New Roman" w:hAnsi="Times New Roman" w:cs="Times New Roman"/>
                <w:sz w:val="28"/>
                <w:szCs w:val="28"/>
              </w:rPr>
              <w:t xml:space="preserve">Н.В. Кобозева, И.В. Красильникова, Н.А. </w:t>
            </w:r>
            <w:proofErr w:type="spellStart"/>
            <w:r w:rsidRPr="003D16ED">
              <w:rPr>
                <w:rFonts w:ascii="Times New Roman" w:eastAsia="Times New Roman" w:hAnsi="Times New Roman" w:cs="Times New Roman"/>
                <w:sz w:val="28"/>
                <w:szCs w:val="28"/>
              </w:rPr>
              <w:t>Малофеева</w:t>
            </w:r>
            <w:proofErr w:type="spellEnd"/>
            <w:r w:rsidRPr="003D16ED">
              <w:rPr>
                <w:rFonts w:ascii="Times New Roman" w:eastAsia="Times New Roman" w:hAnsi="Times New Roman" w:cs="Times New Roman"/>
                <w:sz w:val="28"/>
                <w:szCs w:val="28"/>
              </w:rPr>
              <w:t xml:space="preserve">, Е.В. </w:t>
            </w:r>
            <w:proofErr w:type="spellStart"/>
            <w:r w:rsidRPr="003D16ED">
              <w:rPr>
                <w:rFonts w:ascii="Times New Roman" w:eastAsia="Times New Roman" w:hAnsi="Times New Roman" w:cs="Times New Roman"/>
                <w:sz w:val="28"/>
                <w:szCs w:val="28"/>
              </w:rPr>
              <w:t>Межуева</w:t>
            </w:r>
            <w:proofErr w:type="spellEnd"/>
            <w:r w:rsidRPr="003D16ED">
              <w:rPr>
                <w:rFonts w:ascii="Times New Roman" w:eastAsia="Times New Roman" w:hAnsi="Times New Roman" w:cs="Times New Roman"/>
                <w:sz w:val="28"/>
                <w:szCs w:val="28"/>
              </w:rPr>
              <w:t xml:space="preserve">, </w:t>
            </w:r>
          </w:p>
          <w:p w:rsidR="0093025B" w:rsidRDefault="0093025B" w:rsidP="00762074">
            <w:pPr>
              <w:tabs>
                <w:tab w:val="left" w:pos="5775"/>
              </w:tabs>
              <w:rPr>
                <w:rFonts w:ascii="Times New Roman" w:eastAsia="Times New Roman" w:hAnsi="Times New Roman" w:cs="Times New Roman"/>
                <w:sz w:val="28"/>
                <w:szCs w:val="28"/>
              </w:rPr>
            </w:pPr>
            <w:r w:rsidRPr="003D16ED">
              <w:rPr>
                <w:rFonts w:ascii="Times New Roman" w:eastAsia="Times New Roman" w:hAnsi="Times New Roman" w:cs="Times New Roman"/>
                <w:sz w:val="28"/>
                <w:szCs w:val="28"/>
              </w:rPr>
              <w:t xml:space="preserve">И.М. Милюкова, Т.Н. Михайлович, М.Э. Надеждина, О.А. Носова, </w:t>
            </w:r>
          </w:p>
          <w:p w:rsidR="0093025B" w:rsidRDefault="0093025B" w:rsidP="00762074">
            <w:pPr>
              <w:tabs>
                <w:tab w:val="left" w:pos="5775"/>
              </w:tabs>
              <w:rPr>
                <w:rFonts w:ascii="Times New Roman" w:eastAsia="Times New Roman" w:hAnsi="Times New Roman" w:cs="Times New Roman"/>
                <w:sz w:val="28"/>
                <w:szCs w:val="28"/>
              </w:rPr>
            </w:pPr>
            <w:r w:rsidRPr="003D16ED">
              <w:rPr>
                <w:rFonts w:ascii="Times New Roman" w:eastAsia="Times New Roman" w:hAnsi="Times New Roman" w:cs="Times New Roman"/>
                <w:sz w:val="28"/>
                <w:szCs w:val="28"/>
              </w:rPr>
              <w:t xml:space="preserve">С.С. Суханов, Б.А. </w:t>
            </w:r>
            <w:proofErr w:type="spellStart"/>
            <w:r w:rsidRPr="003D16ED">
              <w:rPr>
                <w:rFonts w:ascii="Times New Roman" w:eastAsia="Times New Roman" w:hAnsi="Times New Roman" w:cs="Times New Roman"/>
                <w:sz w:val="28"/>
                <w:szCs w:val="28"/>
              </w:rPr>
              <w:t>Федосимов</w:t>
            </w:r>
            <w:proofErr w:type="spellEnd"/>
            <w:r w:rsidRPr="003D16ED">
              <w:rPr>
                <w:rFonts w:ascii="Times New Roman" w:eastAsia="Times New Roman" w:hAnsi="Times New Roman" w:cs="Times New Roman"/>
                <w:sz w:val="28"/>
                <w:szCs w:val="28"/>
              </w:rPr>
              <w:t xml:space="preserve">, </w:t>
            </w:r>
          </w:p>
          <w:p w:rsidR="0093025B" w:rsidRPr="003D16ED" w:rsidRDefault="0093025B" w:rsidP="00762074">
            <w:pPr>
              <w:tabs>
                <w:tab w:val="left" w:pos="5775"/>
              </w:tabs>
              <w:rPr>
                <w:rFonts w:ascii="Times New Roman" w:eastAsia="Times New Roman" w:hAnsi="Times New Roman" w:cs="Times New Roman"/>
                <w:sz w:val="28"/>
                <w:szCs w:val="28"/>
              </w:rPr>
            </w:pPr>
            <w:r w:rsidRPr="003D16ED">
              <w:rPr>
                <w:rFonts w:ascii="Times New Roman" w:eastAsia="Times New Roman" w:hAnsi="Times New Roman" w:cs="Times New Roman"/>
                <w:sz w:val="28"/>
                <w:szCs w:val="28"/>
              </w:rPr>
              <w:t xml:space="preserve">Н.В. Черкасова, Л.З. </w:t>
            </w:r>
            <w:proofErr w:type="spellStart"/>
            <w:r w:rsidRPr="003D16ED">
              <w:rPr>
                <w:rFonts w:ascii="Times New Roman" w:eastAsia="Times New Roman" w:hAnsi="Times New Roman" w:cs="Times New Roman"/>
                <w:sz w:val="28"/>
                <w:szCs w:val="28"/>
              </w:rPr>
              <w:t>Шнейдман</w:t>
            </w:r>
            <w:proofErr w:type="spellEnd"/>
            <w:r w:rsidRPr="003D16ED">
              <w:rPr>
                <w:rFonts w:ascii="Times New Roman" w:eastAsia="Times New Roman" w:hAnsi="Times New Roman" w:cs="Times New Roman"/>
                <w:sz w:val="28"/>
                <w:szCs w:val="28"/>
              </w:rPr>
              <w:t xml:space="preserve"> </w:t>
            </w:r>
          </w:p>
        </w:tc>
      </w:tr>
      <w:tr w:rsidR="0093025B" w:rsidRPr="003D16ED" w:rsidTr="00762074">
        <w:trPr>
          <w:trHeight w:val="264"/>
        </w:trPr>
        <w:tc>
          <w:tcPr>
            <w:tcW w:w="4219" w:type="dxa"/>
          </w:tcPr>
          <w:p w:rsidR="0093025B" w:rsidRPr="003D16ED" w:rsidRDefault="0093025B" w:rsidP="00762074">
            <w:pPr>
              <w:rPr>
                <w:rFonts w:ascii="Times New Roman" w:eastAsia="Times New Roman" w:hAnsi="Times New Roman" w:cs="Times New Roman"/>
                <w:sz w:val="28"/>
                <w:szCs w:val="28"/>
                <w:lang w:eastAsia="ru-RU"/>
              </w:rPr>
            </w:pPr>
          </w:p>
        </w:tc>
        <w:tc>
          <w:tcPr>
            <w:tcW w:w="601" w:type="dxa"/>
          </w:tcPr>
          <w:p w:rsidR="0093025B" w:rsidRPr="003D16ED" w:rsidRDefault="0093025B" w:rsidP="00762074">
            <w:pPr>
              <w:rPr>
                <w:rFonts w:ascii="Times New Roman" w:eastAsia="Times New Roman" w:hAnsi="Times New Roman" w:cs="Times New Roman"/>
                <w:sz w:val="28"/>
                <w:szCs w:val="28"/>
                <w:lang w:eastAsia="ru-RU"/>
              </w:rPr>
            </w:pPr>
          </w:p>
        </w:tc>
        <w:tc>
          <w:tcPr>
            <w:tcW w:w="5103" w:type="dxa"/>
          </w:tcPr>
          <w:p w:rsidR="0093025B" w:rsidRPr="003D16ED" w:rsidRDefault="0093025B" w:rsidP="00762074">
            <w:pPr>
              <w:tabs>
                <w:tab w:val="left" w:pos="5775"/>
              </w:tabs>
              <w:rPr>
                <w:rFonts w:ascii="Times New Roman" w:eastAsia="Times New Roman" w:hAnsi="Times New Roman" w:cs="Times New Roman"/>
                <w:sz w:val="28"/>
                <w:szCs w:val="28"/>
              </w:rPr>
            </w:pPr>
          </w:p>
        </w:tc>
      </w:tr>
      <w:tr w:rsidR="0093025B" w:rsidRPr="003D16ED" w:rsidTr="00762074">
        <w:trPr>
          <w:trHeight w:val="232"/>
        </w:trPr>
        <w:tc>
          <w:tcPr>
            <w:tcW w:w="4219" w:type="dxa"/>
            <w:hideMark/>
          </w:tcPr>
          <w:p w:rsidR="0093025B" w:rsidRPr="003D16ED" w:rsidRDefault="0093025B" w:rsidP="00762074">
            <w:pPr>
              <w:ind w:left="-109"/>
              <w:jc w:val="both"/>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 xml:space="preserve">приглашенные   </w:t>
            </w:r>
          </w:p>
        </w:tc>
        <w:tc>
          <w:tcPr>
            <w:tcW w:w="601" w:type="dxa"/>
            <w:hideMark/>
          </w:tcPr>
          <w:p w:rsidR="0093025B" w:rsidRPr="003D16ED" w:rsidRDefault="0093025B" w:rsidP="00762074">
            <w:pP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 xml:space="preserve">   -</w:t>
            </w:r>
          </w:p>
        </w:tc>
        <w:tc>
          <w:tcPr>
            <w:tcW w:w="5103" w:type="dxa"/>
            <w:vMerge w:val="restart"/>
            <w:hideMark/>
          </w:tcPr>
          <w:p w:rsidR="0093025B" w:rsidRPr="003D16ED" w:rsidRDefault="0093025B" w:rsidP="00762074">
            <w:pPr>
              <w:rPr>
                <w:rFonts w:ascii="Times New Roman" w:eastAsia="Times New Roman" w:hAnsi="Times New Roman" w:cs="Times New Roman"/>
                <w:sz w:val="28"/>
                <w:szCs w:val="28"/>
              </w:rPr>
            </w:pPr>
            <w:r w:rsidRPr="003D16ED">
              <w:rPr>
                <w:rFonts w:ascii="Times New Roman" w:eastAsia="Times New Roman" w:hAnsi="Times New Roman" w:cs="Times New Roman"/>
                <w:sz w:val="28"/>
                <w:szCs w:val="28"/>
              </w:rPr>
              <w:t xml:space="preserve">А.Ю. Котлярова (Банк России), </w:t>
            </w:r>
          </w:p>
          <w:p w:rsidR="0093025B" w:rsidRPr="003D16ED" w:rsidRDefault="0093025B" w:rsidP="00762074">
            <w:pPr>
              <w:rPr>
                <w:rFonts w:ascii="Times New Roman" w:eastAsia="Times New Roman" w:hAnsi="Times New Roman" w:cs="Times New Roman"/>
                <w:sz w:val="28"/>
                <w:szCs w:val="28"/>
              </w:rPr>
            </w:pPr>
            <w:r w:rsidRPr="003D16ED">
              <w:rPr>
                <w:rFonts w:ascii="Times New Roman" w:eastAsia="Times New Roman" w:hAnsi="Times New Roman" w:cs="Times New Roman"/>
                <w:sz w:val="28"/>
                <w:szCs w:val="28"/>
              </w:rPr>
              <w:t xml:space="preserve">А.А. </w:t>
            </w:r>
            <w:proofErr w:type="spellStart"/>
            <w:r w:rsidRPr="003D16ED">
              <w:rPr>
                <w:rFonts w:ascii="Times New Roman" w:eastAsia="Times New Roman" w:hAnsi="Times New Roman" w:cs="Times New Roman"/>
                <w:sz w:val="28"/>
                <w:szCs w:val="28"/>
              </w:rPr>
              <w:t>Мазурец</w:t>
            </w:r>
            <w:proofErr w:type="spellEnd"/>
            <w:r w:rsidRPr="003D16ED">
              <w:rPr>
                <w:rFonts w:ascii="Times New Roman" w:eastAsia="Times New Roman" w:hAnsi="Times New Roman" w:cs="Times New Roman"/>
                <w:sz w:val="28"/>
                <w:szCs w:val="28"/>
              </w:rPr>
              <w:t xml:space="preserve"> (Банк России), </w:t>
            </w:r>
          </w:p>
          <w:p w:rsidR="0093025B" w:rsidRPr="003D16ED" w:rsidRDefault="0093025B" w:rsidP="00762074">
            <w:pP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rPr>
              <w:t xml:space="preserve">Л.Х. Муромцева (Федеральное казначейство), В.Я. Соколов </w:t>
            </w:r>
            <w:r w:rsidRPr="003D16ED">
              <w:rPr>
                <w:rFonts w:ascii="Times New Roman" w:eastAsia="Times New Roman" w:hAnsi="Times New Roman" w:cs="Times New Roman"/>
                <w:sz w:val="28"/>
                <w:szCs w:val="28"/>
                <w:lang w:eastAsia="ru-RU"/>
              </w:rPr>
              <w:t>(АНО «Единая аттестационная комиссия»),</w:t>
            </w:r>
          </w:p>
          <w:p w:rsidR="0093025B" w:rsidRPr="003D16ED" w:rsidRDefault="0093025B" w:rsidP="00762074">
            <w:pPr>
              <w:rPr>
                <w:rFonts w:ascii="Times New Roman" w:eastAsia="Times New Roman" w:hAnsi="Times New Roman" w:cs="Times New Roman"/>
                <w:sz w:val="28"/>
                <w:szCs w:val="28"/>
              </w:rPr>
            </w:pPr>
            <w:r w:rsidRPr="003D16ED">
              <w:rPr>
                <w:rFonts w:ascii="Times New Roman" w:eastAsia="Times New Roman" w:hAnsi="Times New Roman" w:cs="Times New Roman"/>
                <w:sz w:val="28"/>
                <w:szCs w:val="28"/>
              </w:rPr>
              <w:t xml:space="preserve">С.В. </w:t>
            </w:r>
            <w:proofErr w:type="spellStart"/>
            <w:r w:rsidRPr="003D16ED">
              <w:rPr>
                <w:rFonts w:ascii="Times New Roman" w:eastAsia="Times New Roman" w:hAnsi="Times New Roman" w:cs="Times New Roman"/>
                <w:sz w:val="28"/>
                <w:szCs w:val="28"/>
              </w:rPr>
              <w:t>Соломяный</w:t>
            </w:r>
            <w:proofErr w:type="spellEnd"/>
            <w:r w:rsidRPr="003D16ED">
              <w:rPr>
                <w:rFonts w:ascii="Times New Roman" w:eastAsia="Times New Roman" w:hAnsi="Times New Roman" w:cs="Times New Roman"/>
                <w:sz w:val="28"/>
                <w:szCs w:val="28"/>
              </w:rPr>
              <w:t xml:space="preserve"> (Минфин России),</w:t>
            </w:r>
          </w:p>
          <w:p w:rsidR="0093025B" w:rsidRPr="003D16ED" w:rsidRDefault="0093025B" w:rsidP="00762074">
            <w:pPr>
              <w:rPr>
                <w:rFonts w:ascii="Times New Roman" w:eastAsia="Times New Roman" w:hAnsi="Times New Roman" w:cs="Times New Roman"/>
                <w:sz w:val="28"/>
                <w:szCs w:val="28"/>
              </w:rPr>
            </w:pPr>
            <w:r w:rsidRPr="003D16ED">
              <w:rPr>
                <w:rFonts w:ascii="Times New Roman" w:eastAsia="Times New Roman" w:hAnsi="Times New Roman" w:cs="Times New Roman"/>
                <w:sz w:val="28"/>
                <w:szCs w:val="28"/>
              </w:rPr>
              <w:t>Е.В. Старовойтова (Минфин России)</w:t>
            </w:r>
          </w:p>
          <w:p w:rsidR="0093025B" w:rsidRPr="003D16ED" w:rsidRDefault="0093025B" w:rsidP="00762074">
            <w:pPr>
              <w:rPr>
                <w:rFonts w:ascii="Times New Roman" w:eastAsia="Times New Roman" w:hAnsi="Times New Roman" w:cs="Times New Roman"/>
                <w:sz w:val="28"/>
                <w:szCs w:val="28"/>
              </w:rPr>
            </w:pPr>
          </w:p>
        </w:tc>
      </w:tr>
      <w:tr w:rsidR="0093025B" w:rsidRPr="003D16ED" w:rsidTr="00762074">
        <w:trPr>
          <w:trHeight w:val="295"/>
        </w:trPr>
        <w:tc>
          <w:tcPr>
            <w:tcW w:w="4219" w:type="dxa"/>
          </w:tcPr>
          <w:p w:rsidR="0093025B" w:rsidRPr="003D16ED" w:rsidRDefault="0093025B" w:rsidP="00762074">
            <w:pPr>
              <w:rPr>
                <w:rFonts w:ascii="Times New Roman" w:eastAsia="Times New Roman" w:hAnsi="Times New Roman" w:cs="Times New Roman"/>
                <w:sz w:val="28"/>
                <w:szCs w:val="28"/>
                <w:lang w:eastAsia="ru-RU"/>
              </w:rPr>
            </w:pPr>
          </w:p>
        </w:tc>
        <w:tc>
          <w:tcPr>
            <w:tcW w:w="601" w:type="dxa"/>
          </w:tcPr>
          <w:p w:rsidR="0093025B" w:rsidRPr="003D16ED" w:rsidRDefault="0093025B" w:rsidP="00762074">
            <w:pPr>
              <w:rPr>
                <w:rFonts w:ascii="Times New Roman" w:eastAsia="Times New Roman" w:hAnsi="Times New Roman" w:cs="Times New Roman"/>
                <w:sz w:val="28"/>
                <w:szCs w:val="28"/>
                <w:lang w:eastAsia="ru-RU"/>
              </w:rPr>
            </w:pPr>
          </w:p>
        </w:tc>
        <w:tc>
          <w:tcPr>
            <w:tcW w:w="0" w:type="auto"/>
            <w:vMerge/>
            <w:vAlign w:val="center"/>
            <w:hideMark/>
          </w:tcPr>
          <w:p w:rsidR="0093025B" w:rsidRPr="003D16ED" w:rsidRDefault="0093025B" w:rsidP="00762074">
            <w:pPr>
              <w:rPr>
                <w:rFonts w:ascii="Times New Roman" w:eastAsia="Times New Roman" w:hAnsi="Times New Roman" w:cs="Times New Roman"/>
                <w:sz w:val="28"/>
                <w:szCs w:val="28"/>
              </w:rPr>
            </w:pPr>
          </w:p>
        </w:tc>
      </w:tr>
      <w:tr w:rsidR="0093025B" w:rsidRPr="003D16ED" w:rsidTr="00762074">
        <w:trPr>
          <w:trHeight w:val="295"/>
        </w:trPr>
        <w:tc>
          <w:tcPr>
            <w:tcW w:w="4219" w:type="dxa"/>
          </w:tcPr>
          <w:p w:rsidR="0093025B" w:rsidRPr="003D16ED" w:rsidRDefault="0093025B" w:rsidP="00762074">
            <w:pPr>
              <w:rPr>
                <w:rFonts w:ascii="Times New Roman" w:eastAsia="Times New Roman" w:hAnsi="Times New Roman" w:cs="Times New Roman"/>
                <w:sz w:val="28"/>
                <w:szCs w:val="28"/>
                <w:lang w:eastAsia="ru-RU"/>
              </w:rPr>
            </w:pPr>
          </w:p>
        </w:tc>
        <w:tc>
          <w:tcPr>
            <w:tcW w:w="601" w:type="dxa"/>
          </w:tcPr>
          <w:p w:rsidR="0093025B" w:rsidRPr="003D16ED" w:rsidRDefault="0093025B" w:rsidP="00762074">
            <w:pPr>
              <w:rPr>
                <w:rFonts w:ascii="Times New Roman" w:eastAsia="Times New Roman" w:hAnsi="Times New Roman" w:cs="Times New Roman"/>
                <w:sz w:val="28"/>
                <w:szCs w:val="28"/>
                <w:lang w:eastAsia="ru-RU"/>
              </w:rPr>
            </w:pPr>
          </w:p>
        </w:tc>
        <w:tc>
          <w:tcPr>
            <w:tcW w:w="0" w:type="auto"/>
            <w:vMerge/>
            <w:vAlign w:val="center"/>
            <w:hideMark/>
          </w:tcPr>
          <w:p w:rsidR="0093025B" w:rsidRPr="003D16ED" w:rsidRDefault="0093025B" w:rsidP="00762074">
            <w:pPr>
              <w:rPr>
                <w:rFonts w:ascii="Times New Roman" w:eastAsia="Times New Roman" w:hAnsi="Times New Roman" w:cs="Times New Roman"/>
                <w:sz w:val="28"/>
                <w:szCs w:val="28"/>
              </w:rPr>
            </w:pPr>
          </w:p>
        </w:tc>
      </w:tr>
      <w:tr w:rsidR="0093025B" w:rsidRPr="003D16ED" w:rsidTr="00762074">
        <w:trPr>
          <w:trHeight w:val="574"/>
        </w:trPr>
        <w:tc>
          <w:tcPr>
            <w:tcW w:w="4219" w:type="dxa"/>
          </w:tcPr>
          <w:p w:rsidR="0093025B" w:rsidRPr="003D16ED" w:rsidRDefault="0093025B" w:rsidP="00762074">
            <w:pPr>
              <w:rPr>
                <w:rFonts w:ascii="Times New Roman" w:eastAsia="Times New Roman" w:hAnsi="Times New Roman" w:cs="Times New Roman"/>
                <w:sz w:val="28"/>
                <w:szCs w:val="28"/>
                <w:lang w:eastAsia="ru-RU"/>
              </w:rPr>
            </w:pPr>
          </w:p>
        </w:tc>
        <w:tc>
          <w:tcPr>
            <w:tcW w:w="601" w:type="dxa"/>
          </w:tcPr>
          <w:p w:rsidR="0093025B" w:rsidRPr="003D16ED" w:rsidRDefault="0093025B" w:rsidP="00762074">
            <w:pPr>
              <w:rPr>
                <w:rFonts w:ascii="Times New Roman" w:eastAsia="Times New Roman" w:hAnsi="Times New Roman" w:cs="Times New Roman"/>
                <w:sz w:val="28"/>
                <w:szCs w:val="28"/>
                <w:lang w:eastAsia="ru-RU"/>
              </w:rPr>
            </w:pPr>
          </w:p>
        </w:tc>
        <w:tc>
          <w:tcPr>
            <w:tcW w:w="0" w:type="auto"/>
            <w:vMerge/>
            <w:vAlign w:val="center"/>
            <w:hideMark/>
          </w:tcPr>
          <w:p w:rsidR="0093025B" w:rsidRPr="003D16ED" w:rsidRDefault="0093025B" w:rsidP="00762074">
            <w:pPr>
              <w:rPr>
                <w:rFonts w:ascii="Times New Roman" w:eastAsia="Times New Roman" w:hAnsi="Times New Roman" w:cs="Times New Roman"/>
                <w:sz w:val="28"/>
                <w:szCs w:val="28"/>
              </w:rPr>
            </w:pPr>
          </w:p>
        </w:tc>
      </w:tr>
    </w:tbl>
    <w:p w:rsidR="0093025B" w:rsidRPr="003D16ED" w:rsidRDefault="0093025B" w:rsidP="0093025B">
      <w:pPr>
        <w:spacing w:after="0" w:line="240" w:lineRule="auto"/>
        <w:jc w:val="both"/>
        <w:rPr>
          <w:rFonts w:ascii="Times New Roman" w:eastAsia="Calibri" w:hAnsi="Times New Roman" w:cs="Times New Roman"/>
          <w:sz w:val="28"/>
          <w:szCs w:val="28"/>
          <w:lang w:eastAsia="ru-RU"/>
        </w:rPr>
      </w:pPr>
      <w:r w:rsidRPr="003D16ED">
        <w:rPr>
          <w:rFonts w:ascii="Times New Roman" w:eastAsia="Calibri" w:hAnsi="Times New Roman" w:cs="Times New Roman"/>
          <w:sz w:val="28"/>
          <w:szCs w:val="28"/>
          <w:lang w:eastAsia="ru-RU"/>
        </w:rPr>
        <w:tab/>
        <w:t>Заседание Рабочего органа Совета по аудиторской проведено путем совместного дистанционного присутствия для обсуждения вопросов повестки дня и принятия решений по вопросам, поставленным на голосование, с использованием информационных и коммуникационных технологий.</w:t>
      </w:r>
    </w:p>
    <w:p w:rsidR="0093025B" w:rsidRPr="003D16ED" w:rsidRDefault="0093025B" w:rsidP="0093025B">
      <w:pPr>
        <w:spacing w:after="0" w:line="240" w:lineRule="auto"/>
        <w:jc w:val="both"/>
        <w:rPr>
          <w:rFonts w:ascii="Times New Roman" w:eastAsia="Calibri" w:hAnsi="Times New Roman" w:cs="Times New Roman"/>
          <w:sz w:val="28"/>
          <w:szCs w:val="28"/>
          <w:lang w:eastAsia="ru-RU"/>
        </w:rPr>
      </w:pPr>
    </w:p>
    <w:p w:rsidR="0093025B" w:rsidRPr="003D16ED" w:rsidRDefault="0093025B" w:rsidP="0093025B">
      <w:pPr>
        <w:spacing w:after="0" w:line="240" w:lineRule="auto"/>
        <w:jc w:val="both"/>
        <w:rPr>
          <w:rFonts w:ascii="Times New Roman" w:eastAsia="Calibri" w:hAnsi="Times New Roman" w:cs="Times New Roman"/>
          <w:sz w:val="28"/>
          <w:szCs w:val="28"/>
          <w:lang w:eastAsia="ru-RU"/>
        </w:rPr>
      </w:pPr>
    </w:p>
    <w:p w:rsidR="0093025B" w:rsidRPr="003D16ED" w:rsidRDefault="0093025B" w:rsidP="0093025B">
      <w:pPr>
        <w:spacing w:after="0" w:line="240" w:lineRule="auto"/>
        <w:jc w:val="center"/>
        <w:rPr>
          <w:rFonts w:ascii="Times New Roman" w:eastAsia="Times New Roman" w:hAnsi="Times New Roman" w:cs="Times New Roman"/>
          <w:sz w:val="28"/>
          <w:szCs w:val="20"/>
          <w:lang w:eastAsia="ru-RU"/>
        </w:rPr>
      </w:pPr>
      <w:r w:rsidRPr="003D16ED">
        <w:rPr>
          <w:rFonts w:ascii="Times New Roman" w:eastAsia="Times New Roman" w:hAnsi="Times New Roman" w:cs="Times New Roman"/>
          <w:sz w:val="28"/>
          <w:szCs w:val="20"/>
          <w:lang w:eastAsia="ru-RU"/>
        </w:rPr>
        <w:t xml:space="preserve">Ι. О повестке дня заседания </w:t>
      </w:r>
      <w:r w:rsidRPr="003D16ED">
        <w:rPr>
          <w:rFonts w:ascii="Times New Roman" w:eastAsia="Times New Roman" w:hAnsi="Times New Roman" w:cs="Times New Roman"/>
          <w:sz w:val="28"/>
          <w:szCs w:val="28"/>
          <w:lang w:eastAsia="ru-RU"/>
        </w:rPr>
        <w:t xml:space="preserve">Рабочего органа </w:t>
      </w:r>
      <w:r w:rsidRPr="003D16ED">
        <w:rPr>
          <w:rFonts w:ascii="Times New Roman" w:eastAsia="Times New Roman" w:hAnsi="Times New Roman" w:cs="Times New Roman"/>
          <w:sz w:val="28"/>
          <w:szCs w:val="20"/>
          <w:lang w:eastAsia="ru-RU"/>
        </w:rPr>
        <w:t>Совета по аудиторской деятельности</w:t>
      </w:r>
    </w:p>
    <w:p w:rsidR="0093025B" w:rsidRPr="003D16ED" w:rsidRDefault="0093025B" w:rsidP="0093025B">
      <w:pPr>
        <w:tabs>
          <w:tab w:val="left" w:pos="180"/>
        </w:tabs>
        <w:spacing w:after="0" w:line="240" w:lineRule="auto"/>
        <w:rPr>
          <w:rFonts w:ascii="Times New Roman" w:eastAsia="Times New Roman" w:hAnsi="Times New Roman" w:cs="Times New Roman"/>
          <w:sz w:val="28"/>
          <w:szCs w:val="28"/>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622D84DA" wp14:editId="074E8986">
                <wp:simplePos x="0" y="0"/>
                <wp:positionH relativeFrom="margin">
                  <wp:align>center</wp:align>
                </wp:positionH>
                <wp:positionV relativeFrom="paragraph">
                  <wp:posOffset>186690</wp:posOffset>
                </wp:positionV>
                <wp:extent cx="64008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1FD23" id="Прямая соединительная линия 6" o:spid="_x0000_s1026" style="position:absolute;flip:x 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s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JBhCRuYETdp/XV+rr71n1eX6P1++5H97X70t1037ub9Qewb9cfwfbO7nZ7&#10;fI0GvpOttjkAjuWZ8b0gS3muTxV5Y5FU4xrLOQsVXaw0XJP6jPheit9YDXxm7XNFIQZfOhXauqxM&#10;gyrB9TOfGKzX3vLXQBPRMkx0tZ8oWzpE4HCQJckwgcGTnS/GuQfzidpY95SpBnmjiASXvtk4x4tT&#10;6zy5XyH+WKopFyIIRkjUFtHRYf8wJFglOPVOH2bNfDYWBi2wl1z4hUrBczfMqEtJA1jNMJ1sbYe5&#10;2NhwuZAeD0oBOltro6m3R8nRZDgZZr2sP5j0sqQse0+m46w3mKaPD8tH5Xhcpu88tTTLa04pk57d&#10;Tt9p9nf62b60jTL3Ct+3Ib6PHvoFZHf/gXSYrx/pRhwzRVdnZjd3kHQI3j4//2bu7sG++5EY/QQ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C+Bt8sWAIAAGwEAAAOAAAAAAAAAAAAAAAAAC4CAABkcnMvZTJvRG9jLnhtbFBLAQItABQA&#10;BgAIAAAAIQDjejfN2AAAAAcBAAAPAAAAAAAAAAAAAAAAALIEAABkcnMvZG93bnJldi54bWxQSwUG&#10;AAAAAAQABADzAAAAtwUAAAAA&#10;">
                <w10:wrap anchorx="margin"/>
              </v:line>
            </w:pict>
          </mc:Fallback>
        </mc:AlternateContent>
      </w:r>
    </w:p>
    <w:p w:rsidR="0093025B" w:rsidRPr="003D16ED" w:rsidRDefault="0093025B" w:rsidP="0093025B">
      <w:pPr>
        <w:spacing w:after="240" w:line="240" w:lineRule="auto"/>
        <w:jc w:val="center"/>
        <w:rPr>
          <w:rFonts w:ascii="Times New Roman" w:eastAsia="Times New Roman" w:hAnsi="Times New Roman" w:cs="Times New Roman"/>
          <w:color w:val="000000"/>
          <w:sz w:val="28"/>
          <w:szCs w:val="28"/>
          <w:lang w:eastAsia="ru-RU"/>
        </w:rPr>
      </w:pPr>
      <w:r w:rsidRPr="003D16ED">
        <w:rPr>
          <w:rFonts w:ascii="Times New Roman" w:eastAsia="Times New Roman" w:hAnsi="Times New Roman" w:cs="Times New Roman"/>
          <w:color w:val="000000"/>
          <w:sz w:val="28"/>
          <w:szCs w:val="28"/>
          <w:lang w:eastAsia="ru-RU"/>
        </w:rPr>
        <w:t>(Козырев)</w:t>
      </w:r>
    </w:p>
    <w:p w:rsidR="0093025B" w:rsidRPr="003D16ED" w:rsidRDefault="0093025B" w:rsidP="0093025B">
      <w:pPr>
        <w:spacing w:after="0" w:line="240" w:lineRule="auto"/>
        <w:jc w:val="both"/>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ab/>
        <w:t>Утвердить повестку заседания согласно приложению.</w:t>
      </w:r>
    </w:p>
    <w:p w:rsidR="0093025B" w:rsidRPr="003D16ED" w:rsidRDefault="0093025B" w:rsidP="0093025B">
      <w:pPr>
        <w:spacing w:after="0" w:line="240" w:lineRule="auto"/>
        <w:jc w:val="both"/>
        <w:rPr>
          <w:rFonts w:ascii="Times New Roman" w:eastAsia="Times New Roman" w:hAnsi="Times New Roman" w:cs="Times New Roman"/>
          <w:sz w:val="28"/>
          <w:szCs w:val="28"/>
          <w:lang w:eastAsia="ru-RU"/>
        </w:rPr>
      </w:pPr>
    </w:p>
    <w:p w:rsidR="0093025B" w:rsidRPr="003D16ED" w:rsidRDefault="0093025B" w:rsidP="0093025B">
      <w:pPr>
        <w:spacing w:after="0" w:line="240" w:lineRule="auto"/>
        <w:jc w:val="both"/>
        <w:rPr>
          <w:rFonts w:ascii="Times New Roman" w:eastAsia="Times New Roman" w:hAnsi="Times New Roman" w:cs="Times New Roman"/>
          <w:sz w:val="28"/>
          <w:szCs w:val="28"/>
          <w:lang w:eastAsia="ru-RU"/>
        </w:rPr>
      </w:pPr>
    </w:p>
    <w:p w:rsidR="0093025B" w:rsidRPr="003D16ED" w:rsidRDefault="0093025B" w:rsidP="0093025B">
      <w:pPr>
        <w:spacing w:after="0" w:line="240" w:lineRule="auto"/>
        <w:contextualSpacing/>
        <w:jc w:val="center"/>
        <w:rPr>
          <w:rFonts w:ascii="Times New Roman" w:eastAsia="Times New Roman" w:hAnsi="Times New Roman" w:cs="Times New Roman"/>
          <w:sz w:val="28"/>
          <w:szCs w:val="20"/>
          <w:lang w:eastAsia="ru-RU"/>
        </w:rPr>
      </w:pPr>
      <w:r w:rsidRPr="003D16ED">
        <w:rPr>
          <w:rFonts w:ascii="Times New Roman" w:eastAsia="Times New Roman" w:hAnsi="Times New Roman" w:cs="Times New Roman"/>
          <w:sz w:val="28"/>
          <w:szCs w:val="20"/>
          <w:lang w:eastAsia="ru-RU"/>
        </w:rPr>
        <w:t xml:space="preserve">ΙΙ. </w:t>
      </w:r>
      <w:r w:rsidRPr="003D16ED">
        <w:rPr>
          <w:rFonts w:ascii="Times New Roman" w:eastAsia="Times New Roman" w:hAnsi="Times New Roman" w:cs="Times New Roman"/>
          <w:sz w:val="28"/>
          <w:szCs w:val="28"/>
          <w:lang w:eastAsia="ru-RU"/>
        </w:rPr>
        <w:t>О плане мероприятий («дорожной карте») по реализации Концепции развития аудиторской деятельности в Российской Федерации до 2024 года</w:t>
      </w:r>
    </w:p>
    <w:p w:rsidR="0093025B" w:rsidRPr="003D16ED" w:rsidRDefault="0093025B" w:rsidP="0093025B">
      <w:pPr>
        <w:spacing w:after="0" w:line="240" w:lineRule="auto"/>
        <w:contextualSpacing/>
        <w:jc w:val="center"/>
        <w:rPr>
          <w:rFonts w:ascii="Times New Roman" w:eastAsia="Times New Roman" w:hAnsi="Times New Roman" w:cs="Times New Roman"/>
          <w:sz w:val="28"/>
          <w:szCs w:val="20"/>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6AFE837D" wp14:editId="410739E3">
                <wp:simplePos x="0" y="0"/>
                <wp:positionH relativeFrom="margin">
                  <wp:align>center</wp:align>
                </wp:positionH>
                <wp:positionV relativeFrom="paragraph">
                  <wp:posOffset>186690</wp:posOffset>
                </wp:positionV>
                <wp:extent cx="64008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E9C68" id="Прямая соединительная линия 5" o:spid="_x0000_s1026" style="position:absolute;flip:x 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ArWAIAAGwEAAAOAAAAZHJzL2Uyb0RvYy54bWysVM2O0zAQviPxDlbu3SQlLd1o0xVqWjjw&#10;s9Iu3F3baSwc27K9TSuEBJyR9hF4BQ4grbTAM6RvxNj9YRcuCNGDO/bMfP5m5nNOTleNQEtmLFey&#10;iNKjJEJMEkW5XBTRy4tZbxQh67CkWCjJimjNbHQ6vn/vpNU566taCcoMAhBp81YXUe2czuPYkpo1&#10;2B4pzSQ4K2Ua7GBrFjE1uAX0RsT9JBnGrTJUG0WYtXBabp3ROOBXFSPuRVVZ5pAoIuDmwmrCOvdr&#10;PD7B+cJgXXOyo4H/gUWDuYRLD1AldhhdGv4HVMOJUVZV7oioJlZVxQkLNUA1afJbNec11izUAs2x&#10;+tAm+/9gyfPlmUGcFtEgQhI3MKLu0+bd5qr71n3eXKHN++5H97X70l1337vrzQewbzYfwfbO7mZ3&#10;fIUGvpOttjkATuSZ8b0gK3munyry2iKpJjWWCxYqulhruCb1GfGdFL+xGvjM22eKQgy+dCq0dVWZ&#10;BlWC6yc+MVivvOWvgSaiVZjo+jBRtnKIwOEwS5JRAoMne1+Mcw/mE7Wx7jFTDfJGEQkufbNxjpdP&#10;rfPkfoX4Y6lmXIggGCFRW0THg/4gJFglOPVOH2bNYj4RBi2xl1z4hUrBczvMqEtJA1jNMJ3ubIe5&#10;2NpwuZAeD0oBOjtrq6k3x8nxdDQdZb2sP5z2sqQse49mk6w3nKUPB+WDcjIp07eeWprlNaeUSc9u&#10;r+80+zv97F7aVpkHhR/aEN9FD/0Csvv/QDrM1490K465ouszs587SDoE756ffzO392Df/kiMfwI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CRFLArWAIAAGwEAAAOAAAAAAAAAAAAAAAAAC4CAABkcnMvZTJvRG9jLnhtbFBLAQItABQA&#10;BgAIAAAAIQDjejfN2AAAAAcBAAAPAAAAAAAAAAAAAAAAALIEAABkcnMvZG93bnJldi54bWxQSwUG&#10;AAAAAAQABADzAAAAtwUAAAAA&#10;">
                <w10:wrap anchorx="margin"/>
              </v:line>
            </w:pict>
          </mc:Fallback>
        </mc:AlternateContent>
      </w:r>
    </w:p>
    <w:p w:rsidR="0093025B" w:rsidRPr="003D16ED" w:rsidRDefault="0093025B" w:rsidP="0093025B">
      <w:pPr>
        <w:spacing w:after="0" w:line="240" w:lineRule="auto"/>
        <w:contextualSpacing/>
        <w:jc w:val="center"/>
        <w:rPr>
          <w:rFonts w:ascii="Times New Roman" w:eastAsia="Times New Roman" w:hAnsi="Times New Roman" w:cs="Times New Roman"/>
          <w:sz w:val="28"/>
          <w:szCs w:val="20"/>
          <w:lang w:eastAsia="ru-RU"/>
        </w:rPr>
      </w:pPr>
      <w:r w:rsidRPr="003D16ED">
        <w:rPr>
          <w:rFonts w:ascii="Times New Roman" w:eastAsia="Times New Roman" w:hAnsi="Times New Roman" w:cs="Times New Roman"/>
          <w:sz w:val="28"/>
          <w:szCs w:val="20"/>
          <w:lang w:eastAsia="ru-RU"/>
        </w:rPr>
        <w:t>(</w:t>
      </w:r>
      <w:r w:rsidRPr="003D16ED">
        <w:rPr>
          <w:rFonts w:ascii="Times New Roman" w:eastAsia="Times New Roman" w:hAnsi="Times New Roman" w:cs="Times New Roman"/>
          <w:color w:val="000000"/>
          <w:sz w:val="28"/>
          <w:szCs w:val="28"/>
          <w:lang w:eastAsia="ru-RU"/>
        </w:rPr>
        <w:t xml:space="preserve">Козырев, </w:t>
      </w:r>
      <w:r w:rsidRPr="003D16ED">
        <w:rPr>
          <w:rFonts w:ascii="Times New Roman" w:eastAsia="Times New Roman" w:hAnsi="Times New Roman" w:cs="Times New Roman"/>
          <w:sz w:val="28"/>
          <w:szCs w:val="28"/>
        </w:rPr>
        <w:t xml:space="preserve">Михайлович, Носова, </w:t>
      </w:r>
      <w:proofErr w:type="spellStart"/>
      <w:r w:rsidRPr="003D16ED">
        <w:rPr>
          <w:rFonts w:ascii="Times New Roman" w:eastAsia="Times New Roman" w:hAnsi="Times New Roman" w:cs="Times New Roman"/>
          <w:sz w:val="28"/>
          <w:szCs w:val="28"/>
        </w:rPr>
        <w:t>Шнейдман</w:t>
      </w:r>
      <w:proofErr w:type="spellEnd"/>
      <w:r w:rsidRPr="003D16ED">
        <w:rPr>
          <w:rFonts w:ascii="Times New Roman" w:eastAsia="Times New Roman" w:hAnsi="Times New Roman" w:cs="Times New Roman"/>
          <w:sz w:val="28"/>
          <w:szCs w:val="20"/>
          <w:lang w:eastAsia="ru-RU"/>
        </w:rPr>
        <w:t>)</w:t>
      </w:r>
    </w:p>
    <w:p w:rsidR="0093025B" w:rsidRPr="003D16ED" w:rsidRDefault="0093025B" w:rsidP="0093025B">
      <w:pPr>
        <w:spacing w:after="0" w:line="240" w:lineRule="auto"/>
        <w:contextualSpacing/>
        <w:jc w:val="center"/>
        <w:rPr>
          <w:rFonts w:ascii="Times New Roman" w:eastAsia="Times New Roman" w:hAnsi="Times New Roman" w:cs="Times New Roman"/>
          <w:sz w:val="28"/>
          <w:szCs w:val="20"/>
          <w:lang w:eastAsia="ru-RU"/>
        </w:rPr>
      </w:pPr>
    </w:p>
    <w:p w:rsidR="0093025B" w:rsidRPr="003D16ED" w:rsidRDefault="0093025B" w:rsidP="0093025B">
      <w:pPr>
        <w:tabs>
          <w:tab w:val="left" w:pos="0"/>
          <w:tab w:val="left" w:pos="1134"/>
        </w:tabs>
        <w:spacing w:after="0" w:line="240" w:lineRule="auto"/>
        <w:ind w:firstLine="709"/>
        <w:jc w:val="both"/>
        <w:rPr>
          <w:rFonts w:ascii="Times New Roman" w:eastAsia="Calibri" w:hAnsi="Times New Roman" w:cs="Times New Roman"/>
          <w:sz w:val="28"/>
          <w:szCs w:val="28"/>
        </w:rPr>
      </w:pPr>
      <w:r w:rsidRPr="003D16ED">
        <w:rPr>
          <w:rFonts w:ascii="Times New Roman" w:eastAsia="Calibri" w:hAnsi="Times New Roman" w:cs="Times New Roman"/>
          <w:sz w:val="28"/>
          <w:szCs w:val="28"/>
        </w:rPr>
        <w:t xml:space="preserve">С учетом состоявшегося обсуждения рекомендовать Совету по аудиторской деятельности одобрить проект Плана по реализации Концепции развития </w:t>
      </w:r>
      <w:r w:rsidRPr="003D16ED">
        <w:rPr>
          <w:rFonts w:ascii="Times New Roman" w:eastAsia="Calibri" w:hAnsi="Times New Roman" w:cs="Times New Roman"/>
          <w:sz w:val="28"/>
          <w:szCs w:val="28"/>
        </w:rPr>
        <w:lastRenderedPageBreak/>
        <w:t>аудиторской деятельности в Российской Федерации до 2024 года согласно приложению.</w:t>
      </w:r>
    </w:p>
    <w:p w:rsidR="0093025B" w:rsidRPr="003D16ED" w:rsidRDefault="0093025B" w:rsidP="0093025B">
      <w:pPr>
        <w:spacing w:after="0" w:line="240" w:lineRule="auto"/>
        <w:ind w:right="43" w:firstLine="709"/>
        <w:jc w:val="both"/>
        <w:rPr>
          <w:rFonts w:ascii="Times New Roman" w:eastAsia="Times New Roman" w:hAnsi="Times New Roman" w:cs="Times New Roman"/>
          <w:sz w:val="28"/>
          <w:szCs w:val="24"/>
          <w:lang w:eastAsia="ru-RU"/>
        </w:rPr>
      </w:pPr>
    </w:p>
    <w:p w:rsidR="0093025B" w:rsidRPr="003D16ED" w:rsidRDefault="0093025B" w:rsidP="0093025B">
      <w:pPr>
        <w:spacing w:after="0" w:line="240" w:lineRule="auto"/>
        <w:ind w:right="43" w:firstLine="709"/>
        <w:jc w:val="both"/>
        <w:rPr>
          <w:rFonts w:ascii="Times New Roman" w:eastAsia="Times New Roman" w:hAnsi="Times New Roman" w:cs="Times New Roman"/>
          <w:sz w:val="28"/>
          <w:szCs w:val="24"/>
          <w:lang w:eastAsia="ru-RU"/>
        </w:rPr>
      </w:pPr>
    </w:p>
    <w:p w:rsidR="0093025B" w:rsidRPr="003D16ED" w:rsidRDefault="0093025B" w:rsidP="0093025B">
      <w:pPr>
        <w:tabs>
          <w:tab w:val="left" w:pos="0"/>
        </w:tabs>
        <w:spacing w:after="0" w:line="240" w:lineRule="auto"/>
        <w:contextualSpacing/>
        <w:jc w:val="center"/>
        <w:rPr>
          <w:rFonts w:ascii="Times New Roman" w:eastAsia="Times New Roman" w:hAnsi="Times New Roman" w:cs="Times New Roman"/>
          <w:sz w:val="28"/>
          <w:szCs w:val="20"/>
          <w:lang w:eastAsia="ru-RU"/>
        </w:rPr>
      </w:pPr>
      <w:r w:rsidRPr="003D16ED">
        <w:rPr>
          <w:rFonts w:ascii="Times New Roman" w:eastAsia="Times New Roman" w:hAnsi="Times New Roman" w:cs="Times New Roman"/>
          <w:sz w:val="28"/>
          <w:szCs w:val="20"/>
          <w:lang w:val="en-US" w:eastAsia="ru-RU"/>
        </w:rPr>
        <w:t>III</w:t>
      </w:r>
      <w:r w:rsidRPr="003D16ED">
        <w:rPr>
          <w:rFonts w:ascii="Times New Roman" w:eastAsia="Times New Roman" w:hAnsi="Times New Roman" w:cs="Times New Roman"/>
          <w:sz w:val="28"/>
          <w:szCs w:val="20"/>
          <w:lang w:eastAsia="ru-RU"/>
        </w:rPr>
        <w:t xml:space="preserve">. </w:t>
      </w:r>
      <w:r w:rsidRPr="003D16ED">
        <w:rPr>
          <w:rFonts w:ascii="Times New Roman" w:eastAsia="Times New Roman" w:hAnsi="Times New Roman" w:cs="Times New Roman"/>
          <w:sz w:val="28"/>
          <w:szCs w:val="28"/>
          <w:lang w:eastAsia="ru-RU"/>
        </w:rPr>
        <w:t>О внесении изменений в Порядок проведения экспертизы применимости документов, содержащих международные стандарты аудита, на территории Российской Федерации</w:t>
      </w:r>
    </w:p>
    <w:p w:rsidR="0093025B" w:rsidRPr="003D16ED" w:rsidRDefault="0093025B" w:rsidP="0093025B">
      <w:pPr>
        <w:spacing w:after="0" w:line="240" w:lineRule="auto"/>
        <w:jc w:val="both"/>
        <w:rPr>
          <w:rFonts w:ascii="Times New Roman" w:eastAsia="Calibri" w:hAnsi="Times New Roman" w:cs="Times New Roman"/>
          <w:sz w:val="28"/>
          <w:szCs w:val="28"/>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4D448D75" wp14:editId="59F3B318">
                <wp:simplePos x="0" y="0"/>
                <wp:positionH relativeFrom="margin">
                  <wp:align>center</wp:align>
                </wp:positionH>
                <wp:positionV relativeFrom="paragraph">
                  <wp:posOffset>186690</wp:posOffset>
                </wp:positionV>
                <wp:extent cx="64008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9F856" id="Прямая соединительная линия 4" o:spid="_x0000_s1026" style="position:absolute;flip:x 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Wop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IsQhI3MKLu0/pqfd196z6vr9H6ffej+9p96W66793N+gPYt+uPYHtnd7s9&#10;vkaZ72SrbQ6AY3lmfC/IUp7rU0XeWCTVuMZyzkJFFysN16Q+I76X4jdWA59Z+1xRiMGXToW2LivT&#10;oEpw/cwnBuu1t/w10ES0DBNd7SfKlg4ROBxkSTJMYPBk54tx7sF8ojbWPWWqQd4oIsGlbzbO8eLU&#10;Ok/uV4g/lmrKhQiCERK1RXR02D8MCVYJTr3Th1kzn42FQQvsJRd+oVLw3A0z6lLSAFYzTCdb22Eu&#10;NjZcLqTHg1KAztbaaOrtUXI0GU6GWS/rDya9LCnL3pPpOOsNpunjw/JROR6X6TtPLc3ymlPKpGe3&#10;03ea/Z1+ti9to8y9wvdtiO+jh34B2d1/IB3m60e6EcdM0dWZ2c0dJB2Ct8/Pv5m7e7DvfiRGPwE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B05WopWAIAAGwEAAAOAAAAAAAAAAAAAAAAAC4CAABkcnMvZTJvRG9jLnhtbFBLAQItABQA&#10;BgAIAAAAIQDjejfN2AAAAAcBAAAPAAAAAAAAAAAAAAAAALIEAABkcnMvZG93bnJldi54bWxQSwUG&#10;AAAAAAQABADzAAAAtwUAAAAA&#10;">
                <w10:wrap anchorx="margin"/>
              </v:line>
            </w:pict>
          </mc:Fallback>
        </mc:AlternateContent>
      </w:r>
    </w:p>
    <w:p w:rsidR="0093025B" w:rsidRPr="003D16ED" w:rsidRDefault="0093025B" w:rsidP="0093025B">
      <w:pPr>
        <w:spacing w:after="0" w:line="240" w:lineRule="auto"/>
        <w:jc w:val="center"/>
        <w:rPr>
          <w:rFonts w:ascii="Times New Roman" w:eastAsia="Calibri" w:hAnsi="Times New Roman" w:cs="Times New Roman"/>
          <w:sz w:val="28"/>
          <w:szCs w:val="28"/>
          <w:lang w:eastAsia="ru-RU"/>
        </w:rPr>
      </w:pPr>
      <w:r w:rsidRPr="003D16ED">
        <w:rPr>
          <w:rFonts w:ascii="Times New Roman" w:eastAsia="Calibri" w:hAnsi="Times New Roman" w:cs="Times New Roman"/>
          <w:sz w:val="28"/>
          <w:szCs w:val="28"/>
          <w:lang w:eastAsia="ru-RU"/>
        </w:rPr>
        <w:t xml:space="preserve">(Козырев, </w:t>
      </w:r>
      <w:r w:rsidRPr="003D16ED">
        <w:rPr>
          <w:rFonts w:ascii="Times New Roman" w:eastAsia="Times New Roman" w:hAnsi="Times New Roman" w:cs="Times New Roman"/>
          <w:sz w:val="28"/>
          <w:szCs w:val="28"/>
        </w:rPr>
        <w:t>Милюкова</w:t>
      </w:r>
      <w:r w:rsidRPr="003D16ED">
        <w:rPr>
          <w:rFonts w:ascii="Times New Roman" w:eastAsia="Calibri" w:hAnsi="Times New Roman" w:cs="Times New Roman"/>
          <w:sz w:val="28"/>
          <w:szCs w:val="28"/>
          <w:lang w:eastAsia="ru-RU"/>
        </w:rPr>
        <w:t xml:space="preserve">, </w:t>
      </w:r>
      <w:proofErr w:type="spellStart"/>
      <w:r w:rsidRPr="003D16ED">
        <w:rPr>
          <w:rFonts w:ascii="Times New Roman" w:eastAsia="Calibri" w:hAnsi="Times New Roman" w:cs="Times New Roman"/>
          <w:sz w:val="28"/>
          <w:szCs w:val="28"/>
          <w:lang w:eastAsia="ru-RU"/>
        </w:rPr>
        <w:t>Шнейдман</w:t>
      </w:r>
      <w:proofErr w:type="spellEnd"/>
      <w:r w:rsidRPr="003D16ED">
        <w:rPr>
          <w:rFonts w:ascii="Times New Roman" w:eastAsia="Calibri" w:hAnsi="Times New Roman" w:cs="Times New Roman"/>
          <w:sz w:val="28"/>
          <w:szCs w:val="28"/>
          <w:lang w:eastAsia="ru-RU"/>
        </w:rPr>
        <w:t>)</w:t>
      </w:r>
    </w:p>
    <w:p w:rsidR="0093025B" w:rsidRPr="003D16ED" w:rsidRDefault="0093025B" w:rsidP="0093025B">
      <w:pPr>
        <w:spacing w:after="0" w:line="240" w:lineRule="auto"/>
        <w:jc w:val="center"/>
        <w:rPr>
          <w:rFonts w:ascii="Times New Roman" w:eastAsia="Times New Roman" w:hAnsi="Times New Roman" w:cs="Times New Roman"/>
          <w:color w:val="212121"/>
          <w:sz w:val="28"/>
          <w:szCs w:val="28"/>
          <w:lang w:eastAsia="ru-RU"/>
        </w:rPr>
      </w:pPr>
    </w:p>
    <w:p w:rsidR="0093025B" w:rsidRPr="003D16ED" w:rsidRDefault="0093025B" w:rsidP="0093025B">
      <w:pPr>
        <w:spacing w:after="0" w:line="240" w:lineRule="auto"/>
        <w:ind w:firstLine="709"/>
        <w:jc w:val="both"/>
        <w:rPr>
          <w:rFonts w:ascii="Times New Roman" w:eastAsia="Calibri" w:hAnsi="Times New Roman" w:cs="Times New Roman"/>
          <w:sz w:val="28"/>
          <w:szCs w:val="28"/>
          <w:lang w:eastAsia="ru-RU"/>
        </w:rPr>
      </w:pPr>
      <w:r w:rsidRPr="003D16ED">
        <w:rPr>
          <w:rFonts w:ascii="Times New Roman" w:eastAsia="Calibri" w:hAnsi="Times New Roman" w:cs="Times New Roman"/>
          <w:sz w:val="28"/>
          <w:szCs w:val="28"/>
          <w:lang w:eastAsia="ru-RU"/>
        </w:rPr>
        <w:t xml:space="preserve">1. Принять к сведению информацию Минфина России (Л.З. </w:t>
      </w:r>
      <w:proofErr w:type="spellStart"/>
      <w:r w:rsidRPr="003D16ED">
        <w:rPr>
          <w:rFonts w:ascii="Times New Roman" w:eastAsia="Calibri" w:hAnsi="Times New Roman" w:cs="Times New Roman"/>
          <w:sz w:val="28"/>
          <w:szCs w:val="28"/>
          <w:lang w:eastAsia="ru-RU"/>
        </w:rPr>
        <w:t>Шнейдман</w:t>
      </w:r>
      <w:proofErr w:type="spellEnd"/>
      <w:r w:rsidRPr="003D16ED">
        <w:rPr>
          <w:rFonts w:ascii="Times New Roman" w:eastAsia="Calibri" w:hAnsi="Times New Roman" w:cs="Times New Roman"/>
          <w:sz w:val="28"/>
          <w:szCs w:val="28"/>
          <w:lang w:eastAsia="ru-RU"/>
        </w:rPr>
        <w:t>) по данному вопросу.</w:t>
      </w:r>
    </w:p>
    <w:p w:rsidR="0093025B" w:rsidRPr="003D16ED" w:rsidRDefault="0093025B" w:rsidP="0093025B">
      <w:pPr>
        <w:spacing w:after="0" w:line="240" w:lineRule="auto"/>
        <w:ind w:firstLine="709"/>
        <w:jc w:val="both"/>
        <w:rPr>
          <w:rFonts w:ascii="Times New Roman" w:eastAsia="Calibri" w:hAnsi="Times New Roman" w:cs="Times New Roman"/>
          <w:sz w:val="28"/>
          <w:szCs w:val="28"/>
          <w:lang w:eastAsia="ru-RU"/>
        </w:rPr>
      </w:pPr>
      <w:r w:rsidRPr="003D16ED">
        <w:rPr>
          <w:rFonts w:ascii="Times New Roman" w:eastAsia="Calibri" w:hAnsi="Times New Roman" w:cs="Times New Roman"/>
          <w:sz w:val="28"/>
          <w:szCs w:val="28"/>
          <w:lang w:eastAsia="ru-RU"/>
        </w:rPr>
        <w:t xml:space="preserve">2. </w:t>
      </w:r>
      <w:r w:rsidRPr="003D16ED">
        <w:rPr>
          <w:rFonts w:ascii="Times New Roman" w:eastAsia="Calibri" w:hAnsi="Times New Roman" w:cs="Times New Roman"/>
          <w:sz w:val="28"/>
          <w:szCs w:val="28"/>
        </w:rPr>
        <w:t>С учетом состоявшегося обсуждения р</w:t>
      </w:r>
      <w:r w:rsidRPr="003D16ED">
        <w:rPr>
          <w:rFonts w:ascii="Times New Roman" w:eastAsia="Calibri" w:hAnsi="Times New Roman" w:cs="Times New Roman"/>
          <w:sz w:val="28"/>
          <w:szCs w:val="28"/>
          <w:lang w:eastAsia="ru-RU"/>
        </w:rPr>
        <w:t>екомендовать Совету по аудиторской деятельности одобрить проект приказа Минфина России «О внесении изменений в пункт 6 Порядка проведения экспертизы применимости документов, содержащих международные стандарты аудита, на территории Российской Федерации, утвержденного приказом Министерства финансов Российской Федерации от 5 августа 2015 г. № 122н» согласно приложению.</w:t>
      </w:r>
    </w:p>
    <w:p w:rsidR="0093025B" w:rsidRPr="003D16ED" w:rsidRDefault="0093025B" w:rsidP="0093025B">
      <w:pPr>
        <w:spacing w:after="0" w:line="240" w:lineRule="auto"/>
        <w:ind w:firstLine="709"/>
        <w:jc w:val="both"/>
        <w:rPr>
          <w:rFonts w:ascii="Times New Roman" w:eastAsia="Calibri" w:hAnsi="Times New Roman" w:cs="Times New Roman"/>
          <w:sz w:val="28"/>
          <w:szCs w:val="28"/>
          <w:lang w:eastAsia="ru-RU"/>
        </w:rPr>
      </w:pPr>
      <w:r w:rsidRPr="003D16ED">
        <w:rPr>
          <w:rFonts w:ascii="Times New Roman" w:eastAsia="Calibri" w:hAnsi="Times New Roman" w:cs="Times New Roman"/>
          <w:sz w:val="28"/>
          <w:szCs w:val="28"/>
          <w:lang w:eastAsia="ru-RU"/>
        </w:rPr>
        <w:t>3. Предложить Минфину России представить данный вопрос Совету по аудиторской деятельности.</w:t>
      </w:r>
    </w:p>
    <w:p w:rsidR="0093025B" w:rsidRPr="003D16ED" w:rsidRDefault="0093025B" w:rsidP="0093025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3025B" w:rsidRPr="003D16ED" w:rsidRDefault="0093025B" w:rsidP="0093025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3025B" w:rsidRPr="003D16ED" w:rsidRDefault="0093025B" w:rsidP="0093025B">
      <w:pPr>
        <w:spacing w:after="0" w:line="240" w:lineRule="auto"/>
        <w:jc w:val="center"/>
        <w:rPr>
          <w:rFonts w:ascii="Times New Roman" w:eastAsia="Times New Roman" w:hAnsi="Times New Roman" w:cs="Times New Roman"/>
          <w:sz w:val="28"/>
          <w:szCs w:val="20"/>
          <w:lang w:eastAsia="ru-RU"/>
        </w:rPr>
      </w:pPr>
      <w:r w:rsidRPr="003D16ED">
        <w:rPr>
          <w:rFonts w:ascii="Times New Roman" w:eastAsia="Times New Roman" w:hAnsi="Times New Roman" w:cs="Times New Roman"/>
          <w:sz w:val="28"/>
          <w:szCs w:val="20"/>
          <w:lang w:val="en-US" w:eastAsia="ru-RU"/>
        </w:rPr>
        <w:t>I</w:t>
      </w:r>
      <w:r w:rsidRPr="003D16ED">
        <w:rPr>
          <w:rFonts w:ascii="Times New Roman" w:eastAsia="Times New Roman" w:hAnsi="Times New Roman" w:cs="Times New Roman"/>
          <w:sz w:val="28"/>
          <w:szCs w:val="20"/>
          <w:lang w:eastAsia="ru-RU"/>
        </w:rPr>
        <w:t xml:space="preserve">V. </w:t>
      </w:r>
      <w:r w:rsidRPr="003D16ED">
        <w:rPr>
          <w:rFonts w:ascii="Times New Roman" w:eastAsia="Times New Roman" w:hAnsi="Times New Roman" w:cs="Times New Roman"/>
          <w:sz w:val="28"/>
          <w:szCs w:val="28"/>
          <w:lang w:eastAsia="ru-RU"/>
        </w:rPr>
        <w:t>О предложениях по проведению Федеральным казначейством внешних проверок качества работы аудиторских организаций в 2022 г.</w:t>
      </w:r>
    </w:p>
    <w:p w:rsidR="0093025B" w:rsidRPr="003D16ED" w:rsidRDefault="0093025B" w:rsidP="0093025B">
      <w:pPr>
        <w:spacing w:after="0" w:line="240" w:lineRule="auto"/>
        <w:jc w:val="both"/>
        <w:rPr>
          <w:rFonts w:ascii="Times New Roman" w:eastAsia="Calibri" w:hAnsi="Times New Roman" w:cs="Times New Roman"/>
          <w:sz w:val="28"/>
          <w:szCs w:val="28"/>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752A87A4" wp14:editId="7BA29C4E">
                <wp:simplePos x="0" y="0"/>
                <wp:positionH relativeFrom="margin">
                  <wp:align>center</wp:align>
                </wp:positionH>
                <wp:positionV relativeFrom="paragraph">
                  <wp:posOffset>186690</wp:posOffset>
                </wp:positionV>
                <wp:extent cx="64008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3654B" id="Прямая соединительная линия 2" o:spid="_x0000_s1026" style="position:absolute;flip:x 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Qn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J+hCRuYETdp/XV+rr71n1eX6P1++5H97X70t1037ub9Qewb9cfwfbO7nZ7&#10;fI36vpOttjkAjuWZ8b0gS3muTxV5Y5FU4xrLOQsVXaw0XJP6jPheit9YDXxm7XNFIQZfOhXauqxM&#10;gyrB9TOfGKzX3vLXQBPRMkx0tZ8oWzpE4HCQJckwgcGTnS/GuQfzidpY95SpBnmjiASXvtk4x4tT&#10;6zy5XyH+WKopFyIIRkjUFtHRYf8wJFglOPVOH2bNfDYWBi2wl1z4hUrBczfMqEtJA1jNMJ1sbYe5&#10;2NhwuZAeD0oBOltro6m3R8nRZDgZZr2sP5j0sqQse0+m46w3mKaPD8tH5Xhcpu88tTTLa04pk57d&#10;Tt9p9nf62b60jTL3Ct+3Ib6PHvoFZHf/gXSYrx/pRhwzRVdnZjd3kHQI3j4//2bu7sG++5EY/QQ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AqwbQnWAIAAGwEAAAOAAAAAAAAAAAAAAAAAC4CAABkcnMvZTJvRG9jLnhtbFBLAQItABQA&#10;BgAIAAAAIQDjejfN2AAAAAcBAAAPAAAAAAAAAAAAAAAAALIEAABkcnMvZG93bnJldi54bWxQSwUG&#10;AAAAAAQABADzAAAAtwUAAAAA&#10;">
                <w10:wrap anchorx="margin"/>
              </v:line>
            </w:pict>
          </mc:Fallback>
        </mc:AlternateContent>
      </w:r>
    </w:p>
    <w:p w:rsidR="0093025B" w:rsidRPr="003D16ED" w:rsidRDefault="0093025B" w:rsidP="0093025B">
      <w:pPr>
        <w:spacing w:after="0" w:line="240" w:lineRule="auto"/>
        <w:jc w:val="center"/>
        <w:rPr>
          <w:rFonts w:ascii="Times New Roman" w:eastAsia="Calibri" w:hAnsi="Times New Roman" w:cs="Times New Roman"/>
          <w:sz w:val="28"/>
          <w:szCs w:val="28"/>
          <w:lang w:eastAsia="ru-RU"/>
        </w:rPr>
      </w:pPr>
      <w:r w:rsidRPr="003D16ED">
        <w:rPr>
          <w:rFonts w:ascii="Times New Roman" w:eastAsia="Calibri" w:hAnsi="Times New Roman" w:cs="Times New Roman"/>
          <w:sz w:val="28"/>
          <w:szCs w:val="28"/>
          <w:lang w:eastAsia="ru-RU"/>
        </w:rPr>
        <w:t xml:space="preserve">(Буян, Кобозева, Козырев, </w:t>
      </w:r>
      <w:r w:rsidRPr="003D16ED">
        <w:rPr>
          <w:rFonts w:ascii="Times New Roman" w:eastAsia="Times New Roman" w:hAnsi="Times New Roman" w:cs="Times New Roman"/>
          <w:sz w:val="28"/>
          <w:szCs w:val="28"/>
        </w:rPr>
        <w:t>Милюкова</w:t>
      </w:r>
      <w:r w:rsidRPr="003D16ED">
        <w:rPr>
          <w:rFonts w:ascii="Times New Roman" w:eastAsia="Calibri" w:hAnsi="Times New Roman" w:cs="Times New Roman"/>
          <w:sz w:val="28"/>
          <w:szCs w:val="28"/>
          <w:lang w:eastAsia="ru-RU"/>
        </w:rPr>
        <w:t xml:space="preserve">, Муромцева, Надеждина, </w:t>
      </w:r>
      <w:proofErr w:type="spellStart"/>
      <w:r w:rsidRPr="003D16ED">
        <w:rPr>
          <w:rFonts w:ascii="Times New Roman" w:eastAsia="Calibri" w:hAnsi="Times New Roman" w:cs="Times New Roman"/>
          <w:sz w:val="28"/>
          <w:szCs w:val="28"/>
          <w:lang w:eastAsia="ru-RU"/>
        </w:rPr>
        <w:t>Федосимов</w:t>
      </w:r>
      <w:proofErr w:type="spellEnd"/>
      <w:r w:rsidRPr="003D16ED">
        <w:rPr>
          <w:rFonts w:ascii="Times New Roman" w:eastAsia="Calibri" w:hAnsi="Times New Roman" w:cs="Times New Roman"/>
          <w:sz w:val="28"/>
          <w:szCs w:val="28"/>
          <w:lang w:eastAsia="ru-RU"/>
        </w:rPr>
        <w:t>)</w:t>
      </w:r>
    </w:p>
    <w:p w:rsidR="0093025B" w:rsidRPr="003D16ED" w:rsidRDefault="0093025B" w:rsidP="0093025B">
      <w:pPr>
        <w:spacing w:after="0" w:line="240" w:lineRule="auto"/>
        <w:jc w:val="center"/>
        <w:rPr>
          <w:rFonts w:ascii="Times New Roman" w:eastAsia="Calibri" w:hAnsi="Times New Roman" w:cs="Times New Roman"/>
          <w:sz w:val="28"/>
          <w:szCs w:val="28"/>
        </w:rPr>
      </w:pPr>
    </w:p>
    <w:p w:rsidR="0093025B" w:rsidRPr="003D16ED" w:rsidRDefault="0093025B" w:rsidP="0093025B">
      <w:pPr>
        <w:spacing w:after="0" w:line="240" w:lineRule="auto"/>
        <w:ind w:firstLine="720"/>
        <w:jc w:val="both"/>
        <w:rPr>
          <w:rFonts w:ascii="Times New Roman" w:eastAsia="Calibri" w:hAnsi="Times New Roman" w:cs="Times New Roman"/>
          <w:sz w:val="24"/>
          <w:szCs w:val="24"/>
          <w:lang w:eastAsia="ru-RU"/>
        </w:rPr>
      </w:pPr>
      <w:r w:rsidRPr="003D16ED">
        <w:rPr>
          <w:rFonts w:ascii="Times New Roman" w:eastAsia="Calibri" w:hAnsi="Times New Roman" w:cs="Times New Roman"/>
          <w:sz w:val="28"/>
          <w:szCs w:val="28"/>
          <w:lang w:eastAsia="ru-RU"/>
        </w:rPr>
        <w:t>1. Принять к сведению информацию Комиссии по контролю качества работы (Н.В. Кобозева) по данному вопросу.</w:t>
      </w:r>
    </w:p>
    <w:p w:rsidR="0093025B" w:rsidRPr="003D16ED" w:rsidRDefault="0093025B" w:rsidP="0093025B">
      <w:pPr>
        <w:spacing w:after="0" w:line="240" w:lineRule="auto"/>
        <w:ind w:firstLine="720"/>
        <w:jc w:val="both"/>
        <w:rPr>
          <w:rFonts w:ascii="Times New Roman" w:eastAsia="Calibri" w:hAnsi="Times New Roman" w:cs="Times New Roman"/>
          <w:sz w:val="24"/>
          <w:szCs w:val="24"/>
          <w:lang w:eastAsia="ru-RU"/>
        </w:rPr>
      </w:pPr>
      <w:r w:rsidRPr="003D16ED">
        <w:rPr>
          <w:rFonts w:ascii="Times New Roman" w:eastAsia="Calibri" w:hAnsi="Times New Roman" w:cs="Times New Roman"/>
          <w:sz w:val="28"/>
          <w:szCs w:val="28"/>
          <w:lang w:eastAsia="ru-RU"/>
        </w:rPr>
        <w:t xml:space="preserve">2. </w:t>
      </w:r>
      <w:r w:rsidRPr="003D16ED">
        <w:rPr>
          <w:rFonts w:ascii="Times New Roman" w:eastAsia="Calibri" w:hAnsi="Times New Roman" w:cs="Times New Roman"/>
          <w:sz w:val="28"/>
          <w:szCs w:val="28"/>
        </w:rPr>
        <w:t>С учетом состоявшегося обсуждения п</w:t>
      </w:r>
      <w:r w:rsidRPr="003D16ED">
        <w:rPr>
          <w:rFonts w:ascii="Times New Roman" w:eastAsia="Calibri" w:hAnsi="Times New Roman" w:cs="Times New Roman"/>
          <w:sz w:val="28"/>
          <w:szCs w:val="28"/>
          <w:lang w:eastAsia="ru-RU"/>
        </w:rPr>
        <w:t>редложить Совету по аудиторской деятельности рекомендовать Федеральному казначейству при формировании плана по осуществлению внешнего контроля качества работы аудиторских организаций на 2022 г. применять риск-ориентированный подход при отборе аудиторских организаций – объектов проверок. В первую очередь, планировать осуществление внешнего контроля качества работы аудиторских организаций:</w:t>
      </w:r>
    </w:p>
    <w:p w:rsidR="0093025B" w:rsidRPr="003D16ED" w:rsidRDefault="0093025B" w:rsidP="0093025B">
      <w:pPr>
        <w:spacing w:after="0" w:line="240" w:lineRule="auto"/>
        <w:ind w:firstLine="720"/>
        <w:jc w:val="both"/>
        <w:rPr>
          <w:rFonts w:ascii="Times New Roman" w:eastAsia="Calibri" w:hAnsi="Times New Roman" w:cs="Times New Roman"/>
          <w:sz w:val="24"/>
          <w:szCs w:val="24"/>
          <w:lang w:eastAsia="ru-RU"/>
        </w:rPr>
      </w:pPr>
      <w:r w:rsidRPr="003D16ED">
        <w:rPr>
          <w:rFonts w:ascii="Times New Roman" w:eastAsia="Calibri" w:hAnsi="Times New Roman" w:cs="Times New Roman"/>
          <w:sz w:val="28"/>
          <w:szCs w:val="28"/>
          <w:lang w:eastAsia="ru-RU"/>
        </w:rPr>
        <w:t>1) проводивших:</w:t>
      </w:r>
    </w:p>
    <w:p w:rsidR="0093025B" w:rsidRPr="003D16ED" w:rsidRDefault="0093025B" w:rsidP="0093025B">
      <w:pPr>
        <w:spacing w:after="0" w:line="240" w:lineRule="auto"/>
        <w:ind w:firstLine="720"/>
        <w:jc w:val="both"/>
        <w:rPr>
          <w:rFonts w:ascii="Times New Roman" w:eastAsia="Calibri" w:hAnsi="Times New Roman" w:cs="Times New Roman"/>
          <w:sz w:val="24"/>
          <w:szCs w:val="24"/>
          <w:lang w:eastAsia="ru-RU"/>
        </w:rPr>
      </w:pPr>
      <w:r w:rsidRPr="003D16ED">
        <w:rPr>
          <w:rFonts w:ascii="Times New Roman" w:eastAsia="Calibri" w:hAnsi="Times New Roman" w:cs="Times New Roman"/>
          <w:sz w:val="28"/>
          <w:szCs w:val="28"/>
          <w:lang w:eastAsia="ru-RU"/>
        </w:rPr>
        <w:t xml:space="preserve">аудит бухгалтерской (финансовой) отчетности организаций, которые были впоследствии признаны несостоятельными (банкротами) (при условии выдачи аудиторского заключения, содержащего </w:t>
      </w:r>
      <w:proofErr w:type="spellStart"/>
      <w:r w:rsidRPr="003D16ED">
        <w:rPr>
          <w:rFonts w:ascii="Times New Roman" w:eastAsia="Calibri" w:hAnsi="Times New Roman" w:cs="Times New Roman"/>
          <w:sz w:val="28"/>
          <w:szCs w:val="28"/>
          <w:lang w:eastAsia="ru-RU"/>
        </w:rPr>
        <w:t>немодифицированное</w:t>
      </w:r>
      <w:proofErr w:type="spellEnd"/>
      <w:r w:rsidRPr="003D16ED">
        <w:rPr>
          <w:rFonts w:ascii="Times New Roman" w:eastAsia="Calibri" w:hAnsi="Times New Roman" w:cs="Times New Roman"/>
          <w:sz w:val="28"/>
          <w:szCs w:val="28"/>
          <w:lang w:eastAsia="ru-RU"/>
        </w:rPr>
        <w:t xml:space="preserve"> мнение о достоверности бухгалтерской (финансовой) отчетности указанной организации);</w:t>
      </w:r>
    </w:p>
    <w:p w:rsidR="0093025B" w:rsidRPr="003D16ED" w:rsidRDefault="0093025B" w:rsidP="0093025B">
      <w:pPr>
        <w:spacing w:after="0" w:line="240" w:lineRule="auto"/>
        <w:ind w:firstLine="720"/>
        <w:jc w:val="both"/>
        <w:rPr>
          <w:rFonts w:ascii="Times New Roman" w:eastAsia="Calibri" w:hAnsi="Times New Roman" w:cs="Times New Roman"/>
          <w:sz w:val="24"/>
          <w:szCs w:val="24"/>
          <w:lang w:eastAsia="ru-RU"/>
        </w:rPr>
      </w:pPr>
      <w:r w:rsidRPr="003D16ED">
        <w:rPr>
          <w:rFonts w:ascii="Times New Roman" w:eastAsia="Calibri" w:hAnsi="Times New Roman" w:cs="Times New Roman"/>
          <w:sz w:val="28"/>
          <w:szCs w:val="28"/>
          <w:lang w:eastAsia="ru-RU"/>
        </w:rPr>
        <w:t xml:space="preserve">аудит бухгалтерской (финансовой) отчетности организаций, деятельность которых подлежит лицензированию, и лицензии которых были впоследствии отозваны (при условии выдачи аудиторского заключения, содержащего </w:t>
      </w:r>
      <w:proofErr w:type="spellStart"/>
      <w:r w:rsidRPr="003D16ED">
        <w:rPr>
          <w:rFonts w:ascii="Times New Roman" w:eastAsia="Calibri" w:hAnsi="Times New Roman" w:cs="Times New Roman"/>
          <w:sz w:val="28"/>
          <w:szCs w:val="28"/>
          <w:lang w:eastAsia="ru-RU"/>
        </w:rPr>
        <w:t>немодифицированное</w:t>
      </w:r>
      <w:proofErr w:type="spellEnd"/>
      <w:r w:rsidRPr="003D16ED">
        <w:rPr>
          <w:rFonts w:ascii="Times New Roman" w:eastAsia="Calibri" w:hAnsi="Times New Roman" w:cs="Times New Roman"/>
          <w:sz w:val="28"/>
          <w:szCs w:val="28"/>
          <w:lang w:eastAsia="ru-RU"/>
        </w:rPr>
        <w:t xml:space="preserve"> мнение о достоверности бухгалтерской (финансовой) отчетности указанной организации);</w:t>
      </w:r>
    </w:p>
    <w:p w:rsidR="0093025B" w:rsidRPr="003D16ED" w:rsidRDefault="0093025B" w:rsidP="0093025B">
      <w:pPr>
        <w:spacing w:after="0" w:line="240" w:lineRule="auto"/>
        <w:ind w:firstLine="720"/>
        <w:jc w:val="both"/>
        <w:rPr>
          <w:rFonts w:ascii="Times New Roman" w:eastAsia="Calibri" w:hAnsi="Times New Roman" w:cs="Times New Roman"/>
          <w:sz w:val="24"/>
          <w:szCs w:val="24"/>
          <w:lang w:eastAsia="ru-RU"/>
        </w:rPr>
      </w:pPr>
      <w:r w:rsidRPr="003D16ED">
        <w:rPr>
          <w:rFonts w:ascii="Times New Roman" w:eastAsia="Calibri" w:hAnsi="Times New Roman" w:cs="Times New Roman"/>
          <w:sz w:val="28"/>
          <w:szCs w:val="28"/>
          <w:lang w:eastAsia="ru-RU"/>
        </w:rPr>
        <w:lastRenderedPageBreak/>
        <w:t xml:space="preserve">обязательный аудит бухгалтерской (финансовой) отчетности системно значимых кредитных и страховых организаций, а также наибольшего количества клиентов, являющихся негосударственными пенсионными фондами, организациями, в уставных (складочных) капиталах которых доля государственной собственности составляет не менее 25 процентов; </w:t>
      </w:r>
    </w:p>
    <w:p w:rsidR="0093025B" w:rsidRPr="003D16ED" w:rsidRDefault="0093025B" w:rsidP="0093025B">
      <w:pPr>
        <w:spacing w:after="0" w:line="240" w:lineRule="auto"/>
        <w:ind w:firstLine="720"/>
        <w:jc w:val="both"/>
        <w:rPr>
          <w:rFonts w:ascii="Times New Roman" w:eastAsia="Calibri" w:hAnsi="Times New Roman" w:cs="Times New Roman"/>
          <w:sz w:val="24"/>
          <w:szCs w:val="24"/>
          <w:lang w:eastAsia="ru-RU"/>
        </w:rPr>
      </w:pPr>
      <w:r w:rsidRPr="003D16ED">
        <w:rPr>
          <w:rFonts w:ascii="Times New Roman" w:eastAsia="Calibri" w:hAnsi="Times New Roman" w:cs="Times New Roman"/>
          <w:sz w:val="28"/>
          <w:szCs w:val="28"/>
          <w:lang w:eastAsia="ru-RU"/>
        </w:rPr>
        <w:t>обязательный аудит бухгалтерской (финансовой) отчетности государственных корпораций;</w:t>
      </w:r>
    </w:p>
    <w:p w:rsidR="0093025B" w:rsidRPr="003D16ED" w:rsidRDefault="0093025B" w:rsidP="0093025B">
      <w:pPr>
        <w:spacing w:after="0" w:line="240" w:lineRule="auto"/>
        <w:ind w:firstLine="720"/>
        <w:jc w:val="both"/>
        <w:rPr>
          <w:rFonts w:ascii="Times New Roman" w:eastAsia="Calibri" w:hAnsi="Times New Roman" w:cs="Times New Roman"/>
          <w:sz w:val="24"/>
          <w:szCs w:val="24"/>
          <w:lang w:eastAsia="ru-RU"/>
        </w:rPr>
      </w:pPr>
      <w:r w:rsidRPr="003D16ED">
        <w:rPr>
          <w:rFonts w:ascii="Times New Roman" w:eastAsia="Calibri" w:hAnsi="Times New Roman" w:cs="Times New Roman"/>
          <w:sz w:val="28"/>
          <w:szCs w:val="28"/>
          <w:lang w:eastAsia="ru-RU"/>
        </w:rPr>
        <w:t>обязательный аудит консолидированной финансовой отчетности организаций, ценные бумаги которых допущены к обращению на организованных торгах;</w:t>
      </w:r>
    </w:p>
    <w:p w:rsidR="0093025B" w:rsidRPr="003D16ED" w:rsidRDefault="0093025B" w:rsidP="0093025B">
      <w:pPr>
        <w:spacing w:after="0" w:line="240" w:lineRule="auto"/>
        <w:ind w:firstLine="720"/>
        <w:jc w:val="both"/>
        <w:rPr>
          <w:rFonts w:ascii="Times New Roman" w:eastAsia="Calibri" w:hAnsi="Times New Roman" w:cs="Times New Roman"/>
          <w:sz w:val="24"/>
          <w:szCs w:val="24"/>
          <w:lang w:eastAsia="ru-RU"/>
        </w:rPr>
      </w:pPr>
      <w:r w:rsidRPr="003D16ED">
        <w:rPr>
          <w:rFonts w:ascii="Times New Roman" w:eastAsia="Calibri" w:hAnsi="Times New Roman" w:cs="Times New Roman"/>
          <w:sz w:val="28"/>
          <w:szCs w:val="28"/>
          <w:lang w:eastAsia="ru-RU"/>
        </w:rPr>
        <w:t>2) в отношении которых на момент формирования плана по осуществлению внешнего контроля качества работы аудиторских организаций на 2022 г. в Федеральное казначейство поступила информация о наличии в их деятельности:</w:t>
      </w:r>
    </w:p>
    <w:p w:rsidR="0093025B" w:rsidRPr="003D16ED" w:rsidRDefault="0093025B" w:rsidP="0093025B">
      <w:pPr>
        <w:spacing w:after="0" w:line="240" w:lineRule="auto"/>
        <w:ind w:firstLine="708"/>
        <w:jc w:val="both"/>
        <w:rPr>
          <w:rFonts w:ascii="Times New Roman" w:eastAsia="Calibri" w:hAnsi="Times New Roman" w:cs="Times New Roman"/>
          <w:sz w:val="24"/>
          <w:szCs w:val="24"/>
          <w:lang w:eastAsia="ru-RU"/>
        </w:rPr>
      </w:pPr>
      <w:r w:rsidRPr="003D16ED">
        <w:rPr>
          <w:rFonts w:ascii="Times New Roman" w:eastAsia="Calibri" w:hAnsi="Times New Roman" w:cs="Times New Roman"/>
          <w:sz w:val="28"/>
          <w:szCs w:val="28"/>
          <w:lang w:eastAsia="ru-RU"/>
        </w:rPr>
        <w:t xml:space="preserve">свидетельств того, что деловая репутация аудиторской организации может быть небезупречной в контексте Разъяснения смысла понятий деловой (профессиональной) репутации в сфере аудиторской деятельности, одобренного Советом по аудиторской деятельности 27 июня 2018 г. (протокол № 40); </w:t>
      </w:r>
    </w:p>
    <w:p w:rsidR="0093025B" w:rsidRPr="003D16ED" w:rsidRDefault="0093025B" w:rsidP="0093025B">
      <w:pPr>
        <w:spacing w:after="0" w:line="240" w:lineRule="auto"/>
        <w:ind w:firstLine="720"/>
        <w:jc w:val="both"/>
        <w:rPr>
          <w:rFonts w:ascii="Times New Roman" w:eastAsia="Calibri" w:hAnsi="Times New Roman" w:cs="Times New Roman"/>
          <w:sz w:val="28"/>
          <w:szCs w:val="28"/>
          <w:lang w:eastAsia="ru-RU"/>
        </w:rPr>
      </w:pPr>
      <w:r w:rsidRPr="003D16ED">
        <w:rPr>
          <w:rFonts w:ascii="Times New Roman" w:eastAsia="Calibri" w:hAnsi="Times New Roman" w:cs="Times New Roman"/>
          <w:sz w:val="28"/>
          <w:szCs w:val="28"/>
          <w:lang w:eastAsia="ru-RU"/>
        </w:rPr>
        <w:t>признаков недобросовестной конкуренции на рынке аудиторских услуг в контексте Признаков недобросовестной конкуренции на рынке аудиторских услуг, одобренных Советом по аудиторской деятельности 23 сентября 2015 г. (протокол № 18).</w:t>
      </w:r>
    </w:p>
    <w:p w:rsidR="0093025B" w:rsidRPr="003D16ED" w:rsidRDefault="0093025B" w:rsidP="0093025B">
      <w:pPr>
        <w:spacing w:after="0" w:line="240" w:lineRule="auto"/>
        <w:ind w:firstLine="709"/>
        <w:jc w:val="both"/>
        <w:rPr>
          <w:rFonts w:ascii="Times New Roman" w:eastAsia="Calibri" w:hAnsi="Times New Roman" w:cs="Times New Roman"/>
          <w:sz w:val="28"/>
          <w:szCs w:val="28"/>
        </w:rPr>
      </w:pPr>
      <w:r w:rsidRPr="003D16ED">
        <w:rPr>
          <w:rFonts w:ascii="Times New Roman" w:eastAsia="Calibri" w:hAnsi="Times New Roman" w:cs="Times New Roman"/>
          <w:sz w:val="28"/>
          <w:szCs w:val="28"/>
          <w:lang w:eastAsia="ru-RU"/>
        </w:rPr>
        <w:t xml:space="preserve">3. </w:t>
      </w:r>
      <w:r w:rsidRPr="003D16ED">
        <w:rPr>
          <w:rFonts w:ascii="Times New Roman" w:eastAsia="Calibri" w:hAnsi="Times New Roman" w:cs="Times New Roman"/>
          <w:sz w:val="28"/>
          <w:szCs w:val="28"/>
        </w:rPr>
        <w:t xml:space="preserve">Поручить члену Рабочего органа Совета по аудиторской </w:t>
      </w:r>
      <w:proofErr w:type="gramStart"/>
      <w:r w:rsidRPr="003D16ED">
        <w:rPr>
          <w:rFonts w:ascii="Times New Roman" w:eastAsia="Calibri" w:hAnsi="Times New Roman" w:cs="Times New Roman"/>
          <w:sz w:val="28"/>
          <w:szCs w:val="28"/>
        </w:rPr>
        <w:t>деятельности  Н.В.</w:t>
      </w:r>
      <w:proofErr w:type="gramEnd"/>
      <w:r w:rsidRPr="003D16ED">
        <w:rPr>
          <w:rFonts w:ascii="Times New Roman" w:eastAsia="Calibri" w:hAnsi="Times New Roman" w:cs="Times New Roman"/>
          <w:sz w:val="28"/>
          <w:szCs w:val="28"/>
        </w:rPr>
        <w:t xml:space="preserve"> Кобозевой представить данный вопрос Совету по аудиторской деятельности.</w:t>
      </w:r>
    </w:p>
    <w:p w:rsidR="0093025B" w:rsidRPr="003D16ED" w:rsidRDefault="0093025B" w:rsidP="0093025B">
      <w:pPr>
        <w:spacing w:after="0" w:line="240" w:lineRule="auto"/>
        <w:ind w:firstLine="720"/>
        <w:jc w:val="both"/>
        <w:rPr>
          <w:rFonts w:ascii="Times New Roman" w:eastAsia="Calibri" w:hAnsi="Times New Roman" w:cs="Times New Roman"/>
          <w:sz w:val="28"/>
          <w:szCs w:val="28"/>
          <w:lang w:eastAsia="ru-RU"/>
        </w:rPr>
      </w:pPr>
      <w:r w:rsidRPr="003D16ED">
        <w:rPr>
          <w:rFonts w:ascii="Times New Roman" w:eastAsia="Calibri" w:hAnsi="Times New Roman" w:cs="Times New Roman"/>
          <w:sz w:val="28"/>
          <w:szCs w:val="28"/>
          <w:lang w:eastAsia="ru-RU"/>
        </w:rPr>
        <w:t xml:space="preserve"> </w:t>
      </w:r>
    </w:p>
    <w:p w:rsidR="0093025B" w:rsidRPr="003D16ED" w:rsidRDefault="0093025B" w:rsidP="0093025B">
      <w:pPr>
        <w:spacing w:after="0" w:line="240" w:lineRule="auto"/>
        <w:ind w:firstLine="720"/>
        <w:jc w:val="both"/>
        <w:rPr>
          <w:rFonts w:ascii="Times New Roman" w:eastAsia="Times New Roman" w:hAnsi="Times New Roman" w:cs="Times New Roman"/>
          <w:sz w:val="28"/>
          <w:szCs w:val="24"/>
          <w:lang w:eastAsia="ru-RU"/>
        </w:rPr>
      </w:pPr>
    </w:p>
    <w:p w:rsidR="0093025B" w:rsidRPr="003D16ED" w:rsidRDefault="0093025B" w:rsidP="0093025B">
      <w:pPr>
        <w:spacing w:after="0" w:line="240" w:lineRule="auto"/>
        <w:jc w:val="center"/>
        <w:rPr>
          <w:rFonts w:ascii="Times New Roman" w:eastAsia="Times New Roman" w:hAnsi="Times New Roman" w:cs="Times New Roman"/>
          <w:sz w:val="28"/>
          <w:szCs w:val="20"/>
          <w:lang w:eastAsia="ru-RU"/>
        </w:rPr>
      </w:pPr>
      <w:r w:rsidRPr="003D16ED">
        <w:rPr>
          <w:rFonts w:ascii="Times New Roman" w:eastAsia="Times New Roman" w:hAnsi="Times New Roman" w:cs="Times New Roman"/>
          <w:sz w:val="28"/>
          <w:szCs w:val="20"/>
          <w:lang w:eastAsia="ru-RU"/>
        </w:rPr>
        <w:t xml:space="preserve">V. </w:t>
      </w:r>
      <w:r w:rsidRPr="003D16ED">
        <w:rPr>
          <w:rFonts w:ascii="Times New Roman" w:eastAsia="Times New Roman" w:hAnsi="Times New Roman" w:cs="Times New Roman"/>
          <w:sz w:val="28"/>
          <w:szCs w:val="28"/>
          <w:lang w:eastAsia="ru-RU"/>
        </w:rPr>
        <w:t>Об исполнении решения Совета по аудиторской деятельности от                               18 декабря 2020 г. (протокол № 56, раздел VII, пункт 2)</w:t>
      </w:r>
    </w:p>
    <w:p w:rsidR="0093025B" w:rsidRPr="003D16ED" w:rsidRDefault="0093025B" w:rsidP="0093025B">
      <w:pPr>
        <w:spacing w:after="0" w:line="240" w:lineRule="auto"/>
        <w:jc w:val="both"/>
        <w:rPr>
          <w:rFonts w:ascii="Times New Roman" w:eastAsia="Calibri" w:hAnsi="Times New Roman" w:cs="Times New Roman"/>
          <w:sz w:val="28"/>
          <w:szCs w:val="28"/>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285354BF" wp14:editId="1FE6F955">
                <wp:simplePos x="0" y="0"/>
                <wp:positionH relativeFrom="margin">
                  <wp:align>center</wp:align>
                </wp:positionH>
                <wp:positionV relativeFrom="paragraph">
                  <wp:posOffset>186690</wp:posOffset>
                </wp:positionV>
                <wp:extent cx="64008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C4539" id="Прямая соединительная линия 3" o:spid="_x0000_s1026" style="position:absolute;flip:x 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4lWAIAAGwEAAAOAAAAZHJzL2Uyb0RvYy54bWysVM1uEzEQviPxDpbv6e6m25CuuqlQNoFD&#10;gUot3J21N2vhtS3bzSZCSMAZqY/AK3AAqVKBZ9i8EWPnhxYuCJGDM/bMfP5m5vOenC4bgRbMWK5k&#10;jpODGCMmS0W5nOf45eW0N8TIOiIpEUqyHK+Yxaejhw9OWp2xvqqVoMwgAJE2a3WOa+d0FkW2rFlD&#10;7IHSTIKzUqYhDrZmHlFDWkBvRNSP40HUKkO1USWzFk6LjROPAn5VsdK9qCrLHBI5Bm4urCasM79G&#10;oxOSzQ3RNS+3NMg/sGgIl3DpHqogjqArw/+AanhplFWVOyhVE6mq4iULNUA1SfxbNRc10SzUAs2x&#10;et8m+/9gy+eLc4M4zfEhRpI0MKLu0/rd+rr71n1eX6P1++5H97X70t1037ub9Qewb9cfwfbO7nZ7&#10;fI0OfSdbbTMAHMtz43tRLuWFPlPla4ukGtdEzlmo6HKl4ZrEZ0T3UvzGauAza58pCjHkyqnQ1mVl&#10;GlQJrp/6xGC98pa/BpqIlmGiq/1E2dKhEg4HaRwPYxh8ufNFJPNgPlEb654w1SBv5Fhw6ZtNMrI4&#10;s86T+xXij6WaciGCYIREbY6Pj/pHIcEqwal3+jBr5rOxMGhBvOTCL1QKnrthRl1JGsBqRuhkazvC&#10;xcaGy4X0eFAK0NlaG029OY6PJ8PJMO2l/cGkl8ZF0Xs8Hae9wTR5dFQcFuNxkbz11JI0qzmlTHp2&#10;O30n6d/pZ/vSNsrcK3zfhug+eugXkN39B9Jhvn6kG3HMFF2dm93cQdIhePv8/Ju5uwf77kdi9BM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DPMG4lWAIAAGwEAAAOAAAAAAAAAAAAAAAAAC4CAABkcnMvZTJvRG9jLnhtbFBLAQItABQA&#10;BgAIAAAAIQDjejfN2AAAAAcBAAAPAAAAAAAAAAAAAAAAALIEAABkcnMvZG93bnJldi54bWxQSwUG&#10;AAAAAAQABADzAAAAtwUAAAAA&#10;">
                <w10:wrap anchorx="margin"/>
              </v:line>
            </w:pict>
          </mc:Fallback>
        </mc:AlternateContent>
      </w:r>
    </w:p>
    <w:p w:rsidR="0093025B" w:rsidRPr="003D16ED" w:rsidRDefault="0093025B" w:rsidP="0093025B">
      <w:pPr>
        <w:spacing w:after="0" w:line="240" w:lineRule="auto"/>
        <w:jc w:val="center"/>
        <w:rPr>
          <w:rFonts w:ascii="Times New Roman" w:eastAsia="Calibri" w:hAnsi="Times New Roman" w:cs="Times New Roman"/>
          <w:sz w:val="28"/>
          <w:szCs w:val="28"/>
          <w:lang w:eastAsia="ru-RU"/>
        </w:rPr>
      </w:pPr>
      <w:r w:rsidRPr="003D16ED">
        <w:rPr>
          <w:rFonts w:ascii="Times New Roman" w:eastAsia="Calibri" w:hAnsi="Times New Roman" w:cs="Times New Roman"/>
          <w:sz w:val="28"/>
          <w:szCs w:val="28"/>
          <w:lang w:eastAsia="ru-RU"/>
        </w:rPr>
        <w:t>(Буян, Карпухина, Козырев)</w:t>
      </w:r>
    </w:p>
    <w:p w:rsidR="0093025B" w:rsidRPr="003D16ED" w:rsidRDefault="0093025B" w:rsidP="0093025B">
      <w:pPr>
        <w:spacing w:after="0" w:line="240" w:lineRule="auto"/>
        <w:jc w:val="center"/>
        <w:rPr>
          <w:rFonts w:ascii="Times New Roman" w:eastAsia="Calibri" w:hAnsi="Times New Roman" w:cs="Times New Roman"/>
          <w:sz w:val="28"/>
          <w:szCs w:val="28"/>
          <w:lang w:eastAsia="ru-RU"/>
        </w:rPr>
      </w:pPr>
    </w:p>
    <w:p w:rsidR="0093025B" w:rsidRPr="003D16ED" w:rsidRDefault="0093025B" w:rsidP="0093025B">
      <w:pPr>
        <w:spacing w:after="0" w:line="240" w:lineRule="auto"/>
        <w:ind w:firstLine="700"/>
        <w:jc w:val="both"/>
        <w:rPr>
          <w:rFonts w:ascii="Times New Roman" w:eastAsia="Calibri" w:hAnsi="Times New Roman" w:cs="Times New Roman"/>
          <w:sz w:val="28"/>
          <w:szCs w:val="28"/>
        </w:rPr>
      </w:pPr>
      <w:r w:rsidRPr="003D16ED">
        <w:rPr>
          <w:rFonts w:ascii="Times New Roman" w:eastAsia="Calibri" w:hAnsi="Times New Roman" w:cs="Times New Roman"/>
          <w:sz w:val="28"/>
          <w:szCs w:val="28"/>
        </w:rPr>
        <w:t xml:space="preserve">1. Принять к сведению информацию Комиссии по мониторингу рынка аудиторских услуг (С.И. Карпухина) </w:t>
      </w:r>
      <w:r w:rsidRPr="003D16ED">
        <w:rPr>
          <w:rFonts w:ascii="Times New Roman" w:eastAsia="Calibri" w:hAnsi="Times New Roman" w:cs="Times New Roman"/>
          <w:sz w:val="28"/>
          <w:szCs w:val="28"/>
          <w:lang w:eastAsia="ru-RU"/>
        </w:rPr>
        <w:t>по данному вопросу</w:t>
      </w:r>
      <w:r w:rsidRPr="003D16ED">
        <w:rPr>
          <w:rFonts w:ascii="Times New Roman" w:eastAsia="Calibri" w:hAnsi="Times New Roman" w:cs="Times New Roman"/>
          <w:sz w:val="28"/>
          <w:szCs w:val="28"/>
        </w:rPr>
        <w:t>.</w:t>
      </w:r>
    </w:p>
    <w:p w:rsidR="0093025B" w:rsidRDefault="0093025B" w:rsidP="0093025B">
      <w:pPr>
        <w:spacing w:after="0" w:line="240" w:lineRule="auto"/>
        <w:ind w:firstLine="700"/>
        <w:jc w:val="both"/>
        <w:rPr>
          <w:rFonts w:ascii="Times New Roman" w:eastAsia="Calibri" w:hAnsi="Times New Roman" w:cs="Times New Roman"/>
          <w:sz w:val="28"/>
          <w:szCs w:val="28"/>
          <w:lang w:eastAsia="ru-RU"/>
        </w:rPr>
      </w:pPr>
      <w:r w:rsidRPr="003D16ED">
        <w:rPr>
          <w:rFonts w:ascii="Times New Roman" w:eastAsia="Calibri" w:hAnsi="Times New Roman" w:cs="Times New Roman"/>
          <w:sz w:val="28"/>
          <w:szCs w:val="28"/>
        </w:rPr>
        <w:t xml:space="preserve">2. С учетом состоявшегося обсуждения предложить саморегулируемой организацией аудиторов Ассоциация «Содружество» учесть </w:t>
      </w:r>
      <w:r w:rsidRPr="003D16ED">
        <w:rPr>
          <w:rFonts w:ascii="Times New Roman" w:eastAsia="Calibri" w:hAnsi="Times New Roman" w:cs="Times New Roman"/>
          <w:sz w:val="28"/>
          <w:szCs w:val="28"/>
          <w:lang w:eastAsia="ru-RU"/>
        </w:rPr>
        <w:t xml:space="preserve">предложение </w:t>
      </w:r>
      <w:r w:rsidRPr="003D16ED">
        <w:rPr>
          <w:rFonts w:ascii="Times New Roman" w:eastAsia="Calibri" w:hAnsi="Times New Roman" w:cs="Times New Roman"/>
          <w:sz w:val="28"/>
          <w:szCs w:val="28"/>
        </w:rPr>
        <w:t>«провести анализ и выявить аудиторские организации, выдавшие аудиторские заключения в количестве, явно несоответствующем количеству аудиторов и иных работников в этой аудиторской организации» в своей деятельности</w:t>
      </w:r>
      <w:r w:rsidRPr="003D16ED">
        <w:rPr>
          <w:rFonts w:ascii="Times New Roman" w:eastAsia="Calibri" w:hAnsi="Times New Roman" w:cs="Times New Roman"/>
          <w:sz w:val="28"/>
          <w:szCs w:val="28"/>
          <w:lang w:eastAsia="ru-RU"/>
        </w:rPr>
        <w:t>.</w:t>
      </w:r>
    </w:p>
    <w:p w:rsidR="0093025B" w:rsidRPr="003D16ED" w:rsidRDefault="0093025B" w:rsidP="0093025B">
      <w:pPr>
        <w:spacing w:after="0" w:line="240" w:lineRule="auto"/>
        <w:ind w:firstLine="700"/>
        <w:jc w:val="both"/>
        <w:rPr>
          <w:rFonts w:ascii="Times New Roman" w:eastAsia="Calibri" w:hAnsi="Times New Roman" w:cs="Times New Roman"/>
          <w:sz w:val="28"/>
          <w:szCs w:val="28"/>
        </w:rPr>
      </w:pPr>
    </w:p>
    <w:tbl>
      <w:tblPr>
        <w:tblStyle w:val="a9"/>
        <w:tblW w:w="10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gridCol w:w="2090"/>
      </w:tblGrid>
      <w:tr w:rsidR="0093025B" w:rsidRPr="003D16ED" w:rsidTr="00762074">
        <w:trPr>
          <w:trHeight w:val="1196"/>
        </w:trPr>
        <w:tc>
          <w:tcPr>
            <w:tcW w:w="7939" w:type="dxa"/>
            <w:hideMark/>
          </w:tcPr>
          <w:p w:rsidR="0093025B" w:rsidRPr="003D16ED" w:rsidRDefault="0093025B" w:rsidP="00762074">
            <w:pPr>
              <w:tabs>
                <w:tab w:val="left" w:pos="8222"/>
                <w:tab w:val="left" w:pos="9072"/>
              </w:tabs>
              <w:ind w:right="-108"/>
              <w:jc w:val="both"/>
              <w:rPr>
                <w:rFonts w:ascii="Times New Roman" w:eastAsia="Times New Roman" w:hAnsi="Times New Roman" w:cs="Times New Roman"/>
                <w:sz w:val="28"/>
                <w:szCs w:val="24"/>
                <w:lang w:eastAsia="ru-RU"/>
              </w:rPr>
            </w:pPr>
            <w:r w:rsidRPr="003D16ED">
              <w:rPr>
                <w:rFonts w:ascii="Times New Roman" w:eastAsia="Times New Roman" w:hAnsi="Times New Roman" w:cs="Times New Roman"/>
                <w:sz w:val="28"/>
                <w:szCs w:val="24"/>
                <w:lang w:eastAsia="ru-RU"/>
              </w:rPr>
              <w:t xml:space="preserve">Председатель Рабочего органа </w:t>
            </w:r>
          </w:p>
          <w:p w:rsidR="0093025B" w:rsidRPr="003D16ED" w:rsidRDefault="0093025B" w:rsidP="00762074">
            <w:pPr>
              <w:jc w:val="both"/>
              <w:rPr>
                <w:rFonts w:ascii="Times New Roman" w:eastAsia="Times New Roman" w:hAnsi="Times New Roman" w:cs="Times New Roman"/>
                <w:sz w:val="28"/>
                <w:szCs w:val="24"/>
                <w:lang w:eastAsia="ru-RU"/>
              </w:rPr>
            </w:pPr>
            <w:r w:rsidRPr="003D16ED">
              <w:rPr>
                <w:rFonts w:ascii="Times New Roman" w:eastAsia="Times New Roman" w:hAnsi="Times New Roman" w:cs="Times New Roman"/>
                <w:sz w:val="28"/>
                <w:szCs w:val="24"/>
                <w:lang w:eastAsia="ru-RU"/>
              </w:rPr>
              <w:t>Совета по аудиторской деятельности</w:t>
            </w:r>
          </w:p>
          <w:p w:rsidR="0093025B" w:rsidRPr="003D16ED" w:rsidRDefault="0093025B" w:rsidP="00762074">
            <w:pPr>
              <w:spacing w:after="120"/>
              <w:jc w:val="both"/>
              <w:rPr>
                <w:rFonts w:ascii="Times New Roman" w:eastAsia="Times New Roman" w:hAnsi="Times New Roman" w:cs="Times New Roman"/>
                <w:sz w:val="28"/>
                <w:szCs w:val="24"/>
                <w:lang w:eastAsia="ru-RU"/>
              </w:rPr>
            </w:pPr>
          </w:p>
          <w:p w:rsidR="0093025B" w:rsidRPr="003D16ED" w:rsidRDefault="0093025B" w:rsidP="00762074">
            <w:pPr>
              <w:jc w:val="both"/>
              <w:rPr>
                <w:rFonts w:ascii="Times New Roman" w:eastAsia="Times New Roman" w:hAnsi="Times New Roman" w:cs="Times New Roman"/>
                <w:sz w:val="28"/>
                <w:szCs w:val="24"/>
                <w:lang w:eastAsia="ru-RU"/>
              </w:rPr>
            </w:pPr>
            <w:r w:rsidRPr="003D16ED">
              <w:rPr>
                <w:rFonts w:ascii="Times New Roman" w:eastAsia="Times New Roman" w:hAnsi="Times New Roman" w:cs="Times New Roman"/>
                <w:sz w:val="28"/>
                <w:szCs w:val="24"/>
                <w:lang w:eastAsia="ru-RU"/>
              </w:rPr>
              <w:t xml:space="preserve">Секретарь Рабочего органа </w:t>
            </w:r>
          </w:p>
          <w:p w:rsidR="0093025B" w:rsidRPr="003D16ED" w:rsidRDefault="0093025B" w:rsidP="00762074">
            <w:pPr>
              <w:jc w:val="both"/>
              <w:rPr>
                <w:rFonts w:ascii="Times New Roman" w:eastAsia="Calibri" w:hAnsi="Times New Roman" w:cs="Times New Roman"/>
                <w:sz w:val="28"/>
                <w:szCs w:val="28"/>
                <w:lang w:eastAsia="ru-RU"/>
              </w:rPr>
            </w:pPr>
            <w:r w:rsidRPr="003D16ED">
              <w:rPr>
                <w:rFonts w:ascii="Times New Roman" w:eastAsia="Times New Roman" w:hAnsi="Times New Roman" w:cs="Times New Roman"/>
                <w:sz w:val="28"/>
                <w:szCs w:val="24"/>
                <w:lang w:eastAsia="ru-RU"/>
              </w:rPr>
              <w:t>Совета по аудиторской деятельности</w:t>
            </w:r>
          </w:p>
        </w:tc>
        <w:tc>
          <w:tcPr>
            <w:tcW w:w="2090" w:type="dxa"/>
          </w:tcPr>
          <w:p w:rsidR="0093025B" w:rsidRPr="003D16ED" w:rsidRDefault="0093025B" w:rsidP="00762074">
            <w:pPr>
              <w:rPr>
                <w:rFonts w:ascii="Times New Roman" w:eastAsia="Times New Roman" w:hAnsi="Times New Roman" w:cs="Times New Roman"/>
                <w:sz w:val="28"/>
                <w:szCs w:val="24"/>
                <w:lang w:eastAsia="ru-RU"/>
              </w:rPr>
            </w:pPr>
          </w:p>
          <w:p w:rsidR="0093025B" w:rsidRPr="003D16ED" w:rsidRDefault="0093025B" w:rsidP="00762074">
            <w:pPr>
              <w:rPr>
                <w:rFonts w:ascii="Times New Roman" w:eastAsia="Times New Roman" w:hAnsi="Times New Roman" w:cs="Times New Roman"/>
                <w:sz w:val="28"/>
                <w:szCs w:val="24"/>
                <w:lang w:eastAsia="ru-RU"/>
              </w:rPr>
            </w:pPr>
            <w:r w:rsidRPr="003D16ED">
              <w:rPr>
                <w:rFonts w:ascii="Times New Roman" w:eastAsia="Times New Roman" w:hAnsi="Times New Roman" w:cs="Times New Roman"/>
                <w:sz w:val="28"/>
                <w:szCs w:val="24"/>
                <w:lang w:eastAsia="ru-RU"/>
              </w:rPr>
              <w:t>И.А. Козырев</w:t>
            </w:r>
          </w:p>
          <w:p w:rsidR="0093025B" w:rsidRPr="003D16ED" w:rsidRDefault="0093025B" w:rsidP="00762074">
            <w:pPr>
              <w:rPr>
                <w:rFonts w:ascii="Times New Roman" w:eastAsia="Times New Roman" w:hAnsi="Times New Roman" w:cs="Times New Roman"/>
                <w:sz w:val="28"/>
                <w:szCs w:val="24"/>
                <w:lang w:eastAsia="ru-RU"/>
              </w:rPr>
            </w:pPr>
          </w:p>
          <w:p w:rsidR="0093025B" w:rsidRPr="003D16ED" w:rsidRDefault="0093025B" w:rsidP="00762074">
            <w:pPr>
              <w:rPr>
                <w:rFonts w:ascii="Times New Roman" w:eastAsia="Times New Roman" w:hAnsi="Times New Roman" w:cs="Times New Roman"/>
                <w:sz w:val="28"/>
                <w:szCs w:val="24"/>
                <w:lang w:eastAsia="ru-RU"/>
              </w:rPr>
            </w:pPr>
          </w:p>
          <w:p w:rsidR="0093025B" w:rsidRPr="003D16ED" w:rsidRDefault="0093025B" w:rsidP="00762074">
            <w:pPr>
              <w:rPr>
                <w:rFonts w:ascii="Times New Roman" w:eastAsia="Calibri" w:hAnsi="Times New Roman" w:cs="Times New Roman"/>
                <w:sz w:val="28"/>
                <w:szCs w:val="28"/>
                <w:lang w:eastAsia="ru-RU"/>
              </w:rPr>
            </w:pPr>
            <w:r w:rsidRPr="003D16ED">
              <w:rPr>
                <w:rFonts w:ascii="Times New Roman" w:eastAsia="Calibri" w:hAnsi="Times New Roman" w:cs="Times New Roman"/>
                <w:sz w:val="28"/>
                <w:szCs w:val="28"/>
                <w:lang w:eastAsia="ru-RU"/>
              </w:rPr>
              <w:t xml:space="preserve">Т.А. </w:t>
            </w:r>
            <w:proofErr w:type="spellStart"/>
            <w:r w:rsidRPr="003D16ED">
              <w:rPr>
                <w:rFonts w:ascii="Times New Roman" w:eastAsia="Calibri" w:hAnsi="Times New Roman" w:cs="Times New Roman"/>
                <w:sz w:val="28"/>
                <w:szCs w:val="28"/>
                <w:lang w:eastAsia="ru-RU"/>
              </w:rPr>
              <w:t>Арвачева</w:t>
            </w:r>
            <w:proofErr w:type="spellEnd"/>
          </w:p>
        </w:tc>
      </w:tr>
    </w:tbl>
    <w:p w:rsidR="0093025B" w:rsidRDefault="0093025B" w:rsidP="0093025B"/>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0B04FF" w:rsidRDefault="000B04FF" w:rsidP="0070048D">
      <w:pPr>
        <w:spacing w:after="0" w:line="240" w:lineRule="auto"/>
        <w:jc w:val="both"/>
        <w:rPr>
          <w:rFonts w:ascii="Times New Roman" w:eastAsia="Times New Roman" w:hAnsi="Times New Roman" w:cs="Times New Roman"/>
          <w:sz w:val="28"/>
          <w:szCs w:val="20"/>
          <w:lang w:eastAsia="ru-RU"/>
        </w:rPr>
      </w:pPr>
    </w:p>
    <w:tbl>
      <w:tblPr>
        <w:tblStyle w:val="11"/>
        <w:tblpPr w:leftFromText="180" w:rightFromText="180" w:vertAnchor="text" w:horzAnchor="page" w:tblpX="6184" w:tblpY="-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D852E6" w:rsidRPr="00C93E5A" w:rsidTr="0093025B">
        <w:trPr>
          <w:trHeight w:val="567"/>
        </w:trPr>
        <w:tc>
          <w:tcPr>
            <w:tcW w:w="4678" w:type="dxa"/>
          </w:tcPr>
          <w:p w:rsidR="0093025B" w:rsidRDefault="00D852E6" w:rsidP="0093025B">
            <w:pPr>
              <w:ind w:right="568"/>
              <w:jc w:val="both"/>
              <w:rPr>
                <w:sz w:val="28"/>
                <w:szCs w:val="28"/>
              </w:rPr>
            </w:pPr>
            <w:r>
              <w:rPr>
                <w:sz w:val="28"/>
                <w:szCs w:val="28"/>
              </w:rPr>
              <w:t xml:space="preserve">Приложение № 1 </w:t>
            </w:r>
          </w:p>
          <w:p w:rsidR="0093025B" w:rsidRDefault="00D852E6" w:rsidP="0093025B">
            <w:pPr>
              <w:ind w:right="-104"/>
              <w:jc w:val="both"/>
              <w:rPr>
                <w:sz w:val="28"/>
                <w:szCs w:val="28"/>
              </w:rPr>
            </w:pPr>
            <w:r w:rsidRPr="00C93E5A">
              <w:rPr>
                <w:sz w:val="28"/>
                <w:szCs w:val="28"/>
              </w:rPr>
              <w:t>к протоколу</w:t>
            </w:r>
            <w:r w:rsidRPr="00043796">
              <w:rPr>
                <w:sz w:val="28"/>
                <w:szCs w:val="24"/>
              </w:rPr>
              <w:t xml:space="preserve"> </w:t>
            </w:r>
            <w:r w:rsidRPr="00C93E5A">
              <w:rPr>
                <w:sz w:val="28"/>
                <w:szCs w:val="28"/>
              </w:rPr>
              <w:t xml:space="preserve">Рабочего органа Совета по аудиторской деятельности </w:t>
            </w:r>
          </w:p>
          <w:p w:rsidR="00D852E6" w:rsidRPr="00C93E5A" w:rsidRDefault="00D852E6" w:rsidP="0093025B">
            <w:pPr>
              <w:ind w:right="-104"/>
              <w:jc w:val="both"/>
              <w:rPr>
                <w:sz w:val="28"/>
                <w:szCs w:val="28"/>
              </w:rPr>
            </w:pPr>
            <w:r w:rsidRPr="00C93E5A">
              <w:rPr>
                <w:sz w:val="28"/>
                <w:szCs w:val="28"/>
              </w:rPr>
              <w:t xml:space="preserve">от </w:t>
            </w:r>
            <w:r w:rsidR="000B1F25">
              <w:rPr>
                <w:sz w:val="28"/>
                <w:szCs w:val="28"/>
              </w:rPr>
              <w:t xml:space="preserve">9 февраля </w:t>
            </w:r>
            <w:r w:rsidRPr="00C93E5A">
              <w:rPr>
                <w:sz w:val="28"/>
                <w:szCs w:val="28"/>
              </w:rPr>
              <w:t>20</w:t>
            </w:r>
            <w:r>
              <w:rPr>
                <w:sz w:val="28"/>
                <w:szCs w:val="28"/>
              </w:rPr>
              <w:t>2</w:t>
            </w:r>
            <w:r w:rsidR="001B5362">
              <w:rPr>
                <w:sz w:val="28"/>
                <w:szCs w:val="28"/>
              </w:rPr>
              <w:t>1</w:t>
            </w:r>
            <w:r w:rsidRPr="00C93E5A">
              <w:rPr>
                <w:sz w:val="28"/>
                <w:szCs w:val="28"/>
              </w:rPr>
              <w:t xml:space="preserve"> г. № </w:t>
            </w:r>
            <w:r>
              <w:rPr>
                <w:sz w:val="28"/>
                <w:szCs w:val="28"/>
              </w:rPr>
              <w:t>10</w:t>
            </w:r>
            <w:r w:rsidR="000B1F25">
              <w:rPr>
                <w:sz w:val="28"/>
                <w:szCs w:val="28"/>
              </w:rPr>
              <w:t>4</w:t>
            </w:r>
          </w:p>
        </w:tc>
      </w:tr>
    </w:tbl>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AE5D65" w:rsidRPr="0015045C" w:rsidRDefault="00AE5D65" w:rsidP="00AE5D65">
      <w:pPr>
        <w:spacing w:after="0" w:line="240" w:lineRule="auto"/>
        <w:jc w:val="center"/>
        <w:rPr>
          <w:rFonts w:ascii="Times New Roman" w:eastAsia="Times New Roman" w:hAnsi="Times New Roman" w:cs="Times New Roman"/>
          <w:sz w:val="28"/>
          <w:szCs w:val="28"/>
          <w:lang w:eastAsia="ru-RU"/>
        </w:rPr>
      </w:pPr>
      <w:r w:rsidRPr="0015045C">
        <w:rPr>
          <w:rFonts w:ascii="Times New Roman" w:eastAsia="Times New Roman" w:hAnsi="Times New Roman" w:cs="Times New Roman"/>
          <w:sz w:val="28"/>
          <w:szCs w:val="28"/>
          <w:lang w:eastAsia="ru-RU"/>
        </w:rPr>
        <w:t>ПОВЕСТКА ЗАСЕДАНИЯ</w:t>
      </w:r>
    </w:p>
    <w:p w:rsidR="00AE5D65" w:rsidRDefault="00AE5D65" w:rsidP="00AE5D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Рабочего органа </w:t>
      </w:r>
      <w:r w:rsidRPr="0015045C">
        <w:rPr>
          <w:rFonts w:ascii="Times New Roman" w:eastAsia="Times New Roman" w:hAnsi="Times New Roman" w:cs="Times New Roman"/>
          <w:sz w:val="28"/>
          <w:szCs w:val="28"/>
          <w:lang w:eastAsia="ru-RU"/>
        </w:rPr>
        <w:t>Совета по аудиторской деятельности</w:t>
      </w:r>
    </w:p>
    <w:p w:rsidR="00AE5D65" w:rsidRDefault="00AE5D65" w:rsidP="00AE5D65">
      <w:pPr>
        <w:spacing w:after="0" w:line="240" w:lineRule="auto"/>
        <w:jc w:val="center"/>
        <w:rPr>
          <w:rFonts w:ascii="Times New Roman" w:eastAsia="Times New Roman" w:hAnsi="Times New Roman" w:cs="Times New Roman"/>
          <w:sz w:val="28"/>
          <w:szCs w:val="28"/>
          <w:lang w:eastAsia="ru-RU"/>
        </w:rPr>
      </w:pPr>
    </w:p>
    <w:p w:rsidR="00B61FC9" w:rsidRPr="00131314" w:rsidRDefault="00B61FC9" w:rsidP="00B61FC9">
      <w:pPr>
        <w:pStyle w:val="a7"/>
        <w:numPr>
          <w:ilvl w:val="0"/>
          <w:numId w:val="4"/>
        </w:numPr>
        <w:spacing w:after="0" w:line="240" w:lineRule="auto"/>
        <w:ind w:right="140"/>
        <w:jc w:val="both"/>
        <w:rPr>
          <w:rFonts w:ascii="Times New Roman" w:eastAsia="Calibri" w:hAnsi="Times New Roman" w:cs="Times New Roman"/>
          <w:color w:val="000000" w:themeColor="text1"/>
          <w:sz w:val="28"/>
          <w:szCs w:val="28"/>
          <w:lang w:eastAsia="ru-RU"/>
        </w:rPr>
      </w:pPr>
      <w:r w:rsidRPr="00131314">
        <w:rPr>
          <w:rFonts w:ascii="Times New Roman" w:eastAsia="Calibri" w:hAnsi="Times New Roman" w:cs="Times New Roman"/>
          <w:color w:val="000000" w:themeColor="text1"/>
          <w:sz w:val="28"/>
          <w:szCs w:val="28"/>
          <w:lang w:eastAsia="ru-RU"/>
        </w:rPr>
        <w:t>О</w:t>
      </w:r>
      <w:r>
        <w:rPr>
          <w:rFonts w:ascii="Times New Roman" w:eastAsia="Calibri" w:hAnsi="Times New Roman" w:cs="Times New Roman"/>
          <w:color w:val="000000" w:themeColor="text1"/>
          <w:sz w:val="28"/>
          <w:szCs w:val="28"/>
          <w:lang w:eastAsia="ru-RU"/>
        </w:rPr>
        <w:t xml:space="preserve"> плане мероприятий («дорожной карте») по реализации </w:t>
      </w:r>
      <w:r w:rsidRPr="008F3FDF">
        <w:rPr>
          <w:rFonts w:ascii="Times New Roman" w:eastAsia="Times New Roman" w:hAnsi="Times New Roman" w:cs="Times New Roman"/>
          <w:sz w:val="28"/>
          <w:szCs w:val="28"/>
          <w:lang w:eastAsia="ru-RU"/>
        </w:rPr>
        <w:t>Концепции развития аудиторской деятельности в Российской Федерации до 2024 года</w:t>
      </w:r>
      <w:r w:rsidRPr="00256731">
        <w:rPr>
          <w:rFonts w:ascii="Times New Roman" w:eastAsia="Calibri" w:hAnsi="Times New Roman" w:cs="Times New Roman"/>
          <w:sz w:val="28"/>
          <w:szCs w:val="28"/>
        </w:rPr>
        <w:t xml:space="preserve"> </w:t>
      </w:r>
    </w:p>
    <w:p w:rsidR="00B61FC9" w:rsidRPr="00413695" w:rsidRDefault="00B61FC9" w:rsidP="00B61FC9">
      <w:pPr>
        <w:pStyle w:val="a7"/>
        <w:numPr>
          <w:ilvl w:val="0"/>
          <w:numId w:val="4"/>
        </w:numPr>
        <w:spacing w:after="0" w:line="240" w:lineRule="auto"/>
        <w:ind w:right="140"/>
        <w:jc w:val="both"/>
        <w:rPr>
          <w:rFonts w:ascii="Times New Roman" w:eastAsia="Calibri" w:hAnsi="Times New Roman" w:cs="Times New Roman"/>
          <w:color w:val="000000" w:themeColor="text1"/>
          <w:sz w:val="28"/>
          <w:szCs w:val="28"/>
          <w:lang w:eastAsia="ru-RU"/>
        </w:rPr>
      </w:pPr>
      <w:r w:rsidRPr="007034DB">
        <w:rPr>
          <w:rFonts w:ascii="Times New Roman" w:eastAsia="Times New Roman" w:hAnsi="Times New Roman" w:cs="Times New Roman"/>
          <w:sz w:val="28"/>
          <w:szCs w:val="20"/>
          <w:lang w:eastAsia="ru-RU"/>
        </w:rPr>
        <w:t xml:space="preserve">О </w:t>
      </w:r>
      <w:r w:rsidRPr="003007DE">
        <w:rPr>
          <w:rFonts w:ascii="Times New Roman" w:eastAsia="Times New Roman" w:hAnsi="Times New Roman" w:cs="Times New Roman"/>
          <w:sz w:val="28"/>
          <w:szCs w:val="20"/>
          <w:lang w:eastAsia="ru-RU"/>
        </w:rPr>
        <w:t>внесении изменений в Порядок проведения экспертизы применимости документов, содержащих международные стандарты аудита, на т</w:t>
      </w:r>
      <w:r>
        <w:rPr>
          <w:rFonts w:ascii="Times New Roman" w:eastAsia="Times New Roman" w:hAnsi="Times New Roman" w:cs="Times New Roman"/>
          <w:sz w:val="28"/>
          <w:szCs w:val="20"/>
          <w:lang w:eastAsia="ru-RU"/>
        </w:rPr>
        <w:t>ерритории Российской Федерации</w:t>
      </w:r>
    </w:p>
    <w:p w:rsidR="00B61FC9" w:rsidRPr="00131314" w:rsidRDefault="00B61FC9" w:rsidP="00B61FC9">
      <w:pPr>
        <w:pStyle w:val="a7"/>
        <w:numPr>
          <w:ilvl w:val="0"/>
          <w:numId w:val="4"/>
        </w:numPr>
        <w:spacing w:line="240" w:lineRule="auto"/>
        <w:ind w:left="760" w:right="140" w:hanging="403"/>
        <w:jc w:val="both"/>
        <w:rPr>
          <w:rFonts w:ascii="Times New Roman" w:eastAsia="Calibri" w:hAnsi="Times New Roman" w:cs="Times New Roman"/>
          <w:color w:val="000000" w:themeColor="text1"/>
          <w:sz w:val="28"/>
          <w:szCs w:val="28"/>
          <w:lang w:eastAsia="ru-RU"/>
        </w:rPr>
      </w:pPr>
      <w:r w:rsidRPr="00D03306">
        <w:rPr>
          <w:rFonts w:ascii="Times New Roman" w:eastAsia="Calibri" w:hAnsi="Times New Roman" w:cs="Times New Roman"/>
          <w:color w:val="000000" w:themeColor="text1"/>
          <w:sz w:val="28"/>
          <w:szCs w:val="28"/>
          <w:lang w:eastAsia="ru-RU"/>
        </w:rPr>
        <w:t xml:space="preserve">О </w:t>
      </w:r>
      <w:r w:rsidRPr="00BB4BA5">
        <w:rPr>
          <w:rFonts w:ascii="Times New Roman" w:eastAsia="Calibri" w:hAnsi="Times New Roman" w:cs="Times New Roman"/>
          <w:color w:val="000000" w:themeColor="text1"/>
          <w:sz w:val="28"/>
          <w:szCs w:val="28"/>
          <w:lang w:eastAsia="ru-RU"/>
        </w:rPr>
        <w:t>предложени</w:t>
      </w:r>
      <w:r>
        <w:rPr>
          <w:rFonts w:ascii="Times New Roman" w:eastAsia="Calibri" w:hAnsi="Times New Roman" w:cs="Times New Roman"/>
          <w:color w:val="000000" w:themeColor="text1"/>
          <w:sz w:val="28"/>
          <w:szCs w:val="28"/>
          <w:lang w:eastAsia="ru-RU"/>
        </w:rPr>
        <w:t>ях</w:t>
      </w:r>
      <w:r w:rsidRPr="00BB4BA5">
        <w:rPr>
          <w:rFonts w:ascii="Times New Roman" w:eastAsia="Calibri" w:hAnsi="Times New Roman" w:cs="Times New Roman"/>
          <w:color w:val="000000" w:themeColor="text1"/>
          <w:sz w:val="28"/>
          <w:szCs w:val="28"/>
          <w:lang w:eastAsia="ru-RU"/>
        </w:rPr>
        <w:t xml:space="preserve"> по проведению Федеральным казначейством внешних проверок качества работы аудиторских организаций в 2022 г.</w:t>
      </w:r>
    </w:p>
    <w:p w:rsidR="00B61FC9" w:rsidRPr="00287BBD" w:rsidRDefault="00B61FC9" w:rsidP="00B61FC9">
      <w:pPr>
        <w:pStyle w:val="a7"/>
        <w:numPr>
          <w:ilvl w:val="0"/>
          <w:numId w:val="4"/>
        </w:numPr>
        <w:spacing w:after="0" w:line="240" w:lineRule="auto"/>
        <w:ind w:left="760" w:right="140" w:hanging="403"/>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Об исполнении решения Совета по аудиторской деятельности от 18 декабря 2020 г. (протокол № 56, раздел </w:t>
      </w:r>
      <w:r>
        <w:rPr>
          <w:rFonts w:ascii="Times New Roman" w:eastAsia="Times New Roman" w:hAnsi="Times New Roman" w:cs="Times New Roman"/>
          <w:sz w:val="28"/>
          <w:szCs w:val="28"/>
          <w:lang w:eastAsia="ru-RU"/>
        </w:rPr>
        <w:t>V</w:t>
      </w: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пункт 2)</w:t>
      </w:r>
    </w:p>
    <w:p w:rsidR="00B61FC9" w:rsidRPr="00131314" w:rsidRDefault="00B61FC9" w:rsidP="008A0334">
      <w:pPr>
        <w:pStyle w:val="a7"/>
        <w:spacing w:after="0" w:line="240" w:lineRule="auto"/>
        <w:ind w:left="765"/>
        <w:jc w:val="both"/>
        <w:rPr>
          <w:rFonts w:ascii="Times New Roman" w:eastAsia="Calibri" w:hAnsi="Times New Roman" w:cs="Times New Roman"/>
          <w:color w:val="000000" w:themeColor="text1"/>
          <w:sz w:val="28"/>
          <w:szCs w:val="28"/>
          <w:lang w:eastAsia="ru-RU"/>
        </w:rPr>
      </w:pPr>
    </w:p>
    <w:p w:rsidR="00F438C1" w:rsidRDefault="00F438C1">
      <w:pP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br w:type="page"/>
      </w:r>
    </w:p>
    <w:p w:rsidR="00556E10" w:rsidRDefault="00556E10" w:rsidP="00C21F4A">
      <w:pPr>
        <w:spacing w:after="0" w:line="240" w:lineRule="auto"/>
        <w:jc w:val="center"/>
        <w:rPr>
          <w:rFonts w:ascii="Times New Roman" w:eastAsia="Times New Roman" w:hAnsi="Times New Roman" w:cs="Times New Roman"/>
          <w:sz w:val="28"/>
          <w:szCs w:val="28"/>
          <w:lang w:eastAsia="ru-RU"/>
        </w:rPr>
        <w:sectPr w:rsidR="00556E10" w:rsidSect="0093025B">
          <w:headerReference w:type="default" r:id="rId8"/>
          <w:pgSz w:w="11906" w:h="16838"/>
          <w:pgMar w:top="851" w:right="851" w:bottom="567" w:left="1134" w:header="709" w:footer="709" w:gutter="0"/>
          <w:cols w:space="708"/>
          <w:titlePg/>
          <w:docGrid w:linePitch="360"/>
        </w:sectPr>
      </w:pPr>
    </w:p>
    <w:tbl>
      <w:tblPr>
        <w:tblStyle w:val="11"/>
        <w:tblpPr w:leftFromText="180" w:rightFromText="180" w:vertAnchor="text" w:horzAnchor="margin" w:tblpXSpec="right" w:tblpY="-1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0"/>
      </w:tblGrid>
      <w:tr w:rsidR="00556E10" w:rsidRPr="00C93E5A" w:rsidTr="003B0FA4">
        <w:trPr>
          <w:trHeight w:val="567"/>
        </w:trPr>
        <w:tc>
          <w:tcPr>
            <w:tcW w:w="5640" w:type="dxa"/>
          </w:tcPr>
          <w:p w:rsidR="0093025B" w:rsidRDefault="00556E10" w:rsidP="003B0FA4">
            <w:pPr>
              <w:jc w:val="both"/>
              <w:rPr>
                <w:sz w:val="28"/>
                <w:szCs w:val="28"/>
              </w:rPr>
            </w:pPr>
            <w:r>
              <w:rPr>
                <w:sz w:val="28"/>
                <w:szCs w:val="28"/>
              </w:rPr>
              <w:lastRenderedPageBreak/>
              <w:t xml:space="preserve">Приложение № 2 </w:t>
            </w:r>
          </w:p>
          <w:p w:rsidR="0093025B" w:rsidRDefault="00556E10" w:rsidP="003B0FA4">
            <w:pPr>
              <w:jc w:val="both"/>
              <w:rPr>
                <w:sz w:val="28"/>
                <w:szCs w:val="28"/>
              </w:rPr>
            </w:pPr>
            <w:r w:rsidRPr="00C93E5A">
              <w:rPr>
                <w:sz w:val="28"/>
                <w:szCs w:val="28"/>
              </w:rPr>
              <w:t>к протоколу</w:t>
            </w:r>
            <w:r w:rsidRPr="00043796">
              <w:rPr>
                <w:sz w:val="28"/>
                <w:szCs w:val="24"/>
              </w:rPr>
              <w:t xml:space="preserve"> </w:t>
            </w:r>
            <w:r w:rsidRPr="00C93E5A">
              <w:rPr>
                <w:sz w:val="28"/>
                <w:szCs w:val="28"/>
              </w:rPr>
              <w:t xml:space="preserve">Рабочего органа Совета </w:t>
            </w:r>
          </w:p>
          <w:p w:rsidR="00556E10" w:rsidRDefault="00556E10" w:rsidP="003B0FA4">
            <w:pPr>
              <w:jc w:val="both"/>
              <w:rPr>
                <w:sz w:val="28"/>
                <w:szCs w:val="28"/>
              </w:rPr>
            </w:pPr>
            <w:r w:rsidRPr="00C93E5A">
              <w:rPr>
                <w:sz w:val="28"/>
                <w:szCs w:val="28"/>
              </w:rPr>
              <w:t>по аудиторской деятельности</w:t>
            </w:r>
          </w:p>
          <w:p w:rsidR="00556E10" w:rsidRPr="00C93E5A" w:rsidRDefault="0093025B" w:rsidP="003B0FA4">
            <w:pPr>
              <w:jc w:val="both"/>
              <w:rPr>
                <w:sz w:val="28"/>
                <w:szCs w:val="28"/>
              </w:rPr>
            </w:pPr>
            <w:r>
              <w:rPr>
                <w:sz w:val="28"/>
                <w:szCs w:val="28"/>
              </w:rPr>
              <w:t xml:space="preserve">от </w:t>
            </w:r>
            <w:r w:rsidR="00556E10">
              <w:rPr>
                <w:sz w:val="28"/>
                <w:szCs w:val="28"/>
              </w:rPr>
              <w:t xml:space="preserve">9 февраля </w:t>
            </w:r>
            <w:r w:rsidR="00556E10" w:rsidRPr="00C93E5A">
              <w:rPr>
                <w:sz w:val="28"/>
                <w:szCs w:val="28"/>
              </w:rPr>
              <w:t>20</w:t>
            </w:r>
            <w:r w:rsidR="00556E10">
              <w:rPr>
                <w:sz w:val="28"/>
                <w:szCs w:val="28"/>
              </w:rPr>
              <w:t>21</w:t>
            </w:r>
            <w:r w:rsidR="00556E10" w:rsidRPr="00C93E5A">
              <w:rPr>
                <w:sz w:val="28"/>
                <w:szCs w:val="28"/>
              </w:rPr>
              <w:t xml:space="preserve"> г. № </w:t>
            </w:r>
            <w:r w:rsidR="00556E10">
              <w:rPr>
                <w:sz w:val="28"/>
                <w:szCs w:val="28"/>
              </w:rPr>
              <w:t>104</w:t>
            </w:r>
          </w:p>
        </w:tc>
      </w:tr>
    </w:tbl>
    <w:p w:rsidR="000B1F25" w:rsidRDefault="000B1F25" w:rsidP="00C21F4A">
      <w:pPr>
        <w:spacing w:after="0" w:line="240" w:lineRule="auto"/>
        <w:jc w:val="center"/>
        <w:rPr>
          <w:rFonts w:ascii="Times New Roman" w:eastAsia="Times New Roman" w:hAnsi="Times New Roman" w:cs="Times New Roman"/>
          <w:sz w:val="28"/>
          <w:szCs w:val="28"/>
          <w:lang w:eastAsia="ru-RU"/>
        </w:rPr>
      </w:pPr>
    </w:p>
    <w:p w:rsidR="000B1F25" w:rsidRDefault="000B1F25" w:rsidP="00C21F4A">
      <w:pPr>
        <w:spacing w:after="0" w:line="240" w:lineRule="auto"/>
        <w:jc w:val="center"/>
        <w:rPr>
          <w:rFonts w:ascii="Times New Roman" w:eastAsia="Times New Roman" w:hAnsi="Times New Roman" w:cs="Times New Roman"/>
          <w:sz w:val="28"/>
          <w:szCs w:val="28"/>
          <w:lang w:eastAsia="ru-RU"/>
        </w:rPr>
      </w:pPr>
    </w:p>
    <w:p w:rsidR="000B1F25" w:rsidRDefault="000B1F25" w:rsidP="00C21F4A">
      <w:pPr>
        <w:spacing w:after="0" w:line="240" w:lineRule="auto"/>
        <w:jc w:val="center"/>
        <w:rPr>
          <w:rFonts w:ascii="Times New Roman" w:eastAsia="Times New Roman" w:hAnsi="Times New Roman" w:cs="Times New Roman"/>
          <w:sz w:val="28"/>
          <w:szCs w:val="28"/>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6061"/>
      </w:tblGrid>
      <w:tr w:rsidR="00D86E3F" w:rsidRPr="00D86E3F" w:rsidTr="00452AD7">
        <w:tc>
          <w:tcPr>
            <w:tcW w:w="8330" w:type="dxa"/>
          </w:tcPr>
          <w:p w:rsidR="00D86E3F" w:rsidRPr="00D86E3F" w:rsidRDefault="00D86E3F" w:rsidP="00D86E3F">
            <w:pPr>
              <w:jc w:val="center"/>
              <w:rPr>
                <w:rFonts w:ascii="Times New Roman" w:hAnsi="Times New Roman" w:cs="Times New Roman"/>
                <w:b/>
                <w:sz w:val="24"/>
                <w:szCs w:val="24"/>
              </w:rPr>
            </w:pPr>
          </w:p>
        </w:tc>
        <w:tc>
          <w:tcPr>
            <w:tcW w:w="6061" w:type="dxa"/>
          </w:tcPr>
          <w:p w:rsidR="00D86E3F" w:rsidRPr="00D86E3F" w:rsidRDefault="00D86E3F" w:rsidP="00D86E3F">
            <w:pPr>
              <w:jc w:val="center"/>
              <w:rPr>
                <w:rFonts w:ascii="Times New Roman" w:hAnsi="Times New Roman" w:cs="Times New Roman"/>
                <w:sz w:val="24"/>
                <w:szCs w:val="24"/>
              </w:rPr>
            </w:pPr>
            <w:r w:rsidRPr="00D86E3F">
              <w:rPr>
                <w:rFonts w:ascii="Times New Roman" w:hAnsi="Times New Roman" w:cs="Times New Roman"/>
                <w:sz w:val="24"/>
                <w:szCs w:val="24"/>
              </w:rPr>
              <w:t xml:space="preserve">                                                 </w:t>
            </w:r>
          </w:p>
          <w:p w:rsidR="00D86E3F" w:rsidRPr="00D86E3F" w:rsidRDefault="00D86E3F" w:rsidP="00D86E3F">
            <w:pPr>
              <w:jc w:val="center"/>
              <w:rPr>
                <w:rFonts w:ascii="Times New Roman" w:hAnsi="Times New Roman" w:cs="Times New Roman"/>
                <w:sz w:val="24"/>
                <w:szCs w:val="24"/>
              </w:rPr>
            </w:pPr>
            <w:r w:rsidRPr="00D86E3F">
              <w:rPr>
                <w:rFonts w:ascii="Times New Roman" w:hAnsi="Times New Roman" w:cs="Times New Roman"/>
                <w:sz w:val="24"/>
                <w:szCs w:val="24"/>
              </w:rPr>
              <w:t xml:space="preserve">                                                               ПРОЕКТ</w:t>
            </w:r>
          </w:p>
        </w:tc>
      </w:tr>
    </w:tbl>
    <w:p w:rsidR="00D86E3F" w:rsidRPr="00D86E3F" w:rsidRDefault="00D86E3F" w:rsidP="00D86E3F">
      <w:pPr>
        <w:spacing w:after="0" w:line="240" w:lineRule="auto"/>
        <w:jc w:val="center"/>
        <w:rPr>
          <w:rFonts w:ascii="Times New Roman" w:hAnsi="Times New Roman" w:cs="Times New Roman"/>
          <w:b/>
          <w:sz w:val="24"/>
          <w:szCs w:val="24"/>
        </w:rPr>
      </w:pPr>
    </w:p>
    <w:p w:rsidR="00D86E3F" w:rsidRPr="00D86E3F" w:rsidRDefault="00D86E3F" w:rsidP="00D86E3F">
      <w:pPr>
        <w:spacing w:after="0" w:line="240" w:lineRule="auto"/>
        <w:jc w:val="center"/>
        <w:rPr>
          <w:rFonts w:ascii="Times New Roman" w:hAnsi="Times New Roman" w:cs="Times New Roman"/>
          <w:b/>
          <w:sz w:val="24"/>
          <w:szCs w:val="24"/>
        </w:rPr>
      </w:pPr>
    </w:p>
    <w:p w:rsidR="00D86E3F" w:rsidRPr="00D86E3F" w:rsidRDefault="00D86E3F" w:rsidP="00D86E3F">
      <w:pPr>
        <w:spacing w:after="0" w:line="240" w:lineRule="auto"/>
        <w:jc w:val="center"/>
        <w:rPr>
          <w:rFonts w:ascii="Times New Roman" w:hAnsi="Times New Roman" w:cs="Times New Roman"/>
          <w:b/>
          <w:sz w:val="24"/>
          <w:szCs w:val="24"/>
        </w:rPr>
      </w:pPr>
      <w:r w:rsidRPr="00D86E3F">
        <w:rPr>
          <w:rFonts w:ascii="Times New Roman" w:hAnsi="Times New Roman" w:cs="Times New Roman"/>
          <w:b/>
          <w:sz w:val="24"/>
          <w:szCs w:val="24"/>
        </w:rPr>
        <w:t>ПЛАН МЕРОПРИЯТИЙ</w:t>
      </w:r>
    </w:p>
    <w:p w:rsidR="00D86E3F" w:rsidRPr="00D86E3F" w:rsidRDefault="00D86E3F" w:rsidP="00D86E3F">
      <w:pPr>
        <w:spacing w:after="0" w:line="240" w:lineRule="auto"/>
        <w:jc w:val="center"/>
        <w:rPr>
          <w:rFonts w:ascii="Times New Roman" w:hAnsi="Times New Roman" w:cs="Times New Roman"/>
          <w:b/>
          <w:sz w:val="24"/>
          <w:szCs w:val="24"/>
        </w:rPr>
      </w:pPr>
      <w:r w:rsidRPr="00D86E3F">
        <w:rPr>
          <w:rFonts w:ascii="Times New Roman" w:hAnsi="Times New Roman" w:cs="Times New Roman"/>
          <w:b/>
          <w:sz w:val="24"/>
          <w:szCs w:val="24"/>
        </w:rPr>
        <w:t>по реализации Концепции развития аудиторской деятельности в Российской Федерации до 2024 года</w:t>
      </w:r>
    </w:p>
    <w:p w:rsidR="00D86E3F" w:rsidRPr="00D86E3F" w:rsidRDefault="00D86E3F" w:rsidP="00D86E3F">
      <w:pPr>
        <w:spacing w:after="0" w:line="240" w:lineRule="auto"/>
        <w:jc w:val="both"/>
        <w:rPr>
          <w:rFonts w:ascii="Times New Roman" w:hAnsi="Times New Roman" w:cs="Times New Roman"/>
          <w:sz w:val="24"/>
          <w:szCs w:val="24"/>
        </w:rPr>
      </w:pPr>
    </w:p>
    <w:tbl>
      <w:tblPr>
        <w:tblStyle w:val="a9"/>
        <w:tblW w:w="14601" w:type="dxa"/>
        <w:tblInd w:w="-318" w:type="dxa"/>
        <w:tblLayout w:type="fixed"/>
        <w:tblLook w:val="04A0" w:firstRow="1" w:lastRow="0" w:firstColumn="1" w:lastColumn="0" w:noHBand="0" w:noVBand="1"/>
      </w:tblPr>
      <w:tblGrid>
        <w:gridCol w:w="710"/>
        <w:gridCol w:w="2693"/>
        <w:gridCol w:w="4253"/>
        <w:gridCol w:w="2268"/>
        <w:gridCol w:w="2268"/>
        <w:gridCol w:w="2409"/>
      </w:tblGrid>
      <w:tr w:rsidR="00D86E3F" w:rsidRPr="00D86E3F" w:rsidTr="00452AD7">
        <w:trPr>
          <w:tblHeader/>
        </w:trPr>
        <w:tc>
          <w:tcPr>
            <w:tcW w:w="710" w:type="dxa"/>
          </w:tcPr>
          <w:p w:rsidR="00D86E3F" w:rsidRPr="00D86E3F" w:rsidRDefault="00D86E3F" w:rsidP="00D86E3F">
            <w:pPr>
              <w:jc w:val="center"/>
              <w:rPr>
                <w:rFonts w:ascii="Times New Roman" w:hAnsi="Times New Roman" w:cs="Times New Roman"/>
                <w:b/>
                <w:sz w:val="24"/>
                <w:szCs w:val="24"/>
              </w:rPr>
            </w:pPr>
            <w:r w:rsidRPr="00D86E3F">
              <w:rPr>
                <w:rFonts w:ascii="Times New Roman" w:hAnsi="Times New Roman" w:cs="Times New Roman"/>
                <w:b/>
                <w:sz w:val="24"/>
                <w:szCs w:val="24"/>
              </w:rPr>
              <w:t>№ п/п</w:t>
            </w:r>
          </w:p>
        </w:tc>
        <w:tc>
          <w:tcPr>
            <w:tcW w:w="2693" w:type="dxa"/>
          </w:tcPr>
          <w:p w:rsidR="00D86E3F" w:rsidRPr="00D86E3F" w:rsidRDefault="00D86E3F" w:rsidP="00D86E3F">
            <w:pPr>
              <w:jc w:val="center"/>
              <w:rPr>
                <w:rFonts w:ascii="Times New Roman" w:hAnsi="Times New Roman" w:cs="Times New Roman"/>
                <w:b/>
                <w:sz w:val="24"/>
                <w:szCs w:val="24"/>
              </w:rPr>
            </w:pPr>
            <w:r w:rsidRPr="00D86E3F">
              <w:rPr>
                <w:rFonts w:ascii="Times New Roman" w:hAnsi="Times New Roman" w:cs="Times New Roman"/>
                <w:b/>
                <w:sz w:val="24"/>
                <w:szCs w:val="24"/>
              </w:rPr>
              <w:t xml:space="preserve">Наименование </w:t>
            </w:r>
            <w:r w:rsidRPr="00D86E3F">
              <w:rPr>
                <w:rFonts w:ascii="Times New Roman" w:hAnsi="Times New Roman" w:cs="Times New Roman"/>
                <w:b/>
                <w:sz w:val="24"/>
                <w:szCs w:val="24"/>
              </w:rPr>
              <w:br/>
              <w:t>мероприятия</w:t>
            </w:r>
          </w:p>
        </w:tc>
        <w:tc>
          <w:tcPr>
            <w:tcW w:w="4253" w:type="dxa"/>
          </w:tcPr>
          <w:p w:rsidR="00D86E3F" w:rsidRPr="00D86E3F" w:rsidRDefault="00D86E3F" w:rsidP="00D86E3F">
            <w:pPr>
              <w:jc w:val="center"/>
              <w:rPr>
                <w:rFonts w:ascii="Times New Roman" w:hAnsi="Times New Roman" w:cs="Times New Roman"/>
                <w:b/>
                <w:sz w:val="24"/>
                <w:szCs w:val="24"/>
              </w:rPr>
            </w:pPr>
            <w:r w:rsidRPr="00D86E3F">
              <w:rPr>
                <w:rFonts w:ascii="Times New Roman" w:hAnsi="Times New Roman" w:cs="Times New Roman"/>
                <w:b/>
                <w:sz w:val="24"/>
                <w:szCs w:val="24"/>
              </w:rPr>
              <w:t xml:space="preserve">Ожидаемый </w:t>
            </w:r>
            <w:r w:rsidRPr="00D86E3F">
              <w:rPr>
                <w:rFonts w:ascii="Times New Roman" w:hAnsi="Times New Roman" w:cs="Times New Roman"/>
                <w:b/>
                <w:sz w:val="24"/>
                <w:szCs w:val="24"/>
              </w:rPr>
              <w:br/>
              <w:t>результат</w:t>
            </w:r>
          </w:p>
        </w:tc>
        <w:tc>
          <w:tcPr>
            <w:tcW w:w="2268" w:type="dxa"/>
          </w:tcPr>
          <w:p w:rsidR="00D86E3F" w:rsidRPr="00D86E3F" w:rsidRDefault="00D86E3F" w:rsidP="00D86E3F">
            <w:pPr>
              <w:jc w:val="center"/>
              <w:rPr>
                <w:rFonts w:ascii="Times New Roman" w:hAnsi="Times New Roman" w:cs="Times New Roman"/>
                <w:b/>
                <w:sz w:val="24"/>
                <w:szCs w:val="24"/>
              </w:rPr>
            </w:pPr>
            <w:r w:rsidRPr="00D86E3F">
              <w:rPr>
                <w:rFonts w:ascii="Times New Roman" w:hAnsi="Times New Roman" w:cs="Times New Roman"/>
                <w:b/>
                <w:sz w:val="24"/>
                <w:szCs w:val="24"/>
              </w:rPr>
              <w:t xml:space="preserve">Форма </w:t>
            </w:r>
            <w:r w:rsidRPr="00D86E3F">
              <w:rPr>
                <w:rFonts w:ascii="Times New Roman" w:hAnsi="Times New Roman" w:cs="Times New Roman"/>
                <w:b/>
                <w:sz w:val="24"/>
                <w:szCs w:val="24"/>
              </w:rPr>
              <w:br/>
              <w:t>реализации</w:t>
            </w:r>
          </w:p>
        </w:tc>
        <w:tc>
          <w:tcPr>
            <w:tcW w:w="2268" w:type="dxa"/>
          </w:tcPr>
          <w:p w:rsidR="00D86E3F" w:rsidRPr="00D86E3F" w:rsidRDefault="00D86E3F" w:rsidP="00D86E3F">
            <w:pPr>
              <w:jc w:val="center"/>
              <w:rPr>
                <w:rFonts w:ascii="Times New Roman" w:hAnsi="Times New Roman" w:cs="Times New Roman"/>
                <w:b/>
                <w:sz w:val="24"/>
                <w:szCs w:val="24"/>
              </w:rPr>
            </w:pPr>
            <w:r w:rsidRPr="00D86E3F">
              <w:rPr>
                <w:rFonts w:ascii="Times New Roman" w:hAnsi="Times New Roman" w:cs="Times New Roman"/>
                <w:b/>
                <w:sz w:val="24"/>
                <w:szCs w:val="24"/>
              </w:rPr>
              <w:t>Срок реализации</w:t>
            </w:r>
          </w:p>
        </w:tc>
        <w:tc>
          <w:tcPr>
            <w:tcW w:w="2409" w:type="dxa"/>
          </w:tcPr>
          <w:p w:rsidR="00D86E3F" w:rsidRPr="00D86E3F" w:rsidRDefault="00D86E3F" w:rsidP="00D86E3F">
            <w:pPr>
              <w:jc w:val="center"/>
              <w:rPr>
                <w:rFonts w:ascii="Times New Roman" w:hAnsi="Times New Roman" w:cs="Times New Roman"/>
                <w:b/>
                <w:sz w:val="24"/>
                <w:szCs w:val="24"/>
              </w:rPr>
            </w:pPr>
            <w:r w:rsidRPr="00D86E3F">
              <w:rPr>
                <w:rFonts w:ascii="Times New Roman" w:hAnsi="Times New Roman" w:cs="Times New Roman"/>
                <w:b/>
                <w:sz w:val="24"/>
                <w:szCs w:val="24"/>
              </w:rPr>
              <w:t>Ответственные исполнители</w:t>
            </w:r>
          </w:p>
        </w:tc>
      </w:tr>
      <w:tr w:rsidR="00D86E3F" w:rsidRPr="00D86E3F" w:rsidTr="00452AD7">
        <w:tc>
          <w:tcPr>
            <w:tcW w:w="14601" w:type="dxa"/>
            <w:gridSpan w:val="6"/>
          </w:tcPr>
          <w:p w:rsidR="00D86E3F" w:rsidRPr="00D86E3F" w:rsidRDefault="00D86E3F" w:rsidP="00D86E3F">
            <w:pPr>
              <w:numPr>
                <w:ilvl w:val="0"/>
                <w:numId w:val="17"/>
              </w:numPr>
              <w:jc w:val="center"/>
              <w:rPr>
                <w:rFonts w:ascii="Times New Roman" w:hAnsi="Times New Roman" w:cs="Times New Roman"/>
                <w:b/>
                <w:sz w:val="24"/>
                <w:szCs w:val="24"/>
              </w:rPr>
            </w:pPr>
            <w:r w:rsidRPr="00D86E3F">
              <w:rPr>
                <w:rFonts w:ascii="Times New Roman" w:hAnsi="Times New Roman" w:cs="Times New Roman"/>
                <w:b/>
                <w:sz w:val="24"/>
                <w:szCs w:val="24"/>
              </w:rPr>
              <w:t>Развитие рынка аудиторских услуг</w:t>
            </w:r>
          </w:p>
        </w:tc>
      </w:tr>
      <w:tr w:rsidR="00D86E3F" w:rsidRPr="00D86E3F" w:rsidTr="00452AD7">
        <w:tc>
          <w:tcPr>
            <w:tcW w:w="710" w:type="dxa"/>
            <w:vMerge w:val="restart"/>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1.1.</w:t>
            </w: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tc>
        <w:tc>
          <w:tcPr>
            <w:tcW w:w="2693" w:type="dxa"/>
            <w:vMerge w:val="restart"/>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Совершенствование концептуальных основ осуществления аудиторской деятельности </w:t>
            </w: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tc>
        <w:tc>
          <w:tcPr>
            <w:tcW w:w="4253" w:type="dxa"/>
            <w:vMerge w:val="restart"/>
          </w:tcPr>
          <w:p w:rsidR="00D86E3F" w:rsidRPr="00D86E3F" w:rsidRDefault="00D86E3F" w:rsidP="00D86E3F">
            <w:pPr>
              <w:ind w:left="34"/>
              <w:jc w:val="both"/>
              <w:rPr>
                <w:rFonts w:ascii="Times New Roman" w:hAnsi="Times New Roman" w:cs="Times New Roman"/>
                <w:sz w:val="24"/>
                <w:szCs w:val="24"/>
              </w:rPr>
            </w:pPr>
            <w:r w:rsidRPr="00D86E3F">
              <w:rPr>
                <w:rFonts w:ascii="Times New Roman" w:hAnsi="Times New Roman" w:cs="Times New Roman"/>
                <w:sz w:val="24"/>
                <w:szCs w:val="24"/>
              </w:rPr>
              <w:t xml:space="preserve">Уточнение предмета и сферы аудиторской деятельности, в том числе посредством расширения предмета аудиторской деятельности, </w:t>
            </w:r>
            <w:proofErr w:type="gramStart"/>
            <w:r w:rsidRPr="00D86E3F">
              <w:rPr>
                <w:rFonts w:ascii="Times New Roman" w:hAnsi="Times New Roman" w:cs="Times New Roman"/>
                <w:sz w:val="24"/>
                <w:szCs w:val="24"/>
              </w:rPr>
              <w:t>диверсификации  оказываемых</w:t>
            </w:r>
            <w:proofErr w:type="gramEnd"/>
            <w:r w:rsidRPr="00D86E3F">
              <w:rPr>
                <w:rFonts w:ascii="Times New Roman" w:hAnsi="Times New Roman" w:cs="Times New Roman"/>
                <w:sz w:val="24"/>
                <w:szCs w:val="24"/>
              </w:rPr>
              <w:t xml:space="preserve"> аудиторскими организациями, индивидуальными аудиторами услуг, в частности расширения практики выполнения заданий, обеспечивающих уверенность в достоверности нефинансовой отчетности и иной информации </w:t>
            </w:r>
          </w:p>
          <w:p w:rsidR="00D86E3F" w:rsidRPr="00D86E3F" w:rsidRDefault="00D86E3F" w:rsidP="00D86E3F">
            <w:pPr>
              <w:ind w:left="34"/>
              <w:jc w:val="both"/>
              <w:rPr>
                <w:rFonts w:ascii="Times New Roman" w:hAnsi="Times New Roman" w:cs="Times New Roman"/>
                <w:sz w:val="24"/>
                <w:szCs w:val="24"/>
              </w:rPr>
            </w:pPr>
          </w:p>
          <w:p w:rsidR="00D86E3F" w:rsidRPr="00D86E3F" w:rsidRDefault="00D86E3F" w:rsidP="00D86E3F">
            <w:pPr>
              <w:ind w:left="34"/>
              <w:jc w:val="both"/>
              <w:rPr>
                <w:rFonts w:ascii="Times New Roman" w:hAnsi="Times New Roman" w:cs="Times New Roman"/>
                <w:sz w:val="24"/>
                <w:szCs w:val="24"/>
              </w:rPr>
            </w:pPr>
          </w:p>
          <w:p w:rsidR="00D86E3F" w:rsidRPr="00D86E3F" w:rsidRDefault="00D86E3F" w:rsidP="00D86E3F">
            <w:pPr>
              <w:ind w:left="34"/>
              <w:jc w:val="both"/>
              <w:rPr>
                <w:rFonts w:ascii="Times New Roman" w:hAnsi="Times New Roman" w:cs="Times New Roman"/>
                <w:sz w:val="24"/>
                <w:szCs w:val="24"/>
              </w:rPr>
            </w:pPr>
          </w:p>
          <w:p w:rsidR="00D86E3F" w:rsidRPr="00D86E3F" w:rsidRDefault="00D86E3F" w:rsidP="00D86E3F">
            <w:pPr>
              <w:ind w:left="34"/>
              <w:jc w:val="both"/>
              <w:rPr>
                <w:rFonts w:ascii="Times New Roman" w:hAnsi="Times New Roman" w:cs="Times New Roman"/>
                <w:sz w:val="24"/>
                <w:szCs w:val="24"/>
              </w:rPr>
            </w:pPr>
          </w:p>
          <w:p w:rsidR="00D86E3F" w:rsidRPr="00D86E3F" w:rsidRDefault="00D86E3F" w:rsidP="00D86E3F">
            <w:pPr>
              <w:ind w:left="34"/>
              <w:jc w:val="both"/>
              <w:rPr>
                <w:rFonts w:ascii="Times New Roman" w:hAnsi="Times New Roman" w:cs="Times New Roman"/>
                <w:sz w:val="24"/>
                <w:szCs w:val="24"/>
              </w:rPr>
            </w:pP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Доклад для общественных консультаций, размещенный на сайте саморегулируемой организации аудиторов (далее – СРО аудиторов) в информационно-телекоммуникационной сети «Интернет» (далее – сеть «Интернет»)</w:t>
            </w:r>
          </w:p>
        </w:tc>
        <w:tc>
          <w:tcPr>
            <w:tcW w:w="2268" w:type="dxa"/>
            <w:vMerge w:val="restart"/>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2022 – 2023 годы</w:t>
            </w: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В части доклада для общественных консультаций: </w:t>
            </w:r>
          </w:p>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СРО аудиторов</w:t>
            </w:r>
          </w:p>
        </w:tc>
      </w:tr>
      <w:tr w:rsidR="00D86E3F" w:rsidRPr="00D86E3F" w:rsidTr="00452AD7">
        <w:tc>
          <w:tcPr>
            <w:tcW w:w="710" w:type="dxa"/>
            <w:vMerge/>
          </w:tcPr>
          <w:p w:rsidR="00D86E3F" w:rsidRPr="00D86E3F" w:rsidRDefault="00D86E3F" w:rsidP="00D86E3F">
            <w:pPr>
              <w:jc w:val="both"/>
              <w:rPr>
                <w:rFonts w:ascii="Times New Roman" w:hAnsi="Times New Roman" w:cs="Times New Roman"/>
                <w:sz w:val="24"/>
                <w:szCs w:val="24"/>
              </w:rPr>
            </w:pPr>
          </w:p>
        </w:tc>
        <w:tc>
          <w:tcPr>
            <w:tcW w:w="2693" w:type="dxa"/>
            <w:vMerge/>
          </w:tcPr>
          <w:p w:rsidR="00D86E3F" w:rsidRPr="00D86E3F" w:rsidRDefault="00D86E3F" w:rsidP="00D86E3F">
            <w:pPr>
              <w:jc w:val="both"/>
              <w:rPr>
                <w:rFonts w:ascii="Times New Roman" w:hAnsi="Times New Roman" w:cs="Times New Roman"/>
                <w:sz w:val="24"/>
                <w:szCs w:val="24"/>
              </w:rPr>
            </w:pPr>
          </w:p>
        </w:tc>
        <w:tc>
          <w:tcPr>
            <w:tcW w:w="4253" w:type="dxa"/>
            <w:vMerge/>
          </w:tcPr>
          <w:p w:rsidR="00D86E3F" w:rsidRPr="00D86E3F" w:rsidRDefault="00D86E3F" w:rsidP="00D86E3F">
            <w:pPr>
              <w:ind w:left="34"/>
              <w:jc w:val="both"/>
              <w:rPr>
                <w:rFonts w:ascii="Times New Roman" w:hAnsi="Times New Roman" w:cs="Times New Roman"/>
                <w:sz w:val="24"/>
                <w:szCs w:val="24"/>
              </w:rPr>
            </w:pP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В случае признания Минфином России  целесообразным: доклад в Правительство Российской Федерации</w:t>
            </w:r>
          </w:p>
        </w:tc>
        <w:tc>
          <w:tcPr>
            <w:tcW w:w="2268" w:type="dxa"/>
            <w:vMerge/>
          </w:tcPr>
          <w:p w:rsidR="00D86E3F" w:rsidRPr="00D86E3F" w:rsidRDefault="00D86E3F" w:rsidP="00D86E3F">
            <w:pPr>
              <w:jc w:val="both"/>
              <w:rPr>
                <w:rFonts w:ascii="Times New Roman" w:hAnsi="Times New Roman" w:cs="Times New Roman"/>
                <w:sz w:val="24"/>
                <w:szCs w:val="24"/>
              </w:rPr>
            </w:pP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В части доклада в Правительство Российской Федерации: </w:t>
            </w:r>
          </w:p>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Минфин России с участием СРО аудиторов</w:t>
            </w:r>
          </w:p>
        </w:tc>
      </w:tr>
      <w:tr w:rsidR="00D86E3F" w:rsidRPr="00D86E3F" w:rsidTr="00452AD7">
        <w:tc>
          <w:tcPr>
            <w:tcW w:w="710" w:type="dxa"/>
            <w:vMerge/>
          </w:tcPr>
          <w:p w:rsidR="00D86E3F" w:rsidRPr="00D86E3F" w:rsidRDefault="00D86E3F" w:rsidP="00D86E3F">
            <w:pPr>
              <w:jc w:val="both"/>
              <w:rPr>
                <w:rFonts w:ascii="Times New Roman" w:hAnsi="Times New Roman" w:cs="Times New Roman"/>
                <w:sz w:val="24"/>
                <w:szCs w:val="24"/>
              </w:rPr>
            </w:pPr>
          </w:p>
        </w:tc>
        <w:tc>
          <w:tcPr>
            <w:tcW w:w="2693" w:type="dxa"/>
            <w:vMerge/>
          </w:tcPr>
          <w:p w:rsidR="00D86E3F" w:rsidRPr="00D86E3F" w:rsidRDefault="00D86E3F" w:rsidP="00D86E3F">
            <w:pPr>
              <w:jc w:val="both"/>
              <w:rPr>
                <w:rFonts w:ascii="Times New Roman" w:hAnsi="Times New Roman" w:cs="Times New Roman"/>
                <w:sz w:val="24"/>
                <w:szCs w:val="24"/>
              </w:rPr>
            </w:pPr>
          </w:p>
        </w:tc>
        <w:tc>
          <w:tcPr>
            <w:tcW w:w="4253" w:type="dxa"/>
            <w:vMerge/>
          </w:tcPr>
          <w:p w:rsidR="00D86E3F" w:rsidRPr="00D86E3F" w:rsidRDefault="00D86E3F" w:rsidP="00D86E3F">
            <w:pPr>
              <w:ind w:left="34"/>
              <w:jc w:val="both"/>
              <w:rPr>
                <w:rFonts w:ascii="Times New Roman" w:hAnsi="Times New Roman" w:cs="Times New Roman"/>
                <w:sz w:val="24"/>
                <w:szCs w:val="24"/>
              </w:rPr>
            </w:pP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В случае признания Правительством Российской Федерации целесообразным:</w:t>
            </w:r>
          </w:p>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федеральный закон </w:t>
            </w:r>
          </w:p>
        </w:tc>
        <w:tc>
          <w:tcPr>
            <w:tcW w:w="2268" w:type="dxa"/>
          </w:tcPr>
          <w:p w:rsidR="00D86E3F" w:rsidRPr="00D86E3F" w:rsidRDefault="00D86E3F" w:rsidP="00D86E3F">
            <w:pPr>
              <w:jc w:val="both"/>
              <w:rPr>
                <w:rFonts w:ascii="Times New Roman" w:hAnsi="Times New Roman" w:cs="Times New Roman"/>
                <w:sz w:val="24"/>
                <w:szCs w:val="24"/>
              </w:rPr>
            </w:pP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В части проекта федерального закона:</w:t>
            </w:r>
          </w:p>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Минфин России совместно с заинтересованными федеральными органами исполнительной власти с участием Банка России</w:t>
            </w:r>
          </w:p>
        </w:tc>
      </w:tr>
      <w:tr w:rsidR="00D86E3F" w:rsidRPr="00D86E3F" w:rsidTr="00452AD7">
        <w:trPr>
          <w:trHeight w:val="445"/>
        </w:trPr>
        <w:tc>
          <w:tcPr>
            <w:tcW w:w="710" w:type="dxa"/>
            <w:vMerge w:val="restart"/>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1.2.</w:t>
            </w:r>
          </w:p>
          <w:p w:rsidR="00D86E3F" w:rsidRPr="00D86E3F" w:rsidRDefault="00D86E3F" w:rsidP="00D86E3F">
            <w:pPr>
              <w:jc w:val="both"/>
              <w:rPr>
                <w:rFonts w:ascii="Times New Roman" w:hAnsi="Times New Roman" w:cs="Times New Roman"/>
                <w:sz w:val="24"/>
                <w:szCs w:val="24"/>
              </w:rPr>
            </w:pPr>
          </w:p>
        </w:tc>
        <w:tc>
          <w:tcPr>
            <w:tcW w:w="2693" w:type="dxa"/>
            <w:vMerge w:val="restart"/>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Совершенствование практики оказания аудиторских услуг</w:t>
            </w: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tc>
        <w:tc>
          <w:tcPr>
            <w:tcW w:w="4253" w:type="dxa"/>
            <w:vMerge w:val="restart"/>
          </w:tcPr>
          <w:p w:rsidR="00D86E3F" w:rsidRPr="00D86E3F" w:rsidRDefault="00D86E3F" w:rsidP="00D86E3F">
            <w:pPr>
              <w:ind w:left="34"/>
              <w:jc w:val="both"/>
              <w:rPr>
                <w:rFonts w:ascii="Times New Roman" w:hAnsi="Times New Roman" w:cs="Times New Roman"/>
                <w:sz w:val="24"/>
                <w:szCs w:val="24"/>
              </w:rPr>
            </w:pPr>
            <w:r w:rsidRPr="00D86E3F">
              <w:rPr>
                <w:rFonts w:ascii="Times New Roman" w:hAnsi="Times New Roman" w:cs="Times New Roman"/>
                <w:sz w:val="24"/>
                <w:szCs w:val="24"/>
              </w:rPr>
              <w:t xml:space="preserve">Обеспечение </w:t>
            </w:r>
            <w:proofErr w:type="gramStart"/>
            <w:r w:rsidRPr="00D86E3F">
              <w:rPr>
                <w:rFonts w:ascii="Times New Roman" w:hAnsi="Times New Roman" w:cs="Times New Roman"/>
                <w:sz w:val="24"/>
                <w:szCs w:val="24"/>
              </w:rPr>
              <w:t>применения  электронных</w:t>
            </w:r>
            <w:proofErr w:type="gramEnd"/>
            <w:r w:rsidRPr="00D86E3F">
              <w:rPr>
                <w:rFonts w:ascii="Times New Roman" w:hAnsi="Times New Roman" w:cs="Times New Roman"/>
                <w:sz w:val="24"/>
                <w:szCs w:val="24"/>
              </w:rPr>
              <w:t xml:space="preserve"> технологий анализа данных при оказании аудиторских услуг, интенсификации процесса оказания аудиторских и связанных с ними услуг, расширение практики выполнения аудиторскими организациями  дополнительной работы при проведении обязательного аудита бухгалтерской (финансовой) отчетности общественно значимых организации (далее – ОЗО). Методическая поддержка малых и средних субъектов аудиторской деятельности, организация распространения лучшего международного опыта применения международных стандартов аудита (далее – МСА)</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Организационно-технические мероприятия, методическая и информационная поддержка</w:t>
            </w:r>
            <w:r w:rsidRPr="00D86E3F">
              <w:t xml:space="preserve"> </w:t>
            </w:r>
            <w:r w:rsidRPr="00D86E3F">
              <w:rPr>
                <w:rFonts w:ascii="Times New Roman" w:hAnsi="Times New Roman" w:cs="Times New Roman"/>
                <w:sz w:val="24"/>
                <w:szCs w:val="24"/>
              </w:rPr>
              <w:t>субъектов аудиторской деятельности</w:t>
            </w:r>
          </w:p>
        </w:tc>
        <w:tc>
          <w:tcPr>
            <w:tcW w:w="2268" w:type="dxa"/>
            <w:vMerge w:val="restart"/>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2021 – 2023 годы</w:t>
            </w:r>
          </w:p>
          <w:p w:rsidR="00D86E3F" w:rsidRPr="00D86E3F" w:rsidRDefault="00D86E3F" w:rsidP="00D86E3F">
            <w:pPr>
              <w:jc w:val="both"/>
              <w:rPr>
                <w:rFonts w:ascii="Times New Roman" w:hAnsi="Times New Roman" w:cs="Times New Roman"/>
                <w:sz w:val="24"/>
                <w:szCs w:val="24"/>
              </w:rPr>
            </w:pP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В части организационно-технических мероприятий, методической и информационной поддержки: </w:t>
            </w:r>
          </w:p>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СРО аудиторов </w:t>
            </w:r>
          </w:p>
        </w:tc>
      </w:tr>
      <w:tr w:rsidR="00D86E3F" w:rsidRPr="00D86E3F" w:rsidTr="0019410B">
        <w:tc>
          <w:tcPr>
            <w:tcW w:w="710" w:type="dxa"/>
            <w:vMerge/>
          </w:tcPr>
          <w:p w:rsidR="00D86E3F" w:rsidRPr="00D86E3F" w:rsidRDefault="00D86E3F" w:rsidP="00D86E3F">
            <w:pPr>
              <w:jc w:val="both"/>
              <w:rPr>
                <w:rFonts w:ascii="Times New Roman" w:hAnsi="Times New Roman" w:cs="Times New Roman"/>
                <w:sz w:val="24"/>
                <w:szCs w:val="24"/>
              </w:rPr>
            </w:pPr>
          </w:p>
        </w:tc>
        <w:tc>
          <w:tcPr>
            <w:tcW w:w="2693" w:type="dxa"/>
            <w:vMerge/>
          </w:tcPr>
          <w:p w:rsidR="00D86E3F" w:rsidRPr="00D86E3F" w:rsidRDefault="00D86E3F" w:rsidP="00D86E3F">
            <w:pPr>
              <w:jc w:val="both"/>
              <w:rPr>
                <w:rFonts w:ascii="Times New Roman" w:hAnsi="Times New Roman" w:cs="Times New Roman"/>
                <w:sz w:val="24"/>
                <w:szCs w:val="24"/>
              </w:rPr>
            </w:pPr>
          </w:p>
        </w:tc>
        <w:tc>
          <w:tcPr>
            <w:tcW w:w="4253" w:type="dxa"/>
            <w:vMerge/>
          </w:tcPr>
          <w:p w:rsidR="00D86E3F" w:rsidRPr="00D86E3F" w:rsidRDefault="00D86E3F" w:rsidP="00D86E3F">
            <w:pPr>
              <w:jc w:val="both"/>
              <w:rPr>
                <w:rFonts w:ascii="Times New Roman" w:hAnsi="Times New Roman" w:cs="Times New Roman"/>
                <w:sz w:val="24"/>
                <w:szCs w:val="24"/>
              </w:rPr>
            </w:pP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В случае признания Минфином России целесообразным: федеральный закон</w:t>
            </w:r>
          </w:p>
        </w:tc>
        <w:tc>
          <w:tcPr>
            <w:tcW w:w="2268" w:type="dxa"/>
            <w:vMerge/>
          </w:tcPr>
          <w:p w:rsidR="00D86E3F" w:rsidRPr="00D86E3F" w:rsidRDefault="00D86E3F" w:rsidP="00D86E3F">
            <w:pPr>
              <w:jc w:val="both"/>
              <w:rPr>
                <w:rFonts w:ascii="Times New Roman" w:hAnsi="Times New Roman" w:cs="Times New Roman"/>
                <w:sz w:val="24"/>
                <w:szCs w:val="24"/>
              </w:rPr>
            </w:pPr>
          </w:p>
        </w:tc>
        <w:tc>
          <w:tcPr>
            <w:tcW w:w="2409" w:type="dxa"/>
            <w:tcBorders>
              <w:bottom w:val="single" w:sz="4" w:space="0" w:color="auto"/>
            </w:tcBorders>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В части федерального закона:</w:t>
            </w:r>
          </w:p>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Минфин России </w:t>
            </w:r>
          </w:p>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с участием Банка России</w:t>
            </w: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tc>
      </w:tr>
      <w:tr w:rsidR="0019410B" w:rsidRPr="00D86E3F" w:rsidTr="0019410B">
        <w:trPr>
          <w:trHeight w:val="810"/>
        </w:trPr>
        <w:tc>
          <w:tcPr>
            <w:tcW w:w="710" w:type="dxa"/>
            <w:vMerge w:val="restart"/>
          </w:tcPr>
          <w:p w:rsidR="0019410B" w:rsidRPr="00D86E3F" w:rsidRDefault="0019410B" w:rsidP="00D86E3F">
            <w:pPr>
              <w:jc w:val="both"/>
              <w:rPr>
                <w:rFonts w:ascii="Times New Roman" w:hAnsi="Times New Roman" w:cs="Times New Roman"/>
                <w:sz w:val="24"/>
                <w:szCs w:val="24"/>
              </w:rPr>
            </w:pPr>
            <w:r w:rsidRPr="00D86E3F">
              <w:rPr>
                <w:rFonts w:ascii="Times New Roman" w:hAnsi="Times New Roman" w:cs="Times New Roman"/>
                <w:sz w:val="24"/>
                <w:szCs w:val="24"/>
              </w:rPr>
              <w:t>1.3.</w:t>
            </w:r>
          </w:p>
        </w:tc>
        <w:tc>
          <w:tcPr>
            <w:tcW w:w="2693" w:type="dxa"/>
            <w:vMerge w:val="restart"/>
          </w:tcPr>
          <w:p w:rsidR="0019410B" w:rsidRPr="00D86E3F" w:rsidRDefault="0019410B"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Повышение требований к аудиторским </w:t>
            </w:r>
            <w:r w:rsidRPr="00D86E3F">
              <w:rPr>
                <w:rFonts w:ascii="Times New Roman" w:hAnsi="Times New Roman" w:cs="Times New Roman"/>
                <w:sz w:val="24"/>
                <w:szCs w:val="24"/>
              </w:rPr>
              <w:lastRenderedPageBreak/>
              <w:t>организациям, обслуживающим ОЗО</w:t>
            </w:r>
          </w:p>
        </w:tc>
        <w:tc>
          <w:tcPr>
            <w:tcW w:w="4253" w:type="dxa"/>
            <w:vMerge w:val="restart"/>
          </w:tcPr>
          <w:p w:rsidR="0019410B" w:rsidRPr="00D86E3F" w:rsidRDefault="0019410B" w:rsidP="00D86E3F">
            <w:pPr>
              <w:jc w:val="both"/>
              <w:rPr>
                <w:rFonts w:ascii="Times New Roman" w:hAnsi="Times New Roman" w:cs="Times New Roman"/>
                <w:sz w:val="24"/>
                <w:szCs w:val="24"/>
              </w:rPr>
            </w:pPr>
            <w:r w:rsidRPr="00D86E3F">
              <w:rPr>
                <w:rFonts w:ascii="Times New Roman" w:hAnsi="Times New Roman" w:cs="Times New Roman"/>
                <w:sz w:val="24"/>
                <w:szCs w:val="24"/>
              </w:rPr>
              <w:lastRenderedPageBreak/>
              <w:t xml:space="preserve">Конкретизация понятий ОЗО и ОЗО на финансовом рынке, обеспечение пропорциональности регулирования </w:t>
            </w:r>
            <w:r w:rsidRPr="00D86E3F">
              <w:rPr>
                <w:rFonts w:ascii="Times New Roman" w:hAnsi="Times New Roman" w:cs="Times New Roman"/>
                <w:sz w:val="24"/>
                <w:szCs w:val="24"/>
              </w:rPr>
              <w:lastRenderedPageBreak/>
              <w:t xml:space="preserve">деятельности субъектов аудиторской деятельности, дифференциация требований к ним в зависимости от общественной значимости информации об обслуживаемых ими </w:t>
            </w:r>
            <w:proofErr w:type="spellStart"/>
            <w:r w:rsidRPr="00D86E3F">
              <w:rPr>
                <w:rFonts w:ascii="Times New Roman" w:hAnsi="Times New Roman" w:cs="Times New Roman"/>
                <w:sz w:val="24"/>
                <w:szCs w:val="24"/>
              </w:rPr>
              <w:t>аудируемых</w:t>
            </w:r>
            <w:proofErr w:type="spellEnd"/>
            <w:r w:rsidRPr="00D86E3F">
              <w:rPr>
                <w:rFonts w:ascii="Times New Roman" w:hAnsi="Times New Roman" w:cs="Times New Roman"/>
                <w:sz w:val="24"/>
                <w:szCs w:val="24"/>
              </w:rPr>
              <w:t xml:space="preserve"> лицах, совершенствование процедур регистрации и учета аудиторских организаций, обслуживающих ОЗО, в том числе ОЗО на финансовом рынке; уточнение круга аудиторских организаций, контроль за деятельностью которых осуществляется Казначейством России, введение в законодательство Российской Федерации понятия «руководитель задания по аудиту» и установление требований к лицам, назначаемым руководителями заданий по аудиту бухгалтерской (финансовой) отчетности ОЗО</w:t>
            </w:r>
          </w:p>
        </w:tc>
        <w:tc>
          <w:tcPr>
            <w:tcW w:w="2268" w:type="dxa"/>
            <w:vMerge w:val="restart"/>
          </w:tcPr>
          <w:p w:rsidR="0019410B" w:rsidRPr="00D86E3F" w:rsidRDefault="0019410B" w:rsidP="00D86E3F">
            <w:pPr>
              <w:jc w:val="both"/>
              <w:rPr>
                <w:rFonts w:ascii="Times New Roman" w:hAnsi="Times New Roman" w:cs="Times New Roman"/>
                <w:sz w:val="24"/>
                <w:szCs w:val="24"/>
              </w:rPr>
            </w:pPr>
            <w:r w:rsidRPr="00D86E3F">
              <w:rPr>
                <w:rFonts w:ascii="Times New Roman" w:hAnsi="Times New Roman" w:cs="Times New Roman"/>
                <w:sz w:val="24"/>
                <w:szCs w:val="24"/>
              </w:rPr>
              <w:lastRenderedPageBreak/>
              <w:t xml:space="preserve">Сопровождение в Государственной Думе Федерального </w:t>
            </w:r>
            <w:r w:rsidRPr="00D86E3F">
              <w:rPr>
                <w:rFonts w:ascii="Times New Roman" w:hAnsi="Times New Roman" w:cs="Times New Roman"/>
                <w:sz w:val="24"/>
                <w:szCs w:val="24"/>
              </w:rPr>
              <w:lastRenderedPageBreak/>
              <w:t>Собрания Российской Федерации проекта федерального закона № 273179-7 «О внесении изменений в отдельные законодательные акты Российской Федерации (в части наделения Банка России полномочиями в сфере аудиторской деятельности)»</w:t>
            </w:r>
          </w:p>
          <w:p w:rsidR="0019410B" w:rsidRPr="00D86E3F" w:rsidRDefault="0019410B" w:rsidP="00D86E3F">
            <w:pPr>
              <w:jc w:val="both"/>
              <w:rPr>
                <w:rFonts w:ascii="Times New Roman" w:hAnsi="Times New Roman" w:cs="Times New Roman"/>
                <w:sz w:val="24"/>
                <w:szCs w:val="24"/>
              </w:rPr>
            </w:pPr>
            <w:r w:rsidRPr="00D86E3F">
              <w:rPr>
                <w:rFonts w:ascii="Times New Roman" w:hAnsi="Times New Roman" w:cs="Times New Roman"/>
                <w:sz w:val="24"/>
                <w:szCs w:val="24"/>
              </w:rPr>
              <w:t>(далее – проект федерального закона), принятие</w:t>
            </w:r>
          </w:p>
          <w:p w:rsidR="0019410B" w:rsidRPr="00D86E3F" w:rsidRDefault="0019410B" w:rsidP="00D86E3F">
            <w:pPr>
              <w:jc w:val="both"/>
              <w:rPr>
                <w:rFonts w:ascii="Times New Roman" w:hAnsi="Times New Roman" w:cs="Times New Roman"/>
                <w:i/>
                <w:sz w:val="24"/>
                <w:szCs w:val="24"/>
              </w:rPr>
            </w:pPr>
            <w:r w:rsidRPr="00D86E3F">
              <w:rPr>
                <w:rFonts w:ascii="Times New Roman" w:hAnsi="Times New Roman" w:cs="Times New Roman"/>
                <w:sz w:val="24"/>
                <w:szCs w:val="24"/>
              </w:rPr>
              <w:t xml:space="preserve">нормативных правовых актов </w:t>
            </w:r>
          </w:p>
        </w:tc>
        <w:tc>
          <w:tcPr>
            <w:tcW w:w="2268" w:type="dxa"/>
            <w:vMerge w:val="restart"/>
          </w:tcPr>
          <w:p w:rsidR="0019410B" w:rsidRPr="00D86E3F" w:rsidRDefault="0019410B" w:rsidP="00D86E3F">
            <w:pPr>
              <w:jc w:val="both"/>
              <w:rPr>
                <w:rFonts w:ascii="Times New Roman" w:hAnsi="Times New Roman" w:cs="Times New Roman"/>
                <w:sz w:val="24"/>
                <w:szCs w:val="24"/>
              </w:rPr>
            </w:pPr>
            <w:r w:rsidRPr="00D86E3F">
              <w:rPr>
                <w:rFonts w:ascii="Times New Roman" w:hAnsi="Times New Roman" w:cs="Times New Roman"/>
                <w:sz w:val="24"/>
                <w:szCs w:val="24"/>
              </w:rPr>
              <w:lastRenderedPageBreak/>
              <w:t xml:space="preserve">В части проекта федерального закона: </w:t>
            </w:r>
          </w:p>
          <w:p w:rsidR="0019410B" w:rsidRPr="00D86E3F" w:rsidRDefault="0019410B" w:rsidP="00D86E3F">
            <w:pPr>
              <w:jc w:val="both"/>
              <w:rPr>
                <w:rFonts w:ascii="Times New Roman" w:hAnsi="Times New Roman" w:cs="Times New Roman"/>
                <w:sz w:val="24"/>
                <w:szCs w:val="24"/>
              </w:rPr>
            </w:pPr>
            <w:r w:rsidRPr="00D86E3F">
              <w:rPr>
                <w:rFonts w:ascii="Times New Roman" w:hAnsi="Times New Roman" w:cs="Times New Roman"/>
                <w:sz w:val="24"/>
                <w:szCs w:val="24"/>
              </w:rPr>
              <w:lastRenderedPageBreak/>
              <w:t>2021 год</w:t>
            </w:r>
          </w:p>
          <w:p w:rsidR="0019410B" w:rsidRPr="00D86E3F" w:rsidRDefault="0019410B" w:rsidP="00D86E3F">
            <w:pPr>
              <w:jc w:val="both"/>
              <w:rPr>
                <w:rFonts w:ascii="Times New Roman" w:hAnsi="Times New Roman" w:cs="Times New Roman"/>
                <w:sz w:val="24"/>
                <w:szCs w:val="24"/>
              </w:rPr>
            </w:pPr>
          </w:p>
        </w:tc>
        <w:tc>
          <w:tcPr>
            <w:tcW w:w="2409" w:type="dxa"/>
            <w:tcBorders>
              <w:bottom w:val="single" w:sz="4" w:space="0" w:color="auto"/>
            </w:tcBorders>
          </w:tcPr>
          <w:p w:rsidR="0019410B" w:rsidRPr="00D86E3F" w:rsidRDefault="0019410B" w:rsidP="00D86E3F">
            <w:pPr>
              <w:jc w:val="both"/>
              <w:rPr>
                <w:rFonts w:ascii="Times New Roman" w:hAnsi="Times New Roman" w:cs="Times New Roman"/>
                <w:sz w:val="24"/>
                <w:szCs w:val="24"/>
              </w:rPr>
            </w:pPr>
            <w:r w:rsidRPr="00D86E3F">
              <w:rPr>
                <w:rFonts w:ascii="Times New Roman" w:hAnsi="Times New Roman" w:cs="Times New Roman"/>
                <w:sz w:val="24"/>
                <w:szCs w:val="24"/>
              </w:rPr>
              <w:lastRenderedPageBreak/>
              <w:t>В части проекта федерального закона:</w:t>
            </w:r>
          </w:p>
        </w:tc>
      </w:tr>
      <w:tr w:rsidR="0019410B" w:rsidRPr="00D86E3F" w:rsidTr="00452AD7">
        <w:tc>
          <w:tcPr>
            <w:tcW w:w="710" w:type="dxa"/>
            <w:vMerge/>
          </w:tcPr>
          <w:p w:rsidR="0019410B" w:rsidRPr="00D86E3F" w:rsidRDefault="0019410B" w:rsidP="00D86E3F">
            <w:pPr>
              <w:jc w:val="both"/>
              <w:rPr>
                <w:rFonts w:ascii="Times New Roman" w:hAnsi="Times New Roman" w:cs="Times New Roman"/>
                <w:sz w:val="24"/>
                <w:szCs w:val="24"/>
              </w:rPr>
            </w:pPr>
          </w:p>
        </w:tc>
        <w:tc>
          <w:tcPr>
            <w:tcW w:w="2693" w:type="dxa"/>
            <w:vMerge/>
          </w:tcPr>
          <w:p w:rsidR="0019410B" w:rsidRPr="00D86E3F" w:rsidRDefault="0019410B" w:rsidP="00D86E3F">
            <w:pPr>
              <w:jc w:val="both"/>
              <w:rPr>
                <w:rFonts w:ascii="Times New Roman" w:hAnsi="Times New Roman" w:cs="Times New Roman"/>
                <w:sz w:val="24"/>
                <w:szCs w:val="24"/>
              </w:rPr>
            </w:pPr>
          </w:p>
        </w:tc>
        <w:tc>
          <w:tcPr>
            <w:tcW w:w="4253" w:type="dxa"/>
            <w:vMerge/>
          </w:tcPr>
          <w:p w:rsidR="0019410B" w:rsidRPr="00D86E3F" w:rsidRDefault="0019410B" w:rsidP="00D86E3F">
            <w:pPr>
              <w:jc w:val="both"/>
              <w:rPr>
                <w:rFonts w:ascii="Times New Roman" w:hAnsi="Times New Roman" w:cs="Times New Roman"/>
                <w:sz w:val="24"/>
                <w:szCs w:val="24"/>
              </w:rPr>
            </w:pPr>
          </w:p>
        </w:tc>
        <w:tc>
          <w:tcPr>
            <w:tcW w:w="2268" w:type="dxa"/>
            <w:vMerge/>
          </w:tcPr>
          <w:p w:rsidR="0019410B" w:rsidRPr="00D86E3F" w:rsidRDefault="0019410B" w:rsidP="00D86E3F">
            <w:pPr>
              <w:jc w:val="both"/>
              <w:rPr>
                <w:rFonts w:ascii="Times New Roman" w:hAnsi="Times New Roman" w:cs="Times New Roman"/>
                <w:sz w:val="24"/>
                <w:szCs w:val="24"/>
              </w:rPr>
            </w:pPr>
          </w:p>
        </w:tc>
        <w:tc>
          <w:tcPr>
            <w:tcW w:w="2268" w:type="dxa"/>
            <w:vMerge/>
          </w:tcPr>
          <w:p w:rsidR="0019410B" w:rsidRPr="00D86E3F" w:rsidRDefault="0019410B" w:rsidP="00D86E3F">
            <w:pPr>
              <w:jc w:val="both"/>
              <w:rPr>
                <w:rFonts w:ascii="Times New Roman" w:hAnsi="Times New Roman" w:cs="Times New Roman"/>
                <w:sz w:val="24"/>
                <w:szCs w:val="24"/>
              </w:rPr>
            </w:pPr>
          </w:p>
        </w:tc>
        <w:tc>
          <w:tcPr>
            <w:tcW w:w="2409" w:type="dxa"/>
            <w:tcBorders>
              <w:bottom w:val="nil"/>
            </w:tcBorders>
          </w:tcPr>
          <w:p w:rsidR="0019410B" w:rsidRPr="00D86E3F" w:rsidRDefault="0019410B" w:rsidP="0019410B">
            <w:pPr>
              <w:jc w:val="both"/>
              <w:rPr>
                <w:rFonts w:ascii="Times New Roman" w:hAnsi="Times New Roman" w:cs="Times New Roman"/>
                <w:sz w:val="24"/>
                <w:szCs w:val="24"/>
              </w:rPr>
            </w:pPr>
            <w:r w:rsidRPr="00D86E3F">
              <w:rPr>
                <w:rFonts w:ascii="Times New Roman" w:hAnsi="Times New Roman" w:cs="Times New Roman"/>
                <w:sz w:val="24"/>
                <w:szCs w:val="24"/>
              </w:rPr>
              <w:t xml:space="preserve">Минфин России с </w:t>
            </w:r>
            <w:proofErr w:type="gramStart"/>
            <w:r w:rsidRPr="00D86E3F">
              <w:rPr>
                <w:rFonts w:ascii="Times New Roman" w:hAnsi="Times New Roman" w:cs="Times New Roman"/>
                <w:sz w:val="24"/>
                <w:szCs w:val="24"/>
              </w:rPr>
              <w:t>участием  Банка</w:t>
            </w:r>
            <w:proofErr w:type="gramEnd"/>
            <w:r w:rsidRPr="00D86E3F">
              <w:rPr>
                <w:rFonts w:ascii="Times New Roman" w:hAnsi="Times New Roman" w:cs="Times New Roman"/>
                <w:sz w:val="24"/>
                <w:szCs w:val="24"/>
              </w:rPr>
              <w:t xml:space="preserve"> России</w:t>
            </w:r>
          </w:p>
          <w:p w:rsidR="0019410B" w:rsidRPr="00D86E3F" w:rsidRDefault="0019410B" w:rsidP="0019410B">
            <w:pPr>
              <w:jc w:val="both"/>
              <w:rPr>
                <w:rFonts w:ascii="Times New Roman" w:hAnsi="Times New Roman" w:cs="Times New Roman"/>
                <w:sz w:val="24"/>
                <w:szCs w:val="24"/>
              </w:rPr>
            </w:pPr>
          </w:p>
          <w:p w:rsidR="0019410B" w:rsidRPr="00D86E3F" w:rsidRDefault="0019410B" w:rsidP="0019410B">
            <w:pPr>
              <w:jc w:val="both"/>
              <w:rPr>
                <w:rFonts w:ascii="Times New Roman" w:hAnsi="Times New Roman" w:cs="Times New Roman"/>
                <w:sz w:val="24"/>
                <w:szCs w:val="24"/>
              </w:rPr>
            </w:pPr>
          </w:p>
          <w:p w:rsidR="0019410B" w:rsidRPr="00D86E3F" w:rsidRDefault="0019410B" w:rsidP="00D86E3F">
            <w:pPr>
              <w:jc w:val="both"/>
              <w:rPr>
                <w:rFonts w:ascii="Times New Roman" w:hAnsi="Times New Roman" w:cs="Times New Roman"/>
                <w:sz w:val="24"/>
                <w:szCs w:val="24"/>
              </w:rPr>
            </w:pPr>
          </w:p>
        </w:tc>
      </w:tr>
      <w:tr w:rsidR="00D86E3F" w:rsidRPr="00D86E3F" w:rsidTr="00452AD7">
        <w:tc>
          <w:tcPr>
            <w:tcW w:w="710" w:type="dxa"/>
            <w:vMerge/>
          </w:tcPr>
          <w:p w:rsidR="00D86E3F" w:rsidRPr="00D86E3F" w:rsidRDefault="00D86E3F" w:rsidP="00D86E3F">
            <w:pPr>
              <w:jc w:val="both"/>
              <w:rPr>
                <w:rFonts w:ascii="Times New Roman" w:hAnsi="Times New Roman" w:cs="Times New Roman"/>
                <w:sz w:val="24"/>
                <w:szCs w:val="24"/>
              </w:rPr>
            </w:pPr>
          </w:p>
        </w:tc>
        <w:tc>
          <w:tcPr>
            <w:tcW w:w="2693" w:type="dxa"/>
            <w:vMerge/>
          </w:tcPr>
          <w:p w:rsidR="00D86E3F" w:rsidRPr="00D86E3F" w:rsidRDefault="00D86E3F" w:rsidP="00D86E3F">
            <w:pPr>
              <w:jc w:val="both"/>
              <w:rPr>
                <w:rFonts w:ascii="Times New Roman" w:hAnsi="Times New Roman" w:cs="Times New Roman"/>
                <w:sz w:val="24"/>
                <w:szCs w:val="24"/>
              </w:rPr>
            </w:pPr>
          </w:p>
        </w:tc>
        <w:tc>
          <w:tcPr>
            <w:tcW w:w="4253" w:type="dxa"/>
            <w:vMerge/>
          </w:tcPr>
          <w:p w:rsidR="00D86E3F" w:rsidRPr="00D86E3F" w:rsidRDefault="00D86E3F" w:rsidP="00D86E3F">
            <w:pPr>
              <w:jc w:val="both"/>
              <w:rPr>
                <w:rFonts w:ascii="Times New Roman" w:hAnsi="Times New Roman" w:cs="Times New Roman"/>
                <w:sz w:val="24"/>
                <w:szCs w:val="24"/>
              </w:rPr>
            </w:pPr>
          </w:p>
        </w:tc>
        <w:tc>
          <w:tcPr>
            <w:tcW w:w="2268" w:type="dxa"/>
            <w:vMerge/>
          </w:tcPr>
          <w:p w:rsidR="00D86E3F" w:rsidRPr="00D86E3F" w:rsidRDefault="00D86E3F" w:rsidP="00D86E3F">
            <w:pPr>
              <w:jc w:val="both"/>
              <w:rPr>
                <w:rFonts w:ascii="Times New Roman" w:hAnsi="Times New Roman" w:cs="Times New Roman"/>
                <w:sz w:val="24"/>
                <w:szCs w:val="24"/>
              </w:rPr>
            </w:pP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В части нормативных правовых актов: </w:t>
            </w:r>
          </w:p>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2022 год</w:t>
            </w:r>
          </w:p>
        </w:tc>
        <w:tc>
          <w:tcPr>
            <w:tcW w:w="2409" w:type="dxa"/>
            <w:tcBorders>
              <w:bottom w:val="nil"/>
            </w:tcBorders>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В части нормативных правовых актов: Казначейство России</w:t>
            </w:r>
          </w:p>
          <w:p w:rsidR="00D86E3F" w:rsidRPr="00D86E3F" w:rsidRDefault="00D86E3F" w:rsidP="00D86E3F">
            <w:pPr>
              <w:jc w:val="both"/>
              <w:rPr>
                <w:rFonts w:ascii="Times New Roman" w:hAnsi="Times New Roman" w:cs="Times New Roman"/>
                <w:sz w:val="24"/>
                <w:szCs w:val="24"/>
              </w:rPr>
            </w:pPr>
          </w:p>
        </w:tc>
      </w:tr>
      <w:tr w:rsidR="0019410B" w:rsidRPr="00D86E3F" w:rsidTr="0019410B">
        <w:trPr>
          <w:trHeight w:val="870"/>
        </w:trPr>
        <w:tc>
          <w:tcPr>
            <w:tcW w:w="710" w:type="dxa"/>
            <w:vMerge w:val="restart"/>
          </w:tcPr>
          <w:p w:rsidR="0019410B" w:rsidRPr="00D86E3F" w:rsidRDefault="0019410B" w:rsidP="00D86E3F">
            <w:pPr>
              <w:jc w:val="both"/>
              <w:rPr>
                <w:rFonts w:ascii="Times New Roman" w:hAnsi="Times New Roman" w:cs="Times New Roman"/>
                <w:sz w:val="24"/>
                <w:szCs w:val="24"/>
              </w:rPr>
            </w:pPr>
            <w:r w:rsidRPr="00D86E3F">
              <w:rPr>
                <w:rFonts w:ascii="Times New Roman" w:hAnsi="Times New Roman" w:cs="Times New Roman"/>
                <w:sz w:val="24"/>
                <w:szCs w:val="24"/>
              </w:rPr>
              <w:t>1.4.</w:t>
            </w:r>
          </w:p>
          <w:p w:rsidR="0019410B" w:rsidRPr="00D86E3F" w:rsidRDefault="0019410B" w:rsidP="00D86E3F">
            <w:pPr>
              <w:jc w:val="both"/>
              <w:rPr>
                <w:rFonts w:ascii="Times New Roman" w:hAnsi="Times New Roman" w:cs="Times New Roman"/>
                <w:sz w:val="24"/>
                <w:szCs w:val="24"/>
              </w:rPr>
            </w:pPr>
          </w:p>
          <w:p w:rsidR="0019410B" w:rsidRPr="00D86E3F" w:rsidRDefault="0019410B" w:rsidP="00D86E3F">
            <w:pPr>
              <w:jc w:val="both"/>
              <w:rPr>
                <w:rFonts w:ascii="Times New Roman" w:hAnsi="Times New Roman" w:cs="Times New Roman"/>
                <w:sz w:val="24"/>
                <w:szCs w:val="24"/>
              </w:rPr>
            </w:pPr>
          </w:p>
        </w:tc>
        <w:tc>
          <w:tcPr>
            <w:tcW w:w="2693" w:type="dxa"/>
            <w:vMerge w:val="restart"/>
          </w:tcPr>
          <w:p w:rsidR="0019410B" w:rsidRPr="00D86E3F" w:rsidRDefault="0019410B" w:rsidP="00D86E3F">
            <w:pPr>
              <w:jc w:val="both"/>
              <w:rPr>
                <w:rFonts w:ascii="Times New Roman" w:hAnsi="Times New Roman" w:cs="Times New Roman"/>
                <w:sz w:val="24"/>
                <w:szCs w:val="24"/>
              </w:rPr>
            </w:pPr>
            <w:r w:rsidRPr="00D86E3F">
              <w:rPr>
                <w:rFonts w:ascii="Times New Roman" w:hAnsi="Times New Roman" w:cs="Times New Roman"/>
                <w:sz w:val="24"/>
                <w:szCs w:val="24"/>
              </w:rPr>
              <w:t>Пересмотр сферы обязательного аудита бухгалтерской (финансовой) отчетности и иных форм обязательного подтверждения достоверности информации</w:t>
            </w:r>
          </w:p>
        </w:tc>
        <w:tc>
          <w:tcPr>
            <w:tcW w:w="4253" w:type="dxa"/>
            <w:vMerge w:val="restart"/>
          </w:tcPr>
          <w:p w:rsidR="0019410B" w:rsidRPr="00D86E3F" w:rsidRDefault="0019410B"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Обеспечение учета общественных интересов при введении обязательного аудита и иных форм обязательного подтверждения достоверности информации, снижение административной нагрузки на экономические субъекты </w:t>
            </w:r>
          </w:p>
        </w:tc>
        <w:tc>
          <w:tcPr>
            <w:tcW w:w="2268" w:type="dxa"/>
          </w:tcPr>
          <w:p w:rsidR="0019410B" w:rsidRPr="00D86E3F" w:rsidRDefault="0019410B" w:rsidP="00D86E3F">
            <w:pPr>
              <w:jc w:val="both"/>
              <w:rPr>
                <w:rFonts w:ascii="Times New Roman" w:hAnsi="Times New Roman" w:cs="Times New Roman"/>
                <w:sz w:val="24"/>
                <w:szCs w:val="24"/>
              </w:rPr>
            </w:pPr>
            <w:r w:rsidRPr="00D86E3F">
              <w:rPr>
                <w:rFonts w:ascii="Times New Roman" w:hAnsi="Times New Roman" w:cs="Times New Roman"/>
                <w:sz w:val="24"/>
                <w:szCs w:val="24"/>
              </w:rPr>
              <w:t>Доклад для общественных консультаций, размещенный на сайте Минфина России в сети «Интернет»</w:t>
            </w:r>
          </w:p>
        </w:tc>
        <w:tc>
          <w:tcPr>
            <w:tcW w:w="2268" w:type="dxa"/>
          </w:tcPr>
          <w:p w:rsidR="0019410B" w:rsidRPr="00D86E3F" w:rsidRDefault="0019410B"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В части доклада для общественных консультаций: </w:t>
            </w:r>
          </w:p>
          <w:p w:rsidR="0019410B" w:rsidRPr="00D86E3F" w:rsidRDefault="0019410B" w:rsidP="00D86E3F">
            <w:pPr>
              <w:jc w:val="both"/>
              <w:rPr>
                <w:rFonts w:ascii="Times New Roman" w:hAnsi="Times New Roman" w:cs="Times New Roman"/>
                <w:sz w:val="24"/>
                <w:szCs w:val="24"/>
              </w:rPr>
            </w:pPr>
            <w:r w:rsidRPr="00D86E3F">
              <w:rPr>
                <w:rFonts w:ascii="Times New Roman" w:hAnsi="Times New Roman" w:cs="Times New Roman"/>
                <w:sz w:val="24"/>
                <w:szCs w:val="24"/>
              </w:rPr>
              <w:t>2022 год</w:t>
            </w:r>
          </w:p>
          <w:p w:rsidR="0019410B" w:rsidRPr="00D86E3F" w:rsidRDefault="0019410B" w:rsidP="00D86E3F">
            <w:pPr>
              <w:jc w:val="both"/>
              <w:rPr>
                <w:rFonts w:ascii="Times New Roman" w:hAnsi="Times New Roman" w:cs="Times New Roman"/>
                <w:sz w:val="24"/>
                <w:szCs w:val="24"/>
              </w:rPr>
            </w:pPr>
          </w:p>
          <w:p w:rsidR="0019410B" w:rsidRPr="00D86E3F" w:rsidRDefault="0019410B" w:rsidP="00D86E3F">
            <w:pPr>
              <w:jc w:val="both"/>
              <w:rPr>
                <w:rFonts w:ascii="Times New Roman" w:hAnsi="Times New Roman" w:cs="Times New Roman"/>
                <w:sz w:val="24"/>
                <w:szCs w:val="24"/>
              </w:rPr>
            </w:pPr>
          </w:p>
        </w:tc>
        <w:tc>
          <w:tcPr>
            <w:tcW w:w="2409" w:type="dxa"/>
            <w:tcBorders>
              <w:bottom w:val="single" w:sz="4" w:space="0" w:color="auto"/>
            </w:tcBorders>
          </w:tcPr>
          <w:p w:rsidR="0019410B" w:rsidRPr="00D86E3F" w:rsidRDefault="0019410B"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В части доклада для общественных консультаций: </w:t>
            </w:r>
          </w:p>
          <w:p w:rsidR="0019410B" w:rsidRPr="00D86E3F" w:rsidRDefault="0019410B" w:rsidP="00D86E3F">
            <w:pPr>
              <w:jc w:val="both"/>
              <w:rPr>
                <w:rFonts w:ascii="Times New Roman" w:hAnsi="Times New Roman" w:cs="Times New Roman"/>
                <w:sz w:val="24"/>
                <w:szCs w:val="24"/>
              </w:rPr>
            </w:pPr>
            <w:r w:rsidRPr="00D86E3F">
              <w:rPr>
                <w:rFonts w:ascii="Times New Roman" w:hAnsi="Times New Roman" w:cs="Times New Roman"/>
                <w:sz w:val="24"/>
                <w:szCs w:val="24"/>
              </w:rPr>
              <w:t>Минфин России с участием Банка России, СРО аудиторов</w:t>
            </w:r>
          </w:p>
        </w:tc>
      </w:tr>
      <w:tr w:rsidR="0019410B" w:rsidRPr="00D86E3F" w:rsidTr="0019410B">
        <w:trPr>
          <w:trHeight w:val="1095"/>
        </w:trPr>
        <w:tc>
          <w:tcPr>
            <w:tcW w:w="710" w:type="dxa"/>
            <w:vMerge/>
          </w:tcPr>
          <w:p w:rsidR="0019410B" w:rsidRPr="00D86E3F" w:rsidRDefault="0019410B" w:rsidP="00D86E3F">
            <w:pPr>
              <w:jc w:val="both"/>
              <w:rPr>
                <w:rFonts w:ascii="Times New Roman" w:hAnsi="Times New Roman" w:cs="Times New Roman"/>
                <w:sz w:val="24"/>
                <w:szCs w:val="24"/>
              </w:rPr>
            </w:pPr>
          </w:p>
        </w:tc>
        <w:tc>
          <w:tcPr>
            <w:tcW w:w="2693" w:type="dxa"/>
            <w:vMerge/>
          </w:tcPr>
          <w:p w:rsidR="0019410B" w:rsidRPr="00D86E3F" w:rsidRDefault="0019410B" w:rsidP="00D86E3F">
            <w:pPr>
              <w:jc w:val="both"/>
              <w:rPr>
                <w:rFonts w:ascii="Times New Roman" w:hAnsi="Times New Roman" w:cs="Times New Roman"/>
                <w:sz w:val="24"/>
                <w:szCs w:val="24"/>
              </w:rPr>
            </w:pPr>
          </w:p>
        </w:tc>
        <w:tc>
          <w:tcPr>
            <w:tcW w:w="4253" w:type="dxa"/>
            <w:vMerge/>
          </w:tcPr>
          <w:p w:rsidR="0019410B" w:rsidRPr="00D86E3F" w:rsidRDefault="0019410B" w:rsidP="00D86E3F">
            <w:pPr>
              <w:jc w:val="both"/>
              <w:rPr>
                <w:rFonts w:ascii="Times New Roman" w:hAnsi="Times New Roman" w:cs="Times New Roman"/>
                <w:sz w:val="24"/>
                <w:szCs w:val="24"/>
              </w:rPr>
            </w:pPr>
          </w:p>
        </w:tc>
        <w:tc>
          <w:tcPr>
            <w:tcW w:w="2268" w:type="dxa"/>
            <w:vMerge w:val="restart"/>
          </w:tcPr>
          <w:p w:rsidR="0019410B" w:rsidRPr="00D86E3F" w:rsidRDefault="0019410B"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В случае признания Минфином России </w:t>
            </w:r>
            <w:r w:rsidRPr="00D86E3F">
              <w:rPr>
                <w:rFonts w:ascii="Times New Roman" w:hAnsi="Times New Roman" w:cs="Times New Roman"/>
                <w:sz w:val="24"/>
                <w:szCs w:val="24"/>
              </w:rPr>
              <w:lastRenderedPageBreak/>
              <w:t>целесообразным: федеральный закон</w:t>
            </w:r>
          </w:p>
        </w:tc>
        <w:tc>
          <w:tcPr>
            <w:tcW w:w="2268" w:type="dxa"/>
            <w:vMerge w:val="restart"/>
          </w:tcPr>
          <w:p w:rsidR="0019410B" w:rsidRPr="00D86E3F" w:rsidRDefault="0019410B" w:rsidP="00D86E3F">
            <w:pPr>
              <w:jc w:val="both"/>
              <w:rPr>
                <w:rFonts w:ascii="Times New Roman" w:hAnsi="Times New Roman" w:cs="Times New Roman"/>
                <w:sz w:val="24"/>
                <w:szCs w:val="24"/>
              </w:rPr>
            </w:pPr>
            <w:r w:rsidRPr="00D86E3F">
              <w:rPr>
                <w:rFonts w:ascii="Times New Roman" w:hAnsi="Times New Roman" w:cs="Times New Roman"/>
                <w:sz w:val="24"/>
                <w:szCs w:val="24"/>
              </w:rPr>
              <w:lastRenderedPageBreak/>
              <w:t xml:space="preserve">В части федерального закона: </w:t>
            </w:r>
          </w:p>
          <w:p w:rsidR="0019410B" w:rsidRPr="00D86E3F" w:rsidRDefault="0019410B" w:rsidP="00D86E3F">
            <w:pPr>
              <w:jc w:val="both"/>
              <w:rPr>
                <w:rFonts w:ascii="Times New Roman" w:hAnsi="Times New Roman" w:cs="Times New Roman"/>
                <w:sz w:val="24"/>
                <w:szCs w:val="24"/>
              </w:rPr>
            </w:pPr>
            <w:r w:rsidRPr="00D86E3F">
              <w:rPr>
                <w:rFonts w:ascii="Times New Roman" w:hAnsi="Times New Roman" w:cs="Times New Roman"/>
                <w:sz w:val="24"/>
                <w:szCs w:val="24"/>
              </w:rPr>
              <w:lastRenderedPageBreak/>
              <w:t>2023 год</w:t>
            </w:r>
          </w:p>
        </w:tc>
        <w:tc>
          <w:tcPr>
            <w:tcW w:w="2409" w:type="dxa"/>
            <w:tcBorders>
              <w:bottom w:val="single" w:sz="4" w:space="0" w:color="auto"/>
            </w:tcBorders>
          </w:tcPr>
          <w:p w:rsidR="0019410B" w:rsidRPr="00D86E3F" w:rsidRDefault="0019410B" w:rsidP="00D86E3F">
            <w:pPr>
              <w:jc w:val="both"/>
              <w:rPr>
                <w:rFonts w:ascii="Times New Roman" w:hAnsi="Times New Roman" w:cs="Times New Roman"/>
                <w:sz w:val="24"/>
                <w:szCs w:val="24"/>
              </w:rPr>
            </w:pPr>
            <w:r w:rsidRPr="00D86E3F">
              <w:rPr>
                <w:rFonts w:ascii="Times New Roman" w:hAnsi="Times New Roman" w:cs="Times New Roman"/>
                <w:sz w:val="24"/>
                <w:szCs w:val="24"/>
              </w:rPr>
              <w:lastRenderedPageBreak/>
              <w:t xml:space="preserve">В части федерального закона: </w:t>
            </w:r>
          </w:p>
        </w:tc>
      </w:tr>
      <w:tr w:rsidR="0019410B" w:rsidRPr="00D86E3F" w:rsidTr="00452AD7">
        <w:tc>
          <w:tcPr>
            <w:tcW w:w="710" w:type="dxa"/>
            <w:vMerge/>
          </w:tcPr>
          <w:p w:rsidR="0019410B" w:rsidRPr="00D86E3F" w:rsidRDefault="0019410B" w:rsidP="00D86E3F">
            <w:pPr>
              <w:jc w:val="both"/>
              <w:rPr>
                <w:rFonts w:ascii="Times New Roman" w:hAnsi="Times New Roman" w:cs="Times New Roman"/>
                <w:sz w:val="24"/>
                <w:szCs w:val="24"/>
              </w:rPr>
            </w:pPr>
          </w:p>
        </w:tc>
        <w:tc>
          <w:tcPr>
            <w:tcW w:w="2693" w:type="dxa"/>
            <w:vMerge/>
          </w:tcPr>
          <w:p w:rsidR="0019410B" w:rsidRPr="00D86E3F" w:rsidRDefault="0019410B" w:rsidP="00D86E3F">
            <w:pPr>
              <w:jc w:val="both"/>
              <w:rPr>
                <w:rFonts w:ascii="Times New Roman" w:hAnsi="Times New Roman" w:cs="Times New Roman"/>
                <w:sz w:val="24"/>
                <w:szCs w:val="24"/>
              </w:rPr>
            </w:pPr>
          </w:p>
        </w:tc>
        <w:tc>
          <w:tcPr>
            <w:tcW w:w="4253" w:type="dxa"/>
            <w:vMerge/>
          </w:tcPr>
          <w:p w:rsidR="0019410B" w:rsidRPr="00D86E3F" w:rsidRDefault="0019410B" w:rsidP="00D86E3F">
            <w:pPr>
              <w:jc w:val="both"/>
              <w:rPr>
                <w:rFonts w:ascii="Times New Roman" w:hAnsi="Times New Roman" w:cs="Times New Roman"/>
                <w:sz w:val="24"/>
                <w:szCs w:val="24"/>
              </w:rPr>
            </w:pPr>
          </w:p>
        </w:tc>
        <w:tc>
          <w:tcPr>
            <w:tcW w:w="2268" w:type="dxa"/>
            <w:vMerge/>
          </w:tcPr>
          <w:p w:rsidR="0019410B" w:rsidRPr="00D86E3F" w:rsidRDefault="0019410B" w:rsidP="00D86E3F">
            <w:pPr>
              <w:jc w:val="both"/>
              <w:rPr>
                <w:rFonts w:ascii="Times New Roman" w:hAnsi="Times New Roman" w:cs="Times New Roman"/>
                <w:sz w:val="24"/>
                <w:szCs w:val="24"/>
              </w:rPr>
            </w:pPr>
          </w:p>
        </w:tc>
        <w:tc>
          <w:tcPr>
            <w:tcW w:w="2268" w:type="dxa"/>
            <w:vMerge/>
          </w:tcPr>
          <w:p w:rsidR="0019410B" w:rsidRPr="00D86E3F" w:rsidRDefault="0019410B" w:rsidP="00D86E3F">
            <w:pPr>
              <w:jc w:val="both"/>
              <w:rPr>
                <w:rFonts w:ascii="Times New Roman" w:hAnsi="Times New Roman" w:cs="Times New Roman"/>
                <w:sz w:val="24"/>
                <w:szCs w:val="24"/>
              </w:rPr>
            </w:pPr>
          </w:p>
        </w:tc>
        <w:tc>
          <w:tcPr>
            <w:tcW w:w="2409" w:type="dxa"/>
            <w:tcBorders>
              <w:bottom w:val="nil"/>
            </w:tcBorders>
          </w:tcPr>
          <w:p w:rsidR="0019410B" w:rsidRPr="00D86E3F" w:rsidRDefault="0019410B" w:rsidP="0019410B">
            <w:pPr>
              <w:jc w:val="both"/>
              <w:rPr>
                <w:rFonts w:ascii="Times New Roman" w:hAnsi="Times New Roman" w:cs="Times New Roman"/>
                <w:sz w:val="24"/>
                <w:szCs w:val="24"/>
              </w:rPr>
            </w:pPr>
            <w:r w:rsidRPr="00D86E3F">
              <w:rPr>
                <w:rFonts w:ascii="Times New Roman" w:hAnsi="Times New Roman" w:cs="Times New Roman"/>
                <w:sz w:val="24"/>
                <w:szCs w:val="24"/>
              </w:rPr>
              <w:t>Минфин России с участием Банка России</w:t>
            </w:r>
          </w:p>
        </w:tc>
      </w:tr>
      <w:tr w:rsidR="00D86E3F" w:rsidRPr="00D86E3F" w:rsidTr="00452AD7">
        <w:tc>
          <w:tcPr>
            <w:tcW w:w="710" w:type="dxa"/>
            <w:vMerge w:val="restart"/>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1.5.</w:t>
            </w:r>
          </w:p>
        </w:tc>
        <w:tc>
          <w:tcPr>
            <w:tcW w:w="2693" w:type="dxa"/>
            <w:vMerge w:val="restart"/>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Поэтапное введение расширенного формата аудиторского заключения для разных групп </w:t>
            </w:r>
            <w:proofErr w:type="spellStart"/>
            <w:r w:rsidRPr="00D86E3F">
              <w:rPr>
                <w:rFonts w:ascii="Times New Roman" w:hAnsi="Times New Roman" w:cs="Times New Roman"/>
                <w:sz w:val="24"/>
                <w:szCs w:val="24"/>
              </w:rPr>
              <w:t>аудируемых</w:t>
            </w:r>
            <w:proofErr w:type="spellEnd"/>
            <w:r w:rsidRPr="00D86E3F">
              <w:rPr>
                <w:rFonts w:ascii="Times New Roman" w:hAnsi="Times New Roman" w:cs="Times New Roman"/>
                <w:sz w:val="24"/>
                <w:szCs w:val="24"/>
              </w:rPr>
              <w:t xml:space="preserve"> лиц</w:t>
            </w:r>
          </w:p>
        </w:tc>
        <w:tc>
          <w:tcPr>
            <w:tcW w:w="4253" w:type="dxa"/>
            <w:vMerge w:val="restart"/>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Повышение практической ценности аудиторского заключения для пользователей бухгалтерской (финансовой) отчетности</w:t>
            </w:r>
          </w:p>
        </w:tc>
        <w:tc>
          <w:tcPr>
            <w:tcW w:w="2268" w:type="dxa"/>
            <w:vMerge w:val="restart"/>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Нормативные правовые акты, методическая поддержка субъектов аудиторской деятельности</w:t>
            </w:r>
          </w:p>
        </w:tc>
        <w:tc>
          <w:tcPr>
            <w:tcW w:w="2268" w:type="dxa"/>
            <w:vMerge w:val="restart"/>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2021 – 2022 годы</w:t>
            </w:r>
          </w:p>
        </w:tc>
        <w:tc>
          <w:tcPr>
            <w:tcW w:w="2409" w:type="dxa"/>
            <w:tcBorders>
              <w:bottom w:val="nil"/>
            </w:tcBorders>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В части нормативных правовых актов:</w:t>
            </w:r>
          </w:p>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Минфин России</w:t>
            </w:r>
          </w:p>
        </w:tc>
      </w:tr>
      <w:tr w:rsidR="00D86E3F" w:rsidRPr="00D86E3F" w:rsidTr="00452AD7">
        <w:tc>
          <w:tcPr>
            <w:tcW w:w="710" w:type="dxa"/>
            <w:vMerge/>
          </w:tcPr>
          <w:p w:rsidR="00D86E3F" w:rsidRPr="00D86E3F" w:rsidRDefault="00D86E3F" w:rsidP="00D86E3F">
            <w:pPr>
              <w:jc w:val="both"/>
              <w:rPr>
                <w:rFonts w:ascii="Times New Roman" w:hAnsi="Times New Roman" w:cs="Times New Roman"/>
                <w:sz w:val="24"/>
                <w:szCs w:val="24"/>
              </w:rPr>
            </w:pPr>
          </w:p>
        </w:tc>
        <w:tc>
          <w:tcPr>
            <w:tcW w:w="2693" w:type="dxa"/>
            <w:vMerge/>
          </w:tcPr>
          <w:p w:rsidR="00D86E3F" w:rsidRPr="00D86E3F" w:rsidRDefault="00D86E3F" w:rsidP="00D86E3F">
            <w:pPr>
              <w:jc w:val="both"/>
              <w:rPr>
                <w:rFonts w:ascii="Times New Roman" w:hAnsi="Times New Roman" w:cs="Times New Roman"/>
                <w:sz w:val="24"/>
                <w:szCs w:val="24"/>
              </w:rPr>
            </w:pPr>
          </w:p>
        </w:tc>
        <w:tc>
          <w:tcPr>
            <w:tcW w:w="4253" w:type="dxa"/>
            <w:vMerge/>
          </w:tcPr>
          <w:p w:rsidR="00D86E3F" w:rsidRPr="00D86E3F" w:rsidRDefault="00D86E3F" w:rsidP="00D86E3F">
            <w:pPr>
              <w:jc w:val="both"/>
              <w:rPr>
                <w:rFonts w:ascii="Times New Roman" w:hAnsi="Times New Roman" w:cs="Times New Roman"/>
                <w:sz w:val="24"/>
                <w:szCs w:val="24"/>
              </w:rPr>
            </w:pPr>
          </w:p>
        </w:tc>
        <w:tc>
          <w:tcPr>
            <w:tcW w:w="2268" w:type="dxa"/>
            <w:vMerge/>
          </w:tcPr>
          <w:p w:rsidR="00D86E3F" w:rsidRPr="00D86E3F" w:rsidRDefault="00D86E3F" w:rsidP="00D86E3F">
            <w:pPr>
              <w:jc w:val="both"/>
              <w:rPr>
                <w:rFonts w:ascii="Times New Roman" w:hAnsi="Times New Roman" w:cs="Times New Roman"/>
                <w:sz w:val="24"/>
                <w:szCs w:val="24"/>
              </w:rPr>
            </w:pPr>
          </w:p>
        </w:tc>
        <w:tc>
          <w:tcPr>
            <w:tcW w:w="2268" w:type="dxa"/>
            <w:vMerge/>
          </w:tcPr>
          <w:p w:rsidR="00D86E3F" w:rsidRPr="00D86E3F" w:rsidRDefault="00D86E3F" w:rsidP="00D86E3F">
            <w:pPr>
              <w:jc w:val="both"/>
              <w:rPr>
                <w:rFonts w:ascii="Times New Roman" w:hAnsi="Times New Roman" w:cs="Times New Roman"/>
                <w:sz w:val="24"/>
                <w:szCs w:val="24"/>
              </w:rPr>
            </w:pPr>
          </w:p>
        </w:tc>
        <w:tc>
          <w:tcPr>
            <w:tcW w:w="2409" w:type="dxa"/>
            <w:tcBorders>
              <w:top w:val="nil"/>
            </w:tcBorders>
          </w:tcPr>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В части методической поддержки: </w:t>
            </w:r>
          </w:p>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СРО аудиторов </w:t>
            </w:r>
          </w:p>
        </w:tc>
      </w:tr>
      <w:tr w:rsidR="00D86E3F" w:rsidRPr="00D86E3F" w:rsidTr="00452AD7">
        <w:trPr>
          <w:trHeight w:val="421"/>
        </w:trPr>
        <w:tc>
          <w:tcPr>
            <w:tcW w:w="710" w:type="dxa"/>
            <w:vMerge w:val="restart"/>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1.6.</w:t>
            </w:r>
          </w:p>
        </w:tc>
        <w:tc>
          <w:tcPr>
            <w:tcW w:w="2693" w:type="dxa"/>
            <w:vMerge w:val="restart"/>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Развитие взаимодействия комитетов по аудиту советов директоров (наблюдательных советов) ОЗО с аудиторскими организациями, Казначейством России, Банком России</w:t>
            </w:r>
          </w:p>
        </w:tc>
        <w:tc>
          <w:tcPr>
            <w:tcW w:w="4253" w:type="dxa"/>
            <w:vMerge w:val="restart"/>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Повышение эффективности взаимодействия комитетов по аудиту советов директоров (наблюдательных советов) ОЗО с аудиторскими организациями, а также Казначейством России, Банком России по вопросам деятельности аудиторских организаций, обслуживающих ОЗО </w:t>
            </w: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i/>
                <w:sz w:val="24"/>
                <w:szCs w:val="24"/>
              </w:rPr>
            </w:pPr>
          </w:p>
        </w:tc>
        <w:tc>
          <w:tcPr>
            <w:tcW w:w="2268" w:type="dxa"/>
            <w:vMerge w:val="restart"/>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Методическая и информационная поддержка ОЗО и субъектов аудиторской деятельности, организационно-технические мероприятия</w:t>
            </w:r>
          </w:p>
        </w:tc>
        <w:tc>
          <w:tcPr>
            <w:tcW w:w="2268" w:type="dxa"/>
            <w:vMerge w:val="restart"/>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2021 – 2022 годы</w:t>
            </w: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В части методической и информационной поддержки: </w:t>
            </w:r>
          </w:p>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СРО аудиторов с участием Банка России</w:t>
            </w:r>
          </w:p>
        </w:tc>
      </w:tr>
      <w:tr w:rsidR="00D86E3F" w:rsidRPr="00D86E3F" w:rsidTr="00452AD7">
        <w:trPr>
          <w:trHeight w:val="870"/>
        </w:trPr>
        <w:tc>
          <w:tcPr>
            <w:tcW w:w="710" w:type="dxa"/>
            <w:vMerge/>
          </w:tcPr>
          <w:p w:rsidR="00D86E3F" w:rsidRPr="00D86E3F" w:rsidRDefault="00D86E3F" w:rsidP="00D86E3F">
            <w:pPr>
              <w:jc w:val="both"/>
              <w:rPr>
                <w:rFonts w:ascii="Times New Roman" w:hAnsi="Times New Roman" w:cs="Times New Roman"/>
                <w:sz w:val="24"/>
                <w:szCs w:val="24"/>
              </w:rPr>
            </w:pPr>
          </w:p>
        </w:tc>
        <w:tc>
          <w:tcPr>
            <w:tcW w:w="2693" w:type="dxa"/>
            <w:vMerge/>
          </w:tcPr>
          <w:p w:rsidR="00D86E3F" w:rsidRPr="00D86E3F" w:rsidRDefault="00D86E3F" w:rsidP="00D86E3F">
            <w:pPr>
              <w:jc w:val="both"/>
              <w:rPr>
                <w:rFonts w:ascii="Times New Roman" w:hAnsi="Times New Roman" w:cs="Times New Roman"/>
                <w:sz w:val="24"/>
                <w:szCs w:val="24"/>
              </w:rPr>
            </w:pPr>
          </w:p>
        </w:tc>
        <w:tc>
          <w:tcPr>
            <w:tcW w:w="4253" w:type="dxa"/>
            <w:vMerge/>
          </w:tcPr>
          <w:p w:rsidR="00D86E3F" w:rsidRPr="00D86E3F" w:rsidRDefault="00D86E3F" w:rsidP="00D86E3F">
            <w:pPr>
              <w:jc w:val="both"/>
              <w:rPr>
                <w:rFonts w:ascii="Times New Roman" w:hAnsi="Times New Roman" w:cs="Times New Roman"/>
                <w:sz w:val="24"/>
                <w:szCs w:val="24"/>
              </w:rPr>
            </w:pPr>
          </w:p>
        </w:tc>
        <w:tc>
          <w:tcPr>
            <w:tcW w:w="2268" w:type="dxa"/>
            <w:vMerge/>
          </w:tcPr>
          <w:p w:rsidR="00D86E3F" w:rsidRPr="00D86E3F" w:rsidRDefault="00D86E3F" w:rsidP="00D86E3F">
            <w:pPr>
              <w:jc w:val="both"/>
              <w:rPr>
                <w:rFonts w:ascii="Times New Roman" w:hAnsi="Times New Roman" w:cs="Times New Roman"/>
                <w:sz w:val="24"/>
                <w:szCs w:val="24"/>
              </w:rPr>
            </w:pPr>
          </w:p>
        </w:tc>
        <w:tc>
          <w:tcPr>
            <w:tcW w:w="2268" w:type="dxa"/>
            <w:vMerge/>
          </w:tcPr>
          <w:p w:rsidR="00D86E3F" w:rsidRPr="00D86E3F" w:rsidRDefault="00D86E3F" w:rsidP="00D86E3F">
            <w:pPr>
              <w:jc w:val="both"/>
              <w:rPr>
                <w:rFonts w:ascii="Times New Roman" w:hAnsi="Times New Roman" w:cs="Times New Roman"/>
                <w:sz w:val="24"/>
                <w:szCs w:val="24"/>
              </w:rPr>
            </w:pP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В части организационно-технических мероприятий: Казначейство России с участием Банка России</w:t>
            </w:r>
          </w:p>
        </w:tc>
      </w:tr>
      <w:tr w:rsidR="00D86E3F" w:rsidRPr="00D86E3F" w:rsidTr="00452AD7">
        <w:trPr>
          <w:trHeight w:val="1437"/>
        </w:trPr>
        <w:tc>
          <w:tcPr>
            <w:tcW w:w="710" w:type="dxa"/>
            <w:vMerge w:val="restart"/>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1.7.</w:t>
            </w:r>
          </w:p>
        </w:tc>
        <w:tc>
          <w:tcPr>
            <w:tcW w:w="2693" w:type="dxa"/>
            <w:vMerge w:val="restart"/>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Совершенствование конкурсных процедур отбора аудиторских организаций, индивидуальных аудиторов</w:t>
            </w:r>
            <w:r w:rsidRPr="00D86E3F">
              <w:rPr>
                <w:rFonts w:ascii="Times New Roman" w:hAnsi="Times New Roman" w:cs="Times New Roman"/>
                <w:color w:val="808080" w:themeColor="background1" w:themeShade="80"/>
                <w:sz w:val="24"/>
                <w:szCs w:val="24"/>
              </w:rPr>
              <w:t xml:space="preserve"> </w:t>
            </w:r>
          </w:p>
        </w:tc>
        <w:tc>
          <w:tcPr>
            <w:tcW w:w="4253" w:type="dxa"/>
            <w:vMerge w:val="restart"/>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Актуализация </w:t>
            </w:r>
            <w:proofErr w:type="spellStart"/>
            <w:r w:rsidRPr="00D86E3F">
              <w:rPr>
                <w:rFonts w:ascii="Times New Roman" w:hAnsi="Times New Roman" w:cs="Times New Roman"/>
                <w:sz w:val="24"/>
                <w:szCs w:val="24"/>
              </w:rPr>
              <w:t>нестоимостных</w:t>
            </w:r>
            <w:proofErr w:type="spellEnd"/>
            <w:r w:rsidRPr="00D86E3F">
              <w:rPr>
                <w:rFonts w:ascii="Times New Roman" w:hAnsi="Times New Roman" w:cs="Times New Roman"/>
                <w:sz w:val="24"/>
                <w:szCs w:val="24"/>
              </w:rPr>
              <w:t xml:space="preserve"> критериев оценки заявок и окончательных предложений участников закупки аудиторских услуг, разработка критериев оценки качества оказанных аудиторских услуг </w:t>
            </w:r>
          </w:p>
        </w:tc>
        <w:tc>
          <w:tcPr>
            <w:tcW w:w="2268" w:type="dxa"/>
            <w:vMerge w:val="restart"/>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Сопровождение в Государственной Думе Федерального Собрания Российской Федерации проекта </w:t>
            </w:r>
            <w:r w:rsidRPr="00D86E3F">
              <w:rPr>
                <w:rFonts w:ascii="Times New Roman" w:hAnsi="Times New Roman" w:cs="Times New Roman"/>
                <w:sz w:val="24"/>
                <w:szCs w:val="24"/>
              </w:rPr>
              <w:lastRenderedPageBreak/>
              <w:t xml:space="preserve">федерального закона, принятие нормативных правовых актов, методическая и информационная поддержка </w:t>
            </w:r>
            <w:proofErr w:type="spellStart"/>
            <w:r w:rsidRPr="00D86E3F">
              <w:rPr>
                <w:rFonts w:ascii="Times New Roman" w:hAnsi="Times New Roman" w:cs="Times New Roman"/>
                <w:sz w:val="24"/>
                <w:szCs w:val="24"/>
              </w:rPr>
              <w:t>аудируемых</w:t>
            </w:r>
            <w:proofErr w:type="spellEnd"/>
            <w:r w:rsidRPr="00D86E3F">
              <w:rPr>
                <w:rFonts w:ascii="Times New Roman" w:hAnsi="Times New Roman" w:cs="Times New Roman"/>
                <w:sz w:val="24"/>
                <w:szCs w:val="24"/>
              </w:rPr>
              <w:t xml:space="preserve"> лиц и субъектов аудиторской деятельности</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lastRenderedPageBreak/>
              <w:t xml:space="preserve">В части сопровождения проекта федерального закона: </w:t>
            </w:r>
          </w:p>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2021 год</w:t>
            </w:r>
          </w:p>
        </w:tc>
        <w:tc>
          <w:tcPr>
            <w:tcW w:w="2409" w:type="dxa"/>
            <w:vMerge w:val="restart"/>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В части проекта федерального закона и нормативных правовых актов: </w:t>
            </w:r>
            <w:r w:rsidRPr="00D86E3F">
              <w:rPr>
                <w:rFonts w:ascii="Times New Roman" w:hAnsi="Times New Roman" w:cs="Times New Roman"/>
                <w:sz w:val="24"/>
                <w:szCs w:val="24"/>
              </w:rPr>
              <w:br/>
              <w:t xml:space="preserve">Минфин России с </w:t>
            </w:r>
            <w:r w:rsidRPr="00D86E3F">
              <w:rPr>
                <w:rFonts w:ascii="Times New Roman" w:hAnsi="Times New Roman" w:cs="Times New Roman"/>
                <w:sz w:val="24"/>
                <w:szCs w:val="24"/>
              </w:rPr>
              <w:lastRenderedPageBreak/>
              <w:t>участием Банка России</w:t>
            </w:r>
          </w:p>
        </w:tc>
      </w:tr>
      <w:tr w:rsidR="00D86E3F" w:rsidRPr="00D86E3F" w:rsidTr="00452AD7">
        <w:trPr>
          <w:trHeight w:val="639"/>
        </w:trPr>
        <w:tc>
          <w:tcPr>
            <w:tcW w:w="710" w:type="dxa"/>
            <w:vMerge/>
          </w:tcPr>
          <w:p w:rsidR="00D86E3F" w:rsidRPr="00D86E3F" w:rsidRDefault="00D86E3F" w:rsidP="00D86E3F">
            <w:pPr>
              <w:jc w:val="both"/>
              <w:rPr>
                <w:rFonts w:ascii="Times New Roman" w:hAnsi="Times New Roman" w:cs="Times New Roman"/>
                <w:sz w:val="24"/>
                <w:szCs w:val="24"/>
              </w:rPr>
            </w:pPr>
          </w:p>
        </w:tc>
        <w:tc>
          <w:tcPr>
            <w:tcW w:w="2693" w:type="dxa"/>
            <w:vMerge/>
          </w:tcPr>
          <w:p w:rsidR="00D86E3F" w:rsidRPr="00D86E3F" w:rsidRDefault="00D86E3F" w:rsidP="00D86E3F">
            <w:pPr>
              <w:jc w:val="both"/>
              <w:rPr>
                <w:rFonts w:ascii="Times New Roman" w:hAnsi="Times New Roman" w:cs="Times New Roman"/>
                <w:sz w:val="24"/>
                <w:szCs w:val="24"/>
              </w:rPr>
            </w:pPr>
          </w:p>
        </w:tc>
        <w:tc>
          <w:tcPr>
            <w:tcW w:w="4253" w:type="dxa"/>
            <w:vMerge/>
          </w:tcPr>
          <w:p w:rsidR="00D86E3F" w:rsidRPr="00D86E3F" w:rsidRDefault="00D86E3F" w:rsidP="00D86E3F">
            <w:pPr>
              <w:jc w:val="both"/>
              <w:rPr>
                <w:rFonts w:ascii="Times New Roman" w:hAnsi="Times New Roman" w:cs="Times New Roman"/>
                <w:sz w:val="24"/>
                <w:szCs w:val="24"/>
              </w:rPr>
            </w:pPr>
          </w:p>
        </w:tc>
        <w:tc>
          <w:tcPr>
            <w:tcW w:w="2268" w:type="dxa"/>
            <w:vMerge/>
          </w:tcPr>
          <w:p w:rsidR="00D86E3F" w:rsidRPr="00D86E3F" w:rsidRDefault="00D86E3F" w:rsidP="00D86E3F">
            <w:pPr>
              <w:jc w:val="both"/>
              <w:rPr>
                <w:rFonts w:ascii="Times New Roman" w:hAnsi="Times New Roman" w:cs="Times New Roman"/>
                <w:sz w:val="24"/>
                <w:szCs w:val="24"/>
              </w:rPr>
            </w:pP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В части нормативных правовых актов: 2022 год</w:t>
            </w:r>
          </w:p>
        </w:tc>
        <w:tc>
          <w:tcPr>
            <w:tcW w:w="2409" w:type="dxa"/>
            <w:vMerge/>
          </w:tcPr>
          <w:p w:rsidR="00D86E3F" w:rsidRPr="00D86E3F" w:rsidRDefault="00D86E3F" w:rsidP="00D86E3F">
            <w:pPr>
              <w:jc w:val="both"/>
              <w:rPr>
                <w:rFonts w:ascii="Times New Roman" w:hAnsi="Times New Roman" w:cs="Times New Roman"/>
                <w:sz w:val="24"/>
                <w:szCs w:val="24"/>
              </w:rPr>
            </w:pPr>
          </w:p>
        </w:tc>
      </w:tr>
      <w:tr w:rsidR="00D86E3F" w:rsidRPr="00D86E3F" w:rsidTr="00452AD7">
        <w:trPr>
          <w:trHeight w:val="1194"/>
        </w:trPr>
        <w:tc>
          <w:tcPr>
            <w:tcW w:w="710" w:type="dxa"/>
            <w:vMerge/>
          </w:tcPr>
          <w:p w:rsidR="00D86E3F" w:rsidRPr="00D86E3F" w:rsidRDefault="00D86E3F" w:rsidP="00D86E3F">
            <w:pPr>
              <w:jc w:val="both"/>
              <w:rPr>
                <w:rFonts w:ascii="Times New Roman" w:hAnsi="Times New Roman" w:cs="Times New Roman"/>
                <w:sz w:val="24"/>
                <w:szCs w:val="24"/>
              </w:rPr>
            </w:pPr>
          </w:p>
        </w:tc>
        <w:tc>
          <w:tcPr>
            <w:tcW w:w="2693" w:type="dxa"/>
            <w:vMerge/>
          </w:tcPr>
          <w:p w:rsidR="00D86E3F" w:rsidRPr="00D86E3F" w:rsidRDefault="00D86E3F" w:rsidP="00D86E3F">
            <w:pPr>
              <w:jc w:val="both"/>
              <w:rPr>
                <w:rFonts w:ascii="Times New Roman" w:hAnsi="Times New Roman" w:cs="Times New Roman"/>
                <w:sz w:val="24"/>
                <w:szCs w:val="24"/>
              </w:rPr>
            </w:pPr>
          </w:p>
        </w:tc>
        <w:tc>
          <w:tcPr>
            <w:tcW w:w="4253" w:type="dxa"/>
            <w:vMerge/>
          </w:tcPr>
          <w:p w:rsidR="00D86E3F" w:rsidRPr="00D86E3F" w:rsidRDefault="00D86E3F" w:rsidP="00D86E3F">
            <w:pPr>
              <w:jc w:val="both"/>
              <w:rPr>
                <w:rFonts w:ascii="Times New Roman" w:hAnsi="Times New Roman" w:cs="Times New Roman"/>
                <w:sz w:val="24"/>
                <w:szCs w:val="24"/>
              </w:rPr>
            </w:pPr>
          </w:p>
        </w:tc>
        <w:tc>
          <w:tcPr>
            <w:tcW w:w="2268" w:type="dxa"/>
            <w:vMerge/>
          </w:tcPr>
          <w:p w:rsidR="00D86E3F" w:rsidRPr="00D86E3F" w:rsidRDefault="00D86E3F" w:rsidP="00D86E3F">
            <w:pPr>
              <w:jc w:val="both"/>
              <w:rPr>
                <w:rFonts w:ascii="Times New Roman" w:hAnsi="Times New Roman" w:cs="Times New Roman"/>
                <w:sz w:val="24"/>
                <w:szCs w:val="24"/>
              </w:rPr>
            </w:pP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В части методической и информационной поддержки: </w:t>
            </w:r>
          </w:p>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2022 – 2023 годы</w:t>
            </w: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В части методической и информационной поддержки: </w:t>
            </w:r>
          </w:p>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СРО аудиторов</w:t>
            </w:r>
          </w:p>
        </w:tc>
      </w:tr>
      <w:tr w:rsidR="00D86E3F" w:rsidRPr="00D86E3F" w:rsidTr="00452AD7">
        <w:trPr>
          <w:trHeight w:val="870"/>
        </w:trPr>
        <w:tc>
          <w:tcPr>
            <w:tcW w:w="710"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1.8.</w:t>
            </w:r>
          </w:p>
        </w:tc>
        <w:tc>
          <w:tcPr>
            <w:tcW w:w="269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Совершенствование механизмов обеспечения имущественной ответственности аудиторских организаций, аудиторов перед заказчиками аудиторских услуг и иными заинтересованными лицами</w:t>
            </w:r>
          </w:p>
        </w:tc>
        <w:tc>
          <w:tcPr>
            <w:tcW w:w="425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Повышение защищенности заказчиков аудиторских услуг и иных заинтересованных лиц в случаях недобросовестной практики субъектов аудиторской деятельности</w:t>
            </w:r>
          </w:p>
          <w:p w:rsidR="00D86E3F" w:rsidRPr="00D86E3F" w:rsidRDefault="00D86E3F" w:rsidP="00D86E3F">
            <w:pPr>
              <w:jc w:val="both"/>
              <w:rPr>
                <w:rFonts w:ascii="Times New Roman" w:hAnsi="Times New Roman" w:cs="Times New Roman"/>
                <w:sz w:val="24"/>
                <w:szCs w:val="24"/>
              </w:rPr>
            </w:pP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Федеральный закон</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2023 год</w:t>
            </w: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Минфин России с участием СРО аудиторов</w:t>
            </w:r>
          </w:p>
        </w:tc>
      </w:tr>
      <w:tr w:rsidR="00D86E3F" w:rsidRPr="00D86E3F" w:rsidTr="00452AD7">
        <w:tc>
          <w:tcPr>
            <w:tcW w:w="710"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1.9.</w:t>
            </w:r>
          </w:p>
          <w:p w:rsidR="00D86E3F" w:rsidRPr="00D86E3F" w:rsidRDefault="00D86E3F" w:rsidP="00D86E3F">
            <w:pPr>
              <w:jc w:val="both"/>
              <w:rPr>
                <w:rFonts w:ascii="Times New Roman" w:hAnsi="Times New Roman" w:cs="Times New Roman"/>
                <w:sz w:val="24"/>
                <w:szCs w:val="24"/>
              </w:rPr>
            </w:pPr>
          </w:p>
        </w:tc>
        <w:tc>
          <w:tcPr>
            <w:tcW w:w="269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Обеспечение </w:t>
            </w:r>
          </w:p>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прозрачности деятельности аудиторских организаций</w:t>
            </w:r>
          </w:p>
          <w:p w:rsidR="00D86E3F" w:rsidRPr="00D86E3F" w:rsidRDefault="00D86E3F" w:rsidP="00D86E3F">
            <w:pPr>
              <w:jc w:val="both"/>
              <w:rPr>
                <w:rFonts w:ascii="Times New Roman" w:hAnsi="Times New Roman" w:cs="Times New Roman"/>
                <w:sz w:val="24"/>
                <w:szCs w:val="24"/>
              </w:rPr>
            </w:pPr>
          </w:p>
        </w:tc>
        <w:tc>
          <w:tcPr>
            <w:tcW w:w="425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Введение требования раскрывать сведения о своей деятельности на своих официальных сайтах в сети «Интернет» для аудиторских организаций, обслуживающих ОЗО,  противодействие недобросовестным практикам на рынке аудиторских услуг, введение для ОЗО, которым оказываются аудиторские услуги, требования раскрывать сведения о </w:t>
            </w:r>
            <w:r w:rsidRPr="00D86E3F">
              <w:rPr>
                <w:rFonts w:ascii="Times New Roman" w:hAnsi="Times New Roman" w:cs="Times New Roman"/>
                <w:sz w:val="24"/>
                <w:szCs w:val="24"/>
              </w:rPr>
              <w:lastRenderedPageBreak/>
              <w:t>вознаграждениях, выплаченных аудиторской организации</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lastRenderedPageBreak/>
              <w:t xml:space="preserve">Сопровождение в Государственной Думе Федерального Собрания Российской Федерации проекта федерального закона </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2021 год</w:t>
            </w: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Минфин России с участием </w:t>
            </w:r>
          </w:p>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Банка России </w:t>
            </w:r>
          </w:p>
          <w:p w:rsidR="00D86E3F" w:rsidRPr="00D86E3F" w:rsidRDefault="00D86E3F" w:rsidP="00D86E3F">
            <w:pPr>
              <w:jc w:val="both"/>
              <w:rPr>
                <w:rFonts w:ascii="Times New Roman" w:hAnsi="Times New Roman" w:cs="Times New Roman"/>
                <w:sz w:val="24"/>
                <w:szCs w:val="24"/>
              </w:rPr>
            </w:pPr>
          </w:p>
        </w:tc>
      </w:tr>
      <w:tr w:rsidR="00D86E3F" w:rsidRPr="00D86E3F" w:rsidTr="00452AD7">
        <w:trPr>
          <w:trHeight w:val="2288"/>
        </w:trPr>
        <w:tc>
          <w:tcPr>
            <w:tcW w:w="710" w:type="dxa"/>
          </w:tcPr>
          <w:p w:rsidR="00D86E3F" w:rsidRPr="00D86E3F" w:rsidRDefault="00D86E3F" w:rsidP="00D86E3F">
            <w:pPr>
              <w:jc w:val="both"/>
              <w:rPr>
                <w:rFonts w:ascii="Times New Roman" w:hAnsi="Times New Roman" w:cs="Times New Roman"/>
                <w:sz w:val="24"/>
                <w:szCs w:val="24"/>
                <w:highlight w:val="yellow"/>
              </w:rPr>
            </w:pPr>
            <w:r w:rsidRPr="00D86E3F">
              <w:rPr>
                <w:rFonts w:ascii="Times New Roman" w:hAnsi="Times New Roman" w:cs="Times New Roman"/>
                <w:sz w:val="24"/>
                <w:szCs w:val="24"/>
              </w:rPr>
              <w:t>1.10.</w:t>
            </w:r>
          </w:p>
        </w:tc>
        <w:tc>
          <w:tcPr>
            <w:tcW w:w="269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Усиление роли субъектов аудиторской деятельности в системе противодействия легализации (отмыванию) доходов, полученных преступным путем, и финансированию терроризма</w:t>
            </w:r>
            <w:r w:rsidRPr="00D86E3F" w:rsidDel="009667B0">
              <w:rPr>
                <w:rFonts w:ascii="Times New Roman" w:hAnsi="Times New Roman" w:cs="Times New Roman"/>
                <w:sz w:val="24"/>
                <w:szCs w:val="24"/>
              </w:rPr>
              <w:t xml:space="preserve"> </w:t>
            </w:r>
            <w:r w:rsidRPr="00D86E3F">
              <w:rPr>
                <w:rFonts w:ascii="Times New Roman" w:hAnsi="Times New Roman" w:cs="Times New Roman"/>
                <w:sz w:val="24"/>
                <w:szCs w:val="24"/>
              </w:rPr>
              <w:t>и борьбе с коррупцией</w:t>
            </w:r>
          </w:p>
        </w:tc>
        <w:tc>
          <w:tcPr>
            <w:tcW w:w="425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Повышение вовлеченности аудиторского сообщества в систему противодействия легализации (отмыванию) доходов, полученных преступным путем, и финансированию терроризма, борьбу с коррупцией, в том числе подкупом иностранных должностных лиц, совершенствование методического обеспечения данной деятельности, совершенствование и укрепление взаимодействия СРО аудиторов,  Казначейства России и Банка России с </w:t>
            </w:r>
            <w:proofErr w:type="spellStart"/>
            <w:r w:rsidRPr="00D86E3F">
              <w:rPr>
                <w:rFonts w:ascii="Times New Roman" w:hAnsi="Times New Roman" w:cs="Times New Roman"/>
                <w:sz w:val="24"/>
                <w:szCs w:val="24"/>
              </w:rPr>
              <w:t>Росфинмониторингом</w:t>
            </w:r>
            <w:proofErr w:type="spellEnd"/>
          </w:p>
        </w:tc>
        <w:tc>
          <w:tcPr>
            <w:tcW w:w="2268" w:type="dxa"/>
          </w:tcPr>
          <w:p w:rsidR="00D86E3F" w:rsidRPr="00D86E3F" w:rsidRDefault="00D86E3F" w:rsidP="00D86E3F">
            <w:pPr>
              <w:jc w:val="both"/>
              <w:rPr>
                <w:rFonts w:ascii="Times New Roman" w:hAnsi="Times New Roman" w:cs="Times New Roman"/>
                <w:i/>
                <w:sz w:val="24"/>
                <w:szCs w:val="24"/>
              </w:rPr>
            </w:pPr>
            <w:r w:rsidRPr="00D86E3F">
              <w:rPr>
                <w:rFonts w:ascii="Times New Roman" w:hAnsi="Times New Roman" w:cs="Times New Roman"/>
                <w:sz w:val="24"/>
                <w:szCs w:val="24"/>
              </w:rPr>
              <w:t>Организационно-технические мероприятия, методическая и информационная поддержка</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2021 – 2023 годы</w:t>
            </w: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СРО аудиторов с </w:t>
            </w:r>
            <w:proofErr w:type="gramStart"/>
            <w:r w:rsidRPr="00D86E3F">
              <w:rPr>
                <w:rFonts w:ascii="Times New Roman" w:hAnsi="Times New Roman" w:cs="Times New Roman"/>
                <w:sz w:val="24"/>
                <w:szCs w:val="24"/>
              </w:rPr>
              <w:t>участием  Казначейства</w:t>
            </w:r>
            <w:proofErr w:type="gramEnd"/>
            <w:r w:rsidRPr="00D86E3F">
              <w:rPr>
                <w:rFonts w:ascii="Times New Roman" w:hAnsi="Times New Roman" w:cs="Times New Roman"/>
                <w:sz w:val="24"/>
                <w:szCs w:val="24"/>
              </w:rPr>
              <w:t xml:space="preserve"> России, </w:t>
            </w:r>
            <w:proofErr w:type="spellStart"/>
            <w:r w:rsidRPr="00D86E3F">
              <w:rPr>
                <w:rFonts w:ascii="Times New Roman" w:hAnsi="Times New Roman" w:cs="Times New Roman"/>
                <w:sz w:val="24"/>
                <w:szCs w:val="24"/>
              </w:rPr>
              <w:t>Росфинмониторинга</w:t>
            </w:r>
            <w:proofErr w:type="spellEnd"/>
            <w:r w:rsidRPr="00D86E3F">
              <w:rPr>
                <w:rFonts w:ascii="Times New Roman" w:hAnsi="Times New Roman" w:cs="Times New Roman"/>
                <w:sz w:val="24"/>
                <w:szCs w:val="24"/>
              </w:rPr>
              <w:t>, Банка России</w:t>
            </w: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i/>
                <w:sz w:val="24"/>
                <w:szCs w:val="24"/>
              </w:rPr>
            </w:pPr>
          </w:p>
        </w:tc>
      </w:tr>
      <w:tr w:rsidR="00D86E3F" w:rsidRPr="00D86E3F" w:rsidTr="00452AD7">
        <w:tc>
          <w:tcPr>
            <w:tcW w:w="710"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1.11.</w:t>
            </w:r>
          </w:p>
        </w:tc>
        <w:tc>
          <w:tcPr>
            <w:tcW w:w="269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Улучшение взаимодействия аудиторского сообщества с сообществом пользователей аудиторских услуг и иными лицами, заинтересованными в этих услугах</w:t>
            </w:r>
          </w:p>
        </w:tc>
        <w:tc>
          <w:tcPr>
            <w:tcW w:w="425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Обеспечение понимания потребителями аудиторских услуг роли, значения и процесса аудита, прав и обязанностей аудиторских организаций, индивидуальных аудиторов, а также преимуществ, которые они получают, приобретая услуги, связанные с аудиторской деятельностью, у аудиторских организаций, индивидуальных аудиторов</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Организационно-технические мероприятия</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2021 – 2022 годы</w:t>
            </w: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СРО аудиторов</w:t>
            </w:r>
          </w:p>
        </w:tc>
      </w:tr>
      <w:tr w:rsidR="00D86E3F" w:rsidRPr="00D86E3F" w:rsidTr="00452AD7">
        <w:tc>
          <w:tcPr>
            <w:tcW w:w="710"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1.12.</w:t>
            </w:r>
          </w:p>
          <w:p w:rsidR="00D86E3F" w:rsidRPr="00D86E3F" w:rsidRDefault="00D86E3F" w:rsidP="00D86E3F">
            <w:pPr>
              <w:jc w:val="both"/>
              <w:rPr>
                <w:rFonts w:ascii="Times New Roman" w:hAnsi="Times New Roman" w:cs="Times New Roman"/>
                <w:sz w:val="20"/>
                <w:szCs w:val="20"/>
                <w:highlight w:val="yellow"/>
              </w:rPr>
            </w:pPr>
          </w:p>
        </w:tc>
        <w:tc>
          <w:tcPr>
            <w:tcW w:w="2693" w:type="dxa"/>
          </w:tcPr>
          <w:p w:rsidR="00D86E3F" w:rsidRPr="00D86E3F" w:rsidRDefault="00D86E3F" w:rsidP="00D86E3F">
            <w:pPr>
              <w:jc w:val="both"/>
              <w:rPr>
                <w:rFonts w:ascii="Times New Roman" w:hAnsi="Times New Roman" w:cs="Times New Roman"/>
                <w:i/>
                <w:sz w:val="24"/>
                <w:szCs w:val="24"/>
              </w:rPr>
            </w:pPr>
            <w:r w:rsidRPr="00D86E3F">
              <w:rPr>
                <w:rFonts w:ascii="Times New Roman" w:hAnsi="Times New Roman" w:cs="Times New Roman"/>
                <w:sz w:val="24"/>
                <w:szCs w:val="24"/>
              </w:rPr>
              <w:t xml:space="preserve">Введение административной ответственности за уклонение от проведения обязательного аудита бухгалтерской </w:t>
            </w:r>
            <w:r w:rsidRPr="00D86E3F">
              <w:rPr>
                <w:rFonts w:ascii="Times New Roman" w:hAnsi="Times New Roman" w:cs="Times New Roman"/>
                <w:sz w:val="24"/>
                <w:szCs w:val="24"/>
              </w:rPr>
              <w:lastRenderedPageBreak/>
              <w:t>(финансовой)</w:t>
            </w:r>
            <w:r w:rsidRPr="00D86E3F">
              <w:rPr>
                <w:rFonts w:ascii="Times New Roman" w:hAnsi="Times New Roman" w:cs="Times New Roman"/>
                <w:i/>
                <w:sz w:val="24"/>
                <w:szCs w:val="24"/>
              </w:rPr>
              <w:t xml:space="preserve"> </w:t>
            </w:r>
            <w:r w:rsidRPr="00D86E3F">
              <w:rPr>
                <w:rFonts w:ascii="Times New Roman" w:hAnsi="Times New Roman" w:cs="Times New Roman"/>
                <w:sz w:val="24"/>
                <w:szCs w:val="24"/>
              </w:rPr>
              <w:t xml:space="preserve">отчетности </w:t>
            </w:r>
          </w:p>
        </w:tc>
        <w:tc>
          <w:tcPr>
            <w:tcW w:w="425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lastRenderedPageBreak/>
              <w:t>Усиление ответственности субъектов экономической деятельности за недостоверность их бухгалтерской (финансовой) отчетности и уклонение от проведения обязательного аудита этой отчетности</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Федеральный закон</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В сроки, установленные для принятия новой редакции Кодекса Российской Федерации об </w:t>
            </w:r>
            <w:r w:rsidRPr="00D86E3F">
              <w:rPr>
                <w:rFonts w:ascii="Times New Roman" w:hAnsi="Times New Roman" w:cs="Times New Roman"/>
                <w:sz w:val="24"/>
                <w:szCs w:val="24"/>
              </w:rPr>
              <w:lastRenderedPageBreak/>
              <w:t>административных правонарушениях</w:t>
            </w: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lastRenderedPageBreak/>
              <w:t>Минфин России</w:t>
            </w:r>
          </w:p>
        </w:tc>
      </w:tr>
      <w:tr w:rsidR="00D86E3F" w:rsidRPr="00D86E3F" w:rsidTr="00452AD7">
        <w:tc>
          <w:tcPr>
            <w:tcW w:w="14601" w:type="dxa"/>
            <w:gridSpan w:val="6"/>
          </w:tcPr>
          <w:p w:rsidR="00D86E3F" w:rsidRPr="00D86E3F" w:rsidRDefault="00D86E3F" w:rsidP="00D86E3F">
            <w:pPr>
              <w:numPr>
                <w:ilvl w:val="0"/>
                <w:numId w:val="17"/>
              </w:numPr>
              <w:jc w:val="center"/>
              <w:rPr>
                <w:rFonts w:ascii="Times New Roman" w:hAnsi="Times New Roman" w:cs="Times New Roman"/>
                <w:b/>
                <w:sz w:val="24"/>
                <w:szCs w:val="24"/>
              </w:rPr>
            </w:pPr>
            <w:r w:rsidRPr="00D86E3F">
              <w:rPr>
                <w:rFonts w:ascii="Times New Roman" w:hAnsi="Times New Roman" w:cs="Times New Roman"/>
                <w:b/>
                <w:sz w:val="24"/>
                <w:szCs w:val="24"/>
              </w:rPr>
              <w:t>Совершенствование системы регулирования аудиторской деятельности</w:t>
            </w:r>
          </w:p>
        </w:tc>
      </w:tr>
      <w:tr w:rsidR="00D86E3F" w:rsidRPr="00D86E3F" w:rsidTr="00452AD7">
        <w:tc>
          <w:tcPr>
            <w:tcW w:w="710"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2.1.</w:t>
            </w:r>
          </w:p>
        </w:tc>
        <w:tc>
          <w:tcPr>
            <w:tcW w:w="269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Совершенствование законодательства Российской Федерации об аудиторской деятельности</w:t>
            </w:r>
          </w:p>
        </w:tc>
        <w:tc>
          <w:tcPr>
            <w:tcW w:w="425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Обеспечение согласованности федеральных законов и иных нормативных правовых актов, содержащих нормы, регулирующие аудиторскую деятельность, с Федеральным законом от 30 декабря 2008 г. № 307-ФЗ «Об аудиторской деятельности»</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Федеральный закон </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2022 – 2023 годы</w:t>
            </w: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Минфин России совместно с заинтересованными федеральными органами исполнительной власти с участием Банка России</w:t>
            </w:r>
          </w:p>
        </w:tc>
      </w:tr>
      <w:tr w:rsidR="00D86E3F" w:rsidRPr="00D86E3F" w:rsidTr="00452AD7">
        <w:trPr>
          <w:trHeight w:val="2288"/>
        </w:trPr>
        <w:tc>
          <w:tcPr>
            <w:tcW w:w="710"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2.2.</w:t>
            </w: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tc>
        <w:tc>
          <w:tcPr>
            <w:tcW w:w="269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Обеспечение участия Банка России в регулировании и надзоре за деятельностью аудиторских организаций, обслуживающих ОЗО на финансовом рынке</w:t>
            </w:r>
          </w:p>
        </w:tc>
        <w:tc>
          <w:tcPr>
            <w:tcW w:w="425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Наделение Банка России рядом полномочий по регулированию деятельности аудиторских организаций, обслуживающих ОЗО на финансовом рынке, и надзору за ними, активное взаимодействие Банка России с такими аудиторскими организациями</w:t>
            </w:r>
          </w:p>
          <w:p w:rsidR="00D86E3F" w:rsidRPr="00D86E3F" w:rsidRDefault="00D86E3F" w:rsidP="00D86E3F">
            <w:pPr>
              <w:jc w:val="both"/>
              <w:rPr>
                <w:rFonts w:ascii="Times New Roman" w:hAnsi="Times New Roman" w:cs="Times New Roman"/>
                <w:sz w:val="24"/>
                <w:szCs w:val="24"/>
              </w:rPr>
            </w:pP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Сопровождение в Государственной Думе Федерального Собрания Российской Федерации проекта федерального закона</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2021 год</w:t>
            </w: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В части проекта федерального закона: </w:t>
            </w:r>
          </w:p>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Минфин России с участием Банка России</w:t>
            </w: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tc>
      </w:tr>
      <w:tr w:rsidR="00D86E3F" w:rsidRPr="00D86E3F" w:rsidTr="00452AD7">
        <w:tc>
          <w:tcPr>
            <w:tcW w:w="710"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2.3</w:t>
            </w:r>
          </w:p>
        </w:tc>
        <w:tc>
          <w:tcPr>
            <w:tcW w:w="269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Совершенствование процедур признания МСА для применения на территории Российской Федерации</w:t>
            </w:r>
          </w:p>
        </w:tc>
        <w:tc>
          <w:tcPr>
            <w:tcW w:w="425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Поддержка МСА, признанных для применения на территории Российской Федерации, в актуальном состоянии, улучшение перевода МСА на русский язык </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Организационно-технические мероприятия</w:t>
            </w:r>
          </w:p>
          <w:p w:rsidR="00D86E3F" w:rsidRPr="00D86E3F" w:rsidRDefault="00D86E3F" w:rsidP="00D86E3F">
            <w:pPr>
              <w:jc w:val="both"/>
              <w:rPr>
                <w:rFonts w:ascii="Times New Roman" w:hAnsi="Times New Roman" w:cs="Times New Roman"/>
                <w:i/>
                <w:sz w:val="24"/>
                <w:szCs w:val="24"/>
              </w:rPr>
            </w:pP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2021 – 2023 годы</w:t>
            </w: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Минфин России с участием СРО аудиторов, некоммерческой организации Фонд «НСФО»</w:t>
            </w:r>
          </w:p>
        </w:tc>
      </w:tr>
      <w:tr w:rsidR="00D86E3F" w:rsidRPr="00D86E3F" w:rsidTr="00452AD7">
        <w:tc>
          <w:tcPr>
            <w:tcW w:w="710"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2.4.</w:t>
            </w:r>
          </w:p>
        </w:tc>
        <w:tc>
          <w:tcPr>
            <w:tcW w:w="269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Приведение законодательства Российской Федерации об аудиторской деятельности в соответствие с Соглашением об </w:t>
            </w:r>
            <w:r w:rsidRPr="00D86E3F">
              <w:rPr>
                <w:rFonts w:ascii="Times New Roman" w:hAnsi="Times New Roman" w:cs="Times New Roman"/>
                <w:sz w:val="24"/>
                <w:szCs w:val="24"/>
              </w:rPr>
              <w:lastRenderedPageBreak/>
              <w:t xml:space="preserve">осуществлении аудиторской деятельности в рамках Евразийского экономического союза </w:t>
            </w:r>
          </w:p>
        </w:tc>
        <w:tc>
          <w:tcPr>
            <w:tcW w:w="425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lastRenderedPageBreak/>
              <w:t>Гармонизация законодательства государств-членов Евразийского экономического союза (далее - ЕАЭС) в сфере аудиторской деятельности</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Федеральный закон, нормативные правовые акты </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В течение года после вступления в силу Соглашения об осуществлении аудиторской деятельности в рамках </w:t>
            </w:r>
            <w:r w:rsidRPr="00D86E3F">
              <w:rPr>
                <w:rFonts w:ascii="Times New Roman" w:hAnsi="Times New Roman" w:cs="Times New Roman"/>
                <w:sz w:val="24"/>
                <w:szCs w:val="24"/>
              </w:rPr>
              <w:lastRenderedPageBreak/>
              <w:t>Евразийского экономического союза</w:t>
            </w: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lastRenderedPageBreak/>
              <w:t xml:space="preserve">Минфин России, Казначейство России </w:t>
            </w:r>
          </w:p>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с участием Банка России</w:t>
            </w:r>
          </w:p>
        </w:tc>
      </w:tr>
      <w:tr w:rsidR="00D86E3F" w:rsidRPr="00D86E3F" w:rsidTr="00452AD7">
        <w:tc>
          <w:tcPr>
            <w:tcW w:w="710" w:type="dxa"/>
            <w:shd w:val="clear" w:color="auto" w:fill="auto"/>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2.5.</w:t>
            </w:r>
          </w:p>
        </w:tc>
        <w:tc>
          <w:tcPr>
            <w:tcW w:w="269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Развитие методического обеспечения аудиторской деятельности</w:t>
            </w:r>
          </w:p>
        </w:tc>
        <w:tc>
          <w:tcPr>
            <w:tcW w:w="425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Активизация деятельности по обобщению аудиторской практики, выявлению и распространению лучших практик, оказанию помощи субъектам аудиторской деятельности во внедрении таких практик, внедрение инструментов и механизмов мотивации применения рекомендаций в области аудиторской деятельности</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Организационно-технические мероприятия, методическая и информационная поддержка</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2021 – 2023 годы</w:t>
            </w: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СРО аудиторов</w:t>
            </w:r>
          </w:p>
        </w:tc>
      </w:tr>
      <w:tr w:rsidR="00D86E3F" w:rsidRPr="00D86E3F" w:rsidTr="00452AD7">
        <w:tc>
          <w:tcPr>
            <w:tcW w:w="710"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2.6.</w:t>
            </w:r>
          </w:p>
        </w:tc>
        <w:tc>
          <w:tcPr>
            <w:tcW w:w="269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Поддержание правил независимости аудиторов и аудиторских организаций и кодекса профессиональной этики аудиторов в актуальном состоянии</w:t>
            </w:r>
          </w:p>
        </w:tc>
        <w:tc>
          <w:tcPr>
            <w:tcW w:w="425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Обеспечение своевременной актуализации правил независимости аудиторов и аудиторских организаций и кодекса профессиональной этики аудиторов в соответствии с этическими стандартами, принимаемыми Международной федерацией бухгалтеров</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Внутренние документы СРО аудиторов</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По мере внесения изменений в Кодекс этики профессиональных бухгалтеров Международной федерации бухгалтеров</w:t>
            </w: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СРО аудиторов</w:t>
            </w:r>
          </w:p>
        </w:tc>
      </w:tr>
      <w:tr w:rsidR="00D86E3F" w:rsidRPr="00D86E3F" w:rsidTr="00452AD7">
        <w:tc>
          <w:tcPr>
            <w:tcW w:w="710"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2.7.</w:t>
            </w:r>
          </w:p>
        </w:tc>
        <w:tc>
          <w:tcPr>
            <w:tcW w:w="269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Активизация участия аудиторского и делового сообществ в обсуждении законодательных инициатив в сфере аудиторской деятельности</w:t>
            </w:r>
          </w:p>
        </w:tc>
        <w:tc>
          <w:tcPr>
            <w:tcW w:w="425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Обеспечение предсказуемости регулирования аудиторской деятельности на основе широкого общественного обсуждения инициатив в данной сфере, активное привлечение представителей пользователей бухгалтерской (финансовой) отчетности, заказчиков аудиторских услуг и иных лиц, заинтересованных в этих услугах, к участию в деятельности </w:t>
            </w:r>
            <w:r w:rsidRPr="00D86E3F">
              <w:rPr>
                <w:rFonts w:ascii="Times New Roman" w:hAnsi="Times New Roman" w:cs="Times New Roman"/>
                <w:sz w:val="24"/>
                <w:szCs w:val="24"/>
              </w:rPr>
              <w:lastRenderedPageBreak/>
              <w:t>Минфина России по регулированию аудиторской деятельности</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lastRenderedPageBreak/>
              <w:t>Организационно-технические мероприятия, информационная поддержка</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2021 – 2023 годы</w:t>
            </w: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Минфин России, Казначейство России </w:t>
            </w:r>
          </w:p>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с участием Банка России, СРО аудиторов</w:t>
            </w:r>
          </w:p>
        </w:tc>
      </w:tr>
      <w:tr w:rsidR="00D86E3F" w:rsidRPr="00D86E3F" w:rsidTr="00452AD7">
        <w:tc>
          <w:tcPr>
            <w:tcW w:w="14601" w:type="dxa"/>
            <w:gridSpan w:val="6"/>
          </w:tcPr>
          <w:p w:rsidR="00D86E3F" w:rsidRPr="00D86E3F" w:rsidRDefault="00D86E3F" w:rsidP="00D86E3F">
            <w:pPr>
              <w:numPr>
                <w:ilvl w:val="0"/>
                <w:numId w:val="17"/>
              </w:numPr>
              <w:jc w:val="center"/>
              <w:rPr>
                <w:rFonts w:ascii="Times New Roman" w:hAnsi="Times New Roman" w:cs="Times New Roman"/>
                <w:b/>
                <w:sz w:val="24"/>
                <w:szCs w:val="24"/>
              </w:rPr>
            </w:pPr>
            <w:r w:rsidRPr="00D86E3F">
              <w:rPr>
                <w:rFonts w:ascii="Times New Roman" w:hAnsi="Times New Roman" w:cs="Times New Roman"/>
                <w:b/>
                <w:sz w:val="24"/>
                <w:szCs w:val="24"/>
              </w:rPr>
              <w:t>Консолидация аудиторской профессии</w:t>
            </w:r>
          </w:p>
        </w:tc>
      </w:tr>
      <w:tr w:rsidR="00D86E3F" w:rsidRPr="00D86E3F" w:rsidTr="00452AD7">
        <w:tc>
          <w:tcPr>
            <w:tcW w:w="710"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3.1.</w:t>
            </w:r>
          </w:p>
          <w:p w:rsidR="00D86E3F" w:rsidRPr="00D86E3F" w:rsidRDefault="00D86E3F" w:rsidP="00D86E3F">
            <w:pPr>
              <w:jc w:val="both"/>
              <w:rPr>
                <w:rFonts w:ascii="Times New Roman" w:hAnsi="Times New Roman" w:cs="Times New Roman"/>
                <w:sz w:val="24"/>
                <w:szCs w:val="24"/>
              </w:rPr>
            </w:pPr>
          </w:p>
        </w:tc>
        <w:tc>
          <w:tcPr>
            <w:tcW w:w="269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Активизация участия аудиторских организаций, аудиторов в деятельности СРО аудиторов</w:t>
            </w:r>
            <w:r w:rsidRPr="00D86E3F">
              <w:rPr>
                <w:rFonts w:ascii="Times New Roman" w:hAnsi="Times New Roman" w:cs="Times New Roman"/>
                <w:color w:val="808080" w:themeColor="background1" w:themeShade="80"/>
                <w:sz w:val="24"/>
                <w:szCs w:val="24"/>
              </w:rPr>
              <w:t xml:space="preserve"> </w:t>
            </w:r>
          </w:p>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 </w:t>
            </w:r>
          </w:p>
        </w:tc>
        <w:tc>
          <w:tcPr>
            <w:tcW w:w="425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Совершенствование корпоративного управления в СРО аудиторов, внедрение механизмов, обеспечивающих учет интересов и потребностей разных групп членов, развитие членской базы за счет представителей связанных (смежных) видов экономической деятельности, упорядочение работы по рассмотрению жалоб на действия (бездействие) ее членов, увеличение объема финансовых ресурсов СРО аудиторов</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Организационно-технические мероприятия</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2021 – 2022 годы</w:t>
            </w: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СРО аудиторов</w:t>
            </w:r>
          </w:p>
        </w:tc>
      </w:tr>
      <w:tr w:rsidR="00D86E3F" w:rsidRPr="00D86E3F" w:rsidTr="00452AD7">
        <w:tc>
          <w:tcPr>
            <w:tcW w:w="710"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3.2.</w:t>
            </w:r>
          </w:p>
        </w:tc>
        <w:tc>
          <w:tcPr>
            <w:tcW w:w="269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Повышение престижности аудиторской профессии</w:t>
            </w:r>
          </w:p>
        </w:tc>
        <w:tc>
          <w:tcPr>
            <w:tcW w:w="425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Совершенствование возрастной структуры аудиторской профессии </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Организационно-технические мероприятия, информационная поддержка</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2021 – 2023 годы</w:t>
            </w: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СРО аудиторов, АНО «Единая аттестационная комиссия» (далее - ЕАК) </w:t>
            </w:r>
          </w:p>
        </w:tc>
      </w:tr>
      <w:tr w:rsidR="00D86E3F" w:rsidRPr="00D86E3F" w:rsidTr="00452AD7">
        <w:trPr>
          <w:trHeight w:val="1658"/>
        </w:trPr>
        <w:tc>
          <w:tcPr>
            <w:tcW w:w="710" w:type="dxa"/>
            <w:vMerge w:val="restart"/>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3.3.</w:t>
            </w: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tc>
        <w:tc>
          <w:tcPr>
            <w:tcW w:w="2693" w:type="dxa"/>
            <w:vMerge w:val="restart"/>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Совершенствование взаимодействия СРО аудиторов с регулирующими и надзорными органами</w:t>
            </w: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tc>
        <w:tc>
          <w:tcPr>
            <w:tcW w:w="4253" w:type="dxa"/>
            <w:vMerge w:val="restart"/>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Расширение форм</w:t>
            </w:r>
            <w:r w:rsidRPr="00D86E3F">
              <w:t xml:space="preserve"> </w:t>
            </w:r>
            <w:r w:rsidRPr="00D86E3F">
              <w:rPr>
                <w:rFonts w:ascii="Times New Roman" w:hAnsi="Times New Roman" w:cs="Times New Roman"/>
                <w:sz w:val="24"/>
                <w:szCs w:val="24"/>
              </w:rPr>
              <w:t>взаимодействия СРО аудиторов с Минфином России, Банком России, в том числе информационного обмена между ними, устранение либо сведение к минимуму дублирования функций и полномочий СРО аудиторов и Казначейства России, Банка России</w:t>
            </w:r>
          </w:p>
        </w:tc>
        <w:tc>
          <w:tcPr>
            <w:tcW w:w="2268" w:type="dxa"/>
            <w:vMerge w:val="restart"/>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Сопровождение в Государственной Думе Федерального Собрания Российской Федерации проекта федерального закона, </w:t>
            </w:r>
          </w:p>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организационно-технические мероприятия</w:t>
            </w:r>
          </w:p>
        </w:tc>
        <w:tc>
          <w:tcPr>
            <w:tcW w:w="2268" w:type="dxa"/>
            <w:vMerge w:val="restart"/>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2021 год</w:t>
            </w: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В части проекта федерального закона: </w:t>
            </w:r>
            <w:r w:rsidRPr="00D86E3F">
              <w:rPr>
                <w:rFonts w:ascii="Times New Roman" w:hAnsi="Times New Roman" w:cs="Times New Roman"/>
                <w:sz w:val="24"/>
                <w:szCs w:val="24"/>
              </w:rPr>
              <w:br/>
              <w:t xml:space="preserve">Минфин России с участием Банка России </w:t>
            </w:r>
          </w:p>
        </w:tc>
      </w:tr>
      <w:tr w:rsidR="00D86E3F" w:rsidRPr="00D86E3F" w:rsidTr="00452AD7">
        <w:trPr>
          <w:trHeight w:val="303"/>
        </w:trPr>
        <w:tc>
          <w:tcPr>
            <w:tcW w:w="710" w:type="dxa"/>
            <w:vMerge/>
          </w:tcPr>
          <w:p w:rsidR="00D86E3F" w:rsidRPr="00D86E3F" w:rsidRDefault="00D86E3F" w:rsidP="00D86E3F">
            <w:pPr>
              <w:jc w:val="both"/>
              <w:rPr>
                <w:rFonts w:ascii="Times New Roman" w:hAnsi="Times New Roman" w:cs="Times New Roman"/>
                <w:sz w:val="24"/>
                <w:szCs w:val="24"/>
              </w:rPr>
            </w:pPr>
          </w:p>
        </w:tc>
        <w:tc>
          <w:tcPr>
            <w:tcW w:w="2693" w:type="dxa"/>
            <w:vMerge/>
          </w:tcPr>
          <w:p w:rsidR="00D86E3F" w:rsidRPr="00D86E3F" w:rsidRDefault="00D86E3F" w:rsidP="00D86E3F">
            <w:pPr>
              <w:jc w:val="both"/>
              <w:rPr>
                <w:rFonts w:ascii="Times New Roman" w:hAnsi="Times New Roman" w:cs="Times New Roman"/>
                <w:sz w:val="24"/>
                <w:szCs w:val="24"/>
              </w:rPr>
            </w:pPr>
          </w:p>
        </w:tc>
        <w:tc>
          <w:tcPr>
            <w:tcW w:w="4253" w:type="dxa"/>
            <w:vMerge/>
          </w:tcPr>
          <w:p w:rsidR="00D86E3F" w:rsidRPr="00D86E3F" w:rsidRDefault="00D86E3F" w:rsidP="00D86E3F">
            <w:pPr>
              <w:jc w:val="both"/>
              <w:rPr>
                <w:rFonts w:ascii="Times New Roman" w:hAnsi="Times New Roman" w:cs="Times New Roman"/>
                <w:sz w:val="24"/>
                <w:szCs w:val="24"/>
              </w:rPr>
            </w:pPr>
          </w:p>
        </w:tc>
        <w:tc>
          <w:tcPr>
            <w:tcW w:w="2268" w:type="dxa"/>
            <w:vMerge/>
          </w:tcPr>
          <w:p w:rsidR="00D86E3F" w:rsidRPr="00D86E3F" w:rsidRDefault="00D86E3F" w:rsidP="00D86E3F">
            <w:pPr>
              <w:jc w:val="both"/>
              <w:rPr>
                <w:rFonts w:ascii="Times New Roman" w:hAnsi="Times New Roman" w:cs="Times New Roman"/>
                <w:sz w:val="24"/>
                <w:szCs w:val="24"/>
              </w:rPr>
            </w:pPr>
          </w:p>
        </w:tc>
        <w:tc>
          <w:tcPr>
            <w:tcW w:w="2268" w:type="dxa"/>
            <w:vMerge/>
          </w:tcPr>
          <w:p w:rsidR="00D86E3F" w:rsidRPr="00D86E3F" w:rsidRDefault="00D86E3F" w:rsidP="00D86E3F">
            <w:pPr>
              <w:jc w:val="both"/>
              <w:rPr>
                <w:rFonts w:ascii="Times New Roman" w:hAnsi="Times New Roman" w:cs="Times New Roman"/>
                <w:sz w:val="24"/>
                <w:szCs w:val="24"/>
              </w:rPr>
            </w:pP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В части организационно-технических мероприятий: Казначейство России с участием Банка </w:t>
            </w:r>
            <w:r w:rsidRPr="00D86E3F">
              <w:rPr>
                <w:rFonts w:ascii="Times New Roman" w:hAnsi="Times New Roman" w:cs="Times New Roman"/>
                <w:sz w:val="24"/>
                <w:szCs w:val="24"/>
              </w:rPr>
              <w:lastRenderedPageBreak/>
              <w:t>России, СРО аудиторов</w:t>
            </w:r>
          </w:p>
        </w:tc>
      </w:tr>
      <w:tr w:rsidR="00D86E3F" w:rsidRPr="00D86E3F" w:rsidTr="00452AD7">
        <w:tc>
          <w:tcPr>
            <w:tcW w:w="710"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3.4.</w:t>
            </w:r>
          </w:p>
        </w:tc>
        <w:tc>
          <w:tcPr>
            <w:tcW w:w="269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Совершенствование системы государственного контроля (надзора) за деятельностью СРО аудиторов</w:t>
            </w:r>
          </w:p>
        </w:tc>
        <w:tc>
          <w:tcPr>
            <w:tcW w:w="425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Реализация новой структуры нормативного правового регулирования государственного контроля (надзора) за деятельностью  СРО аудиторов, завершение пересмотра обязательных требований к СРО аудиторов в рамках реализации механизма «регуляторной гильотины» </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Нормативные правовые акты </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2021 год</w:t>
            </w:r>
            <w:r w:rsidRPr="00D86E3F" w:rsidDel="00830FA4">
              <w:rPr>
                <w:rFonts w:ascii="Times New Roman" w:hAnsi="Times New Roman" w:cs="Times New Roman"/>
                <w:sz w:val="24"/>
                <w:szCs w:val="24"/>
              </w:rPr>
              <w:t xml:space="preserve"> </w:t>
            </w:r>
          </w:p>
          <w:p w:rsidR="00D86E3F" w:rsidRPr="00D86E3F" w:rsidRDefault="00D86E3F" w:rsidP="00D86E3F">
            <w:pPr>
              <w:jc w:val="both"/>
              <w:rPr>
                <w:rFonts w:ascii="Times New Roman" w:hAnsi="Times New Roman" w:cs="Times New Roman"/>
                <w:sz w:val="24"/>
                <w:szCs w:val="24"/>
              </w:rPr>
            </w:pP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Минфин России</w:t>
            </w:r>
          </w:p>
        </w:tc>
      </w:tr>
      <w:tr w:rsidR="00D86E3F" w:rsidRPr="00D86E3F" w:rsidTr="00452AD7">
        <w:tc>
          <w:tcPr>
            <w:tcW w:w="14601" w:type="dxa"/>
            <w:gridSpan w:val="6"/>
          </w:tcPr>
          <w:p w:rsidR="00D86E3F" w:rsidRPr="00D86E3F" w:rsidRDefault="00D86E3F" w:rsidP="00D86E3F">
            <w:pPr>
              <w:numPr>
                <w:ilvl w:val="0"/>
                <w:numId w:val="17"/>
              </w:numPr>
              <w:jc w:val="center"/>
              <w:rPr>
                <w:rFonts w:ascii="Times New Roman" w:hAnsi="Times New Roman" w:cs="Times New Roman"/>
                <w:b/>
                <w:sz w:val="24"/>
                <w:szCs w:val="24"/>
              </w:rPr>
            </w:pPr>
            <w:r w:rsidRPr="00D86E3F">
              <w:rPr>
                <w:rFonts w:ascii="Times New Roman" w:hAnsi="Times New Roman" w:cs="Times New Roman"/>
                <w:b/>
                <w:sz w:val="24"/>
                <w:szCs w:val="24"/>
              </w:rPr>
              <w:t>Повышение квалификации аудиторов</w:t>
            </w:r>
          </w:p>
        </w:tc>
      </w:tr>
      <w:tr w:rsidR="00D86E3F" w:rsidRPr="00D86E3F" w:rsidTr="00452AD7">
        <w:tc>
          <w:tcPr>
            <w:tcW w:w="710"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4.1.</w:t>
            </w:r>
          </w:p>
        </w:tc>
        <w:tc>
          <w:tcPr>
            <w:tcW w:w="269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Организация системы мониторинга компетенций аудиторов </w:t>
            </w:r>
          </w:p>
        </w:tc>
        <w:tc>
          <w:tcPr>
            <w:tcW w:w="4253" w:type="dxa"/>
          </w:tcPr>
          <w:p w:rsidR="00D86E3F" w:rsidRPr="00D86E3F" w:rsidRDefault="00D86E3F" w:rsidP="00D86E3F">
            <w:pPr>
              <w:jc w:val="both"/>
              <w:rPr>
                <w:rFonts w:ascii="Times New Roman" w:hAnsi="Times New Roman" w:cs="Times New Roman"/>
                <w:i/>
                <w:sz w:val="24"/>
                <w:szCs w:val="24"/>
              </w:rPr>
            </w:pPr>
            <w:r w:rsidRPr="00D86E3F">
              <w:rPr>
                <w:rFonts w:ascii="Times New Roman" w:hAnsi="Times New Roman" w:cs="Times New Roman"/>
                <w:sz w:val="24"/>
                <w:szCs w:val="24"/>
              </w:rPr>
              <w:t>Повышение профессионального уровня аудиторов, учет потребностей аудиторских организаций, индивидуальных аудиторов как работодателей</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Организационно-технические мероприятия</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2021 год</w:t>
            </w: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ЕАК с участием СРО аудиторов</w:t>
            </w:r>
          </w:p>
        </w:tc>
      </w:tr>
      <w:tr w:rsidR="00D86E3F" w:rsidRPr="00D86E3F" w:rsidTr="00452AD7">
        <w:trPr>
          <w:trHeight w:val="587"/>
        </w:trPr>
        <w:tc>
          <w:tcPr>
            <w:tcW w:w="710" w:type="dxa"/>
            <w:vMerge w:val="restart"/>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4.2.</w:t>
            </w:r>
          </w:p>
        </w:tc>
        <w:tc>
          <w:tcPr>
            <w:tcW w:w="2693" w:type="dxa"/>
            <w:vMerge w:val="restart"/>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Совершенствование порядка проведения квалификационного экзамена на получение квалификационного аттестата аудитора (далее – квалификационный экзамен)</w:t>
            </w: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tc>
        <w:tc>
          <w:tcPr>
            <w:tcW w:w="4253" w:type="dxa"/>
            <w:vMerge w:val="restart"/>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Обеспечение постоянной актуализации инструментария проведения квалификационного экзамена, организация разработки материалов</w:t>
            </w:r>
            <w:r w:rsidRPr="00D86E3F">
              <w:rPr>
                <w:rFonts w:ascii="Times New Roman" w:hAnsi="Times New Roman" w:cs="Times New Roman"/>
                <w:color w:val="808080" w:themeColor="background1" w:themeShade="80"/>
                <w:sz w:val="24"/>
                <w:szCs w:val="24"/>
              </w:rPr>
              <w:t xml:space="preserve"> </w:t>
            </w:r>
            <w:r w:rsidRPr="00D86E3F">
              <w:rPr>
                <w:rFonts w:ascii="Times New Roman" w:hAnsi="Times New Roman" w:cs="Times New Roman"/>
                <w:sz w:val="24"/>
                <w:szCs w:val="24"/>
              </w:rPr>
              <w:t>для подготовки к сдаче его, повышение прозрачности содержания квалификационного экзамена, совершенствование работы ЕАК, возможности зачета на взаимной основе результатов квалификационных экзаменов, сдаваемых для получения международного аттестата (свидетельства, сертификата, диплома), подтверждающего квалификацию в области аудиторской деятельности, и экзаменов, проводимых ЕАК</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Организационно-технические мероприятия</w:t>
            </w:r>
          </w:p>
        </w:tc>
        <w:tc>
          <w:tcPr>
            <w:tcW w:w="2268" w:type="dxa"/>
            <w:vMerge w:val="restart"/>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2021 – 2023 годы</w:t>
            </w: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В части организационно-технических мероприятий: </w:t>
            </w:r>
          </w:p>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ЕАК</w:t>
            </w:r>
          </w:p>
          <w:p w:rsidR="00D86E3F" w:rsidRPr="00D86E3F" w:rsidRDefault="00D86E3F" w:rsidP="00D86E3F">
            <w:pPr>
              <w:jc w:val="both"/>
              <w:rPr>
                <w:rFonts w:ascii="Times New Roman" w:hAnsi="Times New Roman" w:cs="Times New Roman"/>
                <w:sz w:val="24"/>
                <w:szCs w:val="24"/>
              </w:rPr>
            </w:pPr>
          </w:p>
        </w:tc>
      </w:tr>
      <w:tr w:rsidR="00D86E3F" w:rsidRPr="00D86E3F" w:rsidTr="00452AD7">
        <w:trPr>
          <w:trHeight w:val="2482"/>
        </w:trPr>
        <w:tc>
          <w:tcPr>
            <w:tcW w:w="710" w:type="dxa"/>
            <w:vMerge/>
          </w:tcPr>
          <w:p w:rsidR="00D86E3F" w:rsidRPr="00D86E3F" w:rsidRDefault="00D86E3F" w:rsidP="00D86E3F">
            <w:pPr>
              <w:jc w:val="both"/>
              <w:rPr>
                <w:rFonts w:ascii="Times New Roman" w:hAnsi="Times New Roman" w:cs="Times New Roman"/>
                <w:sz w:val="24"/>
                <w:szCs w:val="24"/>
              </w:rPr>
            </w:pPr>
          </w:p>
        </w:tc>
        <w:tc>
          <w:tcPr>
            <w:tcW w:w="2693" w:type="dxa"/>
            <w:vMerge/>
          </w:tcPr>
          <w:p w:rsidR="00D86E3F" w:rsidRPr="00D86E3F" w:rsidRDefault="00D86E3F" w:rsidP="00D86E3F">
            <w:pPr>
              <w:jc w:val="both"/>
              <w:rPr>
                <w:rFonts w:ascii="Times New Roman" w:hAnsi="Times New Roman" w:cs="Times New Roman"/>
                <w:sz w:val="24"/>
                <w:szCs w:val="24"/>
              </w:rPr>
            </w:pPr>
          </w:p>
        </w:tc>
        <w:tc>
          <w:tcPr>
            <w:tcW w:w="4253" w:type="dxa"/>
            <w:vMerge/>
          </w:tcPr>
          <w:p w:rsidR="00D86E3F" w:rsidRPr="00D86E3F" w:rsidRDefault="00D86E3F" w:rsidP="00D86E3F">
            <w:pPr>
              <w:jc w:val="both"/>
              <w:rPr>
                <w:rFonts w:ascii="Times New Roman" w:hAnsi="Times New Roman" w:cs="Times New Roman"/>
                <w:sz w:val="24"/>
                <w:szCs w:val="24"/>
              </w:rPr>
            </w:pP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В случае признания целесообразным: нормативный правовой акт </w:t>
            </w:r>
          </w:p>
        </w:tc>
        <w:tc>
          <w:tcPr>
            <w:tcW w:w="2268" w:type="dxa"/>
            <w:vMerge/>
          </w:tcPr>
          <w:p w:rsidR="00D86E3F" w:rsidRPr="00D86E3F" w:rsidRDefault="00D86E3F" w:rsidP="00D86E3F">
            <w:pPr>
              <w:jc w:val="both"/>
              <w:rPr>
                <w:rFonts w:ascii="Times New Roman" w:hAnsi="Times New Roman" w:cs="Times New Roman"/>
                <w:sz w:val="24"/>
                <w:szCs w:val="24"/>
              </w:rPr>
            </w:pP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В части нормативного правового акта:</w:t>
            </w:r>
          </w:p>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Минфин России с участием ЕАК, СРО аудиторов</w:t>
            </w:r>
          </w:p>
        </w:tc>
      </w:tr>
      <w:tr w:rsidR="00D86E3F" w:rsidRPr="00D86E3F" w:rsidTr="00452AD7">
        <w:tc>
          <w:tcPr>
            <w:tcW w:w="710"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lastRenderedPageBreak/>
              <w:t>4.3.</w:t>
            </w:r>
          </w:p>
        </w:tc>
        <w:tc>
          <w:tcPr>
            <w:tcW w:w="269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Повышение уровня подготовки претендентов на получение квалификационного аттестата аудитора</w:t>
            </w:r>
          </w:p>
        </w:tc>
        <w:tc>
          <w:tcPr>
            <w:tcW w:w="425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Организация системы подготовки претендентов к сдаче квалификационного экзамена</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Организационно-технические мероприятия</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2021 – 2022 годы</w:t>
            </w: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СРО аудиторов, </w:t>
            </w:r>
          </w:p>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ЕАК</w:t>
            </w:r>
          </w:p>
        </w:tc>
      </w:tr>
      <w:tr w:rsidR="00D86E3F" w:rsidRPr="00D86E3F" w:rsidTr="00452AD7">
        <w:trPr>
          <w:trHeight w:val="1471"/>
        </w:trPr>
        <w:tc>
          <w:tcPr>
            <w:tcW w:w="710" w:type="dxa"/>
            <w:vMerge w:val="restart"/>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4.4.</w:t>
            </w:r>
          </w:p>
        </w:tc>
        <w:tc>
          <w:tcPr>
            <w:tcW w:w="2693" w:type="dxa"/>
            <w:vMerge w:val="restart"/>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Разработка предложений по уточнению перечня случаев сохранения действия квалификационных аттестатов аудитора</w:t>
            </w:r>
          </w:p>
        </w:tc>
        <w:tc>
          <w:tcPr>
            <w:tcW w:w="4253" w:type="dxa"/>
            <w:vMerge w:val="restart"/>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Сохранение квалифицированных специалистов в аудиторской профессии, уточнение перечня случаев, в которых неучастие аудитора в осуществлении аудиторской деятельности в течение 3 последовательных календарных лет не влечет аннулирование квалификационных аттестатов аудитора </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Доклад для общественных консультаций, размещенный на сайте СРО аудиторов в сети «Интернет» </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В части доклада для общественных консультаций: </w:t>
            </w:r>
          </w:p>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2022 год</w:t>
            </w: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В части доклада для общественных консультаций:</w:t>
            </w:r>
          </w:p>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СРО аудиторов</w:t>
            </w:r>
          </w:p>
        </w:tc>
      </w:tr>
      <w:tr w:rsidR="00D86E3F" w:rsidRPr="00D86E3F" w:rsidTr="00452AD7">
        <w:trPr>
          <w:trHeight w:val="1380"/>
        </w:trPr>
        <w:tc>
          <w:tcPr>
            <w:tcW w:w="710" w:type="dxa"/>
            <w:vMerge/>
          </w:tcPr>
          <w:p w:rsidR="00D86E3F" w:rsidRPr="00D86E3F" w:rsidRDefault="00D86E3F" w:rsidP="00D86E3F">
            <w:pPr>
              <w:jc w:val="both"/>
              <w:rPr>
                <w:rFonts w:ascii="Times New Roman" w:hAnsi="Times New Roman" w:cs="Times New Roman"/>
                <w:sz w:val="24"/>
                <w:szCs w:val="24"/>
              </w:rPr>
            </w:pPr>
          </w:p>
        </w:tc>
        <w:tc>
          <w:tcPr>
            <w:tcW w:w="2693" w:type="dxa"/>
            <w:vMerge/>
          </w:tcPr>
          <w:p w:rsidR="00D86E3F" w:rsidRPr="00D86E3F" w:rsidRDefault="00D86E3F" w:rsidP="00D86E3F">
            <w:pPr>
              <w:jc w:val="both"/>
              <w:rPr>
                <w:rFonts w:ascii="Times New Roman" w:hAnsi="Times New Roman" w:cs="Times New Roman"/>
                <w:sz w:val="24"/>
                <w:szCs w:val="24"/>
              </w:rPr>
            </w:pPr>
          </w:p>
        </w:tc>
        <w:tc>
          <w:tcPr>
            <w:tcW w:w="4253" w:type="dxa"/>
            <w:vMerge/>
          </w:tcPr>
          <w:p w:rsidR="00D86E3F" w:rsidRPr="00D86E3F" w:rsidRDefault="00D86E3F" w:rsidP="00D86E3F">
            <w:pPr>
              <w:jc w:val="both"/>
              <w:rPr>
                <w:rFonts w:ascii="Times New Roman" w:hAnsi="Times New Roman" w:cs="Times New Roman"/>
                <w:sz w:val="24"/>
                <w:szCs w:val="24"/>
              </w:rPr>
            </w:pP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В случае признания Минфином России целесообразности: федеральный закон</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В части федерального закона: </w:t>
            </w:r>
          </w:p>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2023 год</w:t>
            </w: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В части федерального закона: </w:t>
            </w:r>
          </w:p>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Минфин России с участием СРО аудиторов</w:t>
            </w:r>
          </w:p>
        </w:tc>
      </w:tr>
      <w:tr w:rsidR="00D86E3F" w:rsidRPr="00D86E3F" w:rsidTr="00452AD7">
        <w:tc>
          <w:tcPr>
            <w:tcW w:w="710"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4.5.</w:t>
            </w: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tc>
        <w:tc>
          <w:tcPr>
            <w:tcW w:w="269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Совершенствование организации повышения квалификации аудиторов</w:t>
            </w: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tc>
        <w:tc>
          <w:tcPr>
            <w:tcW w:w="425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lastRenderedPageBreak/>
              <w:t xml:space="preserve">Обеспечение образовательного процесса необходимыми кадровыми ресурсами, а также прозрачности формирования преподавательского состава, необходимого для обучения аудиторов по программам повышения квалификации, продолжение практики определения приоритетной тематики обучения аудиторов по программам повышения квалификации, мотивация аудиторов к прохождению такого обучения, применение современных форм обучения и итогового контроля повышения квалификации, </w:t>
            </w:r>
            <w:r w:rsidRPr="00D86E3F">
              <w:rPr>
                <w:rFonts w:ascii="Times New Roman" w:hAnsi="Times New Roman" w:cs="Times New Roman"/>
                <w:sz w:val="24"/>
                <w:szCs w:val="24"/>
              </w:rPr>
              <w:lastRenderedPageBreak/>
              <w:t>осуществление контроля организации обучения аудиторов по программам повышения квалификации</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lastRenderedPageBreak/>
              <w:t>Организационно-технические мероприятия</w:t>
            </w: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2021 – 2023 годы</w:t>
            </w: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СРО аудиторов</w:t>
            </w: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tc>
      </w:tr>
      <w:tr w:rsidR="00D86E3F" w:rsidRPr="00D86E3F" w:rsidTr="00452AD7">
        <w:tc>
          <w:tcPr>
            <w:tcW w:w="710"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4.6.</w:t>
            </w:r>
          </w:p>
        </w:tc>
        <w:tc>
          <w:tcPr>
            <w:tcW w:w="269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Развитие программ повышения квалификации аудиторов</w:t>
            </w:r>
          </w:p>
        </w:tc>
        <w:tc>
          <w:tcPr>
            <w:tcW w:w="425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Организация обучения аудиторов применению электронных технологий анализа данных и других современных IT-технологий оказания аудиторских и связанных с ними услуг, оказанию услуг, отличных от традиционного аудита бухгалтерской (финансовой) отчетности, пересмотр программы повышения квалификации аудиторов в области оказания аудиторских услуг кредитным и </w:t>
            </w:r>
            <w:proofErr w:type="spellStart"/>
            <w:r w:rsidRPr="00D86E3F">
              <w:rPr>
                <w:rFonts w:ascii="Times New Roman" w:hAnsi="Times New Roman" w:cs="Times New Roman"/>
                <w:sz w:val="24"/>
                <w:szCs w:val="24"/>
              </w:rPr>
              <w:t>некредитным</w:t>
            </w:r>
            <w:proofErr w:type="spellEnd"/>
            <w:r w:rsidRPr="00D86E3F">
              <w:rPr>
                <w:rFonts w:ascii="Times New Roman" w:hAnsi="Times New Roman" w:cs="Times New Roman"/>
                <w:sz w:val="24"/>
                <w:szCs w:val="24"/>
              </w:rPr>
              <w:t xml:space="preserve"> финансовым организациям</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Организационно-технические мероприятия</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2021 – 2023 годы</w:t>
            </w: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СРО аудиторов</w:t>
            </w:r>
          </w:p>
        </w:tc>
      </w:tr>
      <w:tr w:rsidR="00D86E3F" w:rsidRPr="00D86E3F" w:rsidTr="00452AD7">
        <w:tc>
          <w:tcPr>
            <w:tcW w:w="14601" w:type="dxa"/>
            <w:gridSpan w:val="6"/>
          </w:tcPr>
          <w:p w:rsidR="00D86E3F" w:rsidRPr="00D86E3F" w:rsidRDefault="00D86E3F" w:rsidP="00D86E3F">
            <w:pPr>
              <w:numPr>
                <w:ilvl w:val="0"/>
                <w:numId w:val="17"/>
              </w:numPr>
              <w:jc w:val="center"/>
              <w:rPr>
                <w:rFonts w:ascii="Times New Roman" w:hAnsi="Times New Roman" w:cs="Times New Roman"/>
                <w:b/>
                <w:sz w:val="24"/>
                <w:szCs w:val="24"/>
              </w:rPr>
            </w:pPr>
            <w:r w:rsidRPr="00D86E3F">
              <w:rPr>
                <w:rFonts w:ascii="Times New Roman" w:hAnsi="Times New Roman" w:cs="Times New Roman"/>
                <w:b/>
                <w:sz w:val="24"/>
                <w:szCs w:val="24"/>
              </w:rPr>
              <w:t xml:space="preserve">Совершенствование системы мониторинга аудиторской деятельности и контроля (надзора) за ней, </w:t>
            </w:r>
            <w:r w:rsidRPr="00D86E3F">
              <w:rPr>
                <w:rFonts w:ascii="Times New Roman" w:hAnsi="Times New Roman" w:cs="Times New Roman"/>
                <w:b/>
                <w:sz w:val="24"/>
                <w:szCs w:val="24"/>
              </w:rPr>
              <w:br/>
              <w:t>а также практики применения мер ответственности за несоблюдение правил аудиторской деятельности</w:t>
            </w:r>
          </w:p>
        </w:tc>
      </w:tr>
      <w:tr w:rsidR="00D86E3F" w:rsidRPr="00D86E3F" w:rsidTr="00452AD7">
        <w:trPr>
          <w:trHeight w:val="317"/>
        </w:trPr>
        <w:tc>
          <w:tcPr>
            <w:tcW w:w="710"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5.1.</w:t>
            </w: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tc>
        <w:tc>
          <w:tcPr>
            <w:tcW w:w="269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Совершенствование систем внутрифирменного управления качеством в аудиторских организациях</w:t>
            </w: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tc>
        <w:tc>
          <w:tcPr>
            <w:tcW w:w="425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Осуществление перехода от контроля полноты исполнения процедур, предписанных стандартами аудиторской деятельности работы (формальный контроль) к контролю обоснованности и результативности решений, принятых аудиторской организацией, индивидуальным аудитором при исполнении указанных процедур (контроль по существу), обеспечение обучения и систематического повышения квалификации работников субъектов аудиторской деятельности, вовлеченных в осуществление внутрифирменного управления </w:t>
            </w:r>
            <w:r w:rsidRPr="00D86E3F">
              <w:rPr>
                <w:rFonts w:ascii="Times New Roman" w:hAnsi="Times New Roman" w:cs="Times New Roman"/>
                <w:sz w:val="24"/>
                <w:szCs w:val="24"/>
              </w:rPr>
              <w:lastRenderedPageBreak/>
              <w:t>качеством работы, усиление методической поддержки аудиторских организаций, прежде всего малых и средних, и индивидуальных аудиторов по вопросам организации и осуществления ими внутрифирменного управления качеством работы, организация систематического обобщения опыта организации и осуществления внутрифирменного управления качеством работы, а также распространение накопленных в этой сфере лучших практик</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lastRenderedPageBreak/>
              <w:t>Организационно-технические мероприятия, информационная поддержка</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2021 – 2023 годы</w:t>
            </w: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СРО аудиторов</w:t>
            </w:r>
          </w:p>
        </w:tc>
      </w:tr>
      <w:tr w:rsidR="00D86E3F" w:rsidRPr="00D86E3F" w:rsidTr="00452AD7">
        <w:tc>
          <w:tcPr>
            <w:tcW w:w="710"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5.2.</w:t>
            </w:r>
          </w:p>
        </w:tc>
        <w:tc>
          <w:tcPr>
            <w:tcW w:w="269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Повышение результативности внешнего контроля (надзора) за аудиторской деятельностью в СРО аудиторов</w:t>
            </w:r>
          </w:p>
        </w:tc>
        <w:tc>
          <w:tcPr>
            <w:tcW w:w="425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Совершенствование практики применения риск-ориентированного подхода при планировании контрольной деятельности, а также практики осуществления мониторинга деятельности аудиторских организаций, аудиторов в целях выявления рисков нарушения ими установленных  требований и правил, работы по профилактике таких нарушений, переход к контролю по существу, развитие дифференцированных контрольных подходов в отношении разных групп членов СРО аудиторов, усиление взаимодействия СРО аудиторов с Казначейством России </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Организационно-технические мероприятия</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2021 – 2023 годы</w:t>
            </w: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СРО аудиторов</w:t>
            </w:r>
          </w:p>
        </w:tc>
      </w:tr>
      <w:tr w:rsidR="00D86E3F" w:rsidRPr="00D86E3F" w:rsidTr="00452AD7">
        <w:tc>
          <w:tcPr>
            <w:tcW w:w="710"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5.3.</w:t>
            </w:r>
          </w:p>
        </w:tc>
        <w:tc>
          <w:tcPr>
            <w:tcW w:w="2693" w:type="dxa"/>
          </w:tcPr>
          <w:p w:rsidR="00D86E3F" w:rsidRPr="00D86E3F" w:rsidRDefault="00D86E3F" w:rsidP="00D86E3F">
            <w:pPr>
              <w:jc w:val="both"/>
              <w:rPr>
                <w:rFonts w:ascii="Times New Roman" w:hAnsi="Times New Roman" w:cs="Times New Roman"/>
                <w:i/>
                <w:sz w:val="24"/>
                <w:szCs w:val="24"/>
              </w:rPr>
            </w:pPr>
            <w:r w:rsidRPr="00D86E3F">
              <w:rPr>
                <w:rFonts w:ascii="Times New Roman" w:hAnsi="Times New Roman" w:cs="Times New Roman"/>
                <w:sz w:val="24"/>
                <w:szCs w:val="24"/>
              </w:rPr>
              <w:t xml:space="preserve">Совершенствование организации внешнего контроля (надзора) за </w:t>
            </w:r>
            <w:r w:rsidRPr="00D86E3F">
              <w:rPr>
                <w:rFonts w:ascii="Times New Roman" w:hAnsi="Times New Roman" w:cs="Times New Roman"/>
                <w:sz w:val="24"/>
                <w:szCs w:val="24"/>
              </w:rPr>
              <w:lastRenderedPageBreak/>
              <w:t>аудиторской деятельностью</w:t>
            </w:r>
            <w:r w:rsidRPr="00D86E3F" w:rsidDel="00C34FAC">
              <w:rPr>
                <w:rFonts w:ascii="Times New Roman" w:hAnsi="Times New Roman" w:cs="Times New Roman"/>
                <w:sz w:val="24"/>
                <w:szCs w:val="24"/>
              </w:rPr>
              <w:t xml:space="preserve"> </w:t>
            </w:r>
            <w:r w:rsidRPr="00D86E3F">
              <w:rPr>
                <w:rFonts w:ascii="Times New Roman" w:hAnsi="Times New Roman" w:cs="Times New Roman"/>
                <w:sz w:val="24"/>
                <w:szCs w:val="24"/>
              </w:rPr>
              <w:t>в СРО аудиторов</w:t>
            </w:r>
          </w:p>
        </w:tc>
        <w:tc>
          <w:tcPr>
            <w:tcW w:w="425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lastRenderedPageBreak/>
              <w:t xml:space="preserve">Усиление кадрового обеспечения деятельности по контролю (надзору) за аудиторской деятельностью, в том </w:t>
            </w:r>
            <w:r w:rsidRPr="00D86E3F">
              <w:rPr>
                <w:rFonts w:ascii="Times New Roman" w:hAnsi="Times New Roman" w:cs="Times New Roman"/>
                <w:sz w:val="24"/>
                <w:szCs w:val="24"/>
              </w:rPr>
              <w:lastRenderedPageBreak/>
              <w:t>числе обеспечение повышения квалификации штатных и внештатных контролеров, их ответственности за результаты проведенных проверок, осуществление мер, направленных на противодействие уклонению аудиторских организаций, аудиторов от прохождения  контроля, разработка и внедрение системы показателей результативности работы по осуществлению контроля деятельности аудиторских организаций, аудиторов,  совершенствование механизма контроля качества работы аудиторов, являющихся работниками аудиторских организаций на основании трудовых договоров, увеличение объема информации, раскрываемой по результатам контрольных мероприятий</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lastRenderedPageBreak/>
              <w:t>Организационно-технические мероприятия</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2021 – 2023 годы</w:t>
            </w: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СРО аудиторов</w:t>
            </w:r>
          </w:p>
        </w:tc>
      </w:tr>
      <w:tr w:rsidR="00D86E3F" w:rsidRPr="00D86E3F" w:rsidTr="00452AD7">
        <w:trPr>
          <w:trHeight w:val="1206"/>
        </w:trPr>
        <w:tc>
          <w:tcPr>
            <w:tcW w:w="710" w:type="dxa"/>
            <w:vMerge w:val="restart"/>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5.4.</w:t>
            </w: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tc>
        <w:tc>
          <w:tcPr>
            <w:tcW w:w="2693" w:type="dxa"/>
            <w:vMerge w:val="restart"/>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lastRenderedPageBreak/>
              <w:t>Повышение результативности деятельности Казначейства России</w:t>
            </w: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tc>
        <w:tc>
          <w:tcPr>
            <w:tcW w:w="4253" w:type="dxa"/>
            <w:vMerge w:val="restart"/>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lastRenderedPageBreak/>
              <w:t xml:space="preserve">Ориентация на контроль обоснованности и результативности решений, принятых аудиторской организацией, индивидуальным аудитором при исполнении процедур, предписанных стандартами аудиторской деятельности, совершенствование практики применения риск-ориентированного подхода при планировании контрольной деятельности, </w:t>
            </w:r>
            <w:r w:rsidRPr="00D86E3F">
              <w:rPr>
                <w:rFonts w:ascii="Times New Roman" w:hAnsi="Times New Roman" w:cs="Times New Roman"/>
                <w:sz w:val="24"/>
                <w:szCs w:val="24"/>
              </w:rPr>
              <w:lastRenderedPageBreak/>
              <w:t>распространение контрольных действий на результаты дополнительной работы, выполняемой аудиторскими организациями при проведении аудита бухгалтерской (финансовой) отчетности ОЗО, повышение квалификации работников, участвующих в осуществлении контроля (надзора) за аудиторской деятельностью, уточнение круга аудиторских организаций, деятельность которых подлежит контролю Казначейством России, увеличение объема информации, раскрываемой по результатам контрольных мероприятий</w:t>
            </w:r>
          </w:p>
        </w:tc>
        <w:tc>
          <w:tcPr>
            <w:tcW w:w="2268" w:type="dxa"/>
            <w:vMerge w:val="restart"/>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lastRenderedPageBreak/>
              <w:t>Доклад в Правительство Российской Федерации, федеральный закон, нормативные правовые акты, организационно-технические мероприятия</w:t>
            </w: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p w:rsidR="00D86E3F" w:rsidRPr="00D86E3F" w:rsidRDefault="00D86E3F" w:rsidP="00D86E3F">
            <w:pPr>
              <w:jc w:val="both"/>
              <w:rPr>
                <w:rFonts w:ascii="Times New Roman" w:hAnsi="Times New Roman" w:cs="Times New Roman"/>
                <w:sz w:val="24"/>
                <w:szCs w:val="24"/>
              </w:rPr>
            </w:pP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lastRenderedPageBreak/>
              <w:t xml:space="preserve">В части доклада в Правительство Российской Федерации: </w:t>
            </w:r>
          </w:p>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2021 год</w:t>
            </w:r>
          </w:p>
        </w:tc>
        <w:tc>
          <w:tcPr>
            <w:tcW w:w="2409" w:type="dxa"/>
            <w:vMerge w:val="restart"/>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В части доклада в Правительство Российской Федерации и федерального закона: </w:t>
            </w:r>
          </w:p>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Минфин России, Казначейство России</w:t>
            </w:r>
          </w:p>
          <w:p w:rsidR="00D86E3F" w:rsidRPr="00D86E3F" w:rsidRDefault="00D86E3F" w:rsidP="00D86E3F">
            <w:pPr>
              <w:jc w:val="both"/>
              <w:rPr>
                <w:rFonts w:ascii="Times New Roman" w:hAnsi="Times New Roman" w:cs="Times New Roman"/>
                <w:sz w:val="24"/>
                <w:szCs w:val="24"/>
              </w:rPr>
            </w:pPr>
          </w:p>
        </w:tc>
      </w:tr>
      <w:tr w:rsidR="00D86E3F" w:rsidRPr="00D86E3F" w:rsidTr="00452AD7">
        <w:trPr>
          <w:trHeight w:val="1225"/>
        </w:trPr>
        <w:tc>
          <w:tcPr>
            <w:tcW w:w="710" w:type="dxa"/>
            <w:vMerge/>
          </w:tcPr>
          <w:p w:rsidR="00D86E3F" w:rsidRPr="00D86E3F" w:rsidRDefault="00D86E3F" w:rsidP="00D86E3F">
            <w:pPr>
              <w:jc w:val="both"/>
              <w:rPr>
                <w:rFonts w:ascii="Times New Roman" w:hAnsi="Times New Roman" w:cs="Times New Roman"/>
                <w:sz w:val="24"/>
                <w:szCs w:val="24"/>
              </w:rPr>
            </w:pPr>
          </w:p>
        </w:tc>
        <w:tc>
          <w:tcPr>
            <w:tcW w:w="2693" w:type="dxa"/>
            <w:vMerge/>
          </w:tcPr>
          <w:p w:rsidR="00D86E3F" w:rsidRPr="00D86E3F" w:rsidRDefault="00D86E3F" w:rsidP="00D86E3F">
            <w:pPr>
              <w:jc w:val="both"/>
              <w:rPr>
                <w:rFonts w:ascii="Times New Roman" w:hAnsi="Times New Roman" w:cs="Times New Roman"/>
                <w:sz w:val="24"/>
                <w:szCs w:val="24"/>
              </w:rPr>
            </w:pPr>
          </w:p>
        </w:tc>
        <w:tc>
          <w:tcPr>
            <w:tcW w:w="4253" w:type="dxa"/>
            <w:vMerge/>
          </w:tcPr>
          <w:p w:rsidR="00D86E3F" w:rsidRPr="00D86E3F" w:rsidRDefault="00D86E3F" w:rsidP="00D86E3F">
            <w:pPr>
              <w:jc w:val="both"/>
              <w:rPr>
                <w:rFonts w:ascii="Times New Roman" w:hAnsi="Times New Roman" w:cs="Times New Roman"/>
                <w:sz w:val="24"/>
                <w:szCs w:val="24"/>
              </w:rPr>
            </w:pPr>
          </w:p>
        </w:tc>
        <w:tc>
          <w:tcPr>
            <w:tcW w:w="2268" w:type="dxa"/>
            <w:vMerge/>
          </w:tcPr>
          <w:p w:rsidR="00D86E3F" w:rsidRPr="00D86E3F" w:rsidRDefault="00D86E3F" w:rsidP="00D86E3F">
            <w:pPr>
              <w:jc w:val="both"/>
              <w:rPr>
                <w:rFonts w:ascii="Times New Roman" w:hAnsi="Times New Roman" w:cs="Times New Roman"/>
                <w:sz w:val="24"/>
                <w:szCs w:val="24"/>
              </w:rPr>
            </w:pP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В части федерального закона и нормативных правовых актов: 2022 – 2023 годы</w:t>
            </w:r>
          </w:p>
        </w:tc>
        <w:tc>
          <w:tcPr>
            <w:tcW w:w="2409" w:type="dxa"/>
            <w:vMerge/>
          </w:tcPr>
          <w:p w:rsidR="00D86E3F" w:rsidRPr="00D86E3F" w:rsidRDefault="00D86E3F" w:rsidP="00D86E3F">
            <w:pPr>
              <w:jc w:val="both"/>
              <w:rPr>
                <w:rFonts w:ascii="Times New Roman" w:hAnsi="Times New Roman" w:cs="Times New Roman"/>
                <w:sz w:val="24"/>
                <w:szCs w:val="24"/>
              </w:rPr>
            </w:pPr>
          </w:p>
        </w:tc>
      </w:tr>
      <w:tr w:rsidR="00D86E3F" w:rsidRPr="00D86E3F" w:rsidTr="00452AD7">
        <w:trPr>
          <w:trHeight w:val="1417"/>
        </w:trPr>
        <w:tc>
          <w:tcPr>
            <w:tcW w:w="710" w:type="dxa"/>
            <w:vMerge/>
          </w:tcPr>
          <w:p w:rsidR="00D86E3F" w:rsidRPr="00D86E3F" w:rsidRDefault="00D86E3F" w:rsidP="00D86E3F">
            <w:pPr>
              <w:jc w:val="both"/>
              <w:rPr>
                <w:rFonts w:ascii="Times New Roman" w:hAnsi="Times New Roman" w:cs="Times New Roman"/>
                <w:sz w:val="24"/>
                <w:szCs w:val="24"/>
              </w:rPr>
            </w:pPr>
          </w:p>
        </w:tc>
        <w:tc>
          <w:tcPr>
            <w:tcW w:w="2693" w:type="dxa"/>
            <w:vMerge/>
          </w:tcPr>
          <w:p w:rsidR="00D86E3F" w:rsidRPr="00D86E3F" w:rsidRDefault="00D86E3F" w:rsidP="00D86E3F">
            <w:pPr>
              <w:jc w:val="both"/>
              <w:rPr>
                <w:rFonts w:ascii="Times New Roman" w:hAnsi="Times New Roman" w:cs="Times New Roman"/>
                <w:sz w:val="24"/>
                <w:szCs w:val="24"/>
              </w:rPr>
            </w:pPr>
          </w:p>
        </w:tc>
        <w:tc>
          <w:tcPr>
            <w:tcW w:w="4253" w:type="dxa"/>
            <w:vMerge/>
          </w:tcPr>
          <w:p w:rsidR="00D86E3F" w:rsidRPr="00D86E3F" w:rsidRDefault="00D86E3F" w:rsidP="00D86E3F">
            <w:pPr>
              <w:jc w:val="both"/>
              <w:rPr>
                <w:rFonts w:ascii="Times New Roman" w:hAnsi="Times New Roman" w:cs="Times New Roman"/>
                <w:sz w:val="24"/>
                <w:szCs w:val="24"/>
              </w:rPr>
            </w:pPr>
          </w:p>
        </w:tc>
        <w:tc>
          <w:tcPr>
            <w:tcW w:w="2268" w:type="dxa"/>
            <w:vMerge/>
          </w:tcPr>
          <w:p w:rsidR="00D86E3F" w:rsidRPr="00D86E3F" w:rsidRDefault="00D86E3F" w:rsidP="00D86E3F">
            <w:pPr>
              <w:jc w:val="both"/>
              <w:rPr>
                <w:rFonts w:ascii="Times New Roman" w:hAnsi="Times New Roman" w:cs="Times New Roman"/>
                <w:sz w:val="24"/>
                <w:szCs w:val="24"/>
              </w:rPr>
            </w:pP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В части организационно-технических мероприятий: </w:t>
            </w:r>
          </w:p>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2022 – 2023 годы</w:t>
            </w: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В части нормативных правовых актов и организационно-технических мероприятий: Казначейство России</w:t>
            </w:r>
          </w:p>
        </w:tc>
      </w:tr>
      <w:tr w:rsidR="00D86E3F" w:rsidRPr="00D86E3F" w:rsidTr="00452AD7">
        <w:trPr>
          <w:trHeight w:val="2004"/>
        </w:trPr>
        <w:tc>
          <w:tcPr>
            <w:tcW w:w="710" w:type="dxa"/>
            <w:tcBorders>
              <w:bottom w:val="single" w:sz="4" w:space="0" w:color="auto"/>
            </w:tcBorders>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5.5.</w:t>
            </w:r>
          </w:p>
          <w:p w:rsidR="00D86E3F" w:rsidRPr="00D86E3F" w:rsidRDefault="00D86E3F" w:rsidP="00D86E3F">
            <w:pPr>
              <w:jc w:val="both"/>
              <w:rPr>
                <w:rFonts w:ascii="Times New Roman" w:hAnsi="Times New Roman" w:cs="Times New Roman"/>
                <w:sz w:val="24"/>
                <w:szCs w:val="24"/>
              </w:rPr>
            </w:pPr>
          </w:p>
        </w:tc>
        <w:tc>
          <w:tcPr>
            <w:tcW w:w="2693" w:type="dxa"/>
            <w:tcBorders>
              <w:bottom w:val="single" w:sz="4" w:space="0" w:color="auto"/>
            </w:tcBorders>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Повышение результативности контроля и надзора за деятельностью аудиторских организаций, обслуживающих ОЗО </w:t>
            </w:r>
          </w:p>
        </w:tc>
        <w:tc>
          <w:tcPr>
            <w:tcW w:w="4253" w:type="dxa"/>
            <w:tcBorders>
              <w:bottom w:val="single" w:sz="4" w:space="0" w:color="auto"/>
            </w:tcBorders>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Усиление взаимодействия Казначейства России с </w:t>
            </w:r>
            <w:proofErr w:type="spellStart"/>
            <w:r w:rsidRPr="00D86E3F">
              <w:rPr>
                <w:rFonts w:ascii="Times New Roman" w:hAnsi="Times New Roman" w:cs="Times New Roman"/>
                <w:sz w:val="24"/>
                <w:szCs w:val="24"/>
              </w:rPr>
              <w:t>Росимуществом</w:t>
            </w:r>
            <w:proofErr w:type="spellEnd"/>
            <w:r w:rsidRPr="00D86E3F">
              <w:rPr>
                <w:rFonts w:ascii="Times New Roman" w:hAnsi="Times New Roman" w:cs="Times New Roman"/>
                <w:sz w:val="24"/>
                <w:szCs w:val="24"/>
              </w:rPr>
              <w:t xml:space="preserve">, Банком России, государственной корпорацией «Агентство по страхованию вкладов», в том числе при осуществлении контрольных мероприятий в отношении аудиторских организаций, </w:t>
            </w:r>
            <w:proofErr w:type="spellStart"/>
            <w:r w:rsidRPr="00D86E3F">
              <w:rPr>
                <w:rFonts w:ascii="Times New Roman" w:hAnsi="Times New Roman" w:cs="Times New Roman"/>
                <w:sz w:val="24"/>
                <w:szCs w:val="24"/>
              </w:rPr>
              <w:t>проаудированная</w:t>
            </w:r>
            <w:proofErr w:type="spellEnd"/>
            <w:r w:rsidRPr="00D86E3F">
              <w:rPr>
                <w:rFonts w:ascii="Times New Roman" w:hAnsi="Times New Roman" w:cs="Times New Roman"/>
                <w:sz w:val="24"/>
                <w:szCs w:val="24"/>
              </w:rPr>
              <w:t xml:space="preserve"> которыми бухгалтерская (финансовая) отчетность подлежит </w:t>
            </w:r>
            <w:proofErr w:type="spellStart"/>
            <w:r w:rsidRPr="00D86E3F">
              <w:rPr>
                <w:rFonts w:ascii="Times New Roman" w:hAnsi="Times New Roman" w:cs="Times New Roman"/>
                <w:sz w:val="24"/>
                <w:szCs w:val="24"/>
              </w:rPr>
              <w:t>перевыпуску</w:t>
            </w:r>
            <w:proofErr w:type="spellEnd"/>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Организационно-технические мероприятия</w:t>
            </w:r>
          </w:p>
          <w:p w:rsidR="00D86E3F" w:rsidRPr="00D86E3F" w:rsidRDefault="00D86E3F" w:rsidP="00D86E3F">
            <w:pPr>
              <w:jc w:val="both"/>
              <w:rPr>
                <w:rFonts w:ascii="Times New Roman" w:hAnsi="Times New Roman" w:cs="Times New Roman"/>
                <w:sz w:val="24"/>
                <w:szCs w:val="24"/>
              </w:rPr>
            </w:pP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2022 – 2023 годы</w:t>
            </w: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Казначейство России с участием</w:t>
            </w:r>
          </w:p>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Банка России</w:t>
            </w:r>
          </w:p>
        </w:tc>
      </w:tr>
      <w:tr w:rsidR="00D86E3F" w:rsidRPr="00D86E3F" w:rsidTr="00452AD7">
        <w:tc>
          <w:tcPr>
            <w:tcW w:w="710"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5.6.</w:t>
            </w:r>
          </w:p>
        </w:tc>
        <w:tc>
          <w:tcPr>
            <w:tcW w:w="269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Введение представления отчетности субъектами аудиторской деятельности в электронном виде</w:t>
            </w:r>
          </w:p>
        </w:tc>
        <w:tc>
          <w:tcPr>
            <w:tcW w:w="425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Повышение оперативности и качества информации о состоянии рынка аудиторских услуг</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Федеральный закон, </w:t>
            </w:r>
          </w:p>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организационно-технические мероприятия</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2022 год</w:t>
            </w: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Минфин России </w:t>
            </w:r>
          </w:p>
        </w:tc>
      </w:tr>
      <w:tr w:rsidR="00D86E3F" w:rsidRPr="00D86E3F" w:rsidTr="00452AD7">
        <w:tc>
          <w:tcPr>
            <w:tcW w:w="710"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lastRenderedPageBreak/>
              <w:t>5.7.</w:t>
            </w:r>
          </w:p>
        </w:tc>
        <w:tc>
          <w:tcPr>
            <w:tcW w:w="269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Развитие практики применения мер воздействия к недобросовестным участникам рынка аудиторских услуг</w:t>
            </w:r>
          </w:p>
        </w:tc>
        <w:tc>
          <w:tcPr>
            <w:tcW w:w="425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Систематическое совершенствование унифицированных подходов к квалификации нарушений, совершаемых участниками рынка аудиторских услуг, обеспечение применения эффективных и соразмерных мер ответственности  за недобросовестные действия аудиторских организаций, их руководителей, индивидуальных аудиторов, а также аудиторов, работающих в аудиторских организациях и у индивидуальных аудиторов</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Организационно-технические мероприятия</w:t>
            </w:r>
          </w:p>
          <w:p w:rsidR="00D86E3F" w:rsidRPr="00D86E3F" w:rsidRDefault="00D86E3F" w:rsidP="00D86E3F">
            <w:pPr>
              <w:jc w:val="both"/>
              <w:rPr>
                <w:rFonts w:ascii="Times New Roman" w:hAnsi="Times New Roman" w:cs="Times New Roman"/>
                <w:sz w:val="24"/>
                <w:szCs w:val="24"/>
              </w:rPr>
            </w:pP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2021 – 2022 годы</w:t>
            </w: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Казначейство России,  </w:t>
            </w:r>
          </w:p>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СРО аудиторов с участием Банка России </w:t>
            </w:r>
          </w:p>
        </w:tc>
      </w:tr>
      <w:tr w:rsidR="00D86E3F" w:rsidRPr="00D86E3F" w:rsidTr="00452AD7">
        <w:trPr>
          <w:trHeight w:val="1380"/>
        </w:trPr>
        <w:tc>
          <w:tcPr>
            <w:tcW w:w="710"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5.8.</w:t>
            </w:r>
          </w:p>
        </w:tc>
        <w:tc>
          <w:tcPr>
            <w:tcW w:w="269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Повышение значимости </w:t>
            </w:r>
            <w:proofErr w:type="spellStart"/>
            <w:r w:rsidRPr="00D86E3F">
              <w:rPr>
                <w:rFonts w:ascii="Times New Roman" w:hAnsi="Times New Roman" w:cs="Times New Roman"/>
                <w:sz w:val="24"/>
                <w:szCs w:val="24"/>
              </w:rPr>
              <w:t>репутационных</w:t>
            </w:r>
            <w:proofErr w:type="spellEnd"/>
            <w:r w:rsidRPr="00D86E3F">
              <w:rPr>
                <w:rFonts w:ascii="Times New Roman" w:hAnsi="Times New Roman" w:cs="Times New Roman"/>
                <w:sz w:val="24"/>
                <w:szCs w:val="24"/>
              </w:rPr>
              <w:t xml:space="preserve"> факторов при оценке работы аудиторских организаций, аудиторов</w:t>
            </w:r>
          </w:p>
        </w:tc>
        <w:tc>
          <w:tcPr>
            <w:tcW w:w="425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Усиление ответственности аудиторских организаций, аудиторов за качество работы, активизация рыночных механизмов контроля аудиторской деятельности, расширение использования института деловой (профессиональной) репутации в противодействии недобросовестным практикам на аудиторском рынке  </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Организационно-технические мероприятия, информационная поддержка субъектов аудиторской деятельности</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2021 – 2023 годы</w:t>
            </w: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СРО аудиторов</w:t>
            </w:r>
          </w:p>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 </w:t>
            </w:r>
          </w:p>
        </w:tc>
      </w:tr>
      <w:tr w:rsidR="00D86E3F" w:rsidRPr="00D86E3F" w:rsidTr="00452AD7">
        <w:tc>
          <w:tcPr>
            <w:tcW w:w="710"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5.9.</w:t>
            </w:r>
          </w:p>
        </w:tc>
        <w:tc>
          <w:tcPr>
            <w:tcW w:w="269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Развитие института аннулирования аудиторских заключений</w:t>
            </w:r>
          </w:p>
        </w:tc>
        <w:tc>
          <w:tcPr>
            <w:tcW w:w="425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Совершенствование института признания аудиторского заключения заведомо ложным, разработка  процедур признания аудиторских заключений ненадлежащими в обстоятельствах согласно стандартам аудиторской деятельности</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Сопровождение в Государственной Думе Федерального Собрания Российской Федерации проекта федерального закона</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2021 год</w:t>
            </w: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Минфин России, Казначейство России с участием</w:t>
            </w:r>
          </w:p>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Банка России, </w:t>
            </w:r>
          </w:p>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СРО аудиторов </w:t>
            </w:r>
          </w:p>
        </w:tc>
      </w:tr>
      <w:tr w:rsidR="00D86E3F" w:rsidRPr="00D86E3F" w:rsidTr="00452AD7">
        <w:tc>
          <w:tcPr>
            <w:tcW w:w="710"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lastRenderedPageBreak/>
              <w:t>5.10.</w:t>
            </w:r>
          </w:p>
        </w:tc>
        <w:tc>
          <w:tcPr>
            <w:tcW w:w="2693" w:type="dxa"/>
          </w:tcPr>
          <w:p w:rsidR="00D86E3F" w:rsidRPr="00D86E3F" w:rsidRDefault="00D86E3F" w:rsidP="00D86E3F">
            <w:pPr>
              <w:jc w:val="both"/>
              <w:rPr>
                <w:rFonts w:ascii="Times New Roman" w:hAnsi="Times New Roman" w:cs="Times New Roman"/>
                <w:i/>
                <w:sz w:val="24"/>
                <w:szCs w:val="24"/>
              </w:rPr>
            </w:pPr>
            <w:r w:rsidRPr="00D86E3F">
              <w:rPr>
                <w:rFonts w:ascii="Times New Roman" w:hAnsi="Times New Roman" w:cs="Times New Roman"/>
                <w:sz w:val="24"/>
                <w:szCs w:val="24"/>
              </w:rPr>
              <w:t>Введение административной ответственности аудиторских организаций, аудиторов за грубые нарушения законодательства Российской Федерации об аудиторской деятельности</w:t>
            </w:r>
          </w:p>
        </w:tc>
        <w:tc>
          <w:tcPr>
            <w:tcW w:w="4253" w:type="dxa"/>
          </w:tcPr>
          <w:p w:rsidR="00D86E3F" w:rsidRPr="00D86E3F" w:rsidRDefault="00D86E3F" w:rsidP="00D86E3F">
            <w:pPr>
              <w:jc w:val="both"/>
              <w:rPr>
                <w:rFonts w:ascii="Times New Roman" w:hAnsi="Times New Roman" w:cs="Times New Roman"/>
                <w:i/>
                <w:sz w:val="24"/>
                <w:szCs w:val="24"/>
              </w:rPr>
            </w:pPr>
            <w:r w:rsidRPr="00D86E3F">
              <w:rPr>
                <w:rFonts w:ascii="Times New Roman" w:hAnsi="Times New Roman" w:cs="Times New Roman"/>
                <w:sz w:val="24"/>
                <w:szCs w:val="24"/>
              </w:rPr>
              <w:t>Повышение ответственности субъектов аудиторской деятельности за качество оказываемых аудиторских услуг</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Федеральный закон</w:t>
            </w:r>
          </w:p>
          <w:p w:rsidR="00D86E3F" w:rsidRPr="00D86E3F" w:rsidRDefault="00D86E3F" w:rsidP="00D86E3F">
            <w:pPr>
              <w:jc w:val="both"/>
              <w:rPr>
                <w:rFonts w:ascii="Times New Roman" w:hAnsi="Times New Roman" w:cs="Times New Roman"/>
                <w:sz w:val="24"/>
                <w:szCs w:val="24"/>
              </w:rPr>
            </w:pP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В сроки, установленные для принятия новой редакции Кодекса Российской Федерации об административных правонарушениях</w:t>
            </w: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Минфин России с участием Банка России</w:t>
            </w:r>
          </w:p>
        </w:tc>
      </w:tr>
      <w:tr w:rsidR="00D86E3F" w:rsidRPr="00D86E3F" w:rsidTr="00452AD7">
        <w:tc>
          <w:tcPr>
            <w:tcW w:w="710"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5.11.</w:t>
            </w:r>
          </w:p>
        </w:tc>
        <w:tc>
          <w:tcPr>
            <w:tcW w:w="269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Совершенствование механизма уголовной ответственности за преступления в сфере аудиторской деятельности</w:t>
            </w:r>
          </w:p>
        </w:tc>
        <w:tc>
          <w:tcPr>
            <w:tcW w:w="425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Уточнение составов преступлений в сфере аудиторской деятельности, предусмотренных уголовным законодательством Российской Федерации</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Федеральный закон</w:t>
            </w:r>
          </w:p>
          <w:p w:rsidR="00D86E3F" w:rsidRPr="00D86E3F" w:rsidRDefault="00D86E3F" w:rsidP="00D86E3F">
            <w:pPr>
              <w:jc w:val="both"/>
              <w:rPr>
                <w:rFonts w:ascii="Times New Roman" w:hAnsi="Times New Roman" w:cs="Times New Roman"/>
                <w:sz w:val="24"/>
                <w:szCs w:val="24"/>
              </w:rPr>
            </w:pP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2023 год</w:t>
            </w: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Минфин России совместно с заинтересованными федеральными органами исполнительной власти с участием Банка России, СРО аудиторов</w:t>
            </w:r>
          </w:p>
        </w:tc>
      </w:tr>
      <w:tr w:rsidR="00D86E3F" w:rsidRPr="00D86E3F" w:rsidTr="00452AD7">
        <w:tc>
          <w:tcPr>
            <w:tcW w:w="14601" w:type="dxa"/>
            <w:gridSpan w:val="6"/>
          </w:tcPr>
          <w:p w:rsidR="00D86E3F" w:rsidRPr="00D86E3F" w:rsidRDefault="00D86E3F" w:rsidP="00D86E3F">
            <w:pPr>
              <w:numPr>
                <w:ilvl w:val="0"/>
                <w:numId w:val="17"/>
              </w:numPr>
              <w:jc w:val="center"/>
              <w:rPr>
                <w:rFonts w:ascii="Times New Roman" w:hAnsi="Times New Roman" w:cs="Times New Roman"/>
                <w:b/>
                <w:sz w:val="24"/>
                <w:szCs w:val="24"/>
              </w:rPr>
            </w:pPr>
            <w:r w:rsidRPr="00D86E3F">
              <w:rPr>
                <w:rFonts w:ascii="Times New Roman" w:hAnsi="Times New Roman" w:cs="Times New Roman"/>
                <w:b/>
                <w:sz w:val="24"/>
                <w:szCs w:val="24"/>
              </w:rPr>
              <w:t>Повышение вовлеченности отечественного аудиторского сообщества в международное сотрудничество</w:t>
            </w:r>
          </w:p>
        </w:tc>
      </w:tr>
      <w:tr w:rsidR="00D86E3F" w:rsidRPr="00D86E3F" w:rsidTr="00452AD7">
        <w:tc>
          <w:tcPr>
            <w:tcW w:w="710"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6.1.</w:t>
            </w:r>
          </w:p>
        </w:tc>
        <w:tc>
          <w:tcPr>
            <w:tcW w:w="269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Формирование рынка аудиторских услуг ЕАЭС, условий и требований к нему</w:t>
            </w:r>
          </w:p>
        </w:tc>
        <w:tc>
          <w:tcPr>
            <w:tcW w:w="425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Экономическая и финансовая интеграция в рамках ЕАЭС, развитие конкуренции, защита прав пользователей бухгалтерской (финансовой) отчетности и потребителей аудиторских услуг, создание условий для выхода российских экономических субъектов на рынки государств-членов ЕАЭС</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Международные соглашения в сфере аудиторской деятельности в рамках Евразийского экономического союза</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2021 – 2022 годы</w:t>
            </w: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Минфин России совместно с заинтересованными федеральными органами исполнительной власти, с участием Банка России</w:t>
            </w:r>
          </w:p>
        </w:tc>
      </w:tr>
      <w:tr w:rsidR="00D86E3F" w:rsidRPr="00D86E3F" w:rsidTr="00452AD7">
        <w:tc>
          <w:tcPr>
            <w:tcW w:w="710"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6.2.</w:t>
            </w:r>
          </w:p>
        </w:tc>
        <w:tc>
          <w:tcPr>
            <w:tcW w:w="269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Внедрение международного стандарта «Ключевые принципы независимых </w:t>
            </w:r>
            <w:r w:rsidRPr="00D86E3F">
              <w:rPr>
                <w:rFonts w:ascii="Times New Roman" w:hAnsi="Times New Roman" w:cs="Times New Roman"/>
                <w:sz w:val="24"/>
                <w:szCs w:val="24"/>
              </w:rPr>
              <w:lastRenderedPageBreak/>
              <w:t>регуляторов аудиторской деятельности» в российскую практику</w:t>
            </w:r>
          </w:p>
        </w:tc>
        <w:tc>
          <w:tcPr>
            <w:tcW w:w="425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lastRenderedPageBreak/>
              <w:t xml:space="preserve">Повышение конкурентоспособности российских субъектов аудиторской деятельности, снижение барьеров при </w:t>
            </w:r>
            <w:r w:rsidRPr="00D86E3F">
              <w:rPr>
                <w:rFonts w:ascii="Times New Roman" w:hAnsi="Times New Roman" w:cs="Times New Roman"/>
                <w:sz w:val="24"/>
                <w:szCs w:val="24"/>
              </w:rPr>
              <w:lastRenderedPageBreak/>
              <w:t>выходе российских экономических субъектов на зарубежные рынки</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lastRenderedPageBreak/>
              <w:t>Организационно-технические мероприятия</w:t>
            </w:r>
          </w:p>
          <w:p w:rsidR="00D86E3F" w:rsidRPr="00D86E3F" w:rsidRDefault="00D86E3F" w:rsidP="00D86E3F">
            <w:pPr>
              <w:jc w:val="both"/>
              <w:rPr>
                <w:rFonts w:ascii="Times New Roman" w:hAnsi="Times New Roman" w:cs="Times New Roman"/>
                <w:sz w:val="24"/>
                <w:szCs w:val="24"/>
              </w:rPr>
            </w:pP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2021 – 2023 годы</w:t>
            </w: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Минфин России, </w:t>
            </w:r>
          </w:p>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Казначейство России </w:t>
            </w:r>
          </w:p>
        </w:tc>
      </w:tr>
      <w:tr w:rsidR="00D86E3F" w:rsidRPr="00D86E3F" w:rsidTr="00452AD7">
        <w:tc>
          <w:tcPr>
            <w:tcW w:w="710"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6.3.</w:t>
            </w:r>
          </w:p>
        </w:tc>
        <w:tc>
          <w:tcPr>
            <w:tcW w:w="269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Систематическое сотрудничество Казначейства России с аналогичными контрольными (надзорными) органами в сфере аудита других государств </w:t>
            </w:r>
          </w:p>
        </w:tc>
        <w:tc>
          <w:tcPr>
            <w:tcW w:w="425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Обеспечение информационного обмена Казначейства России с аналогичными контрольными (надзорными) органами в сфере аудита других государств, гармонизация методического обеспечения контрольной деятельности, проведение совместных контрольных мероприятий, взаимное признание результатов проведенных контрольных мероприятий</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Организационно-технические мероприятия</w:t>
            </w:r>
          </w:p>
          <w:p w:rsidR="00D86E3F" w:rsidRPr="00D86E3F" w:rsidRDefault="00D86E3F" w:rsidP="00D86E3F">
            <w:pPr>
              <w:jc w:val="both"/>
              <w:rPr>
                <w:rFonts w:ascii="Times New Roman" w:hAnsi="Times New Roman" w:cs="Times New Roman"/>
                <w:sz w:val="24"/>
                <w:szCs w:val="24"/>
              </w:rPr>
            </w:pP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2021 – 2023 годы</w:t>
            </w: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Казначейство России </w:t>
            </w:r>
          </w:p>
        </w:tc>
      </w:tr>
      <w:tr w:rsidR="00D86E3F" w:rsidRPr="00D86E3F" w:rsidTr="00452AD7">
        <w:tc>
          <w:tcPr>
            <w:tcW w:w="710"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6.4.</w:t>
            </w:r>
          </w:p>
        </w:tc>
        <w:tc>
          <w:tcPr>
            <w:tcW w:w="269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Активизация участия СРО аудиторов в разработке МСА </w:t>
            </w:r>
          </w:p>
        </w:tc>
        <w:tc>
          <w:tcPr>
            <w:tcW w:w="425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Обеспечение учета интересов и потребностей российского аудиторского и делового сообщества при издании МСА Международной федерацией бухгалтеров</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Организационно-технические мероприятия</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2021 – 2023 годы</w:t>
            </w: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СРО аудиторов </w:t>
            </w:r>
          </w:p>
        </w:tc>
      </w:tr>
      <w:tr w:rsidR="00D86E3F" w:rsidRPr="00D86E3F" w:rsidTr="00452AD7">
        <w:tc>
          <w:tcPr>
            <w:tcW w:w="710"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6.5.</w:t>
            </w:r>
          </w:p>
        </w:tc>
        <w:tc>
          <w:tcPr>
            <w:tcW w:w="269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Обеспечение признания российской системы регулирования аудиторской деятельности и надзора за ней эквивалентной системам отдельных стран (групп стран)</w:t>
            </w:r>
          </w:p>
        </w:tc>
        <w:tc>
          <w:tcPr>
            <w:tcW w:w="425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Снижение барьеров при выходе российских экономических субъектов на зарубежные рынки</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Организационно-технические мероприятия</w:t>
            </w:r>
          </w:p>
          <w:p w:rsidR="00D86E3F" w:rsidRPr="00D86E3F" w:rsidRDefault="00D86E3F" w:rsidP="00D86E3F">
            <w:pPr>
              <w:jc w:val="both"/>
              <w:rPr>
                <w:rFonts w:ascii="Times New Roman" w:hAnsi="Times New Roman" w:cs="Times New Roman"/>
                <w:sz w:val="24"/>
                <w:szCs w:val="24"/>
              </w:rPr>
            </w:pP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2021 – 2023 годы</w:t>
            </w: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Минфин России, Казначейство России с участием Банка России,</w:t>
            </w:r>
          </w:p>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СРО аудиторов</w:t>
            </w:r>
          </w:p>
        </w:tc>
      </w:tr>
      <w:tr w:rsidR="00D86E3F" w:rsidRPr="00D86E3F" w:rsidTr="00452AD7">
        <w:trPr>
          <w:trHeight w:val="303"/>
        </w:trPr>
        <w:tc>
          <w:tcPr>
            <w:tcW w:w="710"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6.6.</w:t>
            </w:r>
          </w:p>
          <w:p w:rsidR="00D86E3F" w:rsidRPr="00D86E3F" w:rsidRDefault="00D86E3F" w:rsidP="00D86E3F">
            <w:pPr>
              <w:jc w:val="both"/>
              <w:rPr>
                <w:rFonts w:ascii="Times New Roman" w:hAnsi="Times New Roman" w:cs="Times New Roman"/>
                <w:sz w:val="20"/>
                <w:szCs w:val="20"/>
              </w:rPr>
            </w:pPr>
          </w:p>
        </w:tc>
        <w:tc>
          <w:tcPr>
            <w:tcW w:w="269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 xml:space="preserve">Развитие сотрудничества СРО аудиторов с профессиональными организациями </w:t>
            </w:r>
            <w:r w:rsidRPr="00D86E3F">
              <w:rPr>
                <w:rFonts w:ascii="Times New Roman" w:hAnsi="Times New Roman" w:cs="Times New Roman"/>
                <w:sz w:val="24"/>
                <w:szCs w:val="24"/>
              </w:rPr>
              <w:lastRenderedPageBreak/>
              <w:t>бухгалтеров и аудиторов государств-участников Содружества Независимых Государств</w:t>
            </w:r>
          </w:p>
        </w:tc>
        <w:tc>
          <w:tcPr>
            <w:tcW w:w="4253"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lastRenderedPageBreak/>
              <w:t xml:space="preserve">Усиление влияния Региональной группы профессиональных объединений (ассоциаций) организаций бухгалтеров и аудиторов государств-участников Содружества </w:t>
            </w:r>
            <w:r w:rsidRPr="00D86E3F">
              <w:rPr>
                <w:rFonts w:ascii="Times New Roman" w:hAnsi="Times New Roman" w:cs="Times New Roman"/>
                <w:sz w:val="24"/>
                <w:szCs w:val="24"/>
              </w:rPr>
              <w:lastRenderedPageBreak/>
              <w:t>Независимых Государств на деятельность Международной федерации бухгалтеров</w:t>
            </w: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lastRenderedPageBreak/>
              <w:t>Организационно-технические мероприятия</w:t>
            </w:r>
          </w:p>
          <w:p w:rsidR="00D86E3F" w:rsidRPr="00D86E3F" w:rsidRDefault="00D86E3F" w:rsidP="00D86E3F">
            <w:pPr>
              <w:jc w:val="both"/>
              <w:rPr>
                <w:rFonts w:ascii="Times New Roman" w:hAnsi="Times New Roman" w:cs="Times New Roman"/>
                <w:sz w:val="24"/>
                <w:szCs w:val="24"/>
              </w:rPr>
            </w:pPr>
          </w:p>
        </w:tc>
        <w:tc>
          <w:tcPr>
            <w:tcW w:w="2268"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2021 – 2023 годы</w:t>
            </w:r>
          </w:p>
        </w:tc>
        <w:tc>
          <w:tcPr>
            <w:tcW w:w="2409" w:type="dxa"/>
          </w:tcPr>
          <w:p w:rsidR="00D86E3F" w:rsidRPr="00D86E3F" w:rsidRDefault="00D86E3F" w:rsidP="00D86E3F">
            <w:pPr>
              <w:jc w:val="both"/>
              <w:rPr>
                <w:rFonts w:ascii="Times New Roman" w:hAnsi="Times New Roman" w:cs="Times New Roman"/>
                <w:sz w:val="24"/>
                <w:szCs w:val="24"/>
              </w:rPr>
            </w:pPr>
            <w:r w:rsidRPr="00D86E3F">
              <w:rPr>
                <w:rFonts w:ascii="Times New Roman" w:hAnsi="Times New Roman" w:cs="Times New Roman"/>
                <w:sz w:val="24"/>
                <w:szCs w:val="24"/>
              </w:rPr>
              <w:t>СРО аудиторов</w:t>
            </w:r>
          </w:p>
          <w:p w:rsidR="00D86E3F" w:rsidRPr="00D86E3F" w:rsidRDefault="00D86E3F" w:rsidP="00D86E3F">
            <w:pPr>
              <w:jc w:val="both"/>
              <w:rPr>
                <w:rFonts w:ascii="Times New Roman" w:hAnsi="Times New Roman" w:cs="Times New Roman"/>
                <w:sz w:val="24"/>
                <w:szCs w:val="24"/>
              </w:rPr>
            </w:pPr>
          </w:p>
        </w:tc>
      </w:tr>
    </w:tbl>
    <w:p w:rsidR="00D86E3F" w:rsidRPr="00D86E3F" w:rsidRDefault="00D86E3F" w:rsidP="00D86E3F">
      <w:pPr>
        <w:spacing w:after="0" w:line="240" w:lineRule="auto"/>
        <w:jc w:val="both"/>
        <w:rPr>
          <w:rFonts w:ascii="Times New Roman" w:hAnsi="Times New Roman" w:cs="Times New Roman"/>
          <w:sz w:val="24"/>
          <w:szCs w:val="24"/>
        </w:rPr>
      </w:pPr>
    </w:p>
    <w:p w:rsidR="00D86E3F" w:rsidRDefault="00D86E3F" w:rsidP="00C21F4A">
      <w:pPr>
        <w:spacing w:after="0" w:line="240" w:lineRule="auto"/>
        <w:jc w:val="center"/>
        <w:rPr>
          <w:rFonts w:ascii="Times New Roman" w:eastAsia="Times New Roman" w:hAnsi="Times New Roman" w:cs="Times New Roman"/>
          <w:sz w:val="28"/>
          <w:szCs w:val="28"/>
          <w:lang w:eastAsia="ru-RU"/>
        </w:rPr>
      </w:pPr>
    </w:p>
    <w:p w:rsidR="00D86E3F" w:rsidRDefault="00D86E3F" w:rsidP="00C21F4A">
      <w:pPr>
        <w:spacing w:after="0" w:line="240" w:lineRule="auto"/>
        <w:jc w:val="center"/>
        <w:rPr>
          <w:rFonts w:ascii="Times New Roman" w:eastAsia="Times New Roman" w:hAnsi="Times New Roman" w:cs="Times New Roman"/>
          <w:sz w:val="28"/>
          <w:szCs w:val="28"/>
          <w:lang w:eastAsia="ru-RU"/>
        </w:rPr>
      </w:pPr>
    </w:p>
    <w:p w:rsidR="00D86E3F" w:rsidRDefault="00D86E3F" w:rsidP="00C21F4A">
      <w:pPr>
        <w:spacing w:after="0" w:line="240" w:lineRule="auto"/>
        <w:jc w:val="center"/>
        <w:rPr>
          <w:rFonts w:ascii="Times New Roman" w:eastAsia="Times New Roman" w:hAnsi="Times New Roman" w:cs="Times New Roman"/>
          <w:sz w:val="28"/>
          <w:szCs w:val="28"/>
          <w:lang w:eastAsia="ru-RU"/>
        </w:rPr>
      </w:pPr>
    </w:p>
    <w:p w:rsidR="00D86E3F" w:rsidRDefault="00D86E3F" w:rsidP="00C21F4A">
      <w:pPr>
        <w:spacing w:after="0" w:line="240" w:lineRule="auto"/>
        <w:jc w:val="center"/>
        <w:rPr>
          <w:rFonts w:ascii="Times New Roman" w:eastAsia="Times New Roman" w:hAnsi="Times New Roman" w:cs="Times New Roman"/>
          <w:sz w:val="28"/>
          <w:szCs w:val="28"/>
          <w:lang w:eastAsia="ru-RU"/>
        </w:rPr>
      </w:pPr>
    </w:p>
    <w:p w:rsidR="00D86E3F" w:rsidRDefault="00D86E3F" w:rsidP="00C21F4A">
      <w:pPr>
        <w:spacing w:after="0" w:line="240" w:lineRule="auto"/>
        <w:jc w:val="center"/>
        <w:rPr>
          <w:rFonts w:ascii="Times New Roman" w:eastAsia="Times New Roman" w:hAnsi="Times New Roman" w:cs="Times New Roman"/>
          <w:sz w:val="28"/>
          <w:szCs w:val="28"/>
          <w:lang w:eastAsia="ru-RU"/>
        </w:rPr>
      </w:pPr>
    </w:p>
    <w:p w:rsidR="00556E10" w:rsidRDefault="00556E10" w:rsidP="00C21F4A">
      <w:pPr>
        <w:spacing w:after="0" w:line="240" w:lineRule="auto"/>
        <w:jc w:val="center"/>
        <w:rPr>
          <w:rFonts w:ascii="Times New Roman" w:eastAsia="Times New Roman" w:hAnsi="Times New Roman" w:cs="Times New Roman"/>
          <w:sz w:val="28"/>
          <w:szCs w:val="28"/>
          <w:lang w:eastAsia="ru-RU"/>
        </w:rPr>
        <w:sectPr w:rsidR="00556E10" w:rsidSect="00C55309">
          <w:pgSz w:w="16838" w:h="11906" w:orient="landscape"/>
          <w:pgMar w:top="1134" w:right="851" w:bottom="851" w:left="851" w:header="709" w:footer="709" w:gutter="0"/>
          <w:cols w:space="708"/>
          <w:docGrid w:linePitch="360"/>
        </w:sectPr>
      </w:pPr>
    </w:p>
    <w:p w:rsidR="000B1F25" w:rsidRDefault="000B1F25" w:rsidP="00C21F4A">
      <w:pPr>
        <w:spacing w:after="0" w:line="240" w:lineRule="auto"/>
        <w:jc w:val="center"/>
        <w:rPr>
          <w:rFonts w:ascii="Times New Roman" w:eastAsia="Times New Roman" w:hAnsi="Times New Roman" w:cs="Times New Roman"/>
          <w:sz w:val="28"/>
          <w:szCs w:val="28"/>
          <w:lang w:eastAsia="ru-RU"/>
        </w:rPr>
      </w:pPr>
    </w:p>
    <w:tbl>
      <w:tblPr>
        <w:tblStyle w:val="11"/>
        <w:tblpPr w:leftFromText="180" w:rightFromText="180" w:vertAnchor="text" w:horzAnchor="margin" w:tblpXSpec="right" w:tblpY="-1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0"/>
      </w:tblGrid>
      <w:tr w:rsidR="00605EFC" w:rsidRPr="00C93E5A" w:rsidTr="0093025B">
        <w:trPr>
          <w:trHeight w:val="567"/>
        </w:trPr>
        <w:tc>
          <w:tcPr>
            <w:tcW w:w="5640" w:type="dxa"/>
          </w:tcPr>
          <w:p w:rsidR="0093025B" w:rsidRDefault="00605EFC" w:rsidP="0093025B">
            <w:pPr>
              <w:ind w:firstLine="600"/>
              <w:jc w:val="both"/>
              <w:rPr>
                <w:sz w:val="28"/>
                <w:szCs w:val="28"/>
              </w:rPr>
            </w:pPr>
            <w:r>
              <w:rPr>
                <w:sz w:val="28"/>
                <w:szCs w:val="28"/>
              </w:rPr>
              <w:t xml:space="preserve">Приложение № 3 </w:t>
            </w:r>
          </w:p>
          <w:p w:rsidR="0093025B" w:rsidRDefault="00605EFC" w:rsidP="0093025B">
            <w:pPr>
              <w:ind w:left="600"/>
              <w:jc w:val="both"/>
              <w:rPr>
                <w:sz w:val="28"/>
                <w:szCs w:val="28"/>
              </w:rPr>
            </w:pPr>
            <w:r w:rsidRPr="00C93E5A">
              <w:rPr>
                <w:sz w:val="28"/>
                <w:szCs w:val="28"/>
              </w:rPr>
              <w:t>к протоколу</w:t>
            </w:r>
            <w:r w:rsidRPr="00043796">
              <w:rPr>
                <w:sz w:val="28"/>
                <w:szCs w:val="24"/>
              </w:rPr>
              <w:t xml:space="preserve"> </w:t>
            </w:r>
            <w:r w:rsidRPr="00C93E5A">
              <w:rPr>
                <w:sz w:val="28"/>
                <w:szCs w:val="28"/>
              </w:rPr>
              <w:t xml:space="preserve">Рабочего органа Совета </w:t>
            </w:r>
          </w:p>
          <w:p w:rsidR="00605EFC" w:rsidRDefault="00605EFC" w:rsidP="0093025B">
            <w:pPr>
              <w:ind w:left="600"/>
              <w:jc w:val="both"/>
              <w:rPr>
                <w:sz w:val="28"/>
                <w:szCs w:val="28"/>
              </w:rPr>
            </w:pPr>
            <w:r w:rsidRPr="00C93E5A">
              <w:rPr>
                <w:sz w:val="28"/>
                <w:szCs w:val="28"/>
              </w:rPr>
              <w:t>по аудиторской деятельности</w:t>
            </w:r>
          </w:p>
          <w:p w:rsidR="00605EFC" w:rsidRPr="00C93E5A" w:rsidRDefault="0093025B" w:rsidP="0093025B">
            <w:pPr>
              <w:ind w:left="600"/>
              <w:jc w:val="both"/>
              <w:rPr>
                <w:sz w:val="28"/>
                <w:szCs w:val="28"/>
              </w:rPr>
            </w:pPr>
            <w:r>
              <w:rPr>
                <w:sz w:val="28"/>
                <w:szCs w:val="28"/>
              </w:rPr>
              <w:t xml:space="preserve">от  </w:t>
            </w:r>
            <w:r w:rsidR="00605EFC">
              <w:rPr>
                <w:sz w:val="28"/>
                <w:szCs w:val="28"/>
              </w:rPr>
              <w:t xml:space="preserve">9 февраля </w:t>
            </w:r>
            <w:r w:rsidR="00605EFC" w:rsidRPr="00C93E5A">
              <w:rPr>
                <w:sz w:val="28"/>
                <w:szCs w:val="28"/>
              </w:rPr>
              <w:t>20</w:t>
            </w:r>
            <w:r w:rsidR="00605EFC">
              <w:rPr>
                <w:sz w:val="28"/>
                <w:szCs w:val="28"/>
              </w:rPr>
              <w:t>21</w:t>
            </w:r>
            <w:r w:rsidR="00605EFC" w:rsidRPr="00C93E5A">
              <w:rPr>
                <w:sz w:val="28"/>
                <w:szCs w:val="28"/>
              </w:rPr>
              <w:t xml:space="preserve"> г. № </w:t>
            </w:r>
            <w:r w:rsidR="00605EFC">
              <w:rPr>
                <w:sz w:val="28"/>
                <w:szCs w:val="28"/>
              </w:rPr>
              <w:t>104</w:t>
            </w:r>
          </w:p>
        </w:tc>
      </w:tr>
    </w:tbl>
    <w:p w:rsidR="000B1F25" w:rsidRDefault="000B1F25" w:rsidP="00C21F4A">
      <w:pPr>
        <w:spacing w:after="0" w:line="240" w:lineRule="auto"/>
        <w:jc w:val="center"/>
        <w:rPr>
          <w:rFonts w:ascii="Times New Roman" w:eastAsia="Times New Roman" w:hAnsi="Times New Roman" w:cs="Times New Roman"/>
          <w:sz w:val="28"/>
          <w:szCs w:val="28"/>
          <w:lang w:eastAsia="ru-RU"/>
        </w:rPr>
      </w:pPr>
    </w:p>
    <w:p w:rsidR="000B1F25" w:rsidRDefault="000B1F25" w:rsidP="00C21F4A">
      <w:pPr>
        <w:spacing w:after="0" w:line="240" w:lineRule="auto"/>
        <w:jc w:val="center"/>
        <w:rPr>
          <w:rFonts w:ascii="Times New Roman" w:eastAsia="Times New Roman" w:hAnsi="Times New Roman" w:cs="Times New Roman"/>
          <w:sz w:val="28"/>
          <w:szCs w:val="28"/>
          <w:lang w:eastAsia="ru-RU"/>
        </w:rPr>
      </w:pPr>
    </w:p>
    <w:p w:rsidR="000B1F25" w:rsidRDefault="000B1F25" w:rsidP="00C21F4A">
      <w:pPr>
        <w:spacing w:after="0" w:line="240" w:lineRule="auto"/>
        <w:jc w:val="center"/>
        <w:rPr>
          <w:rFonts w:ascii="Times New Roman" w:eastAsia="Times New Roman" w:hAnsi="Times New Roman" w:cs="Times New Roman"/>
          <w:sz w:val="28"/>
          <w:szCs w:val="28"/>
          <w:lang w:eastAsia="ru-RU"/>
        </w:rPr>
      </w:pPr>
    </w:p>
    <w:p w:rsidR="000B1F25" w:rsidRDefault="000B1F25" w:rsidP="00C21F4A">
      <w:pPr>
        <w:spacing w:after="0" w:line="240" w:lineRule="auto"/>
        <w:jc w:val="center"/>
        <w:rPr>
          <w:rFonts w:ascii="Times New Roman" w:eastAsia="Times New Roman" w:hAnsi="Times New Roman" w:cs="Times New Roman"/>
          <w:sz w:val="28"/>
          <w:szCs w:val="28"/>
          <w:lang w:eastAsia="ru-RU"/>
        </w:rPr>
      </w:pPr>
    </w:p>
    <w:p w:rsidR="00950FA1" w:rsidRPr="001067CB" w:rsidRDefault="00950FA1" w:rsidP="00950FA1">
      <w:pPr>
        <w:pStyle w:val="ConsPlusTitle"/>
        <w:jc w:val="right"/>
        <w:rPr>
          <w:rFonts w:ascii="Times New Roman" w:eastAsiaTheme="minorHAnsi" w:hAnsi="Times New Roman" w:cs="Times New Roman"/>
          <w:b w:val="0"/>
          <w:sz w:val="28"/>
          <w:szCs w:val="28"/>
          <w:lang w:eastAsia="en-US"/>
        </w:rPr>
      </w:pPr>
    </w:p>
    <w:p w:rsidR="00950FA1" w:rsidRPr="001067CB" w:rsidRDefault="0093025B" w:rsidP="0093025B">
      <w:pPr>
        <w:pStyle w:val="ConsPlusTitle"/>
        <w:jc w:val="center"/>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 xml:space="preserve">                                                                                                  </w:t>
      </w:r>
      <w:r w:rsidR="00950FA1" w:rsidRPr="001067CB">
        <w:rPr>
          <w:rFonts w:ascii="Times New Roman" w:eastAsiaTheme="minorHAnsi" w:hAnsi="Times New Roman" w:cs="Times New Roman"/>
          <w:b w:val="0"/>
          <w:sz w:val="28"/>
          <w:szCs w:val="28"/>
          <w:lang w:eastAsia="en-US"/>
        </w:rPr>
        <w:t>ПРОЕКТ</w:t>
      </w:r>
    </w:p>
    <w:p w:rsidR="00950FA1" w:rsidRDefault="00950FA1" w:rsidP="00950FA1">
      <w:pPr>
        <w:pStyle w:val="ConsPlusTitle"/>
        <w:jc w:val="right"/>
      </w:pPr>
    </w:p>
    <w:p w:rsidR="00950FA1" w:rsidRDefault="00950FA1" w:rsidP="00950FA1">
      <w:pPr>
        <w:pStyle w:val="ConsPlusTitle"/>
        <w:jc w:val="right"/>
      </w:pPr>
    </w:p>
    <w:p w:rsidR="00950FA1" w:rsidRDefault="00950FA1" w:rsidP="00950FA1">
      <w:pPr>
        <w:pStyle w:val="ConsPlusTitle"/>
        <w:jc w:val="center"/>
        <w:rPr>
          <w:rFonts w:ascii="Times New Roman" w:hAnsi="Times New Roman" w:cs="Times New Roman"/>
          <w:sz w:val="28"/>
          <w:szCs w:val="28"/>
        </w:rPr>
      </w:pPr>
      <w:r w:rsidRPr="00492248">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в пункт 6 Порядка проведения экспертизы </w:t>
      </w:r>
      <w:r>
        <w:rPr>
          <w:rFonts w:ascii="Times New Roman" w:hAnsi="Times New Roman" w:cs="Times New Roman"/>
          <w:sz w:val="28"/>
          <w:szCs w:val="28"/>
        </w:rPr>
        <w:br/>
        <w:t xml:space="preserve">применимости документов, содержащих международные стандарт аудита, на территории Российской Федерации, утвержденного </w:t>
      </w:r>
      <w:r>
        <w:rPr>
          <w:rFonts w:ascii="Times New Roman" w:hAnsi="Times New Roman" w:cs="Times New Roman"/>
          <w:sz w:val="28"/>
          <w:szCs w:val="28"/>
        </w:rPr>
        <w:br/>
        <w:t xml:space="preserve">приказом Министерства финансов Российской федерации </w:t>
      </w:r>
      <w:r>
        <w:rPr>
          <w:rFonts w:ascii="Times New Roman" w:hAnsi="Times New Roman" w:cs="Times New Roman"/>
          <w:sz w:val="28"/>
          <w:szCs w:val="28"/>
        </w:rPr>
        <w:br/>
        <w:t>от 5 августа 2015 г. № 122н</w:t>
      </w:r>
    </w:p>
    <w:p w:rsidR="00950FA1" w:rsidRDefault="00950FA1" w:rsidP="00950FA1">
      <w:pPr>
        <w:pStyle w:val="ConsPlusTitle"/>
        <w:jc w:val="center"/>
        <w:rPr>
          <w:rFonts w:ascii="Times New Roman" w:hAnsi="Times New Roman" w:cs="Times New Roman"/>
          <w:sz w:val="28"/>
          <w:szCs w:val="28"/>
        </w:rPr>
      </w:pPr>
    </w:p>
    <w:p w:rsidR="00950FA1" w:rsidRDefault="00950FA1" w:rsidP="00950FA1">
      <w:pPr>
        <w:pStyle w:val="ConsPlusTitle"/>
        <w:jc w:val="center"/>
        <w:rPr>
          <w:rFonts w:ascii="Times New Roman" w:hAnsi="Times New Roman" w:cs="Times New Roman"/>
          <w:sz w:val="28"/>
          <w:szCs w:val="28"/>
        </w:rPr>
      </w:pPr>
    </w:p>
    <w:p w:rsidR="00950FA1" w:rsidRDefault="00950FA1" w:rsidP="00950FA1">
      <w:pPr>
        <w:spacing w:after="0" w:line="240" w:lineRule="auto"/>
        <w:ind w:firstLine="708"/>
        <w:jc w:val="both"/>
        <w:rPr>
          <w:rFonts w:ascii="Times New Roman" w:hAnsi="Times New Roman" w:cs="Times New Roman"/>
          <w:sz w:val="28"/>
          <w:szCs w:val="28"/>
        </w:rPr>
      </w:pPr>
      <w:r w:rsidRPr="00A74409">
        <w:rPr>
          <w:rFonts w:ascii="Times New Roman" w:hAnsi="Times New Roman" w:cs="Times New Roman"/>
          <w:sz w:val="28"/>
          <w:szCs w:val="28"/>
        </w:rPr>
        <w:t xml:space="preserve">В соответствии с пунктом 6 Положения о признании международных стандартов аудита подлежащими применению на территории Российской Федерации, утвержденного постановлением Правительства Российской Федерации от 11 июня 2015 г. </w:t>
      </w:r>
      <w:r>
        <w:rPr>
          <w:rFonts w:ascii="Times New Roman" w:hAnsi="Times New Roman" w:cs="Times New Roman"/>
          <w:sz w:val="28"/>
          <w:szCs w:val="28"/>
        </w:rPr>
        <w:t>№</w:t>
      </w:r>
      <w:r w:rsidRPr="00A74409">
        <w:rPr>
          <w:rFonts w:ascii="Times New Roman" w:hAnsi="Times New Roman" w:cs="Times New Roman"/>
          <w:sz w:val="28"/>
          <w:szCs w:val="28"/>
        </w:rPr>
        <w:t xml:space="preserve"> 576 </w:t>
      </w:r>
      <w:r>
        <w:rPr>
          <w:rFonts w:ascii="Times New Roman" w:hAnsi="Times New Roman" w:cs="Times New Roman"/>
          <w:sz w:val="28"/>
          <w:szCs w:val="28"/>
        </w:rPr>
        <w:t>«</w:t>
      </w:r>
      <w:r w:rsidRPr="00A74409">
        <w:rPr>
          <w:rFonts w:ascii="Times New Roman" w:hAnsi="Times New Roman" w:cs="Times New Roman"/>
          <w:sz w:val="28"/>
          <w:szCs w:val="28"/>
        </w:rPr>
        <w:t>Об утверждении Положения о признании международных стандартов аудита подлежащими применению на территории Российской Федерации</w:t>
      </w:r>
      <w:r>
        <w:rPr>
          <w:rFonts w:ascii="Times New Roman" w:hAnsi="Times New Roman" w:cs="Times New Roman"/>
          <w:sz w:val="28"/>
          <w:szCs w:val="28"/>
        </w:rPr>
        <w:t xml:space="preserve">» </w:t>
      </w:r>
      <w:r w:rsidRPr="00A74409">
        <w:rPr>
          <w:rFonts w:ascii="Times New Roman" w:hAnsi="Times New Roman" w:cs="Times New Roman"/>
          <w:sz w:val="28"/>
          <w:szCs w:val="28"/>
        </w:rPr>
        <w:t xml:space="preserve">(Собрание законодательства Российской Федерации, 2015, </w:t>
      </w:r>
      <w:r>
        <w:rPr>
          <w:rFonts w:ascii="Times New Roman" w:hAnsi="Times New Roman" w:cs="Times New Roman"/>
          <w:sz w:val="28"/>
          <w:szCs w:val="28"/>
        </w:rPr>
        <w:t>№</w:t>
      </w:r>
      <w:r w:rsidRPr="00A74409">
        <w:rPr>
          <w:rFonts w:ascii="Times New Roman" w:hAnsi="Times New Roman" w:cs="Times New Roman"/>
          <w:sz w:val="28"/>
          <w:szCs w:val="28"/>
        </w:rPr>
        <w:t xml:space="preserve"> 25, ст. 3659)</w:t>
      </w:r>
      <w:r>
        <w:rPr>
          <w:rFonts w:ascii="Times New Roman" w:hAnsi="Times New Roman" w:cs="Times New Roman"/>
          <w:sz w:val="28"/>
          <w:szCs w:val="28"/>
        </w:rPr>
        <w:t xml:space="preserve"> и подпунктом 5.2.21(9) Положения о Министерстве финансов Российской Федерации, утвержденного постановлением Правительства Российской Федерации от 30 июня 2004 г.№ 329 </w:t>
      </w:r>
      <w:r w:rsidRPr="00A74409">
        <w:rPr>
          <w:rFonts w:ascii="Times New Roman" w:hAnsi="Times New Roman" w:cs="Times New Roman"/>
          <w:sz w:val="28"/>
          <w:szCs w:val="28"/>
        </w:rPr>
        <w:t>(Собрание законодательства Российской Федерации, 20</w:t>
      </w:r>
      <w:r>
        <w:rPr>
          <w:rFonts w:ascii="Times New Roman" w:hAnsi="Times New Roman" w:cs="Times New Roman"/>
          <w:sz w:val="28"/>
          <w:szCs w:val="28"/>
        </w:rPr>
        <w:t>04</w:t>
      </w:r>
      <w:r w:rsidRPr="00A74409">
        <w:rPr>
          <w:rFonts w:ascii="Times New Roman" w:hAnsi="Times New Roman" w:cs="Times New Roman"/>
          <w:sz w:val="28"/>
          <w:szCs w:val="28"/>
        </w:rPr>
        <w:t xml:space="preserve">, </w:t>
      </w:r>
      <w:r>
        <w:rPr>
          <w:rFonts w:ascii="Times New Roman" w:hAnsi="Times New Roman" w:cs="Times New Roman"/>
          <w:sz w:val="28"/>
          <w:szCs w:val="28"/>
        </w:rPr>
        <w:t>№</w:t>
      </w:r>
      <w:r w:rsidRPr="00A74409">
        <w:rPr>
          <w:rFonts w:ascii="Times New Roman" w:hAnsi="Times New Roman" w:cs="Times New Roman"/>
          <w:sz w:val="28"/>
          <w:szCs w:val="28"/>
        </w:rPr>
        <w:t xml:space="preserve"> </w:t>
      </w:r>
      <w:r>
        <w:rPr>
          <w:rFonts w:ascii="Times New Roman" w:hAnsi="Times New Roman" w:cs="Times New Roman"/>
          <w:sz w:val="28"/>
          <w:szCs w:val="28"/>
        </w:rPr>
        <w:t>31</w:t>
      </w:r>
      <w:r w:rsidRPr="00A74409">
        <w:rPr>
          <w:rFonts w:ascii="Times New Roman" w:hAnsi="Times New Roman" w:cs="Times New Roman"/>
          <w:sz w:val="28"/>
          <w:szCs w:val="28"/>
        </w:rPr>
        <w:t>,ст. 3</w:t>
      </w:r>
      <w:r>
        <w:rPr>
          <w:rFonts w:ascii="Times New Roman" w:hAnsi="Times New Roman" w:cs="Times New Roman"/>
          <w:sz w:val="28"/>
          <w:szCs w:val="28"/>
        </w:rPr>
        <w:t>258; 2015, № 40, ст. 5564</w:t>
      </w:r>
      <w:r w:rsidRPr="00A74409">
        <w:rPr>
          <w:rFonts w:ascii="Times New Roman" w:hAnsi="Times New Roman" w:cs="Times New Roman"/>
          <w:sz w:val="28"/>
          <w:szCs w:val="28"/>
        </w:rPr>
        <w:t xml:space="preserve">), </w:t>
      </w:r>
      <w:r w:rsidR="005867B4">
        <w:rPr>
          <w:rFonts w:ascii="Times New Roman" w:hAnsi="Times New Roman" w:cs="Times New Roman"/>
          <w:sz w:val="28"/>
          <w:szCs w:val="28"/>
        </w:rPr>
        <w:t xml:space="preserve">                                     </w:t>
      </w:r>
      <w:bookmarkStart w:id="0" w:name="_GoBack"/>
      <w:bookmarkEnd w:id="0"/>
      <w:r w:rsidRPr="00A74409">
        <w:rPr>
          <w:rFonts w:ascii="Times New Roman" w:hAnsi="Times New Roman" w:cs="Times New Roman"/>
          <w:sz w:val="28"/>
          <w:szCs w:val="28"/>
        </w:rPr>
        <w:t>п</w:t>
      </w:r>
      <w:r>
        <w:rPr>
          <w:rFonts w:ascii="Times New Roman" w:hAnsi="Times New Roman" w:cs="Times New Roman"/>
          <w:sz w:val="28"/>
          <w:szCs w:val="28"/>
        </w:rPr>
        <w:t xml:space="preserve"> </w:t>
      </w:r>
      <w:r w:rsidRPr="00A74409">
        <w:rPr>
          <w:rFonts w:ascii="Times New Roman" w:hAnsi="Times New Roman" w:cs="Times New Roman"/>
          <w:sz w:val="28"/>
          <w:szCs w:val="28"/>
        </w:rPr>
        <w:t>р</w:t>
      </w:r>
      <w:r>
        <w:rPr>
          <w:rFonts w:ascii="Times New Roman" w:hAnsi="Times New Roman" w:cs="Times New Roman"/>
          <w:sz w:val="28"/>
          <w:szCs w:val="28"/>
        </w:rPr>
        <w:t xml:space="preserve"> </w:t>
      </w:r>
      <w:r w:rsidRPr="00A74409">
        <w:rPr>
          <w:rFonts w:ascii="Times New Roman" w:hAnsi="Times New Roman" w:cs="Times New Roman"/>
          <w:sz w:val="28"/>
          <w:szCs w:val="28"/>
        </w:rPr>
        <w:t>и</w:t>
      </w:r>
      <w:r>
        <w:rPr>
          <w:rFonts w:ascii="Times New Roman" w:hAnsi="Times New Roman" w:cs="Times New Roman"/>
          <w:sz w:val="28"/>
          <w:szCs w:val="28"/>
        </w:rPr>
        <w:t xml:space="preserve"> </w:t>
      </w:r>
      <w:r w:rsidRPr="00A74409">
        <w:rPr>
          <w:rFonts w:ascii="Times New Roman" w:hAnsi="Times New Roman" w:cs="Times New Roman"/>
          <w:sz w:val="28"/>
          <w:szCs w:val="28"/>
        </w:rPr>
        <w:t>к</w:t>
      </w:r>
      <w:r>
        <w:rPr>
          <w:rFonts w:ascii="Times New Roman" w:hAnsi="Times New Roman" w:cs="Times New Roman"/>
          <w:sz w:val="28"/>
          <w:szCs w:val="28"/>
        </w:rPr>
        <w:t xml:space="preserve"> </w:t>
      </w:r>
      <w:r w:rsidRPr="00A74409">
        <w:rPr>
          <w:rFonts w:ascii="Times New Roman" w:hAnsi="Times New Roman" w:cs="Times New Roman"/>
          <w:sz w:val="28"/>
          <w:szCs w:val="28"/>
        </w:rPr>
        <w:t>а</w:t>
      </w:r>
      <w:r>
        <w:rPr>
          <w:rFonts w:ascii="Times New Roman" w:hAnsi="Times New Roman" w:cs="Times New Roman"/>
          <w:sz w:val="28"/>
          <w:szCs w:val="28"/>
        </w:rPr>
        <w:t xml:space="preserve"> </w:t>
      </w:r>
      <w:r w:rsidRPr="00A74409">
        <w:rPr>
          <w:rFonts w:ascii="Times New Roman" w:hAnsi="Times New Roman" w:cs="Times New Roman"/>
          <w:sz w:val="28"/>
          <w:szCs w:val="28"/>
        </w:rPr>
        <w:t>з</w:t>
      </w:r>
      <w:r>
        <w:rPr>
          <w:rFonts w:ascii="Times New Roman" w:hAnsi="Times New Roman" w:cs="Times New Roman"/>
          <w:sz w:val="28"/>
          <w:szCs w:val="28"/>
        </w:rPr>
        <w:t xml:space="preserve"> </w:t>
      </w:r>
      <w:r w:rsidRPr="00A74409">
        <w:rPr>
          <w:rFonts w:ascii="Times New Roman" w:hAnsi="Times New Roman" w:cs="Times New Roman"/>
          <w:sz w:val="28"/>
          <w:szCs w:val="28"/>
        </w:rPr>
        <w:t>ы</w:t>
      </w:r>
      <w:r>
        <w:rPr>
          <w:rFonts w:ascii="Times New Roman" w:hAnsi="Times New Roman" w:cs="Times New Roman"/>
          <w:sz w:val="28"/>
          <w:szCs w:val="28"/>
        </w:rPr>
        <w:t xml:space="preserve"> </w:t>
      </w:r>
      <w:r w:rsidRPr="00A74409">
        <w:rPr>
          <w:rFonts w:ascii="Times New Roman" w:hAnsi="Times New Roman" w:cs="Times New Roman"/>
          <w:sz w:val="28"/>
          <w:szCs w:val="28"/>
        </w:rPr>
        <w:t>в</w:t>
      </w:r>
      <w:r>
        <w:rPr>
          <w:rFonts w:ascii="Times New Roman" w:hAnsi="Times New Roman" w:cs="Times New Roman"/>
          <w:sz w:val="28"/>
          <w:szCs w:val="28"/>
        </w:rPr>
        <w:t xml:space="preserve"> </w:t>
      </w:r>
      <w:r w:rsidRPr="00A74409">
        <w:rPr>
          <w:rFonts w:ascii="Times New Roman" w:hAnsi="Times New Roman" w:cs="Times New Roman"/>
          <w:sz w:val="28"/>
          <w:szCs w:val="28"/>
        </w:rPr>
        <w:t>а</w:t>
      </w:r>
      <w:r>
        <w:rPr>
          <w:rFonts w:ascii="Times New Roman" w:hAnsi="Times New Roman" w:cs="Times New Roman"/>
          <w:sz w:val="28"/>
          <w:szCs w:val="28"/>
        </w:rPr>
        <w:t xml:space="preserve"> </w:t>
      </w:r>
      <w:r w:rsidRPr="00A74409">
        <w:rPr>
          <w:rFonts w:ascii="Times New Roman" w:hAnsi="Times New Roman" w:cs="Times New Roman"/>
          <w:sz w:val="28"/>
          <w:szCs w:val="28"/>
        </w:rPr>
        <w:t>ю:</w:t>
      </w:r>
    </w:p>
    <w:p w:rsidR="00950FA1" w:rsidRDefault="00950FA1" w:rsidP="00950F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Внести </w:t>
      </w:r>
      <w:r w:rsidRPr="00C56B1B">
        <w:rPr>
          <w:rFonts w:ascii="Times New Roman" w:hAnsi="Times New Roman" w:cs="Times New Roman"/>
          <w:sz w:val="28"/>
          <w:szCs w:val="28"/>
        </w:rPr>
        <w:t xml:space="preserve">в </w:t>
      </w:r>
      <w:r>
        <w:rPr>
          <w:rFonts w:ascii="Times New Roman" w:hAnsi="Times New Roman" w:cs="Times New Roman"/>
          <w:sz w:val="28"/>
          <w:szCs w:val="28"/>
        </w:rPr>
        <w:t xml:space="preserve">пункт 6 </w:t>
      </w:r>
      <w:r w:rsidRPr="00C56B1B">
        <w:rPr>
          <w:rFonts w:ascii="Times New Roman" w:hAnsi="Times New Roman" w:cs="Times New Roman"/>
          <w:sz w:val="28"/>
          <w:szCs w:val="28"/>
        </w:rPr>
        <w:t>Порядк</w:t>
      </w:r>
      <w:r>
        <w:rPr>
          <w:rFonts w:ascii="Times New Roman" w:hAnsi="Times New Roman" w:cs="Times New Roman"/>
          <w:sz w:val="28"/>
          <w:szCs w:val="28"/>
        </w:rPr>
        <w:t>а</w:t>
      </w:r>
      <w:r w:rsidRPr="00C56B1B">
        <w:rPr>
          <w:rFonts w:ascii="Times New Roman" w:hAnsi="Times New Roman" w:cs="Times New Roman"/>
          <w:sz w:val="28"/>
          <w:szCs w:val="28"/>
        </w:rPr>
        <w:t xml:space="preserve"> проведения экспертизы применимости документов, содержащих международные стандарт аудита, на территории Российской Федерации, утвержденн</w:t>
      </w:r>
      <w:r>
        <w:rPr>
          <w:rFonts w:ascii="Times New Roman" w:hAnsi="Times New Roman" w:cs="Times New Roman"/>
          <w:sz w:val="28"/>
          <w:szCs w:val="28"/>
        </w:rPr>
        <w:t>ого</w:t>
      </w:r>
      <w:r w:rsidRPr="00C56B1B">
        <w:rPr>
          <w:rFonts w:ascii="Times New Roman" w:hAnsi="Times New Roman" w:cs="Times New Roman"/>
          <w:sz w:val="28"/>
          <w:szCs w:val="28"/>
        </w:rPr>
        <w:t xml:space="preserve"> приказом Министерства финансов Российской федерации от 5 августа 2015 г. № 122н</w:t>
      </w:r>
      <w:r>
        <w:rPr>
          <w:rFonts w:ascii="Times New Roman" w:hAnsi="Times New Roman" w:cs="Times New Roman"/>
          <w:sz w:val="28"/>
          <w:szCs w:val="28"/>
        </w:rPr>
        <w:t xml:space="preserve"> (зарегистрирован Министерством юстиции Российской Федерации 24 ноября 2015 г., регистрационный № 39817), следующие изменения:</w:t>
      </w:r>
    </w:p>
    <w:p w:rsidR="00950FA1" w:rsidRDefault="00950FA1" w:rsidP="00950FA1">
      <w:pPr>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дополнить подпунктами «д.1» и «д.2» следующего содержания:</w:t>
      </w:r>
    </w:p>
    <w:p w:rsidR="00950FA1" w:rsidRPr="00C56B1B" w:rsidRDefault="00950FA1" w:rsidP="00950F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C56B1B">
        <w:rPr>
          <w:rFonts w:ascii="Times New Roman" w:hAnsi="Times New Roman" w:cs="Times New Roman"/>
          <w:sz w:val="28"/>
          <w:szCs w:val="28"/>
        </w:rPr>
        <w:t>д.1) устанавливает необходимость</w:t>
      </w:r>
      <w:r>
        <w:rPr>
          <w:rFonts w:ascii="Times New Roman" w:hAnsi="Times New Roman" w:cs="Times New Roman"/>
          <w:sz w:val="28"/>
          <w:szCs w:val="28"/>
        </w:rPr>
        <w:t xml:space="preserve"> </w:t>
      </w:r>
      <w:r w:rsidRPr="00C56B1B">
        <w:rPr>
          <w:rFonts w:ascii="Times New Roman" w:hAnsi="Times New Roman" w:cs="Times New Roman"/>
          <w:sz w:val="28"/>
          <w:szCs w:val="28"/>
        </w:rPr>
        <w:t>дополнения этого документа отдельными положениями, определяющими особенности применения его на территории Российской Федерации (при экспертизе впервые вводимых в действие на территории Российской Федерации документов, содержащих международные стандарты аудита);</w:t>
      </w:r>
    </w:p>
    <w:p w:rsidR="00950FA1" w:rsidRDefault="00950FA1" w:rsidP="00950FA1">
      <w:pPr>
        <w:spacing w:after="0" w:line="240" w:lineRule="auto"/>
        <w:ind w:firstLine="708"/>
        <w:jc w:val="both"/>
        <w:rPr>
          <w:rFonts w:ascii="Times New Roman" w:hAnsi="Times New Roman" w:cs="Times New Roman"/>
          <w:sz w:val="28"/>
          <w:szCs w:val="28"/>
        </w:rPr>
      </w:pPr>
      <w:r w:rsidRPr="00C56B1B">
        <w:rPr>
          <w:rFonts w:ascii="Times New Roman" w:hAnsi="Times New Roman" w:cs="Times New Roman"/>
          <w:sz w:val="28"/>
          <w:szCs w:val="28"/>
        </w:rPr>
        <w:t>д.2) оценивает обоснованность дополнения этого документа отдельными положениями, определяющими особенности применения его на территории Российской Федерации (при экспертизе введенных в действие на территории Российской Федерации документов, содержащих международные стандарты аудита);</w:t>
      </w:r>
      <w:r>
        <w:rPr>
          <w:rFonts w:ascii="Times New Roman" w:hAnsi="Times New Roman" w:cs="Times New Roman"/>
          <w:sz w:val="28"/>
          <w:szCs w:val="28"/>
        </w:rPr>
        <w:t>»;</w:t>
      </w:r>
    </w:p>
    <w:p w:rsidR="00950FA1" w:rsidRDefault="00950FA1" w:rsidP="00950F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в подпункте «е»</w:t>
      </w:r>
      <w:r w:rsidRPr="00C56B1B">
        <w:rPr>
          <w:rFonts w:ascii="Times New Roman" w:hAnsi="Times New Roman" w:cs="Times New Roman"/>
          <w:sz w:val="28"/>
          <w:szCs w:val="28"/>
        </w:rPr>
        <w:t xml:space="preserve"> слова «в целом или с изъятием отдельных положений</w:t>
      </w:r>
      <w:r>
        <w:rPr>
          <w:rFonts w:ascii="Times New Roman" w:hAnsi="Times New Roman" w:cs="Times New Roman"/>
          <w:sz w:val="28"/>
          <w:szCs w:val="28"/>
        </w:rPr>
        <w:t>» заменить словами «</w:t>
      </w:r>
      <w:r w:rsidRPr="001B57B6">
        <w:rPr>
          <w:rFonts w:ascii="Times New Roman" w:hAnsi="Times New Roman" w:cs="Times New Roman"/>
          <w:sz w:val="28"/>
          <w:szCs w:val="28"/>
        </w:rPr>
        <w:t xml:space="preserve">в целом, в том числе с учетом дополнения отдельными </w:t>
      </w:r>
      <w:r w:rsidRPr="001B57B6">
        <w:rPr>
          <w:rFonts w:ascii="Times New Roman" w:hAnsi="Times New Roman" w:cs="Times New Roman"/>
          <w:sz w:val="28"/>
          <w:szCs w:val="28"/>
        </w:rPr>
        <w:lastRenderedPageBreak/>
        <w:t>положениями, определяющими особенности применения его на территории Российской Федерации, или с изъятием отдельных положений)</w:t>
      </w:r>
      <w:r>
        <w:rPr>
          <w:rFonts w:ascii="Times New Roman" w:hAnsi="Times New Roman" w:cs="Times New Roman"/>
          <w:sz w:val="28"/>
          <w:szCs w:val="28"/>
        </w:rPr>
        <w:t>»;</w:t>
      </w:r>
    </w:p>
    <w:p w:rsidR="00950FA1" w:rsidRDefault="00950FA1" w:rsidP="00950F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дополнить подпунктом «з» следующего содержания:</w:t>
      </w:r>
    </w:p>
    <w:p w:rsidR="00950FA1" w:rsidRDefault="00950FA1" w:rsidP="00950F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B57B6">
        <w:rPr>
          <w:rFonts w:ascii="Times New Roman" w:hAnsi="Times New Roman" w:cs="Times New Roman"/>
          <w:sz w:val="28"/>
          <w:szCs w:val="28"/>
        </w:rPr>
        <w:t xml:space="preserve">з) </w:t>
      </w:r>
      <w:r w:rsidRPr="00D92B31">
        <w:rPr>
          <w:rFonts w:ascii="Times New Roman" w:hAnsi="Times New Roman" w:cs="Times New Roman"/>
          <w:sz w:val="28"/>
          <w:szCs w:val="28"/>
        </w:rPr>
        <w:t>в случа</w:t>
      </w:r>
      <w:r>
        <w:rPr>
          <w:rFonts w:ascii="Times New Roman" w:hAnsi="Times New Roman" w:cs="Times New Roman"/>
          <w:sz w:val="28"/>
          <w:szCs w:val="28"/>
        </w:rPr>
        <w:t>я</w:t>
      </w:r>
      <w:r w:rsidRPr="00D92B31">
        <w:rPr>
          <w:rFonts w:ascii="Times New Roman" w:hAnsi="Times New Roman" w:cs="Times New Roman"/>
          <w:sz w:val="28"/>
          <w:szCs w:val="28"/>
        </w:rPr>
        <w:t>х, указанных в подпунктах «д.1» и «д.2» настоящего пункта, определяет необходимость дополнения отдельными положениями, определяющими особенности применения его на территории Российской Федерации, других документов, содержащих международные стандарты аудита.</w:t>
      </w:r>
      <w:r>
        <w:rPr>
          <w:rFonts w:ascii="Times New Roman" w:hAnsi="Times New Roman" w:cs="Times New Roman"/>
          <w:sz w:val="28"/>
          <w:szCs w:val="28"/>
        </w:rPr>
        <w:t>».</w:t>
      </w:r>
    </w:p>
    <w:p w:rsidR="00950FA1" w:rsidRPr="00950FA1" w:rsidRDefault="00950FA1" w:rsidP="0048640C">
      <w:pPr>
        <w:pStyle w:val="ConsPlusNormal"/>
        <w:jc w:val="both"/>
        <w:rPr>
          <w:lang w:val="ru-RU"/>
        </w:rPr>
      </w:pPr>
    </w:p>
    <w:p w:rsidR="00950FA1" w:rsidRPr="00950FA1" w:rsidRDefault="00950FA1" w:rsidP="00950FA1">
      <w:pPr>
        <w:pStyle w:val="ConsPlusNormal"/>
        <w:tabs>
          <w:tab w:val="left" w:pos="6375"/>
        </w:tabs>
        <w:jc w:val="both"/>
        <w:rPr>
          <w:lang w:val="ru-RU"/>
        </w:rPr>
      </w:pPr>
    </w:p>
    <w:p w:rsidR="00950FA1" w:rsidRPr="00950FA1" w:rsidRDefault="00950FA1" w:rsidP="00950FA1">
      <w:pPr>
        <w:pStyle w:val="ConsPlusNormal"/>
        <w:rPr>
          <w:lang w:val="ru-RU"/>
        </w:rPr>
      </w:pPr>
    </w:p>
    <w:p w:rsidR="00950FA1" w:rsidRDefault="00950FA1" w:rsidP="00950FA1">
      <w:pPr>
        <w:pStyle w:val="ConsPlusNormal"/>
        <w:jc w:val="both"/>
      </w:pPr>
      <w:proofErr w:type="spellStart"/>
      <w:r>
        <w:t>Министр</w:t>
      </w:r>
      <w:proofErr w:type="spellEnd"/>
      <w:r>
        <w:tab/>
      </w:r>
      <w:r>
        <w:tab/>
      </w:r>
      <w:r>
        <w:tab/>
      </w:r>
      <w:r>
        <w:tab/>
      </w:r>
      <w:r>
        <w:tab/>
      </w:r>
      <w:r>
        <w:tab/>
      </w:r>
      <w:r>
        <w:tab/>
      </w:r>
      <w:r>
        <w:tab/>
      </w:r>
      <w:r>
        <w:tab/>
        <w:t xml:space="preserve">       </w:t>
      </w:r>
      <w:r w:rsidR="00162D70">
        <w:rPr>
          <w:lang w:val="ru-RU"/>
        </w:rPr>
        <w:t xml:space="preserve">    </w:t>
      </w:r>
      <w:r>
        <w:t xml:space="preserve">А.Г. </w:t>
      </w:r>
      <w:proofErr w:type="spellStart"/>
      <w:r>
        <w:t>Силуанов</w:t>
      </w:r>
      <w:proofErr w:type="spellEnd"/>
    </w:p>
    <w:p w:rsidR="00950FA1" w:rsidRPr="000D1B1F" w:rsidRDefault="0048640C" w:rsidP="00950FA1">
      <w:pPr>
        <w:tabs>
          <w:tab w:val="left" w:pos="2925"/>
        </w:tabs>
        <w:rPr>
          <w:lang w:eastAsia="ru-RU"/>
        </w:rPr>
      </w:pPr>
      <w:r>
        <w:rPr>
          <w:lang w:eastAsia="ru-RU"/>
        </w:rPr>
        <w:tab/>
      </w:r>
    </w:p>
    <w:sectPr w:rsidR="00950FA1" w:rsidRPr="000D1B1F" w:rsidSect="00C5530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A29" w:rsidRDefault="008C4A29" w:rsidP="00A23535">
      <w:pPr>
        <w:spacing w:after="0" w:line="240" w:lineRule="auto"/>
      </w:pPr>
      <w:r>
        <w:separator/>
      </w:r>
    </w:p>
  </w:endnote>
  <w:endnote w:type="continuationSeparator" w:id="0">
    <w:p w:rsidR="008C4A29" w:rsidRDefault="008C4A29" w:rsidP="00A23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Univers 45 Light">
    <w:altName w:val="Times New Roman"/>
    <w:charset w:val="00"/>
    <w:family w:val="auto"/>
    <w:pitch w:val="variable"/>
    <w:sig w:usb0="8000002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A29" w:rsidRDefault="008C4A29" w:rsidP="00A23535">
      <w:pPr>
        <w:spacing w:after="0" w:line="240" w:lineRule="auto"/>
      </w:pPr>
      <w:r>
        <w:separator/>
      </w:r>
    </w:p>
  </w:footnote>
  <w:footnote w:type="continuationSeparator" w:id="0">
    <w:p w:rsidR="008C4A29" w:rsidRDefault="008C4A29" w:rsidP="00A23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999606"/>
      <w:docPartObj>
        <w:docPartGallery w:val="Page Numbers (Top of Page)"/>
        <w:docPartUnique/>
      </w:docPartObj>
    </w:sdtPr>
    <w:sdtEndPr/>
    <w:sdtContent>
      <w:p w:rsidR="00452AD7" w:rsidRDefault="00452AD7">
        <w:pPr>
          <w:pStyle w:val="a4"/>
          <w:jc w:val="center"/>
        </w:pPr>
        <w:r>
          <w:fldChar w:fldCharType="begin"/>
        </w:r>
        <w:r>
          <w:instrText>PAGE   \* MERGEFORMAT</w:instrText>
        </w:r>
        <w:r>
          <w:fldChar w:fldCharType="separate"/>
        </w:r>
        <w:r w:rsidR="005867B4">
          <w:rPr>
            <w:noProof/>
          </w:rPr>
          <w:t>25</w:t>
        </w:r>
        <w:r>
          <w:fldChar w:fldCharType="end"/>
        </w:r>
      </w:p>
    </w:sdtContent>
  </w:sdt>
  <w:p w:rsidR="00452AD7" w:rsidRDefault="00452AD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711"/>
    <w:multiLevelType w:val="multilevel"/>
    <w:tmpl w:val="F12CB758"/>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lvl>
    <w:lvl w:ilvl="3">
      <w:start w:val="1"/>
      <w:numFmt w:val="decimal"/>
      <w:lvlText w:val="%4."/>
      <w:lvlJc w:val="left"/>
      <w:pPr>
        <w:tabs>
          <w:tab w:val="num" w:pos="2784"/>
        </w:tabs>
        <w:ind w:left="2784" w:hanging="570"/>
      </w:pPr>
      <w:rPr>
        <w:b w:val="0"/>
      </w:rPr>
    </w:lvl>
    <w:lvl w:ilvl="4">
      <w:start w:val="1"/>
      <w:numFmt w:val="lowerLetter"/>
      <w:lvlText w:val="%5."/>
      <w:lvlJc w:val="left"/>
      <w:pPr>
        <w:tabs>
          <w:tab w:val="num" w:pos="3294"/>
        </w:tabs>
        <w:ind w:left="3294" w:hanging="360"/>
      </w:pPr>
    </w:lvl>
    <w:lvl w:ilvl="5">
      <w:start w:val="1"/>
      <w:numFmt w:val="lowerRoman"/>
      <w:lvlText w:val="%6."/>
      <w:lvlJc w:val="right"/>
      <w:pPr>
        <w:tabs>
          <w:tab w:val="num" w:pos="4014"/>
        </w:tabs>
        <w:ind w:left="4014" w:hanging="180"/>
      </w:pPr>
    </w:lvl>
    <w:lvl w:ilvl="6">
      <w:start w:val="1"/>
      <w:numFmt w:val="decimal"/>
      <w:lvlText w:val="%7."/>
      <w:lvlJc w:val="left"/>
      <w:pPr>
        <w:tabs>
          <w:tab w:val="num" w:pos="4734"/>
        </w:tabs>
        <w:ind w:left="4734" w:hanging="360"/>
      </w:pPr>
    </w:lvl>
    <w:lvl w:ilvl="7">
      <w:start w:val="1"/>
      <w:numFmt w:val="lowerLetter"/>
      <w:lvlText w:val="%8."/>
      <w:lvlJc w:val="left"/>
      <w:pPr>
        <w:tabs>
          <w:tab w:val="num" w:pos="5454"/>
        </w:tabs>
        <w:ind w:left="5454" w:hanging="360"/>
      </w:pPr>
    </w:lvl>
    <w:lvl w:ilvl="8">
      <w:start w:val="1"/>
      <w:numFmt w:val="lowerRoman"/>
      <w:lvlText w:val="%9."/>
      <w:lvlJc w:val="right"/>
      <w:pPr>
        <w:tabs>
          <w:tab w:val="num" w:pos="6174"/>
        </w:tabs>
        <w:ind w:left="6174" w:hanging="180"/>
      </w:pPr>
    </w:lvl>
  </w:abstractNum>
  <w:abstractNum w:abstractNumId="1" w15:restartNumberingAfterBreak="0">
    <w:nsid w:val="21ED2C27"/>
    <w:multiLevelType w:val="hybridMultilevel"/>
    <w:tmpl w:val="96BE6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B216A"/>
    <w:multiLevelType w:val="hybridMultilevel"/>
    <w:tmpl w:val="E20C849C"/>
    <w:lvl w:ilvl="0" w:tplc="C7E8A8FE">
      <w:start w:val="1"/>
      <w:numFmt w:val="decimal"/>
      <w:lvlText w:val="%1."/>
      <w:lvlJc w:val="left"/>
      <w:pPr>
        <w:ind w:left="765"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0C5EE9"/>
    <w:multiLevelType w:val="multilevel"/>
    <w:tmpl w:val="7B70E52E"/>
    <w:styleLink w:val="IFACNumberedList2"/>
    <w:lvl w:ilvl="0">
      <w:start w:val="2"/>
      <w:numFmt w:val="decimal"/>
      <w:lvlText w:val="%1."/>
      <w:lvlJc w:val="left"/>
      <w:pPr>
        <w:ind w:left="360" w:hanging="36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9360EB5"/>
    <w:multiLevelType w:val="hybridMultilevel"/>
    <w:tmpl w:val="9BFA38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090AFF"/>
    <w:multiLevelType w:val="hybridMultilevel"/>
    <w:tmpl w:val="4D0AE918"/>
    <w:lvl w:ilvl="0" w:tplc="FFFFFFFF">
      <w:start w:val="1"/>
      <w:numFmt w:val="bullet"/>
      <w:pStyle w:val="BulletedListundernumpara"/>
      <w:lvlText w:val="•"/>
      <w:lvlJc w:val="left"/>
      <w:pPr>
        <w:tabs>
          <w:tab w:val="num" w:pos="1080"/>
        </w:tabs>
        <w:ind w:left="1080" w:hanging="360"/>
      </w:pPr>
      <w:rPr>
        <w:rFonts w:ascii="Times New Roman" w:cs="Times New Roman" w:hint="default"/>
        <w:color w:val="auto"/>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C7FE1"/>
    <w:multiLevelType w:val="hybridMultilevel"/>
    <w:tmpl w:val="E0E202D4"/>
    <w:lvl w:ilvl="0" w:tplc="5B623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F84783E"/>
    <w:multiLevelType w:val="hybridMultilevel"/>
    <w:tmpl w:val="52760D36"/>
    <w:lvl w:ilvl="0" w:tplc="CF7EB340">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 w15:restartNumberingAfterBreak="0">
    <w:nsid w:val="561E0E04"/>
    <w:multiLevelType w:val="singleLevel"/>
    <w:tmpl w:val="02A6DD5E"/>
    <w:lvl w:ilvl="0">
      <w:start w:val="1"/>
      <w:numFmt w:val="lowerLetter"/>
      <w:pStyle w:val="letteredlist"/>
      <w:lvlText w:val="(%1)"/>
      <w:lvlJc w:val="left"/>
      <w:pPr>
        <w:tabs>
          <w:tab w:val="num" w:pos="720"/>
        </w:tabs>
        <w:ind w:left="720" w:hanging="360"/>
      </w:pPr>
    </w:lvl>
  </w:abstractNum>
  <w:abstractNum w:abstractNumId="9" w15:restartNumberingAfterBreak="0">
    <w:nsid w:val="57A06485"/>
    <w:multiLevelType w:val="multilevel"/>
    <w:tmpl w:val="6AAA659E"/>
    <w:styleLink w:val="IFACNumberedList"/>
    <w:lvl w:ilvl="0">
      <w:start w:val="1"/>
      <w:numFmt w:val="decimal"/>
      <w:lvlText w:val="%1."/>
      <w:lvlJc w:val="left"/>
      <w:pPr>
        <w:ind w:left="547" w:hanging="547"/>
      </w:pPr>
    </w:lvl>
    <w:lvl w:ilvl="1">
      <w:start w:val="1"/>
      <w:numFmt w:val="lowerLetter"/>
      <w:pStyle w:val="2"/>
      <w:lvlText w:val="(%2)"/>
      <w:lvlJc w:val="left"/>
      <w:pPr>
        <w:ind w:left="1094" w:hanging="547"/>
      </w:pPr>
    </w:lvl>
    <w:lvl w:ilvl="2">
      <w:start w:val="1"/>
      <w:numFmt w:val="lowerRoman"/>
      <w:pStyle w:val="3"/>
      <w:lvlText w:val="(%3)"/>
      <w:lvlJc w:val="left"/>
      <w:pPr>
        <w:ind w:left="1641" w:hanging="547"/>
      </w:pPr>
    </w:lvl>
    <w:lvl w:ilvl="3">
      <w:start w:val="1"/>
      <w:numFmt w:val="lowerLetter"/>
      <w:pStyle w:val="4"/>
      <w:lvlText w:val="%4."/>
      <w:lvlJc w:val="left"/>
      <w:pPr>
        <w:ind w:left="2188" w:hanging="547"/>
      </w:pPr>
    </w:lvl>
    <w:lvl w:ilvl="4">
      <w:start w:val="1"/>
      <w:numFmt w:val="lowerRoman"/>
      <w:pStyle w:val="5"/>
      <w:lvlText w:val="%5."/>
      <w:lvlJc w:val="left"/>
      <w:pPr>
        <w:ind w:left="2735" w:hanging="547"/>
      </w:pPr>
    </w:lvl>
    <w:lvl w:ilvl="5">
      <w:start w:val="1"/>
      <w:numFmt w:val="lowerRoman"/>
      <w:lvlText w:val="(%6)"/>
      <w:lvlJc w:val="left"/>
      <w:pPr>
        <w:ind w:left="3282" w:hanging="547"/>
      </w:pPr>
    </w:lvl>
    <w:lvl w:ilvl="6">
      <w:start w:val="1"/>
      <w:numFmt w:val="decimal"/>
      <w:lvlText w:val="%7."/>
      <w:lvlJc w:val="left"/>
      <w:pPr>
        <w:ind w:left="3829" w:hanging="547"/>
      </w:pPr>
    </w:lvl>
    <w:lvl w:ilvl="7">
      <w:start w:val="1"/>
      <w:numFmt w:val="lowerLetter"/>
      <w:lvlText w:val="%8."/>
      <w:lvlJc w:val="left"/>
      <w:pPr>
        <w:ind w:left="4376" w:hanging="547"/>
      </w:pPr>
    </w:lvl>
    <w:lvl w:ilvl="8">
      <w:start w:val="1"/>
      <w:numFmt w:val="lowerRoman"/>
      <w:lvlText w:val="%9."/>
      <w:lvlJc w:val="left"/>
      <w:pPr>
        <w:ind w:left="4923" w:hanging="547"/>
      </w:pPr>
    </w:lvl>
  </w:abstractNum>
  <w:abstractNum w:abstractNumId="10" w15:restartNumberingAfterBreak="0">
    <w:nsid w:val="58E520D9"/>
    <w:multiLevelType w:val="hybridMultilevel"/>
    <w:tmpl w:val="A1861D1E"/>
    <w:lvl w:ilvl="0" w:tplc="86C6FDA4">
      <w:start w:val="1"/>
      <w:numFmt w:val="decimal"/>
      <w:lvlText w:val="%1."/>
      <w:lvlJc w:val="left"/>
      <w:pPr>
        <w:ind w:left="1839" w:hanging="1128"/>
      </w:pPr>
      <w:rPr>
        <w:rFonts w:ascii="Times New Roman" w:eastAsia="Calibri" w:hAnsi="Times New Roman" w:cs="Times New Roman"/>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1" w15:restartNumberingAfterBreak="0">
    <w:nsid w:val="60CC3485"/>
    <w:multiLevelType w:val="hybridMultilevel"/>
    <w:tmpl w:val="FA5A1662"/>
    <w:styleLink w:val="IFACNumberedList1"/>
    <w:lvl w:ilvl="0" w:tplc="08E480D2">
      <w:numFmt w:val="bullet"/>
      <w:lvlText w:val="―"/>
      <w:lvlJc w:val="left"/>
      <w:pPr>
        <w:ind w:left="477" w:hanging="358"/>
      </w:pPr>
      <w:rPr>
        <w:rFonts w:ascii="Arial" w:eastAsia="Arial" w:hAnsi="Arial" w:cs="Arial" w:hint="default"/>
        <w:w w:val="99"/>
        <w:sz w:val="24"/>
        <w:szCs w:val="24"/>
        <w:lang w:val="en-US" w:eastAsia="en-US" w:bidi="en-US"/>
      </w:rPr>
    </w:lvl>
    <w:lvl w:ilvl="1" w:tplc="5DCA6340">
      <w:numFmt w:val="bullet"/>
      <w:lvlText w:val="•"/>
      <w:lvlJc w:val="left"/>
      <w:pPr>
        <w:ind w:left="1358" w:hanging="358"/>
      </w:pPr>
      <w:rPr>
        <w:rFonts w:hint="default"/>
        <w:lang w:val="en-US" w:eastAsia="en-US" w:bidi="en-US"/>
      </w:rPr>
    </w:lvl>
    <w:lvl w:ilvl="2" w:tplc="1574481C">
      <w:numFmt w:val="bullet"/>
      <w:lvlText w:val="•"/>
      <w:lvlJc w:val="left"/>
      <w:pPr>
        <w:ind w:left="2237" w:hanging="358"/>
      </w:pPr>
      <w:rPr>
        <w:rFonts w:hint="default"/>
        <w:lang w:val="en-US" w:eastAsia="en-US" w:bidi="en-US"/>
      </w:rPr>
    </w:lvl>
    <w:lvl w:ilvl="3" w:tplc="EDF097BC">
      <w:numFmt w:val="bullet"/>
      <w:lvlText w:val="•"/>
      <w:lvlJc w:val="left"/>
      <w:pPr>
        <w:ind w:left="3115" w:hanging="358"/>
      </w:pPr>
      <w:rPr>
        <w:rFonts w:hint="default"/>
        <w:lang w:val="en-US" w:eastAsia="en-US" w:bidi="en-US"/>
      </w:rPr>
    </w:lvl>
    <w:lvl w:ilvl="4" w:tplc="8FB22CDC">
      <w:numFmt w:val="bullet"/>
      <w:lvlText w:val="•"/>
      <w:lvlJc w:val="left"/>
      <w:pPr>
        <w:ind w:left="3994" w:hanging="358"/>
      </w:pPr>
      <w:rPr>
        <w:rFonts w:hint="default"/>
        <w:lang w:val="en-US" w:eastAsia="en-US" w:bidi="en-US"/>
      </w:rPr>
    </w:lvl>
    <w:lvl w:ilvl="5" w:tplc="783052AC">
      <w:numFmt w:val="bullet"/>
      <w:lvlText w:val="•"/>
      <w:lvlJc w:val="left"/>
      <w:pPr>
        <w:ind w:left="4873" w:hanging="358"/>
      </w:pPr>
      <w:rPr>
        <w:rFonts w:hint="default"/>
        <w:lang w:val="en-US" w:eastAsia="en-US" w:bidi="en-US"/>
      </w:rPr>
    </w:lvl>
    <w:lvl w:ilvl="6" w:tplc="0C5EB010">
      <w:numFmt w:val="bullet"/>
      <w:lvlText w:val="•"/>
      <w:lvlJc w:val="left"/>
      <w:pPr>
        <w:ind w:left="5751" w:hanging="358"/>
      </w:pPr>
      <w:rPr>
        <w:rFonts w:hint="default"/>
        <w:lang w:val="en-US" w:eastAsia="en-US" w:bidi="en-US"/>
      </w:rPr>
    </w:lvl>
    <w:lvl w:ilvl="7" w:tplc="F33CE7B2">
      <w:numFmt w:val="bullet"/>
      <w:lvlText w:val="•"/>
      <w:lvlJc w:val="left"/>
      <w:pPr>
        <w:ind w:left="6630" w:hanging="358"/>
      </w:pPr>
      <w:rPr>
        <w:rFonts w:hint="default"/>
        <w:lang w:val="en-US" w:eastAsia="en-US" w:bidi="en-US"/>
      </w:rPr>
    </w:lvl>
    <w:lvl w:ilvl="8" w:tplc="2440FAC8">
      <w:numFmt w:val="bullet"/>
      <w:lvlText w:val="•"/>
      <w:lvlJc w:val="left"/>
      <w:pPr>
        <w:ind w:left="7509" w:hanging="358"/>
      </w:pPr>
      <w:rPr>
        <w:rFonts w:hint="default"/>
        <w:lang w:val="en-US" w:eastAsia="en-US" w:bidi="en-US"/>
      </w:rPr>
    </w:lvl>
  </w:abstractNum>
  <w:abstractNum w:abstractNumId="12" w15:restartNumberingAfterBreak="0">
    <w:nsid w:val="65AA66A3"/>
    <w:multiLevelType w:val="hybridMultilevel"/>
    <w:tmpl w:val="890CFA18"/>
    <w:lvl w:ilvl="0" w:tplc="948EB604">
      <w:start w:val="1"/>
      <w:numFmt w:val="decimal"/>
      <w:pStyle w:val="List1"/>
      <w:lvlText w:val="%1."/>
      <w:lvlJc w:val="left"/>
      <w:pPr>
        <w:ind w:left="360" w:hanging="360"/>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321485CE" w:tentative="1">
      <w:start w:val="1"/>
      <w:numFmt w:val="lowerLetter"/>
      <w:lvlText w:val="%2."/>
      <w:lvlJc w:val="left"/>
      <w:pPr>
        <w:ind w:left="1440" w:hanging="360"/>
      </w:pPr>
    </w:lvl>
    <w:lvl w:ilvl="2" w:tplc="BF8E298E" w:tentative="1">
      <w:start w:val="1"/>
      <w:numFmt w:val="lowerRoman"/>
      <w:lvlText w:val="%3."/>
      <w:lvlJc w:val="right"/>
      <w:pPr>
        <w:ind w:left="2160" w:hanging="180"/>
      </w:pPr>
    </w:lvl>
    <w:lvl w:ilvl="3" w:tplc="AC0CF986" w:tentative="1">
      <w:start w:val="1"/>
      <w:numFmt w:val="decimal"/>
      <w:lvlText w:val="%4."/>
      <w:lvlJc w:val="left"/>
      <w:pPr>
        <w:ind w:left="2880" w:hanging="360"/>
      </w:pPr>
    </w:lvl>
    <w:lvl w:ilvl="4" w:tplc="2924D5AC" w:tentative="1">
      <w:start w:val="1"/>
      <w:numFmt w:val="lowerLetter"/>
      <w:lvlText w:val="%5."/>
      <w:lvlJc w:val="left"/>
      <w:pPr>
        <w:ind w:left="3600" w:hanging="360"/>
      </w:pPr>
    </w:lvl>
    <w:lvl w:ilvl="5" w:tplc="C0AE6E56" w:tentative="1">
      <w:start w:val="1"/>
      <w:numFmt w:val="lowerRoman"/>
      <w:lvlText w:val="%6."/>
      <w:lvlJc w:val="right"/>
      <w:pPr>
        <w:ind w:left="4320" w:hanging="180"/>
      </w:pPr>
    </w:lvl>
    <w:lvl w:ilvl="6" w:tplc="578C23A8" w:tentative="1">
      <w:start w:val="1"/>
      <w:numFmt w:val="decimal"/>
      <w:lvlText w:val="%7."/>
      <w:lvlJc w:val="left"/>
      <w:pPr>
        <w:ind w:left="5040" w:hanging="360"/>
      </w:pPr>
    </w:lvl>
    <w:lvl w:ilvl="7" w:tplc="496AEA74" w:tentative="1">
      <w:start w:val="1"/>
      <w:numFmt w:val="lowerLetter"/>
      <w:lvlText w:val="%8."/>
      <w:lvlJc w:val="left"/>
      <w:pPr>
        <w:ind w:left="5760" w:hanging="360"/>
      </w:pPr>
    </w:lvl>
    <w:lvl w:ilvl="8" w:tplc="100AB1B0" w:tentative="1">
      <w:start w:val="1"/>
      <w:numFmt w:val="lowerRoman"/>
      <w:lvlText w:val="%9."/>
      <w:lvlJc w:val="right"/>
      <w:pPr>
        <w:ind w:left="6480" w:hanging="180"/>
      </w:pPr>
    </w:lvl>
  </w:abstractNum>
  <w:abstractNum w:abstractNumId="13" w15:restartNumberingAfterBreak="0">
    <w:nsid w:val="6CBE15AB"/>
    <w:multiLevelType w:val="multilevel"/>
    <w:tmpl w:val="B1FEF5EE"/>
    <w:lvl w:ilvl="0">
      <w:start w:val="1"/>
      <w:numFmt w:val="decimal"/>
      <w:pStyle w:val="NumberedParagraph-BulletelistLeft0Firstline0"/>
      <w:lvlText w:val="%1."/>
      <w:lvlJc w:val="right"/>
      <w:pPr>
        <w:tabs>
          <w:tab w:val="num" w:pos="720"/>
        </w:tabs>
        <w:ind w:left="720" w:hanging="360"/>
      </w:pPr>
      <w:rPr>
        <w:b w:val="0"/>
      </w:rPr>
    </w:lvl>
    <w:lvl w:ilvl="1">
      <w:start w:val="1"/>
      <w:numFmt w:val="lowerLetter"/>
      <w:lvlText w:val="(%2)"/>
      <w:lvlJc w:val="right"/>
      <w:pPr>
        <w:tabs>
          <w:tab w:val="num" w:pos="1325"/>
        </w:tabs>
        <w:ind w:left="1325" w:hanging="360"/>
      </w:pPr>
      <w:rPr>
        <w:b w:val="0"/>
      </w:rPr>
    </w:lvl>
    <w:lvl w:ilvl="2">
      <w:start w:val="1"/>
      <w:numFmt w:val="lowerRoman"/>
      <w:lvlText w:val="(%3)"/>
      <w:lvlJc w:val="right"/>
      <w:pPr>
        <w:tabs>
          <w:tab w:val="num" w:pos="1872"/>
        </w:tabs>
        <w:ind w:left="1872" w:hanging="360"/>
      </w:pPr>
      <w:rPr>
        <w:b w:val="0"/>
      </w:r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4" w15:restartNumberingAfterBreak="0">
    <w:nsid w:val="6D1C2ADE"/>
    <w:multiLevelType w:val="hybridMultilevel"/>
    <w:tmpl w:val="F9D4E7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BD7E37"/>
    <w:multiLevelType w:val="hybridMultilevel"/>
    <w:tmpl w:val="C73E3052"/>
    <w:lvl w:ilvl="0" w:tplc="13AE498E">
      <w:start w:val="1"/>
      <w:numFmt w:val="decimal"/>
      <w:lvlText w:val="%1."/>
      <w:lvlJc w:val="left"/>
      <w:pPr>
        <w:ind w:left="1839" w:hanging="1128"/>
      </w:pPr>
      <w:rPr>
        <w:rFonts w:eastAsia="Calibri"/>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6" w15:restartNumberingAfterBreak="0">
    <w:nsid w:val="7D405433"/>
    <w:multiLevelType w:val="hybridMultilevel"/>
    <w:tmpl w:val="BF06C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84276"/>
    <w:multiLevelType w:val="singleLevel"/>
    <w:tmpl w:val="A4A85C8E"/>
    <w:lvl w:ilvl="0">
      <w:start w:val="1"/>
      <w:numFmt w:val="decimal"/>
      <w:lvlText w:val="%1."/>
      <w:lvlJc w:val="center"/>
      <w:pPr>
        <w:tabs>
          <w:tab w:val="num" w:pos="720"/>
        </w:tabs>
        <w:ind w:left="720" w:hanging="360"/>
      </w:pPr>
      <w:rPr>
        <w:rFonts w:hint="default"/>
        <w:b w:val="0"/>
        <w:color w:val="000000" w:themeColor="text1"/>
      </w:rPr>
    </w:lvl>
  </w:abstractNum>
  <w:abstractNum w:abstractNumId="18" w15:restartNumberingAfterBreak="0">
    <w:nsid w:val="7F732DA9"/>
    <w:multiLevelType w:val="hybridMultilevel"/>
    <w:tmpl w:val="D5C68340"/>
    <w:lvl w:ilvl="0" w:tplc="AC9A39F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9"/>
  </w:num>
  <w:num w:numId="7">
    <w:abstractNumId w:val="12"/>
  </w:num>
  <w:num w:numId="8">
    <w:abstractNumId w:val="11"/>
  </w:num>
  <w:num w:numId="9">
    <w:abstractNumId w:val="3"/>
  </w:num>
  <w:num w:numId="10">
    <w:abstractNumId w:val="15"/>
  </w:num>
  <w:num w:numId="11">
    <w:abstractNumId w:val="10"/>
  </w:num>
  <w:num w:numId="12">
    <w:abstractNumId w:val="14"/>
  </w:num>
  <w:num w:numId="13">
    <w:abstractNumId w:val="4"/>
  </w:num>
  <w:num w:numId="14">
    <w:abstractNumId w:val="6"/>
  </w:num>
  <w:num w:numId="15">
    <w:abstractNumId w:val="1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6"/>
  </w:num>
  <w:num w:numId="1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35"/>
    <w:rsid w:val="00000E55"/>
    <w:rsid w:val="00002C7D"/>
    <w:rsid w:val="00002FB3"/>
    <w:rsid w:val="0000307E"/>
    <w:rsid w:val="00003761"/>
    <w:rsid w:val="00003DFD"/>
    <w:rsid w:val="00005A6F"/>
    <w:rsid w:val="00006572"/>
    <w:rsid w:val="00012D57"/>
    <w:rsid w:val="000132E6"/>
    <w:rsid w:val="00017426"/>
    <w:rsid w:val="00017B2D"/>
    <w:rsid w:val="00020021"/>
    <w:rsid w:val="00020478"/>
    <w:rsid w:val="000219B6"/>
    <w:rsid w:val="00021DE0"/>
    <w:rsid w:val="000228EE"/>
    <w:rsid w:val="0002305F"/>
    <w:rsid w:val="000230C3"/>
    <w:rsid w:val="00026063"/>
    <w:rsid w:val="000300AB"/>
    <w:rsid w:val="00030C0E"/>
    <w:rsid w:val="00031C65"/>
    <w:rsid w:val="000322CE"/>
    <w:rsid w:val="0003260F"/>
    <w:rsid w:val="000336E6"/>
    <w:rsid w:val="0003438D"/>
    <w:rsid w:val="000360A5"/>
    <w:rsid w:val="000360EE"/>
    <w:rsid w:val="000372E9"/>
    <w:rsid w:val="00037C67"/>
    <w:rsid w:val="000404AD"/>
    <w:rsid w:val="000421AB"/>
    <w:rsid w:val="00043450"/>
    <w:rsid w:val="000441CB"/>
    <w:rsid w:val="00044769"/>
    <w:rsid w:val="00044BC6"/>
    <w:rsid w:val="000467DE"/>
    <w:rsid w:val="00046CE7"/>
    <w:rsid w:val="0005099F"/>
    <w:rsid w:val="00051564"/>
    <w:rsid w:val="00052AE9"/>
    <w:rsid w:val="00054A67"/>
    <w:rsid w:val="0005679A"/>
    <w:rsid w:val="000605B2"/>
    <w:rsid w:val="00060E86"/>
    <w:rsid w:val="000629EC"/>
    <w:rsid w:val="00063E70"/>
    <w:rsid w:val="000642A9"/>
    <w:rsid w:val="0006572F"/>
    <w:rsid w:val="0006734D"/>
    <w:rsid w:val="00070EA9"/>
    <w:rsid w:val="00071A3B"/>
    <w:rsid w:val="00072DF9"/>
    <w:rsid w:val="00074AEA"/>
    <w:rsid w:val="0007632F"/>
    <w:rsid w:val="0007659F"/>
    <w:rsid w:val="000777BC"/>
    <w:rsid w:val="000808F4"/>
    <w:rsid w:val="00081820"/>
    <w:rsid w:val="000835EC"/>
    <w:rsid w:val="000842BB"/>
    <w:rsid w:val="00084B08"/>
    <w:rsid w:val="00085E6E"/>
    <w:rsid w:val="00086105"/>
    <w:rsid w:val="00086DA5"/>
    <w:rsid w:val="000957E9"/>
    <w:rsid w:val="00095815"/>
    <w:rsid w:val="0009613D"/>
    <w:rsid w:val="00096402"/>
    <w:rsid w:val="00096566"/>
    <w:rsid w:val="0009687B"/>
    <w:rsid w:val="00097FBB"/>
    <w:rsid w:val="000A2050"/>
    <w:rsid w:val="000A221D"/>
    <w:rsid w:val="000A321A"/>
    <w:rsid w:val="000A438B"/>
    <w:rsid w:val="000A690A"/>
    <w:rsid w:val="000A6A83"/>
    <w:rsid w:val="000A6D7B"/>
    <w:rsid w:val="000B04FF"/>
    <w:rsid w:val="000B0A32"/>
    <w:rsid w:val="000B1F25"/>
    <w:rsid w:val="000B4CD6"/>
    <w:rsid w:val="000B6BF7"/>
    <w:rsid w:val="000B7D56"/>
    <w:rsid w:val="000C29F2"/>
    <w:rsid w:val="000C5503"/>
    <w:rsid w:val="000C6483"/>
    <w:rsid w:val="000C6C24"/>
    <w:rsid w:val="000C7D7A"/>
    <w:rsid w:val="000D0423"/>
    <w:rsid w:val="000D0956"/>
    <w:rsid w:val="000D0AA6"/>
    <w:rsid w:val="000D3868"/>
    <w:rsid w:val="000D506D"/>
    <w:rsid w:val="000D5FA0"/>
    <w:rsid w:val="000E3526"/>
    <w:rsid w:val="000E3B2D"/>
    <w:rsid w:val="000E4ACB"/>
    <w:rsid w:val="000E7A36"/>
    <w:rsid w:val="000F2AE1"/>
    <w:rsid w:val="000F7905"/>
    <w:rsid w:val="000F7CFD"/>
    <w:rsid w:val="001008C6"/>
    <w:rsid w:val="001017A7"/>
    <w:rsid w:val="00102521"/>
    <w:rsid w:val="001032B9"/>
    <w:rsid w:val="0010511E"/>
    <w:rsid w:val="001056DD"/>
    <w:rsid w:val="00105938"/>
    <w:rsid w:val="001063A5"/>
    <w:rsid w:val="00113A24"/>
    <w:rsid w:val="00114A32"/>
    <w:rsid w:val="00122831"/>
    <w:rsid w:val="00122FC7"/>
    <w:rsid w:val="001240A2"/>
    <w:rsid w:val="00124B5B"/>
    <w:rsid w:val="00124F9B"/>
    <w:rsid w:val="00130AA5"/>
    <w:rsid w:val="001325AC"/>
    <w:rsid w:val="00132609"/>
    <w:rsid w:val="00134BC3"/>
    <w:rsid w:val="001356C9"/>
    <w:rsid w:val="00137AC9"/>
    <w:rsid w:val="00137CBD"/>
    <w:rsid w:val="0014001C"/>
    <w:rsid w:val="00141C9F"/>
    <w:rsid w:val="00141DFC"/>
    <w:rsid w:val="0014303E"/>
    <w:rsid w:val="001432EA"/>
    <w:rsid w:val="0014348A"/>
    <w:rsid w:val="001508BF"/>
    <w:rsid w:val="0015109B"/>
    <w:rsid w:val="00151AD7"/>
    <w:rsid w:val="00152361"/>
    <w:rsid w:val="00155DFE"/>
    <w:rsid w:val="00156A1A"/>
    <w:rsid w:val="00156CE7"/>
    <w:rsid w:val="00161113"/>
    <w:rsid w:val="00162D70"/>
    <w:rsid w:val="00164281"/>
    <w:rsid w:val="001643CC"/>
    <w:rsid w:val="00166150"/>
    <w:rsid w:val="00171C81"/>
    <w:rsid w:val="00172FA6"/>
    <w:rsid w:val="00173301"/>
    <w:rsid w:val="001748C6"/>
    <w:rsid w:val="0017672D"/>
    <w:rsid w:val="00176F6C"/>
    <w:rsid w:val="001775B3"/>
    <w:rsid w:val="00180B63"/>
    <w:rsid w:val="0018140F"/>
    <w:rsid w:val="00183466"/>
    <w:rsid w:val="00186595"/>
    <w:rsid w:val="00191C4D"/>
    <w:rsid w:val="00192039"/>
    <w:rsid w:val="00193E12"/>
    <w:rsid w:val="0019410B"/>
    <w:rsid w:val="0019700E"/>
    <w:rsid w:val="00197810"/>
    <w:rsid w:val="00197C4C"/>
    <w:rsid w:val="001A0111"/>
    <w:rsid w:val="001A203E"/>
    <w:rsid w:val="001A2BBE"/>
    <w:rsid w:val="001A374A"/>
    <w:rsid w:val="001A6CF7"/>
    <w:rsid w:val="001B08BA"/>
    <w:rsid w:val="001B25A4"/>
    <w:rsid w:val="001B2F57"/>
    <w:rsid w:val="001B5362"/>
    <w:rsid w:val="001C12F2"/>
    <w:rsid w:val="001C32F4"/>
    <w:rsid w:val="001C3FF0"/>
    <w:rsid w:val="001C6285"/>
    <w:rsid w:val="001C7354"/>
    <w:rsid w:val="001C7630"/>
    <w:rsid w:val="001E2013"/>
    <w:rsid w:val="001E377A"/>
    <w:rsid w:val="001E75ED"/>
    <w:rsid w:val="001E77D4"/>
    <w:rsid w:val="001F0120"/>
    <w:rsid w:val="001F0698"/>
    <w:rsid w:val="001F09CC"/>
    <w:rsid w:val="001F2A15"/>
    <w:rsid w:val="001F3548"/>
    <w:rsid w:val="001F3B00"/>
    <w:rsid w:val="001F44E6"/>
    <w:rsid w:val="001F5BCA"/>
    <w:rsid w:val="001F5E58"/>
    <w:rsid w:val="001F60A2"/>
    <w:rsid w:val="001F6920"/>
    <w:rsid w:val="001F7F8E"/>
    <w:rsid w:val="002004ED"/>
    <w:rsid w:val="00200B5C"/>
    <w:rsid w:val="00200C38"/>
    <w:rsid w:val="0020416C"/>
    <w:rsid w:val="00205B60"/>
    <w:rsid w:val="00211BD7"/>
    <w:rsid w:val="00212A9F"/>
    <w:rsid w:val="00214E83"/>
    <w:rsid w:val="00215F48"/>
    <w:rsid w:val="002206EA"/>
    <w:rsid w:val="00220FE9"/>
    <w:rsid w:val="0022155B"/>
    <w:rsid w:val="00222133"/>
    <w:rsid w:val="002234B0"/>
    <w:rsid w:val="00223D26"/>
    <w:rsid w:val="00226E28"/>
    <w:rsid w:val="00227E1B"/>
    <w:rsid w:val="00231DE8"/>
    <w:rsid w:val="00232F57"/>
    <w:rsid w:val="00233B6B"/>
    <w:rsid w:val="00233E86"/>
    <w:rsid w:val="002343D5"/>
    <w:rsid w:val="00234973"/>
    <w:rsid w:val="002349F2"/>
    <w:rsid w:val="00234B13"/>
    <w:rsid w:val="00235D1B"/>
    <w:rsid w:val="00235EC2"/>
    <w:rsid w:val="002361C4"/>
    <w:rsid w:val="0023669B"/>
    <w:rsid w:val="0023705F"/>
    <w:rsid w:val="00237C8E"/>
    <w:rsid w:val="00241377"/>
    <w:rsid w:val="00242FA5"/>
    <w:rsid w:val="0024476E"/>
    <w:rsid w:val="00246EDB"/>
    <w:rsid w:val="0024792A"/>
    <w:rsid w:val="00247E52"/>
    <w:rsid w:val="00250F87"/>
    <w:rsid w:val="00253507"/>
    <w:rsid w:val="00255B55"/>
    <w:rsid w:val="00256C02"/>
    <w:rsid w:val="00261467"/>
    <w:rsid w:val="00261729"/>
    <w:rsid w:val="00262175"/>
    <w:rsid w:val="00262C25"/>
    <w:rsid w:val="002631D3"/>
    <w:rsid w:val="00263305"/>
    <w:rsid w:val="00264616"/>
    <w:rsid w:val="00265BAC"/>
    <w:rsid w:val="00266BAC"/>
    <w:rsid w:val="00267F57"/>
    <w:rsid w:val="0027075F"/>
    <w:rsid w:val="00270986"/>
    <w:rsid w:val="00270ED0"/>
    <w:rsid w:val="00271A88"/>
    <w:rsid w:val="002727EB"/>
    <w:rsid w:val="00273A6B"/>
    <w:rsid w:val="00274122"/>
    <w:rsid w:val="00275485"/>
    <w:rsid w:val="002756B8"/>
    <w:rsid w:val="0027687C"/>
    <w:rsid w:val="00277F65"/>
    <w:rsid w:val="00282808"/>
    <w:rsid w:val="00282F00"/>
    <w:rsid w:val="00283843"/>
    <w:rsid w:val="00283954"/>
    <w:rsid w:val="00284CE9"/>
    <w:rsid w:val="002876C2"/>
    <w:rsid w:val="00287911"/>
    <w:rsid w:val="00287F53"/>
    <w:rsid w:val="00293FDE"/>
    <w:rsid w:val="00296437"/>
    <w:rsid w:val="00296846"/>
    <w:rsid w:val="002A187C"/>
    <w:rsid w:val="002A33D2"/>
    <w:rsid w:val="002A373F"/>
    <w:rsid w:val="002A49F5"/>
    <w:rsid w:val="002A4AE7"/>
    <w:rsid w:val="002A66DB"/>
    <w:rsid w:val="002B0162"/>
    <w:rsid w:val="002B1D5D"/>
    <w:rsid w:val="002B4409"/>
    <w:rsid w:val="002B45F7"/>
    <w:rsid w:val="002B5257"/>
    <w:rsid w:val="002B5EB0"/>
    <w:rsid w:val="002C01EE"/>
    <w:rsid w:val="002C1395"/>
    <w:rsid w:val="002C149D"/>
    <w:rsid w:val="002C2516"/>
    <w:rsid w:val="002C267C"/>
    <w:rsid w:val="002C3BA5"/>
    <w:rsid w:val="002C3E1E"/>
    <w:rsid w:val="002C3EAF"/>
    <w:rsid w:val="002C4609"/>
    <w:rsid w:val="002C5578"/>
    <w:rsid w:val="002C56AF"/>
    <w:rsid w:val="002C64C3"/>
    <w:rsid w:val="002D11AE"/>
    <w:rsid w:val="002D1DF0"/>
    <w:rsid w:val="002D2E5C"/>
    <w:rsid w:val="002D69ED"/>
    <w:rsid w:val="002D75A9"/>
    <w:rsid w:val="002E05DD"/>
    <w:rsid w:val="002E0FEA"/>
    <w:rsid w:val="002E1625"/>
    <w:rsid w:val="002E4162"/>
    <w:rsid w:val="002E47BC"/>
    <w:rsid w:val="002E64C4"/>
    <w:rsid w:val="002E7280"/>
    <w:rsid w:val="002E747B"/>
    <w:rsid w:val="002E7647"/>
    <w:rsid w:val="002F0C99"/>
    <w:rsid w:val="002F1911"/>
    <w:rsid w:val="002F2874"/>
    <w:rsid w:val="002F633B"/>
    <w:rsid w:val="002F78E0"/>
    <w:rsid w:val="002F7F02"/>
    <w:rsid w:val="00301728"/>
    <w:rsid w:val="00302034"/>
    <w:rsid w:val="00302817"/>
    <w:rsid w:val="00302F5B"/>
    <w:rsid w:val="00303947"/>
    <w:rsid w:val="003039B6"/>
    <w:rsid w:val="00303CA1"/>
    <w:rsid w:val="00304285"/>
    <w:rsid w:val="00305A82"/>
    <w:rsid w:val="00306550"/>
    <w:rsid w:val="0030687B"/>
    <w:rsid w:val="00311432"/>
    <w:rsid w:val="00313D9E"/>
    <w:rsid w:val="0031489E"/>
    <w:rsid w:val="00317AF5"/>
    <w:rsid w:val="003213F7"/>
    <w:rsid w:val="00322ED4"/>
    <w:rsid w:val="0032326C"/>
    <w:rsid w:val="003261B4"/>
    <w:rsid w:val="0032669D"/>
    <w:rsid w:val="00326EC8"/>
    <w:rsid w:val="003317A8"/>
    <w:rsid w:val="00333204"/>
    <w:rsid w:val="003342E3"/>
    <w:rsid w:val="00334CB1"/>
    <w:rsid w:val="00335701"/>
    <w:rsid w:val="00335B81"/>
    <w:rsid w:val="00335F2C"/>
    <w:rsid w:val="003372BC"/>
    <w:rsid w:val="0034432F"/>
    <w:rsid w:val="00345128"/>
    <w:rsid w:val="0034632E"/>
    <w:rsid w:val="0034741C"/>
    <w:rsid w:val="00350BCD"/>
    <w:rsid w:val="00352CEB"/>
    <w:rsid w:val="00354B1C"/>
    <w:rsid w:val="00354F83"/>
    <w:rsid w:val="00356647"/>
    <w:rsid w:val="003616EB"/>
    <w:rsid w:val="00362BFC"/>
    <w:rsid w:val="003644FA"/>
    <w:rsid w:val="00364EA9"/>
    <w:rsid w:val="003659E9"/>
    <w:rsid w:val="00367611"/>
    <w:rsid w:val="00376F36"/>
    <w:rsid w:val="00377C0A"/>
    <w:rsid w:val="003807D5"/>
    <w:rsid w:val="00380A5E"/>
    <w:rsid w:val="00380CC1"/>
    <w:rsid w:val="003830C7"/>
    <w:rsid w:val="00383555"/>
    <w:rsid w:val="00383EC1"/>
    <w:rsid w:val="00385640"/>
    <w:rsid w:val="00385E68"/>
    <w:rsid w:val="0038652C"/>
    <w:rsid w:val="00386D6A"/>
    <w:rsid w:val="003903AA"/>
    <w:rsid w:val="003912F5"/>
    <w:rsid w:val="00391F4A"/>
    <w:rsid w:val="0039327A"/>
    <w:rsid w:val="00393EDE"/>
    <w:rsid w:val="003942B7"/>
    <w:rsid w:val="00394685"/>
    <w:rsid w:val="003950CE"/>
    <w:rsid w:val="00395644"/>
    <w:rsid w:val="0039627D"/>
    <w:rsid w:val="00397996"/>
    <w:rsid w:val="00397CFC"/>
    <w:rsid w:val="003A0525"/>
    <w:rsid w:val="003A159B"/>
    <w:rsid w:val="003A16DB"/>
    <w:rsid w:val="003A1C71"/>
    <w:rsid w:val="003A21F5"/>
    <w:rsid w:val="003A27D9"/>
    <w:rsid w:val="003A5377"/>
    <w:rsid w:val="003A58A7"/>
    <w:rsid w:val="003A64F7"/>
    <w:rsid w:val="003A6778"/>
    <w:rsid w:val="003A6EAB"/>
    <w:rsid w:val="003B0FA4"/>
    <w:rsid w:val="003B162B"/>
    <w:rsid w:val="003B4E10"/>
    <w:rsid w:val="003B694D"/>
    <w:rsid w:val="003C0779"/>
    <w:rsid w:val="003C219A"/>
    <w:rsid w:val="003C3625"/>
    <w:rsid w:val="003C4687"/>
    <w:rsid w:val="003D2F56"/>
    <w:rsid w:val="003D443B"/>
    <w:rsid w:val="003D652A"/>
    <w:rsid w:val="003D7E88"/>
    <w:rsid w:val="003E003B"/>
    <w:rsid w:val="003E0DA1"/>
    <w:rsid w:val="003E2833"/>
    <w:rsid w:val="003E2C99"/>
    <w:rsid w:val="003E311F"/>
    <w:rsid w:val="003E57FF"/>
    <w:rsid w:val="003E5BB3"/>
    <w:rsid w:val="003E5F36"/>
    <w:rsid w:val="003E7497"/>
    <w:rsid w:val="003E7517"/>
    <w:rsid w:val="003E7C17"/>
    <w:rsid w:val="003F1B56"/>
    <w:rsid w:val="003F5BF6"/>
    <w:rsid w:val="003F6686"/>
    <w:rsid w:val="00402A5C"/>
    <w:rsid w:val="00402B23"/>
    <w:rsid w:val="0040300A"/>
    <w:rsid w:val="00404BB3"/>
    <w:rsid w:val="00405A1D"/>
    <w:rsid w:val="004060AC"/>
    <w:rsid w:val="0041064C"/>
    <w:rsid w:val="00411DC4"/>
    <w:rsid w:val="00411FE1"/>
    <w:rsid w:val="0041301E"/>
    <w:rsid w:val="004141E0"/>
    <w:rsid w:val="004177A7"/>
    <w:rsid w:val="0042130D"/>
    <w:rsid w:val="004213E4"/>
    <w:rsid w:val="00422A7D"/>
    <w:rsid w:val="00422A8E"/>
    <w:rsid w:val="0042304A"/>
    <w:rsid w:val="004243FA"/>
    <w:rsid w:val="00424634"/>
    <w:rsid w:val="00424B42"/>
    <w:rsid w:val="004278E5"/>
    <w:rsid w:val="0043302D"/>
    <w:rsid w:val="004347DF"/>
    <w:rsid w:val="004350C8"/>
    <w:rsid w:val="00435503"/>
    <w:rsid w:val="004367B1"/>
    <w:rsid w:val="0043749D"/>
    <w:rsid w:val="0044000A"/>
    <w:rsid w:val="00440B05"/>
    <w:rsid w:val="0044441E"/>
    <w:rsid w:val="00444C67"/>
    <w:rsid w:val="004453F2"/>
    <w:rsid w:val="004475A5"/>
    <w:rsid w:val="0044789E"/>
    <w:rsid w:val="00447A4A"/>
    <w:rsid w:val="00447CB4"/>
    <w:rsid w:val="004500B7"/>
    <w:rsid w:val="004501D4"/>
    <w:rsid w:val="004513E8"/>
    <w:rsid w:val="00452962"/>
    <w:rsid w:val="00452AD7"/>
    <w:rsid w:val="00453826"/>
    <w:rsid w:val="00455B5D"/>
    <w:rsid w:val="00457510"/>
    <w:rsid w:val="00457A7C"/>
    <w:rsid w:val="004617F5"/>
    <w:rsid w:val="00461C5E"/>
    <w:rsid w:val="0046309B"/>
    <w:rsid w:val="00463AB8"/>
    <w:rsid w:val="00464BFF"/>
    <w:rsid w:val="00464C38"/>
    <w:rsid w:val="0046537A"/>
    <w:rsid w:val="004654AE"/>
    <w:rsid w:val="004666F5"/>
    <w:rsid w:val="004707E6"/>
    <w:rsid w:val="00472FF7"/>
    <w:rsid w:val="00477EFE"/>
    <w:rsid w:val="00480C71"/>
    <w:rsid w:val="00482560"/>
    <w:rsid w:val="00483295"/>
    <w:rsid w:val="00483CBF"/>
    <w:rsid w:val="004845BD"/>
    <w:rsid w:val="00484953"/>
    <w:rsid w:val="004861C2"/>
    <w:rsid w:val="0048640C"/>
    <w:rsid w:val="004870D9"/>
    <w:rsid w:val="00487FF3"/>
    <w:rsid w:val="00490017"/>
    <w:rsid w:val="00491CFD"/>
    <w:rsid w:val="004943EA"/>
    <w:rsid w:val="004947A2"/>
    <w:rsid w:val="00494C4A"/>
    <w:rsid w:val="00494C5F"/>
    <w:rsid w:val="00495754"/>
    <w:rsid w:val="004958B6"/>
    <w:rsid w:val="00496F70"/>
    <w:rsid w:val="00497F8B"/>
    <w:rsid w:val="004A1895"/>
    <w:rsid w:val="004A2A4C"/>
    <w:rsid w:val="004A2D0D"/>
    <w:rsid w:val="004A5BDC"/>
    <w:rsid w:val="004A6BE1"/>
    <w:rsid w:val="004A7E29"/>
    <w:rsid w:val="004B0ECC"/>
    <w:rsid w:val="004B1604"/>
    <w:rsid w:val="004B268D"/>
    <w:rsid w:val="004B2D13"/>
    <w:rsid w:val="004B60DF"/>
    <w:rsid w:val="004B691F"/>
    <w:rsid w:val="004B7755"/>
    <w:rsid w:val="004C3044"/>
    <w:rsid w:val="004C3242"/>
    <w:rsid w:val="004C5FF5"/>
    <w:rsid w:val="004C66C9"/>
    <w:rsid w:val="004C6A1A"/>
    <w:rsid w:val="004C71C6"/>
    <w:rsid w:val="004C74C2"/>
    <w:rsid w:val="004D107B"/>
    <w:rsid w:val="004D76B1"/>
    <w:rsid w:val="004D77A2"/>
    <w:rsid w:val="004D7D84"/>
    <w:rsid w:val="004D7FF7"/>
    <w:rsid w:val="004E04B1"/>
    <w:rsid w:val="004E0C5F"/>
    <w:rsid w:val="004E0D67"/>
    <w:rsid w:val="004E2BFD"/>
    <w:rsid w:val="004E2FD4"/>
    <w:rsid w:val="004E3B3F"/>
    <w:rsid w:val="004E496E"/>
    <w:rsid w:val="004E5D5A"/>
    <w:rsid w:val="004E6694"/>
    <w:rsid w:val="004E7C81"/>
    <w:rsid w:val="004F4AB6"/>
    <w:rsid w:val="004F5CEF"/>
    <w:rsid w:val="004F5E75"/>
    <w:rsid w:val="00501C4C"/>
    <w:rsid w:val="00503151"/>
    <w:rsid w:val="005032C3"/>
    <w:rsid w:val="00512CF8"/>
    <w:rsid w:val="00513E11"/>
    <w:rsid w:val="00514304"/>
    <w:rsid w:val="00514702"/>
    <w:rsid w:val="005166D5"/>
    <w:rsid w:val="00517BFC"/>
    <w:rsid w:val="0052042D"/>
    <w:rsid w:val="005209C1"/>
    <w:rsid w:val="005228FA"/>
    <w:rsid w:val="00523655"/>
    <w:rsid w:val="005236D0"/>
    <w:rsid w:val="00523884"/>
    <w:rsid w:val="00523BBE"/>
    <w:rsid w:val="0052680F"/>
    <w:rsid w:val="00526ECD"/>
    <w:rsid w:val="00527C76"/>
    <w:rsid w:val="00527CEB"/>
    <w:rsid w:val="00530EFF"/>
    <w:rsid w:val="005321C7"/>
    <w:rsid w:val="00532A17"/>
    <w:rsid w:val="00534A74"/>
    <w:rsid w:val="00535CA8"/>
    <w:rsid w:val="0053641C"/>
    <w:rsid w:val="005367B4"/>
    <w:rsid w:val="00536A41"/>
    <w:rsid w:val="0054162E"/>
    <w:rsid w:val="0054257E"/>
    <w:rsid w:val="005426F9"/>
    <w:rsid w:val="005444BA"/>
    <w:rsid w:val="005447EC"/>
    <w:rsid w:val="00544B06"/>
    <w:rsid w:val="00545552"/>
    <w:rsid w:val="00552757"/>
    <w:rsid w:val="0055319A"/>
    <w:rsid w:val="005536FC"/>
    <w:rsid w:val="00556E10"/>
    <w:rsid w:val="00557718"/>
    <w:rsid w:val="005604DC"/>
    <w:rsid w:val="005609E8"/>
    <w:rsid w:val="00562881"/>
    <w:rsid w:val="005631C9"/>
    <w:rsid w:val="005633D6"/>
    <w:rsid w:val="005656BD"/>
    <w:rsid w:val="005659F7"/>
    <w:rsid w:val="00567059"/>
    <w:rsid w:val="00571D9E"/>
    <w:rsid w:val="0057320E"/>
    <w:rsid w:val="0057388C"/>
    <w:rsid w:val="0057407D"/>
    <w:rsid w:val="005743BE"/>
    <w:rsid w:val="00574571"/>
    <w:rsid w:val="00575424"/>
    <w:rsid w:val="00575F57"/>
    <w:rsid w:val="00576551"/>
    <w:rsid w:val="00577163"/>
    <w:rsid w:val="00577EF9"/>
    <w:rsid w:val="005831DB"/>
    <w:rsid w:val="00583763"/>
    <w:rsid w:val="0058413E"/>
    <w:rsid w:val="005845EF"/>
    <w:rsid w:val="005867B4"/>
    <w:rsid w:val="00590E27"/>
    <w:rsid w:val="00591C22"/>
    <w:rsid w:val="00592392"/>
    <w:rsid w:val="00592BF3"/>
    <w:rsid w:val="00594455"/>
    <w:rsid w:val="005A114A"/>
    <w:rsid w:val="005A23A3"/>
    <w:rsid w:val="005A60E8"/>
    <w:rsid w:val="005A6760"/>
    <w:rsid w:val="005A6AAF"/>
    <w:rsid w:val="005A738A"/>
    <w:rsid w:val="005A7493"/>
    <w:rsid w:val="005B1559"/>
    <w:rsid w:val="005B1CAD"/>
    <w:rsid w:val="005B2121"/>
    <w:rsid w:val="005B26A8"/>
    <w:rsid w:val="005B293D"/>
    <w:rsid w:val="005B3067"/>
    <w:rsid w:val="005B47B7"/>
    <w:rsid w:val="005B5F5F"/>
    <w:rsid w:val="005B7176"/>
    <w:rsid w:val="005B7533"/>
    <w:rsid w:val="005B7D20"/>
    <w:rsid w:val="005C1374"/>
    <w:rsid w:val="005C180B"/>
    <w:rsid w:val="005C19C8"/>
    <w:rsid w:val="005C1C8E"/>
    <w:rsid w:val="005C1D89"/>
    <w:rsid w:val="005C1F86"/>
    <w:rsid w:val="005C22FC"/>
    <w:rsid w:val="005C33CC"/>
    <w:rsid w:val="005C480F"/>
    <w:rsid w:val="005D1C34"/>
    <w:rsid w:val="005D2333"/>
    <w:rsid w:val="005D2EF5"/>
    <w:rsid w:val="005D46D2"/>
    <w:rsid w:val="005D5BEC"/>
    <w:rsid w:val="005D6EEB"/>
    <w:rsid w:val="005E0028"/>
    <w:rsid w:val="005E024C"/>
    <w:rsid w:val="005E0983"/>
    <w:rsid w:val="005E0C88"/>
    <w:rsid w:val="005E111E"/>
    <w:rsid w:val="005E26B6"/>
    <w:rsid w:val="005E5AC9"/>
    <w:rsid w:val="005E7A67"/>
    <w:rsid w:val="005F1B1F"/>
    <w:rsid w:val="005F4178"/>
    <w:rsid w:val="005F474D"/>
    <w:rsid w:val="005F4899"/>
    <w:rsid w:val="005F5108"/>
    <w:rsid w:val="005F5C1E"/>
    <w:rsid w:val="005F6017"/>
    <w:rsid w:val="005F710C"/>
    <w:rsid w:val="005F7D91"/>
    <w:rsid w:val="0060048D"/>
    <w:rsid w:val="00600C43"/>
    <w:rsid w:val="0060559F"/>
    <w:rsid w:val="00605EFC"/>
    <w:rsid w:val="00606028"/>
    <w:rsid w:val="0061246E"/>
    <w:rsid w:val="006127E3"/>
    <w:rsid w:val="006144BA"/>
    <w:rsid w:val="00614BA6"/>
    <w:rsid w:val="00614DCD"/>
    <w:rsid w:val="0061594D"/>
    <w:rsid w:val="00623250"/>
    <w:rsid w:val="006313EF"/>
    <w:rsid w:val="00635923"/>
    <w:rsid w:val="00635A62"/>
    <w:rsid w:val="00636BD8"/>
    <w:rsid w:val="00636CB2"/>
    <w:rsid w:val="00637C31"/>
    <w:rsid w:val="0064259A"/>
    <w:rsid w:val="00645536"/>
    <w:rsid w:val="0064583B"/>
    <w:rsid w:val="006470A4"/>
    <w:rsid w:val="00650404"/>
    <w:rsid w:val="0065125A"/>
    <w:rsid w:val="00652A8A"/>
    <w:rsid w:val="00653785"/>
    <w:rsid w:val="00654EEC"/>
    <w:rsid w:val="006559AB"/>
    <w:rsid w:val="006561C4"/>
    <w:rsid w:val="0066042B"/>
    <w:rsid w:val="00660B0A"/>
    <w:rsid w:val="00662D17"/>
    <w:rsid w:val="00662D90"/>
    <w:rsid w:val="006647E5"/>
    <w:rsid w:val="00664B65"/>
    <w:rsid w:val="00665C6D"/>
    <w:rsid w:val="00666840"/>
    <w:rsid w:val="00666E6D"/>
    <w:rsid w:val="00671A58"/>
    <w:rsid w:val="0067381E"/>
    <w:rsid w:val="00676CD3"/>
    <w:rsid w:val="00676FB0"/>
    <w:rsid w:val="00677CC5"/>
    <w:rsid w:val="00680F7C"/>
    <w:rsid w:val="006825DB"/>
    <w:rsid w:val="00682B9E"/>
    <w:rsid w:val="006833B2"/>
    <w:rsid w:val="00685DE9"/>
    <w:rsid w:val="00686724"/>
    <w:rsid w:val="006925EE"/>
    <w:rsid w:val="00693050"/>
    <w:rsid w:val="00695C27"/>
    <w:rsid w:val="006964B9"/>
    <w:rsid w:val="006973A7"/>
    <w:rsid w:val="006A0051"/>
    <w:rsid w:val="006A0CFD"/>
    <w:rsid w:val="006A1A74"/>
    <w:rsid w:val="006A1B29"/>
    <w:rsid w:val="006A1D4E"/>
    <w:rsid w:val="006A310E"/>
    <w:rsid w:val="006A526E"/>
    <w:rsid w:val="006A6E37"/>
    <w:rsid w:val="006A7248"/>
    <w:rsid w:val="006A79F7"/>
    <w:rsid w:val="006A7F0B"/>
    <w:rsid w:val="006B138E"/>
    <w:rsid w:val="006B151B"/>
    <w:rsid w:val="006B3E3E"/>
    <w:rsid w:val="006B46B5"/>
    <w:rsid w:val="006B4A8E"/>
    <w:rsid w:val="006B4F39"/>
    <w:rsid w:val="006B52AC"/>
    <w:rsid w:val="006B64EC"/>
    <w:rsid w:val="006B6FC0"/>
    <w:rsid w:val="006B6FC2"/>
    <w:rsid w:val="006C0112"/>
    <w:rsid w:val="006C0653"/>
    <w:rsid w:val="006C13FE"/>
    <w:rsid w:val="006C2B45"/>
    <w:rsid w:val="006C38D7"/>
    <w:rsid w:val="006C44F3"/>
    <w:rsid w:val="006C49A0"/>
    <w:rsid w:val="006C4BAB"/>
    <w:rsid w:val="006C5157"/>
    <w:rsid w:val="006C6053"/>
    <w:rsid w:val="006C71A5"/>
    <w:rsid w:val="006C745C"/>
    <w:rsid w:val="006D025F"/>
    <w:rsid w:val="006D3279"/>
    <w:rsid w:val="006D3606"/>
    <w:rsid w:val="006D4DE2"/>
    <w:rsid w:val="006D6BCB"/>
    <w:rsid w:val="006E0766"/>
    <w:rsid w:val="006E128A"/>
    <w:rsid w:val="006E13C2"/>
    <w:rsid w:val="006E2EC1"/>
    <w:rsid w:val="006E3716"/>
    <w:rsid w:val="006E4310"/>
    <w:rsid w:val="006E4718"/>
    <w:rsid w:val="006E6619"/>
    <w:rsid w:val="006E6704"/>
    <w:rsid w:val="006E70E8"/>
    <w:rsid w:val="006E753E"/>
    <w:rsid w:val="006F1ADD"/>
    <w:rsid w:val="006F1E66"/>
    <w:rsid w:val="006F228D"/>
    <w:rsid w:val="006F68A1"/>
    <w:rsid w:val="0070048D"/>
    <w:rsid w:val="00700A2E"/>
    <w:rsid w:val="00700C7B"/>
    <w:rsid w:val="00700E28"/>
    <w:rsid w:val="00701460"/>
    <w:rsid w:val="00702354"/>
    <w:rsid w:val="00704B7E"/>
    <w:rsid w:val="00705396"/>
    <w:rsid w:val="007104FB"/>
    <w:rsid w:val="00710E1D"/>
    <w:rsid w:val="007117E6"/>
    <w:rsid w:val="00711802"/>
    <w:rsid w:val="007136EC"/>
    <w:rsid w:val="00713B20"/>
    <w:rsid w:val="007141B8"/>
    <w:rsid w:val="00714539"/>
    <w:rsid w:val="00715265"/>
    <w:rsid w:val="0071791F"/>
    <w:rsid w:val="00720528"/>
    <w:rsid w:val="00721DC5"/>
    <w:rsid w:val="00722637"/>
    <w:rsid w:val="007228E5"/>
    <w:rsid w:val="00723904"/>
    <w:rsid w:val="007240A8"/>
    <w:rsid w:val="00725886"/>
    <w:rsid w:val="007312B9"/>
    <w:rsid w:val="007329D4"/>
    <w:rsid w:val="00736AEC"/>
    <w:rsid w:val="007378D3"/>
    <w:rsid w:val="00737C8D"/>
    <w:rsid w:val="00742B9A"/>
    <w:rsid w:val="007431AD"/>
    <w:rsid w:val="00745E99"/>
    <w:rsid w:val="007465B9"/>
    <w:rsid w:val="00746C07"/>
    <w:rsid w:val="00750258"/>
    <w:rsid w:val="00750D30"/>
    <w:rsid w:val="00751635"/>
    <w:rsid w:val="00752824"/>
    <w:rsid w:val="0075396B"/>
    <w:rsid w:val="00754A4F"/>
    <w:rsid w:val="007560DA"/>
    <w:rsid w:val="007563AC"/>
    <w:rsid w:val="00756485"/>
    <w:rsid w:val="00757787"/>
    <w:rsid w:val="0076077D"/>
    <w:rsid w:val="00760A30"/>
    <w:rsid w:val="007624AF"/>
    <w:rsid w:val="007639F2"/>
    <w:rsid w:val="00763E03"/>
    <w:rsid w:val="00766D0E"/>
    <w:rsid w:val="0076742D"/>
    <w:rsid w:val="00770AEF"/>
    <w:rsid w:val="00770D8B"/>
    <w:rsid w:val="00772DC4"/>
    <w:rsid w:val="00772E0C"/>
    <w:rsid w:val="00773B1F"/>
    <w:rsid w:val="00775252"/>
    <w:rsid w:val="00777430"/>
    <w:rsid w:val="00777F75"/>
    <w:rsid w:val="0078345E"/>
    <w:rsid w:val="00784769"/>
    <w:rsid w:val="00784914"/>
    <w:rsid w:val="0078606B"/>
    <w:rsid w:val="00787FED"/>
    <w:rsid w:val="00790082"/>
    <w:rsid w:val="00790F69"/>
    <w:rsid w:val="007929EA"/>
    <w:rsid w:val="00793107"/>
    <w:rsid w:val="00795CCB"/>
    <w:rsid w:val="007961EA"/>
    <w:rsid w:val="00797BD2"/>
    <w:rsid w:val="007A0F3E"/>
    <w:rsid w:val="007A29C4"/>
    <w:rsid w:val="007A3671"/>
    <w:rsid w:val="007A5A66"/>
    <w:rsid w:val="007A5A74"/>
    <w:rsid w:val="007B189B"/>
    <w:rsid w:val="007B3C72"/>
    <w:rsid w:val="007B4383"/>
    <w:rsid w:val="007B50C4"/>
    <w:rsid w:val="007C23CD"/>
    <w:rsid w:val="007C27F5"/>
    <w:rsid w:val="007C2DAB"/>
    <w:rsid w:val="007C363D"/>
    <w:rsid w:val="007C5BB0"/>
    <w:rsid w:val="007C6890"/>
    <w:rsid w:val="007C6D5C"/>
    <w:rsid w:val="007D0626"/>
    <w:rsid w:val="007D18EF"/>
    <w:rsid w:val="007D5A6D"/>
    <w:rsid w:val="007D62AD"/>
    <w:rsid w:val="007D754A"/>
    <w:rsid w:val="007D7F8A"/>
    <w:rsid w:val="007E173B"/>
    <w:rsid w:val="007E3FDA"/>
    <w:rsid w:val="007E5992"/>
    <w:rsid w:val="007F43FD"/>
    <w:rsid w:val="007F5BF9"/>
    <w:rsid w:val="007F5C8E"/>
    <w:rsid w:val="007F5DB7"/>
    <w:rsid w:val="007F6623"/>
    <w:rsid w:val="007F6B63"/>
    <w:rsid w:val="007F7436"/>
    <w:rsid w:val="007F758C"/>
    <w:rsid w:val="0080089C"/>
    <w:rsid w:val="0080187C"/>
    <w:rsid w:val="00802E1A"/>
    <w:rsid w:val="00802E48"/>
    <w:rsid w:val="008035F1"/>
    <w:rsid w:val="00807E8A"/>
    <w:rsid w:val="0081044E"/>
    <w:rsid w:val="008113A9"/>
    <w:rsid w:val="0081174A"/>
    <w:rsid w:val="0081426D"/>
    <w:rsid w:val="008168CD"/>
    <w:rsid w:val="0082040C"/>
    <w:rsid w:val="008211AE"/>
    <w:rsid w:val="008224AB"/>
    <w:rsid w:val="008230B4"/>
    <w:rsid w:val="008240D1"/>
    <w:rsid w:val="00824265"/>
    <w:rsid w:val="00824535"/>
    <w:rsid w:val="00826157"/>
    <w:rsid w:val="00826F33"/>
    <w:rsid w:val="00827020"/>
    <w:rsid w:val="00827AD0"/>
    <w:rsid w:val="008304BD"/>
    <w:rsid w:val="00834A7A"/>
    <w:rsid w:val="00834E41"/>
    <w:rsid w:val="00835709"/>
    <w:rsid w:val="008369D4"/>
    <w:rsid w:val="008402C8"/>
    <w:rsid w:val="008411B4"/>
    <w:rsid w:val="00842078"/>
    <w:rsid w:val="0084211F"/>
    <w:rsid w:val="0084609B"/>
    <w:rsid w:val="0084619E"/>
    <w:rsid w:val="008464AB"/>
    <w:rsid w:val="00847A65"/>
    <w:rsid w:val="00850D85"/>
    <w:rsid w:val="008519C6"/>
    <w:rsid w:val="00852519"/>
    <w:rsid w:val="00852862"/>
    <w:rsid w:val="008617DC"/>
    <w:rsid w:val="00863C7D"/>
    <w:rsid w:val="008649EB"/>
    <w:rsid w:val="00865F26"/>
    <w:rsid w:val="008665E8"/>
    <w:rsid w:val="008671FA"/>
    <w:rsid w:val="00871860"/>
    <w:rsid w:val="00872BBB"/>
    <w:rsid w:val="00873A24"/>
    <w:rsid w:val="00873B5C"/>
    <w:rsid w:val="00874912"/>
    <w:rsid w:val="00877BCB"/>
    <w:rsid w:val="00880F81"/>
    <w:rsid w:val="008826BB"/>
    <w:rsid w:val="00882B59"/>
    <w:rsid w:val="00882C76"/>
    <w:rsid w:val="00883088"/>
    <w:rsid w:val="00884711"/>
    <w:rsid w:val="00884B85"/>
    <w:rsid w:val="008856CD"/>
    <w:rsid w:val="008902BD"/>
    <w:rsid w:val="0089038F"/>
    <w:rsid w:val="00890535"/>
    <w:rsid w:val="00891A2C"/>
    <w:rsid w:val="00891A8D"/>
    <w:rsid w:val="00893684"/>
    <w:rsid w:val="008952B9"/>
    <w:rsid w:val="00897394"/>
    <w:rsid w:val="008A0334"/>
    <w:rsid w:val="008A13C7"/>
    <w:rsid w:val="008A3471"/>
    <w:rsid w:val="008A4245"/>
    <w:rsid w:val="008A42FE"/>
    <w:rsid w:val="008B12FC"/>
    <w:rsid w:val="008B2E35"/>
    <w:rsid w:val="008B2FDC"/>
    <w:rsid w:val="008B4686"/>
    <w:rsid w:val="008B52A8"/>
    <w:rsid w:val="008B5CCB"/>
    <w:rsid w:val="008B79ED"/>
    <w:rsid w:val="008C0F54"/>
    <w:rsid w:val="008C1F8C"/>
    <w:rsid w:val="008C26DC"/>
    <w:rsid w:val="008C3FE2"/>
    <w:rsid w:val="008C4A29"/>
    <w:rsid w:val="008C50F7"/>
    <w:rsid w:val="008C53C7"/>
    <w:rsid w:val="008C62AA"/>
    <w:rsid w:val="008C6642"/>
    <w:rsid w:val="008C6F22"/>
    <w:rsid w:val="008D007F"/>
    <w:rsid w:val="008D038B"/>
    <w:rsid w:val="008D1BE2"/>
    <w:rsid w:val="008D210F"/>
    <w:rsid w:val="008D24CC"/>
    <w:rsid w:val="008D4145"/>
    <w:rsid w:val="008D5797"/>
    <w:rsid w:val="008D5822"/>
    <w:rsid w:val="008D737C"/>
    <w:rsid w:val="008E026B"/>
    <w:rsid w:val="008E1EDB"/>
    <w:rsid w:val="008E21F6"/>
    <w:rsid w:val="008E2652"/>
    <w:rsid w:val="008E3C14"/>
    <w:rsid w:val="008E4366"/>
    <w:rsid w:val="008E44D9"/>
    <w:rsid w:val="008E45C8"/>
    <w:rsid w:val="008E460D"/>
    <w:rsid w:val="008E63D1"/>
    <w:rsid w:val="008E751B"/>
    <w:rsid w:val="008F008C"/>
    <w:rsid w:val="008F0371"/>
    <w:rsid w:val="008F1B9B"/>
    <w:rsid w:val="008F2693"/>
    <w:rsid w:val="008F596B"/>
    <w:rsid w:val="008F76E5"/>
    <w:rsid w:val="0090217F"/>
    <w:rsid w:val="009030F7"/>
    <w:rsid w:val="009042DC"/>
    <w:rsid w:val="0090450C"/>
    <w:rsid w:val="00905B1C"/>
    <w:rsid w:val="00905C16"/>
    <w:rsid w:val="00905E4E"/>
    <w:rsid w:val="009079A7"/>
    <w:rsid w:val="009128C1"/>
    <w:rsid w:val="00913DB5"/>
    <w:rsid w:val="009158FB"/>
    <w:rsid w:val="009164FC"/>
    <w:rsid w:val="009208B9"/>
    <w:rsid w:val="00921016"/>
    <w:rsid w:val="009213CA"/>
    <w:rsid w:val="009239CD"/>
    <w:rsid w:val="00925A8E"/>
    <w:rsid w:val="00926D06"/>
    <w:rsid w:val="00926F22"/>
    <w:rsid w:val="0093025B"/>
    <w:rsid w:val="00930830"/>
    <w:rsid w:val="0093272A"/>
    <w:rsid w:val="00935DB2"/>
    <w:rsid w:val="009360B5"/>
    <w:rsid w:val="009366C9"/>
    <w:rsid w:val="00937FD3"/>
    <w:rsid w:val="0094219E"/>
    <w:rsid w:val="009428DC"/>
    <w:rsid w:val="009430BB"/>
    <w:rsid w:val="00943366"/>
    <w:rsid w:val="009461F9"/>
    <w:rsid w:val="0094703F"/>
    <w:rsid w:val="00950899"/>
    <w:rsid w:val="00950FA1"/>
    <w:rsid w:val="00951439"/>
    <w:rsid w:val="00951659"/>
    <w:rsid w:val="00951DA3"/>
    <w:rsid w:val="009530CB"/>
    <w:rsid w:val="00956960"/>
    <w:rsid w:val="009571DB"/>
    <w:rsid w:val="00957527"/>
    <w:rsid w:val="00960E38"/>
    <w:rsid w:val="00961832"/>
    <w:rsid w:val="00963996"/>
    <w:rsid w:val="009650F6"/>
    <w:rsid w:val="00965B42"/>
    <w:rsid w:val="0097147D"/>
    <w:rsid w:val="00972D5B"/>
    <w:rsid w:val="009751BC"/>
    <w:rsid w:val="009831B5"/>
    <w:rsid w:val="00983C48"/>
    <w:rsid w:val="009866DD"/>
    <w:rsid w:val="00990B27"/>
    <w:rsid w:val="00991044"/>
    <w:rsid w:val="00992692"/>
    <w:rsid w:val="009946AF"/>
    <w:rsid w:val="009973DE"/>
    <w:rsid w:val="00997537"/>
    <w:rsid w:val="00997A2D"/>
    <w:rsid w:val="00997C3F"/>
    <w:rsid w:val="009A0786"/>
    <w:rsid w:val="009A1387"/>
    <w:rsid w:val="009A20D6"/>
    <w:rsid w:val="009A392F"/>
    <w:rsid w:val="009A449F"/>
    <w:rsid w:val="009A5CCA"/>
    <w:rsid w:val="009A705C"/>
    <w:rsid w:val="009A7F2F"/>
    <w:rsid w:val="009B0C94"/>
    <w:rsid w:val="009B1276"/>
    <w:rsid w:val="009B1839"/>
    <w:rsid w:val="009B1F58"/>
    <w:rsid w:val="009B400D"/>
    <w:rsid w:val="009B44C0"/>
    <w:rsid w:val="009B5BBE"/>
    <w:rsid w:val="009B64B7"/>
    <w:rsid w:val="009B7107"/>
    <w:rsid w:val="009C23AA"/>
    <w:rsid w:val="009C556E"/>
    <w:rsid w:val="009C6B5C"/>
    <w:rsid w:val="009C7121"/>
    <w:rsid w:val="009D06AB"/>
    <w:rsid w:val="009D0F2F"/>
    <w:rsid w:val="009D27E7"/>
    <w:rsid w:val="009D340F"/>
    <w:rsid w:val="009D405E"/>
    <w:rsid w:val="009D6566"/>
    <w:rsid w:val="009D6B16"/>
    <w:rsid w:val="009D6B53"/>
    <w:rsid w:val="009D7A61"/>
    <w:rsid w:val="009D7F1E"/>
    <w:rsid w:val="009D7F9A"/>
    <w:rsid w:val="009E1947"/>
    <w:rsid w:val="009E272C"/>
    <w:rsid w:val="009E28D1"/>
    <w:rsid w:val="009E3106"/>
    <w:rsid w:val="009E33CE"/>
    <w:rsid w:val="009E3E52"/>
    <w:rsid w:val="009E450C"/>
    <w:rsid w:val="009E5681"/>
    <w:rsid w:val="009E6CEA"/>
    <w:rsid w:val="009F0101"/>
    <w:rsid w:val="009F0D55"/>
    <w:rsid w:val="009F1204"/>
    <w:rsid w:val="009F3844"/>
    <w:rsid w:val="009F4C14"/>
    <w:rsid w:val="009F61CB"/>
    <w:rsid w:val="009F7FE9"/>
    <w:rsid w:val="00A10422"/>
    <w:rsid w:val="00A116CE"/>
    <w:rsid w:val="00A11C91"/>
    <w:rsid w:val="00A12AED"/>
    <w:rsid w:val="00A138A8"/>
    <w:rsid w:val="00A14534"/>
    <w:rsid w:val="00A14DB0"/>
    <w:rsid w:val="00A15040"/>
    <w:rsid w:val="00A159D8"/>
    <w:rsid w:val="00A16398"/>
    <w:rsid w:val="00A16855"/>
    <w:rsid w:val="00A17138"/>
    <w:rsid w:val="00A17B8C"/>
    <w:rsid w:val="00A20E5C"/>
    <w:rsid w:val="00A216AB"/>
    <w:rsid w:val="00A22AB3"/>
    <w:rsid w:val="00A23535"/>
    <w:rsid w:val="00A23908"/>
    <w:rsid w:val="00A246EB"/>
    <w:rsid w:val="00A25958"/>
    <w:rsid w:val="00A26C29"/>
    <w:rsid w:val="00A31826"/>
    <w:rsid w:val="00A33FA6"/>
    <w:rsid w:val="00A34047"/>
    <w:rsid w:val="00A343AE"/>
    <w:rsid w:val="00A36B5E"/>
    <w:rsid w:val="00A37A0C"/>
    <w:rsid w:val="00A40255"/>
    <w:rsid w:val="00A409A7"/>
    <w:rsid w:val="00A40E47"/>
    <w:rsid w:val="00A42D5E"/>
    <w:rsid w:val="00A45A2E"/>
    <w:rsid w:val="00A47E95"/>
    <w:rsid w:val="00A50DBA"/>
    <w:rsid w:val="00A5126E"/>
    <w:rsid w:val="00A528F0"/>
    <w:rsid w:val="00A52E18"/>
    <w:rsid w:val="00A56E53"/>
    <w:rsid w:val="00A57234"/>
    <w:rsid w:val="00A61373"/>
    <w:rsid w:val="00A62B7A"/>
    <w:rsid w:val="00A63ED1"/>
    <w:rsid w:val="00A64284"/>
    <w:rsid w:val="00A65BAD"/>
    <w:rsid w:val="00A66713"/>
    <w:rsid w:val="00A672F9"/>
    <w:rsid w:val="00A70989"/>
    <w:rsid w:val="00A713E1"/>
    <w:rsid w:val="00A71CD5"/>
    <w:rsid w:val="00A71D8F"/>
    <w:rsid w:val="00A741EB"/>
    <w:rsid w:val="00A76A2E"/>
    <w:rsid w:val="00A76C2B"/>
    <w:rsid w:val="00A77398"/>
    <w:rsid w:val="00A80EB0"/>
    <w:rsid w:val="00A84BDB"/>
    <w:rsid w:val="00A8529E"/>
    <w:rsid w:val="00A91019"/>
    <w:rsid w:val="00A946C8"/>
    <w:rsid w:val="00A95352"/>
    <w:rsid w:val="00A953BF"/>
    <w:rsid w:val="00A979C8"/>
    <w:rsid w:val="00AA040B"/>
    <w:rsid w:val="00AA26C4"/>
    <w:rsid w:val="00AA3D24"/>
    <w:rsid w:val="00AA4C29"/>
    <w:rsid w:val="00AA4C89"/>
    <w:rsid w:val="00AA5169"/>
    <w:rsid w:val="00AA51BE"/>
    <w:rsid w:val="00AA6F32"/>
    <w:rsid w:val="00AA77B2"/>
    <w:rsid w:val="00AB07F9"/>
    <w:rsid w:val="00AB117B"/>
    <w:rsid w:val="00AB13AD"/>
    <w:rsid w:val="00AB32B7"/>
    <w:rsid w:val="00AB45AD"/>
    <w:rsid w:val="00AB5A30"/>
    <w:rsid w:val="00AB7943"/>
    <w:rsid w:val="00AC0907"/>
    <w:rsid w:val="00AC09E4"/>
    <w:rsid w:val="00AC2855"/>
    <w:rsid w:val="00AC314B"/>
    <w:rsid w:val="00AC49A0"/>
    <w:rsid w:val="00AC6E03"/>
    <w:rsid w:val="00AD02A5"/>
    <w:rsid w:val="00AD56A8"/>
    <w:rsid w:val="00AD699B"/>
    <w:rsid w:val="00AD6FF1"/>
    <w:rsid w:val="00AD77F3"/>
    <w:rsid w:val="00AD7F2B"/>
    <w:rsid w:val="00AE15E2"/>
    <w:rsid w:val="00AE1BD7"/>
    <w:rsid w:val="00AE231D"/>
    <w:rsid w:val="00AE2D48"/>
    <w:rsid w:val="00AE3EFD"/>
    <w:rsid w:val="00AE5011"/>
    <w:rsid w:val="00AE5D65"/>
    <w:rsid w:val="00AF18F3"/>
    <w:rsid w:val="00AF1AD1"/>
    <w:rsid w:val="00AF1B21"/>
    <w:rsid w:val="00AF24B9"/>
    <w:rsid w:val="00AF2C70"/>
    <w:rsid w:val="00AF465F"/>
    <w:rsid w:val="00AF65A6"/>
    <w:rsid w:val="00AF6CEC"/>
    <w:rsid w:val="00AF7606"/>
    <w:rsid w:val="00B00BC6"/>
    <w:rsid w:val="00B025D8"/>
    <w:rsid w:val="00B02E31"/>
    <w:rsid w:val="00B035E9"/>
    <w:rsid w:val="00B03A01"/>
    <w:rsid w:val="00B03CB1"/>
    <w:rsid w:val="00B03E04"/>
    <w:rsid w:val="00B04AD0"/>
    <w:rsid w:val="00B061ED"/>
    <w:rsid w:val="00B067DE"/>
    <w:rsid w:val="00B07969"/>
    <w:rsid w:val="00B12466"/>
    <w:rsid w:val="00B15160"/>
    <w:rsid w:val="00B162B3"/>
    <w:rsid w:val="00B17597"/>
    <w:rsid w:val="00B22973"/>
    <w:rsid w:val="00B23EE6"/>
    <w:rsid w:val="00B24AEF"/>
    <w:rsid w:val="00B253F7"/>
    <w:rsid w:val="00B25E18"/>
    <w:rsid w:val="00B2633E"/>
    <w:rsid w:val="00B31753"/>
    <w:rsid w:val="00B3281B"/>
    <w:rsid w:val="00B32DFA"/>
    <w:rsid w:val="00B34230"/>
    <w:rsid w:val="00B34241"/>
    <w:rsid w:val="00B35D2F"/>
    <w:rsid w:val="00B37849"/>
    <w:rsid w:val="00B40844"/>
    <w:rsid w:val="00B426C6"/>
    <w:rsid w:val="00B44D0A"/>
    <w:rsid w:val="00B44FB1"/>
    <w:rsid w:val="00B45EFD"/>
    <w:rsid w:val="00B53F31"/>
    <w:rsid w:val="00B5576B"/>
    <w:rsid w:val="00B55963"/>
    <w:rsid w:val="00B55F24"/>
    <w:rsid w:val="00B566A2"/>
    <w:rsid w:val="00B5714D"/>
    <w:rsid w:val="00B572B1"/>
    <w:rsid w:val="00B6039E"/>
    <w:rsid w:val="00B61FC9"/>
    <w:rsid w:val="00B62E10"/>
    <w:rsid w:val="00B62E5F"/>
    <w:rsid w:val="00B63246"/>
    <w:rsid w:val="00B65CA3"/>
    <w:rsid w:val="00B664B3"/>
    <w:rsid w:val="00B6756C"/>
    <w:rsid w:val="00B6763A"/>
    <w:rsid w:val="00B715B0"/>
    <w:rsid w:val="00B71C25"/>
    <w:rsid w:val="00B801EA"/>
    <w:rsid w:val="00B810AB"/>
    <w:rsid w:val="00B8250C"/>
    <w:rsid w:val="00B83575"/>
    <w:rsid w:val="00B83F51"/>
    <w:rsid w:val="00B850AA"/>
    <w:rsid w:val="00B85580"/>
    <w:rsid w:val="00B85B7D"/>
    <w:rsid w:val="00B91C35"/>
    <w:rsid w:val="00B920E4"/>
    <w:rsid w:val="00B925CD"/>
    <w:rsid w:val="00B93354"/>
    <w:rsid w:val="00B94CE8"/>
    <w:rsid w:val="00B960C2"/>
    <w:rsid w:val="00B9665F"/>
    <w:rsid w:val="00BA0B7A"/>
    <w:rsid w:val="00BA12EB"/>
    <w:rsid w:val="00BA4EEB"/>
    <w:rsid w:val="00BA67C9"/>
    <w:rsid w:val="00BB018D"/>
    <w:rsid w:val="00BB2EAF"/>
    <w:rsid w:val="00BB4358"/>
    <w:rsid w:val="00BB6104"/>
    <w:rsid w:val="00BC2DE2"/>
    <w:rsid w:val="00BC35A6"/>
    <w:rsid w:val="00BC4CAD"/>
    <w:rsid w:val="00BC5E5F"/>
    <w:rsid w:val="00BC7075"/>
    <w:rsid w:val="00BD1F18"/>
    <w:rsid w:val="00BD2DEE"/>
    <w:rsid w:val="00BD2FDB"/>
    <w:rsid w:val="00BD474B"/>
    <w:rsid w:val="00BD47C6"/>
    <w:rsid w:val="00BD5057"/>
    <w:rsid w:val="00BD5B48"/>
    <w:rsid w:val="00BD7B2B"/>
    <w:rsid w:val="00BE022E"/>
    <w:rsid w:val="00BE0EE1"/>
    <w:rsid w:val="00BE2308"/>
    <w:rsid w:val="00BE2B7C"/>
    <w:rsid w:val="00BE2E8C"/>
    <w:rsid w:val="00BE2EFC"/>
    <w:rsid w:val="00BE4A78"/>
    <w:rsid w:val="00BE6BB0"/>
    <w:rsid w:val="00BF0DA2"/>
    <w:rsid w:val="00BF303C"/>
    <w:rsid w:val="00BF490A"/>
    <w:rsid w:val="00BF63FD"/>
    <w:rsid w:val="00C00E24"/>
    <w:rsid w:val="00C01412"/>
    <w:rsid w:val="00C017E5"/>
    <w:rsid w:val="00C0491A"/>
    <w:rsid w:val="00C049D4"/>
    <w:rsid w:val="00C05247"/>
    <w:rsid w:val="00C075D2"/>
    <w:rsid w:val="00C07747"/>
    <w:rsid w:val="00C07776"/>
    <w:rsid w:val="00C10CE5"/>
    <w:rsid w:val="00C10FB5"/>
    <w:rsid w:val="00C11DE9"/>
    <w:rsid w:val="00C11EE1"/>
    <w:rsid w:val="00C129EC"/>
    <w:rsid w:val="00C130B3"/>
    <w:rsid w:val="00C14FE3"/>
    <w:rsid w:val="00C15DF3"/>
    <w:rsid w:val="00C203E8"/>
    <w:rsid w:val="00C20574"/>
    <w:rsid w:val="00C21F4A"/>
    <w:rsid w:val="00C23141"/>
    <w:rsid w:val="00C2344D"/>
    <w:rsid w:val="00C26F90"/>
    <w:rsid w:val="00C32232"/>
    <w:rsid w:val="00C33829"/>
    <w:rsid w:val="00C33AC1"/>
    <w:rsid w:val="00C33CE3"/>
    <w:rsid w:val="00C35793"/>
    <w:rsid w:val="00C3620C"/>
    <w:rsid w:val="00C3628C"/>
    <w:rsid w:val="00C365CB"/>
    <w:rsid w:val="00C42169"/>
    <w:rsid w:val="00C44B8D"/>
    <w:rsid w:val="00C45109"/>
    <w:rsid w:val="00C50FE0"/>
    <w:rsid w:val="00C52C9A"/>
    <w:rsid w:val="00C53F48"/>
    <w:rsid w:val="00C5467D"/>
    <w:rsid w:val="00C55309"/>
    <w:rsid w:val="00C56297"/>
    <w:rsid w:val="00C569E8"/>
    <w:rsid w:val="00C6136E"/>
    <w:rsid w:val="00C62B6C"/>
    <w:rsid w:val="00C63171"/>
    <w:rsid w:val="00C7004C"/>
    <w:rsid w:val="00C70E14"/>
    <w:rsid w:val="00C73542"/>
    <w:rsid w:val="00C750AF"/>
    <w:rsid w:val="00C76747"/>
    <w:rsid w:val="00C76C51"/>
    <w:rsid w:val="00C77923"/>
    <w:rsid w:val="00C81E21"/>
    <w:rsid w:val="00C82D53"/>
    <w:rsid w:val="00C83522"/>
    <w:rsid w:val="00C835BE"/>
    <w:rsid w:val="00C83699"/>
    <w:rsid w:val="00C83967"/>
    <w:rsid w:val="00C849E4"/>
    <w:rsid w:val="00C85AE5"/>
    <w:rsid w:val="00C8671B"/>
    <w:rsid w:val="00C869A8"/>
    <w:rsid w:val="00C90AA7"/>
    <w:rsid w:val="00C90E3E"/>
    <w:rsid w:val="00C91F92"/>
    <w:rsid w:val="00C92D39"/>
    <w:rsid w:val="00C93F2C"/>
    <w:rsid w:val="00C953C3"/>
    <w:rsid w:val="00C96906"/>
    <w:rsid w:val="00C96C5A"/>
    <w:rsid w:val="00C97FF4"/>
    <w:rsid w:val="00CA0D47"/>
    <w:rsid w:val="00CA32C6"/>
    <w:rsid w:val="00CA3710"/>
    <w:rsid w:val="00CA68E9"/>
    <w:rsid w:val="00CA6EEE"/>
    <w:rsid w:val="00CA7B0D"/>
    <w:rsid w:val="00CB0D02"/>
    <w:rsid w:val="00CB1D76"/>
    <w:rsid w:val="00CB2529"/>
    <w:rsid w:val="00CB3352"/>
    <w:rsid w:val="00CB33C4"/>
    <w:rsid w:val="00CB57EF"/>
    <w:rsid w:val="00CB61CA"/>
    <w:rsid w:val="00CC249D"/>
    <w:rsid w:val="00CC4106"/>
    <w:rsid w:val="00CC4BD6"/>
    <w:rsid w:val="00CC6246"/>
    <w:rsid w:val="00CD15C5"/>
    <w:rsid w:val="00CD186A"/>
    <w:rsid w:val="00CD2CFC"/>
    <w:rsid w:val="00CD40A2"/>
    <w:rsid w:val="00CD4ECF"/>
    <w:rsid w:val="00CD54C3"/>
    <w:rsid w:val="00CE0D5C"/>
    <w:rsid w:val="00CE6099"/>
    <w:rsid w:val="00CE6721"/>
    <w:rsid w:val="00CE777F"/>
    <w:rsid w:val="00CF0A79"/>
    <w:rsid w:val="00CF0CF0"/>
    <w:rsid w:val="00CF1738"/>
    <w:rsid w:val="00CF1B1E"/>
    <w:rsid w:val="00CF2FC8"/>
    <w:rsid w:val="00CF30FF"/>
    <w:rsid w:val="00CF47EF"/>
    <w:rsid w:val="00CF7EFB"/>
    <w:rsid w:val="00D0031E"/>
    <w:rsid w:val="00D008F3"/>
    <w:rsid w:val="00D02DD9"/>
    <w:rsid w:val="00D03681"/>
    <w:rsid w:val="00D040E1"/>
    <w:rsid w:val="00D063BD"/>
    <w:rsid w:val="00D12437"/>
    <w:rsid w:val="00D15F0A"/>
    <w:rsid w:val="00D16D86"/>
    <w:rsid w:val="00D16E05"/>
    <w:rsid w:val="00D16EED"/>
    <w:rsid w:val="00D17585"/>
    <w:rsid w:val="00D176ED"/>
    <w:rsid w:val="00D17D92"/>
    <w:rsid w:val="00D17F8A"/>
    <w:rsid w:val="00D2278E"/>
    <w:rsid w:val="00D23561"/>
    <w:rsid w:val="00D24E3D"/>
    <w:rsid w:val="00D25E80"/>
    <w:rsid w:val="00D27055"/>
    <w:rsid w:val="00D27E56"/>
    <w:rsid w:val="00D32ED0"/>
    <w:rsid w:val="00D32EE3"/>
    <w:rsid w:val="00D32FFE"/>
    <w:rsid w:val="00D33A15"/>
    <w:rsid w:val="00D34A46"/>
    <w:rsid w:val="00D378F4"/>
    <w:rsid w:val="00D37982"/>
    <w:rsid w:val="00D4158A"/>
    <w:rsid w:val="00D4543E"/>
    <w:rsid w:val="00D45D6F"/>
    <w:rsid w:val="00D46FBA"/>
    <w:rsid w:val="00D50578"/>
    <w:rsid w:val="00D50A61"/>
    <w:rsid w:val="00D52A8A"/>
    <w:rsid w:val="00D52BDF"/>
    <w:rsid w:val="00D53536"/>
    <w:rsid w:val="00D54E7E"/>
    <w:rsid w:val="00D567B7"/>
    <w:rsid w:val="00D57C2F"/>
    <w:rsid w:val="00D6385C"/>
    <w:rsid w:val="00D64BC5"/>
    <w:rsid w:val="00D659B8"/>
    <w:rsid w:val="00D66047"/>
    <w:rsid w:val="00D7171D"/>
    <w:rsid w:val="00D7267F"/>
    <w:rsid w:val="00D72ADB"/>
    <w:rsid w:val="00D74C80"/>
    <w:rsid w:val="00D75088"/>
    <w:rsid w:val="00D76A52"/>
    <w:rsid w:val="00D83B74"/>
    <w:rsid w:val="00D85026"/>
    <w:rsid w:val="00D852E6"/>
    <w:rsid w:val="00D86E3F"/>
    <w:rsid w:val="00D87298"/>
    <w:rsid w:val="00D92D4C"/>
    <w:rsid w:val="00D94095"/>
    <w:rsid w:val="00D954BC"/>
    <w:rsid w:val="00D96F8E"/>
    <w:rsid w:val="00DA119E"/>
    <w:rsid w:val="00DA1485"/>
    <w:rsid w:val="00DA3362"/>
    <w:rsid w:val="00DA3940"/>
    <w:rsid w:val="00DA4544"/>
    <w:rsid w:val="00DA4D4F"/>
    <w:rsid w:val="00DA5323"/>
    <w:rsid w:val="00DA73B4"/>
    <w:rsid w:val="00DA7E89"/>
    <w:rsid w:val="00DB0042"/>
    <w:rsid w:val="00DB0CE8"/>
    <w:rsid w:val="00DB1105"/>
    <w:rsid w:val="00DB27B7"/>
    <w:rsid w:val="00DB2DF0"/>
    <w:rsid w:val="00DB42A6"/>
    <w:rsid w:val="00DB48C7"/>
    <w:rsid w:val="00DB50B9"/>
    <w:rsid w:val="00DB7863"/>
    <w:rsid w:val="00DC2205"/>
    <w:rsid w:val="00DC379F"/>
    <w:rsid w:val="00DC42B4"/>
    <w:rsid w:val="00DC4724"/>
    <w:rsid w:val="00DC505E"/>
    <w:rsid w:val="00DC5C2D"/>
    <w:rsid w:val="00DC6C31"/>
    <w:rsid w:val="00DD27F4"/>
    <w:rsid w:val="00DD293A"/>
    <w:rsid w:val="00DD3177"/>
    <w:rsid w:val="00DD45C5"/>
    <w:rsid w:val="00DD5609"/>
    <w:rsid w:val="00DD576F"/>
    <w:rsid w:val="00DD5A59"/>
    <w:rsid w:val="00DD6AEC"/>
    <w:rsid w:val="00DD7836"/>
    <w:rsid w:val="00DE02E2"/>
    <w:rsid w:val="00DE0A48"/>
    <w:rsid w:val="00DE159D"/>
    <w:rsid w:val="00DE1D3E"/>
    <w:rsid w:val="00DE2639"/>
    <w:rsid w:val="00DE3A6F"/>
    <w:rsid w:val="00DE3CC6"/>
    <w:rsid w:val="00DE4680"/>
    <w:rsid w:val="00DE5697"/>
    <w:rsid w:val="00DE5DF0"/>
    <w:rsid w:val="00DE659D"/>
    <w:rsid w:val="00DE7671"/>
    <w:rsid w:val="00DF00E2"/>
    <w:rsid w:val="00DF34B5"/>
    <w:rsid w:val="00DF3A95"/>
    <w:rsid w:val="00DF3AE0"/>
    <w:rsid w:val="00DF3CC2"/>
    <w:rsid w:val="00DF4C92"/>
    <w:rsid w:val="00DF61BC"/>
    <w:rsid w:val="00DF65EF"/>
    <w:rsid w:val="00DF6F16"/>
    <w:rsid w:val="00E0045C"/>
    <w:rsid w:val="00E007C7"/>
    <w:rsid w:val="00E009F7"/>
    <w:rsid w:val="00E01065"/>
    <w:rsid w:val="00E01248"/>
    <w:rsid w:val="00E012E5"/>
    <w:rsid w:val="00E02222"/>
    <w:rsid w:val="00E03E71"/>
    <w:rsid w:val="00E03F99"/>
    <w:rsid w:val="00E047B8"/>
    <w:rsid w:val="00E063BE"/>
    <w:rsid w:val="00E0777C"/>
    <w:rsid w:val="00E10613"/>
    <w:rsid w:val="00E14CB1"/>
    <w:rsid w:val="00E14FAD"/>
    <w:rsid w:val="00E17613"/>
    <w:rsid w:val="00E217A8"/>
    <w:rsid w:val="00E248FC"/>
    <w:rsid w:val="00E24F15"/>
    <w:rsid w:val="00E25A96"/>
    <w:rsid w:val="00E25C7A"/>
    <w:rsid w:val="00E2615F"/>
    <w:rsid w:val="00E27CBE"/>
    <w:rsid w:val="00E27D92"/>
    <w:rsid w:val="00E300D3"/>
    <w:rsid w:val="00E30C15"/>
    <w:rsid w:val="00E30DF1"/>
    <w:rsid w:val="00E336F2"/>
    <w:rsid w:val="00E337E6"/>
    <w:rsid w:val="00E35BEB"/>
    <w:rsid w:val="00E35DBE"/>
    <w:rsid w:val="00E36052"/>
    <w:rsid w:val="00E3750F"/>
    <w:rsid w:val="00E37EED"/>
    <w:rsid w:val="00E41159"/>
    <w:rsid w:val="00E42526"/>
    <w:rsid w:val="00E42A6A"/>
    <w:rsid w:val="00E44B55"/>
    <w:rsid w:val="00E4584E"/>
    <w:rsid w:val="00E47928"/>
    <w:rsid w:val="00E47E02"/>
    <w:rsid w:val="00E50549"/>
    <w:rsid w:val="00E5167D"/>
    <w:rsid w:val="00E524F9"/>
    <w:rsid w:val="00E52541"/>
    <w:rsid w:val="00E535A8"/>
    <w:rsid w:val="00E5546E"/>
    <w:rsid w:val="00E565D4"/>
    <w:rsid w:val="00E56BB9"/>
    <w:rsid w:val="00E613F4"/>
    <w:rsid w:val="00E61491"/>
    <w:rsid w:val="00E635BD"/>
    <w:rsid w:val="00E652E3"/>
    <w:rsid w:val="00E657A7"/>
    <w:rsid w:val="00E65D9F"/>
    <w:rsid w:val="00E66B92"/>
    <w:rsid w:val="00E66D9B"/>
    <w:rsid w:val="00E70762"/>
    <w:rsid w:val="00E70F5A"/>
    <w:rsid w:val="00E71456"/>
    <w:rsid w:val="00E716B6"/>
    <w:rsid w:val="00E71F23"/>
    <w:rsid w:val="00E726A7"/>
    <w:rsid w:val="00E764B7"/>
    <w:rsid w:val="00E778D8"/>
    <w:rsid w:val="00E80999"/>
    <w:rsid w:val="00E83A63"/>
    <w:rsid w:val="00E8450D"/>
    <w:rsid w:val="00E84991"/>
    <w:rsid w:val="00E84B61"/>
    <w:rsid w:val="00E84D2A"/>
    <w:rsid w:val="00E8592E"/>
    <w:rsid w:val="00E91C65"/>
    <w:rsid w:val="00E9294A"/>
    <w:rsid w:val="00E97ECE"/>
    <w:rsid w:val="00EA00D5"/>
    <w:rsid w:val="00EA21FA"/>
    <w:rsid w:val="00EA2F6E"/>
    <w:rsid w:val="00EA3C7C"/>
    <w:rsid w:val="00EB1806"/>
    <w:rsid w:val="00EB1AF1"/>
    <w:rsid w:val="00EB1B3F"/>
    <w:rsid w:val="00EB5CF5"/>
    <w:rsid w:val="00EB6FCC"/>
    <w:rsid w:val="00EB72AB"/>
    <w:rsid w:val="00EB7C04"/>
    <w:rsid w:val="00EC0359"/>
    <w:rsid w:val="00EC0896"/>
    <w:rsid w:val="00EC0E55"/>
    <w:rsid w:val="00EC3306"/>
    <w:rsid w:val="00EC6B34"/>
    <w:rsid w:val="00ED003A"/>
    <w:rsid w:val="00ED17F7"/>
    <w:rsid w:val="00ED3E8E"/>
    <w:rsid w:val="00ED41F1"/>
    <w:rsid w:val="00ED4D53"/>
    <w:rsid w:val="00ED4FBC"/>
    <w:rsid w:val="00ED5A20"/>
    <w:rsid w:val="00ED5B1E"/>
    <w:rsid w:val="00ED5C4F"/>
    <w:rsid w:val="00EE139D"/>
    <w:rsid w:val="00EE2196"/>
    <w:rsid w:val="00EE3FC6"/>
    <w:rsid w:val="00EE5958"/>
    <w:rsid w:val="00EF1EEE"/>
    <w:rsid w:val="00EF1FE6"/>
    <w:rsid w:val="00EF3D46"/>
    <w:rsid w:val="00EF48AF"/>
    <w:rsid w:val="00EF58B9"/>
    <w:rsid w:val="00F00777"/>
    <w:rsid w:val="00F00DAD"/>
    <w:rsid w:val="00F01FDA"/>
    <w:rsid w:val="00F06B71"/>
    <w:rsid w:val="00F06BFF"/>
    <w:rsid w:val="00F07110"/>
    <w:rsid w:val="00F11152"/>
    <w:rsid w:val="00F11ECC"/>
    <w:rsid w:val="00F127ED"/>
    <w:rsid w:val="00F14A1F"/>
    <w:rsid w:val="00F1553B"/>
    <w:rsid w:val="00F15B8C"/>
    <w:rsid w:val="00F15DC2"/>
    <w:rsid w:val="00F17B70"/>
    <w:rsid w:val="00F17E18"/>
    <w:rsid w:val="00F2056A"/>
    <w:rsid w:val="00F220CE"/>
    <w:rsid w:val="00F23DE0"/>
    <w:rsid w:val="00F25299"/>
    <w:rsid w:val="00F27430"/>
    <w:rsid w:val="00F27A67"/>
    <w:rsid w:val="00F3019D"/>
    <w:rsid w:val="00F309E8"/>
    <w:rsid w:val="00F30CA7"/>
    <w:rsid w:val="00F311A0"/>
    <w:rsid w:val="00F31607"/>
    <w:rsid w:val="00F335D6"/>
    <w:rsid w:val="00F33A55"/>
    <w:rsid w:val="00F34391"/>
    <w:rsid w:val="00F3449B"/>
    <w:rsid w:val="00F34D70"/>
    <w:rsid w:val="00F360D9"/>
    <w:rsid w:val="00F361C7"/>
    <w:rsid w:val="00F365F1"/>
    <w:rsid w:val="00F4122D"/>
    <w:rsid w:val="00F438C1"/>
    <w:rsid w:val="00F44E6C"/>
    <w:rsid w:val="00F47409"/>
    <w:rsid w:val="00F5095A"/>
    <w:rsid w:val="00F5284B"/>
    <w:rsid w:val="00F54531"/>
    <w:rsid w:val="00F569AD"/>
    <w:rsid w:val="00F609AF"/>
    <w:rsid w:val="00F60B30"/>
    <w:rsid w:val="00F61CA8"/>
    <w:rsid w:val="00F622FA"/>
    <w:rsid w:val="00F62BCE"/>
    <w:rsid w:val="00F63297"/>
    <w:rsid w:val="00F672D1"/>
    <w:rsid w:val="00F67C06"/>
    <w:rsid w:val="00F70C1E"/>
    <w:rsid w:val="00F71A85"/>
    <w:rsid w:val="00F721AD"/>
    <w:rsid w:val="00F7283F"/>
    <w:rsid w:val="00F74AC3"/>
    <w:rsid w:val="00F750AF"/>
    <w:rsid w:val="00F77EFA"/>
    <w:rsid w:val="00F8013F"/>
    <w:rsid w:val="00F8189C"/>
    <w:rsid w:val="00F82C76"/>
    <w:rsid w:val="00F90467"/>
    <w:rsid w:val="00F912F3"/>
    <w:rsid w:val="00F91B92"/>
    <w:rsid w:val="00F97999"/>
    <w:rsid w:val="00FA0F51"/>
    <w:rsid w:val="00FA1CF5"/>
    <w:rsid w:val="00FA2191"/>
    <w:rsid w:val="00FA2E48"/>
    <w:rsid w:val="00FA3D22"/>
    <w:rsid w:val="00FA3DB4"/>
    <w:rsid w:val="00FA4AF5"/>
    <w:rsid w:val="00FA54BF"/>
    <w:rsid w:val="00FA7AC2"/>
    <w:rsid w:val="00FB017A"/>
    <w:rsid w:val="00FB13E0"/>
    <w:rsid w:val="00FB2C38"/>
    <w:rsid w:val="00FB3716"/>
    <w:rsid w:val="00FB464F"/>
    <w:rsid w:val="00FB6894"/>
    <w:rsid w:val="00FB6C6B"/>
    <w:rsid w:val="00FB6DDC"/>
    <w:rsid w:val="00FC0253"/>
    <w:rsid w:val="00FC1158"/>
    <w:rsid w:val="00FC1FBD"/>
    <w:rsid w:val="00FC3266"/>
    <w:rsid w:val="00FC46CC"/>
    <w:rsid w:val="00FC63CD"/>
    <w:rsid w:val="00FD0399"/>
    <w:rsid w:val="00FD0FCF"/>
    <w:rsid w:val="00FD142B"/>
    <w:rsid w:val="00FD231B"/>
    <w:rsid w:val="00FD4377"/>
    <w:rsid w:val="00FD4919"/>
    <w:rsid w:val="00FD4D4F"/>
    <w:rsid w:val="00FD6FCF"/>
    <w:rsid w:val="00FD71BE"/>
    <w:rsid w:val="00FE0277"/>
    <w:rsid w:val="00FE1C6E"/>
    <w:rsid w:val="00FE37F0"/>
    <w:rsid w:val="00FE38AE"/>
    <w:rsid w:val="00FE51FB"/>
    <w:rsid w:val="00FE7567"/>
    <w:rsid w:val="00FF0CB1"/>
    <w:rsid w:val="00FF2E1B"/>
    <w:rsid w:val="00FF2EEE"/>
    <w:rsid w:val="00FF63A2"/>
    <w:rsid w:val="00FF7336"/>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9F51"/>
  <w15:docId w15:val="{1C147964-AD93-4554-9DB2-603E1E0B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2" w:unhideWhenUsed="1" w:qFormat="1"/>
    <w:lsdException w:name="List 3" w:semiHidden="1" w:uiPriority="2" w:unhideWhenUsed="1" w:qFormat="1"/>
    <w:lsdException w:name="List 4" w:semiHidden="1" w:uiPriority="2" w:unhideWhenUsed="1" w:qFormat="1"/>
    <w:lsdException w:name="List 5" w:semiHidden="1" w:uiPriority="2"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E99"/>
  </w:style>
  <w:style w:type="paragraph" w:styleId="1">
    <w:name w:val="heading 1"/>
    <w:basedOn w:val="a"/>
    <w:next w:val="a"/>
    <w:link w:val="10"/>
    <w:uiPriority w:val="9"/>
    <w:qFormat/>
    <w:rsid w:val="008A3471"/>
    <w:pPr>
      <w:keepNext/>
      <w:keepLines/>
      <w:spacing w:before="480" w:after="0" w:line="259" w:lineRule="auto"/>
      <w:jc w:val="center"/>
      <w:outlineLvl w:val="0"/>
    </w:pPr>
    <w:rPr>
      <w:rFonts w:ascii="Times New Roman" w:eastAsiaTheme="majorEastAsia" w:hAnsi="Times New Roman" w:cstheme="majorBidi"/>
      <w:b/>
      <w:bCs/>
      <w:sz w:val="28"/>
      <w:szCs w:val="28"/>
      <w:lang w:val="en-US"/>
    </w:rPr>
  </w:style>
  <w:style w:type="paragraph" w:styleId="20">
    <w:name w:val="heading 2"/>
    <w:basedOn w:val="a"/>
    <w:next w:val="a"/>
    <w:link w:val="21"/>
    <w:uiPriority w:val="9"/>
    <w:unhideWhenUsed/>
    <w:qFormat/>
    <w:rsid w:val="009D0F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unhideWhenUsed/>
    <w:qFormat/>
    <w:rsid w:val="009D0F2F"/>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
    <w:qFormat/>
    <w:rsid w:val="00760A30"/>
    <w:pPr>
      <w:keepNext/>
      <w:spacing w:before="240" w:after="60" w:line="240" w:lineRule="auto"/>
      <w:outlineLvl w:val="3"/>
    </w:pPr>
    <w:rPr>
      <w:rFonts w:ascii="Calibri" w:eastAsia="Calibri" w:hAnsi="Calibri" w:cs="Times New Roman"/>
      <w:b/>
      <w:bCs/>
      <w:sz w:val="28"/>
      <w:szCs w:val="28"/>
      <w:lang w:val="en-US"/>
    </w:rPr>
  </w:style>
  <w:style w:type="paragraph" w:styleId="50">
    <w:name w:val="heading 5"/>
    <w:basedOn w:val="a"/>
    <w:next w:val="a"/>
    <w:link w:val="51"/>
    <w:uiPriority w:val="9"/>
    <w:semiHidden/>
    <w:unhideWhenUsed/>
    <w:qFormat/>
    <w:rsid w:val="00A15040"/>
    <w:pPr>
      <w:keepNext/>
      <w:keepLines/>
      <w:spacing w:before="40" w:after="0" w:line="259" w:lineRule="auto"/>
      <w:outlineLvl w:val="4"/>
    </w:pPr>
    <w:rPr>
      <w:rFonts w:asciiTheme="majorHAnsi" w:eastAsiaTheme="majorEastAsia" w:hAnsiTheme="majorHAnsi" w:cstheme="majorBidi"/>
      <w:color w:val="365F91" w:themeColor="accent1" w:themeShade="BF"/>
      <w:lang w:val="en-US"/>
    </w:rPr>
  </w:style>
  <w:style w:type="paragraph" w:styleId="6">
    <w:name w:val="heading 6"/>
    <w:basedOn w:val="a"/>
    <w:next w:val="a"/>
    <w:link w:val="60"/>
    <w:uiPriority w:val="9"/>
    <w:semiHidden/>
    <w:unhideWhenUsed/>
    <w:qFormat/>
    <w:rsid w:val="00725886"/>
    <w:pPr>
      <w:keepNext/>
      <w:keepLines/>
      <w:spacing w:before="40" w:after="0" w:line="240" w:lineRule="auto"/>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DF3CC2"/>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A235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3535"/>
  </w:style>
  <w:style w:type="character" w:styleId="a6">
    <w:name w:val="page number"/>
    <w:basedOn w:val="a0"/>
    <w:rsid w:val="00A23535"/>
  </w:style>
  <w:style w:type="paragraph" w:styleId="a7">
    <w:name w:val="List Paragraph"/>
    <w:basedOn w:val="a"/>
    <w:link w:val="a8"/>
    <w:uiPriority w:val="34"/>
    <w:qFormat/>
    <w:rsid w:val="00A23535"/>
    <w:pPr>
      <w:ind w:left="720"/>
      <w:contextualSpacing/>
    </w:pPr>
  </w:style>
  <w:style w:type="table" w:styleId="a9">
    <w:name w:val="Table Grid"/>
    <w:basedOn w:val="a1"/>
    <w:uiPriority w:val="59"/>
    <w:rsid w:val="00A23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aliases w:val="Footnote New,Footnote Text Char1,Footnote Text Char11,Footnote Text Char12,Footnote Text Char2,Footnote Text Char21,Footnote Text Char3,Footnote Text Char31,Footnote Text Char4,Footnote Text Char5,Footnote Text Char6, Cha"/>
    <w:basedOn w:val="a"/>
    <w:link w:val="ab"/>
    <w:uiPriority w:val="99"/>
    <w:unhideWhenUsed/>
    <w:rsid w:val="00A23535"/>
    <w:pPr>
      <w:spacing w:after="0" w:line="240" w:lineRule="auto"/>
    </w:pPr>
    <w:rPr>
      <w:sz w:val="20"/>
      <w:szCs w:val="20"/>
    </w:rPr>
  </w:style>
  <w:style w:type="character" w:customStyle="1" w:styleId="ab">
    <w:name w:val="Текст сноски Знак"/>
    <w:aliases w:val="Footnote New Знак,Footnote Text Char1 Знак,Footnote Text Char11 Знак,Footnote Text Char12 Знак,Footnote Text Char2 Знак,Footnote Text Char21 Знак,Footnote Text Char3 Знак,Footnote Text Char31 Знак,Footnote Text Char4 Знак, Cha Знак"/>
    <w:basedOn w:val="a0"/>
    <w:link w:val="aa"/>
    <w:uiPriority w:val="99"/>
    <w:rsid w:val="00A23535"/>
    <w:rPr>
      <w:sz w:val="20"/>
      <w:szCs w:val="20"/>
    </w:rPr>
  </w:style>
  <w:style w:type="character" w:styleId="ac">
    <w:name w:val="footnote reference"/>
    <w:aliases w:val="fr,Used by Word for Help footnote symbols,Знак сноски-FN,Знак сноски 1,Ciae niinee-FN,Referencia nota al pie,ftref,сноска,Знак сноски Даша,вески,SUPERS,ХИА_ЗС,Текст сноски Знак2 Знак Знак1,Текст сноски Знак1 Знак Знак Знак1,ftre"/>
    <w:basedOn w:val="a0"/>
    <w:uiPriority w:val="99"/>
    <w:unhideWhenUsed/>
    <w:qFormat/>
    <w:rsid w:val="00A23535"/>
    <w:rPr>
      <w:vertAlign w:val="superscript"/>
    </w:rPr>
  </w:style>
  <w:style w:type="table" w:customStyle="1" w:styleId="11">
    <w:name w:val="Сетка таблицы1"/>
    <w:basedOn w:val="a1"/>
    <w:next w:val="a9"/>
    <w:uiPriority w:val="59"/>
    <w:rsid w:val="00DD78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F7EFB"/>
    <w:pPr>
      <w:autoSpaceDE w:val="0"/>
      <w:autoSpaceDN w:val="0"/>
      <w:adjustRightInd w:val="0"/>
      <w:spacing w:after="0" w:line="240" w:lineRule="auto"/>
    </w:pPr>
    <w:rPr>
      <w:rFonts w:ascii="Times New Roman" w:hAnsi="Times New Roman" w:cs="Times New Roman"/>
      <w:sz w:val="28"/>
      <w:szCs w:val="28"/>
      <w:lang w:val="en-US"/>
    </w:rPr>
  </w:style>
  <w:style w:type="paragraph" w:styleId="ad">
    <w:name w:val="footer"/>
    <w:basedOn w:val="a"/>
    <w:link w:val="ae"/>
    <w:uiPriority w:val="99"/>
    <w:unhideWhenUsed/>
    <w:rsid w:val="00CF7EFB"/>
    <w:pPr>
      <w:tabs>
        <w:tab w:val="center" w:pos="4844"/>
        <w:tab w:val="right" w:pos="9689"/>
      </w:tabs>
      <w:spacing w:after="0" w:line="240" w:lineRule="auto"/>
    </w:pPr>
    <w:rPr>
      <w:lang w:val="en-US"/>
    </w:rPr>
  </w:style>
  <w:style w:type="character" w:customStyle="1" w:styleId="ae">
    <w:name w:val="Нижний колонтитул Знак"/>
    <w:basedOn w:val="a0"/>
    <w:link w:val="ad"/>
    <w:uiPriority w:val="99"/>
    <w:rsid w:val="00CF7EFB"/>
    <w:rPr>
      <w:lang w:val="en-US"/>
    </w:rPr>
  </w:style>
  <w:style w:type="character" w:styleId="af">
    <w:name w:val="Hyperlink"/>
    <w:basedOn w:val="a0"/>
    <w:uiPriority w:val="99"/>
    <w:unhideWhenUsed/>
    <w:rsid w:val="00CF7EFB"/>
    <w:rPr>
      <w:color w:val="0000FF"/>
      <w:u w:val="single"/>
    </w:rPr>
  </w:style>
  <w:style w:type="character" w:customStyle="1" w:styleId="apple-converted-space">
    <w:name w:val="apple-converted-space"/>
    <w:basedOn w:val="a0"/>
    <w:rsid w:val="00CF7EFB"/>
  </w:style>
  <w:style w:type="character" w:customStyle="1" w:styleId="af0">
    <w:name w:val="Текст выноски Знак"/>
    <w:basedOn w:val="a0"/>
    <w:link w:val="af1"/>
    <w:uiPriority w:val="99"/>
    <w:semiHidden/>
    <w:rsid w:val="00CF7EFB"/>
    <w:rPr>
      <w:rFonts w:ascii="Tahoma" w:hAnsi="Tahoma" w:cs="Tahoma"/>
      <w:sz w:val="16"/>
      <w:szCs w:val="16"/>
      <w:lang w:val="en-US"/>
    </w:rPr>
  </w:style>
  <w:style w:type="paragraph" w:styleId="af1">
    <w:name w:val="Balloon Text"/>
    <w:basedOn w:val="a"/>
    <w:link w:val="af0"/>
    <w:uiPriority w:val="99"/>
    <w:semiHidden/>
    <w:unhideWhenUsed/>
    <w:rsid w:val="00CF7EFB"/>
    <w:pPr>
      <w:spacing w:after="0" w:line="240" w:lineRule="auto"/>
    </w:pPr>
    <w:rPr>
      <w:rFonts w:ascii="Tahoma" w:hAnsi="Tahoma" w:cs="Tahoma"/>
      <w:sz w:val="16"/>
      <w:szCs w:val="16"/>
      <w:lang w:val="en-US"/>
    </w:rPr>
  </w:style>
  <w:style w:type="paragraph" w:customStyle="1" w:styleId="ConsPlusTitle">
    <w:name w:val="ConsPlusTitle"/>
    <w:rsid w:val="004367B1"/>
    <w:pPr>
      <w:widowControl w:val="0"/>
      <w:autoSpaceDE w:val="0"/>
      <w:autoSpaceDN w:val="0"/>
      <w:spacing w:after="0" w:line="240" w:lineRule="auto"/>
    </w:pPr>
    <w:rPr>
      <w:rFonts w:ascii="Calibri" w:eastAsia="Times New Roman" w:hAnsi="Calibri" w:cs="Calibri"/>
      <w:b/>
      <w:szCs w:val="20"/>
      <w:lang w:eastAsia="ru-RU"/>
    </w:rPr>
  </w:style>
  <w:style w:type="paragraph" w:styleId="af2">
    <w:name w:val="Normal (Web)"/>
    <w:basedOn w:val="a"/>
    <w:uiPriority w:val="99"/>
    <w:unhideWhenUsed/>
    <w:rsid w:val="008B5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3">
    <w:name w:val="Char Style 3"/>
    <w:basedOn w:val="a0"/>
    <w:link w:val="Style2"/>
    <w:uiPriority w:val="99"/>
    <w:rsid w:val="005F7D91"/>
    <w:rPr>
      <w:sz w:val="26"/>
      <w:szCs w:val="26"/>
      <w:shd w:val="clear" w:color="auto" w:fill="FFFFFF"/>
    </w:rPr>
  </w:style>
  <w:style w:type="paragraph" w:customStyle="1" w:styleId="Style2">
    <w:name w:val="Style 2"/>
    <w:basedOn w:val="a"/>
    <w:link w:val="CharStyle3"/>
    <w:uiPriority w:val="99"/>
    <w:rsid w:val="005F7D91"/>
    <w:pPr>
      <w:widowControl w:val="0"/>
      <w:shd w:val="clear" w:color="auto" w:fill="FFFFFF"/>
      <w:spacing w:after="300" w:line="240" w:lineRule="atLeast"/>
      <w:jc w:val="center"/>
    </w:pPr>
    <w:rPr>
      <w:sz w:val="26"/>
      <w:szCs w:val="26"/>
    </w:rPr>
  </w:style>
  <w:style w:type="character" w:customStyle="1" w:styleId="10">
    <w:name w:val="Заголовок 1 Знак"/>
    <w:basedOn w:val="a0"/>
    <w:link w:val="1"/>
    <w:uiPriority w:val="9"/>
    <w:rsid w:val="008A3471"/>
    <w:rPr>
      <w:rFonts w:ascii="Times New Roman" w:eastAsiaTheme="majorEastAsia" w:hAnsi="Times New Roman" w:cstheme="majorBidi"/>
      <w:b/>
      <w:bCs/>
      <w:sz w:val="28"/>
      <w:szCs w:val="28"/>
      <w:lang w:val="en-US"/>
    </w:rPr>
  </w:style>
  <w:style w:type="paragraph" w:customStyle="1" w:styleId="GuideBody">
    <w:name w:val="Guide Body"/>
    <w:basedOn w:val="a"/>
    <w:qFormat/>
    <w:locked/>
    <w:rsid w:val="008A3471"/>
    <w:pPr>
      <w:spacing w:before="240" w:after="0" w:line="240" w:lineRule="auto"/>
      <w:jc w:val="both"/>
    </w:pPr>
    <w:rPr>
      <w:rFonts w:ascii="Arial" w:eastAsia="MS Mincho" w:hAnsi="Arial" w:cs="Arial"/>
      <w:snapToGrid w:val="0"/>
      <w:sz w:val="24"/>
      <w:szCs w:val="24"/>
      <w:lang w:val="en-US"/>
    </w:rPr>
  </w:style>
  <w:style w:type="table" w:customStyle="1" w:styleId="22">
    <w:name w:val="Сетка таблицы2"/>
    <w:basedOn w:val="a1"/>
    <w:next w:val="a9"/>
    <w:rsid w:val="000E3526"/>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DF3CC2"/>
    <w:rPr>
      <w:rFonts w:ascii="Times New Roman" w:eastAsia="Times New Roman" w:hAnsi="Times New Roman" w:cs="Times New Roman"/>
      <w:b/>
      <w:snapToGrid w:val="0"/>
      <w:sz w:val="28"/>
      <w:szCs w:val="20"/>
      <w:lang w:eastAsia="ru-RU"/>
    </w:rPr>
  </w:style>
  <w:style w:type="numbering" w:customStyle="1" w:styleId="12">
    <w:name w:val="Нет списка1"/>
    <w:next w:val="a2"/>
    <w:uiPriority w:val="99"/>
    <w:semiHidden/>
    <w:unhideWhenUsed/>
    <w:rsid w:val="00DF3CC2"/>
  </w:style>
  <w:style w:type="paragraph" w:styleId="af3">
    <w:name w:val="Body Text"/>
    <w:basedOn w:val="a"/>
    <w:link w:val="af4"/>
    <w:uiPriority w:val="99"/>
    <w:rsid w:val="00DF3CC2"/>
    <w:pPr>
      <w:spacing w:after="0" w:line="240" w:lineRule="auto"/>
    </w:pPr>
    <w:rPr>
      <w:rFonts w:ascii="Times New Roman" w:eastAsia="Times New Roman" w:hAnsi="Times New Roman" w:cs="Times New Roman"/>
      <w:sz w:val="28"/>
      <w:szCs w:val="24"/>
      <w:lang w:eastAsia="ru-RU"/>
    </w:rPr>
  </w:style>
  <w:style w:type="character" w:customStyle="1" w:styleId="af4">
    <w:name w:val="Основной текст Знак"/>
    <w:basedOn w:val="a0"/>
    <w:link w:val="af3"/>
    <w:uiPriority w:val="99"/>
    <w:rsid w:val="00DF3CC2"/>
    <w:rPr>
      <w:rFonts w:ascii="Times New Roman" w:eastAsia="Times New Roman" w:hAnsi="Times New Roman" w:cs="Times New Roman"/>
      <w:sz w:val="28"/>
      <w:szCs w:val="24"/>
      <w:lang w:eastAsia="ru-RU"/>
    </w:rPr>
  </w:style>
  <w:style w:type="paragraph" w:styleId="32">
    <w:name w:val="Body Text 3"/>
    <w:basedOn w:val="a"/>
    <w:link w:val="33"/>
    <w:rsid w:val="00DF3CC2"/>
    <w:pPr>
      <w:spacing w:after="0" w:line="240" w:lineRule="auto"/>
      <w:jc w:val="both"/>
    </w:pPr>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2"/>
    <w:rsid w:val="00DF3CC2"/>
    <w:rPr>
      <w:rFonts w:ascii="Times New Roman" w:eastAsia="Times New Roman" w:hAnsi="Times New Roman" w:cs="Times New Roman"/>
      <w:sz w:val="24"/>
      <w:szCs w:val="24"/>
      <w:lang w:eastAsia="ru-RU"/>
    </w:rPr>
  </w:style>
  <w:style w:type="table" w:customStyle="1" w:styleId="34">
    <w:name w:val="Сетка таблицы3"/>
    <w:basedOn w:val="a1"/>
    <w:next w:val="a9"/>
    <w:uiPriority w:val="59"/>
    <w:rsid w:val="00DF3C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uiPriority w:val="99"/>
    <w:rsid w:val="00DF3CC2"/>
    <w:pPr>
      <w:spacing w:after="120" w:line="240" w:lineRule="auto"/>
      <w:ind w:left="283"/>
    </w:pPr>
    <w:rPr>
      <w:rFonts w:ascii="Times New Roman" w:eastAsia="Times New Roman" w:hAnsi="Times New Roman" w:cs="Times New Roman"/>
      <w:sz w:val="20"/>
      <w:szCs w:val="20"/>
      <w:lang w:eastAsia="ru-RU"/>
    </w:rPr>
  </w:style>
  <w:style w:type="character" w:customStyle="1" w:styleId="af6">
    <w:name w:val="Основной текст с отступом Знак"/>
    <w:basedOn w:val="a0"/>
    <w:link w:val="af5"/>
    <w:uiPriority w:val="99"/>
    <w:rsid w:val="00DF3CC2"/>
    <w:rPr>
      <w:rFonts w:ascii="Times New Roman" w:eastAsia="Times New Roman" w:hAnsi="Times New Roman" w:cs="Times New Roman"/>
      <w:sz w:val="20"/>
      <w:szCs w:val="20"/>
      <w:lang w:eastAsia="ru-RU"/>
    </w:rPr>
  </w:style>
  <w:style w:type="paragraph" w:styleId="af7">
    <w:name w:val="Plain Text"/>
    <w:basedOn w:val="a"/>
    <w:link w:val="af8"/>
    <w:uiPriority w:val="99"/>
    <w:rsid w:val="00DF3CC2"/>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uiPriority w:val="99"/>
    <w:rsid w:val="00DF3CC2"/>
    <w:rPr>
      <w:rFonts w:ascii="Courier New" w:eastAsia="Times New Roman" w:hAnsi="Courier New" w:cs="Courier New"/>
      <w:sz w:val="20"/>
      <w:szCs w:val="20"/>
      <w:lang w:eastAsia="ru-RU"/>
    </w:rPr>
  </w:style>
  <w:style w:type="paragraph" w:customStyle="1" w:styleId="Default">
    <w:name w:val="Default"/>
    <w:rsid w:val="00DF3C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harStyle8">
    <w:name w:val="Char Style 8"/>
    <w:basedOn w:val="a0"/>
    <w:link w:val="Style7"/>
    <w:uiPriority w:val="99"/>
    <w:rsid w:val="00DF3CC2"/>
    <w:rPr>
      <w:sz w:val="26"/>
      <w:szCs w:val="26"/>
      <w:shd w:val="clear" w:color="auto" w:fill="FFFFFF"/>
    </w:rPr>
  </w:style>
  <w:style w:type="paragraph" w:customStyle="1" w:styleId="Style7">
    <w:name w:val="Style 7"/>
    <w:basedOn w:val="a"/>
    <w:link w:val="CharStyle8"/>
    <w:uiPriority w:val="99"/>
    <w:rsid w:val="00DF3CC2"/>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DF3CC2"/>
    <w:rPr>
      <w:sz w:val="21"/>
      <w:szCs w:val="21"/>
      <w:shd w:val="clear" w:color="auto" w:fill="FFFFFF"/>
    </w:rPr>
  </w:style>
  <w:style w:type="paragraph" w:customStyle="1" w:styleId="Style31">
    <w:name w:val="Style 31"/>
    <w:basedOn w:val="a"/>
    <w:link w:val="CharStyle32"/>
    <w:uiPriority w:val="99"/>
    <w:rsid w:val="00DF3CC2"/>
    <w:pPr>
      <w:widowControl w:val="0"/>
      <w:shd w:val="clear" w:color="auto" w:fill="FFFFFF"/>
      <w:spacing w:before="300" w:after="960" w:line="240" w:lineRule="atLeast"/>
      <w:jc w:val="center"/>
    </w:pPr>
    <w:rPr>
      <w:sz w:val="21"/>
      <w:szCs w:val="21"/>
    </w:rPr>
  </w:style>
  <w:style w:type="character" w:styleId="af9">
    <w:name w:val="Strong"/>
    <w:basedOn w:val="a0"/>
    <w:uiPriority w:val="22"/>
    <w:qFormat/>
    <w:rsid w:val="00DF3CC2"/>
    <w:rPr>
      <w:b/>
      <w:bCs/>
    </w:rPr>
  </w:style>
  <w:style w:type="paragraph" w:styleId="23">
    <w:name w:val="Body Text Indent 2"/>
    <w:basedOn w:val="a"/>
    <w:link w:val="24"/>
    <w:unhideWhenUsed/>
    <w:rsid w:val="005E0983"/>
    <w:pPr>
      <w:spacing w:after="120" w:line="480" w:lineRule="auto"/>
      <w:ind w:left="283"/>
    </w:pPr>
  </w:style>
  <w:style w:type="character" w:customStyle="1" w:styleId="24">
    <w:name w:val="Основной текст с отступом 2 Знак"/>
    <w:basedOn w:val="a0"/>
    <w:link w:val="23"/>
    <w:rsid w:val="005E0983"/>
  </w:style>
  <w:style w:type="numbering" w:customStyle="1" w:styleId="25">
    <w:name w:val="Нет списка2"/>
    <w:next w:val="a2"/>
    <w:uiPriority w:val="99"/>
    <w:semiHidden/>
    <w:unhideWhenUsed/>
    <w:rsid w:val="005E0983"/>
  </w:style>
  <w:style w:type="paragraph" w:styleId="35">
    <w:name w:val="Body Text Indent 3"/>
    <w:basedOn w:val="a"/>
    <w:link w:val="36"/>
    <w:semiHidden/>
    <w:rsid w:val="005E0983"/>
    <w:pPr>
      <w:shd w:val="clear" w:color="auto" w:fill="FFFFFF"/>
      <w:spacing w:before="120" w:after="0" w:line="235" w:lineRule="exact"/>
      <w:ind w:left="72" w:hanging="72"/>
    </w:pPr>
    <w:rPr>
      <w:rFonts w:ascii="Times New Roman" w:eastAsia="Times New Roman" w:hAnsi="Times New Roman" w:cs="Times New Roman"/>
      <w:sz w:val="24"/>
      <w:szCs w:val="24"/>
      <w:lang w:val="en-US" w:eastAsia="ru-RU"/>
    </w:rPr>
  </w:style>
  <w:style w:type="character" w:customStyle="1" w:styleId="36">
    <w:name w:val="Основной текст с отступом 3 Знак"/>
    <w:basedOn w:val="a0"/>
    <w:link w:val="35"/>
    <w:semiHidden/>
    <w:rsid w:val="005E0983"/>
    <w:rPr>
      <w:rFonts w:ascii="Times New Roman" w:eastAsia="Times New Roman" w:hAnsi="Times New Roman" w:cs="Times New Roman"/>
      <w:sz w:val="24"/>
      <w:szCs w:val="24"/>
      <w:shd w:val="clear" w:color="auto" w:fill="FFFFFF"/>
      <w:lang w:val="en-US" w:eastAsia="ru-RU"/>
    </w:rPr>
  </w:style>
  <w:style w:type="paragraph" w:styleId="26">
    <w:name w:val="Body Text 2"/>
    <w:basedOn w:val="a"/>
    <w:link w:val="27"/>
    <w:semiHidden/>
    <w:rsid w:val="005E0983"/>
    <w:pPr>
      <w:shd w:val="clear" w:color="auto" w:fill="FFFFFF"/>
      <w:spacing w:after="0" w:line="259" w:lineRule="exact"/>
      <w:ind w:right="638"/>
      <w:jc w:val="right"/>
    </w:pPr>
    <w:rPr>
      <w:rFonts w:ascii="Times New Roman" w:eastAsia="Times New Roman" w:hAnsi="Times New Roman" w:cs="Times New Roman"/>
      <w:b/>
      <w:bCs/>
      <w:lang w:val="en-US" w:eastAsia="ru-RU"/>
    </w:rPr>
  </w:style>
  <w:style w:type="character" w:customStyle="1" w:styleId="27">
    <w:name w:val="Основной текст 2 Знак"/>
    <w:basedOn w:val="a0"/>
    <w:link w:val="26"/>
    <w:semiHidden/>
    <w:rsid w:val="005E0983"/>
    <w:rPr>
      <w:rFonts w:ascii="Times New Roman" w:eastAsia="Times New Roman" w:hAnsi="Times New Roman" w:cs="Times New Roman"/>
      <w:b/>
      <w:bCs/>
      <w:shd w:val="clear" w:color="auto" w:fill="FFFFFF"/>
      <w:lang w:val="en-US" w:eastAsia="ru-RU"/>
    </w:rPr>
  </w:style>
  <w:style w:type="paragraph" w:styleId="afa">
    <w:name w:val="Block Text"/>
    <w:basedOn w:val="a"/>
    <w:semiHidden/>
    <w:rsid w:val="005E0983"/>
    <w:pPr>
      <w:shd w:val="clear" w:color="auto" w:fill="FFFFFF"/>
      <w:spacing w:before="62" w:after="0" w:line="269" w:lineRule="exact"/>
      <w:ind w:left="67" w:right="-2" w:hanging="4"/>
    </w:pPr>
    <w:rPr>
      <w:rFonts w:ascii="Times New Roman" w:eastAsia="Times New Roman" w:hAnsi="Times New Roman" w:cs="Times New Roman"/>
      <w:b/>
      <w:bCs/>
      <w:lang w:val="en-US" w:eastAsia="ru-RU"/>
    </w:rPr>
  </w:style>
  <w:style w:type="character" w:customStyle="1" w:styleId="apple-style-span">
    <w:name w:val="apple-style-span"/>
    <w:basedOn w:val="a0"/>
    <w:rsid w:val="005E0983"/>
  </w:style>
  <w:style w:type="paragraph" w:customStyle="1" w:styleId="u">
    <w:name w:val="u"/>
    <w:basedOn w:val="a"/>
    <w:rsid w:val="005E09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5E0983"/>
    <w:rPr>
      <w:sz w:val="16"/>
      <w:szCs w:val="16"/>
    </w:rPr>
  </w:style>
  <w:style w:type="paragraph" w:styleId="afc">
    <w:name w:val="annotation text"/>
    <w:basedOn w:val="a"/>
    <w:link w:val="afd"/>
    <w:uiPriority w:val="99"/>
    <w:semiHidden/>
    <w:unhideWhenUsed/>
    <w:rsid w:val="005E0983"/>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uiPriority w:val="99"/>
    <w:semiHidden/>
    <w:rsid w:val="005E0983"/>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5E0983"/>
    <w:rPr>
      <w:b/>
      <w:bCs/>
    </w:rPr>
  </w:style>
  <w:style w:type="character" w:customStyle="1" w:styleId="aff">
    <w:name w:val="Тема примечания Знак"/>
    <w:basedOn w:val="afd"/>
    <w:link w:val="afe"/>
    <w:uiPriority w:val="99"/>
    <w:semiHidden/>
    <w:rsid w:val="005E0983"/>
    <w:rPr>
      <w:rFonts w:ascii="Times New Roman" w:eastAsia="Times New Roman" w:hAnsi="Times New Roman" w:cs="Times New Roman"/>
      <w:b/>
      <w:bCs/>
      <w:sz w:val="20"/>
      <w:szCs w:val="20"/>
      <w:lang w:eastAsia="ru-RU"/>
    </w:rPr>
  </w:style>
  <w:style w:type="paragraph" w:styleId="aff0">
    <w:name w:val="endnote text"/>
    <w:basedOn w:val="a"/>
    <w:link w:val="aff1"/>
    <w:uiPriority w:val="99"/>
    <w:semiHidden/>
    <w:unhideWhenUsed/>
    <w:rsid w:val="005E0983"/>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uiPriority w:val="99"/>
    <w:semiHidden/>
    <w:rsid w:val="005E0983"/>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5E0983"/>
    <w:rPr>
      <w:vertAlign w:val="superscript"/>
    </w:rPr>
  </w:style>
  <w:style w:type="numbering" w:customStyle="1" w:styleId="37">
    <w:name w:val="Нет списка3"/>
    <w:next w:val="a2"/>
    <w:uiPriority w:val="99"/>
    <w:semiHidden/>
    <w:unhideWhenUsed/>
    <w:rsid w:val="00DA119E"/>
  </w:style>
  <w:style w:type="paragraph" w:customStyle="1" w:styleId="msonormalmailrucssattributepostfix">
    <w:name w:val="msonormal_mailru_css_attribute_postfix"/>
    <w:basedOn w:val="a"/>
    <w:rsid w:val="00C10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17">
    <w:name w:val="Char Style 17"/>
    <w:basedOn w:val="a0"/>
    <w:uiPriority w:val="99"/>
    <w:rsid w:val="00F2056A"/>
    <w:rPr>
      <w:shd w:val="clear" w:color="auto" w:fill="FFFFFF"/>
    </w:rPr>
  </w:style>
  <w:style w:type="character" w:customStyle="1" w:styleId="CharStyle43">
    <w:name w:val="Char Style 43"/>
    <w:basedOn w:val="CharStyle17"/>
    <w:uiPriority w:val="99"/>
    <w:rsid w:val="00F2056A"/>
    <w:rPr>
      <w:shd w:val="clear" w:color="auto" w:fill="FFFFFF"/>
    </w:rPr>
  </w:style>
  <w:style w:type="character" w:customStyle="1" w:styleId="21">
    <w:name w:val="Заголовок 2 Знак"/>
    <w:basedOn w:val="a0"/>
    <w:link w:val="20"/>
    <w:uiPriority w:val="9"/>
    <w:rsid w:val="009D0F2F"/>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0"/>
    <w:link w:val="30"/>
    <w:uiPriority w:val="9"/>
    <w:rsid w:val="009D0F2F"/>
    <w:rPr>
      <w:rFonts w:asciiTheme="majorHAnsi" w:eastAsiaTheme="majorEastAsia" w:hAnsiTheme="majorHAnsi" w:cstheme="majorBidi"/>
      <w:b/>
      <w:bCs/>
      <w:color w:val="4F81BD" w:themeColor="accent1"/>
    </w:rPr>
  </w:style>
  <w:style w:type="character" w:customStyle="1" w:styleId="CharStyle11">
    <w:name w:val="Char Style 11"/>
    <w:basedOn w:val="a0"/>
    <w:link w:val="Style10"/>
    <w:uiPriority w:val="99"/>
    <w:rsid w:val="00A15040"/>
    <w:rPr>
      <w:sz w:val="26"/>
      <w:szCs w:val="26"/>
      <w:shd w:val="clear" w:color="auto" w:fill="FFFFFF"/>
    </w:rPr>
  </w:style>
  <w:style w:type="paragraph" w:customStyle="1" w:styleId="Style10">
    <w:name w:val="Style 10"/>
    <w:basedOn w:val="a"/>
    <w:link w:val="CharStyle11"/>
    <w:uiPriority w:val="99"/>
    <w:rsid w:val="00A15040"/>
    <w:pPr>
      <w:widowControl w:val="0"/>
      <w:shd w:val="clear" w:color="auto" w:fill="FFFFFF"/>
      <w:spacing w:after="300" w:line="326" w:lineRule="exact"/>
      <w:jc w:val="center"/>
    </w:pPr>
    <w:rPr>
      <w:sz w:val="26"/>
      <w:szCs w:val="26"/>
    </w:rPr>
  </w:style>
  <w:style w:type="character" w:customStyle="1" w:styleId="apple-tab-span">
    <w:name w:val="apple-tab-span"/>
    <w:basedOn w:val="a0"/>
    <w:rsid w:val="00A15040"/>
  </w:style>
  <w:style w:type="table" w:customStyle="1" w:styleId="42">
    <w:name w:val="Сетка таблицы4"/>
    <w:basedOn w:val="a1"/>
    <w:next w:val="a9"/>
    <w:rsid w:val="00A150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4">
    <w:name w:val="Char Style 24"/>
    <w:basedOn w:val="CharStyle11"/>
    <w:uiPriority w:val="99"/>
    <w:rsid w:val="00A15040"/>
    <w:rPr>
      <w:rFonts w:ascii="Times New Roman" w:hAnsi="Times New Roman" w:cs="Times New Roman"/>
      <w:sz w:val="26"/>
      <w:szCs w:val="26"/>
      <w:u w:val="single"/>
      <w:shd w:val="clear" w:color="auto" w:fill="FFFFFF"/>
      <w:lang w:val="en-US" w:eastAsia="en-US"/>
    </w:rPr>
  </w:style>
  <w:style w:type="paragraph" w:customStyle="1" w:styleId="aff3">
    <w:name w:val="Стилько"/>
    <w:basedOn w:val="a"/>
    <w:qFormat/>
    <w:rsid w:val="00A15040"/>
    <w:pPr>
      <w:shd w:val="clear" w:color="auto" w:fill="FFFFFF"/>
      <w:spacing w:after="0" w:line="240" w:lineRule="auto"/>
      <w:ind w:firstLine="708"/>
      <w:jc w:val="both"/>
      <w:textAlignment w:val="baseline"/>
    </w:pPr>
    <w:rPr>
      <w:rFonts w:ascii="Times New Roman" w:hAnsi="Times New Roman" w:cs="Times New Roman"/>
      <w:sz w:val="28"/>
      <w:szCs w:val="28"/>
    </w:rPr>
  </w:style>
  <w:style w:type="character" w:customStyle="1" w:styleId="51">
    <w:name w:val="Заголовок 5 Знак"/>
    <w:basedOn w:val="a0"/>
    <w:link w:val="50"/>
    <w:uiPriority w:val="9"/>
    <w:semiHidden/>
    <w:rsid w:val="00A15040"/>
    <w:rPr>
      <w:rFonts w:asciiTheme="majorHAnsi" w:eastAsiaTheme="majorEastAsia" w:hAnsiTheme="majorHAnsi" w:cstheme="majorBidi"/>
      <w:color w:val="365F91" w:themeColor="accent1" w:themeShade="BF"/>
      <w:lang w:val="en-US"/>
    </w:rPr>
  </w:style>
  <w:style w:type="paragraph" w:styleId="aff4">
    <w:name w:val="TOC Heading"/>
    <w:basedOn w:val="1"/>
    <w:next w:val="a"/>
    <w:uiPriority w:val="39"/>
    <w:unhideWhenUsed/>
    <w:qFormat/>
    <w:rsid w:val="00A15040"/>
    <w:pPr>
      <w:spacing w:line="276" w:lineRule="auto"/>
      <w:outlineLvl w:val="9"/>
    </w:pPr>
    <w:rPr>
      <w:lang w:val="ru-RU" w:eastAsia="ru-RU"/>
    </w:rPr>
  </w:style>
  <w:style w:type="paragraph" w:styleId="28">
    <w:name w:val="toc 2"/>
    <w:basedOn w:val="a"/>
    <w:next w:val="a"/>
    <w:autoRedefine/>
    <w:uiPriority w:val="39"/>
    <w:unhideWhenUsed/>
    <w:qFormat/>
    <w:rsid w:val="00A15040"/>
    <w:pPr>
      <w:spacing w:after="100" w:line="259" w:lineRule="auto"/>
      <w:ind w:left="220"/>
    </w:pPr>
    <w:rPr>
      <w:lang w:val="en-US"/>
    </w:rPr>
  </w:style>
  <w:style w:type="paragraph" w:styleId="38">
    <w:name w:val="toc 3"/>
    <w:basedOn w:val="a"/>
    <w:next w:val="a"/>
    <w:autoRedefine/>
    <w:uiPriority w:val="39"/>
    <w:unhideWhenUsed/>
    <w:qFormat/>
    <w:rsid w:val="00A15040"/>
    <w:pPr>
      <w:spacing w:after="100" w:line="259" w:lineRule="auto"/>
      <w:ind w:left="440"/>
    </w:pPr>
    <w:rPr>
      <w:lang w:val="en-US"/>
    </w:rPr>
  </w:style>
  <w:style w:type="paragraph" w:styleId="13">
    <w:name w:val="toc 1"/>
    <w:basedOn w:val="a"/>
    <w:next w:val="a"/>
    <w:autoRedefine/>
    <w:uiPriority w:val="39"/>
    <w:unhideWhenUsed/>
    <w:qFormat/>
    <w:rsid w:val="00A15040"/>
    <w:pPr>
      <w:tabs>
        <w:tab w:val="right" w:leader="dot" w:pos="9679"/>
      </w:tabs>
      <w:spacing w:after="100" w:line="259" w:lineRule="auto"/>
      <w:ind w:left="284" w:hanging="284"/>
    </w:pPr>
    <w:rPr>
      <w:lang w:val="en-US"/>
    </w:rPr>
  </w:style>
  <w:style w:type="paragraph" w:customStyle="1" w:styleId="KAMKNormal">
    <w:name w:val="KAMKNormal"/>
    <w:basedOn w:val="a"/>
    <w:link w:val="KAMKNormalChar"/>
    <w:qFormat/>
    <w:rsid w:val="00A15040"/>
    <w:pPr>
      <w:spacing w:before="120" w:after="120" w:line="240" w:lineRule="auto"/>
    </w:pPr>
    <w:rPr>
      <w:rFonts w:ascii="Tahoma" w:eastAsia="Times New Roman" w:hAnsi="Tahoma" w:cs="Times New Roman"/>
      <w:color w:val="000000"/>
      <w:szCs w:val="24"/>
      <w:lang w:val="en-US"/>
    </w:rPr>
  </w:style>
  <w:style w:type="character" w:customStyle="1" w:styleId="KAMKNormalChar">
    <w:name w:val="KAMKNormal Char"/>
    <w:link w:val="KAMKNormal"/>
    <w:rsid w:val="00A15040"/>
    <w:rPr>
      <w:rFonts w:ascii="Tahoma" w:eastAsia="Times New Roman" w:hAnsi="Tahoma" w:cs="Times New Roman"/>
      <w:color w:val="000000"/>
      <w:szCs w:val="24"/>
      <w:lang w:val="en-US"/>
    </w:rPr>
  </w:style>
  <w:style w:type="paragraph" w:customStyle="1" w:styleId="TableBullet1">
    <w:name w:val="TableBullet1"/>
    <w:basedOn w:val="a"/>
    <w:next w:val="af3"/>
    <w:uiPriority w:val="4"/>
    <w:qFormat/>
    <w:rsid w:val="00A15040"/>
    <w:pPr>
      <w:numPr>
        <w:numId w:val="1"/>
      </w:numPr>
      <w:tabs>
        <w:tab w:val="clear" w:pos="-153"/>
        <w:tab w:val="left" w:pos="547"/>
      </w:tabs>
      <w:spacing w:before="60" w:after="60" w:line="240" w:lineRule="exact"/>
      <w:ind w:left="547" w:hanging="547"/>
    </w:pPr>
    <w:rPr>
      <w:rFonts w:ascii="Times New Roman" w:eastAsia="Times New Roman" w:hAnsi="Times New Roman" w:cs="Times New Roman"/>
      <w:kern w:val="8"/>
      <w:sz w:val="20"/>
      <w:szCs w:val="24"/>
      <w:lang w:val="en-US" w:bidi="he-IL"/>
    </w:rPr>
  </w:style>
  <w:style w:type="paragraph" w:customStyle="1" w:styleId="Bullet">
    <w:name w:val="Bullet"/>
    <w:aliases w:val="bu"/>
    <w:basedOn w:val="a"/>
    <w:link w:val="BulletChar"/>
    <w:rsid w:val="00A15040"/>
    <w:pPr>
      <w:spacing w:before="120" w:after="0" w:line="240" w:lineRule="auto"/>
      <w:jc w:val="both"/>
    </w:pPr>
    <w:rPr>
      <w:rFonts w:ascii="Arial" w:eastAsia="Times New Roman" w:hAnsi="Arial" w:cs="Arial"/>
      <w:sz w:val="24"/>
      <w:szCs w:val="24"/>
      <w:lang w:val="en-US"/>
    </w:rPr>
  </w:style>
  <w:style w:type="paragraph" w:customStyle="1" w:styleId="zDocRevwH1">
    <w:name w:val="zDocRevwH1"/>
    <w:basedOn w:val="a"/>
    <w:semiHidden/>
    <w:rsid w:val="00A15040"/>
    <w:pPr>
      <w:spacing w:before="130" w:after="130" w:line="240" w:lineRule="auto"/>
      <w:jc w:val="both"/>
    </w:pPr>
    <w:rPr>
      <w:rFonts w:ascii="Arial" w:eastAsia="Times New Roman" w:hAnsi="Arial" w:cs="Arial"/>
      <w:b/>
      <w:sz w:val="32"/>
      <w:szCs w:val="20"/>
      <w:lang w:val="en-US"/>
    </w:rPr>
  </w:style>
  <w:style w:type="character" w:customStyle="1" w:styleId="BulletChar">
    <w:name w:val="Bullet Char"/>
    <w:link w:val="Bullet"/>
    <w:rsid w:val="00A15040"/>
    <w:rPr>
      <w:rFonts w:ascii="Arial" w:eastAsia="Times New Roman" w:hAnsi="Arial" w:cs="Arial"/>
      <w:sz w:val="24"/>
      <w:szCs w:val="24"/>
      <w:lang w:val="en-US"/>
    </w:rPr>
  </w:style>
  <w:style w:type="character" w:customStyle="1" w:styleId="a8">
    <w:name w:val="Абзац списка Знак"/>
    <w:basedOn w:val="a0"/>
    <w:link w:val="a7"/>
    <w:uiPriority w:val="1"/>
    <w:rsid w:val="00A15040"/>
  </w:style>
  <w:style w:type="paragraph" w:customStyle="1" w:styleId="letteredlist">
    <w:name w:val="lettered list"/>
    <w:basedOn w:val="a"/>
    <w:rsid w:val="00A15040"/>
    <w:pPr>
      <w:numPr>
        <w:numId w:val="2"/>
      </w:numPr>
      <w:autoSpaceDE w:val="0"/>
      <w:autoSpaceDN w:val="0"/>
      <w:spacing w:before="120" w:after="0" w:line="240" w:lineRule="exact"/>
      <w:jc w:val="both"/>
    </w:pPr>
    <w:rPr>
      <w:rFonts w:ascii="Times New Roman" w:eastAsia="Times New Roman" w:hAnsi="Times New Roman" w:cs="Times New Roman"/>
      <w:sz w:val="20"/>
      <w:szCs w:val="20"/>
      <w:lang w:val="en-US"/>
    </w:rPr>
  </w:style>
  <w:style w:type="paragraph" w:customStyle="1" w:styleId="NumberedParagraph-BulletelistLeft0Firstline0">
    <w:name w:val="Numbered Paragraph - Bullete list + Left:  0&quot; First line:  0&quot;"/>
    <w:basedOn w:val="a"/>
    <w:rsid w:val="00A15040"/>
    <w:pPr>
      <w:numPr>
        <w:numId w:val="3"/>
      </w:numPr>
      <w:spacing w:before="120" w:after="0" w:line="240" w:lineRule="exact"/>
      <w:jc w:val="both"/>
    </w:pPr>
    <w:rPr>
      <w:rFonts w:ascii="Times New Roman" w:eastAsia="Times New Roman" w:hAnsi="Times New Roman" w:cs="Times New Roman"/>
      <w:sz w:val="20"/>
      <w:szCs w:val="20"/>
      <w:lang w:val="en-US"/>
    </w:rPr>
  </w:style>
  <w:style w:type="numbering" w:customStyle="1" w:styleId="43">
    <w:name w:val="Нет списка4"/>
    <w:next w:val="a2"/>
    <w:uiPriority w:val="99"/>
    <w:semiHidden/>
    <w:unhideWhenUsed/>
    <w:rsid w:val="007240A8"/>
  </w:style>
  <w:style w:type="table" w:customStyle="1" w:styleId="52">
    <w:name w:val="Сетка таблицы5"/>
    <w:basedOn w:val="a1"/>
    <w:next w:val="a9"/>
    <w:uiPriority w:val="59"/>
    <w:rsid w:val="007240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rsid w:val="00700C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 Знак"/>
    <w:basedOn w:val="a0"/>
    <w:link w:val="40"/>
    <w:uiPriority w:val="9"/>
    <w:rsid w:val="00760A30"/>
    <w:rPr>
      <w:rFonts w:ascii="Calibri" w:eastAsia="Calibri" w:hAnsi="Calibri" w:cs="Times New Roman"/>
      <w:b/>
      <w:bCs/>
      <w:sz w:val="28"/>
      <w:szCs w:val="28"/>
      <w:lang w:val="en-US"/>
    </w:rPr>
  </w:style>
  <w:style w:type="paragraph" w:customStyle="1" w:styleId="CM178">
    <w:name w:val="CM178"/>
    <w:basedOn w:val="a"/>
    <w:next w:val="a"/>
    <w:rsid w:val="00760A3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4">
    <w:name w:val="Абзац списка1"/>
    <w:basedOn w:val="a"/>
    <w:qFormat/>
    <w:rsid w:val="00760A30"/>
    <w:pPr>
      <w:ind w:left="720"/>
      <w:contextualSpacing/>
    </w:pPr>
    <w:rPr>
      <w:rFonts w:ascii="Calibri" w:eastAsia="Calibri" w:hAnsi="Calibri" w:cs="Times New Roman"/>
      <w:lang w:val="en-US"/>
    </w:rPr>
  </w:style>
  <w:style w:type="paragraph" w:styleId="aff5">
    <w:name w:val="Subtitle"/>
    <w:basedOn w:val="a"/>
    <w:next w:val="a"/>
    <w:link w:val="aff6"/>
    <w:qFormat/>
    <w:rsid w:val="00760A30"/>
    <w:pPr>
      <w:spacing w:after="60" w:line="240" w:lineRule="auto"/>
      <w:jc w:val="center"/>
      <w:outlineLvl w:val="1"/>
    </w:pPr>
    <w:rPr>
      <w:rFonts w:ascii="Cambria" w:eastAsia="Times New Roman" w:hAnsi="Cambria" w:cs="Times New Roman"/>
      <w:sz w:val="24"/>
      <w:szCs w:val="24"/>
      <w:lang w:val="en-US"/>
    </w:rPr>
  </w:style>
  <w:style w:type="character" w:customStyle="1" w:styleId="aff6">
    <w:name w:val="Подзаголовок Знак"/>
    <w:basedOn w:val="a0"/>
    <w:link w:val="aff5"/>
    <w:rsid w:val="00760A30"/>
    <w:rPr>
      <w:rFonts w:ascii="Cambria" w:eastAsia="Times New Roman" w:hAnsi="Cambria" w:cs="Times New Roman"/>
      <w:sz w:val="24"/>
      <w:szCs w:val="24"/>
      <w:lang w:val="en-US"/>
    </w:rPr>
  </w:style>
  <w:style w:type="paragraph" w:customStyle="1" w:styleId="15">
    <w:name w:val="Заголовок оглавления1"/>
    <w:basedOn w:val="1"/>
    <w:next w:val="a"/>
    <w:qFormat/>
    <w:rsid w:val="00760A30"/>
    <w:pPr>
      <w:spacing w:line="276" w:lineRule="auto"/>
      <w:outlineLvl w:val="9"/>
    </w:pPr>
    <w:rPr>
      <w:rFonts w:eastAsia="Calibri" w:cs="Times New Roman"/>
      <w:color w:val="365F91"/>
    </w:rPr>
  </w:style>
  <w:style w:type="paragraph" w:styleId="44">
    <w:name w:val="toc 4"/>
    <w:basedOn w:val="a"/>
    <w:next w:val="a"/>
    <w:autoRedefine/>
    <w:uiPriority w:val="39"/>
    <w:unhideWhenUsed/>
    <w:rsid w:val="00760A30"/>
    <w:pPr>
      <w:spacing w:after="0" w:line="240" w:lineRule="auto"/>
      <w:ind w:left="660"/>
    </w:pPr>
    <w:rPr>
      <w:rFonts w:ascii="Calibri" w:eastAsia="Calibri" w:hAnsi="Calibri" w:cs="Times New Roman"/>
      <w:lang w:val="en-US"/>
    </w:rPr>
  </w:style>
  <w:style w:type="character" w:styleId="aff7">
    <w:name w:val="FollowedHyperlink"/>
    <w:uiPriority w:val="99"/>
    <w:rsid w:val="00760A30"/>
    <w:rPr>
      <w:color w:val="800080"/>
      <w:u w:val="single"/>
    </w:rPr>
  </w:style>
  <w:style w:type="character" w:customStyle="1" w:styleId="62">
    <w:name w:val="Знак Знак6"/>
    <w:locked/>
    <w:rsid w:val="00760A30"/>
    <w:rPr>
      <w:rFonts w:ascii="Cambria" w:hAnsi="Cambria"/>
      <w:b/>
      <w:bCs/>
      <w:kern w:val="32"/>
      <w:sz w:val="32"/>
      <w:szCs w:val="32"/>
      <w:lang w:val="en-US" w:eastAsia="en-US" w:bidi="ar-SA"/>
    </w:rPr>
  </w:style>
  <w:style w:type="character" w:customStyle="1" w:styleId="53">
    <w:name w:val="Знак Знак5"/>
    <w:locked/>
    <w:rsid w:val="00760A30"/>
    <w:rPr>
      <w:rFonts w:ascii="Cambria" w:hAnsi="Cambria"/>
      <w:b/>
      <w:bCs/>
      <w:i/>
      <w:iCs/>
      <w:sz w:val="28"/>
      <w:szCs w:val="28"/>
      <w:lang w:val="en-US" w:eastAsia="en-US" w:bidi="ar-SA"/>
    </w:rPr>
  </w:style>
  <w:style w:type="character" w:customStyle="1" w:styleId="45">
    <w:name w:val="Знак Знак4"/>
    <w:locked/>
    <w:rsid w:val="00760A30"/>
    <w:rPr>
      <w:rFonts w:ascii="Cambria" w:hAnsi="Cambria"/>
      <w:b/>
      <w:bCs/>
      <w:sz w:val="26"/>
      <w:szCs w:val="26"/>
      <w:lang w:val="en-US" w:eastAsia="en-US" w:bidi="ar-SA"/>
    </w:rPr>
  </w:style>
  <w:style w:type="character" w:customStyle="1" w:styleId="39">
    <w:name w:val="Знак Знак3"/>
    <w:locked/>
    <w:rsid w:val="00760A30"/>
    <w:rPr>
      <w:rFonts w:ascii="Calibri" w:hAnsi="Calibri"/>
      <w:b/>
      <w:bCs/>
      <w:sz w:val="28"/>
      <w:szCs w:val="28"/>
      <w:lang w:val="en-US" w:eastAsia="en-US" w:bidi="ar-SA"/>
    </w:rPr>
  </w:style>
  <w:style w:type="character" w:customStyle="1" w:styleId="aff8">
    <w:name w:val="Знак Знак"/>
    <w:locked/>
    <w:rsid w:val="00760A30"/>
    <w:rPr>
      <w:rFonts w:ascii="Calibri" w:eastAsia="Calibri" w:hAnsi="Calibri"/>
      <w:sz w:val="22"/>
      <w:szCs w:val="22"/>
      <w:lang w:val="en-US" w:eastAsia="en-US" w:bidi="ar-SA"/>
    </w:rPr>
  </w:style>
  <w:style w:type="character" w:customStyle="1" w:styleId="29">
    <w:name w:val="Знак Знак2"/>
    <w:locked/>
    <w:rsid w:val="00760A30"/>
    <w:rPr>
      <w:sz w:val="22"/>
      <w:lang w:val="en-US" w:eastAsia="en-US" w:bidi="ar-SA"/>
    </w:rPr>
  </w:style>
  <w:style w:type="paragraph" w:styleId="54">
    <w:name w:val="toc 5"/>
    <w:basedOn w:val="a"/>
    <w:next w:val="a"/>
    <w:autoRedefine/>
    <w:uiPriority w:val="39"/>
    <w:unhideWhenUsed/>
    <w:rsid w:val="00760A30"/>
    <w:pPr>
      <w:spacing w:after="100" w:line="259" w:lineRule="auto"/>
      <w:ind w:left="880"/>
    </w:pPr>
    <w:rPr>
      <w:rFonts w:eastAsiaTheme="minorEastAsia"/>
      <w:lang w:val="en-US"/>
    </w:rPr>
  </w:style>
  <w:style w:type="paragraph" w:styleId="63">
    <w:name w:val="toc 6"/>
    <w:basedOn w:val="a"/>
    <w:next w:val="a"/>
    <w:autoRedefine/>
    <w:uiPriority w:val="39"/>
    <w:unhideWhenUsed/>
    <w:rsid w:val="00760A30"/>
    <w:pPr>
      <w:spacing w:after="100" w:line="259" w:lineRule="auto"/>
      <w:ind w:left="1100"/>
    </w:pPr>
    <w:rPr>
      <w:rFonts w:eastAsiaTheme="minorEastAsia"/>
      <w:lang w:val="en-US"/>
    </w:rPr>
  </w:style>
  <w:style w:type="paragraph" w:styleId="71">
    <w:name w:val="toc 7"/>
    <w:basedOn w:val="a"/>
    <w:next w:val="a"/>
    <w:autoRedefine/>
    <w:uiPriority w:val="39"/>
    <w:unhideWhenUsed/>
    <w:rsid w:val="00760A30"/>
    <w:pPr>
      <w:spacing w:after="100" w:line="259" w:lineRule="auto"/>
      <w:ind w:left="1320"/>
    </w:pPr>
    <w:rPr>
      <w:rFonts w:eastAsiaTheme="minorEastAsia"/>
      <w:lang w:val="en-US"/>
    </w:rPr>
  </w:style>
  <w:style w:type="paragraph" w:styleId="8">
    <w:name w:val="toc 8"/>
    <w:basedOn w:val="a"/>
    <w:next w:val="a"/>
    <w:autoRedefine/>
    <w:uiPriority w:val="39"/>
    <w:unhideWhenUsed/>
    <w:rsid w:val="00760A30"/>
    <w:pPr>
      <w:spacing w:after="100" w:line="259" w:lineRule="auto"/>
      <w:ind w:left="1540"/>
    </w:pPr>
    <w:rPr>
      <w:rFonts w:eastAsiaTheme="minorEastAsia"/>
      <w:lang w:val="en-US"/>
    </w:rPr>
  </w:style>
  <w:style w:type="paragraph" w:styleId="9">
    <w:name w:val="toc 9"/>
    <w:basedOn w:val="a"/>
    <w:next w:val="a"/>
    <w:autoRedefine/>
    <w:uiPriority w:val="39"/>
    <w:unhideWhenUsed/>
    <w:rsid w:val="00760A30"/>
    <w:pPr>
      <w:spacing w:after="100" w:line="259" w:lineRule="auto"/>
      <w:ind w:left="1760"/>
    </w:pPr>
    <w:rPr>
      <w:rFonts w:eastAsiaTheme="minorEastAsia"/>
      <w:lang w:val="en-US"/>
    </w:rPr>
  </w:style>
  <w:style w:type="character" w:customStyle="1" w:styleId="blk">
    <w:name w:val="blk"/>
    <w:basedOn w:val="a0"/>
    <w:rsid w:val="00592BF3"/>
  </w:style>
  <w:style w:type="table" w:customStyle="1" w:styleId="72">
    <w:name w:val="Сетка таблицы7"/>
    <w:basedOn w:val="a1"/>
    <w:next w:val="a9"/>
    <w:rsid w:val="00152361"/>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237C8E"/>
  </w:style>
  <w:style w:type="table" w:customStyle="1" w:styleId="80">
    <w:name w:val="Сетка таблицы8"/>
    <w:basedOn w:val="a1"/>
    <w:next w:val="a9"/>
    <w:uiPriority w:val="59"/>
    <w:rsid w:val="0023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2"/>
    <w:uiPriority w:val="99"/>
    <w:semiHidden/>
    <w:unhideWhenUsed/>
    <w:rsid w:val="00311432"/>
  </w:style>
  <w:style w:type="table" w:customStyle="1" w:styleId="90">
    <w:name w:val="Сетка таблицы9"/>
    <w:basedOn w:val="a1"/>
    <w:next w:val="a9"/>
    <w:uiPriority w:val="59"/>
    <w:rsid w:val="0031143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725886"/>
    <w:rPr>
      <w:rFonts w:asciiTheme="majorHAnsi" w:eastAsiaTheme="majorEastAsia" w:hAnsiTheme="majorHAnsi" w:cstheme="majorBidi"/>
      <w:color w:val="243F60" w:themeColor="accent1" w:themeShade="7F"/>
    </w:rPr>
  </w:style>
  <w:style w:type="numbering" w:customStyle="1" w:styleId="73">
    <w:name w:val="Нет списка7"/>
    <w:next w:val="a2"/>
    <w:uiPriority w:val="99"/>
    <w:semiHidden/>
    <w:unhideWhenUsed/>
    <w:rsid w:val="00725886"/>
  </w:style>
  <w:style w:type="character" w:customStyle="1" w:styleId="CharStyle5">
    <w:name w:val="Char Style 5"/>
    <w:link w:val="Style4"/>
    <w:uiPriority w:val="99"/>
    <w:locked/>
    <w:rsid w:val="00725886"/>
    <w:rPr>
      <w:rFonts w:cs="Times New Roman"/>
      <w:sz w:val="26"/>
      <w:szCs w:val="26"/>
      <w:shd w:val="clear" w:color="auto" w:fill="FFFFFF"/>
    </w:rPr>
  </w:style>
  <w:style w:type="paragraph" w:customStyle="1" w:styleId="Style4">
    <w:name w:val="Style 4"/>
    <w:basedOn w:val="a"/>
    <w:link w:val="CharStyle5"/>
    <w:uiPriority w:val="99"/>
    <w:rsid w:val="00725886"/>
    <w:pPr>
      <w:widowControl w:val="0"/>
      <w:shd w:val="clear" w:color="auto" w:fill="FFFFFF"/>
      <w:spacing w:before="240" w:after="240" w:line="322" w:lineRule="exact"/>
      <w:ind w:hanging="680"/>
    </w:pPr>
    <w:rPr>
      <w:rFonts w:cs="Times New Roman"/>
      <w:sz w:val="26"/>
      <w:szCs w:val="26"/>
    </w:rPr>
  </w:style>
  <w:style w:type="paragraph" w:customStyle="1" w:styleId="TableParagraph">
    <w:name w:val="Table Paragraph"/>
    <w:basedOn w:val="a"/>
    <w:uiPriority w:val="1"/>
    <w:qFormat/>
    <w:rsid w:val="00725886"/>
    <w:pPr>
      <w:widowControl w:val="0"/>
      <w:autoSpaceDE w:val="0"/>
      <w:autoSpaceDN w:val="0"/>
      <w:spacing w:before="120" w:after="0" w:line="240" w:lineRule="auto"/>
      <w:ind w:left="465" w:hanging="358"/>
    </w:pPr>
    <w:rPr>
      <w:rFonts w:ascii="Univers 45 Light" w:eastAsia="Univers 45 Light" w:hAnsi="Univers 45 Light" w:cs="Univers 45 Light"/>
      <w:lang w:eastAsia="en-GB" w:bidi="en-GB"/>
    </w:rPr>
  </w:style>
  <w:style w:type="character" w:customStyle="1" w:styleId="FootnoteTextChar7">
    <w:name w:val="Footnote Text Char7"/>
    <w:aliases w:val="Footnote New Char,Footnote Text Char1 Char,Footnote Text Char11 Char,Footnote Text Char12 Char,Footnote Text Char2 Char,Footnote Text Char21 Char,Footnote Text Char3 Char,Footnote Text Char31 Char,Footnote Text Char4 Char1, Cha Char"/>
    <w:basedOn w:val="a0"/>
    <w:semiHidden/>
    <w:locked/>
    <w:rsid w:val="00725886"/>
    <w:rPr>
      <w:rFonts w:ascii="Times New Roman" w:eastAsia="Times New Roman" w:hAnsi="Times New Roman" w:cs="Times New Roman"/>
      <w:kern w:val="12"/>
      <w:sz w:val="16"/>
      <w:szCs w:val="24"/>
      <w:lang w:val="en-US"/>
    </w:rPr>
  </w:style>
  <w:style w:type="paragraph" w:customStyle="1" w:styleId="NumberedParagraphCharChar">
    <w:name w:val="Numbered Paragraph Char Char"/>
    <w:basedOn w:val="a"/>
    <w:rsid w:val="00725886"/>
    <w:pPr>
      <w:widowControl w:val="0"/>
      <w:tabs>
        <w:tab w:val="right" w:pos="312"/>
        <w:tab w:val="left" w:pos="480"/>
      </w:tabs>
      <w:overflowPunct w:val="0"/>
      <w:autoSpaceDE w:val="0"/>
      <w:autoSpaceDN w:val="0"/>
      <w:adjustRightInd w:val="0"/>
      <w:spacing w:before="120" w:after="0" w:line="280" w:lineRule="exact"/>
      <w:ind w:left="480" w:hanging="480"/>
      <w:jc w:val="both"/>
    </w:pPr>
    <w:rPr>
      <w:rFonts w:ascii="Times New Roman" w:eastAsia="Times New Roman" w:hAnsi="Times New Roman" w:cs="Times New Roman"/>
      <w:kern w:val="8"/>
      <w:sz w:val="24"/>
      <w:szCs w:val="24"/>
      <w:lang w:val="en-US" w:bidi="he-IL"/>
    </w:rPr>
  </w:style>
  <w:style w:type="character" w:customStyle="1" w:styleId="NumberedParagraph-BulletelistLeft0Firstline0CharChar">
    <w:name w:val="Numbered Paragraph - Bullete list + Left:  0&quot; First line:  0&quot; Char Char"/>
    <w:rsid w:val="00725886"/>
    <w:rPr>
      <w:lang w:val="en-US" w:eastAsia="en-US" w:bidi="ar-SA"/>
    </w:rPr>
  </w:style>
  <w:style w:type="paragraph" w:customStyle="1" w:styleId="BulletedListundernumpara">
    <w:name w:val="Bulleted List under num para"/>
    <w:basedOn w:val="a"/>
    <w:rsid w:val="00725886"/>
    <w:pPr>
      <w:numPr>
        <w:numId w:val="5"/>
      </w:numPr>
      <w:tabs>
        <w:tab w:val="left" w:pos="1267"/>
      </w:tabs>
      <w:spacing w:after="0" w:line="240" w:lineRule="auto"/>
    </w:pPr>
    <w:rPr>
      <w:rFonts w:ascii="Times New Roman" w:eastAsia="Times New Roman" w:hAnsi="Times New Roman" w:cs="Times New Roman"/>
      <w:sz w:val="24"/>
      <w:szCs w:val="24"/>
      <w:lang w:val="en-US"/>
    </w:rPr>
  </w:style>
  <w:style w:type="character" w:customStyle="1" w:styleId="NumberedParagraphChar1">
    <w:name w:val="Numbered Paragraph Char1"/>
    <w:link w:val="NumberedParagraph"/>
    <w:rsid w:val="00725886"/>
    <w:rPr>
      <w:kern w:val="8"/>
      <w:sz w:val="24"/>
      <w:szCs w:val="24"/>
      <w:lang w:val="en-US" w:bidi="he-IL"/>
    </w:rPr>
  </w:style>
  <w:style w:type="paragraph" w:customStyle="1" w:styleId="NumberedParagraph">
    <w:name w:val="Numbered Paragraph"/>
    <w:basedOn w:val="a"/>
    <w:link w:val="NumberedParagraphChar1"/>
    <w:rsid w:val="00725886"/>
    <w:pPr>
      <w:widowControl w:val="0"/>
      <w:tabs>
        <w:tab w:val="right" w:pos="312"/>
        <w:tab w:val="left" w:pos="480"/>
      </w:tabs>
      <w:overflowPunct w:val="0"/>
      <w:autoSpaceDE w:val="0"/>
      <w:autoSpaceDN w:val="0"/>
      <w:adjustRightInd w:val="0"/>
      <w:spacing w:before="120" w:after="0" w:line="280" w:lineRule="exact"/>
      <w:ind w:left="480" w:hanging="480"/>
      <w:jc w:val="both"/>
      <w:textAlignment w:val="baseline"/>
    </w:pPr>
    <w:rPr>
      <w:kern w:val="8"/>
      <w:sz w:val="24"/>
      <w:szCs w:val="24"/>
      <w:lang w:val="en-US" w:bidi="he-IL"/>
    </w:rPr>
  </w:style>
  <w:style w:type="paragraph" w:customStyle="1" w:styleId="Contentshead">
    <w:name w:val="Contents head"/>
    <w:basedOn w:val="a"/>
    <w:rsid w:val="00725886"/>
    <w:pPr>
      <w:pBdr>
        <w:bottom w:val="single" w:sz="4" w:space="10" w:color="auto"/>
      </w:pBdr>
      <w:spacing w:before="120" w:after="0" w:line="240" w:lineRule="exact"/>
      <w:jc w:val="center"/>
    </w:pPr>
    <w:rPr>
      <w:rFonts w:ascii="Times New Roman" w:eastAsia="Times New Roman" w:hAnsi="Times New Roman" w:cs="Times New Roman"/>
      <w:b/>
      <w:sz w:val="20"/>
      <w:szCs w:val="20"/>
      <w:lang w:val="en-US"/>
    </w:rPr>
  </w:style>
  <w:style w:type="paragraph" w:styleId="2">
    <w:name w:val="List 2"/>
    <w:aliases w:val="IFAC ListStyle 2,ls2"/>
    <w:basedOn w:val="a"/>
    <w:next w:val="af3"/>
    <w:uiPriority w:val="2"/>
    <w:unhideWhenUsed/>
    <w:qFormat/>
    <w:rsid w:val="00725886"/>
    <w:pPr>
      <w:numPr>
        <w:ilvl w:val="1"/>
        <w:numId w:val="6"/>
      </w:numPr>
      <w:tabs>
        <w:tab w:val="left" w:pos="720"/>
        <w:tab w:val="left" w:pos="1267"/>
      </w:tabs>
      <w:spacing w:before="120" w:after="0" w:line="240" w:lineRule="exact"/>
      <w:ind w:left="1267"/>
      <w:outlineLvl w:val="1"/>
    </w:pPr>
    <w:rPr>
      <w:rFonts w:ascii="Times New Roman" w:hAnsi="Times New Roman" w:cs="Times New Roman"/>
      <w:spacing w:val="-2"/>
      <w:sz w:val="20"/>
      <w:szCs w:val="24"/>
      <w:lang w:val="en-US"/>
    </w:rPr>
  </w:style>
  <w:style w:type="paragraph" w:styleId="3">
    <w:name w:val="List 3"/>
    <w:aliases w:val="IFAC ListStyle 3,ls3"/>
    <w:basedOn w:val="2"/>
    <w:next w:val="af3"/>
    <w:uiPriority w:val="2"/>
    <w:unhideWhenUsed/>
    <w:qFormat/>
    <w:rsid w:val="00725886"/>
    <w:pPr>
      <w:numPr>
        <w:ilvl w:val="2"/>
      </w:numPr>
      <w:tabs>
        <w:tab w:val="clear" w:pos="1267"/>
        <w:tab w:val="left" w:pos="1814"/>
      </w:tabs>
      <w:ind w:left="1814"/>
      <w:outlineLvl w:val="2"/>
    </w:pPr>
  </w:style>
  <w:style w:type="paragraph" w:styleId="4">
    <w:name w:val="List 4"/>
    <w:aliases w:val="IFAC ListStyle 4,ls4"/>
    <w:basedOn w:val="3"/>
    <w:next w:val="af3"/>
    <w:uiPriority w:val="2"/>
    <w:unhideWhenUsed/>
    <w:qFormat/>
    <w:rsid w:val="00725886"/>
    <w:pPr>
      <w:numPr>
        <w:ilvl w:val="3"/>
      </w:numPr>
      <w:tabs>
        <w:tab w:val="clear" w:pos="1814"/>
        <w:tab w:val="left" w:pos="2362"/>
      </w:tabs>
      <w:ind w:left="2361"/>
      <w:outlineLvl w:val="3"/>
    </w:pPr>
  </w:style>
  <w:style w:type="paragraph" w:styleId="5">
    <w:name w:val="List 5"/>
    <w:aliases w:val="IFAC ListStyle 5,ls5"/>
    <w:basedOn w:val="4"/>
    <w:next w:val="af3"/>
    <w:uiPriority w:val="2"/>
    <w:unhideWhenUsed/>
    <w:qFormat/>
    <w:rsid w:val="00725886"/>
    <w:pPr>
      <w:numPr>
        <w:ilvl w:val="4"/>
      </w:numPr>
      <w:tabs>
        <w:tab w:val="clear" w:pos="2362"/>
        <w:tab w:val="left" w:pos="2909"/>
      </w:tabs>
      <w:ind w:left="2909"/>
      <w:outlineLvl w:val="4"/>
    </w:pPr>
  </w:style>
  <w:style w:type="character" w:customStyle="1" w:styleId="Boldparagraph">
    <w:name w:val="Bold paragraph"/>
    <w:rsid w:val="00725886"/>
    <w:rPr>
      <w:b/>
      <w:bCs/>
      <w:color w:val="000000"/>
    </w:rPr>
  </w:style>
  <w:style w:type="numbering" w:customStyle="1" w:styleId="IFACNumberedList">
    <w:name w:val="IFAC Numbered List"/>
    <w:uiPriority w:val="99"/>
    <w:rsid w:val="00725886"/>
    <w:pPr>
      <w:numPr>
        <w:numId w:val="6"/>
      </w:numPr>
    </w:pPr>
  </w:style>
  <w:style w:type="paragraph" w:customStyle="1" w:styleId="IfacFootnotes">
    <w:name w:val="Ifac Footnotes"/>
    <w:basedOn w:val="a"/>
    <w:qFormat/>
    <w:rsid w:val="00725886"/>
    <w:pPr>
      <w:tabs>
        <w:tab w:val="left" w:pos="360"/>
      </w:tabs>
      <w:spacing w:after="60" w:line="200" w:lineRule="exact"/>
      <w:ind w:left="360" w:hanging="360"/>
      <w:jc w:val="both"/>
    </w:pPr>
    <w:rPr>
      <w:rFonts w:ascii="Times New Roman" w:eastAsia="Times New Roman" w:hAnsi="Times New Roman" w:cs="Times New Roman"/>
      <w:sz w:val="16"/>
      <w:szCs w:val="20"/>
      <w:lang w:val="en-US"/>
    </w:rPr>
  </w:style>
  <w:style w:type="paragraph" w:customStyle="1" w:styleId="List1">
    <w:name w:val="List 1"/>
    <w:aliases w:val="IFAC ListStyle 1,ls1"/>
    <w:next w:val="af3"/>
    <w:uiPriority w:val="2"/>
    <w:qFormat/>
    <w:rsid w:val="00725886"/>
    <w:pPr>
      <w:numPr>
        <w:numId w:val="7"/>
      </w:numPr>
      <w:tabs>
        <w:tab w:val="left" w:pos="720"/>
      </w:tabs>
      <w:spacing w:before="120" w:after="0" w:line="240" w:lineRule="exact"/>
      <w:ind w:left="734" w:hanging="547"/>
    </w:pPr>
    <w:rPr>
      <w:rFonts w:ascii="Times New Roman" w:hAnsi="Times New Roman" w:cs="Times New Roman"/>
      <w:spacing w:val="-2"/>
      <w:sz w:val="20"/>
      <w:szCs w:val="24"/>
      <w:lang w:val="en-US"/>
    </w:rPr>
  </w:style>
  <w:style w:type="paragraph" w:customStyle="1" w:styleId="IASBTitle">
    <w:name w:val="IASB Title"/>
    <w:basedOn w:val="a"/>
    <w:rsid w:val="00725886"/>
    <w:pPr>
      <w:keepNext/>
      <w:keepLines/>
      <w:spacing w:before="300" w:after="400" w:line="240" w:lineRule="auto"/>
    </w:pPr>
    <w:rPr>
      <w:rFonts w:ascii="Arial" w:eastAsia="Times New Roman" w:hAnsi="Arial" w:cs="Arial"/>
      <w:b/>
      <w:sz w:val="36"/>
      <w:szCs w:val="20"/>
      <w:lang w:val="en-GB" w:eastAsia="en-GB"/>
    </w:rPr>
  </w:style>
  <w:style w:type="character" w:customStyle="1" w:styleId="NumberedParagraphChar">
    <w:name w:val="Numbered Paragraph Char"/>
    <w:rsid w:val="00725886"/>
    <w:rPr>
      <w:kern w:val="8"/>
      <w:sz w:val="24"/>
      <w:szCs w:val="24"/>
      <w:lang w:val="en-US" w:eastAsia="en-US" w:bidi="he-IL"/>
    </w:rPr>
  </w:style>
  <w:style w:type="character" w:customStyle="1" w:styleId="alexdisplayxslblock">
    <w:name w:val="alexdisplayxslblock"/>
    <w:basedOn w:val="a0"/>
    <w:rsid w:val="00725886"/>
  </w:style>
  <w:style w:type="paragraph" w:styleId="aff9">
    <w:name w:val="Revision"/>
    <w:hidden/>
    <w:uiPriority w:val="99"/>
    <w:semiHidden/>
    <w:rsid w:val="00725886"/>
    <w:pPr>
      <w:spacing w:after="0" w:line="240" w:lineRule="auto"/>
    </w:pPr>
  </w:style>
  <w:style w:type="character" w:customStyle="1" w:styleId="UnresolvedMention">
    <w:name w:val="Unresolved Mention"/>
    <w:basedOn w:val="a0"/>
    <w:uiPriority w:val="99"/>
    <w:semiHidden/>
    <w:unhideWhenUsed/>
    <w:rsid w:val="00725886"/>
    <w:rPr>
      <w:color w:val="605E5C"/>
      <w:shd w:val="clear" w:color="auto" w:fill="E1DFDD"/>
    </w:rPr>
  </w:style>
  <w:style w:type="numbering" w:customStyle="1" w:styleId="81">
    <w:name w:val="Нет списка8"/>
    <w:next w:val="a2"/>
    <w:uiPriority w:val="99"/>
    <w:semiHidden/>
    <w:unhideWhenUsed/>
    <w:rsid w:val="003B694D"/>
  </w:style>
  <w:style w:type="numbering" w:customStyle="1" w:styleId="IFACNumberedList1">
    <w:name w:val="IFAC Numbered List1"/>
    <w:uiPriority w:val="99"/>
    <w:rsid w:val="003B694D"/>
    <w:pPr>
      <w:numPr>
        <w:numId w:val="8"/>
      </w:numPr>
    </w:pPr>
  </w:style>
  <w:style w:type="numbering" w:customStyle="1" w:styleId="91">
    <w:name w:val="Нет списка9"/>
    <w:next w:val="a2"/>
    <w:uiPriority w:val="99"/>
    <w:semiHidden/>
    <w:unhideWhenUsed/>
    <w:rsid w:val="00700E28"/>
  </w:style>
  <w:style w:type="numbering" w:customStyle="1" w:styleId="IFACNumberedList2">
    <w:name w:val="IFAC Numbered List2"/>
    <w:uiPriority w:val="99"/>
    <w:rsid w:val="00700E28"/>
    <w:pPr>
      <w:numPr>
        <w:numId w:val="9"/>
      </w:numPr>
    </w:pPr>
  </w:style>
  <w:style w:type="character" w:customStyle="1" w:styleId="UnresolvedMention1">
    <w:name w:val="Unresolved Mention1"/>
    <w:basedOn w:val="a0"/>
    <w:uiPriority w:val="99"/>
    <w:semiHidden/>
    <w:unhideWhenUsed/>
    <w:rsid w:val="00700E28"/>
    <w:rPr>
      <w:color w:val="605E5C"/>
      <w:shd w:val="clear" w:color="auto" w:fill="E1DFDD"/>
    </w:rPr>
  </w:style>
  <w:style w:type="table" w:customStyle="1" w:styleId="100">
    <w:name w:val="Сетка таблицы10"/>
    <w:basedOn w:val="a1"/>
    <w:next w:val="a9"/>
    <w:rsid w:val="001B5362"/>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9529">
      <w:bodyDiv w:val="1"/>
      <w:marLeft w:val="0"/>
      <w:marRight w:val="0"/>
      <w:marTop w:val="0"/>
      <w:marBottom w:val="0"/>
      <w:divBdr>
        <w:top w:val="none" w:sz="0" w:space="0" w:color="auto"/>
        <w:left w:val="none" w:sz="0" w:space="0" w:color="auto"/>
        <w:bottom w:val="none" w:sz="0" w:space="0" w:color="auto"/>
        <w:right w:val="none" w:sz="0" w:space="0" w:color="auto"/>
      </w:divBdr>
    </w:div>
    <w:div w:id="525336707">
      <w:bodyDiv w:val="1"/>
      <w:marLeft w:val="0"/>
      <w:marRight w:val="0"/>
      <w:marTop w:val="0"/>
      <w:marBottom w:val="0"/>
      <w:divBdr>
        <w:top w:val="none" w:sz="0" w:space="0" w:color="auto"/>
        <w:left w:val="none" w:sz="0" w:space="0" w:color="auto"/>
        <w:bottom w:val="none" w:sz="0" w:space="0" w:color="auto"/>
        <w:right w:val="none" w:sz="0" w:space="0" w:color="auto"/>
      </w:divBdr>
    </w:div>
    <w:div w:id="571043314">
      <w:bodyDiv w:val="1"/>
      <w:marLeft w:val="0"/>
      <w:marRight w:val="0"/>
      <w:marTop w:val="0"/>
      <w:marBottom w:val="0"/>
      <w:divBdr>
        <w:top w:val="none" w:sz="0" w:space="0" w:color="auto"/>
        <w:left w:val="none" w:sz="0" w:space="0" w:color="auto"/>
        <w:bottom w:val="none" w:sz="0" w:space="0" w:color="auto"/>
        <w:right w:val="none" w:sz="0" w:space="0" w:color="auto"/>
      </w:divBdr>
    </w:div>
    <w:div w:id="620115453">
      <w:bodyDiv w:val="1"/>
      <w:marLeft w:val="0"/>
      <w:marRight w:val="0"/>
      <w:marTop w:val="0"/>
      <w:marBottom w:val="0"/>
      <w:divBdr>
        <w:top w:val="none" w:sz="0" w:space="0" w:color="auto"/>
        <w:left w:val="none" w:sz="0" w:space="0" w:color="auto"/>
        <w:bottom w:val="none" w:sz="0" w:space="0" w:color="auto"/>
        <w:right w:val="none" w:sz="0" w:space="0" w:color="auto"/>
      </w:divBdr>
    </w:div>
    <w:div w:id="650406812">
      <w:bodyDiv w:val="1"/>
      <w:marLeft w:val="0"/>
      <w:marRight w:val="0"/>
      <w:marTop w:val="0"/>
      <w:marBottom w:val="0"/>
      <w:divBdr>
        <w:top w:val="none" w:sz="0" w:space="0" w:color="auto"/>
        <w:left w:val="none" w:sz="0" w:space="0" w:color="auto"/>
        <w:bottom w:val="none" w:sz="0" w:space="0" w:color="auto"/>
        <w:right w:val="none" w:sz="0" w:space="0" w:color="auto"/>
      </w:divBdr>
    </w:div>
    <w:div w:id="808598035">
      <w:bodyDiv w:val="1"/>
      <w:marLeft w:val="0"/>
      <w:marRight w:val="0"/>
      <w:marTop w:val="0"/>
      <w:marBottom w:val="0"/>
      <w:divBdr>
        <w:top w:val="none" w:sz="0" w:space="0" w:color="auto"/>
        <w:left w:val="none" w:sz="0" w:space="0" w:color="auto"/>
        <w:bottom w:val="none" w:sz="0" w:space="0" w:color="auto"/>
        <w:right w:val="none" w:sz="0" w:space="0" w:color="auto"/>
      </w:divBdr>
    </w:div>
    <w:div w:id="829298791">
      <w:bodyDiv w:val="1"/>
      <w:marLeft w:val="0"/>
      <w:marRight w:val="0"/>
      <w:marTop w:val="0"/>
      <w:marBottom w:val="0"/>
      <w:divBdr>
        <w:top w:val="none" w:sz="0" w:space="0" w:color="auto"/>
        <w:left w:val="none" w:sz="0" w:space="0" w:color="auto"/>
        <w:bottom w:val="none" w:sz="0" w:space="0" w:color="auto"/>
        <w:right w:val="none" w:sz="0" w:space="0" w:color="auto"/>
      </w:divBdr>
    </w:div>
    <w:div w:id="847331791">
      <w:bodyDiv w:val="1"/>
      <w:marLeft w:val="0"/>
      <w:marRight w:val="0"/>
      <w:marTop w:val="0"/>
      <w:marBottom w:val="0"/>
      <w:divBdr>
        <w:top w:val="none" w:sz="0" w:space="0" w:color="auto"/>
        <w:left w:val="none" w:sz="0" w:space="0" w:color="auto"/>
        <w:bottom w:val="none" w:sz="0" w:space="0" w:color="auto"/>
        <w:right w:val="none" w:sz="0" w:space="0" w:color="auto"/>
      </w:divBdr>
    </w:div>
    <w:div w:id="961226508">
      <w:bodyDiv w:val="1"/>
      <w:marLeft w:val="0"/>
      <w:marRight w:val="0"/>
      <w:marTop w:val="0"/>
      <w:marBottom w:val="0"/>
      <w:divBdr>
        <w:top w:val="none" w:sz="0" w:space="0" w:color="auto"/>
        <w:left w:val="none" w:sz="0" w:space="0" w:color="auto"/>
        <w:bottom w:val="none" w:sz="0" w:space="0" w:color="auto"/>
        <w:right w:val="none" w:sz="0" w:space="0" w:color="auto"/>
      </w:divBdr>
    </w:div>
    <w:div w:id="966622107">
      <w:bodyDiv w:val="1"/>
      <w:marLeft w:val="0"/>
      <w:marRight w:val="0"/>
      <w:marTop w:val="0"/>
      <w:marBottom w:val="0"/>
      <w:divBdr>
        <w:top w:val="none" w:sz="0" w:space="0" w:color="auto"/>
        <w:left w:val="none" w:sz="0" w:space="0" w:color="auto"/>
        <w:bottom w:val="none" w:sz="0" w:space="0" w:color="auto"/>
        <w:right w:val="none" w:sz="0" w:space="0" w:color="auto"/>
      </w:divBdr>
    </w:div>
    <w:div w:id="976684994">
      <w:bodyDiv w:val="1"/>
      <w:marLeft w:val="0"/>
      <w:marRight w:val="0"/>
      <w:marTop w:val="0"/>
      <w:marBottom w:val="0"/>
      <w:divBdr>
        <w:top w:val="none" w:sz="0" w:space="0" w:color="auto"/>
        <w:left w:val="none" w:sz="0" w:space="0" w:color="auto"/>
        <w:bottom w:val="none" w:sz="0" w:space="0" w:color="auto"/>
        <w:right w:val="none" w:sz="0" w:space="0" w:color="auto"/>
      </w:divBdr>
    </w:div>
    <w:div w:id="1062170006">
      <w:bodyDiv w:val="1"/>
      <w:marLeft w:val="0"/>
      <w:marRight w:val="0"/>
      <w:marTop w:val="0"/>
      <w:marBottom w:val="0"/>
      <w:divBdr>
        <w:top w:val="none" w:sz="0" w:space="0" w:color="auto"/>
        <w:left w:val="none" w:sz="0" w:space="0" w:color="auto"/>
        <w:bottom w:val="none" w:sz="0" w:space="0" w:color="auto"/>
        <w:right w:val="none" w:sz="0" w:space="0" w:color="auto"/>
      </w:divBdr>
    </w:div>
    <w:div w:id="1116145188">
      <w:bodyDiv w:val="1"/>
      <w:marLeft w:val="0"/>
      <w:marRight w:val="0"/>
      <w:marTop w:val="0"/>
      <w:marBottom w:val="0"/>
      <w:divBdr>
        <w:top w:val="none" w:sz="0" w:space="0" w:color="auto"/>
        <w:left w:val="none" w:sz="0" w:space="0" w:color="auto"/>
        <w:bottom w:val="none" w:sz="0" w:space="0" w:color="auto"/>
        <w:right w:val="none" w:sz="0" w:space="0" w:color="auto"/>
      </w:divBdr>
    </w:div>
    <w:div w:id="1359504787">
      <w:bodyDiv w:val="1"/>
      <w:marLeft w:val="0"/>
      <w:marRight w:val="0"/>
      <w:marTop w:val="0"/>
      <w:marBottom w:val="0"/>
      <w:divBdr>
        <w:top w:val="none" w:sz="0" w:space="0" w:color="auto"/>
        <w:left w:val="none" w:sz="0" w:space="0" w:color="auto"/>
        <w:bottom w:val="none" w:sz="0" w:space="0" w:color="auto"/>
        <w:right w:val="none" w:sz="0" w:space="0" w:color="auto"/>
      </w:divBdr>
    </w:div>
    <w:div w:id="1424452436">
      <w:bodyDiv w:val="1"/>
      <w:marLeft w:val="0"/>
      <w:marRight w:val="0"/>
      <w:marTop w:val="0"/>
      <w:marBottom w:val="0"/>
      <w:divBdr>
        <w:top w:val="none" w:sz="0" w:space="0" w:color="auto"/>
        <w:left w:val="none" w:sz="0" w:space="0" w:color="auto"/>
        <w:bottom w:val="none" w:sz="0" w:space="0" w:color="auto"/>
        <w:right w:val="none" w:sz="0" w:space="0" w:color="auto"/>
      </w:divBdr>
    </w:div>
    <w:div w:id="1441532661">
      <w:bodyDiv w:val="1"/>
      <w:marLeft w:val="0"/>
      <w:marRight w:val="0"/>
      <w:marTop w:val="0"/>
      <w:marBottom w:val="0"/>
      <w:divBdr>
        <w:top w:val="none" w:sz="0" w:space="0" w:color="auto"/>
        <w:left w:val="none" w:sz="0" w:space="0" w:color="auto"/>
        <w:bottom w:val="none" w:sz="0" w:space="0" w:color="auto"/>
        <w:right w:val="none" w:sz="0" w:space="0" w:color="auto"/>
      </w:divBdr>
    </w:div>
    <w:div w:id="1621450031">
      <w:bodyDiv w:val="1"/>
      <w:marLeft w:val="0"/>
      <w:marRight w:val="0"/>
      <w:marTop w:val="0"/>
      <w:marBottom w:val="0"/>
      <w:divBdr>
        <w:top w:val="none" w:sz="0" w:space="0" w:color="auto"/>
        <w:left w:val="none" w:sz="0" w:space="0" w:color="auto"/>
        <w:bottom w:val="none" w:sz="0" w:space="0" w:color="auto"/>
        <w:right w:val="none" w:sz="0" w:space="0" w:color="auto"/>
      </w:divBdr>
    </w:div>
    <w:div w:id="1641378225">
      <w:bodyDiv w:val="1"/>
      <w:marLeft w:val="0"/>
      <w:marRight w:val="0"/>
      <w:marTop w:val="0"/>
      <w:marBottom w:val="0"/>
      <w:divBdr>
        <w:top w:val="none" w:sz="0" w:space="0" w:color="auto"/>
        <w:left w:val="none" w:sz="0" w:space="0" w:color="auto"/>
        <w:bottom w:val="none" w:sz="0" w:space="0" w:color="auto"/>
        <w:right w:val="none" w:sz="0" w:space="0" w:color="auto"/>
      </w:divBdr>
    </w:div>
    <w:div w:id="1911620923">
      <w:bodyDiv w:val="1"/>
      <w:marLeft w:val="0"/>
      <w:marRight w:val="0"/>
      <w:marTop w:val="0"/>
      <w:marBottom w:val="0"/>
      <w:divBdr>
        <w:top w:val="none" w:sz="0" w:space="0" w:color="auto"/>
        <w:left w:val="none" w:sz="0" w:space="0" w:color="auto"/>
        <w:bottom w:val="none" w:sz="0" w:space="0" w:color="auto"/>
        <w:right w:val="none" w:sz="0" w:space="0" w:color="auto"/>
      </w:divBdr>
    </w:div>
    <w:div w:id="192113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6EA25-6076-4C05-893B-693B6925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25</Pages>
  <Words>5786</Words>
  <Characters>32983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АРВАЧЕВА ТАТЬЯНА АЛЕКСАНДРОВНА</cp:lastModifiedBy>
  <cp:revision>76</cp:revision>
  <cp:lastPrinted>2021-01-12T09:15:00Z</cp:lastPrinted>
  <dcterms:created xsi:type="dcterms:W3CDTF">2020-11-10T11:11:00Z</dcterms:created>
  <dcterms:modified xsi:type="dcterms:W3CDTF">2021-02-11T08:52:00Z</dcterms:modified>
</cp:coreProperties>
</file>