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D0" w:rsidRPr="009547EE" w:rsidRDefault="001E2FD0" w:rsidP="00C66713">
      <w:pPr>
        <w:spacing w:before="0" w:after="0" w:line="240" w:lineRule="auto"/>
        <w:jc w:val="center"/>
        <w:rPr>
          <w:b/>
          <w:sz w:val="22"/>
          <w:szCs w:val="22"/>
        </w:rPr>
      </w:pPr>
      <w:r w:rsidRPr="009547EE">
        <w:rPr>
          <w:b/>
          <w:sz w:val="22"/>
          <w:szCs w:val="22"/>
        </w:rPr>
        <w:t xml:space="preserve">Информация </w:t>
      </w:r>
      <w:r w:rsidRPr="009547EE">
        <w:rPr>
          <w:b/>
          <w:sz w:val="22"/>
          <w:szCs w:val="22"/>
        </w:rPr>
        <w:br/>
        <w:t xml:space="preserve">о ходе </w:t>
      </w:r>
      <w:proofErr w:type="gramStart"/>
      <w:r w:rsidRPr="009547EE">
        <w:rPr>
          <w:b/>
          <w:sz w:val="22"/>
          <w:szCs w:val="22"/>
        </w:rPr>
        <w:t>реализации мероприятий Плана противодействия коррупции Министерства финансов Российской Федерации</w:t>
      </w:r>
      <w:proofErr w:type="gramEnd"/>
      <w:r w:rsidRPr="009547EE">
        <w:rPr>
          <w:b/>
          <w:sz w:val="22"/>
          <w:szCs w:val="22"/>
        </w:rPr>
        <w:t xml:space="preserve"> на 2018-2020 годы</w:t>
      </w:r>
      <w:r w:rsidRPr="009547EE">
        <w:rPr>
          <w:sz w:val="22"/>
          <w:szCs w:val="22"/>
        </w:rPr>
        <w:t>&lt;</w:t>
      </w:r>
      <w:r w:rsidRPr="009547EE">
        <w:rPr>
          <w:rStyle w:val="a3"/>
          <w:sz w:val="22"/>
          <w:szCs w:val="22"/>
        </w:rPr>
        <w:t>*</w:t>
      </w:r>
      <w:r w:rsidRPr="009547EE">
        <w:rPr>
          <w:sz w:val="22"/>
          <w:szCs w:val="22"/>
        </w:rPr>
        <w:t>&gt;</w:t>
      </w:r>
      <w:r w:rsidRPr="009547EE">
        <w:rPr>
          <w:b/>
          <w:sz w:val="22"/>
          <w:szCs w:val="22"/>
        </w:rPr>
        <w:t xml:space="preserve"> и иных мероприятий по предупреждению коррупции в 2020 г.</w:t>
      </w:r>
    </w:p>
    <w:p w:rsidR="001E2FD0" w:rsidRPr="009547EE" w:rsidRDefault="001E2FD0" w:rsidP="00C66713">
      <w:pPr>
        <w:spacing w:before="0" w:after="0" w:line="240" w:lineRule="auto"/>
        <w:jc w:val="center"/>
        <w:rPr>
          <w:b/>
          <w:sz w:val="22"/>
          <w:szCs w:val="22"/>
        </w:rPr>
      </w:pPr>
      <w:r w:rsidRPr="009547EE">
        <w:rPr>
          <w:b/>
          <w:sz w:val="22"/>
          <w:szCs w:val="22"/>
        </w:rPr>
        <w:t>в федеральном казенном учреждении «Государственное учреждение по эксплуатации административных зданий и дачного хозяйства Министерства финансов Российской Федерации»</w:t>
      </w:r>
    </w:p>
    <w:p w:rsidR="00273231" w:rsidRPr="009547EE" w:rsidRDefault="00C70E3D" w:rsidP="00C66713">
      <w:pPr>
        <w:spacing w:before="0" w:after="0" w:line="240" w:lineRule="auto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4452"/>
        <w:gridCol w:w="2170"/>
        <w:gridCol w:w="7353"/>
      </w:tblGrid>
      <w:tr w:rsidR="00A23174" w:rsidRPr="009547EE" w:rsidTr="00691428">
        <w:tc>
          <w:tcPr>
            <w:tcW w:w="811" w:type="dxa"/>
          </w:tcPr>
          <w:p w:rsidR="00A23174" w:rsidRPr="009547EE" w:rsidRDefault="00A23174" w:rsidP="00C66713">
            <w:pPr>
              <w:spacing w:before="0" w:after="0" w:line="240" w:lineRule="auto"/>
              <w:ind w:right="34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47E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547E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452" w:type="dxa"/>
          </w:tcPr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170" w:type="dxa"/>
          </w:tcPr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bCs/>
                <w:sz w:val="22"/>
                <w:szCs w:val="22"/>
              </w:rPr>
              <w:t xml:space="preserve">Срок </w:t>
            </w:r>
            <w:r w:rsidRPr="009547EE">
              <w:rPr>
                <w:b/>
                <w:bCs/>
                <w:spacing w:val="-2"/>
                <w:sz w:val="22"/>
                <w:szCs w:val="22"/>
              </w:rPr>
              <w:t>исполнения</w:t>
            </w:r>
          </w:p>
        </w:tc>
        <w:tc>
          <w:tcPr>
            <w:tcW w:w="7353" w:type="dxa"/>
          </w:tcPr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Результат исполнения мероприятия</w:t>
            </w:r>
          </w:p>
        </w:tc>
      </w:tr>
      <w:tr w:rsidR="001E2FD0" w:rsidRPr="009547EE" w:rsidTr="001E2FD0">
        <w:tc>
          <w:tcPr>
            <w:tcW w:w="811" w:type="dxa"/>
          </w:tcPr>
          <w:p w:rsidR="001E2FD0" w:rsidRPr="009547EE" w:rsidRDefault="001E2FD0" w:rsidP="00C66713">
            <w:pPr>
              <w:spacing w:before="0" w:after="0" w:line="240" w:lineRule="auto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975" w:type="dxa"/>
            <w:gridSpan w:val="3"/>
          </w:tcPr>
          <w:p w:rsidR="001E2FD0" w:rsidRPr="009547EE" w:rsidRDefault="001E2FD0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bCs/>
                <w:sz w:val="22"/>
                <w:szCs w:val="22"/>
              </w:rPr>
              <w:t>Повышение эффективности механизмов предотвращения и урегулирования конфликта интересов,  обеспечение соблюдения работниками организаций, находящихся в ведении Министерства финансов Российской Федерации,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23174" w:rsidRPr="009547EE" w:rsidTr="009A2C56">
        <w:tc>
          <w:tcPr>
            <w:tcW w:w="811" w:type="dxa"/>
          </w:tcPr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452" w:type="dxa"/>
          </w:tcPr>
          <w:p w:rsidR="00A23174" w:rsidRPr="009547EE" w:rsidRDefault="00A23174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подведомственных организаций, в том числе реализации обязанности принимать меры по предотвращению и урегулированию конфликта интересов (пункт 1.2.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Ежегодно,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31 декабря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2018 г.,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31 декабря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2019 г.,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1 ноября</w:t>
            </w:r>
          </w:p>
          <w:p w:rsidR="00A23174" w:rsidRPr="00A23174" w:rsidRDefault="00A23174" w:rsidP="00A23174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23174" w:rsidRPr="00A23174" w:rsidRDefault="00A23174" w:rsidP="00A2317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43"/>
              </w:tabs>
              <w:spacing w:before="0"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A23174">
              <w:rPr>
                <w:sz w:val="22"/>
                <w:szCs w:val="22"/>
              </w:rPr>
              <w:t>Мониторинг и анализ исполнения обязанностей, соблюдения запретов, ограничений и требований, установленных законодательством Российской Федерации в целях против</w:t>
            </w:r>
            <w:r>
              <w:rPr>
                <w:sz w:val="22"/>
                <w:szCs w:val="22"/>
              </w:rPr>
              <w:t xml:space="preserve">одействия коррупции, проведен. </w:t>
            </w:r>
          </w:p>
          <w:p w:rsidR="00A23174" w:rsidRDefault="00A23174" w:rsidP="00A23174">
            <w:pPr>
              <w:pStyle w:val="a5"/>
              <w:numPr>
                <w:ilvl w:val="0"/>
                <w:numId w:val="5"/>
              </w:numPr>
              <w:tabs>
                <w:tab w:val="left" w:pos="343"/>
              </w:tabs>
              <w:spacing w:before="0"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A23174">
              <w:rPr>
                <w:sz w:val="22"/>
                <w:szCs w:val="22"/>
              </w:rPr>
              <w:t>Уведомлений от работников Учреждения о конфликте интересов, о получении подарков и о фактах обращения в целях их склонения к совершению коррупционных правонарушений в 2020 году не поступало.</w:t>
            </w:r>
          </w:p>
          <w:p w:rsidR="00A23174" w:rsidRPr="00A23174" w:rsidRDefault="00A23174" w:rsidP="00A2317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43"/>
              </w:tabs>
              <w:spacing w:before="0"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</w:t>
            </w:r>
            <w:r w:rsidRPr="00A23174">
              <w:rPr>
                <w:sz w:val="22"/>
                <w:szCs w:val="22"/>
              </w:rPr>
              <w:t>Учреждения под подпись ознакомлены с правовыми документами, устанавливающими запреты, ограничения и требования, установленные законодательством Российской Федерации в целях противодействия коррупции, в том числе реализации обязанности принимать меры по предотвращению и урег</w:t>
            </w:r>
            <w:r>
              <w:rPr>
                <w:sz w:val="22"/>
                <w:szCs w:val="22"/>
              </w:rPr>
              <w:t xml:space="preserve">улированию конфликта интересов. </w:t>
            </w:r>
            <w:r w:rsidRPr="00A23174">
              <w:rPr>
                <w:sz w:val="22"/>
                <w:szCs w:val="22"/>
              </w:rPr>
              <w:t>Учреждение ведет постоянный контроль по исполнению  работниками Учреждения вышеуказанных обязанностей.</w:t>
            </w:r>
          </w:p>
        </w:tc>
      </w:tr>
      <w:tr w:rsidR="005C4C1E" w:rsidRPr="005C4C1E" w:rsidTr="00186162">
        <w:tc>
          <w:tcPr>
            <w:tcW w:w="811" w:type="dxa"/>
          </w:tcPr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452" w:type="dxa"/>
          </w:tcPr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ind w:right="102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 xml:space="preserve">Осуществление анализа возложенных на подведомственные организации функций и полномочий в целях определения типовых ситуаций конфликта интересов с учетом характера выполняемой деятельности </w:t>
            </w:r>
            <w:r w:rsidRPr="009547EE">
              <w:rPr>
                <w:sz w:val="22"/>
                <w:szCs w:val="22"/>
              </w:rPr>
              <w:br/>
              <w:t>(пункт 1.3.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 xml:space="preserve">Плана) </w:t>
            </w:r>
            <w:proofErr w:type="gramEnd"/>
          </w:p>
          <w:p w:rsidR="00A23174" w:rsidRPr="009547EE" w:rsidRDefault="00A23174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Ежегодно,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начиная с </w:t>
            </w:r>
            <w:r w:rsidRPr="009547EE">
              <w:rPr>
                <w:sz w:val="22"/>
                <w:szCs w:val="22"/>
              </w:rPr>
              <w:br/>
              <w:t>2019 г.,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до 31 декабря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2019 г.,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до 1 ноября</w:t>
            </w:r>
          </w:p>
          <w:p w:rsidR="00A23174" w:rsidRPr="009547EE" w:rsidRDefault="00A23174" w:rsidP="00C66713">
            <w:pPr>
              <w:shd w:val="clear" w:color="auto" w:fill="FFFFFF"/>
              <w:spacing w:before="0" w:after="0" w:line="240" w:lineRule="auto"/>
              <w:ind w:right="-77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2020 г.</w:t>
            </w:r>
          </w:p>
          <w:p w:rsidR="00A23174" w:rsidRPr="009547EE" w:rsidRDefault="00A2317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A23174" w:rsidRPr="005C4C1E" w:rsidRDefault="00A23174" w:rsidP="005C4C1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C4C1E">
              <w:rPr>
                <w:b w:val="0"/>
                <w:sz w:val="22"/>
                <w:szCs w:val="22"/>
              </w:rPr>
              <w:t>Анализ возложенных на Учреждение функций и полномочий в целях определения типовых ситуаций конфликта интересов с учетом характера выполняемой деятельности осуществлен.</w:t>
            </w:r>
            <w:r w:rsidR="005C4C1E" w:rsidRPr="005C4C1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5C4C1E" w:rsidRPr="005C4C1E">
              <w:rPr>
                <w:b w:val="0"/>
                <w:spacing w:val="-6"/>
                <w:sz w:val="22"/>
                <w:szCs w:val="22"/>
                <w:lang w:eastAsia="en-US"/>
              </w:rPr>
              <w:t>В целях повышения эффективности мер по предотвращению и урегулированию конфликта интересов изданы приказы</w:t>
            </w:r>
            <w:r w:rsidR="005C4C1E" w:rsidRPr="005C4C1E">
              <w:rPr>
                <w:b w:val="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5C4C1E" w:rsidRPr="005C4C1E">
              <w:rPr>
                <w:b w:val="0"/>
                <w:sz w:val="22"/>
                <w:szCs w:val="22"/>
                <w:shd w:val="clear" w:color="auto" w:fill="FFFFFF"/>
              </w:rPr>
              <w:t xml:space="preserve">от 09.10.2020 № 130 «Об утверждении Положения о конфликте интересов </w:t>
            </w:r>
            <w:r w:rsidR="005C4C1E" w:rsidRPr="005C4C1E">
              <w:rPr>
                <w:b w:val="0"/>
                <w:sz w:val="22"/>
                <w:szCs w:val="22"/>
                <w:shd w:val="clear" w:color="auto" w:fill="FFFFFF"/>
              </w:rPr>
              <w:t xml:space="preserve">ФКУ «ГУ АЗ Минфина России» и </w:t>
            </w:r>
            <w:r w:rsidR="005C4C1E" w:rsidRPr="005C4C1E">
              <w:rPr>
                <w:b w:val="0"/>
                <w:sz w:val="22"/>
                <w:szCs w:val="22"/>
              </w:rPr>
              <w:t>от 09.10.2020 № 129 «Об утверждении Порядка уведомления работниками, замещающими отдельные должности на основании трудового договора в ФКУ «ГУ АЗ Минфина России», о возникновении личной заинтересованности при исполнении должностных обязанностей, которая приводит или</w:t>
            </w:r>
            <w:proofErr w:type="gramEnd"/>
            <w:r w:rsidR="005C4C1E" w:rsidRPr="005C4C1E">
              <w:rPr>
                <w:b w:val="0"/>
                <w:sz w:val="22"/>
                <w:szCs w:val="22"/>
              </w:rPr>
              <w:t xml:space="preserve"> может привести к конфликту интересов»</w:t>
            </w:r>
            <w:r w:rsidR="005C4C1E">
              <w:rPr>
                <w:b w:val="0"/>
                <w:sz w:val="22"/>
                <w:szCs w:val="22"/>
              </w:rPr>
              <w:t>.</w:t>
            </w:r>
          </w:p>
        </w:tc>
      </w:tr>
      <w:tr w:rsidR="005C4C1E" w:rsidRPr="009547EE" w:rsidTr="00CF49C8">
        <w:tc>
          <w:tcPr>
            <w:tcW w:w="811" w:type="dxa"/>
          </w:tcPr>
          <w:p w:rsidR="005C4C1E" w:rsidRPr="009547EE" w:rsidRDefault="005C4C1E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4452" w:type="dxa"/>
          </w:tcPr>
          <w:p w:rsidR="005C4C1E" w:rsidRPr="009547EE" w:rsidRDefault="005C4C1E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bCs/>
                <w:sz w:val="22"/>
                <w:szCs w:val="22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работниками подведомственных организаций  ограничений, запретов и неисполнения </w:t>
            </w:r>
            <w:r w:rsidRPr="009547EE">
              <w:rPr>
                <w:sz w:val="22"/>
                <w:szCs w:val="22"/>
              </w:rPr>
              <w:lastRenderedPageBreak/>
              <w:t>обязанностей, установленных в целях противодействия коррупции, а также</w:t>
            </w:r>
            <w:r w:rsidRPr="009547EE">
              <w:rPr>
                <w:bCs/>
                <w:sz w:val="22"/>
                <w:szCs w:val="22"/>
              </w:rPr>
              <w:t xml:space="preserve"> применение предусмотренных законодательством Российской Федерации мер юридической ответственности в отношении указанных лиц </w:t>
            </w:r>
            <w:r w:rsidRPr="009547EE">
              <w:rPr>
                <w:sz w:val="22"/>
                <w:szCs w:val="22"/>
              </w:rPr>
              <w:t>(пункт 1.5.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5C4C1E" w:rsidRPr="009547EE" w:rsidRDefault="005C4C1E" w:rsidP="00C66713">
            <w:pPr>
              <w:spacing w:before="0" w:after="0" w:line="240" w:lineRule="auto"/>
              <w:jc w:val="center"/>
              <w:rPr>
                <w:bCs/>
                <w:spacing w:val="-4"/>
                <w:sz w:val="22"/>
                <w:szCs w:val="22"/>
              </w:rPr>
            </w:pPr>
            <w:r w:rsidRPr="009547EE">
              <w:rPr>
                <w:sz w:val="22"/>
                <w:szCs w:val="22"/>
                <w:u w:val="single"/>
              </w:rPr>
              <w:lastRenderedPageBreak/>
              <w:t>По каждому случаю</w:t>
            </w:r>
            <w:r w:rsidRPr="009547EE">
              <w:rPr>
                <w:sz w:val="22"/>
                <w:szCs w:val="22"/>
              </w:rPr>
              <w:t xml:space="preserve"> несоблюдения </w:t>
            </w:r>
            <w:r w:rsidRPr="009547EE">
              <w:rPr>
                <w:bCs/>
                <w:sz w:val="22"/>
                <w:szCs w:val="22"/>
              </w:rPr>
              <w:t xml:space="preserve">работниками подведомственных </w:t>
            </w:r>
            <w:r w:rsidRPr="009547EE">
              <w:rPr>
                <w:bCs/>
                <w:spacing w:val="-4"/>
                <w:sz w:val="22"/>
                <w:szCs w:val="22"/>
              </w:rPr>
              <w:t>организаций</w:t>
            </w:r>
          </w:p>
          <w:p w:rsidR="005C4C1E" w:rsidRPr="009547EE" w:rsidRDefault="005C4C1E" w:rsidP="00C66713">
            <w:pPr>
              <w:shd w:val="clear" w:color="auto" w:fill="FFFFFF"/>
              <w:spacing w:before="0" w:after="0" w:line="240" w:lineRule="auto"/>
              <w:ind w:right="-77"/>
              <w:jc w:val="center"/>
              <w:rPr>
                <w:sz w:val="22"/>
                <w:szCs w:val="22"/>
              </w:rPr>
            </w:pPr>
            <w:r w:rsidRPr="009547EE">
              <w:rPr>
                <w:bCs/>
                <w:spacing w:val="-4"/>
                <w:sz w:val="22"/>
                <w:szCs w:val="22"/>
              </w:rPr>
              <w:t xml:space="preserve">ограничений, </w:t>
            </w:r>
            <w:r w:rsidRPr="009547EE">
              <w:rPr>
                <w:bCs/>
                <w:spacing w:val="-4"/>
                <w:sz w:val="22"/>
                <w:szCs w:val="22"/>
              </w:rPr>
              <w:lastRenderedPageBreak/>
              <w:t>запретов и неисполнения обязанностей, установленных в целях</w:t>
            </w:r>
            <w:r w:rsidRPr="009547EE">
              <w:rPr>
                <w:bCs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7353" w:type="dxa"/>
          </w:tcPr>
          <w:p w:rsidR="005C4C1E" w:rsidRPr="009547EE" w:rsidRDefault="005C4C1E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C4C1E">
              <w:rPr>
                <w:sz w:val="22"/>
                <w:szCs w:val="22"/>
              </w:rPr>
              <w:lastRenderedPageBreak/>
              <w:t>Основания для проведения проверок в порядке, предусмотренном нормативными правовыми актами Российской Федерации, в случаях</w:t>
            </w:r>
            <w:r w:rsidRPr="005C4C1E">
              <w:rPr>
                <w:bCs/>
                <w:sz w:val="22"/>
                <w:szCs w:val="22"/>
              </w:rPr>
              <w:t xml:space="preserve"> несоблюдения работниками </w:t>
            </w:r>
            <w:r w:rsidRPr="005C4C1E">
              <w:rPr>
                <w:sz w:val="22"/>
                <w:szCs w:val="22"/>
              </w:rPr>
              <w:t>Учреждения</w:t>
            </w:r>
            <w:r w:rsidRPr="005C4C1E">
              <w:rPr>
                <w:bCs/>
                <w:sz w:val="22"/>
                <w:szCs w:val="22"/>
              </w:rPr>
              <w:t xml:space="preserve">  ограничений, запретов и неисполнения </w:t>
            </w:r>
            <w:r w:rsidRPr="005C4C1E">
              <w:rPr>
                <w:sz w:val="22"/>
                <w:szCs w:val="22"/>
              </w:rPr>
              <w:t>обязанностей, установленных в целях противодействия коррупции, в Учреждении в 2020 отсутствовали.</w:t>
            </w:r>
          </w:p>
        </w:tc>
      </w:tr>
      <w:tr w:rsidR="009926B7" w:rsidRPr="009547EE" w:rsidTr="00873243">
        <w:tc>
          <w:tcPr>
            <w:tcW w:w="811" w:type="dxa"/>
          </w:tcPr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452" w:type="dxa"/>
          </w:tcPr>
          <w:p w:rsidR="009926B7" w:rsidRPr="009547EE" w:rsidRDefault="009926B7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pacing w:val="-6"/>
                <w:sz w:val="22"/>
                <w:szCs w:val="22"/>
              </w:rPr>
              <w:t xml:space="preserve"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подведомственных организаций. </w:t>
            </w:r>
            <w:proofErr w:type="gramStart"/>
            <w:r w:rsidRPr="009547EE">
              <w:rPr>
                <w:spacing w:val="-6"/>
                <w:sz w:val="22"/>
                <w:szCs w:val="22"/>
              </w:rPr>
              <w:t xml:space="preserve">Рассмотрение вопросов о состоянии работы, проводимой в подведомственных организациях в целях предотвращения и урегулирования конфликта интересов, на совещаниях с участием руководителей подведомственных </w:t>
            </w:r>
            <w:r w:rsidRPr="009547EE">
              <w:rPr>
                <w:spacing w:val="-6"/>
                <w:sz w:val="22"/>
                <w:szCs w:val="22"/>
              </w:rPr>
              <w:br/>
              <w:t xml:space="preserve">организаций </w:t>
            </w:r>
            <w:r w:rsidRPr="009547EE">
              <w:rPr>
                <w:sz w:val="22"/>
                <w:szCs w:val="22"/>
              </w:rPr>
              <w:t>(пункт 1.6.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Ежегодно, начиная </w:t>
            </w:r>
            <w:r w:rsidRPr="009547EE">
              <w:rPr>
                <w:sz w:val="22"/>
                <w:szCs w:val="22"/>
              </w:rPr>
              <w:br/>
              <w:t>с 2019 г.,</w:t>
            </w:r>
          </w:p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до 1 ноября</w:t>
            </w:r>
          </w:p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9926B7" w:rsidRPr="009547EE" w:rsidRDefault="009926B7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В 2020 году вопросы, касающиеся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 Вопросы о </w:t>
            </w:r>
            <w:r w:rsidRPr="009547EE">
              <w:rPr>
                <w:spacing w:val="-6"/>
                <w:sz w:val="22"/>
                <w:szCs w:val="22"/>
              </w:rPr>
              <w:t>состоянии работы, проводимой в Учреждении в целях предотвращения и урегулирования конфликта интересов, на совещаниях с участием директора Учреждения не рассматривались.</w:t>
            </w:r>
          </w:p>
        </w:tc>
      </w:tr>
      <w:tr w:rsidR="009926B7" w:rsidRPr="009547EE" w:rsidTr="00C8562E">
        <w:tc>
          <w:tcPr>
            <w:tcW w:w="811" w:type="dxa"/>
          </w:tcPr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4452" w:type="dxa"/>
          </w:tcPr>
          <w:p w:rsidR="009926B7" w:rsidRPr="009547EE" w:rsidRDefault="009926B7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подведомственных организаций. </w:t>
            </w:r>
            <w:r w:rsidRPr="009547EE">
              <w:rPr>
                <w:sz w:val="22"/>
                <w:szCs w:val="22"/>
              </w:rPr>
              <w:br/>
            </w:r>
            <w:proofErr w:type="gramStart"/>
            <w:r w:rsidRPr="009547EE">
              <w:rPr>
                <w:sz w:val="22"/>
                <w:szCs w:val="22"/>
              </w:rPr>
              <w:t xml:space="preserve">Обеспечение контроля за своевременностью представления указанных сведений </w:t>
            </w:r>
            <w:r w:rsidRPr="009547EE">
              <w:rPr>
                <w:sz w:val="22"/>
                <w:szCs w:val="22"/>
              </w:rPr>
              <w:br/>
              <w:t>(пункт 1.7.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 xml:space="preserve">Плана) </w:t>
            </w:r>
            <w:proofErr w:type="gramEnd"/>
          </w:p>
        </w:tc>
        <w:tc>
          <w:tcPr>
            <w:tcW w:w="2170" w:type="dxa"/>
          </w:tcPr>
          <w:p w:rsidR="009926B7" w:rsidRPr="009547EE" w:rsidRDefault="009926B7" w:rsidP="00C66713">
            <w:pPr>
              <w:pStyle w:val="ConsPlusNormal"/>
              <w:jc w:val="center"/>
              <w:rPr>
                <w:rFonts w:ascii="Times New Roman CYR" w:hAnsi="Times New Roman CYR"/>
                <w:szCs w:val="22"/>
              </w:rPr>
            </w:pPr>
            <w:r w:rsidRPr="009547EE">
              <w:rPr>
                <w:rFonts w:ascii="Times New Roman CYR" w:hAnsi="Times New Roman CYR"/>
                <w:szCs w:val="22"/>
              </w:rPr>
              <w:t>Ежегодно,</w:t>
            </w:r>
          </w:p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  <w:u w:val="single"/>
              </w:rPr>
              <w:t>до 30 апреля</w:t>
            </w:r>
          </w:p>
        </w:tc>
        <w:tc>
          <w:tcPr>
            <w:tcW w:w="7353" w:type="dxa"/>
          </w:tcPr>
          <w:p w:rsidR="009926B7" w:rsidRPr="009547EE" w:rsidRDefault="009926B7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Учреждением организован прием сведений о доходах, расходах, об имуществе и обязательствах имущественного характера, представляемых работниками Учреждения. </w:t>
            </w:r>
            <w:proofErr w:type="gramStart"/>
            <w:r w:rsidRPr="009547EE">
              <w:rPr>
                <w:sz w:val="22"/>
                <w:szCs w:val="22"/>
              </w:rPr>
              <w:t xml:space="preserve">С Указом Президента Российской Федерации от 17.04.2020 № 272, Приказом Минфина России от 26.12.2017 </w:t>
            </w:r>
            <w:r>
              <w:rPr>
                <w:sz w:val="22"/>
                <w:szCs w:val="22"/>
              </w:rPr>
              <w:br/>
            </w:r>
            <w:r w:rsidRPr="009547EE">
              <w:rPr>
                <w:sz w:val="22"/>
                <w:szCs w:val="22"/>
              </w:rPr>
              <w:t xml:space="preserve">№ 252н, методическими рекомендациями </w:t>
            </w:r>
            <w:r>
              <w:rPr>
                <w:sz w:val="22"/>
                <w:szCs w:val="22"/>
              </w:rPr>
              <w:t>Минтруда</w:t>
            </w:r>
            <w:r w:rsidRPr="009547EE">
              <w:rPr>
                <w:sz w:val="22"/>
                <w:szCs w:val="22"/>
              </w:rPr>
              <w:t xml:space="preserve"> России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характера работники Учреждения ознакомлены.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547EE"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в 2020 году </w:t>
            </w:r>
            <w:r>
              <w:rPr>
                <w:sz w:val="22"/>
                <w:szCs w:val="22"/>
              </w:rPr>
              <w:t xml:space="preserve">работниками </w:t>
            </w:r>
            <w:r w:rsidRPr="009547EE">
              <w:rPr>
                <w:sz w:val="22"/>
                <w:szCs w:val="22"/>
              </w:rPr>
              <w:t>поданы своевременно.</w:t>
            </w:r>
          </w:p>
        </w:tc>
      </w:tr>
      <w:tr w:rsidR="009926B7" w:rsidRPr="009547EE" w:rsidTr="00AB3448">
        <w:tc>
          <w:tcPr>
            <w:tcW w:w="811" w:type="dxa"/>
          </w:tcPr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4452" w:type="dxa"/>
          </w:tcPr>
          <w:p w:rsidR="009926B7" w:rsidRPr="009547EE" w:rsidRDefault="009926B7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9547EE">
              <w:rPr>
                <w:bCs/>
                <w:sz w:val="22"/>
                <w:szCs w:val="22"/>
              </w:rPr>
              <w:t xml:space="preserve">работниками подведомственных организаций </w:t>
            </w:r>
            <w:r w:rsidRPr="009547EE">
              <w:rPr>
                <w:sz w:val="22"/>
                <w:szCs w:val="22"/>
              </w:rPr>
              <w:t>(пункт 1.9.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9926B7" w:rsidRPr="009547EE" w:rsidRDefault="009926B7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Постоянно</w:t>
            </w:r>
          </w:p>
          <w:p w:rsidR="009926B7" w:rsidRPr="009547EE" w:rsidRDefault="009926B7" w:rsidP="00C66713">
            <w:pPr>
              <w:pStyle w:val="ConsPlusNormal"/>
              <w:jc w:val="center"/>
              <w:rPr>
                <w:rFonts w:ascii="Times New Roman CYR" w:hAnsi="Times New Roman CYR"/>
                <w:szCs w:val="22"/>
              </w:rPr>
            </w:pPr>
            <w:r w:rsidRPr="009547EE">
              <w:rPr>
                <w:rFonts w:ascii="Times New Roman CYR" w:hAnsi="Times New Roman CYR"/>
                <w:szCs w:val="22"/>
              </w:rPr>
              <w:t>в течение</w:t>
            </w:r>
          </w:p>
          <w:p w:rsidR="009926B7" w:rsidRPr="009547EE" w:rsidRDefault="009926B7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2018 – 2020 гг.</w:t>
            </w:r>
          </w:p>
        </w:tc>
        <w:tc>
          <w:tcPr>
            <w:tcW w:w="7353" w:type="dxa"/>
          </w:tcPr>
          <w:p w:rsidR="009926B7" w:rsidRPr="009547EE" w:rsidRDefault="009926B7" w:rsidP="009926B7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В соответствии с </w:t>
            </w:r>
            <w:r w:rsidRPr="009547EE">
              <w:rPr>
                <w:sz w:val="22"/>
                <w:szCs w:val="22"/>
              </w:rPr>
              <w:t xml:space="preserve">приказом Минфина России от 26.12.2017 № 252н справки </w:t>
            </w:r>
            <w:r>
              <w:rPr>
                <w:sz w:val="22"/>
                <w:szCs w:val="22"/>
              </w:rPr>
              <w:t xml:space="preserve">двух работников </w:t>
            </w:r>
            <w:r w:rsidRPr="009547EE">
              <w:rPr>
                <w:sz w:val="22"/>
                <w:szCs w:val="22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22"/>
                <w:szCs w:val="22"/>
              </w:rPr>
              <w:t xml:space="preserve">(далее – справки о доходах) </w:t>
            </w:r>
            <w:r w:rsidRPr="009547EE">
              <w:rPr>
                <w:sz w:val="22"/>
                <w:szCs w:val="22"/>
              </w:rPr>
              <w:t xml:space="preserve">представлены </w:t>
            </w:r>
            <w:proofErr w:type="gramStart"/>
            <w:r w:rsidRPr="009547EE">
              <w:rPr>
                <w:sz w:val="22"/>
                <w:szCs w:val="22"/>
              </w:rPr>
              <w:t>ответственному</w:t>
            </w:r>
            <w:proofErr w:type="gramEnd"/>
            <w:r w:rsidRPr="009547EE">
              <w:rPr>
                <w:sz w:val="22"/>
                <w:szCs w:val="22"/>
              </w:rPr>
              <w:t xml:space="preserve"> за профилактику коррупционных и иных правонарушений в Учреждении для их анализа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Анализ 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>проведен, признаков нарушений не выявлено.</w:t>
            </w:r>
          </w:p>
        </w:tc>
      </w:tr>
      <w:tr w:rsidR="00523A8F" w:rsidRPr="009547EE" w:rsidTr="007F03E7">
        <w:trPr>
          <w:trHeight w:val="280"/>
        </w:trPr>
        <w:tc>
          <w:tcPr>
            <w:tcW w:w="811" w:type="dxa"/>
          </w:tcPr>
          <w:p w:rsidR="00523A8F" w:rsidRPr="009547EE" w:rsidRDefault="00523A8F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4452" w:type="dxa"/>
          </w:tcPr>
          <w:p w:rsidR="00523A8F" w:rsidRPr="009547EE" w:rsidRDefault="00523A8F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 xml:space="preserve">Проведение в порядке, установленном </w:t>
            </w:r>
            <w:r w:rsidRPr="009547EE">
              <w:rPr>
                <w:sz w:val="22"/>
                <w:szCs w:val="22"/>
              </w:rPr>
              <w:lastRenderedPageBreak/>
              <w:t xml:space="preserve">законодательством Российской Федерации, </w:t>
            </w:r>
            <w:r w:rsidRPr="009547EE">
              <w:rPr>
                <w:bCs/>
                <w:sz w:val="22"/>
                <w:szCs w:val="22"/>
              </w:rPr>
              <w:t xml:space="preserve">проверок </w:t>
            </w:r>
            <w:r w:rsidRPr="009547EE">
              <w:rPr>
                <w:sz w:val="22"/>
                <w:szCs w:val="22"/>
              </w:rPr>
              <w:t>достоверности и полноты сведений о доходах, расходах, об имуществе и обязательствах имущественного характера, представленных</w:t>
            </w:r>
            <w:r w:rsidRPr="009547EE">
              <w:rPr>
                <w:bCs/>
                <w:sz w:val="22"/>
                <w:szCs w:val="22"/>
              </w:rPr>
              <w:t xml:space="preserve"> работниками подведомственных организаций </w:t>
            </w:r>
            <w:r w:rsidRPr="009547EE">
              <w:rPr>
                <w:sz w:val="22"/>
                <w:szCs w:val="22"/>
              </w:rPr>
              <w:t>(пункт 1.10.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523A8F" w:rsidRPr="009547EE" w:rsidRDefault="00523A8F" w:rsidP="00C6671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lastRenderedPageBreak/>
              <w:t>В течение</w:t>
            </w:r>
          </w:p>
          <w:p w:rsidR="00523A8F" w:rsidRPr="009547EE" w:rsidRDefault="00523A8F" w:rsidP="00C66713">
            <w:pPr>
              <w:pStyle w:val="ConsPlusNormal"/>
              <w:jc w:val="center"/>
              <w:rPr>
                <w:rFonts w:ascii="Times New Roman CYR" w:hAnsi="Times New Roman CYR"/>
                <w:szCs w:val="22"/>
              </w:rPr>
            </w:pPr>
            <w:r w:rsidRPr="009547EE">
              <w:rPr>
                <w:rFonts w:ascii="Times New Roman CYR" w:hAnsi="Times New Roman CYR"/>
                <w:szCs w:val="22"/>
              </w:rPr>
              <w:lastRenderedPageBreak/>
              <w:t>2018</w:t>
            </w:r>
            <w:r w:rsidRPr="009547EE">
              <w:rPr>
                <w:szCs w:val="22"/>
              </w:rPr>
              <w:t>–</w:t>
            </w:r>
            <w:r w:rsidRPr="009547EE">
              <w:rPr>
                <w:rFonts w:ascii="Times New Roman CYR" w:hAnsi="Times New Roman CYR"/>
                <w:szCs w:val="22"/>
              </w:rPr>
              <w:t>2020 гг.</w:t>
            </w:r>
          </w:p>
          <w:p w:rsidR="00523A8F" w:rsidRPr="009547EE" w:rsidRDefault="00523A8F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547EE">
              <w:rPr>
                <w:rFonts w:ascii="Times New Roman CYR" w:hAnsi="Times New Roman CYR"/>
                <w:sz w:val="22"/>
                <w:szCs w:val="22"/>
              </w:rPr>
              <w:t>(по мере необходимости</w:t>
            </w:r>
            <w:proofErr w:type="gramEnd"/>
          </w:p>
        </w:tc>
        <w:tc>
          <w:tcPr>
            <w:tcW w:w="7353" w:type="dxa"/>
          </w:tcPr>
          <w:p w:rsidR="00523A8F" w:rsidRPr="009547EE" w:rsidRDefault="00523A8F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В 2020 году выявлен факт предоставления работником Учреждения 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lastRenderedPageBreak/>
              <w:t>неполных сведений о доходах, расходах, об имуществе и обязательствах имущественного характера. Ввиду малозначительности совершенного нарушения, принято решение проверку не проводить.</w:t>
            </w:r>
          </w:p>
        </w:tc>
      </w:tr>
      <w:tr w:rsidR="003C3034" w:rsidRPr="009547EE" w:rsidTr="004D1FC7">
        <w:tc>
          <w:tcPr>
            <w:tcW w:w="811" w:type="dxa"/>
          </w:tcPr>
          <w:p w:rsidR="003C3034" w:rsidRPr="009547EE" w:rsidRDefault="003C3034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452" w:type="dxa"/>
          </w:tcPr>
          <w:p w:rsidR="003C3034" w:rsidRPr="009547EE" w:rsidRDefault="003C3034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Мониторинг и анализ исполнения работниками подведомственных организаций обязанности по представлению сведений о доходах, расходах, об имуществе и обязательствах имущественного характера</w:t>
            </w:r>
            <w:r w:rsidRPr="009547EE">
              <w:rPr>
                <w:bCs/>
                <w:sz w:val="22"/>
                <w:szCs w:val="22"/>
              </w:rPr>
              <w:t xml:space="preserve"> </w:t>
            </w:r>
            <w:r w:rsidRPr="009547EE">
              <w:rPr>
                <w:sz w:val="22"/>
                <w:szCs w:val="22"/>
              </w:rPr>
              <w:t>(пункт 1.11.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3C3034" w:rsidRPr="009547EE" w:rsidRDefault="003C3034" w:rsidP="00C66713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Ежегодно,</w:t>
            </w:r>
          </w:p>
          <w:p w:rsidR="003C3034" w:rsidRPr="009547EE" w:rsidRDefault="003C3034" w:rsidP="00C66713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/>
                <w:sz w:val="22"/>
                <w:szCs w:val="22"/>
                <w:u w:val="single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  <w:u w:val="single"/>
              </w:rPr>
              <w:t>до 31 декабря</w:t>
            </w:r>
          </w:p>
          <w:p w:rsidR="003C3034" w:rsidRPr="009547EE" w:rsidRDefault="003C303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3C3034" w:rsidRPr="009547EE" w:rsidRDefault="003C3034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</w:t>
            </w:r>
            <w:r>
              <w:rPr>
                <w:sz w:val="22"/>
                <w:szCs w:val="22"/>
              </w:rPr>
              <w:t xml:space="preserve">работниками </w:t>
            </w:r>
            <w:r w:rsidRPr="009547EE">
              <w:rPr>
                <w:sz w:val="22"/>
                <w:szCs w:val="22"/>
              </w:rPr>
              <w:t>в 2020 году поданы своевременно.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порядком, утвержденным </w:t>
            </w:r>
            <w:r w:rsidRPr="009547EE">
              <w:rPr>
                <w:sz w:val="22"/>
                <w:szCs w:val="22"/>
              </w:rPr>
              <w:t>приказом Минфина России от 26.12.2017 № 252н</w:t>
            </w:r>
            <w:r>
              <w:rPr>
                <w:sz w:val="22"/>
                <w:szCs w:val="22"/>
              </w:rPr>
              <w:t>, справки о доходах своевременно направлены в Минфин России.</w:t>
            </w:r>
          </w:p>
        </w:tc>
      </w:tr>
      <w:tr w:rsidR="003C3034" w:rsidRPr="009547EE" w:rsidTr="005E7D22">
        <w:tc>
          <w:tcPr>
            <w:tcW w:w="811" w:type="dxa"/>
          </w:tcPr>
          <w:p w:rsidR="003C3034" w:rsidRPr="009547EE" w:rsidRDefault="003C3034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4452" w:type="dxa"/>
          </w:tcPr>
          <w:p w:rsidR="003C3034" w:rsidRPr="009547EE" w:rsidRDefault="003C3034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Разработка и реализация комплекса организационных, разъяснительных и иных мер по соблюдению работниками подведомственных организаций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 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br/>
            </w:r>
            <w:r w:rsidRPr="009547EE">
              <w:rPr>
                <w:sz w:val="22"/>
                <w:szCs w:val="22"/>
              </w:rPr>
              <w:t>(пункт 1.12.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3C3034" w:rsidRPr="009547EE" w:rsidRDefault="003C3034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  <w:u w:val="single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  <w:u w:val="single"/>
              </w:rPr>
              <w:t>Постоянно</w:t>
            </w:r>
          </w:p>
          <w:p w:rsidR="003C3034" w:rsidRPr="009547EE" w:rsidRDefault="003C3034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3C3034" w:rsidRPr="009547EE" w:rsidRDefault="003C3034" w:rsidP="00C66713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Для повышения эффективности деятельности  по противодействию коррупции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 Учреждением приняты следующие меры: </w:t>
            </w:r>
          </w:p>
          <w:p w:rsidR="003C3034" w:rsidRPr="009547EE" w:rsidRDefault="003C3034" w:rsidP="00C6671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Должностное лицо, ответственное за профилактику коррупционных и иных правонарушений, определено;</w:t>
            </w:r>
          </w:p>
          <w:p w:rsidR="003C3034" w:rsidRPr="009547EE" w:rsidRDefault="003C3034" w:rsidP="00C6671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Кодекс этики и служебного поведения принят;</w:t>
            </w:r>
          </w:p>
          <w:p w:rsidR="003C3034" w:rsidRPr="009547EE" w:rsidRDefault="003C3034" w:rsidP="00C6671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Положение о конфликте интересов принято;</w:t>
            </w:r>
          </w:p>
          <w:p w:rsidR="003C3034" w:rsidRPr="009547EE" w:rsidRDefault="003C3034" w:rsidP="00C6671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Антикоррупционная политика принята;</w:t>
            </w:r>
          </w:p>
          <w:p w:rsidR="003C3034" w:rsidRDefault="003C3034" w:rsidP="00C6671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Работники Учреждения ознакомлены со всеми соответствующими правовыми актами.</w:t>
            </w:r>
          </w:p>
          <w:p w:rsidR="003C3034" w:rsidRDefault="003C3034" w:rsidP="00C6671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Размещен стенд с антикоррупционной тематикой.</w:t>
            </w:r>
          </w:p>
          <w:p w:rsidR="003C3034" w:rsidRPr="00FE665F" w:rsidRDefault="003C3034" w:rsidP="00FE665F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E665F">
              <w:rPr>
                <w:rFonts w:ascii="Times New Roman CYR" w:hAnsi="Times New Roman CYR"/>
                <w:sz w:val="22"/>
                <w:szCs w:val="22"/>
              </w:rPr>
              <w:t>В 2020 году проведен семинар на базе ФГБУ «МФК Минфина России» на тему: «Ограничения, заперты и обязанн</w:t>
            </w:r>
            <w:r w:rsidR="00FE665F">
              <w:rPr>
                <w:rFonts w:ascii="Times New Roman CYR" w:hAnsi="Times New Roman CYR"/>
                <w:sz w:val="22"/>
                <w:szCs w:val="22"/>
              </w:rPr>
              <w:t>ости, налагаемые на работников У</w:t>
            </w:r>
            <w:r w:rsidRPr="00FE665F">
              <w:rPr>
                <w:rFonts w:ascii="Times New Roman CYR" w:hAnsi="Times New Roman CYR"/>
                <w:sz w:val="22"/>
                <w:szCs w:val="22"/>
              </w:rPr>
              <w:t>чреждения в соответствии с антикоррупционным законодательством Российской Федерации»</w:t>
            </w:r>
            <w:r w:rsidR="00D511C6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</w:tr>
      <w:tr w:rsidR="00E93D82" w:rsidRPr="009547EE" w:rsidTr="00297709">
        <w:tc>
          <w:tcPr>
            <w:tcW w:w="811" w:type="dxa"/>
          </w:tcPr>
          <w:p w:rsidR="00E93D82" w:rsidRPr="009547EE" w:rsidRDefault="00E93D8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4452" w:type="dxa"/>
          </w:tcPr>
          <w:p w:rsidR="00E93D82" w:rsidRPr="009547EE" w:rsidRDefault="00E93D8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rFonts w:ascii="Times New Roman CYR" w:hAnsi="Times New Roman CYR"/>
                <w:spacing w:val="-1"/>
                <w:sz w:val="22"/>
                <w:szCs w:val="22"/>
              </w:rPr>
              <w:t xml:space="preserve">Организация повышения квалификации работников подведомственных организации, в должностные обязанности которых входит участие в противодействии коррупции </w:t>
            </w:r>
            <w:r w:rsidRPr="009547EE">
              <w:rPr>
                <w:sz w:val="22"/>
                <w:szCs w:val="22"/>
              </w:rPr>
              <w:t>(пункт 1.17.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Ежегодно,</w:t>
            </w:r>
          </w:p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до 1 марта</w:t>
            </w:r>
          </w:p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2019 г.,</w:t>
            </w:r>
          </w:p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до 1 марта</w:t>
            </w:r>
          </w:p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2020 г.,</w:t>
            </w:r>
          </w:p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до 1 ноября</w:t>
            </w:r>
          </w:p>
          <w:p w:rsidR="00E93D82" w:rsidRPr="009547EE" w:rsidRDefault="00E93D82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2020 г.</w:t>
            </w:r>
          </w:p>
          <w:p w:rsidR="00E93D82" w:rsidRPr="009547EE" w:rsidRDefault="00E93D8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E93D82" w:rsidRPr="009547EE" w:rsidRDefault="00E93D8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2020 году</w:t>
            </w:r>
            <w:r w:rsidRPr="009547EE">
              <w:rPr>
                <w:sz w:val="22"/>
                <w:szCs w:val="22"/>
              </w:rPr>
              <w:t xml:space="preserve"> организовано обучение</w:t>
            </w:r>
            <w:r>
              <w:rPr>
                <w:sz w:val="22"/>
                <w:szCs w:val="22"/>
              </w:rPr>
              <w:t xml:space="preserve"> двух</w:t>
            </w:r>
            <w:r w:rsidRPr="009547EE">
              <w:rPr>
                <w:sz w:val="22"/>
                <w:szCs w:val="22"/>
              </w:rPr>
              <w:t xml:space="preserve"> работников Учреждения, в должностные обязанности которых входит участие в противодействии коррупции.</w:t>
            </w:r>
            <w:r>
              <w:rPr>
                <w:sz w:val="22"/>
                <w:szCs w:val="22"/>
              </w:rPr>
              <w:t xml:space="preserve"> </w:t>
            </w:r>
            <w:r w:rsidRPr="009547EE">
              <w:rPr>
                <w:sz w:val="22"/>
                <w:szCs w:val="22"/>
              </w:rPr>
              <w:t>Обучение проведено Автономной некоммерческой организацией дополнительного профессионального образования «Московская академия народного хозяйства и государственной службы» по программе повышения квалификации «Противодействие коррупции».</w:t>
            </w:r>
          </w:p>
        </w:tc>
      </w:tr>
      <w:tr w:rsidR="00FE665F" w:rsidRPr="009547EE" w:rsidTr="00560679">
        <w:tc>
          <w:tcPr>
            <w:tcW w:w="811" w:type="dxa"/>
          </w:tcPr>
          <w:p w:rsidR="00FE665F" w:rsidRPr="009547EE" w:rsidRDefault="00FE665F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4452" w:type="dxa"/>
          </w:tcPr>
          <w:p w:rsidR="00FE665F" w:rsidRPr="009547EE" w:rsidRDefault="00FE665F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Реализация комплекса мер по повышению эффективности кадровой работы в части, касающейся ведения личных дел </w:t>
            </w:r>
            <w:r w:rsidRPr="009547EE">
              <w:rPr>
                <w:sz w:val="22"/>
                <w:szCs w:val="22"/>
              </w:rPr>
              <w:t xml:space="preserve">работников подведомственных организаций, в том числе контроля за актуализацией сведений, </w:t>
            </w:r>
            <w:r w:rsidRPr="009547EE">
              <w:rPr>
                <w:sz w:val="22"/>
                <w:szCs w:val="22"/>
              </w:rPr>
              <w:lastRenderedPageBreak/>
              <w:t>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 (пункт 1.21.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lastRenderedPageBreak/>
              <w:t>Ежегодно,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31 декабря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2018 г.,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31 декабря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2019 г.,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lastRenderedPageBreak/>
              <w:t>до 1 октября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2020 г.</w:t>
            </w:r>
          </w:p>
          <w:p w:rsidR="00FE665F" w:rsidRPr="009547EE" w:rsidRDefault="00FE665F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FE665F" w:rsidRPr="009547EE" w:rsidRDefault="00FE665F" w:rsidP="00FE665F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Отделом кадров Учреждения разработана анкета для актуализации данных работников, а также разработаны анкеты для вновь принимаемых работников. В течение </w:t>
            </w:r>
            <w:r>
              <w:rPr>
                <w:rFonts w:ascii="Times New Roman CYR" w:hAnsi="Times New Roman CYR"/>
                <w:sz w:val="22"/>
                <w:szCs w:val="22"/>
              </w:rPr>
              <w:t>2020 года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 работниками Учреждени</w:t>
            </w:r>
            <w:r>
              <w:rPr>
                <w:rFonts w:ascii="Times New Roman CYR" w:hAnsi="Times New Roman CYR"/>
                <w:sz w:val="22"/>
                <w:szCs w:val="22"/>
              </w:rPr>
              <w:t>я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 представлены уточненные данные, содержащиеся в личных делах.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Выявлено пять работников, родственники которых работают в Учреждении, но их </w:t>
            </w:r>
            <w:r>
              <w:rPr>
                <w:rFonts w:ascii="Times New Roman CYR" w:hAnsi="Times New Roman CYR"/>
                <w:sz w:val="22"/>
                <w:szCs w:val="22"/>
              </w:rPr>
              <w:lastRenderedPageBreak/>
              <w:t>трудовая деятельность не связана с непосредственной подчиненностью или подконтрольностью, конфликт интересов отсутствует.</w:t>
            </w:r>
          </w:p>
        </w:tc>
      </w:tr>
      <w:tr w:rsidR="00FE665F" w:rsidRPr="009547EE" w:rsidTr="00555297">
        <w:tc>
          <w:tcPr>
            <w:tcW w:w="811" w:type="dxa"/>
          </w:tcPr>
          <w:p w:rsidR="00FE665F" w:rsidRPr="009547EE" w:rsidRDefault="00FE665F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4452" w:type="dxa"/>
          </w:tcPr>
          <w:p w:rsidR="00FE665F" w:rsidRPr="009547EE" w:rsidRDefault="00FE665F" w:rsidP="00C66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right="102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Разработка и реализация комплекса мер по повышению эффективности противодействия коррупции в подведомственных организациях, в том числе мер, направленных на  реализацию  подведомственными организациями требований законодательства о противодействии коррупции, касающихся предотвращения и урегулирования конфликта интересов </w:t>
            </w:r>
            <w:r w:rsidRPr="009547EE">
              <w:rPr>
                <w:sz w:val="22"/>
                <w:szCs w:val="22"/>
              </w:rPr>
              <w:t>(пункт 1.23.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  <w:p w:rsidR="00FE665F" w:rsidRPr="009547EE" w:rsidRDefault="00FE665F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Ежегодно,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31 декабря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2018 г.,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31 декабря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2019 г.,</w:t>
            </w:r>
          </w:p>
          <w:p w:rsidR="00FE665F" w:rsidRPr="009547EE" w:rsidRDefault="00FE665F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1 октября</w:t>
            </w:r>
          </w:p>
          <w:p w:rsidR="00FE665F" w:rsidRPr="009547EE" w:rsidRDefault="00FE665F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2020 г.</w:t>
            </w:r>
          </w:p>
        </w:tc>
        <w:tc>
          <w:tcPr>
            <w:tcW w:w="7353" w:type="dxa"/>
          </w:tcPr>
          <w:p w:rsidR="00FE665F" w:rsidRPr="009547EE" w:rsidRDefault="00FE665F" w:rsidP="00FE665F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C4C1E">
              <w:rPr>
                <w:spacing w:val="-6"/>
                <w:sz w:val="22"/>
                <w:szCs w:val="22"/>
              </w:rPr>
              <w:t xml:space="preserve">В целях повышения эффективности мер по предотвращению и урегулированию конфликта интересов изданы приказы </w:t>
            </w:r>
            <w:r w:rsidRPr="005C4C1E">
              <w:rPr>
                <w:sz w:val="22"/>
                <w:szCs w:val="22"/>
                <w:shd w:val="clear" w:color="auto" w:fill="FFFFFF"/>
              </w:rPr>
              <w:t xml:space="preserve">от 09.10.2020 № 130 «Об утверждении Положения о конфликте интересов ФКУ «ГУ АЗ Минфина России» и </w:t>
            </w:r>
            <w:r w:rsidRPr="005C4C1E">
              <w:rPr>
                <w:sz w:val="22"/>
                <w:szCs w:val="22"/>
              </w:rPr>
              <w:t>от 09.10.2020 № 129 «Об утверждении Порядка уведомления работниками, замещающими отдельные должности на основании трудового договора в ФКУ «ГУ АЗ Минфина России», о возникновении личной заинтересованности при исполнении должностных обязанностей, которая приводит или</w:t>
            </w:r>
            <w:proofErr w:type="gramEnd"/>
            <w:r w:rsidRPr="005C4C1E">
              <w:rPr>
                <w:sz w:val="22"/>
                <w:szCs w:val="22"/>
              </w:rPr>
              <w:t xml:space="preserve"> может привести к конфликту интересов</w:t>
            </w:r>
            <w:r w:rsidRPr="00FE665F">
              <w:rPr>
                <w:sz w:val="22"/>
                <w:szCs w:val="22"/>
              </w:rPr>
              <w:t>».</w:t>
            </w:r>
            <w:r w:rsidRPr="00FE665F">
              <w:rPr>
                <w:sz w:val="22"/>
                <w:szCs w:val="22"/>
              </w:rPr>
              <w:t xml:space="preserve"> </w:t>
            </w:r>
            <w:r w:rsidRPr="009547EE">
              <w:rPr>
                <w:sz w:val="22"/>
                <w:szCs w:val="22"/>
              </w:rPr>
              <w:t xml:space="preserve">В 2020 году уведомлений </w:t>
            </w:r>
            <w:r w:rsidRPr="009547EE">
              <w:rPr>
                <w:rFonts w:ascii="Times New Roman CYR" w:hAnsi="Times New Roman CYR"/>
                <w:spacing w:val="-1"/>
                <w:sz w:val="22"/>
                <w:szCs w:val="22"/>
              </w:rPr>
              <w:t xml:space="preserve">о возникновении личной заинтересованности при исполнении должностных обязанностей, которая </w:t>
            </w:r>
            <w:proofErr w:type="gramStart"/>
            <w:r w:rsidRPr="009547EE">
              <w:rPr>
                <w:rFonts w:ascii="Times New Roman CYR" w:hAnsi="Times New Roman CYR"/>
                <w:spacing w:val="-1"/>
                <w:sz w:val="22"/>
                <w:szCs w:val="22"/>
              </w:rPr>
              <w:t>приводит или может привести к конфликту интересов</w:t>
            </w:r>
            <w:r w:rsidRPr="009547EE">
              <w:rPr>
                <w:sz w:val="22"/>
                <w:szCs w:val="22"/>
              </w:rPr>
              <w:t xml:space="preserve"> не поступало</w:t>
            </w:r>
            <w:proofErr w:type="gramEnd"/>
            <w:r w:rsidRPr="009547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511C6" w:rsidRPr="009547EE" w:rsidTr="001B1F5F">
        <w:tc>
          <w:tcPr>
            <w:tcW w:w="811" w:type="dxa"/>
          </w:tcPr>
          <w:p w:rsidR="00D511C6" w:rsidRPr="009547EE" w:rsidRDefault="00D511C6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1.13.</w:t>
            </w:r>
          </w:p>
        </w:tc>
        <w:tc>
          <w:tcPr>
            <w:tcW w:w="4452" w:type="dxa"/>
          </w:tcPr>
          <w:p w:rsidR="00D511C6" w:rsidRPr="00D511C6" w:rsidRDefault="00D511C6" w:rsidP="00C66713">
            <w:pPr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9547EE">
              <w:rPr>
                <w:rFonts w:ascii="Times New Roman CYR" w:hAnsi="Times New Roman CYR" w:cs="Times New Roman CYR"/>
                <w:sz w:val="22"/>
                <w:szCs w:val="22"/>
              </w:rPr>
              <w:t xml:space="preserve">Обеспечение обучения лиц, впервые принятых на работу в подведомственные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 </w:t>
            </w:r>
            <w:r w:rsidRPr="009547EE">
              <w:rPr>
                <w:sz w:val="22"/>
                <w:szCs w:val="22"/>
              </w:rPr>
              <w:t>(пункт 1.24.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 xml:space="preserve">Плана) </w:t>
            </w:r>
            <w:proofErr w:type="gramEnd"/>
          </w:p>
        </w:tc>
        <w:tc>
          <w:tcPr>
            <w:tcW w:w="2170" w:type="dxa"/>
          </w:tcPr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Ежегодно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>,</w:t>
            </w:r>
          </w:p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1 октября</w:t>
            </w:r>
          </w:p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2019 г.,</w:t>
            </w:r>
          </w:p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 1 октября</w:t>
            </w:r>
          </w:p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2020 г.</w:t>
            </w:r>
          </w:p>
          <w:p w:rsidR="00D511C6" w:rsidRPr="009547EE" w:rsidRDefault="00D511C6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</w:tcPr>
          <w:p w:rsidR="00D511C6" w:rsidRPr="009547EE" w:rsidRDefault="00D511C6" w:rsidP="00D511C6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2020 году</w:t>
            </w:r>
            <w:r w:rsidRPr="009547EE">
              <w:rPr>
                <w:sz w:val="22"/>
                <w:szCs w:val="22"/>
              </w:rPr>
              <w:t xml:space="preserve"> организовано обучение работников Учреждения, впервые принятых на работу в Учреждение для замещения должностей, включенных </w:t>
            </w:r>
            <w:r w:rsidRPr="009547EE">
              <w:rPr>
                <w:rFonts w:ascii="Times New Roman CYR" w:hAnsi="Times New Roman CYR" w:cs="Times New Roman CYR"/>
                <w:sz w:val="22"/>
                <w:szCs w:val="22"/>
              </w:rPr>
              <w:t>в перечни должностей, установленные Учреждением, по образовательным программам в области противодействия коррупции.</w:t>
            </w:r>
            <w:r w:rsidRPr="009547EE">
              <w:rPr>
                <w:sz w:val="22"/>
                <w:szCs w:val="22"/>
              </w:rPr>
              <w:t xml:space="preserve"> </w:t>
            </w:r>
          </w:p>
          <w:p w:rsidR="00D511C6" w:rsidRPr="00D511C6" w:rsidRDefault="00D511C6" w:rsidP="00D511C6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Обучение проведено Автономной некоммерческой организацией дополнительного профессионального образования «Московская академия народного хозяйства и государственной службы» по программе повышения квалифика</w:t>
            </w:r>
            <w:r>
              <w:rPr>
                <w:sz w:val="22"/>
                <w:szCs w:val="22"/>
              </w:rPr>
              <w:t>ции «Противодействие коррупции».</w:t>
            </w:r>
          </w:p>
        </w:tc>
      </w:tr>
      <w:tr w:rsidR="00D511C6" w:rsidRPr="009547EE" w:rsidTr="00C7180D">
        <w:tc>
          <w:tcPr>
            <w:tcW w:w="811" w:type="dxa"/>
          </w:tcPr>
          <w:p w:rsidR="00D511C6" w:rsidRPr="009547EE" w:rsidRDefault="00D511C6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1.14.</w:t>
            </w:r>
          </w:p>
        </w:tc>
        <w:tc>
          <w:tcPr>
            <w:tcW w:w="4452" w:type="dxa"/>
          </w:tcPr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ind w:right="102"/>
              <w:jc w:val="both"/>
              <w:rPr>
                <w:bCs/>
                <w:sz w:val="22"/>
                <w:szCs w:val="22"/>
              </w:rPr>
            </w:pPr>
            <w:proofErr w:type="gramStart"/>
            <w:r w:rsidRPr="009547EE">
              <w:rPr>
                <w:bCs/>
                <w:sz w:val="22"/>
                <w:szCs w:val="22"/>
              </w:rPr>
              <w:t xml:space="preserve">Реализация подведомственными организациями комплекса мер по предупреждению коррупции в соответствии со статьей 13.3 Федерального закона «О противодействии коррупции» </w:t>
            </w:r>
            <w:r w:rsidRPr="009547EE">
              <w:rPr>
                <w:bCs/>
                <w:sz w:val="22"/>
                <w:szCs w:val="22"/>
              </w:rPr>
              <w:br/>
            </w:r>
            <w:r w:rsidRPr="009547EE">
              <w:rPr>
                <w:sz w:val="22"/>
                <w:szCs w:val="22"/>
              </w:rPr>
              <w:t>(пункт 1.25.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Постоянно</w:t>
            </w:r>
          </w:p>
          <w:p w:rsidR="00D511C6" w:rsidRPr="009547EE" w:rsidRDefault="00D511C6" w:rsidP="00C66713">
            <w:pPr>
              <w:pStyle w:val="ConsPlusNormal"/>
              <w:jc w:val="center"/>
              <w:rPr>
                <w:rFonts w:ascii="Times New Roman CYR" w:hAnsi="Times New Roman CYR"/>
                <w:szCs w:val="22"/>
              </w:rPr>
            </w:pPr>
            <w:r w:rsidRPr="009547EE">
              <w:rPr>
                <w:rFonts w:ascii="Times New Roman CYR" w:hAnsi="Times New Roman CYR"/>
                <w:szCs w:val="22"/>
              </w:rPr>
              <w:t>в течение</w:t>
            </w:r>
          </w:p>
          <w:p w:rsidR="00D511C6" w:rsidRPr="009547EE" w:rsidRDefault="00D511C6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2018 – 2020  гг.</w:t>
            </w:r>
          </w:p>
        </w:tc>
        <w:tc>
          <w:tcPr>
            <w:tcW w:w="7353" w:type="dxa"/>
          </w:tcPr>
          <w:p w:rsidR="00D511C6" w:rsidRPr="009547EE" w:rsidRDefault="00D511C6" w:rsidP="00C66713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Для повышения эффективности деятельности  по противодействию коррупции</w:t>
            </w:r>
            <w:r w:rsidRPr="009547EE">
              <w:rPr>
                <w:rFonts w:ascii="Times New Roman CYR" w:hAnsi="Times New Roman CYR"/>
                <w:sz w:val="22"/>
                <w:szCs w:val="22"/>
              </w:rPr>
              <w:t xml:space="preserve"> Учреждением приняты следующие меры: </w:t>
            </w:r>
          </w:p>
          <w:p w:rsidR="00D511C6" w:rsidRPr="009547EE" w:rsidRDefault="00D511C6" w:rsidP="00D511C6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Должностное лицо, ответственное за профилактику коррупционных и иных правонарушений, определено;</w:t>
            </w:r>
          </w:p>
          <w:p w:rsidR="00D511C6" w:rsidRPr="009547EE" w:rsidRDefault="00D511C6" w:rsidP="00D511C6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Кодекс этики и служебного поведения принят;</w:t>
            </w:r>
          </w:p>
          <w:p w:rsidR="00D511C6" w:rsidRPr="009547EE" w:rsidRDefault="00D511C6" w:rsidP="00D511C6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Положение о конфликте интересов принято;</w:t>
            </w:r>
          </w:p>
          <w:p w:rsidR="00D511C6" w:rsidRPr="009547EE" w:rsidRDefault="00D511C6" w:rsidP="00D511C6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Антикоррупционная политика принята;</w:t>
            </w:r>
          </w:p>
          <w:p w:rsidR="00D511C6" w:rsidRPr="00D511C6" w:rsidRDefault="00D511C6" w:rsidP="00D511C6">
            <w:pPr>
              <w:pStyle w:val="a5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rFonts w:ascii="Times New Roman CYR" w:hAnsi="Times New Roman CYR"/>
                <w:sz w:val="22"/>
                <w:szCs w:val="22"/>
              </w:rPr>
              <w:t>Работники Учреждения ознакомлены со всеми соответствующими правовыми актами.</w:t>
            </w:r>
          </w:p>
          <w:p w:rsidR="00D511C6" w:rsidRDefault="00D511C6" w:rsidP="00D511C6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Размещен стенд с антикоррупционной тематикой.</w:t>
            </w:r>
          </w:p>
          <w:p w:rsidR="00D511C6" w:rsidRPr="00B30AD2" w:rsidRDefault="00D511C6" w:rsidP="00B30AD2">
            <w:pPr>
              <w:pStyle w:val="a5"/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B30AD2">
              <w:rPr>
                <w:rFonts w:ascii="Times New Roman CYR" w:hAnsi="Times New Roman CYR"/>
                <w:sz w:val="22"/>
                <w:szCs w:val="22"/>
              </w:rPr>
              <w:t>В 2020 году проведен семинар на базе ФГБУ «МФК Минфина России» на тему: «Ограничения, заперты и обязанности, налагаемые на работников Учреждения в соответствии с антикоррупционным законодательством Российской Федерации».</w:t>
            </w:r>
          </w:p>
        </w:tc>
      </w:tr>
      <w:tr w:rsidR="001E2FD0" w:rsidRPr="009547EE" w:rsidTr="00695FD8">
        <w:tc>
          <w:tcPr>
            <w:tcW w:w="811" w:type="dxa"/>
          </w:tcPr>
          <w:p w:rsidR="001E2FD0" w:rsidRPr="009547EE" w:rsidRDefault="001E2FD0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975" w:type="dxa"/>
            <w:gridSpan w:val="3"/>
          </w:tcPr>
          <w:p w:rsidR="001E2FD0" w:rsidRPr="009547EE" w:rsidRDefault="001E2FD0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bCs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подведомственных организаций, </w:t>
            </w:r>
            <w:r w:rsidRPr="009547EE">
              <w:rPr>
                <w:b/>
                <w:bCs/>
                <w:sz w:val="22"/>
                <w:szCs w:val="22"/>
              </w:rPr>
              <w:br/>
              <w:t>мониторинг коррупционных рисков и их устранение</w:t>
            </w:r>
          </w:p>
        </w:tc>
      </w:tr>
      <w:tr w:rsidR="00B30AD2" w:rsidRPr="009547EE" w:rsidTr="006C5B5C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 xml:space="preserve">Проведение оценки коррупционных рисков, </w:t>
            </w:r>
            <w:r w:rsidRPr="009547EE">
              <w:rPr>
                <w:sz w:val="22"/>
                <w:szCs w:val="22"/>
              </w:rPr>
              <w:lastRenderedPageBreak/>
              <w:t>возникающих при реализации подведомственными организациями своих функций (пункт 2.3.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B30AD2" w:rsidRPr="009547EE" w:rsidRDefault="00B30AD2" w:rsidP="00C6671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lastRenderedPageBreak/>
              <w:t>В течение</w:t>
            </w:r>
          </w:p>
          <w:p w:rsidR="00B30AD2" w:rsidRPr="009547EE" w:rsidRDefault="00B30AD2" w:rsidP="00C6671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lastRenderedPageBreak/>
              <w:t>2018–2020 гг.,</w:t>
            </w:r>
          </w:p>
          <w:p w:rsidR="00B30AD2" w:rsidRPr="009547EE" w:rsidRDefault="00B30AD2" w:rsidP="00C6671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но не реже</w:t>
            </w:r>
          </w:p>
          <w:p w:rsidR="00B30AD2" w:rsidRPr="009547EE" w:rsidRDefault="00B30AD2" w:rsidP="00C66713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1 раза в год</w:t>
            </w:r>
          </w:p>
        </w:tc>
        <w:tc>
          <w:tcPr>
            <w:tcW w:w="7353" w:type="dxa"/>
          </w:tcPr>
          <w:p w:rsidR="00B30AD2" w:rsidRPr="009547EE" w:rsidRDefault="00B30AD2" w:rsidP="00C70E3D">
            <w:pPr>
              <w:shd w:val="clear" w:color="auto" w:fill="FFFFFF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lastRenderedPageBreak/>
              <w:t xml:space="preserve">Анализ </w:t>
            </w:r>
            <w:proofErr w:type="spellStart"/>
            <w:r w:rsidRPr="009547EE">
              <w:rPr>
                <w:sz w:val="22"/>
                <w:szCs w:val="22"/>
              </w:rPr>
              <w:t>коррупционно</w:t>
            </w:r>
            <w:proofErr w:type="spellEnd"/>
            <w:r w:rsidRPr="009547EE">
              <w:rPr>
                <w:sz w:val="22"/>
                <w:szCs w:val="22"/>
              </w:rPr>
              <w:t xml:space="preserve">-опасных функций и должностей в Учреждении, </w:t>
            </w:r>
            <w:r w:rsidRPr="009547EE">
              <w:rPr>
                <w:sz w:val="22"/>
                <w:szCs w:val="22"/>
              </w:rPr>
              <w:lastRenderedPageBreak/>
              <w:t xml:space="preserve">замещение которых связано с коррупционными рисками, был проведен путем анализа (сравнения) должностных инструкций работников Учреждения с </w:t>
            </w:r>
            <w:proofErr w:type="spellStart"/>
            <w:r w:rsidRPr="009547EE">
              <w:rPr>
                <w:sz w:val="22"/>
                <w:szCs w:val="22"/>
              </w:rPr>
              <w:t>коррупционно</w:t>
            </w:r>
            <w:proofErr w:type="spellEnd"/>
            <w:r w:rsidRPr="009547EE">
              <w:rPr>
                <w:sz w:val="22"/>
                <w:szCs w:val="22"/>
              </w:rPr>
              <w:t xml:space="preserve">-опасными функциями Учреждения. </w:t>
            </w:r>
            <w:r w:rsidRPr="009547EE">
              <w:rPr>
                <w:sz w:val="22"/>
                <w:szCs w:val="22"/>
              </w:rPr>
              <w:t xml:space="preserve">Ввиду отсутствия оснований, изменения </w:t>
            </w:r>
            <w:r w:rsidR="00C70E3D">
              <w:rPr>
                <w:sz w:val="22"/>
                <w:szCs w:val="22"/>
              </w:rPr>
              <w:t xml:space="preserve">в Перечень </w:t>
            </w:r>
            <w:proofErr w:type="spellStart"/>
            <w:r w:rsidR="00C70E3D">
              <w:rPr>
                <w:sz w:val="22"/>
                <w:szCs w:val="22"/>
              </w:rPr>
              <w:t>коррупционно</w:t>
            </w:r>
            <w:proofErr w:type="spellEnd"/>
            <w:r w:rsidR="00C70E3D">
              <w:rPr>
                <w:sz w:val="22"/>
                <w:szCs w:val="22"/>
              </w:rPr>
              <w:t xml:space="preserve">-опасных и </w:t>
            </w:r>
            <w:proofErr w:type="gramStart"/>
            <w:r w:rsidR="00C70E3D">
              <w:rPr>
                <w:sz w:val="22"/>
                <w:szCs w:val="22"/>
              </w:rPr>
              <w:t>перечень должностей, утвержденный приказом Учреждения от 20.05.2017 № 59</w:t>
            </w:r>
            <w:r w:rsidR="00C70E3D" w:rsidRPr="00C70E3D">
              <w:rPr>
                <w:sz w:val="22"/>
                <w:szCs w:val="22"/>
              </w:rPr>
              <w:t>/</w:t>
            </w:r>
            <w:r w:rsidR="00C70E3D">
              <w:rPr>
                <w:sz w:val="22"/>
                <w:szCs w:val="22"/>
              </w:rPr>
              <w:t xml:space="preserve">1 </w:t>
            </w:r>
            <w:r w:rsidRPr="009547EE">
              <w:rPr>
                <w:sz w:val="22"/>
                <w:szCs w:val="22"/>
              </w:rPr>
              <w:t>не вносились</w:t>
            </w:r>
            <w:proofErr w:type="gramEnd"/>
            <w:r w:rsidRPr="009547E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B30AD2" w:rsidRPr="009547EE" w:rsidTr="005A64F1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hd w:val="clear" w:color="auto" w:fill="FFFFFF"/>
              <w:spacing w:before="0" w:after="0" w:line="240" w:lineRule="auto"/>
              <w:ind w:right="102" w:firstLine="5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подведомственных 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 (пункт 2.4.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В течение                   2018–2020 гг.</w:t>
            </w:r>
          </w:p>
        </w:tc>
        <w:tc>
          <w:tcPr>
            <w:tcW w:w="7353" w:type="dxa"/>
          </w:tcPr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Учреждением обеспечено использование специального программного обеспечение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характера.</w:t>
            </w:r>
            <w:proofErr w:type="gramEnd"/>
          </w:p>
        </w:tc>
      </w:tr>
      <w:tr w:rsidR="00B30AD2" w:rsidRPr="009547EE" w:rsidTr="00704ACB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Pr="009547EE">
              <w:rPr>
                <w:spacing w:val="-1"/>
                <w:sz w:val="22"/>
                <w:szCs w:val="22"/>
              </w:rPr>
              <w:t xml:space="preserve">в подведомственных организациях </w:t>
            </w:r>
            <w:r w:rsidRPr="009547EE">
              <w:rPr>
                <w:sz w:val="22"/>
                <w:szCs w:val="22"/>
              </w:rPr>
              <w:t>(пункт 2.5.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  <w:u w:val="single"/>
              </w:rPr>
              <w:t>Постоянно</w:t>
            </w:r>
          </w:p>
        </w:tc>
        <w:tc>
          <w:tcPr>
            <w:tcW w:w="7353" w:type="dxa"/>
          </w:tcPr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Оснований для взаимодействия с правоохранительными органами и иными государственными органами по вопросам организации противодействия коррупции в Учреждении в 2020 году не возникало.</w:t>
            </w:r>
          </w:p>
        </w:tc>
      </w:tr>
      <w:tr w:rsidR="00B30AD2" w:rsidRPr="009547EE" w:rsidTr="00A85F08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Совершенствование условий, процедур и механизмов осуществления закупок товаров, работ, услуг для нужд подведомственных организаций (пункт 2.8.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  <w:u w:val="single"/>
              </w:rPr>
              <w:t>Постоянно</w:t>
            </w:r>
          </w:p>
        </w:tc>
        <w:tc>
          <w:tcPr>
            <w:tcW w:w="7353" w:type="dxa"/>
          </w:tcPr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Закупки товаров, работ, услуг для нужд Учреждения осуществляются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 xml:space="preserve">В 2020 году шесть работников отдела организации и планирования государственных закупок прошли </w:t>
            </w:r>
            <w:proofErr w:type="gramStart"/>
            <w:r w:rsidRPr="009547EE">
              <w:rPr>
                <w:sz w:val="22"/>
                <w:szCs w:val="22"/>
              </w:rPr>
              <w:t>обучение по повышению</w:t>
            </w:r>
            <w:proofErr w:type="gramEnd"/>
            <w:r w:rsidRPr="009547EE">
              <w:rPr>
                <w:sz w:val="22"/>
                <w:szCs w:val="22"/>
              </w:rPr>
              <w:t xml:space="preserve"> квалификации по курсу «Контрактная система в сфере закупок товаров. Работ, услуг», где, в том числе, рассматривались вопросы противодействия коррупции.</w:t>
            </w:r>
          </w:p>
        </w:tc>
      </w:tr>
      <w:tr w:rsidR="001E2FD0" w:rsidRPr="009547EE" w:rsidTr="00760B45">
        <w:tc>
          <w:tcPr>
            <w:tcW w:w="811" w:type="dxa"/>
          </w:tcPr>
          <w:p w:rsidR="001E2FD0" w:rsidRPr="009547EE" w:rsidRDefault="001E2FD0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75" w:type="dxa"/>
            <w:gridSpan w:val="3"/>
          </w:tcPr>
          <w:p w:rsidR="001E2FD0" w:rsidRPr="009547EE" w:rsidRDefault="001E2FD0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b/>
                <w:bCs/>
                <w:sz w:val="22"/>
                <w:szCs w:val="22"/>
              </w:rPr>
              <w:t>Взаимодействие Минфина России с институтами гражданского общества и гражданами, обеспечение доступности информации о деятельности Минфина России и подведомственных организаций</w:t>
            </w:r>
          </w:p>
        </w:tc>
      </w:tr>
      <w:tr w:rsidR="00B30AD2" w:rsidRPr="009547EE" w:rsidTr="000D2B7F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 xml:space="preserve">Обеспечение размещения на официальном сайте Минфина России в информационно-телекоммуникационной сети «Интернет» информации об антикоррупционной </w:t>
            </w:r>
            <w:r w:rsidRPr="009547EE">
              <w:rPr>
                <w:sz w:val="22"/>
                <w:szCs w:val="22"/>
              </w:rPr>
              <w:lastRenderedPageBreak/>
              <w:t>деятельности, ведение специализированного раздела о противодействии коррупции (пункт 3.1.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  <w:u w:val="single"/>
              </w:rPr>
              <w:lastRenderedPageBreak/>
              <w:t>Постоянно</w:t>
            </w:r>
          </w:p>
        </w:tc>
        <w:tc>
          <w:tcPr>
            <w:tcW w:w="7353" w:type="dxa"/>
          </w:tcPr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Учреждением размещается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предусмотренная приказом Минфина России от 11.11.2014 № 395.</w:t>
            </w:r>
          </w:p>
        </w:tc>
      </w:tr>
      <w:tr w:rsidR="00B30AD2" w:rsidRPr="009547EE" w:rsidTr="00AA22CD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Обеспечение эффективного взаимодействия подведомственных организаций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подведомственными организациями (пункт 3.4.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  <w:u w:val="single"/>
              </w:rPr>
              <w:t>Постоянно</w:t>
            </w:r>
          </w:p>
        </w:tc>
        <w:tc>
          <w:tcPr>
            <w:tcW w:w="7353" w:type="dxa"/>
          </w:tcPr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в 2020 году не возникало.</w:t>
            </w:r>
          </w:p>
        </w:tc>
      </w:tr>
      <w:tr w:rsidR="00B30AD2" w:rsidRPr="009547EE" w:rsidTr="002753ED">
        <w:tc>
          <w:tcPr>
            <w:tcW w:w="811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547EE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4452" w:type="dxa"/>
          </w:tcPr>
          <w:p w:rsidR="00B30AD2" w:rsidRPr="009547EE" w:rsidRDefault="00B30AD2" w:rsidP="00C66713">
            <w:pPr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547EE">
              <w:rPr>
                <w:sz w:val="22"/>
                <w:szCs w:val="22"/>
              </w:rPr>
              <w:t>Мониторинг публикаций в средствах массовой информации о фактах проявления коррупции в подведомственных организациях, организация проверки таких фактов (пункт 3.5.</w:t>
            </w:r>
            <w:proofErr w:type="gramEnd"/>
            <w:r w:rsidRPr="009547EE">
              <w:rPr>
                <w:sz w:val="22"/>
                <w:szCs w:val="22"/>
              </w:rPr>
              <w:t xml:space="preserve"> </w:t>
            </w:r>
            <w:proofErr w:type="gramStart"/>
            <w:r w:rsidRPr="009547EE">
              <w:rPr>
                <w:sz w:val="22"/>
                <w:szCs w:val="22"/>
              </w:rPr>
              <w:t>Плана)</w:t>
            </w:r>
            <w:proofErr w:type="gramEnd"/>
          </w:p>
        </w:tc>
        <w:tc>
          <w:tcPr>
            <w:tcW w:w="2170" w:type="dxa"/>
          </w:tcPr>
          <w:p w:rsidR="00B30AD2" w:rsidRPr="009547EE" w:rsidRDefault="00B30AD2" w:rsidP="00C667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  <w:u w:val="single"/>
              </w:rPr>
              <w:t>Постоянно</w:t>
            </w:r>
          </w:p>
        </w:tc>
        <w:tc>
          <w:tcPr>
            <w:tcW w:w="7353" w:type="dxa"/>
          </w:tcPr>
          <w:p w:rsidR="00B30AD2" w:rsidRPr="009547EE" w:rsidRDefault="00B30AD2" w:rsidP="00C66713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547EE">
              <w:rPr>
                <w:sz w:val="22"/>
                <w:szCs w:val="22"/>
              </w:rPr>
              <w:t>Ведется мониторинг публикаций в средствах массовой информации о фактах проявления коррупции в Учреждении, организация проверки таких фактов.</w:t>
            </w:r>
            <w:r>
              <w:rPr>
                <w:sz w:val="22"/>
                <w:szCs w:val="22"/>
              </w:rPr>
              <w:t xml:space="preserve"> </w:t>
            </w:r>
            <w:r w:rsidRPr="009547EE">
              <w:rPr>
                <w:sz w:val="22"/>
                <w:szCs w:val="22"/>
              </w:rPr>
              <w:t>Фактов проявления коррупции в Учреждении не выявлено.</w:t>
            </w:r>
          </w:p>
        </w:tc>
      </w:tr>
    </w:tbl>
    <w:p w:rsidR="00A7422D" w:rsidRPr="009547EE" w:rsidRDefault="00A7422D" w:rsidP="00C66713">
      <w:pPr>
        <w:spacing w:before="0" w:after="0" w:line="240" w:lineRule="auto"/>
        <w:rPr>
          <w:sz w:val="22"/>
          <w:szCs w:val="22"/>
        </w:rPr>
      </w:pPr>
      <w:r w:rsidRPr="009547EE">
        <w:rPr>
          <w:sz w:val="22"/>
          <w:szCs w:val="22"/>
        </w:rPr>
        <w:t>_________________________________________________________________________________</w:t>
      </w:r>
    </w:p>
    <w:p w:rsidR="00A7422D" w:rsidRPr="009547EE" w:rsidRDefault="00A7422D" w:rsidP="00C66713">
      <w:pPr>
        <w:spacing w:before="0" w:after="0" w:line="240" w:lineRule="auto"/>
        <w:jc w:val="both"/>
        <w:rPr>
          <w:sz w:val="22"/>
          <w:szCs w:val="22"/>
        </w:rPr>
      </w:pPr>
      <w:r w:rsidRPr="009547EE">
        <w:rPr>
          <w:sz w:val="22"/>
          <w:szCs w:val="22"/>
        </w:rPr>
        <w:t>&lt;</w:t>
      </w:r>
      <w:r w:rsidRPr="009547EE">
        <w:rPr>
          <w:rStyle w:val="a3"/>
          <w:sz w:val="22"/>
          <w:szCs w:val="22"/>
        </w:rPr>
        <w:t>*</w:t>
      </w:r>
      <w:r w:rsidRPr="009547EE">
        <w:rPr>
          <w:sz w:val="22"/>
          <w:szCs w:val="22"/>
        </w:rPr>
        <w:t>&gt;</w:t>
      </w:r>
      <w:r w:rsidRPr="009547EE">
        <w:rPr>
          <w:rStyle w:val="CharStyle11"/>
          <w:color w:val="000000"/>
          <w:sz w:val="22"/>
          <w:szCs w:val="22"/>
        </w:rPr>
        <w:t xml:space="preserve"> План </w:t>
      </w:r>
      <w:proofErr w:type="gramStart"/>
      <w:r w:rsidRPr="009547EE">
        <w:rPr>
          <w:rStyle w:val="CharStyle11"/>
          <w:color w:val="000000"/>
          <w:sz w:val="22"/>
          <w:szCs w:val="22"/>
        </w:rPr>
        <w:t>противодействия коррупции Министерства финансов Российской Федерации</w:t>
      </w:r>
      <w:proofErr w:type="gramEnd"/>
      <w:r w:rsidRPr="009547EE">
        <w:rPr>
          <w:rStyle w:val="CharStyle11"/>
          <w:color w:val="000000"/>
          <w:sz w:val="22"/>
          <w:szCs w:val="22"/>
        </w:rPr>
        <w:t xml:space="preserve"> на 2018-2020 годы, утвержденный приказом Минфина России от 30.08.2018 № 1762 (далее – План)</w:t>
      </w:r>
    </w:p>
    <w:p w:rsidR="00A7422D" w:rsidRPr="009547EE" w:rsidRDefault="00A7422D" w:rsidP="00C66713">
      <w:pPr>
        <w:spacing w:before="0" w:after="0" w:line="240" w:lineRule="auto"/>
        <w:rPr>
          <w:sz w:val="22"/>
          <w:szCs w:val="22"/>
        </w:rPr>
      </w:pPr>
    </w:p>
    <w:sectPr w:rsidR="00A7422D" w:rsidRPr="009547EE" w:rsidSect="00CE4D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EFE"/>
    <w:multiLevelType w:val="hybridMultilevel"/>
    <w:tmpl w:val="C41038BC"/>
    <w:lvl w:ilvl="0" w:tplc="D54A00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113D"/>
    <w:multiLevelType w:val="hybridMultilevel"/>
    <w:tmpl w:val="56461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E64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1CFC"/>
    <w:multiLevelType w:val="hybridMultilevel"/>
    <w:tmpl w:val="D404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5B55"/>
    <w:multiLevelType w:val="hybridMultilevel"/>
    <w:tmpl w:val="B106E514"/>
    <w:lvl w:ilvl="0" w:tplc="839438E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4748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A0413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A"/>
    <w:rsid w:val="000408ED"/>
    <w:rsid w:val="0005605C"/>
    <w:rsid w:val="000D3DFB"/>
    <w:rsid w:val="00101F67"/>
    <w:rsid w:val="00182144"/>
    <w:rsid w:val="00190860"/>
    <w:rsid w:val="001A3C8E"/>
    <w:rsid w:val="001B3EBC"/>
    <w:rsid w:val="001E2FD0"/>
    <w:rsid w:val="0020447C"/>
    <w:rsid w:val="002B455B"/>
    <w:rsid w:val="00327E65"/>
    <w:rsid w:val="00331EAE"/>
    <w:rsid w:val="003B7AB2"/>
    <w:rsid w:val="003C3034"/>
    <w:rsid w:val="00403FE0"/>
    <w:rsid w:val="00414065"/>
    <w:rsid w:val="00425824"/>
    <w:rsid w:val="004472CA"/>
    <w:rsid w:val="004B2E28"/>
    <w:rsid w:val="00522B02"/>
    <w:rsid w:val="00523A8F"/>
    <w:rsid w:val="00545808"/>
    <w:rsid w:val="0058345B"/>
    <w:rsid w:val="005C4C1E"/>
    <w:rsid w:val="005F5F00"/>
    <w:rsid w:val="00650B2E"/>
    <w:rsid w:val="0067119D"/>
    <w:rsid w:val="006F5FEA"/>
    <w:rsid w:val="007B1F8A"/>
    <w:rsid w:val="00844AB5"/>
    <w:rsid w:val="008828EE"/>
    <w:rsid w:val="009547EE"/>
    <w:rsid w:val="009926B7"/>
    <w:rsid w:val="00A16394"/>
    <w:rsid w:val="00A23174"/>
    <w:rsid w:val="00A41BCF"/>
    <w:rsid w:val="00A7422D"/>
    <w:rsid w:val="00B30AD2"/>
    <w:rsid w:val="00B3127D"/>
    <w:rsid w:val="00B53263"/>
    <w:rsid w:val="00B8467E"/>
    <w:rsid w:val="00B96CD7"/>
    <w:rsid w:val="00B97DCD"/>
    <w:rsid w:val="00BF2048"/>
    <w:rsid w:val="00C124CD"/>
    <w:rsid w:val="00C56BFA"/>
    <w:rsid w:val="00C66713"/>
    <w:rsid w:val="00C70E3D"/>
    <w:rsid w:val="00CE4D0D"/>
    <w:rsid w:val="00D511C6"/>
    <w:rsid w:val="00D736AA"/>
    <w:rsid w:val="00D955B3"/>
    <w:rsid w:val="00E7108D"/>
    <w:rsid w:val="00E75491"/>
    <w:rsid w:val="00E93D82"/>
    <w:rsid w:val="00F50A4A"/>
    <w:rsid w:val="00FE665F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D0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C4C1E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1E2FD0"/>
    <w:rPr>
      <w:vertAlign w:val="superscript"/>
    </w:rPr>
  </w:style>
  <w:style w:type="table" w:styleId="a4">
    <w:name w:val="Table Grid"/>
    <w:basedOn w:val="a1"/>
    <w:uiPriority w:val="59"/>
    <w:rsid w:val="001E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2FD0"/>
    <w:pPr>
      <w:ind w:left="720"/>
    </w:pPr>
  </w:style>
  <w:style w:type="paragraph" w:customStyle="1" w:styleId="ConsPlusNormal">
    <w:name w:val="ConsPlusNormal"/>
    <w:rsid w:val="001E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1E2FD0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character" w:customStyle="1" w:styleId="CharStyle11">
    <w:name w:val="Char Style 11"/>
    <w:basedOn w:val="a0"/>
    <w:link w:val="Style10"/>
    <w:uiPriority w:val="99"/>
    <w:locked/>
    <w:rsid w:val="00A7422D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7422D"/>
    <w:pPr>
      <w:widowControl w:val="0"/>
      <w:shd w:val="clear" w:color="auto" w:fill="FFFFFF"/>
      <w:spacing w:before="0" w:after="0" w:line="319" w:lineRule="exact"/>
      <w:contextualSpacing w:val="0"/>
      <w:jc w:val="center"/>
    </w:pPr>
    <w:rPr>
      <w:rFonts w:asciiTheme="minorHAnsi" w:hAnsiTheme="minorHAnsi" w:cstheme="minorBidi"/>
      <w:sz w:val="26"/>
      <w:szCs w:val="26"/>
    </w:rPr>
  </w:style>
  <w:style w:type="paragraph" w:customStyle="1" w:styleId="voice">
    <w:name w:val="voice"/>
    <w:basedOn w:val="a"/>
    <w:rsid w:val="005C4C1E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D0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C4C1E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1E2FD0"/>
    <w:rPr>
      <w:vertAlign w:val="superscript"/>
    </w:rPr>
  </w:style>
  <w:style w:type="table" w:styleId="a4">
    <w:name w:val="Table Grid"/>
    <w:basedOn w:val="a1"/>
    <w:uiPriority w:val="59"/>
    <w:rsid w:val="001E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2FD0"/>
    <w:pPr>
      <w:ind w:left="720"/>
    </w:pPr>
  </w:style>
  <w:style w:type="paragraph" w:customStyle="1" w:styleId="ConsPlusNormal">
    <w:name w:val="ConsPlusNormal"/>
    <w:rsid w:val="001E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1E2FD0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character" w:customStyle="1" w:styleId="CharStyle11">
    <w:name w:val="Char Style 11"/>
    <w:basedOn w:val="a0"/>
    <w:link w:val="Style10"/>
    <w:uiPriority w:val="99"/>
    <w:locked/>
    <w:rsid w:val="00A7422D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7422D"/>
    <w:pPr>
      <w:widowControl w:val="0"/>
      <w:shd w:val="clear" w:color="auto" w:fill="FFFFFF"/>
      <w:spacing w:before="0" w:after="0" w:line="319" w:lineRule="exact"/>
      <w:contextualSpacing w:val="0"/>
      <w:jc w:val="center"/>
    </w:pPr>
    <w:rPr>
      <w:rFonts w:asciiTheme="minorHAnsi" w:hAnsiTheme="minorHAnsi" w:cstheme="minorBidi"/>
      <w:sz w:val="26"/>
      <w:szCs w:val="26"/>
    </w:rPr>
  </w:style>
  <w:style w:type="paragraph" w:customStyle="1" w:styleId="voice">
    <w:name w:val="voice"/>
    <w:basedOn w:val="a"/>
    <w:rsid w:val="005C4C1E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5DB4-B2AC-4429-8124-0802B287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Д. Костылева</dc:creator>
  <cp:keywords/>
  <dc:description/>
  <cp:lastModifiedBy>М. Д. Костылева</cp:lastModifiedBy>
  <cp:revision>42</cp:revision>
  <dcterms:created xsi:type="dcterms:W3CDTF">2020-11-26T10:12:00Z</dcterms:created>
  <dcterms:modified xsi:type="dcterms:W3CDTF">2021-02-04T07:47:00Z</dcterms:modified>
</cp:coreProperties>
</file>