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050" w:rsidRDefault="007F0050" w:rsidP="007F0050">
      <w:pPr>
        <w:pStyle w:val="Contentshead"/>
        <w:pBdr>
          <w:bottom w:val="none" w:sz="0" w:space="0" w:color="auto"/>
        </w:pBdr>
        <w:spacing w:after="0" w:line="240" w:lineRule="auto"/>
        <w:ind w:left="562" w:hanging="562"/>
        <w:rPr>
          <w:sz w:val="2"/>
          <w:szCs w:val="2"/>
        </w:rPr>
        <w:sectPr w:rsidR="007F0050" w:rsidSect="000F2769">
          <w:headerReference w:type="default" r:id="rId8"/>
          <w:footerReference w:type="even" r:id="rId9"/>
          <w:footerReference w:type="default" r:id="rId10"/>
          <w:footerReference w:type="first" r:id="rId11"/>
          <w:pgSz w:w="11907" w:h="16839" w:code="9"/>
          <w:pgMar w:top="1134" w:right="850" w:bottom="1134" w:left="1061" w:header="357" w:footer="720" w:gutter="357"/>
          <w:pgNumType w:start="1"/>
          <w:cols w:space="720"/>
          <w:docGrid w:linePitch="360"/>
        </w:sectPr>
      </w:pPr>
    </w:p>
    <w:p w:rsidR="007F0050" w:rsidRPr="004A64F2" w:rsidRDefault="007F0050" w:rsidP="007F0050">
      <w:pPr>
        <w:pStyle w:val="Contentshead"/>
        <w:pBdr>
          <w:bottom w:val="none" w:sz="0" w:space="0" w:color="auto"/>
        </w:pBdr>
        <w:spacing w:line="240" w:lineRule="exact"/>
        <w:rPr>
          <w:sz w:val="24"/>
          <w:lang w:val="ru-RU"/>
        </w:rPr>
      </w:pPr>
      <w:r>
        <w:rPr>
          <w:bCs/>
          <w:sz w:val="24"/>
          <w:lang w:val="ru-RU"/>
        </w:rPr>
        <w:lastRenderedPageBreak/>
        <w:t>МЕЖДУНАРОДНЫЙ СТАНДАРТ АУДИТА 580</w:t>
      </w:r>
    </w:p>
    <w:p w:rsidR="007F0050" w:rsidRPr="004A64F2" w:rsidRDefault="007F0050" w:rsidP="007F0050">
      <w:pPr>
        <w:pStyle w:val="Contentshead"/>
        <w:pBdr>
          <w:bottom w:val="none" w:sz="0" w:space="0" w:color="auto"/>
        </w:pBdr>
        <w:spacing w:line="240" w:lineRule="exact"/>
        <w:rPr>
          <w:sz w:val="24"/>
          <w:lang w:val="ru-RU"/>
        </w:rPr>
      </w:pPr>
      <w:r>
        <w:rPr>
          <w:bCs/>
          <w:sz w:val="24"/>
          <w:lang w:val="ru-RU"/>
        </w:rPr>
        <w:t>«ПИСЬМЕННЫЕ ЗАЯВЛЕНИЯ»</w:t>
      </w:r>
    </w:p>
    <w:p w:rsidR="007F0050" w:rsidRDefault="007F0050" w:rsidP="007F0050">
      <w:pPr>
        <w:pStyle w:val="Contentshead"/>
        <w:pBdr>
          <w:bottom w:val="none" w:sz="0" w:space="0" w:color="auto"/>
        </w:pBdr>
        <w:spacing w:before="120" w:after="0" w:line="240" w:lineRule="exact"/>
        <w:rPr>
          <w:b w:val="0"/>
          <w:lang w:val="ru-RU"/>
        </w:rPr>
      </w:pPr>
    </w:p>
    <w:tbl>
      <w:tblPr>
        <w:tblW w:w="90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7F0050" w:rsidRPr="00B2667A" w:rsidTr="009D5A33">
        <w:trPr>
          <w:trHeight w:val="792"/>
        </w:trPr>
        <w:tc>
          <w:tcPr>
            <w:tcW w:w="9090" w:type="dxa"/>
          </w:tcPr>
          <w:p w:rsidR="007F0050" w:rsidRPr="004A64F2" w:rsidRDefault="007F0050" w:rsidP="009D5A33">
            <w:pPr>
              <w:pStyle w:val="NumberedParagraph"/>
              <w:spacing w:before="60" w:after="60" w:line="240" w:lineRule="exact"/>
              <w:ind w:left="0" w:right="72" w:firstLine="0"/>
              <w:rPr>
                <w:sz w:val="20"/>
                <w:szCs w:val="20"/>
                <w:lang w:val="ru-RU"/>
              </w:rPr>
            </w:pPr>
            <w:r>
              <w:rPr>
                <w:sz w:val="20"/>
                <w:szCs w:val="20"/>
                <w:lang w:val="ru-RU"/>
              </w:rPr>
              <w:t xml:space="preserve">Международный стандарт аудита (МСА) 580 </w:t>
            </w:r>
            <w:r>
              <w:rPr>
                <w:i/>
                <w:iCs/>
                <w:sz w:val="20"/>
                <w:szCs w:val="20"/>
                <w:lang w:val="ru-RU"/>
              </w:rPr>
              <w:t>«Письменные заявления»</w:t>
            </w:r>
            <w:r>
              <w:rPr>
                <w:sz w:val="20"/>
                <w:szCs w:val="20"/>
                <w:lang w:val="ru-RU"/>
              </w:rPr>
              <w:t xml:space="preserve"> следует рассматривать вместе с МСА 200 </w:t>
            </w:r>
            <w:r>
              <w:rPr>
                <w:i/>
                <w:iCs/>
                <w:sz w:val="20"/>
                <w:szCs w:val="20"/>
                <w:lang w:val="ru-RU"/>
              </w:rPr>
              <w:t>«Основные цели независимого аудитора и проведение аудита в соответствии с Международными стандартами аудита»</w:t>
            </w:r>
            <w:r>
              <w:rPr>
                <w:sz w:val="20"/>
                <w:szCs w:val="20"/>
                <w:lang w:val="ru-RU"/>
              </w:rPr>
              <w:t>.</w:t>
            </w:r>
          </w:p>
        </w:tc>
      </w:tr>
    </w:tbl>
    <w:p w:rsidR="007F0050" w:rsidRDefault="007F0050" w:rsidP="007F0050">
      <w:pPr>
        <w:tabs>
          <w:tab w:val="right" w:pos="6804"/>
        </w:tabs>
        <w:autoSpaceDE w:val="0"/>
        <w:autoSpaceDN w:val="0"/>
        <w:adjustRightInd w:val="0"/>
        <w:spacing w:line="240" w:lineRule="exact"/>
        <w:jc w:val="left"/>
        <w:rPr>
          <w:bCs/>
          <w:sz w:val="28"/>
          <w:szCs w:val="28"/>
          <w:lang w:val="ru-RU"/>
        </w:rPr>
      </w:pPr>
    </w:p>
    <w:p w:rsidR="007F0050" w:rsidRDefault="007F0050" w:rsidP="007F0050">
      <w:pPr>
        <w:tabs>
          <w:tab w:val="right" w:pos="6804"/>
        </w:tabs>
        <w:autoSpaceDE w:val="0"/>
        <w:autoSpaceDN w:val="0"/>
        <w:adjustRightInd w:val="0"/>
        <w:spacing w:line="240" w:lineRule="exact"/>
        <w:jc w:val="left"/>
        <w:rPr>
          <w:bCs/>
          <w:sz w:val="28"/>
          <w:szCs w:val="28"/>
          <w:lang w:val="ru-RU"/>
        </w:rPr>
      </w:pPr>
    </w:p>
    <w:p w:rsidR="007F0050" w:rsidRPr="004A64F2" w:rsidRDefault="007F0050" w:rsidP="007F0050">
      <w:pPr>
        <w:tabs>
          <w:tab w:val="right" w:pos="6804"/>
        </w:tabs>
        <w:autoSpaceDE w:val="0"/>
        <w:autoSpaceDN w:val="0"/>
        <w:adjustRightInd w:val="0"/>
        <w:spacing w:line="240" w:lineRule="exact"/>
        <w:jc w:val="left"/>
        <w:rPr>
          <w:b/>
          <w:bCs/>
          <w:lang w:val="ru-RU"/>
        </w:rPr>
      </w:pPr>
      <w:r>
        <w:rPr>
          <w:b/>
          <w:bCs/>
          <w:lang w:val="ru-RU"/>
        </w:rPr>
        <w:t>Введение</w:t>
      </w:r>
    </w:p>
    <w:p w:rsidR="007F0050" w:rsidRPr="004A64F2" w:rsidRDefault="007F0050" w:rsidP="007F0050">
      <w:pPr>
        <w:autoSpaceDE w:val="0"/>
        <w:autoSpaceDN w:val="0"/>
        <w:adjustRightInd w:val="0"/>
        <w:spacing w:before="120" w:line="240" w:lineRule="exact"/>
        <w:jc w:val="left"/>
        <w:rPr>
          <w:rFonts w:eastAsia="MS Mincho"/>
          <w:b/>
          <w:bCs/>
          <w:sz w:val="20"/>
          <w:szCs w:val="20"/>
          <w:lang w:val="ru-RU" w:eastAsia="ja-JP"/>
        </w:rPr>
      </w:pPr>
      <w:r>
        <w:rPr>
          <w:rFonts w:eastAsia="MS Mincho"/>
          <w:b/>
          <w:bCs/>
          <w:sz w:val="20"/>
          <w:szCs w:val="20"/>
          <w:lang w:val="ru-RU" w:eastAsia="ja-JP"/>
        </w:rPr>
        <w:t>Сфера применения настоящего стандарта</w:t>
      </w:r>
    </w:p>
    <w:p w:rsidR="007F0050" w:rsidRPr="004A64F2" w:rsidRDefault="007F0050" w:rsidP="007F0050">
      <w:pPr>
        <w:autoSpaceDE w:val="0"/>
        <w:autoSpaceDN w:val="0"/>
        <w:adjustRightInd w:val="0"/>
        <w:spacing w:before="120" w:line="240" w:lineRule="exact"/>
        <w:ind w:left="734" w:hanging="547"/>
        <w:rPr>
          <w:sz w:val="20"/>
          <w:szCs w:val="20"/>
          <w:lang w:val="ru-RU"/>
        </w:rPr>
      </w:pPr>
      <w:r>
        <w:rPr>
          <w:rFonts w:eastAsia="MS Mincho"/>
          <w:sz w:val="20"/>
          <w:szCs w:val="20"/>
          <w:lang w:val="ru-RU" w:eastAsia="ja-JP"/>
        </w:rPr>
        <w:t>1.</w:t>
      </w:r>
      <w:r>
        <w:rPr>
          <w:rFonts w:eastAsia="MS Mincho"/>
          <w:sz w:val="20"/>
          <w:szCs w:val="20"/>
          <w:lang w:val="ru-RU" w:eastAsia="ja-JP"/>
        </w:rPr>
        <w:tab/>
        <w:t>Настоящий Международный стандарт аудита (МСА) устанавливает обязанности аудитора, касающиеся получения письменных заявлений от руководства и, если уместно, от лиц, отвечающих за корпоративное управление, в ходе аудита финансовой отчетности</w:t>
      </w:r>
      <w:r>
        <w:rPr>
          <w:sz w:val="20"/>
          <w:szCs w:val="20"/>
          <w:lang w:val="ru-RU"/>
        </w:rPr>
        <w:t>.</w:t>
      </w:r>
    </w:p>
    <w:p w:rsidR="007F0050" w:rsidRPr="004A64F2" w:rsidRDefault="007F0050" w:rsidP="007F0050">
      <w:pPr>
        <w:autoSpaceDE w:val="0"/>
        <w:autoSpaceDN w:val="0"/>
        <w:adjustRightInd w:val="0"/>
        <w:spacing w:before="120" w:line="240" w:lineRule="exact"/>
        <w:ind w:left="734" w:hanging="547"/>
        <w:rPr>
          <w:rFonts w:eastAsia="MS Mincho"/>
          <w:sz w:val="20"/>
          <w:szCs w:val="20"/>
          <w:lang w:val="ru-RU" w:eastAsia="ja-JP"/>
        </w:rPr>
      </w:pPr>
      <w:r>
        <w:rPr>
          <w:sz w:val="20"/>
          <w:szCs w:val="20"/>
          <w:lang w:val="ru-RU"/>
        </w:rPr>
        <w:t>2.</w:t>
      </w:r>
      <w:r>
        <w:rPr>
          <w:sz w:val="20"/>
          <w:szCs w:val="20"/>
          <w:lang w:val="ru-RU"/>
        </w:rPr>
        <w:tab/>
        <w:t>В Приложении 1 приведены другие МСА, в которых содержатся требования к письменным заявлениям с точки зрения предметной области соответствующего стандарта. Специальные требования других МСА к письменным заявлениям не ограничивают применение настоящего стандарта.</w:t>
      </w:r>
      <w:r>
        <w:rPr>
          <w:rFonts w:eastAsia="MS Mincho"/>
          <w:sz w:val="20"/>
          <w:szCs w:val="20"/>
          <w:lang w:val="ru-RU" w:eastAsia="ja-JP"/>
        </w:rPr>
        <w:t xml:space="preserve"> </w:t>
      </w:r>
    </w:p>
    <w:p w:rsidR="007F0050" w:rsidRPr="004A64F2" w:rsidRDefault="007F0050" w:rsidP="007F0050">
      <w:pPr>
        <w:autoSpaceDE w:val="0"/>
        <w:autoSpaceDN w:val="0"/>
        <w:adjustRightInd w:val="0"/>
        <w:spacing w:before="180" w:line="240" w:lineRule="exact"/>
        <w:jc w:val="left"/>
        <w:rPr>
          <w:rFonts w:eastAsia="MS Mincho"/>
          <w:bCs/>
          <w:sz w:val="20"/>
          <w:szCs w:val="20"/>
          <w:lang w:val="ru-RU" w:eastAsia="ja-JP"/>
        </w:rPr>
      </w:pPr>
      <w:r>
        <w:rPr>
          <w:rFonts w:eastAsia="MS Mincho"/>
          <w:b/>
          <w:bCs/>
          <w:sz w:val="20"/>
          <w:szCs w:val="20"/>
          <w:lang w:val="ru-RU" w:eastAsia="ja-JP"/>
        </w:rPr>
        <w:t xml:space="preserve">Использование письменных заявлений в качестве аудиторских доказательств </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3.</w:t>
      </w:r>
      <w:r>
        <w:rPr>
          <w:sz w:val="20"/>
          <w:szCs w:val="20"/>
          <w:lang w:val="ru-RU"/>
        </w:rPr>
        <w:tab/>
        <w:t>Аудиторские доказательства – это информация, используемая аудитором при формировании выводов, на которых основывается мнение аудитора</w:t>
      </w:r>
      <w:r>
        <w:rPr>
          <w:rStyle w:val="a8"/>
          <w:bCs/>
          <w:sz w:val="20"/>
          <w:szCs w:val="20"/>
        </w:rPr>
        <w:footnoteReference w:id="1"/>
      </w:r>
      <w:r>
        <w:rPr>
          <w:sz w:val="20"/>
          <w:szCs w:val="20"/>
          <w:lang w:val="ru-RU"/>
        </w:rPr>
        <w:t>.</w:t>
      </w:r>
      <w:r>
        <w:rPr>
          <w:rStyle w:val="a8"/>
          <w:bCs/>
          <w:sz w:val="20"/>
          <w:szCs w:val="20"/>
          <w:lang w:val="ru-RU"/>
        </w:rPr>
        <w:t xml:space="preserve"> </w:t>
      </w:r>
      <w:r>
        <w:rPr>
          <w:sz w:val="20"/>
          <w:szCs w:val="20"/>
          <w:lang w:val="ru-RU"/>
        </w:rPr>
        <w:t>Письменные заявления являются необходимой информацией для аудитора в связи с аудитом финансовой отчетности организации. Следовательно, письменные заявления, как и ответы на запросы, представляют собой аудиторские доказательства (см. пункт А</w:t>
      </w:r>
      <w:proofErr w:type="gramStart"/>
      <w:r>
        <w:rPr>
          <w:sz w:val="20"/>
          <w:szCs w:val="20"/>
          <w:lang w:val="ru-RU"/>
        </w:rPr>
        <w:t>1</w:t>
      </w:r>
      <w:proofErr w:type="gramEnd"/>
      <w:r>
        <w:rPr>
          <w:sz w:val="20"/>
          <w:szCs w:val="20"/>
          <w:lang w:val="ru-RU"/>
        </w:rPr>
        <w:t>).</w:t>
      </w:r>
    </w:p>
    <w:p w:rsidR="007F0050" w:rsidRPr="004A64F2" w:rsidRDefault="007F0050" w:rsidP="007F0050">
      <w:pPr>
        <w:autoSpaceDE w:val="0"/>
        <w:autoSpaceDN w:val="0"/>
        <w:adjustRightInd w:val="0"/>
        <w:spacing w:before="120" w:line="240" w:lineRule="exact"/>
        <w:ind w:left="734" w:hanging="547"/>
        <w:rPr>
          <w:rFonts w:eastAsia="MS Mincho"/>
          <w:sz w:val="20"/>
          <w:szCs w:val="20"/>
          <w:lang w:val="ru-RU" w:eastAsia="ja-JP"/>
        </w:rPr>
      </w:pPr>
      <w:r>
        <w:rPr>
          <w:sz w:val="20"/>
          <w:szCs w:val="20"/>
          <w:lang w:val="ru-RU"/>
        </w:rPr>
        <w:t>4.</w:t>
      </w:r>
      <w:r>
        <w:rPr>
          <w:sz w:val="20"/>
          <w:szCs w:val="20"/>
          <w:lang w:val="ru-RU"/>
        </w:rPr>
        <w:tab/>
        <w:t>Письменные заявления дают аудитору необходимые аудиторские доказательства, однако сами по себе они не предоставляют достаточных надлежащих аудиторских доказательств в отношении тех вопросов, которые в них рассматриваются. Кроме того, сам факт предоставления руководством надежных письменных заявлений не влияет на характер и объем других аудиторских доказательств, которые аудитор получает в отношении исполнения руководством своих обязанностей или в отношении конкретных предпосылок.</w:t>
      </w:r>
    </w:p>
    <w:p w:rsidR="007F0050" w:rsidRPr="004A64F2" w:rsidRDefault="007F0050" w:rsidP="007F0050">
      <w:pPr>
        <w:autoSpaceDE w:val="0"/>
        <w:autoSpaceDN w:val="0"/>
        <w:adjustRightInd w:val="0"/>
        <w:spacing w:before="180" w:line="240" w:lineRule="exact"/>
        <w:jc w:val="left"/>
        <w:rPr>
          <w:rFonts w:eastAsia="MS Mincho"/>
          <w:b/>
          <w:bCs/>
          <w:sz w:val="20"/>
          <w:szCs w:val="20"/>
          <w:lang w:val="ru-RU" w:eastAsia="ja-JP"/>
        </w:rPr>
      </w:pPr>
      <w:r>
        <w:rPr>
          <w:rFonts w:eastAsia="MS Mincho"/>
          <w:b/>
          <w:bCs/>
          <w:sz w:val="20"/>
          <w:szCs w:val="20"/>
          <w:lang w:val="ru-RU" w:eastAsia="ja-JP"/>
        </w:rPr>
        <w:t>Дата вступления в силу</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5.</w:t>
      </w:r>
      <w:r>
        <w:rPr>
          <w:sz w:val="20"/>
          <w:szCs w:val="20"/>
          <w:lang w:val="ru-RU"/>
        </w:rPr>
        <w:tab/>
        <w:t>Настоящий станда</w:t>
      </w:r>
      <w:proofErr w:type="gramStart"/>
      <w:r>
        <w:rPr>
          <w:sz w:val="20"/>
          <w:szCs w:val="20"/>
          <w:lang w:val="ru-RU"/>
        </w:rPr>
        <w:t>рт вст</w:t>
      </w:r>
      <w:proofErr w:type="gramEnd"/>
      <w:r>
        <w:rPr>
          <w:sz w:val="20"/>
          <w:szCs w:val="20"/>
          <w:lang w:val="ru-RU"/>
        </w:rPr>
        <w:t>упает в силу в отношении аудита</w:t>
      </w:r>
      <w:r>
        <w:rPr>
          <w:rFonts w:eastAsia="MS Mincho"/>
          <w:sz w:val="20"/>
          <w:szCs w:val="20"/>
          <w:lang w:val="ru-RU" w:eastAsia="ja-JP"/>
        </w:rPr>
        <w:t xml:space="preserve"> </w:t>
      </w:r>
      <w:r>
        <w:rPr>
          <w:sz w:val="20"/>
          <w:szCs w:val="20"/>
          <w:lang w:val="ru-RU"/>
        </w:rPr>
        <w:t>финансовой отчетности за периоды, начинающиеся 15 декабря 2009 года или после этой даты.</w:t>
      </w:r>
    </w:p>
    <w:p w:rsidR="007F0050" w:rsidRPr="004A64F2" w:rsidRDefault="007F0050" w:rsidP="007F0050">
      <w:pPr>
        <w:tabs>
          <w:tab w:val="right" w:pos="6804"/>
        </w:tabs>
        <w:autoSpaceDE w:val="0"/>
        <w:autoSpaceDN w:val="0"/>
        <w:adjustRightInd w:val="0"/>
        <w:spacing w:before="180" w:line="240" w:lineRule="exact"/>
        <w:jc w:val="left"/>
        <w:rPr>
          <w:b/>
          <w:bCs/>
          <w:lang w:val="ru-RU"/>
        </w:rPr>
      </w:pPr>
      <w:r>
        <w:rPr>
          <w:b/>
          <w:bCs/>
          <w:lang w:val="ru-RU"/>
        </w:rPr>
        <w:t xml:space="preserve">Цели </w:t>
      </w:r>
    </w:p>
    <w:p w:rsidR="007F0050" w:rsidRPr="004A64F2" w:rsidRDefault="007F0050" w:rsidP="007F0050">
      <w:pPr>
        <w:tabs>
          <w:tab w:val="left" w:pos="720"/>
          <w:tab w:val="left" w:pos="1440"/>
          <w:tab w:val="left" w:pos="2160"/>
          <w:tab w:val="left" w:pos="2880"/>
          <w:tab w:val="left" w:pos="4621"/>
        </w:tabs>
        <w:autoSpaceDE w:val="0"/>
        <w:autoSpaceDN w:val="0"/>
        <w:adjustRightInd w:val="0"/>
        <w:spacing w:before="120" w:line="240" w:lineRule="exact"/>
        <w:ind w:left="734" w:hanging="547"/>
        <w:rPr>
          <w:sz w:val="20"/>
          <w:szCs w:val="20"/>
          <w:lang w:val="ru-RU"/>
        </w:rPr>
      </w:pPr>
      <w:r>
        <w:rPr>
          <w:sz w:val="20"/>
          <w:szCs w:val="20"/>
          <w:lang w:val="ru-RU"/>
        </w:rPr>
        <w:t>6.</w:t>
      </w:r>
      <w:r>
        <w:rPr>
          <w:sz w:val="20"/>
          <w:szCs w:val="20"/>
          <w:lang w:val="ru-RU"/>
        </w:rPr>
        <w:tab/>
        <w:t>Цели аудитора состоят в том, чтобы:</w:t>
      </w:r>
    </w:p>
    <w:p w:rsidR="007F0050" w:rsidRPr="004A64F2" w:rsidRDefault="007F0050" w:rsidP="007F0050">
      <w:pPr>
        <w:pStyle w:val="ab"/>
        <w:spacing w:before="120" w:after="0" w:line="240" w:lineRule="exact"/>
        <w:ind w:left="1267" w:hanging="547"/>
        <w:rPr>
          <w:sz w:val="20"/>
          <w:szCs w:val="20"/>
          <w:lang w:val="ru-RU"/>
        </w:rPr>
      </w:pPr>
      <w:r>
        <w:rPr>
          <w:sz w:val="20"/>
          <w:szCs w:val="20"/>
          <w:lang w:val="ru-RU"/>
        </w:rPr>
        <w:t>(a)</w:t>
      </w:r>
      <w:r>
        <w:rPr>
          <w:sz w:val="20"/>
          <w:szCs w:val="20"/>
          <w:lang w:val="ru-RU"/>
        </w:rPr>
        <w:tab/>
        <w:t>получить от руководства и, если уместно, от лиц, отвечающих за корпоративное управление, письменные заявления о том, что, по их мнению, они выполнили свои обязательства по подготовке финансовой отчетности и предоставлению полной информац</w:t>
      </w:r>
      <w:proofErr w:type="gramStart"/>
      <w:r>
        <w:rPr>
          <w:sz w:val="20"/>
          <w:szCs w:val="20"/>
          <w:lang w:val="ru-RU"/>
        </w:rPr>
        <w:t>ии ау</w:t>
      </w:r>
      <w:proofErr w:type="gramEnd"/>
      <w:r>
        <w:rPr>
          <w:sz w:val="20"/>
          <w:szCs w:val="20"/>
          <w:lang w:val="ru-RU"/>
        </w:rPr>
        <w:t xml:space="preserve">дитору; </w:t>
      </w:r>
    </w:p>
    <w:p w:rsidR="007F0050" w:rsidRPr="004A64F2" w:rsidRDefault="007F0050" w:rsidP="007F0050">
      <w:pPr>
        <w:pStyle w:val="ab"/>
        <w:spacing w:before="120" w:after="0" w:line="240" w:lineRule="exact"/>
        <w:ind w:left="1267" w:hanging="547"/>
        <w:rPr>
          <w:sz w:val="20"/>
          <w:szCs w:val="20"/>
          <w:lang w:val="ru-RU"/>
        </w:rPr>
      </w:pPr>
      <w:r>
        <w:rPr>
          <w:sz w:val="20"/>
          <w:szCs w:val="20"/>
          <w:lang w:val="ru-RU"/>
        </w:rPr>
        <w:t>(b)</w:t>
      </w:r>
      <w:r>
        <w:rPr>
          <w:sz w:val="20"/>
          <w:szCs w:val="20"/>
          <w:lang w:val="ru-RU"/>
        </w:rPr>
        <w:tab/>
        <w:t>подтвердить другие аудиторские доказательства, связанные с финансовой отчетностью или определенными предпосылками составления финансовой отчетности, посредством письменных заявлений, если аудитор счел такое подтверждение необходимым или если оно требуется в соответствии с другими МСА;</w:t>
      </w:r>
    </w:p>
    <w:p w:rsidR="007F0050" w:rsidRPr="004A64F2" w:rsidRDefault="007F0050" w:rsidP="007F0050">
      <w:pPr>
        <w:pStyle w:val="ab"/>
        <w:spacing w:before="120" w:after="0" w:line="240" w:lineRule="exact"/>
        <w:ind w:left="1267" w:hanging="547"/>
        <w:rPr>
          <w:spacing w:val="-4"/>
          <w:sz w:val="20"/>
          <w:szCs w:val="20"/>
          <w:lang w:val="ru-RU"/>
        </w:rPr>
      </w:pPr>
      <w:r>
        <w:rPr>
          <w:spacing w:val="-4"/>
          <w:sz w:val="20"/>
          <w:szCs w:val="20"/>
          <w:lang w:val="ru-RU"/>
        </w:rPr>
        <w:t>(c)</w:t>
      </w:r>
      <w:r>
        <w:rPr>
          <w:spacing w:val="-4"/>
          <w:sz w:val="20"/>
          <w:szCs w:val="20"/>
          <w:lang w:val="ru-RU"/>
        </w:rPr>
        <w:tab/>
        <w:t xml:space="preserve">предпринять надлежащие действия в ответ на письменные заявления руководства и, если уместно, лиц, отвечающих за корпоративное управление, а </w:t>
      </w:r>
      <w:proofErr w:type="gramStart"/>
      <w:r>
        <w:rPr>
          <w:spacing w:val="-4"/>
          <w:sz w:val="20"/>
          <w:szCs w:val="20"/>
          <w:lang w:val="ru-RU"/>
        </w:rPr>
        <w:t>также</w:t>
      </w:r>
      <w:proofErr w:type="gramEnd"/>
      <w:r>
        <w:rPr>
          <w:spacing w:val="-4"/>
          <w:sz w:val="20"/>
          <w:szCs w:val="20"/>
          <w:lang w:val="ru-RU"/>
        </w:rPr>
        <w:t xml:space="preserve"> если руководство или, если уместно, лица, отвечающие за корпоративное управление, не предоставят запрошенные аудитором письменные заявления. </w:t>
      </w:r>
    </w:p>
    <w:p w:rsidR="007F0050" w:rsidRDefault="007F0050" w:rsidP="007F0050">
      <w:pPr>
        <w:tabs>
          <w:tab w:val="right" w:pos="6804"/>
        </w:tabs>
        <w:autoSpaceDE w:val="0"/>
        <w:autoSpaceDN w:val="0"/>
        <w:adjustRightInd w:val="0"/>
        <w:spacing w:before="180" w:line="240" w:lineRule="exact"/>
        <w:jc w:val="left"/>
        <w:rPr>
          <w:b/>
          <w:bCs/>
          <w:lang w:val="ru-RU"/>
        </w:rPr>
      </w:pPr>
    </w:p>
    <w:p w:rsidR="007F0050" w:rsidRPr="004A64F2" w:rsidRDefault="007F0050" w:rsidP="007F0050">
      <w:pPr>
        <w:tabs>
          <w:tab w:val="right" w:pos="6804"/>
        </w:tabs>
        <w:autoSpaceDE w:val="0"/>
        <w:autoSpaceDN w:val="0"/>
        <w:adjustRightInd w:val="0"/>
        <w:spacing w:before="180" w:line="240" w:lineRule="exact"/>
        <w:jc w:val="left"/>
        <w:rPr>
          <w:b/>
          <w:bCs/>
          <w:lang w:val="ru-RU"/>
        </w:rPr>
      </w:pPr>
      <w:r>
        <w:rPr>
          <w:b/>
          <w:bCs/>
          <w:lang w:val="ru-RU"/>
        </w:rPr>
        <w:t>Определения</w:t>
      </w:r>
    </w:p>
    <w:p w:rsidR="007F0050" w:rsidRPr="004A64F2" w:rsidRDefault="007F0050" w:rsidP="007F0050">
      <w:pPr>
        <w:autoSpaceDE w:val="0"/>
        <w:autoSpaceDN w:val="0"/>
        <w:adjustRightInd w:val="0"/>
        <w:spacing w:before="120" w:line="240" w:lineRule="exact"/>
        <w:ind w:left="734" w:hanging="547"/>
        <w:rPr>
          <w:spacing w:val="-4"/>
          <w:sz w:val="20"/>
          <w:szCs w:val="20"/>
          <w:lang w:val="ru-RU"/>
        </w:rPr>
      </w:pPr>
      <w:r>
        <w:rPr>
          <w:spacing w:val="-4"/>
          <w:sz w:val="20"/>
          <w:szCs w:val="20"/>
          <w:lang w:val="ru-RU"/>
        </w:rPr>
        <w:t>7.</w:t>
      </w:r>
      <w:r>
        <w:rPr>
          <w:spacing w:val="-4"/>
          <w:sz w:val="20"/>
          <w:szCs w:val="20"/>
          <w:lang w:val="ru-RU"/>
        </w:rPr>
        <w:tab/>
        <w:t>Для целей Международных стандартов аудита следующие термины имеют приведенные ниже значения:</w:t>
      </w:r>
    </w:p>
    <w:p w:rsidR="007F0050" w:rsidRPr="004A64F2" w:rsidRDefault="007F0050" w:rsidP="007F0050">
      <w:pPr>
        <w:pStyle w:val="ab"/>
        <w:spacing w:before="120" w:after="0" w:line="240" w:lineRule="exact"/>
        <w:ind w:left="709"/>
        <w:rPr>
          <w:sz w:val="20"/>
          <w:szCs w:val="20"/>
          <w:lang w:val="ru-RU"/>
        </w:rPr>
      </w:pPr>
      <w:r>
        <w:rPr>
          <w:sz w:val="20"/>
          <w:szCs w:val="20"/>
          <w:lang w:val="ru-RU"/>
        </w:rPr>
        <w:lastRenderedPageBreak/>
        <w:t>письменное заявление – письменное заявление руководства, предоставленное аудитору для подтверждения определенных фактов или для подкрепления других аудиторских доказательств. В данном контексте письменные заявления не включают финансовую отчетность, предпосылки ее подготовки или подтверждающие регистры и записи.</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8.</w:t>
      </w:r>
      <w:r>
        <w:rPr>
          <w:sz w:val="20"/>
          <w:szCs w:val="20"/>
          <w:lang w:val="ru-RU"/>
        </w:rPr>
        <w:tab/>
        <w:t>Для целей настоящего стандарта использование термина «руководство» означает «руководство и, если уместно, лица, отвечающие за корпоративное управление». Кроме того, в случае использования концепции достоверного представления руководство несет ответственность за подготовку и достоверное представление финансовой отчетности в соответствии с применимой концепцией подготовки финансовой отчетности или за составление финансовой отчетности, которая дает правдивое и достоверное представление в соответствии с применимой концепцией подготовки финансовой отчетности.</w:t>
      </w:r>
    </w:p>
    <w:p w:rsidR="007F0050" w:rsidRPr="004A64F2" w:rsidRDefault="007F0050" w:rsidP="007F0050">
      <w:pPr>
        <w:tabs>
          <w:tab w:val="right" w:pos="6804"/>
        </w:tabs>
        <w:autoSpaceDE w:val="0"/>
        <w:autoSpaceDN w:val="0"/>
        <w:adjustRightInd w:val="0"/>
        <w:spacing w:before="240" w:line="240" w:lineRule="exact"/>
        <w:jc w:val="left"/>
        <w:rPr>
          <w:b/>
          <w:bCs/>
          <w:lang w:val="ru-RU"/>
        </w:rPr>
      </w:pPr>
      <w:r>
        <w:rPr>
          <w:b/>
          <w:bCs/>
          <w:lang w:val="ru-RU"/>
        </w:rPr>
        <w:t>Требования</w:t>
      </w:r>
    </w:p>
    <w:p w:rsidR="007F0050" w:rsidRPr="004A64F2" w:rsidRDefault="007F0050" w:rsidP="007F0050">
      <w:pPr>
        <w:autoSpaceDE w:val="0"/>
        <w:autoSpaceDN w:val="0"/>
        <w:adjustRightInd w:val="0"/>
        <w:spacing w:before="120" w:line="240" w:lineRule="exact"/>
        <w:jc w:val="left"/>
        <w:rPr>
          <w:rFonts w:eastAsia="MS Mincho"/>
          <w:b/>
          <w:bCs/>
          <w:sz w:val="20"/>
          <w:szCs w:val="20"/>
          <w:lang w:val="ru-RU" w:eastAsia="ja-JP"/>
        </w:rPr>
      </w:pPr>
      <w:r>
        <w:rPr>
          <w:rFonts w:eastAsia="MS Mincho"/>
          <w:b/>
          <w:bCs/>
          <w:sz w:val="20"/>
          <w:szCs w:val="20"/>
          <w:lang w:val="ru-RU" w:eastAsia="ja-JP"/>
        </w:rPr>
        <w:t>Руководители, у которых запрашиваются письменные заявления</w:t>
      </w:r>
    </w:p>
    <w:p w:rsidR="007F0050" w:rsidRPr="004A64F2" w:rsidRDefault="007F0050" w:rsidP="007F0050">
      <w:pPr>
        <w:tabs>
          <w:tab w:val="left" w:pos="900"/>
        </w:tabs>
        <w:autoSpaceDE w:val="0"/>
        <w:autoSpaceDN w:val="0"/>
        <w:adjustRightInd w:val="0"/>
        <w:spacing w:before="120" w:line="240" w:lineRule="exact"/>
        <w:ind w:left="734" w:hanging="547"/>
        <w:rPr>
          <w:sz w:val="20"/>
          <w:szCs w:val="20"/>
          <w:lang w:val="ru-RU"/>
        </w:rPr>
      </w:pPr>
      <w:r>
        <w:rPr>
          <w:sz w:val="20"/>
          <w:szCs w:val="20"/>
          <w:lang w:val="ru-RU"/>
        </w:rPr>
        <w:t>9.</w:t>
      </w:r>
      <w:r>
        <w:rPr>
          <w:sz w:val="20"/>
          <w:szCs w:val="20"/>
          <w:lang w:val="ru-RU"/>
        </w:rPr>
        <w:tab/>
        <w:t>Аудитор должен запросить письменные заявления у членов руководства, которые несут соответствующую ответственность за финансовую отчетность и владеют информацией по рассматриваемым вопросам (см. пункты A2–A6).</w:t>
      </w:r>
    </w:p>
    <w:p w:rsidR="007F0050" w:rsidRPr="004A64F2" w:rsidRDefault="007F0050" w:rsidP="007F0050">
      <w:pPr>
        <w:keepNext/>
        <w:autoSpaceDE w:val="0"/>
        <w:autoSpaceDN w:val="0"/>
        <w:adjustRightInd w:val="0"/>
        <w:spacing w:before="240" w:line="240" w:lineRule="exact"/>
        <w:jc w:val="left"/>
        <w:rPr>
          <w:rFonts w:eastAsia="MS Mincho"/>
          <w:bCs/>
          <w:sz w:val="20"/>
          <w:szCs w:val="20"/>
          <w:lang w:val="ru-RU" w:eastAsia="ja-JP"/>
        </w:rPr>
      </w:pPr>
      <w:r>
        <w:rPr>
          <w:rFonts w:eastAsia="MS Mincho"/>
          <w:b/>
          <w:bCs/>
          <w:sz w:val="20"/>
          <w:szCs w:val="20"/>
          <w:lang w:val="ru-RU" w:eastAsia="ja-JP"/>
        </w:rPr>
        <w:t xml:space="preserve">Письменные заявления, касающиеся обязанностей руководства </w:t>
      </w:r>
    </w:p>
    <w:p w:rsidR="007F0050" w:rsidRPr="004A64F2" w:rsidRDefault="007F0050" w:rsidP="007F0050">
      <w:pPr>
        <w:spacing w:before="120" w:line="240" w:lineRule="exact"/>
        <w:jc w:val="left"/>
        <w:rPr>
          <w:i/>
          <w:sz w:val="20"/>
          <w:szCs w:val="20"/>
          <w:lang w:val="ru-RU"/>
        </w:rPr>
      </w:pPr>
      <w:r>
        <w:rPr>
          <w:i/>
          <w:iCs/>
          <w:sz w:val="20"/>
          <w:szCs w:val="20"/>
          <w:lang w:val="ru-RU"/>
        </w:rPr>
        <w:t>Подготовка финансовой отчетности</w:t>
      </w:r>
    </w:p>
    <w:p w:rsidR="007F0050" w:rsidRPr="004A64F2" w:rsidRDefault="007F0050" w:rsidP="007F0050">
      <w:pPr>
        <w:tabs>
          <w:tab w:val="left" w:pos="900"/>
        </w:tabs>
        <w:autoSpaceDE w:val="0"/>
        <w:autoSpaceDN w:val="0"/>
        <w:adjustRightInd w:val="0"/>
        <w:spacing w:before="120" w:line="240" w:lineRule="exact"/>
        <w:ind w:left="734" w:hanging="547"/>
        <w:rPr>
          <w:sz w:val="20"/>
          <w:szCs w:val="20"/>
          <w:lang w:val="ru-RU"/>
        </w:rPr>
      </w:pPr>
      <w:r>
        <w:rPr>
          <w:sz w:val="20"/>
          <w:szCs w:val="20"/>
          <w:lang w:val="ru-RU"/>
        </w:rPr>
        <w:t>10.</w:t>
      </w:r>
      <w:r>
        <w:rPr>
          <w:sz w:val="20"/>
          <w:szCs w:val="20"/>
          <w:lang w:val="ru-RU"/>
        </w:rPr>
        <w:tab/>
        <w:t>Аудитор должен направить руководству запрос, чтобы руководство предоставило письменное заявление, подтверждающее, что оно выполнило свои обязанности по подготовке финансовой отчетности в соответствии с применимой концепцией подготовки финансовой отчетности, включая, где это уместно, ее достоверное представление, как того требуют условия аудиторского задания</w:t>
      </w:r>
      <w:r>
        <w:rPr>
          <w:rStyle w:val="a8"/>
          <w:sz w:val="20"/>
          <w:szCs w:val="20"/>
        </w:rPr>
        <w:footnoteReference w:id="2"/>
      </w:r>
      <w:r>
        <w:rPr>
          <w:sz w:val="20"/>
          <w:szCs w:val="20"/>
          <w:lang w:val="ru-RU"/>
        </w:rPr>
        <w:t xml:space="preserve"> (см. пункты A7–A9, A14, A22).</w:t>
      </w:r>
    </w:p>
    <w:p w:rsidR="007F0050" w:rsidRPr="004A64F2" w:rsidRDefault="007F0050" w:rsidP="007F0050">
      <w:pPr>
        <w:autoSpaceDE w:val="0"/>
        <w:autoSpaceDN w:val="0"/>
        <w:adjustRightInd w:val="0"/>
        <w:spacing w:before="180" w:line="240" w:lineRule="exact"/>
        <w:jc w:val="left"/>
        <w:rPr>
          <w:i/>
          <w:sz w:val="20"/>
          <w:szCs w:val="20"/>
          <w:lang w:val="ru-RU"/>
        </w:rPr>
      </w:pPr>
      <w:r>
        <w:rPr>
          <w:i/>
          <w:iCs/>
          <w:sz w:val="20"/>
          <w:szCs w:val="20"/>
          <w:lang w:val="ru-RU"/>
        </w:rPr>
        <w:t>Предоставленная информация и полнота отражения операций</w:t>
      </w:r>
    </w:p>
    <w:p w:rsidR="007F0050" w:rsidRPr="004A64F2" w:rsidRDefault="007F0050" w:rsidP="007F0050">
      <w:pPr>
        <w:tabs>
          <w:tab w:val="left" w:pos="900"/>
        </w:tabs>
        <w:autoSpaceDE w:val="0"/>
        <w:autoSpaceDN w:val="0"/>
        <w:adjustRightInd w:val="0"/>
        <w:spacing w:before="120" w:line="240" w:lineRule="exact"/>
        <w:ind w:left="734" w:hanging="547"/>
        <w:rPr>
          <w:spacing w:val="-4"/>
          <w:sz w:val="20"/>
          <w:szCs w:val="20"/>
          <w:lang w:val="ru-RU"/>
        </w:rPr>
      </w:pPr>
      <w:r>
        <w:rPr>
          <w:spacing w:val="-4"/>
          <w:sz w:val="20"/>
          <w:szCs w:val="20"/>
          <w:lang w:val="ru-RU"/>
        </w:rPr>
        <w:t>11.</w:t>
      </w:r>
      <w:r>
        <w:rPr>
          <w:spacing w:val="-4"/>
          <w:sz w:val="20"/>
          <w:szCs w:val="20"/>
          <w:lang w:val="ru-RU"/>
        </w:rPr>
        <w:tab/>
        <w:t xml:space="preserve">Аудитор должен запросить у руководства письменное заявление, подтверждающее, что: </w:t>
      </w:r>
    </w:p>
    <w:p w:rsidR="007F0050" w:rsidRPr="004A64F2" w:rsidRDefault="007F0050" w:rsidP="007F0050">
      <w:pPr>
        <w:pStyle w:val="ab"/>
        <w:spacing w:before="120" w:after="0" w:line="240" w:lineRule="exact"/>
        <w:ind w:left="1267" w:hanging="547"/>
        <w:rPr>
          <w:sz w:val="20"/>
          <w:szCs w:val="20"/>
          <w:lang w:val="ru-RU"/>
        </w:rPr>
      </w:pPr>
      <w:r>
        <w:rPr>
          <w:sz w:val="20"/>
          <w:szCs w:val="20"/>
          <w:lang w:val="ru-RU"/>
        </w:rPr>
        <w:t>(a)</w:t>
      </w:r>
      <w:r>
        <w:rPr>
          <w:sz w:val="20"/>
          <w:szCs w:val="20"/>
          <w:lang w:val="ru-RU"/>
        </w:rPr>
        <w:tab/>
        <w:t>руководство предоставило аудитору всю необходимую информацию и доступ к ресурсам, как того требуют условия аудиторского задания</w:t>
      </w:r>
      <w:r>
        <w:rPr>
          <w:rStyle w:val="a8"/>
          <w:sz w:val="20"/>
          <w:szCs w:val="20"/>
        </w:rPr>
        <w:footnoteReference w:id="3"/>
      </w:r>
      <w:r>
        <w:rPr>
          <w:sz w:val="20"/>
          <w:szCs w:val="20"/>
          <w:lang w:val="ru-RU"/>
        </w:rPr>
        <w:t xml:space="preserve">; </w:t>
      </w:r>
    </w:p>
    <w:p w:rsidR="007F0050" w:rsidRPr="004A64F2" w:rsidRDefault="007F0050" w:rsidP="007F0050">
      <w:pPr>
        <w:pStyle w:val="ab"/>
        <w:spacing w:before="120" w:after="0" w:line="240" w:lineRule="exact"/>
        <w:ind w:left="1267" w:hanging="547"/>
        <w:rPr>
          <w:sz w:val="20"/>
          <w:szCs w:val="20"/>
          <w:lang w:val="ru-RU"/>
        </w:rPr>
      </w:pPr>
      <w:r>
        <w:rPr>
          <w:sz w:val="20"/>
          <w:szCs w:val="20"/>
          <w:lang w:val="ru-RU"/>
        </w:rPr>
        <w:t>(b)</w:t>
      </w:r>
      <w:r>
        <w:rPr>
          <w:sz w:val="20"/>
          <w:szCs w:val="20"/>
          <w:lang w:val="ru-RU"/>
        </w:rPr>
        <w:tab/>
        <w:t xml:space="preserve">все операции были отражены в учете и представлены в финансовой отчетности (см. пункты A7–A9, A14, A22). </w:t>
      </w:r>
    </w:p>
    <w:p w:rsidR="007F0050" w:rsidRPr="004A64F2" w:rsidRDefault="007F0050" w:rsidP="007F0050">
      <w:pPr>
        <w:spacing w:before="180" w:line="240" w:lineRule="exact"/>
        <w:jc w:val="left"/>
        <w:rPr>
          <w:i/>
          <w:sz w:val="20"/>
          <w:szCs w:val="20"/>
          <w:lang w:val="ru-RU"/>
        </w:rPr>
      </w:pPr>
      <w:r>
        <w:rPr>
          <w:i/>
          <w:iCs/>
          <w:sz w:val="20"/>
          <w:szCs w:val="20"/>
          <w:lang w:val="ru-RU"/>
        </w:rPr>
        <w:t>Описание обязанностей руководства в письменных заявлениях</w:t>
      </w:r>
    </w:p>
    <w:p w:rsidR="007F0050" w:rsidRPr="004A64F2" w:rsidRDefault="007F0050" w:rsidP="007F0050">
      <w:pPr>
        <w:tabs>
          <w:tab w:val="left" w:pos="900"/>
        </w:tabs>
        <w:autoSpaceDE w:val="0"/>
        <w:autoSpaceDN w:val="0"/>
        <w:adjustRightInd w:val="0"/>
        <w:spacing w:before="120" w:line="240" w:lineRule="exact"/>
        <w:ind w:left="734" w:hanging="547"/>
        <w:rPr>
          <w:spacing w:val="-4"/>
          <w:sz w:val="20"/>
          <w:szCs w:val="20"/>
          <w:lang w:val="ru-RU"/>
        </w:rPr>
      </w:pPr>
      <w:r>
        <w:rPr>
          <w:spacing w:val="-4"/>
          <w:sz w:val="20"/>
          <w:szCs w:val="20"/>
          <w:lang w:val="ru-RU"/>
        </w:rPr>
        <w:t>12.</w:t>
      </w:r>
      <w:r>
        <w:rPr>
          <w:spacing w:val="-4"/>
          <w:sz w:val="20"/>
          <w:szCs w:val="20"/>
          <w:lang w:val="ru-RU"/>
        </w:rPr>
        <w:tab/>
        <w:t>Обязанности руководства должны быть изложены в письменных заявлениях, предусмотренных в пунктах 10 и 11, таким же образом, как они изложены в условиях аудиторского задания.</w:t>
      </w:r>
    </w:p>
    <w:p w:rsidR="007F0050" w:rsidRPr="004A64F2" w:rsidRDefault="007F0050" w:rsidP="007F0050">
      <w:pPr>
        <w:tabs>
          <w:tab w:val="left" w:pos="1080"/>
        </w:tabs>
        <w:spacing w:before="180" w:line="240" w:lineRule="exact"/>
        <w:jc w:val="left"/>
        <w:rPr>
          <w:b/>
          <w:sz w:val="20"/>
          <w:szCs w:val="20"/>
          <w:lang w:val="ru-RU"/>
        </w:rPr>
      </w:pPr>
      <w:r>
        <w:rPr>
          <w:b/>
          <w:bCs/>
          <w:sz w:val="20"/>
          <w:szCs w:val="20"/>
          <w:lang w:val="ru-RU"/>
        </w:rPr>
        <w:t>Прочие письменные заявления</w:t>
      </w:r>
    </w:p>
    <w:p w:rsidR="007F0050" w:rsidRPr="004A64F2" w:rsidRDefault="007F0050" w:rsidP="007F0050">
      <w:pPr>
        <w:tabs>
          <w:tab w:val="left" w:pos="900"/>
        </w:tabs>
        <w:autoSpaceDE w:val="0"/>
        <w:autoSpaceDN w:val="0"/>
        <w:adjustRightInd w:val="0"/>
        <w:spacing w:before="120" w:line="240" w:lineRule="exact"/>
        <w:ind w:left="734" w:hanging="547"/>
        <w:rPr>
          <w:sz w:val="20"/>
          <w:szCs w:val="20"/>
          <w:lang w:val="ru-RU"/>
        </w:rPr>
      </w:pPr>
      <w:r>
        <w:rPr>
          <w:sz w:val="20"/>
          <w:szCs w:val="20"/>
          <w:lang w:val="ru-RU"/>
        </w:rPr>
        <w:t>13.</w:t>
      </w:r>
      <w:r>
        <w:rPr>
          <w:sz w:val="20"/>
          <w:szCs w:val="20"/>
          <w:lang w:val="ru-RU"/>
        </w:rPr>
        <w:tab/>
        <w:t>В соответствии с другими МСА аудитор обязан запросить письменные заявления. Если, помимо запроса таких заявлений, аудитор сочтет, что ему необходимо получить одно или несколько письменных заявлений для подтверждения прочих аудиторских доказательств, имеющих отношение к финансовой отчетности, или тех или иных предпосылок подготовки финансовой отчетности, он должен запросить такие дополнительные письменные заявления (см. пункты A10–A13, A14, A22).</w:t>
      </w:r>
    </w:p>
    <w:p w:rsidR="007F0050" w:rsidRPr="004A64F2" w:rsidRDefault="007F0050" w:rsidP="007F0050">
      <w:pPr>
        <w:tabs>
          <w:tab w:val="left" w:pos="1080"/>
        </w:tabs>
        <w:spacing w:before="180" w:line="240" w:lineRule="exact"/>
        <w:jc w:val="left"/>
        <w:rPr>
          <w:b/>
          <w:sz w:val="20"/>
          <w:szCs w:val="20"/>
          <w:lang w:val="ru-RU"/>
        </w:rPr>
      </w:pPr>
      <w:r>
        <w:rPr>
          <w:b/>
          <w:bCs/>
          <w:sz w:val="20"/>
          <w:szCs w:val="20"/>
          <w:lang w:val="ru-RU"/>
        </w:rPr>
        <w:t>Дата письменных заявлений и период (периоды), который (которые) они охватывают</w:t>
      </w:r>
    </w:p>
    <w:p w:rsidR="007F0050" w:rsidRPr="004A64F2" w:rsidRDefault="007F0050" w:rsidP="007F0050">
      <w:pPr>
        <w:tabs>
          <w:tab w:val="left" w:pos="900"/>
        </w:tabs>
        <w:autoSpaceDE w:val="0"/>
        <w:autoSpaceDN w:val="0"/>
        <w:adjustRightInd w:val="0"/>
        <w:spacing w:before="120" w:line="240" w:lineRule="exact"/>
        <w:ind w:left="734" w:hanging="547"/>
        <w:rPr>
          <w:sz w:val="20"/>
          <w:szCs w:val="20"/>
          <w:lang w:val="ru-RU"/>
        </w:rPr>
      </w:pPr>
      <w:r>
        <w:rPr>
          <w:sz w:val="20"/>
          <w:szCs w:val="20"/>
          <w:lang w:val="ru-RU"/>
        </w:rPr>
        <w:t>14.</w:t>
      </w:r>
      <w:r>
        <w:rPr>
          <w:sz w:val="20"/>
          <w:szCs w:val="20"/>
          <w:lang w:val="ru-RU"/>
        </w:rPr>
        <w:tab/>
        <w:t>Дата письменных заявлений должна быть по возможности максимально приближенной к дате аудиторского заключения в отношении финансовой отчетности, но не может быть позже указанной даты. Письменные заявления должны распространяться на всю финансовую отчетность и весь период (все периоды), упомянутый (упомянутые) в аудиторском заключении (см. пункты A15–A18).</w:t>
      </w:r>
    </w:p>
    <w:p w:rsidR="007F0050" w:rsidRPr="004A64F2" w:rsidRDefault="007F0050" w:rsidP="007F0050">
      <w:pPr>
        <w:tabs>
          <w:tab w:val="left" w:pos="1080"/>
        </w:tabs>
        <w:spacing w:before="180" w:line="240" w:lineRule="exact"/>
        <w:jc w:val="left"/>
        <w:rPr>
          <w:b/>
          <w:sz w:val="20"/>
          <w:szCs w:val="20"/>
          <w:lang w:val="ru-RU"/>
        </w:rPr>
      </w:pPr>
      <w:r>
        <w:rPr>
          <w:b/>
          <w:bCs/>
          <w:sz w:val="20"/>
          <w:szCs w:val="20"/>
          <w:lang w:val="ru-RU"/>
        </w:rPr>
        <w:t>Форма письменных заявлений</w:t>
      </w:r>
    </w:p>
    <w:p w:rsidR="007F0050" w:rsidRPr="004A64F2" w:rsidRDefault="007F0050" w:rsidP="007F0050">
      <w:pPr>
        <w:tabs>
          <w:tab w:val="left" w:pos="900"/>
        </w:tabs>
        <w:autoSpaceDE w:val="0"/>
        <w:autoSpaceDN w:val="0"/>
        <w:adjustRightInd w:val="0"/>
        <w:spacing w:before="120" w:line="240" w:lineRule="exact"/>
        <w:ind w:left="734" w:hanging="547"/>
        <w:rPr>
          <w:spacing w:val="-2"/>
          <w:sz w:val="20"/>
          <w:szCs w:val="20"/>
          <w:lang w:val="ru-RU"/>
        </w:rPr>
      </w:pPr>
      <w:r>
        <w:rPr>
          <w:spacing w:val="-2"/>
          <w:sz w:val="20"/>
          <w:szCs w:val="20"/>
          <w:lang w:val="ru-RU"/>
        </w:rPr>
        <w:lastRenderedPageBreak/>
        <w:t>15.</w:t>
      </w:r>
      <w:r>
        <w:rPr>
          <w:spacing w:val="-2"/>
          <w:sz w:val="20"/>
          <w:szCs w:val="20"/>
          <w:lang w:val="ru-RU"/>
        </w:rPr>
        <w:tab/>
        <w:t xml:space="preserve">Письменные заявления руководства должны составляться в форме письма-представления руководства, которое адресовано аудитору. </w:t>
      </w:r>
      <w:proofErr w:type="gramStart"/>
      <w:r>
        <w:rPr>
          <w:spacing w:val="-2"/>
          <w:sz w:val="20"/>
          <w:szCs w:val="20"/>
          <w:lang w:val="ru-RU"/>
        </w:rPr>
        <w:t>Если в соответствии с законами или нормативными актами руководство обязано делать письменные публичные заявления о своих обязанностях и аудитор устанавливает, что такие заявления соответствуют полностью или частично заявлениям, которые необходимо предоставить в соответствии с пунктами 10 или 11, то отсутствует необходимость включения соответствующих вопросов, содержащихся в таких заявлениях, в письмо-представление руководства (см. пункты A19–A21).</w:t>
      </w:r>
      <w:proofErr w:type="gramEnd"/>
    </w:p>
    <w:p w:rsidR="007F0050" w:rsidRPr="004A64F2" w:rsidRDefault="007F0050" w:rsidP="007F0050">
      <w:pPr>
        <w:tabs>
          <w:tab w:val="left" w:pos="1080"/>
        </w:tabs>
        <w:spacing w:before="240" w:line="240" w:lineRule="exact"/>
        <w:jc w:val="left"/>
        <w:rPr>
          <w:b/>
          <w:sz w:val="20"/>
          <w:szCs w:val="20"/>
          <w:lang w:val="ru-RU"/>
        </w:rPr>
      </w:pPr>
      <w:r>
        <w:rPr>
          <w:b/>
          <w:bCs/>
          <w:sz w:val="20"/>
          <w:szCs w:val="20"/>
          <w:lang w:val="ru-RU"/>
        </w:rPr>
        <w:t xml:space="preserve">Сомнения относительно достоверности письменных заявлений и </w:t>
      </w:r>
      <w:proofErr w:type="spellStart"/>
      <w:r>
        <w:rPr>
          <w:b/>
          <w:bCs/>
          <w:sz w:val="20"/>
          <w:szCs w:val="20"/>
          <w:lang w:val="ru-RU"/>
        </w:rPr>
        <w:t>непредоставление</w:t>
      </w:r>
      <w:proofErr w:type="spellEnd"/>
      <w:r>
        <w:rPr>
          <w:b/>
          <w:bCs/>
          <w:sz w:val="20"/>
          <w:szCs w:val="20"/>
          <w:lang w:val="ru-RU"/>
        </w:rPr>
        <w:t xml:space="preserve"> запрошенных письменных заявлений</w:t>
      </w:r>
    </w:p>
    <w:p w:rsidR="007F0050" w:rsidRPr="004A64F2" w:rsidRDefault="007F0050" w:rsidP="007F0050">
      <w:pPr>
        <w:spacing w:before="120" w:line="240" w:lineRule="exact"/>
        <w:jc w:val="left"/>
        <w:rPr>
          <w:i/>
          <w:sz w:val="20"/>
          <w:szCs w:val="20"/>
          <w:lang w:val="ru-RU"/>
        </w:rPr>
      </w:pPr>
      <w:r>
        <w:rPr>
          <w:i/>
          <w:iCs/>
          <w:sz w:val="20"/>
          <w:szCs w:val="20"/>
          <w:lang w:val="ru-RU"/>
        </w:rPr>
        <w:t>Сомнения относительно достоверности письменных заявлений</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16.</w:t>
      </w:r>
      <w:r>
        <w:rPr>
          <w:sz w:val="20"/>
          <w:szCs w:val="20"/>
          <w:lang w:val="ru-RU"/>
        </w:rPr>
        <w:tab/>
        <w:t>Есл</w:t>
      </w:r>
      <w:proofErr w:type="gramStart"/>
      <w:r>
        <w:rPr>
          <w:sz w:val="20"/>
          <w:szCs w:val="20"/>
          <w:lang w:val="ru-RU"/>
        </w:rPr>
        <w:t>и у ау</w:t>
      </w:r>
      <w:proofErr w:type="gramEnd"/>
      <w:r>
        <w:rPr>
          <w:sz w:val="20"/>
          <w:szCs w:val="20"/>
          <w:lang w:val="ru-RU"/>
        </w:rPr>
        <w:t>дитора возникают сомнения относительно компетентности, честности, этических ценностей и добросовестности руководства или относительно его стремления к достижению или обеспечению достижения этих характеристик, то аудитор обязан определить возможное влияние таких сомнений на достоверность заявлений (письменных или устных) и аудиторских доказательств в целом (см. пункты A24–A25).</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17.</w:t>
      </w:r>
      <w:r>
        <w:rPr>
          <w:sz w:val="20"/>
          <w:szCs w:val="20"/>
          <w:lang w:val="ru-RU"/>
        </w:rPr>
        <w:tab/>
        <w:t>В частности, если имеются несоответствия между письменными заявлениями и прочими аудиторскими доказательствами, аудитор обязан выполнить аудиторские процедуры для устранения этого противоречия. Если разрешить противоречие не удается, аудитор должен пересмотреть оценку компетентности, честности, этических ценностей и добросовестности руководства или его стремления к достижению или обеспечению достижения этих характеристик и определить возможное влияние данных факторов на достоверность заявлений (письменных или устных) и аудиторских доказательств в целом (см. пункт A23).</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18.</w:t>
      </w:r>
      <w:r>
        <w:rPr>
          <w:sz w:val="20"/>
          <w:szCs w:val="20"/>
          <w:lang w:val="ru-RU"/>
        </w:rPr>
        <w:tab/>
        <w:t>Если аудитор приходит к выводу о том, что письменные заявления недостоверны, он должен принять надлежащие меры, в том числе определить возможное влияние этого факта на мнение, выраженное в аудиторском заключении, в соответствии с МСА 705</w:t>
      </w:r>
      <w:r>
        <w:rPr>
          <w:rStyle w:val="a8"/>
          <w:sz w:val="20"/>
          <w:szCs w:val="20"/>
        </w:rPr>
        <w:footnoteReference w:id="4"/>
      </w:r>
      <w:r>
        <w:rPr>
          <w:sz w:val="20"/>
          <w:szCs w:val="20"/>
          <w:lang w:val="ru-RU"/>
        </w:rPr>
        <w:t>, с учетом требований пункта 20 настоящего стандарта.</w:t>
      </w:r>
    </w:p>
    <w:p w:rsidR="007F0050" w:rsidRPr="004A64F2" w:rsidRDefault="007F0050" w:rsidP="007F0050">
      <w:pPr>
        <w:tabs>
          <w:tab w:val="left" w:pos="1080"/>
        </w:tabs>
        <w:spacing w:before="180" w:line="240" w:lineRule="exact"/>
        <w:jc w:val="left"/>
        <w:rPr>
          <w:i/>
          <w:sz w:val="20"/>
          <w:szCs w:val="20"/>
          <w:lang w:val="ru-RU"/>
        </w:rPr>
      </w:pPr>
      <w:proofErr w:type="spellStart"/>
      <w:r>
        <w:rPr>
          <w:i/>
          <w:iCs/>
          <w:sz w:val="20"/>
          <w:szCs w:val="20"/>
          <w:lang w:val="ru-RU"/>
        </w:rPr>
        <w:t>Непредоставление</w:t>
      </w:r>
      <w:proofErr w:type="spellEnd"/>
      <w:r>
        <w:rPr>
          <w:i/>
          <w:iCs/>
          <w:sz w:val="20"/>
          <w:szCs w:val="20"/>
          <w:lang w:val="ru-RU"/>
        </w:rPr>
        <w:t xml:space="preserve"> запрошенных письменных заявлений</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19.</w:t>
      </w:r>
      <w:r>
        <w:rPr>
          <w:sz w:val="20"/>
          <w:szCs w:val="20"/>
          <w:lang w:val="ru-RU"/>
        </w:rPr>
        <w:tab/>
        <w:t xml:space="preserve">В случае </w:t>
      </w:r>
      <w:proofErr w:type="spellStart"/>
      <w:r>
        <w:rPr>
          <w:sz w:val="20"/>
          <w:szCs w:val="20"/>
          <w:lang w:val="ru-RU"/>
        </w:rPr>
        <w:t>непредоставления</w:t>
      </w:r>
      <w:proofErr w:type="spellEnd"/>
      <w:r>
        <w:rPr>
          <w:sz w:val="20"/>
          <w:szCs w:val="20"/>
          <w:lang w:val="ru-RU"/>
        </w:rPr>
        <w:t xml:space="preserve"> руководством запрошенных письменных заявлений аудитор должен:</w:t>
      </w:r>
    </w:p>
    <w:p w:rsidR="007F0050" w:rsidRPr="004A64F2" w:rsidRDefault="007F0050" w:rsidP="007F0050">
      <w:pPr>
        <w:spacing w:before="120" w:line="240" w:lineRule="exact"/>
        <w:ind w:left="1267" w:hanging="547"/>
        <w:rPr>
          <w:sz w:val="20"/>
          <w:szCs w:val="20"/>
          <w:lang w:val="ru-RU"/>
        </w:rPr>
      </w:pPr>
      <w:r>
        <w:rPr>
          <w:sz w:val="20"/>
          <w:szCs w:val="20"/>
          <w:lang w:val="ru-RU"/>
        </w:rPr>
        <w:t>(a)</w:t>
      </w:r>
      <w:r>
        <w:rPr>
          <w:sz w:val="20"/>
          <w:szCs w:val="20"/>
          <w:lang w:val="ru-RU"/>
        </w:rPr>
        <w:tab/>
        <w:t>обсудить этот вопрос с руководством;</w:t>
      </w:r>
    </w:p>
    <w:p w:rsidR="007F0050" w:rsidRPr="004A64F2" w:rsidRDefault="007F0050" w:rsidP="007F0050">
      <w:pPr>
        <w:spacing w:before="120" w:line="240" w:lineRule="exact"/>
        <w:ind w:left="1267" w:hanging="547"/>
        <w:rPr>
          <w:sz w:val="20"/>
          <w:szCs w:val="20"/>
          <w:lang w:val="ru-RU"/>
        </w:rPr>
      </w:pPr>
      <w:r>
        <w:rPr>
          <w:sz w:val="20"/>
          <w:szCs w:val="20"/>
          <w:lang w:val="ru-RU"/>
        </w:rPr>
        <w:t>(b)</w:t>
      </w:r>
      <w:r>
        <w:rPr>
          <w:sz w:val="20"/>
          <w:szCs w:val="20"/>
          <w:lang w:val="ru-RU"/>
        </w:rPr>
        <w:tab/>
        <w:t>провести переоценку добросовестности руководства и оценить возможное влияние данных обстоятельств на достоверность заявлений (как устных, так и письменных) и аудиторских доказательств в целом;</w:t>
      </w:r>
    </w:p>
    <w:p w:rsidR="007F0050" w:rsidRPr="004A64F2" w:rsidRDefault="007F0050" w:rsidP="007F0050">
      <w:pPr>
        <w:spacing w:before="120" w:line="240" w:lineRule="exact"/>
        <w:ind w:left="1267" w:hanging="547"/>
        <w:rPr>
          <w:sz w:val="20"/>
          <w:szCs w:val="20"/>
          <w:lang w:val="ru-RU"/>
        </w:rPr>
      </w:pPr>
      <w:r>
        <w:rPr>
          <w:sz w:val="20"/>
          <w:szCs w:val="20"/>
          <w:lang w:val="ru-RU"/>
        </w:rPr>
        <w:t>(c)</w:t>
      </w:r>
      <w:r>
        <w:rPr>
          <w:sz w:val="20"/>
          <w:szCs w:val="20"/>
          <w:lang w:val="ru-RU"/>
        </w:rPr>
        <w:tab/>
        <w:t>принять надлежащие меры, в том числе определить возможное влияние на мнение, выраженное в аудиторском заключении, в соответствии с МСА 705, с учетом требований пункта 20 настоящего стандарта.</w:t>
      </w:r>
    </w:p>
    <w:p w:rsidR="007F0050" w:rsidRPr="004A64F2" w:rsidRDefault="007F0050" w:rsidP="007F0050">
      <w:pPr>
        <w:tabs>
          <w:tab w:val="left" w:pos="1080"/>
        </w:tabs>
        <w:spacing w:before="180" w:line="240" w:lineRule="exact"/>
        <w:jc w:val="left"/>
        <w:rPr>
          <w:i/>
          <w:sz w:val="20"/>
          <w:szCs w:val="20"/>
          <w:lang w:val="ru-RU"/>
        </w:rPr>
      </w:pPr>
      <w:r>
        <w:rPr>
          <w:i/>
          <w:iCs/>
          <w:sz w:val="20"/>
          <w:szCs w:val="20"/>
          <w:lang w:val="ru-RU"/>
        </w:rPr>
        <w:t>Письменные заявления, касающиеся обязанностей руководства</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20.</w:t>
      </w:r>
      <w:r>
        <w:rPr>
          <w:sz w:val="20"/>
          <w:szCs w:val="20"/>
          <w:lang w:val="ru-RU"/>
        </w:rPr>
        <w:tab/>
        <w:t xml:space="preserve">Аудитор должен отказаться от выражения мнения в отношении финансовой отчетности в соответствии с положениями МСА 705, если: </w:t>
      </w:r>
    </w:p>
    <w:p w:rsidR="007F0050" w:rsidRPr="004A64F2" w:rsidRDefault="007F0050" w:rsidP="007F0050">
      <w:pPr>
        <w:pStyle w:val="ab"/>
        <w:spacing w:before="120" w:after="0" w:line="240" w:lineRule="exact"/>
        <w:ind w:left="1267" w:hanging="547"/>
        <w:rPr>
          <w:sz w:val="20"/>
          <w:szCs w:val="20"/>
          <w:lang w:val="ru-RU"/>
        </w:rPr>
      </w:pPr>
      <w:r>
        <w:rPr>
          <w:sz w:val="20"/>
          <w:szCs w:val="20"/>
          <w:lang w:val="ru-RU"/>
        </w:rPr>
        <w:t xml:space="preserve">(a) </w:t>
      </w:r>
      <w:r>
        <w:rPr>
          <w:sz w:val="20"/>
          <w:szCs w:val="20"/>
          <w:lang w:val="ru-RU"/>
        </w:rPr>
        <w:tab/>
        <w:t xml:space="preserve">аудитор приходит к выводу о наличии достаточно серьезных сомнений в честности руководства, в </w:t>
      </w:r>
      <w:proofErr w:type="gramStart"/>
      <w:r>
        <w:rPr>
          <w:sz w:val="20"/>
          <w:szCs w:val="20"/>
          <w:lang w:val="ru-RU"/>
        </w:rPr>
        <w:t>связи</w:t>
      </w:r>
      <w:proofErr w:type="gramEnd"/>
      <w:r>
        <w:rPr>
          <w:sz w:val="20"/>
          <w:szCs w:val="20"/>
          <w:lang w:val="ru-RU"/>
        </w:rPr>
        <w:t xml:space="preserve"> с чем письменные заявления, предусмотренные пунктами 10 и 11, не являются достоверными, или</w:t>
      </w:r>
    </w:p>
    <w:p w:rsidR="007F0050" w:rsidRPr="004A64F2" w:rsidRDefault="007F0050" w:rsidP="007F0050">
      <w:pPr>
        <w:pStyle w:val="ab"/>
        <w:spacing w:before="120" w:after="0" w:line="240" w:lineRule="exact"/>
        <w:ind w:left="1267" w:hanging="547"/>
        <w:rPr>
          <w:sz w:val="20"/>
          <w:szCs w:val="20"/>
          <w:lang w:val="ru-RU"/>
        </w:rPr>
      </w:pPr>
      <w:r>
        <w:rPr>
          <w:sz w:val="20"/>
          <w:szCs w:val="20"/>
          <w:lang w:val="ru-RU"/>
        </w:rPr>
        <w:t>(b)</w:t>
      </w:r>
      <w:r>
        <w:rPr>
          <w:sz w:val="20"/>
          <w:szCs w:val="20"/>
          <w:lang w:val="ru-RU"/>
        </w:rPr>
        <w:tab/>
        <w:t>руководство не предоставило письменных заявлений, предусмотренных пунктами 10 и 11 (см. пункты A26–A27).</w:t>
      </w:r>
    </w:p>
    <w:p w:rsidR="007F0050" w:rsidRDefault="007F0050" w:rsidP="007F0050">
      <w:pPr>
        <w:spacing w:before="240" w:after="240" w:line="240" w:lineRule="exact"/>
        <w:ind w:left="907" w:hanging="720"/>
        <w:jc w:val="center"/>
        <w:rPr>
          <w:b/>
          <w:bCs/>
          <w:lang w:val="ru-RU"/>
        </w:rPr>
      </w:pPr>
    </w:p>
    <w:p w:rsidR="007F0050" w:rsidRPr="004A64F2" w:rsidRDefault="007F0050" w:rsidP="007F0050">
      <w:pPr>
        <w:spacing w:before="240" w:after="240" w:line="240" w:lineRule="exact"/>
        <w:ind w:left="907" w:hanging="720"/>
        <w:jc w:val="center"/>
        <w:rPr>
          <w:b/>
          <w:lang w:val="ru-RU"/>
        </w:rPr>
      </w:pPr>
      <w:r>
        <w:rPr>
          <w:b/>
          <w:bCs/>
          <w:lang w:val="ru-RU"/>
        </w:rPr>
        <w:t>***</w:t>
      </w:r>
    </w:p>
    <w:p w:rsidR="007F0050" w:rsidRPr="004A64F2" w:rsidRDefault="007F0050" w:rsidP="007F0050">
      <w:pPr>
        <w:tabs>
          <w:tab w:val="left" w:pos="180"/>
        </w:tabs>
        <w:autoSpaceDE w:val="0"/>
        <w:autoSpaceDN w:val="0"/>
        <w:adjustRightInd w:val="0"/>
        <w:spacing w:line="240" w:lineRule="exact"/>
        <w:jc w:val="left"/>
        <w:rPr>
          <w:b/>
          <w:lang w:val="ru-RU"/>
        </w:rPr>
      </w:pPr>
      <w:r>
        <w:rPr>
          <w:b/>
          <w:bCs/>
          <w:lang w:val="ru-RU"/>
        </w:rPr>
        <w:t xml:space="preserve">Руководство по применению и прочие пояснительные материалы </w:t>
      </w:r>
    </w:p>
    <w:p w:rsidR="007F0050" w:rsidRPr="004A64F2" w:rsidRDefault="007F0050" w:rsidP="007F0050">
      <w:pPr>
        <w:spacing w:before="120" w:line="240" w:lineRule="exact"/>
        <w:ind w:left="720" w:hanging="720"/>
        <w:jc w:val="left"/>
        <w:rPr>
          <w:bCs/>
          <w:sz w:val="20"/>
          <w:szCs w:val="20"/>
          <w:lang w:val="ru-RU"/>
        </w:rPr>
      </w:pPr>
      <w:r>
        <w:rPr>
          <w:rFonts w:eastAsia="MS Mincho"/>
          <w:b/>
          <w:bCs/>
          <w:sz w:val="20"/>
          <w:szCs w:val="20"/>
          <w:lang w:val="ru-RU" w:eastAsia="ja-JP"/>
        </w:rPr>
        <w:t>Использование письменных заявлений в качестве аудиторских доказательств</w:t>
      </w:r>
      <w:r>
        <w:rPr>
          <w:bCs/>
          <w:sz w:val="20"/>
          <w:szCs w:val="20"/>
          <w:lang w:val="ru-RU"/>
        </w:rPr>
        <w:t xml:space="preserve"> (см. пункт 3)</w:t>
      </w:r>
    </w:p>
    <w:p w:rsidR="007F0050" w:rsidRPr="004A64F2" w:rsidRDefault="007F0050" w:rsidP="007F0050">
      <w:pPr>
        <w:spacing w:before="120" w:line="240" w:lineRule="exact"/>
        <w:ind w:left="734" w:hanging="547"/>
        <w:rPr>
          <w:bCs/>
          <w:spacing w:val="-4"/>
          <w:sz w:val="20"/>
          <w:szCs w:val="20"/>
          <w:lang w:val="ru-RU"/>
        </w:rPr>
      </w:pPr>
      <w:r>
        <w:rPr>
          <w:bCs/>
          <w:spacing w:val="-4"/>
          <w:sz w:val="20"/>
          <w:szCs w:val="20"/>
          <w:lang w:val="ru-RU"/>
        </w:rPr>
        <w:lastRenderedPageBreak/>
        <w:t>А</w:t>
      </w:r>
      <w:proofErr w:type="gramStart"/>
      <w:r>
        <w:rPr>
          <w:bCs/>
          <w:spacing w:val="-4"/>
          <w:sz w:val="20"/>
          <w:szCs w:val="20"/>
          <w:lang w:val="ru-RU"/>
        </w:rPr>
        <w:t>1</w:t>
      </w:r>
      <w:proofErr w:type="gramEnd"/>
      <w:r>
        <w:rPr>
          <w:bCs/>
          <w:spacing w:val="-4"/>
          <w:sz w:val="20"/>
          <w:szCs w:val="20"/>
          <w:lang w:val="ru-RU"/>
        </w:rPr>
        <w:t>.</w:t>
      </w:r>
      <w:r>
        <w:rPr>
          <w:bCs/>
          <w:spacing w:val="-4"/>
          <w:sz w:val="20"/>
          <w:szCs w:val="20"/>
          <w:lang w:val="ru-RU"/>
        </w:rPr>
        <w:tab/>
        <w:t>Письменные заявления являются важным источником аудиторских доказательств. Если руководство вносит изменения в запрошенные письменные заявления или не предоставляет их, это может служить для аудитора предупреждением о возможном наличии одного или нескольких значимых вопросов. Кроме того, запрос письменных, а не устных заявлений во многих случаях заставляет руководство более внимательно изучить те или иные вопросы, что позволяет повысить качество заявлений.</w:t>
      </w:r>
    </w:p>
    <w:p w:rsidR="007F0050" w:rsidRPr="004A64F2" w:rsidRDefault="007F0050" w:rsidP="007F0050">
      <w:pPr>
        <w:keepNext/>
        <w:keepLines/>
        <w:spacing w:before="180" w:line="240" w:lineRule="exact"/>
        <w:jc w:val="left"/>
        <w:rPr>
          <w:b/>
          <w:sz w:val="20"/>
          <w:szCs w:val="20"/>
          <w:lang w:val="ru-RU"/>
        </w:rPr>
      </w:pPr>
      <w:r>
        <w:rPr>
          <w:b/>
          <w:bCs/>
          <w:sz w:val="20"/>
          <w:szCs w:val="20"/>
          <w:lang w:val="ru-RU"/>
        </w:rPr>
        <w:t>Руководители, у которых запрашиваются письменные заявления</w:t>
      </w:r>
      <w:r>
        <w:rPr>
          <w:sz w:val="20"/>
          <w:szCs w:val="20"/>
          <w:lang w:val="ru-RU"/>
        </w:rPr>
        <w:t xml:space="preserve"> (см. пункт 9)</w:t>
      </w:r>
    </w:p>
    <w:p w:rsidR="007F0050" w:rsidRPr="004A64F2" w:rsidRDefault="007F0050" w:rsidP="007F0050">
      <w:pPr>
        <w:spacing w:before="120" w:line="240" w:lineRule="exact"/>
        <w:ind w:left="734" w:hanging="547"/>
        <w:rPr>
          <w:spacing w:val="-4"/>
          <w:sz w:val="20"/>
          <w:szCs w:val="20"/>
          <w:lang w:val="ru-RU"/>
        </w:rPr>
      </w:pPr>
      <w:r>
        <w:rPr>
          <w:spacing w:val="-4"/>
          <w:sz w:val="20"/>
          <w:szCs w:val="20"/>
          <w:lang w:val="ru-RU"/>
        </w:rPr>
        <w:t>A2.</w:t>
      </w:r>
      <w:r>
        <w:rPr>
          <w:spacing w:val="-4"/>
          <w:sz w:val="20"/>
          <w:szCs w:val="20"/>
          <w:lang w:val="ru-RU"/>
        </w:rPr>
        <w:tab/>
        <w:t xml:space="preserve">Письменные заявления запрашиваются у руководителей, которые несут ответственность за подготовку финансовой отчетности. Состав этих лиц может меняться в зависимости от структуры корпоративного управления организации и требований соответствующего закона или нормативного акта, однако часто ответственной стороной является руководство (а не лица, отвечающие за корпоративное управление). С учетом этого письменные заявления можно запрашивать у генерального директора и финансового директора организации или – в организациях, где такие должности отсутствуют, – у руководителей, занимающих аналогичные должности. Однако в некоторых обстоятельствах за подготовку финансовой отчетности несут ответственность и другие стороны, например лица, отвечающие за корпоративное управление. </w:t>
      </w:r>
    </w:p>
    <w:p w:rsidR="007F0050" w:rsidRPr="004A64F2" w:rsidRDefault="007F0050" w:rsidP="007F0050">
      <w:pPr>
        <w:spacing w:before="120" w:line="240" w:lineRule="exact"/>
        <w:ind w:left="734" w:hanging="547"/>
        <w:rPr>
          <w:sz w:val="20"/>
          <w:szCs w:val="20"/>
          <w:lang w:val="ru-RU"/>
        </w:rPr>
      </w:pPr>
      <w:r>
        <w:rPr>
          <w:sz w:val="20"/>
          <w:szCs w:val="20"/>
          <w:lang w:val="ru-RU"/>
        </w:rPr>
        <w:t>A3.</w:t>
      </w:r>
      <w:r>
        <w:rPr>
          <w:sz w:val="20"/>
          <w:szCs w:val="20"/>
          <w:lang w:val="ru-RU"/>
        </w:rPr>
        <w:tab/>
        <w:t>Так как ответственность за подготовку финансовой отчетности и за осуществление деятельности организации лежит на ее руководстве, предполагается, что руководство обладает достаточными знаниями о процессе подготовки финансовой отчетности в организации и предпосылках ее подготовки, чтобы на основе этих знаний предоставить письменные заявления.</w:t>
      </w:r>
    </w:p>
    <w:p w:rsidR="007F0050" w:rsidRDefault="007F0050" w:rsidP="007F0050">
      <w:pPr>
        <w:spacing w:before="120" w:line="240" w:lineRule="exact"/>
        <w:ind w:left="734" w:hanging="547"/>
        <w:rPr>
          <w:sz w:val="20"/>
          <w:szCs w:val="20"/>
        </w:rPr>
      </w:pPr>
      <w:r>
        <w:rPr>
          <w:sz w:val="20"/>
          <w:szCs w:val="20"/>
          <w:lang w:val="ru-RU"/>
        </w:rPr>
        <w:t>A4.</w:t>
      </w:r>
      <w:r>
        <w:rPr>
          <w:sz w:val="20"/>
          <w:szCs w:val="20"/>
          <w:lang w:val="ru-RU"/>
        </w:rPr>
        <w:tab/>
        <w:t>При этом в некоторых случаях руководство может принять решение о направлении запроса в адрес лиц, участвующих в подготовке и представлении финансовой отчетности и предпосылок ее подготовки, в том числе лиц, обладающих специальными знаниями, связанными с вопросами, по которым запрашиваются письменные заявления. К числу таких лиц могут относиться:</w:t>
      </w:r>
    </w:p>
    <w:p w:rsidR="007F0050" w:rsidRPr="004A64F2" w:rsidRDefault="007F0050" w:rsidP="007F0050">
      <w:pPr>
        <w:numPr>
          <w:ilvl w:val="0"/>
          <w:numId w:val="1"/>
        </w:numPr>
        <w:tabs>
          <w:tab w:val="clear" w:pos="1260"/>
        </w:tabs>
        <w:spacing w:before="120" w:line="240" w:lineRule="exact"/>
        <w:ind w:left="1267" w:hanging="547"/>
        <w:rPr>
          <w:sz w:val="20"/>
          <w:szCs w:val="20"/>
          <w:lang w:val="ru-RU"/>
        </w:rPr>
      </w:pPr>
      <w:r>
        <w:rPr>
          <w:sz w:val="20"/>
          <w:szCs w:val="20"/>
          <w:lang w:val="ru-RU"/>
        </w:rPr>
        <w:t>актуарий, ответственный за оценки, сделанные на основе актуарных расчетов;</w:t>
      </w:r>
    </w:p>
    <w:p w:rsidR="007F0050" w:rsidRPr="004A64F2" w:rsidRDefault="007F0050" w:rsidP="007F0050">
      <w:pPr>
        <w:numPr>
          <w:ilvl w:val="0"/>
          <w:numId w:val="1"/>
        </w:numPr>
        <w:tabs>
          <w:tab w:val="clear" w:pos="1260"/>
        </w:tabs>
        <w:spacing w:before="120" w:line="240" w:lineRule="exact"/>
        <w:ind w:left="1267" w:hanging="547"/>
        <w:rPr>
          <w:sz w:val="20"/>
          <w:szCs w:val="20"/>
          <w:lang w:val="ru-RU"/>
        </w:rPr>
      </w:pPr>
      <w:r>
        <w:rPr>
          <w:sz w:val="20"/>
          <w:szCs w:val="20"/>
          <w:lang w:val="ru-RU"/>
        </w:rPr>
        <w:t>штатные специалисты-инженеры, которые отвечают за оценку обязательств в области охраны окружающей среды и обладают специальными знаниями в этой области;</w:t>
      </w:r>
    </w:p>
    <w:p w:rsidR="007F0050" w:rsidRPr="004A64F2" w:rsidRDefault="007F0050" w:rsidP="007F0050">
      <w:pPr>
        <w:numPr>
          <w:ilvl w:val="0"/>
          <w:numId w:val="1"/>
        </w:numPr>
        <w:tabs>
          <w:tab w:val="clear" w:pos="1260"/>
        </w:tabs>
        <w:spacing w:before="120" w:line="240" w:lineRule="exact"/>
        <w:ind w:left="1267" w:hanging="547"/>
        <w:rPr>
          <w:sz w:val="20"/>
          <w:szCs w:val="20"/>
          <w:lang w:val="ru-RU"/>
        </w:rPr>
      </w:pPr>
      <w:r>
        <w:rPr>
          <w:sz w:val="20"/>
          <w:szCs w:val="20"/>
          <w:lang w:val="ru-RU"/>
        </w:rPr>
        <w:t xml:space="preserve">внутренний юрист организации, который может предоставить информацию, необходимую для расчета резервов по судебным искам. </w:t>
      </w:r>
    </w:p>
    <w:p w:rsidR="007F0050" w:rsidRPr="004A64F2" w:rsidRDefault="007F0050" w:rsidP="007F0050">
      <w:pPr>
        <w:spacing w:before="120" w:line="240" w:lineRule="exact"/>
        <w:ind w:left="734" w:hanging="547"/>
        <w:rPr>
          <w:sz w:val="20"/>
          <w:szCs w:val="20"/>
          <w:lang w:val="ru-RU"/>
        </w:rPr>
      </w:pPr>
      <w:r>
        <w:rPr>
          <w:sz w:val="20"/>
          <w:szCs w:val="20"/>
          <w:lang w:val="ru-RU"/>
        </w:rPr>
        <w:t>A5.</w:t>
      </w:r>
      <w:r>
        <w:rPr>
          <w:sz w:val="20"/>
          <w:szCs w:val="20"/>
          <w:lang w:val="ru-RU"/>
        </w:rPr>
        <w:tab/>
        <w:t>В некоторых случаях руководство может включать в письменные заявления оговорки, что заявления сделаны руководством в меру его осведомленности и отражают его мнение. Аудитору целесообразно принять такую формулировку, если он убедился в том, что заявления сделаны лицами, которые исполняют надлежащие функции и обладают соответствующими знаниями по вопросам, включенным в заявления.</w:t>
      </w:r>
    </w:p>
    <w:p w:rsidR="007F0050" w:rsidRPr="004A64F2" w:rsidRDefault="007F0050" w:rsidP="007F0050">
      <w:pPr>
        <w:spacing w:before="120" w:line="240" w:lineRule="exact"/>
        <w:ind w:left="734" w:hanging="547"/>
        <w:rPr>
          <w:bCs/>
          <w:spacing w:val="-2"/>
          <w:sz w:val="20"/>
          <w:szCs w:val="20"/>
          <w:lang w:val="ru-RU"/>
        </w:rPr>
      </w:pPr>
      <w:r>
        <w:rPr>
          <w:bCs/>
          <w:spacing w:val="-2"/>
          <w:sz w:val="20"/>
          <w:szCs w:val="20"/>
          <w:lang w:val="ru-RU"/>
        </w:rPr>
        <w:t>A6.</w:t>
      </w:r>
      <w:r>
        <w:rPr>
          <w:bCs/>
          <w:spacing w:val="-2"/>
          <w:sz w:val="20"/>
          <w:szCs w:val="20"/>
          <w:lang w:val="ru-RU"/>
        </w:rPr>
        <w:tab/>
        <w:t>Чтобы еще раз подчеркнуть необходимость предоставления руководством обоснованных заявлений, аудитор может обратиться к руководству, чтобы оно подтвердило в своих письменных заявлениях, что оно сделало все запросы, которые считало надлежащими для того, чтобы иметь возможность предоставить запрошенные письменные заявления. Предполагается, что для таких запросов обычно не требуется какая-либо официальная внутренняя процедура, помимо уже действующих в организации процедур.</w:t>
      </w:r>
    </w:p>
    <w:p w:rsidR="007F0050" w:rsidRPr="004A64F2" w:rsidRDefault="007F0050" w:rsidP="007F0050">
      <w:pPr>
        <w:spacing w:before="180" w:line="240" w:lineRule="exact"/>
        <w:jc w:val="left"/>
        <w:rPr>
          <w:sz w:val="20"/>
          <w:szCs w:val="20"/>
          <w:lang w:val="ru-RU"/>
        </w:rPr>
      </w:pPr>
      <w:r>
        <w:rPr>
          <w:b/>
          <w:bCs/>
          <w:sz w:val="20"/>
          <w:szCs w:val="20"/>
          <w:lang w:val="ru-RU"/>
        </w:rPr>
        <w:t>Письменные заявления, касающиеся обязанностей руководства</w:t>
      </w:r>
      <w:r>
        <w:rPr>
          <w:sz w:val="20"/>
          <w:szCs w:val="20"/>
          <w:lang w:val="ru-RU"/>
        </w:rPr>
        <w:t xml:space="preserve"> (см. пункты 10–11)</w:t>
      </w:r>
    </w:p>
    <w:p w:rsidR="007F0050" w:rsidRPr="004A64F2" w:rsidRDefault="007F0050" w:rsidP="007F0050">
      <w:pPr>
        <w:spacing w:before="120" w:line="240" w:lineRule="exact"/>
        <w:ind w:left="734" w:hanging="547"/>
        <w:rPr>
          <w:bCs/>
          <w:sz w:val="20"/>
          <w:szCs w:val="20"/>
          <w:lang w:val="ru-RU"/>
        </w:rPr>
      </w:pPr>
      <w:r>
        <w:rPr>
          <w:bCs/>
          <w:sz w:val="20"/>
          <w:szCs w:val="20"/>
          <w:lang w:val="ru-RU"/>
        </w:rPr>
        <w:t>A7.</w:t>
      </w:r>
      <w:r>
        <w:rPr>
          <w:bCs/>
          <w:sz w:val="20"/>
          <w:szCs w:val="20"/>
          <w:lang w:val="ru-RU"/>
        </w:rPr>
        <w:tab/>
        <w:t>Полученные в ходе аудита аудиторские доказательства выполнения руководством обязанностей, указанных в пунктах 10 и 11, являются недостаточными без получения от руководства подтверждения того, что, по его мнению, оно выполнило эти обязанности. Это связано с тем, что аудитор не может лишь на основе других аудиторских доказатель</w:t>
      </w:r>
      <w:proofErr w:type="gramStart"/>
      <w:r>
        <w:rPr>
          <w:bCs/>
          <w:sz w:val="20"/>
          <w:szCs w:val="20"/>
          <w:lang w:val="ru-RU"/>
        </w:rPr>
        <w:t>ств сф</w:t>
      </w:r>
      <w:proofErr w:type="gramEnd"/>
      <w:r>
        <w:rPr>
          <w:bCs/>
          <w:sz w:val="20"/>
          <w:szCs w:val="20"/>
          <w:lang w:val="ru-RU"/>
        </w:rPr>
        <w:t>ормировать суждение о том, действительно ли руководство подготовило и представило финансовую отчетность, а также предоставило информацию аудитору, исходя из согласованного понимания и признания своих обязанностей. Например, аудитор не сможет сделать вывод о том, что руководство организации предоставило ему всю необходимую информацию, согласованную и указанную в условиях аудиторского задания, не запросив у руководства, была ли предоставлена такая информация, и не получив от руководства подтверждения.</w:t>
      </w:r>
    </w:p>
    <w:p w:rsidR="007F0050" w:rsidRPr="004A64F2" w:rsidRDefault="007F0050" w:rsidP="007F0050">
      <w:pPr>
        <w:spacing w:before="120" w:line="240" w:lineRule="exact"/>
        <w:ind w:left="734" w:hanging="547"/>
        <w:rPr>
          <w:sz w:val="20"/>
          <w:szCs w:val="20"/>
          <w:lang w:val="ru-RU"/>
        </w:rPr>
      </w:pPr>
      <w:r>
        <w:rPr>
          <w:sz w:val="20"/>
          <w:szCs w:val="20"/>
          <w:lang w:val="ru-RU"/>
        </w:rPr>
        <w:t>A8.</w:t>
      </w:r>
      <w:r>
        <w:rPr>
          <w:sz w:val="20"/>
          <w:szCs w:val="20"/>
          <w:lang w:val="ru-RU"/>
        </w:rPr>
        <w:tab/>
        <w:t>Письменные заявления, которые требуется получить в соответствии с пунктами 10 и 11, основываются на согласованном понимании и признании руководством своих обязанностей, сформулированных в условиях аудиторского задания, и предусматривают запрос о подтверждении руководством их выполнения. Кроме того, аудитор может потребовать, чтобы в письменных заявлениях руководство организации повторно подтвердило, что оно осознает и понимает данные обязанности. Такая практика является распространенной в определенных юрисдикциях, но в любом случае она может оказаться особенно уместной, если:</w:t>
      </w:r>
    </w:p>
    <w:p w:rsidR="007F0050" w:rsidRPr="004A64F2" w:rsidRDefault="007F0050" w:rsidP="007F0050">
      <w:pPr>
        <w:numPr>
          <w:ilvl w:val="0"/>
          <w:numId w:val="1"/>
        </w:numPr>
        <w:tabs>
          <w:tab w:val="clear" w:pos="1260"/>
        </w:tabs>
        <w:spacing w:before="120" w:line="240" w:lineRule="exact"/>
        <w:ind w:left="1267" w:hanging="547"/>
        <w:rPr>
          <w:sz w:val="20"/>
          <w:szCs w:val="20"/>
          <w:lang w:val="ru-RU"/>
        </w:rPr>
      </w:pPr>
      <w:r>
        <w:rPr>
          <w:sz w:val="20"/>
          <w:szCs w:val="20"/>
          <w:lang w:val="ru-RU"/>
        </w:rPr>
        <w:lastRenderedPageBreak/>
        <w:t>лица, которые подписали аудиторское задание от имени организации, уже не имеют полномочий по выполнению соответствующих обязанностей;</w:t>
      </w:r>
    </w:p>
    <w:p w:rsidR="007F0050" w:rsidRPr="004A64F2" w:rsidRDefault="007F0050" w:rsidP="007F0050">
      <w:pPr>
        <w:numPr>
          <w:ilvl w:val="0"/>
          <w:numId w:val="1"/>
        </w:numPr>
        <w:tabs>
          <w:tab w:val="clear" w:pos="1260"/>
        </w:tabs>
        <w:spacing w:before="120" w:line="240" w:lineRule="exact"/>
        <w:ind w:left="1267" w:hanging="547"/>
        <w:rPr>
          <w:sz w:val="20"/>
          <w:szCs w:val="20"/>
          <w:lang w:val="ru-RU"/>
        </w:rPr>
      </w:pPr>
      <w:r>
        <w:rPr>
          <w:sz w:val="20"/>
          <w:szCs w:val="20"/>
          <w:lang w:val="ru-RU"/>
        </w:rPr>
        <w:t>условия аудиторского задания были сформулированы в предыдущем году;</w:t>
      </w:r>
    </w:p>
    <w:p w:rsidR="007F0050" w:rsidRPr="004A64F2" w:rsidRDefault="007F0050" w:rsidP="007F0050">
      <w:pPr>
        <w:numPr>
          <w:ilvl w:val="0"/>
          <w:numId w:val="1"/>
        </w:numPr>
        <w:tabs>
          <w:tab w:val="clear" w:pos="1260"/>
        </w:tabs>
        <w:spacing w:before="120" w:line="240" w:lineRule="exact"/>
        <w:ind w:left="1267" w:hanging="547"/>
        <w:rPr>
          <w:sz w:val="20"/>
          <w:szCs w:val="20"/>
          <w:lang w:val="ru-RU"/>
        </w:rPr>
      </w:pPr>
      <w:r>
        <w:rPr>
          <w:sz w:val="20"/>
          <w:szCs w:val="20"/>
          <w:lang w:val="ru-RU"/>
        </w:rPr>
        <w:t>имеются какие-либо признаки того, что руководство неправильно понимает эти обязанности;</w:t>
      </w:r>
    </w:p>
    <w:p w:rsidR="007F0050" w:rsidRDefault="007F0050" w:rsidP="007F0050">
      <w:pPr>
        <w:numPr>
          <w:ilvl w:val="0"/>
          <w:numId w:val="1"/>
        </w:numPr>
        <w:tabs>
          <w:tab w:val="clear" w:pos="1260"/>
        </w:tabs>
        <w:spacing w:before="120" w:line="240" w:lineRule="exact"/>
        <w:ind w:left="1267" w:hanging="547"/>
        <w:rPr>
          <w:sz w:val="20"/>
          <w:szCs w:val="20"/>
        </w:rPr>
      </w:pPr>
      <w:r>
        <w:rPr>
          <w:sz w:val="20"/>
          <w:szCs w:val="20"/>
          <w:lang w:val="ru-RU"/>
        </w:rPr>
        <w:t>того требуют изменившиеся обстоятельства.</w:t>
      </w:r>
    </w:p>
    <w:p w:rsidR="007F0050" w:rsidRPr="004A64F2" w:rsidRDefault="007F0050" w:rsidP="007F0050">
      <w:pPr>
        <w:spacing w:before="120" w:line="240" w:lineRule="exact"/>
        <w:ind w:left="720"/>
        <w:rPr>
          <w:spacing w:val="-4"/>
          <w:sz w:val="20"/>
          <w:szCs w:val="20"/>
          <w:lang w:val="ru-RU"/>
        </w:rPr>
      </w:pPr>
      <w:r>
        <w:rPr>
          <w:spacing w:val="-4"/>
          <w:sz w:val="20"/>
          <w:szCs w:val="20"/>
          <w:lang w:val="ru-RU"/>
        </w:rPr>
        <w:t>В соответствии с требованием МСА 210</w:t>
      </w:r>
      <w:r>
        <w:rPr>
          <w:rStyle w:val="a8"/>
          <w:spacing w:val="-4"/>
          <w:sz w:val="20"/>
          <w:szCs w:val="20"/>
        </w:rPr>
        <w:footnoteReference w:id="5"/>
      </w:r>
      <w:r>
        <w:rPr>
          <w:spacing w:val="-4"/>
          <w:sz w:val="20"/>
          <w:szCs w:val="20"/>
          <w:lang w:val="ru-RU"/>
        </w:rPr>
        <w:t xml:space="preserve"> при повторном подтверждении руководством того, что оно осознает и подтверждает данные обязанности, оно не должно включать оговорку, что заявления сделаны руководством в меру его осведомленности и отражают его мнение (как указано в пункте 5 настоящего стандарта). </w:t>
      </w:r>
    </w:p>
    <w:p w:rsidR="007F0050" w:rsidRPr="004A64F2" w:rsidRDefault="007F0050" w:rsidP="007F0050">
      <w:pPr>
        <w:tabs>
          <w:tab w:val="left" w:pos="900"/>
          <w:tab w:val="left" w:pos="1325"/>
          <w:tab w:val="left" w:pos="5760"/>
        </w:tabs>
        <w:autoSpaceDE w:val="0"/>
        <w:autoSpaceDN w:val="0"/>
        <w:adjustRightInd w:val="0"/>
        <w:spacing w:before="180" w:line="240" w:lineRule="exact"/>
        <w:jc w:val="left"/>
        <w:rPr>
          <w:i/>
          <w:sz w:val="20"/>
          <w:szCs w:val="20"/>
          <w:lang w:val="ru-RU"/>
        </w:rPr>
      </w:pPr>
      <w:r>
        <w:rPr>
          <w:i/>
          <w:iCs/>
          <w:sz w:val="20"/>
          <w:szCs w:val="20"/>
          <w:lang w:val="ru-RU"/>
        </w:rPr>
        <w:t>Особенности организаций государственного сектора</w:t>
      </w:r>
    </w:p>
    <w:p w:rsidR="007F0050" w:rsidRPr="004A64F2" w:rsidRDefault="007F0050" w:rsidP="007F0050">
      <w:pPr>
        <w:spacing w:before="120" w:line="240" w:lineRule="exact"/>
        <w:ind w:left="734" w:hanging="547"/>
        <w:rPr>
          <w:sz w:val="20"/>
          <w:szCs w:val="20"/>
          <w:lang w:val="ru-RU"/>
        </w:rPr>
      </w:pPr>
      <w:r>
        <w:rPr>
          <w:rFonts w:eastAsia="MS Mincho"/>
          <w:sz w:val="20"/>
          <w:szCs w:val="20"/>
          <w:lang w:val="ru-RU" w:eastAsia="ja-JP"/>
        </w:rPr>
        <w:t>A9.</w:t>
      </w:r>
      <w:r>
        <w:rPr>
          <w:rFonts w:eastAsia="MS Mincho"/>
          <w:sz w:val="20"/>
          <w:szCs w:val="20"/>
          <w:lang w:val="ru-RU" w:eastAsia="ja-JP"/>
        </w:rPr>
        <w:tab/>
        <w:t xml:space="preserve">Задание аудитора на проведение аудита финансовой отчетности организаций государственного сектора могут быть шире, чем при аудите финансовой отчетности иных организаций. В результате основополагающее допущение в отношении ответственности руководства, </w:t>
      </w:r>
      <w:proofErr w:type="gramStart"/>
      <w:r>
        <w:rPr>
          <w:rFonts w:eastAsia="MS Mincho"/>
          <w:sz w:val="20"/>
          <w:szCs w:val="20"/>
          <w:lang w:val="ru-RU" w:eastAsia="ja-JP"/>
        </w:rPr>
        <w:t>исходя из которого проводится</w:t>
      </w:r>
      <w:proofErr w:type="gramEnd"/>
      <w:r>
        <w:rPr>
          <w:rFonts w:eastAsia="MS Mincho"/>
          <w:sz w:val="20"/>
          <w:szCs w:val="20"/>
          <w:lang w:val="ru-RU" w:eastAsia="ja-JP"/>
        </w:rPr>
        <w:t xml:space="preserve"> аудит финансовой отчетности, подготовленной организацией государственного сектора, может привести к необходимости </w:t>
      </w:r>
      <w:r>
        <w:rPr>
          <w:sz w:val="20"/>
          <w:szCs w:val="20"/>
          <w:lang w:val="ru-RU"/>
        </w:rPr>
        <w:t>получения</w:t>
      </w:r>
      <w:r>
        <w:rPr>
          <w:rFonts w:eastAsia="MS Mincho"/>
          <w:sz w:val="20"/>
          <w:szCs w:val="20"/>
          <w:lang w:val="ru-RU" w:eastAsia="ja-JP"/>
        </w:rPr>
        <w:t xml:space="preserve"> дополнительных письменных заявлений. К ним могут относиться письменные заявления, подтверждающие, что </w:t>
      </w:r>
      <w:r>
        <w:rPr>
          <w:sz w:val="20"/>
          <w:szCs w:val="20"/>
          <w:lang w:val="ru-RU"/>
        </w:rPr>
        <w:t>сделки и операции осуществлялись в соответствии с законом, нормативным актом или иными регламентирующими документами.</w:t>
      </w:r>
    </w:p>
    <w:p w:rsidR="007F0050" w:rsidRPr="004A64F2" w:rsidRDefault="007F0050" w:rsidP="007F0050">
      <w:pPr>
        <w:tabs>
          <w:tab w:val="left" w:pos="900"/>
          <w:tab w:val="left" w:pos="1325"/>
          <w:tab w:val="left" w:pos="5760"/>
        </w:tabs>
        <w:autoSpaceDE w:val="0"/>
        <w:autoSpaceDN w:val="0"/>
        <w:adjustRightInd w:val="0"/>
        <w:spacing w:before="180" w:line="240" w:lineRule="exact"/>
        <w:jc w:val="left"/>
        <w:rPr>
          <w:b/>
          <w:sz w:val="20"/>
          <w:szCs w:val="20"/>
          <w:lang w:val="ru-RU"/>
        </w:rPr>
      </w:pPr>
      <w:r>
        <w:rPr>
          <w:b/>
          <w:bCs/>
          <w:sz w:val="20"/>
          <w:szCs w:val="20"/>
          <w:lang w:val="ru-RU"/>
        </w:rPr>
        <w:t>Прочие письменные заявления</w:t>
      </w:r>
      <w:r>
        <w:rPr>
          <w:sz w:val="20"/>
          <w:szCs w:val="20"/>
          <w:lang w:val="ru-RU"/>
        </w:rPr>
        <w:t xml:space="preserve"> (см. пункт 13)</w:t>
      </w:r>
    </w:p>
    <w:p w:rsidR="007F0050" w:rsidRPr="004A64F2" w:rsidRDefault="007F0050" w:rsidP="007F0050">
      <w:pPr>
        <w:tabs>
          <w:tab w:val="left" w:pos="900"/>
          <w:tab w:val="left" w:pos="1325"/>
          <w:tab w:val="left" w:pos="5760"/>
        </w:tabs>
        <w:autoSpaceDE w:val="0"/>
        <w:autoSpaceDN w:val="0"/>
        <w:adjustRightInd w:val="0"/>
        <w:spacing w:before="120" w:line="240" w:lineRule="exact"/>
        <w:jc w:val="left"/>
        <w:rPr>
          <w:sz w:val="20"/>
          <w:szCs w:val="20"/>
          <w:lang w:val="ru-RU"/>
        </w:rPr>
      </w:pPr>
      <w:r>
        <w:rPr>
          <w:i/>
          <w:iCs/>
          <w:sz w:val="20"/>
          <w:szCs w:val="20"/>
          <w:lang w:val="ru-RU"/>
        </w:rPr>
        <w:t>Дополнительные письменные заявления в отношении финансовой отчетности</w:t>
      </w:r>
    </w:p>
    <w:p w:rsidR="007F0050" w:rsidRDefault="007F0050" w:rsidP="007F0050">
      <w:pPr>
        <w:tabs>
          <w:tab w:val="left" w:pos="900"/>
        </w:tabs>
        <w:spacing w:before="120" w:line="240" w:lineRule="exact"/>
        <w:ind w:left="734" w:hanging="547"/>
        <w:rPr>
          <w:sz w:val="20"/>
          <w:szCs w:val="20"/>
        </w:rPr>
      </w:pPr>
      <w:r>
        <w:rPr>
          <w:sz w:val="20"/>
          <w:szCs w:val="20"/>
          <w:lang w:val="ru-RU"/>
        </w:rPr>
        <w:t>A10.</w:t>
      </w:r>
      <w:r>
        <w:rPr>
          <w:sz w:val="20"/>
          <w:szCs w:val="20"/>
          <w:lang w:val="ru-RU"/>
        </w:rPr>
        <w:tab/>
        <w:t xml:space="preserve">Помимо письменного заявления, которое требуется предоставить в соответствии с пунктом 10, аудитор может </w:t>
      </w:r>
      <w:proofErr w:type="gramStart"/>
      <w:r>
        <w:rPr>
          <w:sz w:val="20"/>
          <w:szCs w:val="20"/>
          <w:lang w:val="ru-RU"/>
        </w:rPr>
        <w:t>счесть необходимым запросить</w:t>
      </w:r>
      <w:proofErr w:type="gramEnd"/>
      <w:r>
        <w:rPr>
          <w:sz w:val="20"/>
          <w:szCs w:val="20"/>
          <w:lang w:val="ru-RU"/>
        </w:rPr>
        <w:t xml:space="preserve"> другие письменные заявления в отношении финансовой отчетности. Такие письменные заявления могут дополнять письменное заявление, предусмотренное пунктом 10, но не являются его составной частью. Эти заявления могут касаться следующих вопросов:</w:t>
      </w:r>
    </w:p>
    <w:p w:rsidR="007F0050" w:rsidRPr="004A64F2" w:rsidRDefault="007F0050" w:rsidP="007F0050">
      <w:pPr>
        <w:numPr>
          <w:ilvl w:val="0"/>
          <w:numId w:val="2"/>
        </w:numPr>
        <w:tabs>
          <w:tab w:val="clear" w:pos="1260"/>
        </w:tabs>
        <w:spacing w:before="120" w:line="240" w:lineRule="exact"/>
        <w:ind w:left="1267" w:hanging="547"/>
        <w:rPr>
          <w:spacing w:val="-4"/>
          <w:sz w:val="20"/>
          <w:szCs w:val="20"/>
          <w:lang w:val="ru-RU"/>
        </w:rPr>
      </w:pPr>
      <w:r>
        <w:rPr>
          <w:spacing w:val="-4"/>
          <w:sz w:val="20"/>
          <w:szCs w:val="20"/>
          <w:lang w:val="ru-RU"/>
        </w:rPr>
        <w:t>являются ли выбор и применение учетной политики надлежащими;</w:t>
      </w:r>
    </w:p>
    <w:p w:rsidR="007F0050" w:rsidRPr="004A64F2" w:rsidRDefault="007F0050" w:rsidP="007F0050">
      <w:pPr>
        <w:numPr>
          <w:ilvl w:val="0"/>
          <w:numId w:val="2"/>
        </w:numPr>
        <w:tabs>
          <w:tab w:val="clear" w:pos="1260"/>
        </w:tabs>
        <w:spacing w:before="120" w:line="240" w:lineRule="exact"/>
        <w:ind w:left="1267" w:hanging="547"/>
        <w:rPr>
          <w:sz w:val="20"/>
          <w:szCs w:val="20"/>
          <w:lang w:val="ru-RU"/>
        </w:rPr>
      </w:pPr>
      <w:r>
        <w:rPr>
          <w:sz w:val="20"/>
          <w:szCs w:val="20"/>
          <w:lang w:val="ru-RU"/>
        </w:rPr>
        <w:t xml:space="preserve">были ли признаны, оценены, представлены или раскрыты в соответствии с применимой концепцией подготовки финансовой отчетности указанные ниже статьи и вопросы, если это необходимо в рамках соответствующей концепции: </w:t>
      </w:r>
    </w:p>
    <w:p w:rsidR="007F0050" w:rsidRPr="004A64F2" w:rsidRDefault="007F0050" w:rsidP="007F0050">
      <w:pPr>
        <w:widowControl w:val="0"/>
        <w:numPr>
          <w:ilvl w:val="4"/>
          <w:numId w:val="5"/>
        </w:numPr>
        <w:tabs>
          <w:tab w:val="left" w:pos="1800"/>
        </w:tabs>
        <w:spacing w:before="120" w:line="240" w:lineRule="exact"/>
        <w:ind w:left="1814" w:hanging="547"/>
        <w:rPr>
          <w:spacing w:val="-4"/>
          <w:sz w:val="20"/>
          <w:szCs w:val="20"/>
          <w:lang w:val="ru-RU"/>
        </w:rPr>
      </w:pPr>
      <w:r>
        <w:rPr>
          <w:spacing w:val="-4"/>
          <w:sz w:val="20"/>
          <w:szCs w:val="20"/>
          <w:lang w:val="ru-RU"/>
        </w:rPr>
        <w:t xml:space="preserve">планы или намерения, которые могут повлиять на балансовую стоимость или классификацию активов и обязательств; </w:t>
      </w:r>
    </w:p>
    <w:p w:rsidR="007F0050" w:rsidRPr="004A64F2" w:rsidRDefault="007F0050" w:rsidP="007F0050">
      <w:pPr>
        <w:widowControl w:val="0"/>
        <w:numPr>
          <w:ilvl w:val="4"/>
          <w:numId w:val="5"/>
        </w:numPr>
        <w:tabs>
          <w:tab w:val="left" w:pos="1800"/>
        </w:tabs>
        <w:spacing w:before="120" w:line="240" w:lineRule="exact"/>
        <w:ind w:left="1814" w:hanging="547"/>
        <w:rPr>
          <w:spacing w:val="-4"/>
          <w:sz w:val="20"/>
          <w:szCs w:val="20"/>
          <w:lang w:val="ru-RU"/>
        </w:rPr>
      </w:pPr>
      <w:r>
        <w:rPr>
          <w:spacing w:val="-4"/>
          <w:sz w:val="20"/>
          <w:szCs w:val="20"/>
          <w:lang w:val="ru-RU"/>
        </w:rPr>
        <w:t>обязательства (как фактические, так и условные);</w:t>
      </w:r>
    </w:p>
    <w:p w:rsidR="007F0050" w:rsidRPr="004A64F2" w:rsidRDefault="007F0050" w:rsidP="007F0050">
      <w:pPr>
        <w:widowControl w:val="0"/>
        <w:numPr>
          <w:ilvl w:val="4"/>
          <w:numId w:val="5"/>
        </w:numPr>
        <w:tabs>
          <w:tab w:val="left" w:pos="1800"/>
        </w:tabs>
        <w:spacing w:before="120" w:line="240" w:lineRule="exact"/>
        <w:ind w:left="1814" w:hanging="547"/>
        <w:rPr>
          <w:spacing w:val="-4"/>
          <w:sz w:val="20"/>
          <w:szCs w:val="20"/>
          <w:lang w:val="ru-RU"/>
        </w:rPr>
      </w:pPr>
      <w:r>
        <w:rPr>
          <w:spacing w:val="-4"/>
          <w:sz w:val="20"/>
          <w:szCs w:val="20"/>
          <w:lang w:val="ru-RU"/>
        </w:rPr>
        <w:t>право собственности на активы или контроль над ними, залоговые права или обременения в отношении активов, а также активы, переданные в залог в качестве обеспечения;</w:t>
      </w:r>
    </w:p>
    <w:p w:rsidR="007F0050" w:rsidRPr="004A64F2" w:rsidRDefault="007F0050" w:rsidP="007F0050">
      <w:pPr>
        <w:widowControl w:val="0"/>
        <w:numPr>
          <w:ilvl w:val="4"/>
          <w:numId w:val="5"/>
        </w:numPr>
        <w:tabs>
          <w:tab w:val="left" w:pos="1800"/>
        </w:tabs>
        <w:spacing w:before="120" w:line="240" w:lineRule="exact"/>
        <w:ind w:left="1814" w:hanging="547"/>
        <w:rPr>
          <w:spacing w:val="-4"/>
          <w:sz w:val="20"/>
          <w:szCs w:val="20"/>
          <w:lang w:val="ru-RU"/>
        </w:rPr>
      </w:pPr>
      <w:r>
        <w:rPr>
          <w:spacing w:val="-4"/>
          <w:sz w:val="20"/>
          <w:szCs w:val="20"/>
          <w:lang w:val="ru-RU"/>
        </w:rPr>
        <w:t>положения законов, нормативных актов и договорных соглашений, которые могут повлиять на финансовую отчетность, в том числе несоблюдение таких положений.</w:t>
      </w:r>
    </w:p>
    <w:p w:rsidR="007F0050" w:rsidRPr="004A64F2" w:rsidRDefault="007F0050" w:rsidP="007F0050">
      <w:pPr>
        <w:tabs>
          <w:tab w:val="left" w:pos="900"/>
          <w:tab w:val="left" w:pos="1325"/>
          <w:tab w:val="left" w:pos="5760"/>
        </w:tabs>
        <w:autoSpaceDE w:val="0"/>
        <w:autoSpaceDN w:val="0"/>
        <w:adjustRightInd w:val="0"/>
        <w:spacing w:before="180" w:line="240" w:lineRule="exact"/>
        <w:jc w:val="left"/>
        <w:rPr>
          <w:sz w:val="20"/>
          <w:szCs w:val="20"/>
          <w:lang w:val="ru-RU"/>
        </w:rPr>
      </w:pPr>
      <w:r>
        <w:rPr>
          <w:i/>
          <w:iCs/>
          <w:sz w:val="20"/>
          <w:szCs w:val="20"/>
          <w:lang w:val="ru-RU"/>
        </w:rPr>
        <w:t>Дополнительные письменные заявления в отношении информации, предоставляемой аудитору</w:t>
      </w:r>
    </w:p>
    <w:p w:rsidR="007F0050" w:rsidRPr="004A64F2" w:rsidRDefault="007F0050" w:rsidP="007F0050">
      <w:pPr>
        <w:tabs>
          <w:tab w:val="left" w:pos="900"/>
        </w:tabs>
        <w:spacing w:before="120" w:line="240" w:lineRule="exact"/>
        <w:ind w:left="734" w:hanging="547"/>
        <w:rPr>
          <w:sz w:val="20"/>
          <w:szCs w:val="20"/>
          <w:lang w:val="ru-RU"/>
        </w:rPr>
      </w:pPr>
      <w:r>
        <w:rPr>
          <w:sz w:val="20"/>
          <w:szCs w:val="20"/>
          <w:lang w:val="ru-RU"/>
        </w:rPr>
        <w:t>A11.</w:t>
      </w:r>
      <w:r>
        <w:rPr>
          <w:sz w:val="20"/>
          <w:szCs w:val="20"/>
          <w:lang w:val="ru-RU"/>
        </w:rPr>
        <w:tab/>
        <w:t xml:space="preserve">Помимо письменного заявления, предусмотренного пунктом 11, аудитор может </w:t>
      </w:r>
      <w:proofErr w:type="gramStart"/>
      <w:r>
        <w:rPr>
          <w:sz w:val="20"/>
          <w:szCs w:val="20"/>
          <w:lang w:val="ru-RU"/>
        </w:rPr>
        <w:t>счесть необходимым запросить</w:t>
      </w:r>
      <w:proofErr w:type="gramEnd"/>
      <w:r>
        <w:rPr>
          <w:sz w:val="20"/>
          <w:szCs w:val="20"/>
          <w:lang w:val="ru-RU"/>
        </w:rPr>
        <w:t xml:space="preserve"> у руководства письменное заявление, в котором будет указано, что аудитор был уведомлен обо всех недостатках системы внутреннего контроля, о которых известно руководству.</w:t>
      </w:r>
    </w:p>
    <w:p w:rsidR="007F0050" w:rsidRPr="004A64F2" w:rsidRDefault="007F0050" w:rsidP="007F0050">
      <w:pPr>
        <w:autoSpaceDE w:val="0"/>
        <w:autoSpaceDN w:val="0"/>
        <w:adjustRightInd w:val="0"/>
        <w:spacing w:before="180" w:line="240" w:lineRule="exact"/>
        <w:jc w:val="left"/>
        <w:rPr>
          <w:i/>
          <w:sz w:val="20"/>
          <w:szCs w:val="20"/>
          <w:lang w:val="ru-RU"/>
        </w:rPr>
      </w:pPr>
      <w:r>
        <w:rPr>
          <w:i/>
          <w:iCs/>
          <w:sz w:val="20"/>
          <w:szCs w:val="20"/>
          <w:lang w:val="ru-RU"/>
        </w:rPr>
        <w:t>Письменные заявления в отношении конкретных предпосылок подготовки финансовой отчетности</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A12.</w:t>
      </w:r>
      <w:r>
        <w:rPr>
          <w:sz w:val="20"/>
          <w:szCs w:val="20"/>
          <w:lang w:val="ru-RU"/>
        </w:rPr>
        <w:tab/>
        <w:t xml:space="preserve">При получении доказательств в отношении суждений или намерений либо при оценке данных суждений и намерений аудитор может рассмотреть один или несколько из приведенных ниже вопросов: </w:t>
      </w:r>
    </w:p>
    <w:p w:rsidR="007F0050" w:rsidRPr="004A64F2" w:rsidRDefault="007F0050" w:rsidP="007F0050">
      <w:pPr>
        <w:numPr>
          <w:ilvl w:val="0"/>
          <w:numId w:val="2"/>
        </w:numPr>
        <w:spacing w:before="120" w:line="240" w:lineRule="exact"/>
        <w:ind w:left="1267" w:hanging="547"/>
        <w:rPr>
          <w:sz w:val="20"/>
          <w:szCs w:val="20"/>
          <w:lang w:val="ru-RU"/>
        </w:rPr>
      </w:pPr>
      <w:r>
        <w:rPr>
          <w:sz w:val="20"/>
          <w:szCs w:val="20"/>
          <w:lang w:val="ru-RU"/>
        </w:rPr>
        <w:t xml:space="preserve">осуществление заявленных намерений организации в предыдущих периодах; </w:t>
      </w:r>
    </w:p>
    <w:p w:rsidR="007F0050" w:rsidRPr="004A64F2" w:rsidRDefault="007F0050" w:rsidP="007F0050">
      <w:pPr>
        <w:numPr>
          <w:ilvl w:val="0"/>
          <w:numId w:val="2"/>
        </w:numPr>
        <w:spacing w:before="120" w:line="240" w:lineRule="exact"/>
        <w:ind w:left="1267" w:hanging="547"/>
        <w:rPr>
          <w:sz w:val="20"/>
          <w:szCs w:val="20"/>
          <w:lang w:val="ru-RU"/>
        </w:rPr>
      </w:pPr>
      <w:r>
        <w:rPr>
          <w:sz w:val="20"/>
          <w:szCs w:val="20"/>
          <w:lang w:val="ru-RU"/>
        </w:rPr>
        <w:t>причины, по которым организация выбрала тот или иной порядок действий;</w:t>
      </w:r>
    </w:p>
    <w:p w:rsidR="007F0050" w:rsidRPr="004A64F2" w:rsidRDefault="007F0050" w:rsidP="007F0050">
      <w:pPr>
        <w:numPr>
          <w:ilvl w:val="0"/>
          <w:numId w:val="2"/>
        </w:numPr>
        <w:spacing w:before="120" w:line="240" w:lineRule="exact"/>
        <w:ind w:left="1267" w:hanging="547"/>
        <w:rPr>
          <w:sz w:val="20"/>
          <w:szCs w:val="20"/>
          <w:lang w:val="ru-RU"/>
        </w:rPr>
      </w:pPr>
      <w:r>
        <w:rPr>
          <w:sz w:val="20"/>
          <w:szCs w:val="20"/>
          <w:lang w:val="ru-RU"/>
        </w:rPr>
        <w:t>способность организации придерживаться определенного порядка действий;</w:t>
      </w:r>
    </w:p>
    <w:p w:rsidR="007F0050" w:rsidRPr="004A64F2" w:rsidRDefault="007F0050" w:rsidP="007F0050">
      <w:pPr>
        <w:numPr>
          <w:ilvl w:val="0"/>
          <w:numId w:val="2"/>
        </w:numPr>
        <w:spacing w:before="120" w:line="240" w:lineRule="exact"/>
        <w:ind w:left="1267" w:hanging="547"/>
        <w:rPr>
          <w:sz w:val="20"/>
          <w:szCs w:val="20"/>
          <w:lang w:val="ru-RU"/>
        </w:rPr>
      </w:pPr>
      <w:r>
        <w:rPr>
          <w:sz w:val="20"/>
          <w:szCs w:val="20"/>
          <w:lang w:val="ru-RU"/>
        </w:rPr>
        <w:t>наличие или отсутствие любой другой информации, которая могла бы быть получена в ходе аудита и которая, возможно, не соответствует суждениям или намерениям руководства.</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lastRenderedPageBreak/>
        <w:t>A13.</w:t>
      </w:r>
      <w:r>
        <w:rPr>
          <w:sz w:val="20"/>
          <w:szCs w:val="20"/>
          <w:lang w:val="ru-RU"/>
        </w:rPr>
        <w:tab/>
        <w:t xml:space="preserve">Кроме того, аудитор может </w:t>
      </w:r>
      <w:proofErr w:type="gramStart"/>
      <w:r>
        <w:rPr>
          <w:sz w:val="20"/>
          <w:szCs w:val="20"/>
          <w:lang w:val="ru-RU"/>
        </w:rPr>
        <w:t>счесть необходимым запросить</w:t>
      </w:r>
      <w:proofErr w:type="gramEnd"/>
      <w:r>
        <w:rPr>
          <w:sz w:val="20"/>
          <w:szCs w:val="20"/>
          <w:lang w:val="ru-RU"/>
        </w:rPr>
        <w:t xml:space="preserve"> у руководства письменные заявления в отношении конкретных предпосылок подготовки финансовой отчетности, в частности для подтверждения сформированного аудитором на основе прочих аудиторских доказательств понимания суждений или намерений руководства в отношении конкретной предпосылки или ее полноты. Например, если намерение руководства является важным для оценки стоимости инвестиций, то аудитор, вероятно, не сможет обеспечить достаточные надлежащие аудиторские доказательства, если не получит письменное заявление руководства в отношении его намерений. Такие письменные заявления </w:t>
      </w:r>
      <w:proofErr w:type="gramStart"/>
      <w:r>
        <w:rPr>
          <w:sz w:val="20"/>
          <w:szCs w:val="20"/>
          <w:lang w:val="ru-RU"/>
        </w:rPr>
        <w:t>предоставляют аудитору необходимые аудиторские доказательства</w:t>
      </w:r>
      <w:proofErr w:type="gramEnd"/>
      <w:r>
        <w:rPr>
          <w:sz w:val="20"/>
          <w:szCs w:val="20"/>
          <w:lang w:val="ru-RU"/>
        </w:rPr>
        <w:t>, однако сами по себе они не обеспечивают наличие достаточных надлежащих аудиторских доказательств в отношении данной предпосылки подготовки финансовой отчетности.</w:t>
      </w:r>
    </w:p>
    <w:p w:rsidR="007F0050" w:rsidRPr="004A64F2" w:rsidRDefault="007F0050" w:rsidP="007F0050">
      <w:pPr>
        <w:autoSpaceDE w:val="0"/>
        <w:autoSpaceDN w:val="0"/>
        <w:adjustRightInd w:val="0"/>
        <w:spacing w:before="180" w:line="240" w:lineRule="exact"/>
        <w:jc w:val="left"/>
        <w:rPr>
          <w:b/>
          <w:sz w:val="20"/>
          <w:szCs w:val="20"/>
          <w:lang w:val="ru-RU"/>
        </w:rPr>
      </w:pPr>
      <w:r>
        <w:rPr>
          <w:b/>
          <w:bCs/>
          <w:sz w:val="20"/>
          <w:szCs w:val="20"/>
          <w:lang w:val="ru-RU"/>
        </w:rPr>
        <w:t>Информирование о пороговом значении</w:t>
      </w:r>
      <w:r>
        <w:rPr>
          <w:sz w:val="20"/>
          <w:szCs w:val="20"/>
          <w:lang w:val="ru-RU"/>
        </w:rPr>
        <w:t xml:space="preserve"> (см. пункты 10–11, 13)</w:t>
      </w:r>
    </w:p>
    <w:p w:rsidR="007F0050" w:rsidRPr="004A64F2" w:rsidRDefault="007F0050" w:rsidP="007F0050">
      <w:pPr>
        <w:autoSpaceDE w:val="0"/>
        <w:autoSpaceDN w:val="0"/>
        <w:adjustRightInd w:val="0"/>
        <w:spacing w:before="120" w:line="240" w:lineRule="exact"/>
        <w:ind w:left="734" w:hanging="547"/>
        <w:rPr>
          <w:spacing w:val="-4"/>
          <w:sz w:val="20"/>
          <w:szCs w:val="20"/>
          <w:lang w:val="ru-RU"/>
        </w:rPr>
      </w:pPr>
      <w:r>
        <w:rPr>
          <w:spacing w:val="-4"/>
          <w:sz w:val="20"/>
          <w:szCs w:val="20"/>
          <w:lang w:val="ru-RU"/>
        </w:rPr>
        <w:t>A14.</w:t>
      </w:r>
      <w:r>
        <w:rPr>
          <w:spacing w:val="-4"/>
          <w:sz w:val="20"/>
          <w:szCs w:val="20"/>
          <w:lang w:val="ru-RU"/>
        </w:rPr>
        <w:tab/>
        <w:t>В соответствии с МСА 450</w:t>
      </w:r>
      <w:r>
        <w:rPr>
          <w:rStyle w:val="a8"/>
          <w:spacing w:val="-4"/>
          <w:sz w:val="20"/>
          <w:szCs w:val="20"/>
        </w:rPr>
        <w:footnoteReference w:id="6"/>
      </w:r>
      <w:r>
        <w:rPr>
          <w:spacing w:val="-4"/>
          <w:sz w:val="20"/>
          <w:szCs w:val="20"/>
          <w:lang w:val="ru-RU"/>
        </w:rPr>
        <w:t xml:space="preserve"> при проведен</w:t>
      </w:r>
      <w:proofErr w:type="gramStart"/>
      <w:r>
        <w:rPr>
          <w:spacing w:val="-4"/>
          <w:sz w:val="20"/>
          <w:szCs w:val="20"/>
          <w:lang w:val="ru-RU"/>
        </w:rPr>
        <w:t>ии ау</w:t>
      </w:r>
      <w:proofErr w:type="gramEnd"/>
      <w:r>
        <w:rPr>
          <w:spacing w:val="-4"/>
          <w:sz w:val="20"/>
          <w:szCs w:val="20"/>
          <w:lang w:val="ru-RU"/>
        </w:rPr>
        <w:t>дита аудитор обязан накапливать выявленные искажения, за исключением тех, которые являются явно незначительными. Аудитор может установить пороговое значение, в случае превышения которого искажения не могут расцениваться как явно незначительные. Таким же образом аудитор может рассмотреть вопрос о необходимости проинформировать руководство организации о пороговом значении, которое установлено для целей запрашиваемых письменных заявлений.</w:t>
      </w:r>
    </w:p>
    <w:p w:rsidR="007F0050" w:rsidRPr="004A64F2" w:rsidRDefault="007F0050" w:rsidP="007F0050">
      <w:pPr>
        <w:autoSpaceDE w:val="0"/>
        <w:autoSpaceDN w:val="0"/>
        <w:adjustRightInd w:val="0"/>
        <w:spacing w:before="180" w:line="240" w:lineRule="exact"/>
        <w:jc w:val="left"/>
        <w:rPr>
          <w:b/>
          <w:sz w:val="20"/>
          <w:szCs w:val="20"/>
          <w:lang w:val="ru-RU"/>
        </w:rPr>
      </w:pPr>
      <w:r>
        <w:rPr>
          <w:b/>
          <w:bCs/>
          <w:sz w:val="20"/>
          <w:szCs w:val="20"/>
          <w:lang w:val="ru-RU"/>
        </w:rPr>
        <w:t xml:space="preserve">Дата письменных заявлений и период (периоды), который (которые) они охватывают </w:t>
      </w:r>
      <w:r>
        <w:rPr>
          <w:sz w:val="20"/>
          <w:szCs w:val="20"/>
          <w:lang w:val="ru-RU"/>
        </w:rPr>
        <w:t>(см. пункт 14)</w:t>
      </w:r>
    </w:p>
    <w:p w:rsidR="007F0050" w:rsidRPr="004A64F2" w:rsidRDefault="007F0050" w:rsidP="007F0050">
      <w:pPr>
        <w:autoSpaceDE w:val="0"/>
        <w:autoSpaceDN w:val="0"/>
        <w:adjustRightInd w:val="0"/>
        <w:spacing w:before="120" w:line="240" w:lineRule="exact"/>
        <w:ind w:left="734" w:hanging="547"/>
        <w:rPr>
          <w:b/>
          <w:i/>
          <w:sz w:val="20"/>
          <w:szCs w:val="20"/>
          <w:lang w:val="ru-RU"/>
        </w:rPr>
      </w:pPr>
      <w:r>
        <w:rPr>
          <w:sz w:val="20"/>
          <w:szCs w:val="20"/>
          <w:lang w:val="ru-RU"/>
        </w:rPr>
        <w:t>A15.</w:t>
      </w:r>
      <w:r>
        <w:rPr>
          <w:sz w:val="20"/>
          <w:szCs w:val="20"/>
          <w:lang w:val="ru-RU"/>
        </w:rPr>
        <w:tab/>
        <w:t>С учетом того, что письменные заявления руководства являются необходимым аудиторским доказательством, аудиторское мнение не может быть выражено ранее даты письменного заявления руководства, а аудиторское заключение не может быть датировано более ранним числом, чем эта дата. Кроме того, так как аудитора интересуют события, имевшие место вплоть до даты аудиторского заключения, поскольку они могут потребовать внесения корректировок или раскрытия информации в финансовой отчетности, письменные заявления руководства должны быть датированы числом, которое по возможности максимально приближено к дате аудиторского заключения о финансовой отчетности, но не позже этой даты.</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A16.</w:t>
      </w:r>
      <w:r>
        <w:rPr>
          <w:sz w:val="20"/>
          <w:szCs w:val="20"/>
          <w:lang w:val="ru-RU"/>
        </w:rPr>
        <w:tab/>
        <w:t>В некоторых случаях аудитору, возможно, надлежит получить письменное заявление руководства в отношении определенной предпосылки подготовки финансовой отчетности в период проведения аудита. В этом случае аудитору впоследствии может потребоваться запросить уточненную версию письменного заявления руководства.</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A17.</w:t>
      </w:r>
      <w:r>
        <w:rPr>
          <w:sz w:val="20"/>
          <w:szCs w:val="20"/>
          <w:lang w:val="ru-RU"/>
        </w:rPr>
        <w:tab/>
        <w:t>Письменные заявления руководства должны охватывать все периоды, на которые имеются указания в аудиторском заключении, поскольку руководство должно еще раз подтвердить, что письменные заявления, которые оно сделало ранее в отношении предыдущих периодов, остаются актуальными. Аудитор и руководство могут договориться о формулировке письменного заявления, в котором уточняется информация в отношении письменных заявлений за предыдущие периоды и указано, имели ли место какие-либо изменения, касающиеся таких заявлений и, если да, какие именно.</w:t>
      </w:r>
    </w:p>
    <w:p w:rsidR="007F0050" w:rsidRPr="004A64F2" w:rsidRDefault="007F0050" w:rsidP="007F0050">
      <w:pPr>
        <w:autoSpaceDE w:val="0"/>
        <w:autoSpaceDN w:val="0"/>
        <w:adjustRightInd w:val="0"/>
        <w:spacing w:before="120" w:line="240" w:lineRule="exact"/>
        <w:ind w:left="734" w:hanging="547"/>
        <w:rPr>
          <w:spacing w:val="-4"/>
          <w:sz w:val="20"/>
          <w:szCs w:val="20"/>
          <w:lang w:val="ru-RU"/>
        </w:rPr>
      </w:pPr>
      <w:r>
        <w:rPr>
          <w:spacing w:val="-4"/>
          <w:sz w:val="20"/>
          <w:szCs w:val="20"/>
          <w:lang w:val="ru-RU"/>
        </w:rPr>
        <w:t>A18.</w:t>
      </w:r>
      <w:r>
        <w:rPr>
          <w:spacing w:val="-4"/>
          <w:sz w:val="20"/>
          <w:szCs w:val="20"/>
          <w:lang w:val="ru-RU"/>
        </w:rPr>
        <w:tab/>
        <w:t>Могут возникнуть ситуации, когда действующие члены руководства не занимали соответствующих должностей в течение всех периодов, на которые имеются указания в аудиторском заключении. Такие лица могут заявить, что они не в состоянии предоставить некоторые или все письменные заявления, поскольку они не занимали соответствующих должностей в определенный период. Однако это обстоятельство не уменьшает ответственности, которую несут эти лица в отношении финансовой отчетности в целом. Таким образом, требование, согласно которому аудитор должен запросить у руководства письменные заявления, полностью отхватывающие соответствующий период (соответствующие периоды), остается применимым.</w:t>
      </w:r>
    </w:p>
    <w:p w:rsidR="007F0050" w:rsidRPr="004A64F2" w:rsidRDefault="007F0050" w:rsidP="007F0050">
      <w:pPr>
        <w:spacing w:before="180" w:line="240" w:lineRule="exact"/>
        <w:jc w:val="left"/>
        <w:rPr>
          <w:b/>
          <w:sz w:val="20"/>
          <w:szCs w:val="20"/>
          <w:lang w:val="ru-RU"/>
        </w:rPr>
      </w:pPr>
      <w:r>
        <w:rPr>
          <w:b/>
          <w:bCs/>
          <w:sz w:val="20"/>
          <w:szCs w:val="20"/>
          <w:lang w:val="ru-RU"/>
        </w:rPr>
        <w:t>Форма письменных заявлений</w:t>
      </w:r>
      <w:r>
        <w:rPr>
          <w:sz w:val="20"/>
          <w:szCs w:val="20"/>
          <w:lang w:val="ru-RU"/>
        </w:rPr>
        <w:t xml:space="preserve"> (см. пункт 15)</w:t>
      </w:r>
    </w:p>
    <w:p w:rsidR="007F0050" w:rsidRPr="004A64F2" w:rsidRDefault="007F0050" w:rsidP="007F0050">
      <w:pPr>
        <w:autoSpaceDE w:val="0"/>
        <w:autoSpaceDN w:val="0"/>
        <w:adjustRightInd w:val="0"/>
        <w:spacing w:before="120" w:line="240" w:lineRule="exact"/>
        <w:ind w:left="734" w:hanging="547"/>
        <w:rPr>
          <w:spacing w:val="-4"/>
          <w:sz w:val="20"/>
          <w:szCs w:val="20"/>
          <w:lang w:val="ru-RU"/>
        </w:rPr>
      </w:pPr>
      <w:r>
        <w:rPr>
          <w:spacing w:val="-4"/>
          <w:sz w:val="20"/>
          <w:szCs w:val="20"/>
          <w:lang w:val="ru-RU"/>
        </w:rPr>
        <w:t>A19.</w:t>
      </w:r>
      <w:r>
        <w:rPr>
          <w:spacing w:val="-4"/>
          <w:sz w:val="20"/>
          <w:szCs w:val="20"/>
          <w:lang w:val="ru-RU"/>
        </w:rPr>
        <w:tab/>
        <w:t>Письменные заявления должны быть включены в письмо-представление руководства, адресованное аудитору. Однако в некоторых юрисдикциях законы или нормативные акты могут предусматривать требование, в соответствии с которым руководство должно сделать письменное публичное заявление о своих обязанностях. Хотя такое публичное заявление предназначено для пользователей финансовой отчетности или соответствующих органов власти, аудитор может решить, что оно представляет собой надлежащее письменное заявление, соответствующее отдельным или всем заявлениям, предусмотренным пунктами 10 и 11. Следовательно, нет необходимости включать соответствующие вопросы, отраженные в таком публичном заявлении, в письмо-представление руководства. Повлиять на решение аудитора по этому вопросу могут следующие факторы:</w:t>
      </w:r>
    </w:p>
    <w:p w:rsidR="007F0050" w:rsidRPr="004A64F2" w:rsidRDefault="007F0050" w:rsidP="007F0050">
      <w:pPr>
        <w:numPr>
          <w:ilvl w:val="0"/>
          <w:numId w:val="2"/>
        </w:numPr>
        <w:tabs>
          <w:tab w:val="clear" w:pos="1260"/>
        </w:tabs>
        <w:spacing w:before="120" w:line="240" w:lineRule="exact"/>
        <w:ind w:left="1267" w:hanging="547"/>
        <w:rPr>
          <w:sz w:val="20"/>
          <w:szCs w:val="20"/>
          <w:lang w:val="ru-RU"/>
        </w:rPr>
      </w:pPr>
      <w:r>
        <w:rPr>
          <w:sz w:val="20"/>
          <w:szCs w:val="20"/>
          <w:lang w:val="ru-RU"/>
        </w:rPr>
        <w:lastRenderedPageBreak/>
        <w:t>включает ли заявление подтверждение выполнения обязательств, указанных в пунктах 10 и 11;</w:t>
      </w:r>
    </w:p>
    <w:p w:rsidR="007F0050" w:rsidRPr="004A64F2" w:rsidRDefault="007F0050" w:rsidP="007F0050">
      <w:pPr>
        <w:numPr>
          <w:ilvl w:val="0"/>
          <w:numId w:val="2"/>
        </w:numPr>
        <w:tabs>
          <w:tab w:val="clear" w:pos="1260"/>
        </w:tabs>
        <w:spacing w:before="120" w:line="240" w:lineRule="exact"/>
        <w:ind w:left="1267" w:hanging="547"/>
        <w:rPr>
          <w:sz w:val="20"/>
          <w:szCs w:val="20"/>
          <w:lang w:val="ru-RU"/>
        </w:rPr>
      </w:pPr>
      <w:r>
        <w:rPr>
          <w:sz w:val="20"/>
          <w:szCs w:val="20"/>
          <w:lang w:val="ru-RU"/>
        </w:rPr>
        <w:t>было ли заявление представлено или одобрено лицами, у которых аудитор запрашивает соответствующие письменные заявления;</w:t>
      </w:r>
    </w:p>
    <w:p w:rsidR="007F0050" w:rsidRPr="004A64F2" w:rsidRDefault="007F0050" w:rsidP="007F0050">
      <w:pPr>
        <w:numPr>
          <w:ilvl w:val="0"/>
          <w:numId w:val="2"/>
        </w:numPr>
        <w:tabs>
          <w:tab w:val="clear" w:pos="1260"/>
        </w:tabs>
        <w:spacing w:before="120" w:line="240" w:lineRule="exact"/>
        <w:ind w:left="1267" w:hanging="547"/>
        <w:rPr>
          <w:sz w:val="20"/>
          <w:szCs w:val="20"/>
          <w:lang w:val="ru-RU"/>
        </w:rPr>
      </w:pPr>
      <w:r>
        <w:rPr>
          <w:sz w:val="20"/>
          <w:szCs w:val="20"/>
          <w:lang w:val="ru-RU"/>
        </w:rPr>
        <w:t>предоставлена ли аудитору копия заявления в срок, максимально приближенный к дате аудиторского заключения в отношении финансовой отчетности, но не позднее этой даты (см. пункт 14).</w:t>
      </w:r>
    </w:p>
    <w:p w:rsidR="007F0050" w:rsidRPr="004A64F2" w:rsidRDefault="007F0050" w:rsidP="007F0050">
      <w:pPr>
        <w:autoSpaceDE w:val="0"/>
        <w:autoSpaceDN w:val="0"/>
        <w:adjustRightInd w:val="0"/>
        <w:spacing w:before="120" w:line="240" w:lineRule="exact"/>
        <w:ind w:left="734" w:hanging="547"/>
        <w:rPr>
          <w:b/>
          <w:i/>
          <w:spacing w:val="-4"/>
          <w:sz w:val="20"/>
          <w:szCs w:val="20"/>
          <w:lang w:val="ru-RU"/>
        </w:rPr>
      </w:pPr>
      <w:r>
        <w:rPr>
          <w:spacing w:val="-4"/>
          <w:sz w:val="20"/>
          <w:szCs w:val="20"/>
          <w:lang w:val="ru-RU"/>
        </w:rPr>
        <w:t>A20.</w:t>
      </w:r>
      <w:r>
        <w:rPr>
          <w:spacing w:val="-4"/>
          <w:sz w:val="20"/>
          <w:szCs w:val="20"/>
          <w:lang w:val="ru-RU"/>
        </w:rPr>
        <w:tab/>
        <w:t>Официальное заявление о соблюдении законов или нормативных актов или об утверждении финансовой отчетности не содержит достаточной информации, позволяющей аудитору удостовериться в том, что все необходимые заявления были сделаны сознательно. Описание обязанностей руководства в законе или нормативном акте также не заменяет собой запрошенные письменные заявления.</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A21.</w:t>
      </w:r>
      <w:r>
        <w:rPr>
          <w:sz w:val="20"/>
          <w:szCs w:val="20"/>
          <w:lang w:val="ru-RU"/>
        </w:rPr>
        <w:tab/>
        <w:t>В Приложении 2 представлен пример письма-представления руководства.</w:t>
      </w:r>
    </w:p>
    <w:p w:rsidR="007F0050" w:rsidRPr="004A64F2" w:rsidRDefault="007F0050" w:rsidP="007F0050">
      <w:pPr>
        <w:spacing w:before="180" w:line="240" w:lineRule="exact"/>
        <w:jc w:val="left"/>
        <w:rPr>
          <w:b/>
          <w:sz w:val="20"/>
          <w:szCs w:val="20"/>
          <w:lang w:val="ru-RU"/>
        </w:rPr>
      </w:pPr>
      <w:r>
        <w:rPr>
          <w:b/>
          <w:bCs/>
          <w:sz w:val="20"/>
          <w:szCs w:val="20"/>
          <w:lang w:val="ru-RU"/>
        </w:rPr>
        <w:t xml:space="preserve">Информационное взаимодействие с лицами, отвечающими за корпоративное управление </w:t>
      </w:r>
      <w:r>
        <w:rPr>
          <w:sz w:val="20"/>
          <w:szCs w:val="20"/>
          <w:lang w:val="ru-RU"/>
        </w:rPr>
        <w:t>(см. пункты 10–11, 13)</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A22.</w:t>
      </w:r>
      <w:r>
        <w:rPr>
          <w:sz w:val="20"/>
          <w:szCs w:val="20"/>
          <w:lang w:val="ru-RU"/>
        </w:rPr>
        <w:tab/>
        <w:t>В соответствии с МСА 260</w:t>
      </w:r>
      <w:r>
        <w:rPr>
          <w:rStyle w:val="a8"/>
          <w:sz w:val="20"/>
          <w:szCs w:val="20"/>
        </w:rPr>
        <w:footnoteReference w:id="7"/>
      </w:r>
      <w:r>
        <w:rPr>
          <w:sz w:val="20"/>
          <w:szCs w:val="20"/>
          <w:lang w:val="ru-RU"/>
        </w:rPr>
        <w:t xml:space="preserve"> (пересмотренным) аудитор должен довести до сведения лиц, отвечающих за корпоративное управление, информацию о письменных заявлениях, запрошенных аудитором у руководства.</w:t>
      </w:r>
    </w:p>
    <w:p w:rsidR="007F0050" w:rsidRPr="004A64F2" w:rsidRDefault="007F0050" w:rsidP="007F0050">
      <w:pPr>
        <w:spacing w:before="240" w:line="240" w:lineRule="exact"/>
        <w:jc w:val="left"/>
        <w:rPr>
          <w:sz w:val="20"/>
          <w:szCs w:val="20"/>
          <w:lang w:val="ru-RU"/>
        </w:rPr>
      </w:pPr>
      <w:r>
        <w:rPr>
          <w:b/>
          <w:bCs/>
          <w:sz w:val="20"/>
          <w:szCs w:val="20"/>
          <w:lang w:val="ru-RU"/>
        </w:rPr>
        <w:t xml:space="preserve">Сомнения относительно достоверности письменных заявлений и </w:t>
      </w:r>
      <w:proofErr w:type="spellStart"/>
      <w:r>
        <w:rPr>
          <w:b/>
          <w:bCs/>
          <w:sz w:val="20"/>
          <w:szCs w:val="20"/>
          <w:lang w:val="ru-RU"/>
        </w:rPr>
        <w:t>непредоставление</w:t>
      </w:r>
      <w:proofErr w:type="spellEnd"/>
      <w:r>
        <w:rPr>
          <w:b/>
          <w:bCs/>
          <w:sz w:val="20"/>
          <w:szCs w:val="20"/>
          <w:lang w:val="ru-RU"/>
        </w:rPr>
        <w:t xml:space="preserve"> запрошенных письменных заявлений</w:t>
      </w:r>
    </w:p>
    <w:p w:rsidR="007F0050" w:rsidRPr="004A64F2" w:rsidRDefault="007F0050" w:rsidP="007F0050">
      <w:pPr>
        <w:spacing w:before="120" w:line="240" w:lineRule="exact"/>
        <w:jc w:val="left"/>
        <w:rPr>
          <w:sz w:val="20"/>
          <w:szCs w:val="20"/>
          <w:lang w:val="ru-RU"/>
        </w:rPr>
      </w:pPr>
      <w:r>
        <w:rPr>
          <w:i/>
          <w:iCs/>
          <w:sz w:val="20"/>
          <w:szCs w:val="20"/>
          <w:lang w:val="ru-RU"/>
        </w:rPr>
        <w:t>Сомнения относительно достоверности письменных заявлений</w:t>
      </w:r>
      <w:r>
        <w:rPr>
          <w:sz w:val="20"/>
          <w:szCs w:val="20"/>
          <w:lang w:val="ru-RU"/>
        </w:rPr>
        <w:t xml:space="preserve"> (см. пункты 16–17)</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A23.</w:t>
      </w:r>
      <w:r>
        <w:rPr>
          <w:sz w:val="20"/>
          <w:szCs w:val="20"/>
          <w:lang w:val="ru-RU"/>
        </w:rPr>
        <w:tab/>
        <w:t>В случае выявления несоответствий между одним или несколькими из письменных заявлений и аудиторскими доказательствами, полученными из другого источника, аудитор может проанализировать, остается ли актуальной оценка рисков, и, если нет, пересмотреть оценку рисков и определить характер, сроки выполнения и объем дальнейших аудиторских процедур, чтобы предпринять действия в ответ на оцененные риски.</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A24.</w:t>
      </w:r>
      <w:r>
        <w:rPr>
          <w:sz w:val="20"/>
          <w:szCs w:val="20"/>
          <w:lang w:val="ru-RU"/>
        </w:rPr>
        <w:tab/>
        <w:t xml:space="preserve">Сомнения в отношении компетентности, честности, этических ценностей или добросовестности руководства или в отношении его стремления к достижению или обеспечению достижения этих характеристик могут стать основанием для вывода аудитора о том, что степень риска искажений со стороны руководства в финансовой отчетности такова, что проведение аудита невозможно. В таком случае аудитор может счесть необходимым отказаться от задания, если это возможно в соответствии с применимым законом или нормативным актом, кроме случаев, когда лица, отвечающие за корпоративное управление, предпримут надлежащие корректирующие действия. Однако такие действия могут оказаться недостаточными для того, чтобы аудитор мог выразить </w:t>
      </w:r>
      <w:proofErr w:type="spellStart"/>
      <w:r>
        <w:rPr>
          <w:sz w:val="20"/>
          <w:szCs w:val="20"/>
          <w:lang w:val="ru-RU"/>
        </w:rPr>
        <w:t>немодифицированное</w:t>
      </w:r>
      <w:proofErr w:type="spellEnd"/>
      <w:r>
        <w:rPr>
          <w:sz w:val="20"/>
          <w:szCs w:val="20"/>
          <w:lang w:val="ru-RU"/>
        </w:rPr>
        <w:t xml:space="preserve"> мнение.</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t>A25.</w:t>
      </w:r>
      <w:r>
        <w:rPr>
          <w:sz w:val="20"/>
          <w:szCs w:val="20"/>
          <w:lang w:val="ru-RU"/>
        </w:rPr>
        <w:tab/>
        <w:t>В соответствии с МСА 230</w:t>
      </w:r>
      <w:r>
        <w:rPr>
          <w:rStyle w:val="a8"/>
          <w:sz w:val="20"/>
          <w:szCs w:val="20"/>
        </w:rPr>
        <w:footnoteReference w:id="8"/>
      </w:r>
      <w:r>
        <w:rPr>
          <w:sz w:val="20"/>
          <w:szCs w:val="20"/>
          <w:lang w:val="ru-RU"/>
        </w:rPr>
        <w:t xml:space="preserve"> аудитор обязан документально оформить значимые вопросы, возникающие в ходе аудита, выводы, сделанные по ним, и значимые профессиональные суждения, на основе которых были сделаны эти выводы. Аудитор может выявить значительные проблемы, связанные с компетентностью, добросовестностью, этическими ценностями, добросовестностью руководства, а также с его стремлением к достижению или обеспечением этих характеристик, но при этом сделать вывод о том, что письменные </w:t>
      </w:r>
      <w:proofErr w:type="gramStart"/>
      <w:r>
        <w:rPr>
          <w:sz w:val="20"/>
          <w:szCs w:val="20"/>
          <w:lang w:val="ru-RU"/>
        </w:rPr>
        <w:t>заявления</w:t>
      </w:r>
      <w:proofErr w:type="gramEnd"/>
      <w:r>
        <w:rPr>
          <w:sz w:val="20"/>
          <w:szCs w:val="20"/>
          <w:lang w:val="ru-RU"/>
        </w:rPr>
        <w:t xml:space="preserve"> тем не менее являются достоверными. В таком случае этот значимый вопрос оформляется документально в соответствии с МСА 230.</w:t>
      </w:r>
    </w:p>
    <w:p w:rsidR="007F0050" w:rsidRPr="004A64F2" w:rsidRDefault="007F0050" w:rsidP="007F0050">
      <w:pPr>
        <w:spacing w:before="180" w:line="240" w:lineRule="exact"/>
        <w:jc w:val="left"/>
        <w:rPr>
          <w:i/>
          <w:sz w:val="20"/>
          <w:szCs w:val="20"/>
          <w:lang w:val="ru-RU"/>
        </w:rPr>
      </w:pPr>
      <w:r>
        <w:rPr>
          <w:i/>
          <w:iCs/>
          <w:sz w:val="20"/>
          <w:szCs w:val="20"/>
          <w:lang w:val="ru-RU"/>
        </w:rPr>
        <w:t>Письменные заявления, касающиеся обязанностей руководства</w:t>
      </w:r>
      <w:r>
        <w:rPr>
          <w:sz w:val="20"/>
          <w:szCs w:val="20"/>
          <w:lang w:val="ru-RU"/>
        </w:rPr>
        <w:t xml:space="preserve"> (см. пункт 20)</w:t>
      </w:r>
    </w:p>
    <w:p w:rsidR="007F0050" w:rsidRPr="004A64F2" w:rsidRDefault="007F0050" w:rsidP="007F0050">
      <w:pPr>
        <w:autoSpaceDE w:val="0"/>
        <w:autoSpaceDN w:val="0"/>
        <w:adjustRightInd w:val="0"/>
        <w:spacing w:before="120" w:line="240" w:lineRule="exact"/>
        <w:ind w:left="734" w:hanging="547"/>
        <w:rPr>
          <w:b/>
          <w:i/>
          <w:sz w:val="20"/>
          <w:szCs w:val="20"/>
          <w:lang w:val="ru-RU"/>
        </w:rPr>
      </w:pPr>
      <w:r>
        <w:rPr>
          <w:sz w:val="20"/>
          <w:szCs w:val="20"/>
          <w:lang w:val="ru-RU"/>
        </w:rPr>
        <w:t>A26.</w:t>
      </w:r>
      <w:r>
        <w:rPr>
          <w:sz w:val="20"/>
          <w:szCs w:val="20"/>
          <w:lang w:val="ru-RU"/>
        </w:rPr>
        <w:tab/>
        <w:t>Как разъясняется в пункте А</w:t>
      </w:r>
      <w:proofErr w:type="gramStart"/>
      <w:r>
        <w:rPr>
          <w:sz w:val="20"/>
          <w:szCs w:val="20"/>
          <w:lang w:val="ru-RU"/>
        </w:rPr>
        <w:t>7</w:t>
      </w:r>
      <w:proofErr w:type="gramEnd"/>
      <w:r>
        <w:rPr>
          <w:sz w:val="20"/>
          <w:szCs w:val="20"/>
          <w:lang w:val="ru-RU"/>
        </w:rPr>
        <w:t xml:space="preserve">, аудитор не может сделать вывод о выполнении руководством обязательств, указанных в пунктах 10 и 11, исходя исключительно из прочих аудиторских доказательств. Следовательно, если, как указано в пункте 20(а), аудитор приходит к выводу о том, что письменные заявления по этим вопросам недостоверны, или если руководство не предоставляет эти письменные заявления, аудитор не имеет возможности получить достаточные надлежащие аудиторские доказательства. Влияние, которое может оказать на финансовую отчетность отсутствие у аудитора такой возможности, не ограничивается конкретными элементами, счетами или статьями финансовой отчетности, </w:t>
      </w:r>
      <w:proofErr w:type="gramStart"/>
      <w:r>
        <w:rPr>
          <w:sz w:val="20"/>
          <w:szCs w:val="20"/>
          <w:lang w:val="ru-RU"/>
        </w:rPr>
        <w:t>а</w:t>
      </w:r>
      <w:proofErr w:type="gramEnd"/>
      <w:r>
        <w:rPr>
          <w:sz w:val="20"/>
          <w:szCs w:val="20"/>
          <w:lang w:val="ru-RU"/>
        </w:rPr>
        <w:t xml:space="preserve"> следовательно, имеет всеобъемлющий характер. МСА 705 (</w:t>
      </w:r>
      <w:proofErr w:type="gramStart"/>
      <w:r>
        <w:rPr>
          <w:sz w:val="20"/>
          <w:szCs w:val="20"/>
          <w:lang w:val="ru-RU"/>
        </w:rPr>
        <w:t>пересмотренный</w:t>
      </w:r>
      <w:proofErr w:type="gramEnd"/>
      <w:r>
        <w:rPr>
          <w:sz w:val="20"/>
          <w:szCs w:val="20"/>
          <w:lang w:val="ru-RU"/>
        </w:rPr>
        <w:t>)</w:t>
      </w:r>
      <w:r w:rsidRPr="004A64F2">
        <w:rPr>
          <w:rStyle w:val="a8"/>
          <w:sz w:val="20"/>
          <w:szCs w:val="20"/>
          <w:lang w:val="ru-RU"/>
        </w:rPr>
        <w:t xml:space="preserve"> </w:t>
      </w:r>
      <w:r>
        <w:rPr>
          <w:rStyle w:val="a8"/>
          <w:sz w:val="20"/>
          <w:szCs w:val="20"/>
        </w:rPr>
        <w:footnoteReference w:id="9"/>
      </w:r>
      <w:r>
        <w:rPr>
          <w:sz w:val="20"/>
          <w:szCs w:val="20"/>
          <w:lang w:val="ru-RU"/>
        </w:rPr>
        <w:t xml:space="preserve"> обязывает аудитора отказаться от выражения мнения о финансовой отчетности в таких условиях.</w:t>
      </w:r>
    </w:p>
    <w:p w:rsidR="007F0050" w:rsidRPr="004A64F2" w:rsidRDefault="007F0050" w:rsidP="007F0050">
      <w:pPr>
        <w:autoSpaceDE w:val="0"/>
        <w:autoSpaceDN w:val="0"/>
        <w:adjustRightInd w:val="0"/>
        <w:spacing w:before="120" w:line="240" w:lineRule="exact"/>
        <w:ind w:left="734" w:hanging="547"/>
        <w:rPr>
          <w:sz w:val="20"/>
          <w:szCs w:val="20"/>
          <w:lang w:val="ru-RU"/>
        </w:rPr>
      </w:pPr>
      <w:r>
        <w:rPr>
          <w:sz w:val="20"/>
          <w:szCs w:val="20"/>
          <w:lang w:val="ru-RU"/>
        </w:rPr>
        <w:lastRenderedPageBreak/>
        <w:t>A27.</w:t>
      </w:r>
      <w:r>
        <w:rPr>
          <w:sz w:val="20"/>
          <w:szCs w:val="20"/>
          <w:lang w:val="ru-RU"/>
        </w:rPr>
        <w:tab/>
        <w:t>Если письменное заявление было изменено по сравнению с заявлением, запрошенным аудитором, это не всегда означает, что руководство не предоставило письменное заявление. Однако причина, лежащая в основе внесенных изменений, может повлиять на мнение, выраженное в аудиторском заключении. Например:</w:t>
      </w:r>
    </w:p>
    <w:p w:rsidR="007F0050" w:rsidRPr="004A64F2" w:rsidRDefault="007F0050" w:rsidP="007F0050">
      <w:pPr>
        <w:numPr>
          <w:ilvl w:val="0"/>
          <w:numId w:val="3"/>
        </w:numPr>
        <w:tabs>
          <w:tab w:val="clear" w:pos="1267"/>
        </w:tabs>
        <w:spacing w:before="120" w:line="240" w:lineRule="exact"/>
        <w:ind w:hanging="547"/>
        <w:rPr>
          <w:sz w:val="20"/>
          <w:szCs w:val="20"/>
          <w:lang w:val="ru-RU"/>
        </w:rPr>
      </w:pPr>
      <w:r>
        <w:rPr>
          <w:sz w:val="20"/>
          <w:szCs w:val="20"/>
          <w:lang w:val="ru-RU"/>
        </w:rPr>
        <w:t xml:space="preserve">письменные заявления о выполнении руководством своих обязательств по подготовке финансовой отчетности могут указывать на то, что руководство считает, что, за исключением случаев существенных отклонений от соблюдения определенного требования, содержащегося в применимой концепции подготовки финансовой отчетности, финансовая отчетность подготовлена в соответствии с этой концепцией. Требование пункта 20 неприменимо, так как аудитор сделал вывод о том, что руководство предоставило достоверное письменное заявление. </w:t>
      </w:r>
      <w:proofErr w:type="gramStart"/>
      <w:r>
        <w:rPr>
          <w:sz w:val="20"/>
          <w:szCs w:val="20"/>
          <w:lang w:val="ru-RU"/>
        </w:rPr>
        <w:t>Однако в соответствии с МСА 705 аудитору надлежит рассмотреть влияние указанного несоблюдения на мнение, выраженное в аудиторском заключении).</w:t>
      </w:r>
      <w:proofErr w:type="gramEnd"/>
    </w:p>
    <w:p w:rsidR="007F0050" w:rsidRDefault="007F0050" w:rsidP="007F0050">
      <w:pPr>
        <w:numPr>
          <w:ilvl w:val="0"/>
          <w:numId w:val="3"/>
        </w:numPr>
        <w:tabs>
          <w:tab w:val="clear" w:pos="1267"/>
        </w:tabs>
        <w:spacing w:before="120" w:line="240" w:lineRule="exact"/>
        <w:ind w:hanging="547"/>
        <w:rPr>
          <w:sz w:val="20"/>
          <w:szCs w:val="20"/>
          <w:lang w:val="ru-RU"/>
        </w:rPr>
      </w:pPr>
      <w:r>
        <w:rPr>
          <w:sz w:val="20"/>
          <w:szCs w:val="20"/>
          <w:lang w:val="ru-RU"/>
        </w:rPr>
        <w:t xml:space="preserve">в письменном заявлении в отношении обязанности руководства предоставить аудитору всю необходимую информацию, предусмотренную условиями аудиторского задания, может быть указано, что, по мнению руководства, оно такую информацию аудитору предоставило, за исключением информации, уничтоженной в результате пожара. Требование пункта 20 неприменимо, так как аудитор сделал вывод о том, что руководство предоставило достоверное письменное заявление. </w:t>
      </w:r>
      <w:proofErr w:type="gramStart"/>
      <w:r>
        <w:rPr>
          <w:sz w:val="20"/>
          <w:szCs w:val="20"/>
          <w:lang w:val="ru-RU"/>
        </w:rPr>
        <w:t>Однако в соответствии с МСА 705 аудитору надлежит рассмотреть влияние на финансовую отчетность уничтоженной в результате пожара информации с учетом степени ее распространенности, а также последствия такого факта уничтожения информации для мнения, выраженного в аудиторском заключении).</w:t>
      </w:r>
      <w:proofErr w:type="gramEnd"/>
    </w:p>
    <w:p w:rsidR="000F2769" w:rsidRDefault="000F2769">
      <w:pPr>
        <w:spacing w:after="200" w:line="276" w:lineRule="auto"/>
        <w:jc w:val="left"/>
        <w:rPr>
          <w:sz w:val="20"/>
          <w:szCs w:val="20"/>
          <w:lang w:val="ru-RU"/>
        </w:rPr>
      </w:pPr>
      <w:r>
        <w:rPr>
          <w:sz w:val="20"/>
          <w:szCs w:val="20"/>
          <w:lang w:val="ru-RU"/>
        </w:rPr>
        <w:br w:type="page"/>
      </w:r>
    </w:p>
    <w:p w:rsidR="000F2769" w:rsidRPr="004A64F2" w:rsidRDefault="000F2769" w:rsidP="000F2769">
      <w:pPr>
        <w:spacing w:before="120" w:line="240" w:lineRule="exact"/>
        <w:ind w:left="1267"/>
        <w:rPr>
          <w:sz w:val="20"/>
          <w:szCs w:val="20"/>
          <w:lang w:val="ru-RU"/>
        </w:rPr>
      </w:pPr>
    </w:p>
    <w:p w:rsidR="007F0050" w:rsidRPr="004A64F2" w:rsidRDefault="007F0050" w:rsidP="007F0050">
      <w:pPr>
        <w:spacing w:before="120" w:line="240" w:lineRule="exact"/>
        <w:ind w:left="907" w:hanging="720"/>
        <w:rPr>
          <w:sz w:val="20"/>
          <w:szCs w:val="20"/>
          <w:lang w:val="ru-RU"/>
        </w:rPr>
        <w:sectPr w:rsidR="007F0050" w:rsidRPr="004A64F2" w:rsidSect="000F2769">
          <w:headerReference w:type="even" r:id="rId12"/>
          <w:headerReference w:type="default" r:id="rId13"/>
          <w:footerReference w:type="even" r:id="rId14"/>
          <w:footerReference w:type="default" r:id="rId15"/>
          <w:type w:val="continuous"/>
          <w:pgSz w:w="11907" w:h="16839" w:code="9"/>
          <w:pgMar w:top="1134" w:right="708" w:bottom="1134" w:left="1061" w:header="357" w:footer="720" w:gutter="357"/>
          <w:cols w:space="720"/>
        </w:sectPr>
      </w:pPr>
    </w:p>
    <w:p w:rsidR="007F0050" w:rsidRPr="004A64F2" w:rsidRDefault="007F0050" w:rsidP="007F0050">
      <w:pPr>
        <w:autoSpaceDE w:val="0"/>
        <w:autoSpaceDN w:val="0"/>
        <w:adjustRightInd w:val="0"/>
        <w:spacing w:line="240" w:lineRule="exact"/>
        <w:jc w:val="right"/>
        <w:rPr>
          <w:b/>
          <w:bCs/>
          <w:lang w:val="ru-RU"/>
        </w:rPr>
      </w:pPr>
      <w:r>
        <w:rPr>
          <w:b/>
          <w:bCs/>
          <w:lang w:val="ru-RU"/>
        </w:rPr>
        <w:lastRenderedPageBreak/>
        <w:t>Приложение 1</w:t>
      </w:r>
    </w:p>
    <w:p w:rsidR="007F0050" w:rsidRPr="004A64F2" w:rsidRDefault="007F0050" w:rsidP="007F0050">
      <w:pPr>
        <w:autoSpaceDE w:val="0"/>
        <w:autoSpaceDN w:val="0"/>
        <w:adjustRightInd w:val="0"/>
        <w:spacing w:before="120" w:after="420" w:line="240" w:lineRule="exact"/>
        <w:jc w:val="right"/>
        <w:rPr>
          <w:bCs/>
          <w:sz w:val="20"/>
          <w:szCs w:val="20"/>
          <w:lang w:val="ru-RU"/>
        </w:rPr>
      </w:pPr>
      <w:r>
        <w:rPr>
          <w:bCs/>
          <w:sz w:val="20"/>
          <w:szCs w:val="20"/>
          <w:lang w:val="ru-RU"/>
        </w:rPr>
        <w:t>(см. пункт 2)</w:t>
      </w:r>
    </w:p>
    <w:p w:rsidR="007F0050" w:rsidRPr="004A64F2" w:rsidRDefault="007F0050" w:rsidP="007F0050">
      <w:pPr>
        <w:autoSpaceDE w:val="0"/>
        <w:autoSpaceDN w:val="0"/>
        <w:adjustRightInd w:val="0"/>
        <w:spacing w:line="240" w:lineRule="exact"/>
        <w:jc w:val="left"/>
        <w:outlineLvl w:val="1"/>
        <w:rPr>
          <w:b/>
          <w:bCs/>
          <w:lang w:val="ru-RU"/>
        </w:rPr>
      </w:pPr>
      <w:r>
        <w:rPr>
          <w:b/>
          <w:bCs/>
          <w:lang w:val="ru-RU"/>
        </w:rPr>
        <w:t>Перечень МСА, содержащих требования в отношении письменных заявлений</w:t>
      </w:r>
    </w:p>
    <w:p w:rsidR="007F0050" w:rsidRPr="004A64F2" w:rsidRDefault="007F0050" w:rsidP="007F0050">
      <w:pPr>
        <w:spacing w:before="120" w:line="240" w:lineRule="exact"/>
        <w:rPr>
          <w:sz w:val="20"/>
          <w:szCs w:val="20"/>
          <w:lang w:val="ru-RU"/>
        </w:rPr>
      </w:pPr>
      <w:r>
        <w:rPr>
          <w:sz w:val="20"/>
          <w:szCs w:val="20"/>
          <w:lang w:val="ru-RU"/>
        </w:rPr>
        <w:t>Данное приложение приводит перечень пунктов других МСА, которые требуют специальных письменных заявлений, относящихся к предмету задания. Данный перечень не отменяет необходимости рассматривать требования и соответствующее руководство по применению, а также прочие пояснительные материалы, содержащиеся в Международных стандартах аудита.</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240 </w:t>
      </w:r>
      <w:r>
        <w:rPr>
          <w:i/>
          <w:iCs/>
          <w:sz w:val="20"/>
          <w:szCs w:val="20"/>
          <w:lang w:val="ru-RU"/>
        </w:rPr>
        <w:t>«Обязанности аудитора в отношении недобросовестных действий при проведен</w:t>
      </w:r>
      <w:proofErr w:type="gramStart"/>
      <w:r>
        <w:rPr>
          <w:i/>
          <w:iCs/>
          <w:sz w:val="20"/>
          <w:szCs w:val="20"/>
          <w:lang w:val="ru-RU"/>
        </w:rPr>
        <w:t>ии ау</w:t>
      </w:r>
      <w:proofErr w:type="gramEnd"/>
      <w:r>
        <w:rPr>
          <w:i/>
          <w:iCs/>
          <w:sz w:val="20"/>
          <w:szCs w:val="20"/>
          <w:lang w:val="ru-RU"/>
        </w:rPr>
        <w:t>дита финансовой отчетности»</w:t>
      </w:r>
      <w:r>
        <w:rPr>
          <w:sz w:val="20"/>
          <w:szCs w:val="20"/>
          <w:lang w:val="ru-RU"/>
        </w:rPr>
        <w:t>, пункт 39.</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250 </w:t>
      </w:r>
      <w:r>
        <w:rPr>
          <w:i/>
          <w:iCs/>
          <w:sz w:val="20"/>
          <w:szCs w:val="20"/>
          <w:lang w:val="ru-RU"/>
        </w:rPr>
        <w:t>«Рассмотрение законов и нормативных актов в ходе аудита финансовой отчетности»</w:t>
      </w:r>
      <w:r>
        <w:rPr>
          <w:sz w:val="20"/>
          <w:szCs w:val="20"/>
          <w:lang w:val="ru-RU"/>
        </w:rPr>
        <w:t>, пункт 16.</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450 </w:t>
      </w:r>
      <w:r>
        <w:rPr>
          <w:i/>
          <w:iCs/>
          <w:sz w:val="20"/>
          <w:szCs w:val="20"/>
          <w:lang w:val="ru-RU"/>
        </w:rPr>
        <w:t>«Оценка искажений, выявленных в ходе аудита»</w:t>
      </w:r>
      <w:r>
        <w:rPr>
          <w:sz w:val="20"/>
          <w:szCs w:val="20"/>
          <w:lang w:val="ru-RU"/>
        </w:rPr>
        <w:t>, пункт 14.</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501 </w:t>
      </w:r>
      <w:r>
        <w:rPr>
          <w:i/>
          <w:iCs/>
          <w:sz w:val="20"/>
          <w:szCs w:val="20"/>
          <w:lang w:val="ru-RU"/>
        </w:rPr>
        <w:t>«Особенности получения аудиторских доказательств в конкретных случаях»</w:t>
      </w:r>
      <w:r>
        <w:rPr>
          <w:sz w:val="20"/>
          <w:szCs w:val="20"/>
          <w:lang w:val="ru-RU"/>
        </w:rPr>
        <w:t>, пункт 12.</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540 </w:t>
      </w:r>
      <w:r w:rsidR="00B2667A">
        <w:rPr>
          <w:sz w:val="20"/>
          <w:szCs w:val="20"/>
          <w:lang w:val="ru-RU"/>
        </w:rPr>
        <w:t xml:space="preserve">(пересмотренный) </w:t>
      </w:r>
      <w:r w:rsidR="00B2667A">
        <w:rPr>
          <w:i/>
          <w:iCs/>
          <w:sz w:val="20"/>
          <w:szCs w:val="20"/>
          <w:lang w:val="ru-RU"/>
        </w:rPr>
        <w:t xml:space="preserve">«Аудит оценочных значений </w:t>
      </w:r>
      <w:r>
        <w:rPr>
          <w:i/>
          <w:iCs/>
          <w:sz w:val="20"/>
          <w:szCs w:val="20"/>
          <w:lang w:val="ru-RU"/>
        </w:rPr>
        <w:t>и соответствующего раскрытия информации»</w:t>
      </w:r>
      <w:r>
        <w:rPr>
          <w:sz w:val="20"/>
          <w:szCs w:val="20"/>
          <w:lang w:val="ru-RU"/>
        </w:rPr>
        <w:t xml:space="preserve">, пункт </w:t>
      </w:r>
      <w:r w:rsidR="00B2667A">
        <w:rPr>
          <w:sz w:val="20"/>
          <w:szCs w:val="20"/>
          <w:lang w:val="ru-RU"/>
        </w:rPr>
        <w:t>37</w:t>
      </w:r>
      <w:r>
        <w:rPr>
          <w:sz w:val="20"/>
          <w:szCs w:val="20"/>
          <w:lang w:val="ru-RU"/>
        </w:rPr>
        <w:t>.</w:t>
      </w:r>
    </w:p>
    <w:p w:rsidR="007F0050" w:rsidRDefault="007F0050" w:rsidP="007F0050">
      <w:pPr>
        <w:pStyle w:val="NumberedParagraph-BulletelistLeft0Firstline012pt"/>
        <w:numPr>
          <w:ilvl w:val="0"/>
          <w:numId w:val="4"/>
        </w:numPr>
        <w:ind w:left="547" w:hanging="547"/>
        <w:rPr>
          <w:sz w:val="20"/>
          <w:szCs w:val="20"/>
        </w:rPr>
      </w:pPr>
      <w:r>
        <w:rPr>
          <w:sz w:val="20"/>
          <w:szCs w:val="20"/>
          <w:lang w:val="ru-RU"/>
        </w:rPr>
        <w:t xml:space="preserve">МСА 550 </w:t>
      </w:r>
      <w:r>
        <w:rPr>
          <w:i/>
          <w:iCs/>
          <w:sz w:val="20"/>
          <w:szCs w:val="20"/>
          <w:lang w:val="ru-RU"/>
        </w:rPr>
        <w:t>«Связанные стороны»</w:t>
      </w:r>
      <w:r>
        <w:rPr>
          <w:sz w:val="20"/>
          <w:szCs w:val="20"/>
          <w:lang w:val="ru-RU"/>
        </w:rPr>
        <w:t>, пункт 26.</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560 </w:t>
      </w:r>
      <w:r>
        <w:rPr>
          <w:i/>
          <w:iCs/>
          <w:sz w:val="20"/>
          <w:szCs w:val="20"/>
          <w:lang w:val="ru-RU"/>
        </w:rPr>
        <w:t>«События после отчетной даты»</w:t>
      </w:r>
      <w:r>
        <w:rPr>
          <w:sz w:val="20"/>
          <w:szCs w:val="20"/>
          <w:lang w:val="ru-RU"/>
        </w:rPr>
        <w:t>, пункт 9.</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570 </w:t>
      </w:r>
      <w:r>
        <w:rPr>
          <w:i/>
          <w:iCs/>
          <w:sz w:val="20"/>
          <w:szCs w:val="20"/>
          <w:lang w:val="ru-RU"/>
        </w:rPr>
        <w:t>«Непрерывность деятельности»</w:t>
      </w:r>
      <w:r>
        <w:rPr>
          <w:sz w:val="20"/>
          <w:szCs w:val="20"/>
          <w:lang w:val="ru-RU"/>
        </w:rPr>
        <w:t>, пункт 16(e).</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710 </w:t>
      </w:r>
      <w:r>
        <w:rPr>
          <w:i/>
          <w:iCs/>
          <w:sz w:val="20"/>
          <w:szCs w:val="20"/>
          <w:lang w:val="ru-RU"/>
        </w:rPr>
        <w:t>«Сравнительная информация — сопоставимые показатели и сравнительная финансовая отчетность»</w:t>
      </w:r>
      <w:r>
        <w:rPr>
          <w:sz w:val="20"/>
          <w:szCs w:val="20"/>
          <w:lang w:val="ru-RU"/>
        </w:rPr>
        <w:t>, пункт 9.</w:t>
      </w:r>
    </w:p>
    <w:p w:rsidR="007F0050" w:rsidRPr="004A64F2" w:rsidRDefault="007F0050" w:rsidP="007F0050">
      <w:pPr>
        <w:pStyle w:val="NumberedParagraph-BulletelistLeft0Firstline012pt"/>
        <w:numPr>
          <w:ilvl w:val="0"/>
          <w:numId w:val="4"/>
        </w:numPr>
        <w:ind w:left="547" w:hanging="547"/>
        <w:rPr>
          <w:sz w:val="20"/>
          <w:szCs w:val="20"/>
          <w:lang w:val="ru-RU"/>
        </w:rPr>
      </w:pPr>
      <w:r>
        <w:rPr>
          <w:sz w:val="20"/>
          <w:szCs w:val="20"/>
          <w:lang w:val="ru-RU"/>
        </w:rPr>
        <w:t xml:space="preserve">МСА 720 (пересмотренный) </w:t>
      </w:r>
      <w:r>
        <w:rPr>
          <w:i/>
          <w:iCs/>
          <w:sz w:val="20"/>
          <w:szCs w:val="20"/>
          <w:lang w:val="ru-RU"/>
        </w:rPr>
        <w:t>«Обязанности аудитора, относящиеся к прочей информации»</w:t>
      </w:r>
      <w:r>
        <w:rPr>
          <w:sz w:val="20"/>
          <w:szCs w:val="20"/>
          <w:lang w:val="ru-RU"/>
        </w:rPr>
        <w:t>, пункт 13(c)</w:t>
      </w:r>
    </w:p>
    <w:p w:rsidR="007F0050" w:rsidRPr="004A64F2" w:rsidRDefault="007F0050" w:rsidP="007F0050">
      <w:pPr>
        <w:pStyle w:val="NumberedParagraph-BulletelistLeft0Firstline012pt"/>
        <w:rPr>
          <w:sz w:val="20"/>
          <w:szCs w:val="20"/>
          <w:lang w:val="ru-RU"/>
        </w:rPr>
      </w:pPr>
    </w:p>
    <w:p w:rsidR="007F0050" w:rsidRPr="004A64F2" w:rsidRDefault="007F0050" w:rsidP="007F0050">
      <w:pPr>
        <w:pStyle w:val="NumberedParagraph-BulletelistLeft0Firstline012pt"/>
        <w:rPr>
          <w:sz w:val="20"/>
          <w:szCs w:val="20"/>
          <w:lang w:val="ru-RU"/>
        </w:rPr>
        <w:sectPr w:rsidR="007F0050" w:rsidRPr="004A64F2" w:rsidSect="000F2769">
          <w:footerReference w:type="even" r:id="rId16"/>
          <w:footerReference w:type="default" r:id="rId17"/>
          <w:footnotePr>
            <w:numRestart w:val="eachSect"/>
          </w:footnotePr>
          <w:type w:val="continuous"/>
          <w:pgSz w:w="11907" w:h="16839" w:code="9"/>
          <w:pgMar w:top="1134" w:right="850" w:bottom="1134" w:left="1061" w:header="357" w:footer="720" w:gutter="357"/>
          <w:cols w:space="720"/>
        </w:sectPr>
      </w:pPr>
    </w:p>
    <w:p w:rsidR="007F0050" w:rsidRPr="004A64F2" w:rsidRDefault="007F0050" w:rsidP="007F0050">
      <w:pPr>
        <w:pStyle w:val="NumberedParagraph-BulletelistLeft0Firstline012pt"/>
        <w:rPr>
          <w:sz w:val="20"/>
          <w:szCs w:val="20"/>
          <w:lang w:val="ru-RU"/>
        </w:rPr>
      </w:pPr>
    </w:p>
    <w:p w:rsidR="007F0050" w:rsidRPr="004A64F2" w:rsidRDefault="007F0050" w:rsidP="007F0050">
      <w:pPr>
        <w:pStyle w:val="Appendix"/>
        <w:tabs>
          <w:tab w:val="clear" w:pos="5040"/>
        </w:tabs>
        <w:spacing w:before="0" w:after="0" w:line="240" w:lineRule="exact"/>
        <w:rPr>
          <w:szCs w:val="24"/>
          <w:lang w:val="ru-RU"/>
        </w:rPr>
      </w:pPr>
      <w:r>
        <w:rPr>
          <w:b w:val="0"/>
          <w:lang w:val="ru-RU"/>
        </w:rPr>
        <w:br w:type="page"/>
      </w:r>
      <w:r>
        <w:rPr>
          <w:bCs/>
          <w:lang w:val="ru-RU"/>
        </w:rPr>
        <w:lastRenderedPageBreak/>
        <w:t>Приложение 2</w:t>
      </w:r>
    </w:p>
    <w:p w:rsidR="007F0050" w:rsidRPr="004A64F2" w:rsidRDefault="007F0050" w:rsidP="007F0050">
      <w:pPr>
        <w:pStyle w:val="Appendix"/>
        <w:tabs>
          <w:tab w:val="clear" w:pos="5040"/>
        </w:tabs>
        <w:spacing w:before="120" w:after="420" w:line="240" w:lineRule="exact"/>
        <w:rPr>
          <w:b w:val="0"/>
          <w:sz w:val="28"/>
          <w:szCs w:val="28"/>
          <w:lang w:val="ru-RU"/>
        </w:rPr>
      </w:pPr>
      <w:r>
        <w:rPr>
          <w:b w:val="0"/>
          <w:bCs/>
          <w:sz w:val="20"/>
          <w:lang w:val="ru-RU"/>
        </w:rPr>
        <w:t>(см. пункт A21)</w:t>
      </w:r>
    </w:p>
    <w:p w:rsidR="007F0050" w:rsidRPr="004A64F2" w:rsidRDefault="007F0050" w:rsidP="007F0050">
      <w:pPr>
        <w:autoSpaceDE w:val="0"/>
        <w:autoSpaceDN w:val="0"/>
        <w:adjustRightInd w:val="0"/>
        <w:spacing w:line="240" w:lineRule="exact"/>
        <w:jc w:val="left"/>
        <w:outlineLvl w:val="1"/>
        <w:rPr>
          <w:b/>
          <w:bCs/>
          <w:lang w:val="ru-RU"/>
        </w:rPr>
      </w:pPr>
      <w:r>
        <w:rPr>
          <w:b/>
          <w:bCs/>
          <w:lang w:val="ru-RU"/>
        </w:rPr>
        <w:t>Пример письма-представления руководства</w:t>
      </w:r>
    </w:p>
    <w:p w:rsidR="007F0050" w:rsidRPr="004A64F2" w:rsidRDefault="007F0050" w:rsidP="007F0050">
      <w:pPr>
        <w:autoSpaceDE w:val="0"/>
        <w:autoSpaceDN w:val="0"/>
        <w:adjustRightInd w:val="0"/>
        <w:spacing w:before="120" w:line="240" w:lineRule="exact"/>
        <w:rPr>
          <w:sz w:val="20"/>
          <w:szCs w:val="20"/>
          <w:lang w:val="ru-RU"/>
        </w:rPr>
      </w:pPr>
      <w:r>
        <w:rPr>
          <w:sz w:val="20"/>
          <w:szCs w:val="20"/>
          <w:lang w:val="ru-RU"/>
        </w:rPr>
        <w:t xml:space="preserve">Настоящий пример письма включает в себя письменные заявления, которые необходимо предоставить в соответствии с требованиями настоящего стандарта и других МСА. </w:t>
      </w:r>
      <w:proofErr w:type="gramStart"/>
      <w:r>
        <w:rPr>
          <w:sz w:val="20"/>
          <w:szCs w:val="20"/>
          <w:lang w:val="ru-RU"/>
        </w:rPr>
        <w:t>В данном примере предполагается, что применимой концепцией подготовки финансовой отчетности являются Международные стандарты финансовой отчетности и требование МСА 570</w:t>
      </w:r>
      <w:r w:rsidR="00B2667A">
        <w:rPr>
          <w:sz w:val="20"/>
          <w:szCs w:val="20"/>
          <w:lang w:val="ru-RU"/>
        </w:rPr>
        <w:t xml:space="preserve"> (пересмотренного)</w:t>
      </w:r>
      <w:r>
        <w:rPr>
          <w:rStyle w:val="a8"/>
          <w:sz w:val="20"/>
          <w:szCs w:val="20"/>
        </w:rPr>
        <w:footnoteReference w:id="10"/>
      </w:r>
      <w:r>
        <w:rPr>
          <w:sz w:val="20"/>
          <w:szCs w:val="20"/>
          <w:lang w:val="ru-RU"/>
        </w:rPr>
        <w:t>, касающееся получения письменного заявления, неприменимо, а также не существует ограничений в отношении запрашиваемых письменных заявлений.</w:t>
      </w:r>
      <w:proofErr w:type="gramEnd"/>
      <w:r>
        <w:rPr>
          <w:sz w:val="20"/>
          <w:szCs w:val="20"/>
          <w:lang w:val="ru-RU"/>
        </w:rPr>
        <w:t xml:space="preserve"> При наличии исключений потребовалось бы изменить заявления для отражения данных исключений. </w:t>
      </w:r>
    </w:p>
    <w:p w:rsidR="007F0050" w:rsidRPr="004A64F2" w:rsidRDefault="007F0050" w:rsidP="007F0050">
      <w:pPr>
        <w:autoSpaceDE w:val="0"/>
        <w:autoSpaceDN w:val="0"/>
        <w:adjustRightInd w:val="0"/>
        <w:spacing w:before="180" w:after="120" w:line="240" w:lineRule="exact"/>
        <w:jc w:val="center"/>
        <w:rPr>
          <w:sz w:val="20"/>
          <w:szCs w:val="20"/>
          <w:lang w:val="ru-RU"/>
        </w:rPr>
      </w:pPr>
      <w:r>
        <w:rPr>
          <w:sz w:val="20"/>
          <w:szCs w:val="20"/>
          <w:lang w:val="ru-RU"/>
        </w:rPr>
        <w:t>[Фирменный бланк организации]</w:t>
      </w:r>
    </w:p>
    <w:p w:rsidR="007F0050" w:rsidRPr="004A64F2" w:rsidRDefault="007F0050" w:rsidP="007F0050">
      <w:pPr>
        <w:tabs>
          <w:tab w:val="right" w:pos="6840"/>
        </w:tabs>
        <w:autoSpaceDE w:val="0"/>
        <w:autoSpaceDN w:val="0"/>
        <w:adjustRightInd w:val="0"/>
        <w:spacing w:after="360" w:line="240" w:lineRule="exact"/>
        <w:jc w:val="left"/>
        <w:rPr>
          <w:sz w:val="20"/>
          <w:szCs w:val="20"/>
          <w:lang w:val="ru-RU"/>
        </w:rPr>
      </w:pPr>
      <w:r>
        <w:rPr>
          <w:sz w:val="20"/>
          <w:szCs w:val="20"/>
          <w:lang w:val="ru-RU"/>
        </w:rPr>
        <w:t>(Аудитору)</w:t>
      </w:r>
      <w:r>
        <w:rPr>
          <w:sz w:val="20"/>
          <w:szCs w:val="20"/>
          <w:lang w:val="ru-RU"/>
        </w:rPr>
        <w:tab/>
        <w:t>(Дата)</w:t>
      </w:r>
    </w:p>
    <w:p w:rsidR="007F0050" w:rsidRPr="004A64F2" w:rsidRDefault="007F0050" w:rsidP="007F0050">
      <w:pPr>
        <w:autoSpaceDE w:val="0"/>
        <w:autoSpaceDN w:val="0"/>
        <w:adjustRightInd w:val="0"/>
        <w:spacing w:line="240" w:lineRule="exact"/>
        <w:rPr>
          <w:sz w:val="20"/>
          <w:szCs w:val="20"/>
          <w:lang w:val="ru-RU"/>
        </w:rPr>
      </w:pPr>
      <w:proofErr w:type="gramStart"/>
      <w:r>
        <w:rPr>
          <w:sz w:val="20"/>
          <w:szCs w:val="20"/>
          <w:lang w:val="ru-RU"/>
        </w:rPr>
        <w:t>Настоящее письмо-представление руководства предоставляется в связи с проведением аудита финансовой отчетности организации ABC за год, закончившийся 31 декабря 20ХХ года</w:t>
      </w:r>
      <w:r>
        <w:rPr>
          <w:rStyle w:val="a8"/>
          <w:sz w:val="20"/>
          <w:szCs w:val="20"/>
        </w:rPr>
        <w:footnoteReference w:id="11"/>
      </w:r>
      <w:r>
        <w:rPr>
          <w:sz w:val="20"/>
          <w:szCs w:val="20"/>
          <w:lang w:val="ru-RU"/>
        </w:rPr>
        <w:t>, с целью выражения мнения о том, представлена ли финансовая отчетность достоверно и во всех существенных отношениях (или</w:t>
      </w:r>
      <w:r>
        <w:rPr>
          <w:i/>
          <w:iCs/>
          <w:sz w:val="20"/>
          <w:szCs w:val="20"/>
          <w:lang w:val="ru-RU"/>
        </w:rPr>
        <w:t xml:space="preserve"> дает ли она правдивое и достоверное представление</w:t>
      </w:r>
      <w:r>
        <w:rPr>
          <w:sz w:val="20"/>
          <w:szCs w:val="20"/>
          <w:lang w:val="ru-RU"/>
        </w:rPr>
        <w:t>) в соответствии с Международными стандартами финансовой отчетности.</w:t>
      </w:r>
      <w:proofErr w:type="gramEnd"/>
    </w:p>
    <w:p w:rsidR="007F0050" w:rsidRPr="004A64F2" w:rsidRDefault="007F0050" w:rsidP="007F0050">
      <w:pPr>
        <w:spacing w:before="120" w:line="240" w:lineRule="exact"/>
        <w:rPr>
          <w:sz w:val="20"/>
          <w:szCs w:val="20"/>
          <w:lang w:val="ru-RU"/>
        </w:rPr>
      </w:pPr>
      <w:r>
        <w:rPr>
          <w:sz w:val="20"/>
          <w:szCs w:val="20"/>
          <w:lang w:val="ru-RU"/>
        </w:rPr>
        <w:t xml:space="preserve">(На основании имеющихся у нас сведений и согласно нашему мнению, сделав все запросы, которые мы считали необходимыми для получения надлежащей информации), мы подтверждаем следующее: </w:t>
      </w:r>
    </w:p>
    <w:p w:rsidR="007F0050" w:rsidRDefault="007F0050" w:rsidP="007F0050">
      <w:pPr>
        <w:autoSpaceDE w:val="0"/>
        <w:autoSpaceDN w:val="0"/>
        <w:adjustRightInd w:val="0"/>
        <w:spacing w:before="180" w:line="240" w:lineRule="exact"/>
        <w:jc w:val="left"/>
        <w:rPr>
          <w:i/>
          <w:sz w:val="20"/>
          <w:szCs w:val="20"/>
        </w:rPr>
      </w:pPr>
      <w:r>
        <w:rPr>
          <w:i/>
          <w:iCs/>
          <w:sz w:val="20"/>
          <w:szCs w:val="20"/>
          <w:lang w:val="ru-RU"/>
        </w:rPr>
        <w:t>Финансовая отчетность</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Мы выполнили свои обязанности, предусмотренные условиями аудиторского задания от [дата], в отношении подготовки финансовой отчетности в соответствии с Международными стандартами финансовой отчетности; в частности, финансовая отчетность представлена достоверно (или </w:t>
      </w:r>
      <w:r>
        <w:rPr>
          <w:i/>
          <w:iCs/>
          <w:sz w:val="20"/>
          <w:szCs w:val="20"/>
          <w:lang w:val="ru-RU"/>
        </w:rPr>
        <w:t>дает правдивое и достоверное представление</w:t>
      </w:r>
      <w:r>
        <w:rPr>
          <w:sz w:val="20"/>
          <w:szCs w:val="20"/>
          <w:lang w:val="ru-RU"/>
        </w:rPr>
        <w:t xml:space="preserve">) в соответствии с данными стандартами. </w:t>
      </w:r>
    </w:p>
    <w:p w:rsidR="00B2667A" w:rsidRPr="00B2667A" w:rsidRDefault="00B2667A" w:rsidP="00BA2ED1">
      <w:pPr>
        <w:pStyle w:val="NumberedParagraph-BulletelistLeft0Firstline012pt"/>
        <w:numPr>
          <w:ilvl w:val="0"/>
          <w:numId w:val="4"/>
        </w:numPr>
        <w:ind w:left="547" w:hanging="547"/>
        <w:jc w:val="both"/>
        <w:rPr>
          <w:sz w:val="20"/>
          <w:szCs w:val="20"/>
          <w:lang w:val="ru-RU"/>
        </w:rPr>
      </w:pPr>
      <w:r w:rsidRPr="00B2667A">
        <w:rPr>
          <w:sz w:val="20"/>
          <w:szCs w:val="20"/>
          <w:lang w:val="ru-RU"/>
        </w:rPr>
        <w:t>Методы, исходные данные и существенные допущения, использованные</w:t>
      </w:r>
      <w:r w:rsidR="00BA2ED1">
        <w:rPr>
          <w:sz w:val="20"/>
          <w:szCs w:val="20"/>
          <w:lang w:val="ru-RU"/>
        </w:rPr>
        <w:t xml:space="preserve"> при расчете оценочных значений</w:t>
      </w:r>
      <w:r w:rsidRPr="00B2667A">
        <w:rPr>
          <w:sz w:val="20"/>
          <w:szCs w:val="20"/>
          <w:lang w:val="ru-RU"/>
        </w:rPr>
        <w:t xml:space="preserve"> и связанной с ними раскрываемой инфо</w:t>
      </w:r>
      <w:bookmarkStart w:id="0" w:name="_GoBack"/>
      <w:bookmarkEnd w:id="0"/>
      <w:r w:rsidRPr="00B2667A">
        <w:rPr>
          <w:sz w:val="20"/>
          <w:szCs w:val="20"/>
          <w:lang w:val="ru-RU"/>
        </w:rPr>
        <w:t xml:space="preserve">рмацией, подходят для достижения признания, оценки или раскрытия, которые являются разумными в контексте применяемой системы финансовой отчетности. (МСА 540 (пересмотренный).) </w:t>
      </w:r>
    </w:p>
    <w:p w:rsidR="007F0050" w:rsidRPr="00B2667A" w:rsidRDefault="007F0050" w:rsidP="007F0050">
      <w:pPr>
        <w:pStyle w:val="NumberedParagraph-BulletelistLeft0Firstline012pt"/>
        <w:numPr>
          <w:ilvl w:val="0"/>
          <w:numId w:val="4"/>
        </w:numPr>
        <w:ind w:left="547" w:hanging="547"/>
        <w:jc w:val="both"/>
        <w:rPr>
          <w:sz w:val="20"/>
          <w:szCs w:val="20"/>
          <w:lang w:val="ru-RU"/>
        </w:rPr>
      </w:pPr>
      <w:proofErr w:type="gramStart"/>
      <w:r w:rsidRPr="00B2667A">
        <w:rPr>
          <w:sz w:val="20"/>
          <w:szCs w:val="20"/>
          <w:lang w:val="ru-RU"/>
        </w:rPr>
        <w:t>Взаимоотношения и операции со связанными сторонами были надлежащим образом отражены в учете и раскрыты в соответствии с требованиями Международных стандартов финансовой отчетности (МСА</w:t>
      </w:r>
      <w:proofErr w:type="gramEnd"/>
      <w:r w:rsidRPr="00B2667A">
        <w:rPr>
          <w:sz w:val="20"/>
          <w:szCs w:val="20"/>
          <w:lang w:val="ru-RU"/>
        </w:rPr>
        <w:t xml:space="preserve"> 550).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В отношении всех событий после отчетной даты, для которых в соответствии с Международными стандартами финансовой отчетности требуется корректировка или раскрытие информации, были сделаны необходимые корректировки или раскрыта необходимая информация (МСА 560).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Последствия неисправленных искажений являются несущественными как в отдельности, так и в совокупности для финансовой отчетности в целом. Список неисправленных искажений прилагается к настоящему письму-представлению руководства (МСА 450).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[Иные вопросы, включение которых аудитор может счесть необходимым (см. пункт A10 настоящего стандарта).]</w:t>
      </w:r>
    </w:p>
    <w:p w:rsidR="007F0050" w:rsidRDefault="007F0050" w:rsidP="007F0050">
      <w:pPr>
        <w:autoSpaceDE w:val="0"/>
        <w:autoSpaceDN w:val="0"/>
        <w:adjustRightInd w:val="0"/>
        <w:spacing w:before="180" w:line="240" w:lineRule="exact"/>
        <w:rPr>
          <w:i/>
          <w:sz w:val="20"/>
          <w:szCs w:val="20"/>
        </w:rPr>
      </w:pPr>
      <w:r>
        <w:rPr>
          <w:i/>
          <w:iCs/>
          <w:sz w:val="20"/>
          <w:szCs w:val="20"/>
          <w:lang w:val="ru-RU"/>
        </w:rPr>
        <w:t>Предоставленная информация</w:t>
      </w:r>
    </w:p>
    <w:p w:rsidR="007F0050" w:rsidRDefault="007F0050" w:rsidP="007F0050">
      <w:pPr>
        <w:pStyle w:val="NumberedParagraph-BulletelistLeft0Firstline012pt"/>
        <w:numPr>
          <w:ilvl w:val="0"/>
          <w:numId w:val="4"/>
        </w:numPr>
        <w:ind w:left="547" w:hanging="547"/>
        <w:jc w:val="both"/>
        <w:rPr>
          <w:sz w:val="20"/>
          <w:szCs w:val="20"/>
        </w:rPr>
      </w:pPr>
      <w:r>
        <w:rPr>
          <w:sz w:val="20"/>
          <w:szCs w:val="20"/>
          <w:lang w:val="ru-RU"/>
        </w:rPr>
        <w:t>Мы предоставили вам:</w:t>
      </w:r>
      <w:r>
        <w:rPr>
          <w:rStyle w:val="a8"/>
          <w:sz w:val="20"/>
          <w:szCs w:val="20"/>
        </w:rPr>
        <w:footnoteReference w:id="12"/>
      </w:r>
      <w:r>
        <w:rPr>
          <w:sz w:val="20"/>
          <w:szCs w:val="20"/>
          <w:lang w:val="ru-RU"/>
        </w:rPr>
        <w:t xml:space="preserve"> </w:t>
      </w:r>
    </w:p>
    <w:p w:rsidR="007F0050" w:rsidRPr="004A64F2" w:rsidRDefault="007F0050" w:rsidP="007F0050">
      <w:pPr>
        <w:widowControl w:val="0"/>
        <w:tabs>
          <w:tab w:val="left" w:pos="1800"/>
        </w:tabs>
        <w:spacing w:before="120" w:line="240" w:lineRule="exact"/>
        <w:ind w:left="547"/>
        <w:rPr>
          <w:spacing w:val="-4"/>
          <w:sz w:val="20"/>
          <w:szCs w:val="20"/>
          <w:lang w:val="ru-RU"/>
        </w:rPr>
      </w:pPr>
      <w:r>
        <w:rPr>
          <w:spacing w:val="-4"/>
          <w:sz w:val="20"/>
          <w:szCs w:val="20"/>
          <w:lang w:val="ru-RU"/>
        </w:rPr>
        <w:t>доступ ко всей известной нам информации, относящейся к подготовке финансовой отчетности, такой как бухгалтерские записи, документация и прочие сведения;</w:t>
      </w:r>
    </w:p>
    <w:p w:rsidR="007F0050" w:rsidRPr="004A64F2" w:rsidRDefault="007F0050" w:rsidP="007F0050">
      <w:pPr>
        <w:widowControl w:val="0"/>
        <w:tabs>
          <w:tab w:val="left" w:pos="1800"/>
        </w:tabs>
        <w:spacing w:before="120" w:line="240" w:lineRule="exact"/>
        <w:ind w:left="547"/>
        <w:rPr>
          <w:spacing w:val="-4"/>
          <w:sz w:val="20"/>
          <w:szCs w:val="20"/>
          <w:lang w:val="ru-RU"/>
        </w:rPr>
      </w:pPr>
      <w:r>
        <w:rPr>
          <w:spacing w:val="-4"/>
          <w:sz w:val="20"/>
          <w:szCs w:val="20"/>
          <w:lang w:val="ru-RU"/>
        </w:rPr>
        <w:lastRenderedPageBreak/>
        <w:t>дополнительную информацию, которую вы запросили у нас для целей проведения аудита;</w:t>
      </w:r>
    </w:p>
    <w:p w:rsidR="007F0050" w:rsidRPr="004A64F2" w:rsidRDefault="007F0050" w:rsidP="007F0050">
      <w:pPr>
        <w:widowControl w:val="0"/>
        <w:tabs>
          <w:tab w:val="left" w:pos="1800"/>
        </w:tabs>
        <w:spacing w:before="120" w:line="240" w:lineRule="exact"/>
        <w:ind w:left="547"/>
        <w:rPr>
          <w:spacing w:val="-4"/>
          <w:sz w:val="20"/>
          <w:szCs w:val="20"/>
          <w:lang w:val="ru-RU"/>
        </w:rPr>
      </w:pPr>
      <w:r>
        <w:rPr>
          <w:spacing w:val="-4"/>
          <w:sz w:val="20"/>
          <w:szCs w:val="20"/>
          <w:lang w:val="ru-RU"/>
        </w:rPr>
        <w:t>неограниченную возможность взаимодействия с лицами внутри организации, от которых, как вы установили, вам необходимо получить аудиторские доказательства.</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Все операции были отражены в данных бухгалтерского учета и представлены в финансовой отчетности.</w:t>
      </w:r>
    </w:p>
    <w:p w:rsidR="007F0050" w:rsidRPr="004A64F2" w:rsidRDefault="007F0050" w:rsidP="007F0050">
      <w:pPr>
        <w:pStyle w:val="NumberedParagraph-BulletelistLeft0Firstline012pt"/>
        <w:numPr>
          <w:ilvl w:val="0"/>
          <w:numId w:val="4"/>
        </w:numPr>
        <w:ind w:left="547" w:hanging="547"/>
        <w:jc w:val="both"/>
        <w:rPr>
          <w:spacing w:val="-4"/>
          <w:sz w:val="20"/>
          <w:szCs w:val="20"/>
          <w:lang w:val="ru-RU"/>
        </w:rPr>
      </w:pPr>
      <w:r>
        <w:rPr>
          <w:spacing w:val="-4"/>
          <w:sz w:val="20"/>
          <w:szCs w:val="20"/>
          <w:lang w:val="ru-RU"/>
        </w:rPr>
        <w:t xml:space="preserve">Мы предоставили вам результаты нашей оценки рисков существенного искажения финансовой отчетности вследствие недобросовестных действий (МСА 240).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Мы предоставили вам всю известную нам информацию о недобросовестных действиях (в том числе предполагаемых), которые имеют последствия для организации и в которые вовлечены следующие лица: </w:t>
      </w:r>
    </w:p>
    <w:p w:rsidR="007F0050" w:rsidRDefault="007F0050" w:rsidP="007F0050">
      <w:pPr>
        <w:numPr>
          <w:ilvl w:val="1"/>
          <w:numId w:val="6"/>
        </w:numPr>
        <w:tabs>
          <w:tab w:val="left" w:pos="1080"/>
        </w:tabs>
        <w:spacing w:before="120" w:line="240" w:lineRule="exact"/>
        <w:ind w:left="1094" w:hanging="547"/>
        <w:rPr>
          <w:sz w:val="20"/>
          <w:szCs w:val="20"/>
        </w:rPr>
      </w:pPr>
      <w:r>
        <w:rPr>
          <w:sz w:val="20"/>
          <w:szCs w:val="20"/>
          <w:lang w:val="ru-RU"/>
        </w:rPr>
        <w:t>руководство;</w:t>
      </w:r>
    </w:p>
    <w:p w:rsidR="007F0050" w:rsidRPr="004A64F2" w:rsidRDefault="007F0050" w:rsidP="007F0050">
      <w:pPr>
        <w:numPr>
          <w:ilvl w:val="1"/>
          <w:numId w:val="6"/>
        </w:numPr>
        <w:tabs>
          <w:tab w:val="left" w:pos="1080"/>
        </w:tabs>
        <w:spacing w:before="120" w:line="240" w:lineRule="exact"/>
        <w:ind w:left="1094" w:hanging="547"/>
        <w:rPr>
          <w:sz w:val="20"/>
          <w:szCs w:val="20"/>
          <w:lang w:val="ru-RU"/>
        </w:rPr>
      </w:pPr>
      <w:r>
        <w:rPr>
          <w:sz w:val="20"/>
          <w:szCs w:val="20"/>
          <w:lang w:val="ru-RU"/>
        </w:rPr>
        <w:t>сотрудники, осуществляющие важные функции в рамках системы внутреннего контроля;</w:t>
      </w:r>
    </w:p>
    <w:p w:rsidR="007F0050" w:rsidRPr="004A64F2" w:rsidRDefault="007F0050" w:rsidP="007F0050">
      <w:pPr>
        <w:numPr>
          <w:ilvl w:val="1"/>
          <w:numId w:val="6"/>
        </w:numPr>
        <w:tabs>
          <w:tab w:val="left" w:pos="1080"/>
        </w:tabs>
        <w:spacing w:before="120" w:line="240" w:lineRule="exact"/>
        <w:ind w:left="1094" w:hanging="547"/>
        <w:rPr>
          <w:sz w:val="20"/>
          <w:szCs w:val="20"/>
          <w:lang w:val="ru-RU"/>
        </w:rPr>
      </w:pPr>
      <w:r>
        <w:rPr>
          <w:sz w:val="20"/>
          <w:szCs w:val="20"/>
          <w:lang w:val="ru-RU"/>
        </w:rPr>
        <w:t xml:space="preserve">прочие лица в случаях, когда недобросовестные действия могли бы оказать существенное влияние на финансовую отчетность (МСА 240).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Мы раскрыли вам всю информацию в отношении любых заявлений о недобросовестных действиях (в том числе о предполагаемых недобросовестных действиях), оказывающих влияние на финансовую отчетность, которая была предоставлена нам действующими или бывшими сотрудниками, аналитиками, органами регулирования и другими лицами (МСА 240).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Мы предоставили вам информацию обо всех известных нам случаях несоблюдения законов и нормативных актов, влияние которых может быть рассмотрено при подготовке финансовой отчетности (МСА 250).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 xml:space="preserve">Мы раскрыли информацию о связанных сторонах организации, а также обо всех известных нам взаимоотношениях и операциях со связанными сторонами (МСА 550). </w:t>
      </w:r>
    </w:p>
    <w:p w:rsidR="007F0050" w:rsidRPr="004A64F2" w:rsidRDefault="007F0050" w:rsidP="007F0050">
      <w:pPr>
        <w:pStyle w:val="NumberedParagraph-BulletelistLeft0Firstline012pt"/>
        <w:numPr>
          <w:ilvl w:val="0"/>
          <w:numId w:val="4"/>
        </w:numPr>
        <w:ind w:left="547" w:hanging="547"/>
        <w:jc w:val="both"/>
        <w:rPr>
          <w:sz w:val="20"/>
          <w:szCs w:val="20"/>
          <w:lang w:val="ru-RU"/>
        </w:rPr>
      </w:pPr>
      <w:r>
        <w:rPr>
          <w:sz w:val="20"/>
          <w:szCs w:val="20"/>
          <w:lang w:val="ru-RU"/>
        </w:rPr>
        <w:t>[Иные вопросы, включение которых аудитор может счесть необходимым (см. пункт A11 настоящего стандарта).]</w:t>
      </w:r>
    </w:p>
    <w:p w:rsidR="007F0050" w:rsidRPr="004A64F2" w:rsidRDefault="007F0050" w:rsidP="007F0050">
      <w:pPr>
        <w:autoSpaceDE w:val="0"/>
        <w:autoSpaceDN w:val="0"/>
        <w:adjustRightInd w:val="0"/>
        <w:spacing w:after="120" w:line="240" w:lineRule="exact"/>
        <w:ind w:left="1440" w:hanging="1440"/>
        <w:rPr>
          <w:sz w:val="20"/>
          <w:szCs w:val="20"/>
          <w:lang w:val="ru-RU"/>
        </w:rPr>
      </w:pPr>
    </w:p>
    <w:p w:rsidR="007F0050" w:rsidRPr="004A64F2" w:rsidRDefault="007F0050" w:rsidP="007F0050">
      <w:pPr>
        <w:autoSpaceDE w:val="0"/>
        <w:autoSpaceDN w:val="0"/>
        <w:adjustRightInd w:val="0"/>
        <w:spacing w:after="120" w:line="240" w:lineRule="exact"/>
        <w:ind w:left="1440" w:hanging="1440"/>
        <w:rPr>
          <w:sz w:val="20"/>
          <w:szCs w:val="20"/>
          <w:lang w:val="ru-RU"/>
        </w:rPr>
      </w:pPr>
    </w:p>
    <w:p w:rsidR="007F0050" w:rsidRDefault="007F0050" w:rsidP="007F0050">
      <w:pPr>
        <w:pBdr>
          <w:top w:val="single" w:sz="4" w:space="1" w:color="auto"/>
        </w:pBdr>
        <w:autoSpaceDE w:val="0"/>
        <w:autoSpaceDN w:val="0"/>
        <w:adjustRightInd w:val="0"/>
        <w:spacing w:after="120" w:line="240" w:lineRule="exact"/>
        <w:ind w:left="1440" w:hanging="1440"/>
        <w:rPr>
          <w:sz w:val="20"/>
          <w:szCs w:val="20"/>
          <w:lang w:val="fr-FR"/>
        </w:rPr>
      </w:pPr>
      <w:r>
        <w:rPr>
          <w:sz w:val="20"/>
          <w:szCs w:val="20"/>
          <w:lang w:val="ru-RU"/>
        </w:rPr>
        <w:t>[Должность]</w:t>
      </w:r>
      <w:r>
        <w:rPr>
          <w:sz w:val="20"/>
          <w:szCs w:val="20"/>
          <w:lang w:val="ru-RU"/>
        </w:rPr>
        <w:tab/>
      </w:r>
      <w:r>
        <w:rPr>
          <w:sz w:val="20"/>
          <w:szCs w:val="20"/>
          <w:lang w:val="ru-RU"/>
        </w:rPr>
        <w:tab/>
      </w:r>
      <w:r>
        <w:rPr>
          <w:sz w:val="20"/>
          <w:szCs w:val="20"/>
          <w:lang w:val="ru-RU"/>
        </w:rPr>
        <w:tab/>
      </w:r>
      <w:r>
        <w:rPr>
          <w:sz w:val="20"/>
          <w:szCs w:val="20"/>
          <w:lang w:val="ru-RU"/>
        </w:rPr>
        <w:tab/>
      </w:r>
      <w:r>
        <w:rPr>
          <w:sz w:val="20"/>
          <w:szCs w:val="20"/>
          <w:lang w:val="ru-RU"/>
        </w:rPr>
        <w:tab/>
        <w:t>[Подпись]</w:t>
      </w:r>
    </w:p>
    <w:p w:rsidR="007F0050" w:rsidRDefault="007F0050" w:rsidP="007F0050">
      <w:pPr>
        <w:autoSpaceDE w:val="0"/>
        <w:autoSpaceDN w:val="0"/>
        <w:adjustRightInd w:val="0"/>
        <w:spacing w:after="120" w:line="240" w:lineRule="exact"/>
        <w:ind w:left="1440" w:hanging="1440"/>
        <w:rPr>
          <w:rFonts w:eastAsia="MS Mincho"/>
          <w:kern w:val="0"/>
          <w:sz w:val="20"/>
          <w:szCs w:val="20"/>
          <w:lang w:eastAsia="ja-JP" w:bidi="ar-SA"/>
        </w:rPr>
      </w:pPr>
    </w:p>
    <w:p w:rsidR="003834C2" w:rsidRDefault="003834C2"/>
    <w:sectPr w:rsidR="003834C2" w:rsidSect="000F2769">
      <w:footerReference w:type="even" r:id="rId18"/>
      <w:footerReference w:type="default" r:id="rId19"/>
      <w:footnotePr>
        <w:numRestart w:val="eachSect"/>
      </w:footnotePr>
      <w:type w:val="continuous"/>
      <w:pgSz w:w="11907" w:h="16839" w:code="9"/>
      <w:pgMar w:top="1134" w:right="850" w:bottom="1134" w:left="1061" w:header="357" w:footer="720" w:gutter="3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BA1" w:rsidRDefault="002F7BA1" w:rsidP="007F0050">
      <w:pPr>
        <w:spacing w:line="240" w:lineRule="auto"/>
      </w:pPr>
      <w:r>
        <w:separator/>
      </w:r>
    </w:p>
  </w:endnote>
  <w:endnote w:type="continuationSeparator" w:id="0">
    <w:p w:rsidR="002F7BA1" w:rsidRDefault="002F7BA1" w:rsidP="007F0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rsidP="006477DA">
    <w:pPr>
      <w:pStyle w:val="a3"/>
      <w:spacing w:before="120"/>
      <w:jc w:val="lef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pPr>
      <w:pStyle w:val="a3"/>
      <w:framePr w:wrap="around" w:vAnchor="text" w:hAnchor="margin" w:xAlign="center" w:y="1"/>
      <w:spacing w:before="120"/>
      <w:rPr>
        <w:rStyle w:val="a5"/>
        <w:rFonts w:eastAsia="MS Mincho"/>
        <w:sz w:val="16"/>
        <w:szCs w:val="16"/>
      </w:rPr>
    </w:pPr>
  </w:p>
  <w:p w:rsidR="007F0050" w:rsidRDefault="007F0050" w:rsidP="00004DFD">
    <w:pPr>
      <w:pStyle w:val="a3"/>
      <w:spacing w:before="120"/>
      <w:jc w:val="center"/>
      <w:rPr>
        <w:sz w:val="16"/>
        <w:szCs w:val="16"/>
      </w:rPr>
    </w:pPr>
    <w:r w:rsidRPr="00251295">
      <w:rPr>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pPr>
      <w:jc w:val="center"/>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pPr>
      <w:pStyle w:val="a3"/>
      <w:framePr w:wrap="around" w:vAnchor="text" w:hAnchor="margin" w:xAlign="center" w:y="1"/>
      <w:spacing w:before="120"/>
      <w:rPr>
        <w:rStyle w:val="a5"/>
        <w:rFonts w:eastAsia="MS Mincho"/>
        <w:sz w:val="16"/>
        <w:szCs w:val="16"/>
      </w:rPr>
    </w:pPr>
  </w:p>
  <w:p w:rsidR="007F0050" w:rsidRPr="006477DA" w:rsidRDefault="007F0050" w:rsidP="00004DFD">
    <w:pPr>
      <w:pStyle w:val="a3"/>
      <w:spacing w:before="120"/>
      <w:jc w:val="center"/>
      <w:rPr>
        <w:sz w:val="16"/>
        <w:szCs w:val="16"/>
        <w:lang w:val="ru-RU"/>
      </w:rPr>
    </w:pPr>
    <w:r w:rsidRPr="00251295">
      <w:rPr>
        <w:sz w:val="16"/>
        <w:szCs w:val="16"/>
      </w:rPr>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Pr="006477DA" w:rsidRDefault="007F0050" w:rsidP="006477DA">
    <w:pPr>
      <w:pStyle w:val="a3"/>
      <w:spacing w:before="120"/>
      <w:jc w:val="center"/>
      <w:rPr>
        <w:sz w:val="16"/>
        <w:szCs w:val="16"/>
        <w:lang w:val="ru-RU"/>
      </w:rPr>
    </w:pPr>
    <w:r w:rsidRPr="00251295">
      <w:rPr>
        <w:sz w:val="16"/>
        <w:szCs w:val="16"/>
      </w:rPr>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pPr>
      <w:pStyle w:val="a3"/>
      <w:spacing w:before="120"/>
      <w:jc w:val="lef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Pr="00004DFD" w:rsidRDefault="007F0050" w:rsidP="002107BA">
    <w:pPr>
      <w:pStyle w:val="a3"/>
      <w:jc w:val="center"/>
    </w:pPr>
    <w:r w:rsidRPr="00251295">
      <w:rPr>
        <w:sz w:val="16"/>
        <w:szCs w:val="16"/>
      </w:rPr>
      <w:t>© IFAC</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CA" w:rsidRPr="006477DA" w:rsidRDefault="001008EE" w:rsidP="002107BA">
    <w:pPr>
      <w:pStyle w:val="a3"/>
      <w:jc w:val="center"/>
    </w:pPr>
    <w:r w:rsidRPr="00251295">
      <w:rPr>
        <w:sz w:val="16"/>
        <w:szCs w:val="16"/>
      </w:rPr>
      <w:t>© IFAC</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7CA" w:rsidRDefault="001008EE" w:rsidP="002107BA">
    <w:pPr>
      <w:pStyle w:val="a3"/>
      <w:spacing w:before="120"/>
      <w:jc w:val="center"/>
      <w:rPr>
        <w:sz w:val="16"/>
        <w:szCs w:val="16"/>
      </w:rPr>
    </w:pPr>
    <w:r w:rsidRPr="00251295">
      <w:rPr>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BA1" w:rsidRDefault="002F7BA1" w:rsidP="007F0050">
      <w:pPr>
        <w:spacing w:line="240" w:lineRule="auto"/>
      </w:pPr>
      <w:r>
        <w:separator/>
      </w:r>
    </w:p>
  </w:footnote>
  <w:footnote w:type="continuationSeparator" w:id="0">
    <w:p w:rsidR="002F7BA1" w:rsidRDefault="002F7BA1" w:rsidP="007F0050">
      <w:pPr>
        <w:spacing w:line="240" w:lineRule="auto"/>
      </w:pPr>
      <w:r>
        <w:continuationSeparator/>
      </w:r>
    </w:p>
  </w:footnote>
  <w:footnote w:id="1">
    <w:p w:rsidR="007F0050" w:rsidRPr="004A64F2" w:rsidRDefault="007F0050" w:rsidP="007F0050">
      <w:pPr>
        <w:pStyle w:val="a6"/>
        <w:tabs>
          <w:tab w:val="clear" w:pos="480"/>
          <w:tab w:val="left" w:pos="360"/>
        </w:tabs>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 xml:space="preserve">МСА 500 </w:t>
      </w:r>
      <w:r>
        <w:rPr>
          <w:i/>
          <w:iCs/>
          <w:sz w:val="16"/>
          <w:szCs w:val="16"/>
          <w:lang w:val="ru-RU"/>
        </w:rPr>
        <w:t>«Аудиторские доказательства»</w:t>
      </w:r>
      <w:r>
        <w:rPr>
          <w:sz w:val="16"/>
          <w:szCs w:val="16"/>
          <w:lang w:val="ru-RU"/>
        </w:rPr>
        <w:t>, пункт 5(c).</w:t>
      </w:r>
    </w:p>
  </w:footnote>
  <w:footnote w:id="2">
    <w:p w:rsidR="007F0050" w:rsidRPr="004A64F2" w:rsidRDefault="007F0050" w:rsidP="007F0050">
      <w:pPr>
        <w:pStyle w:val="a6"/>
        <w:tabs>
          <w:tab w:val="clear" w:pos="480"/>
          <w:tab w:val="left" w:pos="360"/>
        </w:tabs>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МСА 210</w:t>
      </w:r>
      <w:r>
        <w:rPr>
          <w:i/>
          <w:iCs/>
          <w:sz w:val="16"/>
          <w:szCs w:val="16"/>
          <w:lang w:val="ru-RU"/>
        </w:rPr>
        <w:t xml:space="preserve"> «Согласование условий аудиторских заданий»</w:t>
      </w:r>
      <w:r>
        <w:rPr>
          <w:sz w:val="16"/>
          <w:szCs w:val="16"/>
          <w:lang w:val="ru-RU"/>
        </w:rPr>
        <w:t>, пункт 6(b)(i).</w:t>
      </w:r>
    </w:p>
  </w:footnote>
  <w:footnote w:id="3">
    <w:p w:rsidR="007F0050" w:rsidRPr="004A64F2" w:rsidRDefault="007F0050" w:rsidP="007F0050">
      <w:pPr>
        <w:pStyle w:val="a6"/>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МСА 210, пункт 6(b)(</w:t>
      </w:r>
      <w:proofErr w:type="spellStart"/>
      <w:r>
        <w:rPr>
          <w:sz w:val="16"/>
          <w:szCs w:val="16"/>
          <w:lang w:val="ru-RU"/>
        </w:rPr>
        <w:t>iii</w:t>
      </w:r>
      <w:proofErr w:type="spellEnd"/>
      <w:r>
        <w:rPr>
          <w:sz w:val="16"/>
          <w:szCs w:val="16"/>
          <w:lang w:val="ru-RU"/>
        </w:rPr>
        <w:t>).</w:t>
      </w:r>
    </w:p>
  </w:footnote>
  <w:footnote w:id="4">
    <w:p w:rsidR="007F0050" w:rsidRPr="004A64F2" w:rsidRDefault="007F0050" w:rsidP="007F0050">
      <w:pPr>
        <w:pStyle w:val="a6"/>
        <w:tabs>
          <w:tab w:val="clear" w:pos="480"/>
          <w:tab w:val="left" w:pos="360"/>
        </w:tabs>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МСА 705 (</w:t>
      </w:r>
      <w:proofErr w:type="gramStart"/>
      <w:r>
        <w:rPr>
          <w:sz w:val="16"/>
          <w:szCs w:val="16"/>
          <w:lang w:val="ru-RU"/>
        </w:rPr>
        <w:t>пересмотренный</w:t>
      </w:r>
      <w:proofErr w:type="gramEnd"/>
      <w:r>
        <w:rPr>
          <w:sz w:val="16"/>
          <w:szCs w:val="16"/>
          <w:lang w:val="ru-RU"/>
        </w:rPr>
        <w:t xml:space="preserve">) </w:t>
      </w:r>
      <w:r>
        <w:rPr>
          <w:i/>
          <w:iCs/>
          <w:sz w:val="16"/>
          <w:szCs w:val="16"/>
          <w:lang w:val="ru-RU"/>
        </w:rPr>
        <w:t>«Модифицированное мнение в аудиторском заключении»</w:t>
      </w:r>
      <w:r>
        <w:rPr>
          <w:sz w:val="16"/>
          <w:szCs w:val="16"/>
          <w:lang w:val="ru-RU"/>
        </w:rPr>
        <w:t>.</w:t>
      </w:r>
    </w:p>
  </w:footnote>
  <w:footnote w:id="5">
    <w:p w:rsidR="007F0050" w:rsidRPr="004A64F2" w:rsidRDefault="007F0050" w:rsidP="007F0050">
      <w:pPr>
        <w:pStyle w:val="a6"/>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МСА 210, пункт 6(b).</w:t>
      </w:r>
    </w:p>
  </w:footnote>
  <w:footnote w:id="6">
    <w:p w:rsidR="007F0050" w:rsidRPr="004A64F2" w:rsidRDefault="007F0050" w:rsidP="007F0050">
      <w:pPr>
        <w:pStyle w:val="a6"/>
        <w:tabs>
          <w:tab w:val="clear" w:pos="480"/>
          <w:tab w:val="left" w:pos="360"/>
        </w:tabs>
        <w:spacing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 xml:space="preserve">МСА 450 </w:t>
      </w:r>
      <w:r>
        <w:rPr>
          <w:i/>
          <w:iCs/>
          <w:sz w:val="16"/>
          <w:szCs w:val="16"/>
          <w:lang w:val="ru-RU"/>
        </w:rPr>
        <w:t>«Оценка искажений, выявленных в ходе аудита»</w:t>
      </w:r>
      <w:r>
        <w:rPr>
          <w:sz w:val="16"/>
          <w:szCs w:val="16"/>
          <w:lang w:val="ru-RU"/>
        </w:rPr>
        <w:t>, пункт 5.</w:t>
      </w:r>
    </w:p>
  </w:footnote>
  <w:footnote w:id="7">
    <w:p w:rsidR="007F0050" w:rsidRPr="004A64F2" w:rsidRDefault="007F0050" w:rsidP="007F0050">
      <w:pPr>
        <w:pStyle w:val="a6"/>
        <w:tabs>
          <w:tab w:val="clear" w:pos="480"/>
          <w:tab w:val="left" w:pos="360"/>
        </w:tabs>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 xml:space="preserve">МСА 260 (пересмотренный) </w:t>
      </w:r>
      <w:r>
        <w:rPr>
          <w:i/>
          <w:iCs/>
          <w:sz w:val="16"/>
          <w:szCs w:val="16"/>
          <w:lang w:val="ru-RU"/>
        </w:rPr>
        <w:t>«Информационное взаимодействие с лицами, отвечающими за корпоративное управление»</w:t>
      </w:r>
      <w:r>
        <w:rPr>
          <w:sz w:val="16"/>
          <w:szCs w:val="16"/>
          <w:lang w:val="ru-RU"/>
        </w:rPr>
        <w:t>, пункт 16(c)(</w:t>
      </w:r>
      <w:proofErr w:type="spellStart"/>
      <w:r>
        <w:rPr>
          <w:sz w:val="16"/>
          <w:szCs w:val="16"/>
          <w:lang w:val="ru-RU"/>
        </w:rPr>
        <w:t>ii</w:t>
      </w:r>
      <w:proofErr w:type="spellEnd"/>
      <w:r>
        <w:rPr>
          <w:sz w:val="16"/>
          <w:szCs w:val="16"/>
          <w:lang w:val="ru-RU"/>
        </w:rPr>
        <w:t>).</w:t>
      </w:r>
    </w:p>
  </w:footnote>
  <w:footnote w:id="8">
    <w:p w:rsidR="007F0050" w:rsidRDefault="007F0050" w:rsidP="007F0050">
      <w:pPr>
        <w:pStyle w:val="a6"/>
        <w:tabs>
          <w:tab w:val="clear" w:pos="480"/>
          <w:tab w:val="left" w:pos="360"/>
        </w:tabs>
        <w:spacing w:after="60" w:line="200" w:lineRule="exact"/>
        <w:ind w:left="360" w:hanging="360"/>
        <w:rPr>
          <w:sz w:val="16"/>
          <w:szCs w:val="16"/>
          <w:lang w:val="fr-FR"/>
        </w:rPr>
      </w:pPr>
      <w:r>
        <w:rPr>
          <w:rStyle w:val="a8"/>
          <w:sz w:val="16"/>
          <w:szCs w:val="16"/>
        </w:rPr>
        <w:footnoteRef/>
      </w:r>
      <w:r>
        <w:rPr>
          <w:sz w:val="16"/>
          <w:szCs w:val="16"/>
          <w:lang w:val="ru-RU"/>
        </w:rPr>
        <w:t xml:space="preserve"> </w:t>
      </w:r>
      <w:r>
        <w:rPr>
          <w:sz w:val="16"/>
          <w:szCs w:val="16"/>
          <w:lang w:val="ru-RU"/>
        </w:rPr>
        <w:tab/>
        <w:t xml:space="preserve">МСА 230 </w:t>
      </w:r>
      <w:r>
        <w:rPr>
          <w:i/>
          <w:iCs/>
          <w:sz w:val="16"/>
          <w:szCs w:val="16"/>
          <w:lang w:val="ru-RU"/>
        </w:rPr>
        <w:t>«Аудиторская документация»</w:t>
      </w:r>
      <w:r>
        <w:rPr>
          <w:sz w:val="16"/>
          <w:szCs w:val="16"/>
          <w:lang w:val="ru-RU"/>
        </w:rPr>
        <w:t>, пункты 8(c) и 10.</w:t>
      </w:r>
    </w:p>
  </w:footnote>
  <w:footnote w:id="9">
    <w:p w:rsidR="007F0050" w:rsidRPr="004A64F2" w:rsidRDefault="007F0050" w:rsidP="007F0050">
      <w:pPr>
        <w:pStyle w:val="a6"/>
        <w:tabs>
          <w:tab w:val="clear" w:pos="480"/>
          <w:tab w:val="left" w:pos="360"/>
        </w:tabs>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МСА 705 (пересмотренный), пункт 9.</w:t>
      </w:r>
    </w:p>
  </w:footnote>
  <w:footnote w:id="10">
    <w:p w:rsidR="007F0050" w:rsidRPr="004A64F2" w:rsidRDefault="007F0050" w:rsidP="007F0050">
      <w:pPr>
        <w:pStyle w:val="a6"/>
        <w:tabs>
          <w:tab w:val="clear" w:pos="480"/>
          <w:tab w:val="left" w:pos="360"/>
        </w:tabs>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 xml:space="preserve">МСА 570 </w:t>
      </w:r>
      <w:r w:rsidR="00B2667A">
        <w:rPr>
          <w:sz w:val="16"/>
          <w:szCs w:val="16"/>
          <w:lang w:val="ru-RU"/>
        </w:rPr>
        <w:t>(</w:t>
      </w:r>
      <w:proofErr w:type="gramStart"/>
      <w:r w:rsidR="00B2667A">
        <w:rPr>
          <w:sz w:val="16"/>
          <w:szCs w:val="16"/>
          <w:lang w:val="ru-RU"/>
        </w:rPr>
        <w:t>пересмотренный</w:t>
      </w:r>
      <w:proofErr w:type="gramEnd"/>
      <w:r w:rsidR="00B2667A">
        <w:rPr>
          <w:sz w:val="16"/>
          <w:szCs w:val="16"/>
          <w:lang w:val="ru-RU"/>
        </w:rPr>
        <w:t xml:space="preserve">) </w:t>
      </w:r>
      <w:r>
        <w:rPr>
          <w:i/>
          <w:iCs/>
          <w:sz w:val="16"/>
          <w:szCs w:val="16"/>
          <w:lang w:val="ru-RU"/>
        </w:rPr>
        <w:t>«Непрерывность деятельности»</w:t>
      </w:r>
      <w:r>
        <w:rPr>
          <w:sz w:val="16"/>
          <w:szCs w:val="16"/>
          <w:lang w:val="ru-RU"/>
        </w:rPr>
        <w:t>.</w:t>
      </w:r>
    </w:p>
  </w:footnote>
  <w:footnote w:id="11">
    <w:p w:rsidR="007F0050" w:rsidRPr="004A64F2" w:rsidRDefault="007F0050" w:rsidP="007F0050">
      <w:pPr>
        <w:pStyle w:val="a6"/>
        <w:spacing w:after="60" w:line="200" w:lineRule="exact"/>
        <w:ind w:left="360" w:hanging="360"/>
        <w:rPr>
          <w:sz w:val="16"/>
          <w:szCs w:val="16"/>
          <w:lang w:val="ru-RU"/>
        </w:rPr>
      </w:pPr>
      <w:r>
        <w:rPr>
          <w:rStyle w:val="a8"/>
          <w:sz w:val="16"/>
          <w:szCs w:val="16"/>
        </w:rPr>
        <w:footnoteRef/>
      </w:r>
      <w:r>
        <w:rPr>
          <w:sz w:val="16"/>
          <w:szCs w:val="16"/>
          <w:lang w:val="ru-RU"/>
        </w:rPr>
        <w:t xml:space="preserve"> </w:t>
      </w:r>
      <w:r>
        <w:rPr>
          <w:sz w:val="16"/>
          <w:szCs w:val="16"/>
          <w:lang w:val="ru-RU"/>
        </w:rPr>
        <w:tab/>
        <w:t>В случаях, когда заключение аудитора предоставляется более чем за один период, аудитор корректирует дату таким образом, чтобы письмо относилось ко всем периодам, которые охватывает аудиторское заключение.</w:t>
      </w:r>
    </w:p>
  </w:footnote>
  <w:footnote w:id="12">
    <w:p w:rsidR="007F0050" w:rsidRPr="004A64F2" w:rsidRDefault="007F0050" w:rsidP="007F0050">
      <w:pPr>
        <w:pStyle w:val="a6"/>
        <w:spacing w:after="60" w:line="200" w:lineRule="exact"/>
        <w:ind w:left="360" w:hanging="360"/>
        <w:rPr>
          <w:sz w:val="16"/>
          <w:szCs w:val="16"/>
          <w:lang w:val="ru-RU"/>
        </w:rPr>
      </w:pPr>
      <w:r>
        <w:rPr>
          <w:rStyle w:val="a8"/>
          <w:sz w:val="16"/>
          <w:szCs w:val="16"/>
        </w:rPr>
        <w:footnoteRef/>
      </w:r>
      <w:r>
        <w:rPr>
          <w:sz w:val="16"/>
          <w:szCs w:val="16"/>
          <w:lang w:val="ru-RU"/>
        </w:rPr>
        <w:tab/>
        <w:t xml:space="preserve">Если аудитор включил прочие вопросы, относящиеся к ответственности руководства в письмо-соглашение об условиях аудиторского задания в соответствии с МСА 210 </w:t>
      </w:r>
      <w:r w:rsidRPr="004A64F2">
        <w:rPr>
          <w:i/>
          <w:sz w:val="16"/>
          <w:szCs w:val="16"/>
          <w:lang w:val="ru-RU"/>
        </w:rPr>
        <w:t>«Согласование условий аудиторских заданий»</w:t>
      </w:r>
      <w:r>
        <w:rPr>
          <w:sz w:val="16"/>
          <w:szCs w:val="16"/>
          <w:lang w:val="ru-RU"/>
        </w:rPr>
        <w:t xml:space="preserve">, может быть </w:t>
      </w:r>
      <w:proofErr w:type="gramStart"/>
      <w:r>
        <w:rPr>
          <w:sz w:val="16"/>
          <w:szCs w:val="16"/>
          <w:lang w:val="ru-RU"/>
        </w:rPr>
        <w:t>рекомендовано</w:t>
      </w:r>
      <w:proofErr w:type="gramEnd"/>
      <w:r>
        <w:rPr>
          <w:sz w:val="16"/>
          <w:szCs w:val="16"/>
          <w:lang w:val="ru-RU"/>
        </w:rPr>
        <w:t xml:space="preserve"> включить эти вопросы в письменные заявления руководства или лиц, отвечающих за корпоративное управление.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pPr>
      <w:pStyle w:val="a9"/>
      <w:jc w:val="center"/>
    </w:pPr>
  </w:p>
  <w:p w:rsidR="007F0050" w:rsidRDefault="007F005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Default="007F0050" w:rsidP="00004DFD">
    <w:pPr>
      <w:pStyle w:val="a9"/>
      <w:jc w:val="center"/>
    </w:pPr>
    <w:r>
      <w:fldChar w:fldCharType="begin"/>
    </w:r>
    <w:r>
      <w:instrText>PAGE   \* MERGEFORMAT</w:instrText>
    </w:r>
    <w:r>
      <w:fldChar w:fldCharType="separate"/>
    </w:r>
    <w:r w:rsidRPr="003A4B28">
      <w:rPr>
        <w:noProof/>
        <w:lang w:val="ru-RU"/>
      </w:rPr>
      <w:t>4</w:t>
    </w:r>
    <w:r>
      <w:fldChar w:fldCharType="end"/>
    </w:r>
  </w:p>
  <w:p w:rsidR="007F0050" w:rsidRPr="00004DFD" w:rsidRDefault="007F0050" w:rsidP="00004DFD">
    <w:pPr>
      <w:pStyle w:val="Contentshead"/>
      <w:pBdr>
        <w:bottom w:val="none" w:sz="0" w:space="0" w:color="auto"/>
      </w:pBdr>
      <w:spacing w:after="240" w:line="200" w:lineRule="exact"/>
      <w:jc w:val="right"/>
      <w:rPr>
        <w:b w:val="0"/>
        <w:sz w:val="16"/>
        <w:szCs w:val="16"/>
        <w:lang w:val="ru-RU"/>
      </w:rPr>
    </w:pPr>
    <w:r>
      <w:rPr>
        <w:b w:val="0"/>
        <w:sz w:val="16"/>
        <w:szCs w:val="16"/>
        <w:lang w:val="ru-RU"/>
      </w:rPr>
      <w:t>МСА 250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50" w:rsidRPr="00E93007" w:rsidRDefault="007F0050" w:rsidP="00004DFD">
    <w:pPr>
      <w:pStyle w:val="a9"/>
      <w:jc w:val="center"/>
      <w:rPr>
        <w:sz w:val="20"/>
        <w:szCs w:val="20"/>
        <w:lang w:val="ru-RU"/>
      </w:rPr>
    </w:pPr>
    <w:r w:rsidRPr="00E93007">
      <w:rPr>
        <w:sz w:val="20"/>
        <w:szCs w:val="20"/>
      </w:rPr>
      <w:fldChar w:fldCharType="begin"/>
    </w:r>
    <w:r w:rsidRPr="00E93007">
      <w:rPr>
        <w:sz w:val="20"/>
        <w:szCs w:val="20"/>
      </w:rPr>
      <w:instrText>PAGE   \* MERGEFORMAT</w:instrText>
    </w:r>
    <w:r w:rsidRPr="00E93007">
      <w:rPr>
        <w:sz w:val="20"/>
        <w:szCs w:val="20"/>
      </w:rPr>
      <w:fldChar w:fldCharType="separate"/>
    </w:r>
    <w:r w:rsidR="00BA2ED1" w:rsidRPr="00BA2ED1">
      <w:rPr>
        <w:noProof/>
        <w:sz w:val="20"/>
        <w:szCs w:val="20"/>
        <w:lang w:val="ru-RU"/>
      </w:rPr>
      <w:t>11</w:t>
    </w:r>
    <w:r w:rsidRPr="00E93007">
      <w:rPr>
        <w:sz w:val="20"/>
        <w:szCs w:val="20"/>
      </w:rPr>
      <w:fldChar w:fldCharType="end"/>
    </w:r>
  </w:p>
  <w:p w:rsidR="007F0050" w:rsidRPr="00004DFD" w:rsidRDefault="007F0050" w:rsidP="00004DFD">
    <w:pPr>
      <w:pStyle w:val="a9"/>
      <w:jc w:val="right"/>
      <w:rPr>
        <w:sz w:val="16"/>
        <w:szCs w:val="16"/>
        <w:lang w:val="ru-RU"/>
      </w:rPr>
    </w:pPr>
    <w:r>
      <w:rPr>
        <w:sz w:val="16"/>
        <w:szCs w:val="16"/>
        <w:lang w:val="ru-RU"/>
      </w:rPr>
      <w:t>МСА 5</w:t>
    </w:r>
    <w:r w:rsidR="006C666C">
      <w:rPr>
        <w:sz w:val="16"/>
        <w:szCs w:val="16"/>
        <w:lang w:val="ru-RU"/>
      </w:rPr>
      <w:t>8</w:t>
    </w:r>
    <w:r>
      <w:rPr>
        <w:sz w:val="16"/>
        <w:szCs w:val="16"/>
        <w:lang w:val="ru-RU"/>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0E50"/>
    <w:multiLevelType w:val="hybridMultilevel"/>
    <w:tmpl w:val="8BDA8E02"/>
    <w:lvl w:ilvl="0" w:tplc="FFFFFFFF">
      <w:start w:val="1"/>
      <w:numFmt w:val="bullet"/>
      <w:lvlText w:val=""/>
      <w:lvlJc w:val="left"/>
      <w:pPr>
        <w:tabs>
          <w:tab w:val="num" w:pos="360"/>
        </w:tabs>
        <w:ind w:left="360" w:hanging="360"/>
      </w:pPr>
      <w:rPr>
        <w:rFonts w:ascii="Symbol" w:hAnsi="Symbol" w:cs="Times New Roman" w:hint="default"/>
        <w:color w:val="auto"/>
        <w:sz w:val="16"/>
        <w:szCs w:val="20"/>
      </w:rPr>
    </w:lvl>
    <w:lvl w:ilvl="1" w:tplc="FFFFFFFF">
      <w:start w:val="1"/>
      <w:numFmt w:val="bullet"/>
      <w:lvlText w:val="o"/>
      <w:lvlJc w:val="left"/>
      <w:pPr>
        <w:tabs>
          <w:tab w:val="num" w:pos="1440"/>
        </w:tabs>
        <w:ind w:left="1440" w:hanging="360"/>
      </w:pPr>
      <w:rPr>
        <w:rFonts w:ascii="Courier New" w:hAnsi="Courier New" w:hint="default"/>
        <w:color w:val="auto"/>
        <w:sz w:val="14"/>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F35B44"/>
    <w:multiLevelType w:val="hybridMultilevel"/>
    <w:tmpl w:val="35E61054"/>
    <w:lvl w:ilvl="0" w:tplc="FFFFFFFF">
      <w:start w:val="1"/>
      <w:numFmt w:val="bullet"/>
      <w:lvlText w:val=""/>
      <w:lvlJc w:val="left"/>
      <w:pPr>
        <w:tabs>
          <w:tab w:val="num" w:pos="1260"/>
        </w:tabs>
        <w:ind w:left="1260" w:hanging="360"/>
      </w:pPr>
      <w:rPr>
        <w:rFonts w:ascii="Symbol" w:hAnsi="Symbol" w:cs="Times New Roman" w:hint="default"/>
        <w:b w:val="0"/>
        <w:i w:val="0"/>
        <w:color w:val="auto"/>
        <w:sz w:val="16"/>
        <w:szCs w:val="20"/>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hint="default"/>
        <w:b w:val="0"/>
        <w:i w:val="0"/>
        <w:color w:val="auto"/>
        <w:sz w:val="14"/>
        <w:szCs w:val="20"/>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
    <w:nsid w:val="2222345C"/>
    <w:multiLevelType w:val="hybridMultilevel"/>
    <w:tmpl w:val="C2AA8B22"/>
    <w:lvl w:ilvl="0" w:tplc="FFFFFFFF">
      <w:start w:val="1"/>
      <w:numFmt w:val="bullet"/>
      <w:lvlText w:val=""/>
      <w:lvlJc w:val="left"/>
      <w:pPr>
        <w:tabs>
          <w:tab w:val="num" w:pos="1267"/>
        </w:tabs>
        <w:ind w:left="1267" w:hanging="360"/>
      </w:pPr>
      <w:rPr>
        <w:rFonts w:ascii="Symbol" w:hAnsi="Symbol" w:hint="default"/>
        <w:i w:val="0"/>
        <w:color w:val="auto"/>
        <w:sz w:val="20"/>
        <w:szCs w:val="20"/>
      </w:rPr>
    </w:lvl>
    <w:lvl w:ilvl="1" w:tplc="FFFFFFFF" w:tentative="1">
      <w:start w:val="1"/>
      <w:numFmt w:val="bullet"/>
      <w:lvlText w:val="o"/>
      <w:lvlJc w:val="left"/>
      <w:pPr>
        <w:tabs>
          <w:tab w:val="num" w:pos="2347"/>
        </w:tabs>
        <w:ind w:left="2347" w:hanging="360"/>
      </w:pPr>
      <w:rPr>
        <w:rFonts w:ascii="Courier New" w:hAnsi="Courier New" w:cs="Courier New" w:hint="default"/>
      </w:rPr>
    </w:lvl>
    <w:lvl w:ilvl="2" w:tplc="FFFFFFFF" w:tentative="1">
      <w:start w:val="1"/>
      <w:numFmt w:val="bullet"/>
      <w:lvlText w:val=""/>
      <w:lvlJc w:val="left"/>
      <w:pPr>
        <w:tabs>
          <w:tab w:val="num" w:pos="3067"/>
        </w:tabs>
        <w:ind w:left="3067" w:hanging="360"/>
      </w:pPr>
      <w:rPr>
        <w:rFonts w:ascii="Wingdings" w:hAnsi="Wingdings" w:hint="default"/>
      </w:rPr>
    </w:lvl>
    <w:lvl w:ilvl="3" w:tplc="FFFFFFFF" w:tentative="1">
      <w:start w:val="1"/>
      <w:numFmt w:val="bullet"/>
      <w:lvlText w:val=""/>
      <w:lvlJc w:val="left"/>
      <w:pPr>
        <w:tabs>
          <w:tab w:val="num" w:pos="3787"/>
        </w:tabs>
        <w:ind w:left="3787" w:hanging="360"/>
      </w:pPr>
      <w:rPr>
        <w:rFonts w:ascii="Symbol" w:hAnsi="Symbol" w:hint="default"/>
      </w:rPr>
    </w:lvl>
    <w:lvl w:ilvl="4" w:tplc="FFFFFFFF" w:tentative="1">
      <w:start w:val="1"/>
      <w:numFmt w:val="bullet"/>
      <w:lvlText w:val="o"/>
      <w:lvlJc w:val="left"/>
      <w:pPr>
        <w:tabs>
          <w:tab w:val="num" w:pos="4507"/>
        </w:tabs>
        <w:ind w:left="4507" w:hanging="360"/>
      </w:pPr>
      <w:rPr>
        <w:rFonts w:ascii="Courier New" w:hAnsi="Courier New" w:cs="Courier New" w:hint="default"/>
      </w:rPr>
    </w:lvl>
    <w:lvl w:ilvl="5" w:tplc="FFFFFFFF" w:tentative="1">
      <w:start w:val="1"/>
      <w:numFmt w:val="bullet"/>
      <w:lvlText w:val=""/>
      <w:lvlJc w:val="left"/>
      <w:pPr>
        <w:tabs>
          <w:tab w:val="num" w:pos="5227"/>
        </w:tabs>
        <w:ind w:left="5227" w:hanging="360"/>
      </w:pPr>
      <w:rPr>
        <w:rFonts w:ascii="Wingdings" w:hAnsi="Wingdings" w:hint="default"/>
      </w:rPr>
    </w:lvl>
    <w:lvl w:ilvl="6" w:tplc="FFFFFFFF" w:tentative="1">
      <w:start w:val="1"/>
      <w:numFmt w:val="bullet"/>
      <w:lvlText w:val=""/>
      <w:lvlJc w:val="left"/>
      <w:pPr>
        <w:tabs>
          <w:tab w:val="num" w:pos="5947"/>
        </w:tabs>
        <w:ind w:left="5947" w:hanging="360"/>
      </w:pPr>
      <w:rPr>
        <w:rFonts w:ascii="Symbol" w:hAnsi="Symbol" w:hint="default"/>
      </w:rPr>
    </w:lvl>
    <w:lvl w:ilvl="7" w:tplc="FFFFFFFF" w:tentative="1">
      <w:start w:val="1"/>
      <w:numFmt w:val="bullet"/>
      <w:lvlText w:val="o"/>
      <w:lvlJc w:val="left"/>
      <w:pPr>
        <w:tabs>
          <w:tab w:val="num" w:pos="6667"/>
        </w:tabs>
        <w:ind w:left="6667" w:hanging="360"/>
      </w:pPr>
      <w:rPr>
        <w:rFonts w:ascii="Courier New" w:hAnsi="Courier New" w:cs="Courier New" w:hint="default"/>
      </w:rPr>
    </w:lvl>
    <w:lvl w:ilvl="8" w:tplc="FFFFFFFF" w:tentative="1">
      <w:start w:val="1"/>
      <w:numFmt w:val="bullet"/>
      <w:lvlText w:val=""/>
      <w:lvlJc w:val="left"/>
      <w:pPr>
        <w:tabs>
          <w:tab w:val="num" w:pos="7387"/>
        </w:tabs>
        <w:ind w:left="7387" w:hanging="360"/>
      </w:pPr>
      <w:rPr>
        <w:rFonts w:ascii="Wingdings" w:hAnsi="Wingdings" w:hint="default"/>
      </w:rPr>
    </w:lvl>
  </w:abstractNum>
  <w:abstractNum w:abstractNumId="3">
    <w:nsid w:val="297F1C1A"/>
    <w:multiLevelType w:val="hybridMultilevel"/>
    <w:tmpl w:val="B14EB040"/>
    <w:lvl w:ilvl="0" w:tplc="FFFFFFFF">
      <w:start w:val="1"/>
      <w:numFmt w:val="bullet"/>
      <w:lvlText w:val=""/>
      <w:lvlJc w:val="left"/>
      <w:pPr>
        <w:ind w:left="360" w:hanging="360"/>
      </w:pPr>
      <w:rPr>
        <w:rFonts w:ascii="Symbol" w:hAnsi="Symbol" w:cs="Times New Roman" w:hint="default"/>
        <w:b w:val="0"/>
        <w:bCs w:val="0"/>
        <w:i w:val="0"/>
        <w:iCs w:val="0"/>
        <w:caps w:val="0"/>
        <w:smallCaps w:val="0"/>
        <w:strike w:val="0"/>
        <w:dstrike w:val="0"/>
        <w:outline w:val="0"/>
        <w:shadow w:val="0"/>
        <w:emboss w:val="0"/>
        <w:imprint w:val="0"/>
        <w:vanish w:val="0"/>
        <w:color w:val="auto"/>
        <w:spacing w:val="0"/>
        <w:position w:val="0"/>
        <w:sz w:val="20"/>
        <w:szCs w:val="20"/>
        <w:u w:val="none"/>
        <w:vertAlign w:val="base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38030709"/>
    <w:multiLevelType w:val="hybridMultilevel"/>
    <w:tmpl w:val="120A8838"/>
    <w:lvl w:ilvl="0" w:tplc="FFFFFFFF">
      <w:start w:val="1"/>
      <w:numFmt w:val="bullet"/>
      <w:lvlText w:val=""/>
      <w:lvlJc w:val="left"/>
      <w:pPr>
        <w:tabs>
          <w:tab w:val="num" w:pos="1260"/>
        </w:tabs>
        <w:ind w:left="1260" w:hanging="360"/>
      </w:pPr>
      <w:rPr>
        <w:rFonts w:ascii="Symbol" w:hAnsi="Symbol" w:hint="default"/>
        <w:b w:val="0"/>
        <w:i w:val="0"/>
        <w:color w:val="auto"/>
        <w:sz w:val="20"/>
        <w:szCs w:val="20"/>
      </w:rPr>
    </w:lvl>
    <w:lvl w:ilvl="1" w:tplc="FFFFFFFF">
      <w:start w:val="1"/>
      <w:numFmt w:val="bullet"/>
      <w:lvlText w:val="o"/>
      <w:lvlJc w:val="left"/>
      <w:pPr>
        <w:tabs>
          <w:tab w:val="num" w:pos="0"/>
        </w:tabs>
        <w:ind w:left="0" w:hanging="360"/>
      </w:pPr>
      <w:rPr>
        <w:rFonts w:ascii="Courier New" w:hAnsi="Courier New" w:cs="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start w:val="1"/>
      <w:numFmt w:val="bullet"/>
      <w:lvlText w:val="o"/>
      <w:lvlJc w:val="left"/>
      <w:pPr>
        <w:tabs>
          <w:tab w:val="num" w:pos="2160"/>
        </w:tabs>
        <w:ind w:left="2160" w:hanging="360"/>
      </w:pPr>
      <w:rPr>
        <w:rFonts w:ascii="Courier New" w:hAnsi="Courier New" w:cs="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cs="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5">
    <w:nsid w:val="4A380197"/>
    <w:multiLevelType w:val="hybridMultilevel"/>
    <w:tmpl w:val="7EFAE3F6"/>
    <w:lvl w:ilvl="0" w:tplc="FFFFFFFF">
      <w:start w:val="1"/>
      <w:numFmt w:val="bullet"/>
      <w:lvlText w:val=""/>
      <w:lvlJc w:val="left"/>
      <w:pPr>
        <w:tabs>
          <w:tab w:val="num" w:pos="1260"/>
        </w:tabs>
        <w:ind w:left="1260" w:hanging="360"/>
      </w:pPr>
      <w:rPr>
        <w:rFonts w:ascii="Symbol" w:hAnsi="Symbol" w:hint="default"/>
        <w:i w:val="0"/>
        <w:color w:val="auto"/>
        <w:sz w:val="20"/>
        <w:szCs w:val="20"/>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26"/>
    <w:rsid w:val="000F2769"/>
    <w:rsid w:val="001008EE"/>
    <w:rsid w:val="002F7BA1"/>
    <w:rsid w:val="003834C2"/>
    <w:rsid w:val="00400C79"/>
    <w:rsid w:val="00467359"/>
    <w:rsid w:val="00492209"/>
    <w:rsid w:val="0053323D"/>
    <w:rsid w:val="005D1213"/>
    <w:rsid w:val="006C666C"/>
    <w:rsid w:val="00752E26"/>
    <w:rsid w:val="007F0050"/>
    <w:rsid w:val="00AE6069"/>
    <w:rsid w:val="00B2667A"/>
    <w:rsid w:val="00BA2ED1"/>
    <w:rsid w:val="00D475D5"/>
    <w:rsid w:val="00E93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50"/>
    <w:pPr>
      <w:spacing w:after="0" w:line="280" w:lineRule="exact"/>
      <w:jc w:val="both"/>
    </w:pPr>
    <w:rPr>
      <w:rFonts w:ascii="Times New Roman" w:eastAsia="Times New Roman" w:hAnsi="Times New Roman" w:cs="Times New Roman"/>
      <w:kern w:val="8"/>
      <w:sz w:val="24"/>
      <w:szCs w:val="24"/>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0050"/>
    <w:pPr>
      <w:tabs>
        <w:tab w:val="center" w:pos="4320"/>
        <w:tab w:val="right" w:pos="8640"/>
      </w:tabs>
    </w:pPr>
  </w:style>
  <w:style w:type="character" w:customStyle="1" w:styleId="a4">
    <w:name w:val="Нижний колонтитул Знак"/>
    <w:basedOn w:val="a0"/>
    <w:link w:val="a3"/>
    <w:uiPriority w:val="99"/>
    <w:rsid w:val="007F0050"/>
    <w:rPr>
      <w:rFonts w:ascii="Times New Roman" w:eastAsia="Times New Roman" w:hAnsi="Times New Roman" w:cs="Times New Roman"/>
      <w:kern w:val="8"/>
      <w:sz w:val="24"/>
      <w:szCs w:val="24"/>
      <w:lang w:val="en-US" w:bidi="he-IL"/>
    </w:rPr>
  </w:style>
  <w:style w:type="character" w:styleId="a5">
    <w:name w:val="page number"/>
    <w:basedOn w:val="a0"/>
    <w:rsid w:val="007F0050"/>
  </w:style>
  <w:style w:type="paragraph" w:styleId="a6">
    <w:name w:val="footnote text"/>
    <w:aliases w:val="ARM footnote Text,Footnote New,Footnote Text Char,Footnote Text Char1,Footnote Text Char11,Footnote Text Char12,Footnote Text Char2,Footnote Text Char21,Footnote Text Char3,Footnote Text Char4,Footnote Text Char5,Footnote Text Char6"/>
    <w:basedOn w:val="a"/>
    <w:link w:val="a7"/>
    <w:semiHidden/>
    <w:rsid w:val="007F0050"/>
    <w:pPr>
      <w:tabs>
        <w:tab w:val="left" w:pos="480"/>
      </w:tabs>
      <w:spacing w:line="240" w:lineRule="exact"/>
      <w:ind w:left="480" w:hanging="480"/>
    </w:pPr>
    <w:rPr>
      <w:rFonts w:eastAsia="MS Mincho"/>
      <w:sz w:val="20"/>
      <w:szCs w:val="20"/>
    </w:rPr>
  </w:style>
  <w:style w:type="character" w:customStyle="1" w:styleId="a7">
    <w:name w:val="Текст сноски Знак"/>
    <w:aliases w:val="ARM footnote Text Знак,Footnote New Знак,Footnote Text Char Знак,Footnote Text Char1 Знак,Footnote Text Char11 Знак,Footnote Text Char12 Знак,Footnote Text Char2 Знак,Footnote Text Char21 Знак,Footnote Text Char3 Знак"/>
    <w:basedOn w:val="a0"/>
    <w:link w:val="a6"/>
    <w:semiHidden/>
    <w:rsid w:val="007F0050"/>
    <w:rPr>
      <w:rFonts w:ascii="Times New Roman" w:eastAsia="MS Mincho" w:hAnsi="Times New Roman" w:cs="Times New Roman"/>
      <w:kern w:val="8"/>
      <w:sz w:val="20"/>
      <w:szCs w:val="20"/>
      <w:lang w:val="en-US" w:bidi="he-IL"/>
    </w:rPr>
  </w:style>
  <w:style w:type="character" w:styleId="a8">
    <w:name w:val="footnote reference"/>
    <w:aliases w:val="Footnote reference number,Footnote symbol,note TESI"/>
    <w:uiPriority w:val="99"/>
    <w:rsid w:val="007F0050"/>
    <w:rPr>
      <w:vertAlign w:val="superscript"/>
    </w:rPr>
  </w:style>
  <w:style w:type="paragraph" w:styleId="a9">
    <w:name w:val="header"/>
    <w:aliases w:val="Left Header"/>
    <w:basedOn w:val="a"/>
    <w:link w:val="aa"/>
    <w:uiPriority w:val="99"/>
    <w:rsid w:val="007F0050"/>
    <w:pPr>
      <w:tabs>
        <w:tab w:val="center" w:pos="4320"/>
        <w:tab w:val="right" w:pos="8640"/>
      </w:tabs>
    </w:pPr>
  </w:style>
  <w:style w:type="character" w:customStyle="1" w:styleId="aa">
    <w:name w:val="Верхний колонтитул Знак"/>
    <w:aliases w:val="Left Header Знак"/>
    <w:basedOn w:val="a0"/>
    <w:link w:val="a9"/>
    <w:uiPriority w:val="99"/>
    <w:rsid w:val="007F0050"/>
    <w:rPr>
      <w:rFonts w:ascii="Times New Roman" w:eastAsia="Times New Roman" w:hAnsi="Times New Roman" w:cs="Times New Roman"/>
      <w:kern w:val="8"/>
      <w:sz w:val="24"/>
      <w:szCs w:val="24"/>
      <w:lang w:val="en-US" w:bidi="he-IL"/>
    </w:rPr>
  </w:style>
  <w:style w:type="paragraph" w:styleId="ab">
    <w:name w:val="Body Text Indent"/>
    <w:basedOn w:val="a"/>
    <w:link w:val="ac"/>
    <w:rsid w:val="007F0050"/>
    <w:pPr>
      <w:spacing w:after="120"/>
      <w:ind w:left="360"/>
    </w:pPr>
  </w:style>
  <w:style w:type="character" w:customStyle="1" w:styleId="ac">
    <w:name w:val="Основной текст с отступом Знак"/>
    <w:basedOn w:val="a0"/>
    <w:link w:val="ab"/>
    <w:rsid w:val="007F0050"/>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rsid w:val="007F0050"/>
    <w:pPr>
      <w:tabs>
        <w:tab w:val="right" w:pos="312"/>
        <w:tab w:val="left" w:pos="480"/>
      </w:tabs>
      <w:ind w:left="480" w:hanging="480"/>
    </w:pPr>
  </w:style>
  <w:style w:type="paragraph" w:customStyle="1" w:styleId="Contentshead">
    <w:name w:val="Contents head"/>
    <w:basedOn w:val="a"/>
    <w:rsid w:val="007F0050"/>
    <w:pPr>
      <w:pBdr>
        <w:bottom w:val="single" w:sz="6" w:space="10" w:color="auto"/>
      </w:pBdr>
      <w:spacing w:after="120" w:line="220" w:lineRule="exact"/>
      <w:jc w:val="center"/>
    </w:pPr>
    <w:rPr>
      <w:b/>
      <w:kern w:val="0"/>
      <w:sz w:val="20"/>
      <w:szCs w:val="20"/>
      <w:lang w:bidi="ar-SA"/>
    </w:rPr>
  </w:style>
  <w:style w:type="paragraph" w:customStyle="1" w:styleId="Appendix">
    <w:name w:val="Appendix"/>
    <w:basedOn w:val="a"/>
    <w:rsid w:val="007F0050"/>
    <w:pPr>
      <w:tabs>
        <w:tab w:val="center" w:pos="5040"/>
      </w:tabs>
      <w:spacing w:before="140" w:after="120" w:line="240" w:lineRule="auto"/>
      <w:jc w:val="right"/>
    </w:pPr>
    <w:rPr>
      <w:b/>
      <w:kern w:val="12"/>
      <w:szCs w:val="20"/>
      <w:lang w:bidi="ar-SA"/>
    </w:rPr>
  </w:style>
  <w:style w:type="paragraph" w:customStyle="1" w:styleId="NumberedParagraph-BulletelistLeft0Firstline012pt">
    <w:name w:val="Numbered Paragraph - Bullete list + Left:  0&quot; First line:  0&quot; + 12 pt"/>
    <w:basedOn w:val="a"/>
    <w:rsid w:val="007F0050"/>
    <w:pPr>
      <w:spacing w:before="120" w:line="240" w:lineRule="exact"/>
      <w:jc w:val="left"/>
    </w:pPr>
    <w:rPr>
      <w:kern w:val="0"/>
      <w:lang w:bidi="ar-SA"/>
    </w:rPr>
  </w:style>
  <w:style w:type="paragraph" w:styleId="ad">
    <w:name w:val="List Paragraph"/>
    <w:basedOn w:val="a"/>
    <w:uiPriority w:val="34"/>
    <w:qFormat/>
    <w:rsid w:val="00B26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50"/>
    <w:pPr>
      <w:spacing w:after="0" w:line="280" w:lineRule="exact"/>
      <w:jc w:val="both"/>
    </w:pPr>
    <w:rPr>
      <w:rFonts w:ascii="Times New Roman" w:eastAsia="Times New Roman" w:hAnsi="Times New Roman" w:cs="Times New Roman"/>
      <w:kern w:val="8"/>
      <w:sz w:val="24"/>
      <w:szCs w:val="24"/>
      <w:lang w:val="en-US"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0050"/>
    <w:pPr>
      <w:tabs>
        <w:tab w:val="center" w:pos="4320"/>
        <w:tab w:val="right" w:pos="8640"/>
      </w:tabs>
    </w:pPr>
  </w:style>
  <w:style w:type="character" w:customStyle="1" w:styleId="a4">
    <w:name w:val="Нижний колонтитул Знак"/>
    <w:basedOn w:val="a0"/>
    <w:link w:val="a3"/>
    <w:uiPriority w:val="99"/>
    <w:rsid w:val="007F0050"/>
    <w:rPr>
      <w:rFonts w:ascii="Times New Roman" w:eastAsia="Times New Roman" w:hAnsi="Times New Roman" w:cs="Times New Roman"/>
      <w:kern w:val="8"/>
      <w:sz w:val="24"/>
      <w:szCs w:val="24"/>
      <w:lang w:val="en-US" w:bidi="he-IL"/>
    </w:rPr>
  </w:style>
  <w:style w:type="character" w:styleId="a5">
    <w:name w:val="page number"/>
    <w:basedOn w:val="a0"/>
    <w:rsid w:val="007F0050"/>
  </w:style>
  <w:style w:type="paragraph" w:styleId="a6">
    <w:name w:val="footnote text"/>
    <w:aliases w:val="ARM footnote Text,Footnote New,Footnote Text Char,Footnote Text Char1,Footnote Text Char11,Footnote Text Char12,Footnote Text Char2,Footnote Text Char21,Footnote Text Char3,Footnote Text Char4,Footnote Text Char5,Footnote Text Char6"/>
    <w:basedOn w:val="a"/>
    <w:link w:val="a7"/>
    <w:semiHidden/>
    <w:rsid w:val="007F0050"/>
    <w:pPr>
      <w:tabs>
        <w:tab w:val="left" w:pos="480"/>
      </w:tabs>
      <w:spacing w:line="240" w:lineRule="exact"/>
      <w:ind w:left="480" w:hanging="480"/>
    </w:pPr>
    <w:rPr>
      <w:rFonts w:eastAsia="MS Mincho"/>
      <w:sz w:val="20"/>
      <w:szCs w:val="20"/>
    </w:rPr>
  </w:style>
  <w:style w:type="character" w:customStyle="1" w:styleId="a7">
    <w:name w:val="Текст сноски Знак"/>
    <w:aliases w:val="ARM footnote Text Знак,Footnote New Знак,Footnote Text Char Знак,Footnote Text Char1 Знак,Footnote Text Char11 Знак,Footnote Text Char12 Знак,Footnote Text Char2 Знак,Footnote Text Char21 Знак,Footnote Text Char3 Знак"/>
    <w:basedOn w:val="a0"/>
    <w:link w:val="a6"/>
    <w:semiHidden/>
    <w:rsid w:val="007F0050"/>
    <w:rPr>
      <w:rFonts w:ascii="Times New Roman" w:eastAsia="MS Mincho" w:hAnsi="Times New Roman" w:cs="Times New Roman"/>
      <w:kern w:val="8"/>
      <w:sz w:val="20"/>
      <w:szCs w:val="20"/>
      <w:lang w:val="en-US" w:bidi="he-IL"/>
    </w:rPr>
  </w:style>
  <w:style w:type="character" w:styleId="a8">
    <w:name w:val="footnote reference"/>
    <w:aliases w:val="Footnote reference number,Footnote symbol,note TESI"/>
    <w:uiPriority w:val="99"/>
    <w:rsid w:val="007F0050"/>
    <w:rPr>
      <w:vertAlign w:val="superscript"/>
    </w:rPr>
  </w:style>
  <w:style w:type="paragraph" w:styleId="a9">
    <w:name w:val="header"/>
    <w:aliases w:val="Left Header"/>
    <w:basedOn w:val="a"/>
    <w:link w:val="aa"/>
    <w:uiPriority w:val="99"/>
    <w:rsid w:val="007F0050"/>
    <w:pPr>
      <w:tabs>
        <w:tab w:val="center" w:pos="4320"/>
        <w:tab w:val="right" w:pos="8640"/>
      </w:tabs>
    </w:pPr>
  </w:style>
  <w:style w:type="character" w:customStyle="1" w:styleId="aa">
    <w:name w:val="Верхний колонтитул Знак"/>
    <w:aliases w:val="Left Header Знак"/>
    <w:basedOn w:val="a0"/>
    <w:link w:val="a9"/>
    <w:uiPriority w:val="99"/>
    <w:rsid w:val="007F0050"/>
    <w:rPr>
      <w:rFonts w:ascii="Times New Roman" w:eastAsia="Times New Roman" w:hAnsi="Times New Roman" w:cs="Times New Roman"/>
      <w:kern w:val="8"/>
      <w:sz w:val="24"/>
      <w:szCs w:val="24"/>
      <w:lang w:val="en-US" w:bidi="he-IL"/>
    </w:rPr>
  </w:style>
  <w:style w:type="paragraph" w:styleId="ab">
    <w:name w:val="Body Text Indent"/>
    <w:basedOn w:val="a"/>
    <w:link w:val="ac"/>
    <w:rsid w:val="007F0050"/>
    <w:pPr>
      <w:spacing w:after="120"/>
      <w:ind w:left="360"/>
    </w:pPr>
  </w:style>
  <w:style w:type="character" w:customStyle="1" w:styleId="ac">
    <w:name w:val="Основной текст с отступом Знак"/>
    <w:basedOn w:val="a0"/>
    <w:link w:val="ab"/>
    <w:rsid w:val="007F0050"/>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rsid w:val="007F0050"/>
    <w:pPr>
      <w:tabs>
        <w:tab w:val="right" w:pos="312"/>
        <w:tab w:val="left" w:pos="480"/>
      </w:tabs>
      <w:ind w:left="480" w:hanging="480"/>
    </w:pPr>
  </w:style>
  <w:style w:type="paragraph" w:customStyle="1" w:styleId="Contentshead">
    <w:name w:val="Contents head"/>
    <w:basedOn w:val="a"/>
    <w:rsid w:val="007F0050"/>
    <w:pPr>
      <w:pBdr>
        <w:bottom w:val="single" w:sz="6" w:space="10" w:color="auto"/>
      </w:pBdr>
      <w:spacing w:after="120" w:line="220" w:lineRule="exact"/>
      <w:jc w:val="center"/>
    </w:pPr>
    <w:rPr>
      <w:b/>
      <w:kern w:val="0"/>
      <w:sz w:val="20"/>
      <w:szCs w:val="20"/>
      <w:lang w:bidi="ar-SA"/>
    </w:rPr>
  </w:style>
  <w:style w:type="paragraph" w:customStyle="1" w:styleId="Appendix">
    <w:name w:val="Appendix"/>
    <w:basedOn w:val="a"/>
    <w:rsid w:val="007F0050"/>
    <w:pPr>
      <w:tabs>
        <w:tab w:val="center" w:pos="5040"/>
      </w:tabs>
      <w:spacing w:before="140" w:after="120" w:line="240" w:lineRule="auto"/>
      <w:jc w:val="right"/>
    </w:pPr>
    <w:rPr>
      <w:b/>
      <w:kern w:val="12"/>
      <w:szCs w:val="20"/>
      <w:lang w:bidi="ar-SA"/>
    </w:rPr>
  </w:style>
  <w:style w:type="paragraph" w:customStyle="1" w:styleId="NumberedParagraph-BulletelistLeft0Firstline012pt">
    <w:name w:val="Numbered Paragraph - Bullete list + Left:  0&quot; First line:  0&quot; + 12 pt"/>
    <w:basedOn w:val="a"/>
    <w:rsid w:val="007F0050"/>
    <w:pPr>
      <w:spacing w:before="120" w:line="240" w:lineRule="exact"/>
      <w:jc w:val="left"/>
    </w:pPr>
    <w:rPr>
      <w:kern w:val="0"/>
      <w:lang w:bidi="ar-SA"/>
    </w:rPr>
  </w:style>
  <w:style w:type="paragraph" w:styleId="ad">
    <w:name w:val="List Paragraph"/>
    <w:basedOn w:val="a"/>
    <w:uiPriority w:val="34"/>
    <w:qFormat/>
    <w:rsid w:val="00B2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5058</Words>
  <Characters>28835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МКРТУМЯН ВАЛЕРИЯ ВАЛЕРЬЕВНА</cp:lastModifiedBy>
  <cp:revision>8</cp:revision>
  <dcterms:created xsi:type="dcterms:W3CDTF">2018-11-07T10:37:00Z</dcterms:created>
  <dcterms:modified xsi:type="dcterms:W3CDTF">2020-11-24T14:14:00Z</dcterms:modified>
</cp:coreProperties>
</file>