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3C" w:rsidRPr="00152E3C" w:rsidRDefault="00152E3C" w:rsidP="0015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3C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152E3C" w:rsidRDefault="00152E3C" w:rsidP="0015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3C">
        <w:rPr>
          <w:rFonts w:ascii="Times New Roman" w:hAnsi="Times New Roman"/>
          <w:b/>
          <w:sz w:val="28"/>
          <w:szCs w:val="28"/>
        </w:rPr>
        <w:t xml:space="preserve"> (</w:t>
      </w:r>
      <w:r w:rsidR="00117450">
        <w:rPr>
          <w:rFonts w:ascii="Times New Roman" w:hAnsi="Times New Roman"/>
          <w:b/>
          <w:sz w:val="28"/>
          <w:szCs w:val="28"/>
        </w:rPr>
        <w:t>4</w:t>
      </w:r>
      <w:r w:rsidRPr="00152E3C">
        <w:rPr>
          <w:rFonts w:ascii="Times New Roman" w:hAnsi="Times New Roman"/>
          <w:b/>
          <w:sz w:val="28"/>
          <w:szCs w:val="28"/>
        </w:rPr>
        <w:t xml:space="preserve"> квартал 2020 года)</w:t>
      </w:r>
    </w:p>
    <w:p w:rsidR="00DD0AC8" w:rsidRPr="00152E3C" w:rsidRDefault="00DD0AC8" w:rsidP="0015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AC8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Во 4 квартале 2020</w:t>
      </w:r>
      <w:r w:rsidRPr="005A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ФГБУ «МФК Минфина России» зарегистрировано 5 обращения</w:t>
      </w:r>
      <w:r w:rsidRPr="005A31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граждан, что меньше, чем в 4 квартале 2019 года, их них:</w:t>
      </w:r>
    </w:p>
    <w:p w:rsidR="00DD0AC8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обращение от работников;</w:t>
      </w:r>
    </w:p>
    <w:p w:rsidR="00DD0AC8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обращение от посетителя фитнес-центра;</w:t>
      </w:r>
    </w:p>
    <w:p w:rsidR="00DD0AC8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обращение от гражданина.</w:t>
      </w:r>
    </w:p>
    <w:p w:rsidR="00DD0AC8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4-м кварталом 2019 года количество обращений уменьшилось в 1,4 раза.</w:t>
      </w:r>
      <w:r w:rsidRPr="0072334D">
        <w:rPr>
          <w:rFonts w:ascii="Times New Roman" w:hAnsi="Times New Roman"/>
          <w:sz w:val="28"/>
          <w:szCs w:val="28"/>
        </w:rPr>
        <w:t xml:space="preserve"> </w:t>
      </w:r>
    </w:p>
    <w:p w:rsidR="00DD0AC8" w:rsidRPr="0072334D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поступили в электронном виде и передавались на бумажном носителе.</w:t>
      </w:r>
    </w:p>
    <w:p w:rsidR="00DD0AC8" w:rsidRPr="00A05A9E" w:rsidRDefault="00DD0AC8" w:rsidP="00D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4EF">
        <w:rPr>
          <w:rFonts w:ascii="Times New Roman" w:hAnsi="Times New Roman"/>
          <w:sz w:val="28"/>
          <w:szCs w:val="28"/>
        </w:rPr>
        <w:t>В отчетном периоде на личный прием граждане не записывались</w:t>
      </w:r>
    </w:p>
    <w:p w:rsidR="00DD0AC8" w:rsidRPr="00AE64A0" w:rsidRDefault="00DD0AC8" w:rsidP="00DD0AC8">
      <w:pPr>
        <w:spacing w:after="0" w:line="240" w:lineRule="auto"/>
        <w:ind w:firstLine="708"/>
        <w:jc w:val="both"/>
      </w:pPr>
    </w:p>
    <w:p w:rsidR="00DD0AC8" w:rsidRPr="00152E3C" w:rsidRDefault="00DD0AC8" w:rsidP="00DD0AC8">
      <w:pPr>
        <w:spacing w:after="0" w:line="240" w:lineRule="auto"/>
        <w:ind w:firstLine="708"/>
        <w:jc w:val="both"/>
      </w:pPr>
    </w:p>
    <w:bookmarkEnd w:id="0"/>
    <w:p w:rsidR="00152E3C" w:rsidRPr="00152E3C" w:rsidRDefault="00152E3C" w:rsidP="00152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2E3C" w:rsidRPr="0015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3"/>
    <w:rsid w:val="00117450"/>
    <w:rsid w:val="00152E3C"/>
    <w:rsid w:val="009B1AC3"/>
    <w:rsid w:val="00AA1603"/>
    <w:rsid w:val="00DB4E28"/>
    <w:rsid w:val="00D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20B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Маркелова Светлана Николаевна</cp:lastModifiedBy>
  <cp:revision>5</cp:revision>
  <dcterms:created xsi:type="dcterms:W3CDTF">2020-07-08T08:27:00Z</dcterms:created>
  <dcterms:modified xsi:type="dcterms:W3CDTF">2021-01-11T12:00:00Z</dcterms:modified>
</cp:coreProperties>
</file>