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10" w:rsidRDefault="00910510" w:rsidP="00782D79">
      <w:pPr>
        <w:pStyle w:val="Standard"/>
        <w:autoSpaceDE w:val="0"/>
        <w:ind w:right="186"/>
        <w:rPr>
          <w:b/>
          <w:sz w:val="34"/>
          <w:szCs w:val="34"/>
        </w:rPr>
      </w:pPr>
    </w:p>
    <w:p w:rsidR="008C2A7E" w:rsidRDefault="008C2A7E" w:rsidP="00C07F6E">
      <w:pPr>
        <w:pStyle w:val="Standard"/>
        <w:autoSpaceDE w:val="0"/>
        <w:jc w:val="center"/>
        <w:rPr>
          <w:b/>
          <w:sz w:val="34"/>
          <w:szCs w:val="34"/>
        </w:rPr>
      </w:pPr>
    </w:p>
    <w:p w:rsidR="00035ED2" w:rsidRDefault="00035ED2" w:rsidP="00C07F6E">
      <w:pPr>
        <w:pStyle w:val="Standard"/>
        <w:autoSpaceDE w:val="0"/>
        <w:jc w:val="center"/>
        <w:rPr>
          <w:b/>
          <w:sz w:val="34"/>
          <w:szCs w:val="34"/>
        </w:rPr>
      </w:pPr>
      <w:r>
        <w:rPr>
          <w:b/>
          <w:sz w:val="34"/>
          <w:szCs w:val="34"/>
        </w:rPr>
        <w:t xml:space="preserve">НОВОЕ В </w:t>
      </w:r>
      <w:r w:rsidR="005311C8">
        <w:rPr>
          <w:b/>
          <w:sz w:val="34"/>
          <w:szCs w:val="34"/>
        </w:rPr>
        <w:t>АУДИТО</w:t>
      </w:r>
      <w:r w:rsidR="00205BDA">
        <w:rPr>
          <w:b/>
          <w:sz w:val="34"/>
          <w:szCs w:val="34"/>
        </w:rPr>
        <w:t xml:space="preserve">РСКОМ </w:t>
      </w:r>
      <w:proofErr w:type="gramStart"/>
      <w:r>
        <w:rPr>
          <w:b/>
          <w:sz w:val="34"/>
          <w:szCs w:val="34"/>
        </w:rPr>
        <w:t>ЗАКОНОДАТЕЛЬСТВЕ</w:t>
      </w:r>
      <w:proofErr w:type="gramEnd"/>
      <w:r>
        <w:rPr>
          <w:b/>
          <w:sz w:val="34"/>
          <w:szCs w:val="34"/>
        </w:rPr>
        <w:t>:</w:t>
      </w:r>
    </w:p>
    <w:p w:rsidR="00035ED2" w:rsidRDefault="00035ED2" w:rsidP="00910510">
      <w:pPr>
        <w:pStyle w:val="Standard"/>
        <w:autoSpaceDE w:val="0"/>
        <w:ind w:right="186"/>
        <w:jc w:val="center"/>
        <w:rPr>
          <w:b/>
          <w:sz w:val="36"/>
          <w:szCs w:val="36"/>
        </w:rPr>
      </w:pPr>
      <w:r>
        <w:rPr>
          <w:b/>
          <w:sz w:val="34"/>
          <w:szCs w:val="34"/>
        </w:rPr>
        <w:t>факты и комментарии</w:t>
      </w:r>
    </w:p>
    <w:p w:rsidR="00962B45" w:rsidRDefault="00962B45" w:rsidP="00910510">
      <w:pPr>
        <w:pStyle w:val="Standard"/>
        <w:autoSpaceDE w:val="0"/>
        <w:ind w:right="45"/>
        <w:rPr>
          <w:b/>
          <w:szCs w:val="28"/>
        </w:rPr>
      </w:pPr>
    </w:p>
    <w:p w:rsidR="00035ED2" w:rsidRPr="001F4619" w:rsidRDefault="00035ED2" w:rsidP="00910510">
      <w:pPr>
        <w:pStyle w:val="Standard"/>
        <w:autoSpaceDE w:val="0"/>
        <w:ind w:right="186"/>
        <w:jc w:val="center"/>
        <w:rPr>
          <w:b/>
          <w:szCs w:val="28"/>
        </w:rPr>
      </w:pPr>
      <w:r w:rsidRPr="001F4619">
        <w:rPr>
          <w:b/>
          <w:szCs w:val="28"/>
        </w:rPr>
        <w:t>Информационное сообщение</w:t>
      </w:r>
    </w:p>
    <w:p w:rsidR="00BF5131" w:rsidRDefault="00286389" w:rsidP="00910510">
      <w:pPr>
        <w:pStyle w:val="Standard"/>
        <w:autoSpaceDE w:val="0"/>
        <w:ind w:right="186"/>
        <w:jc w:val="center"/>
        <w:rPr>
          <w:b/>
          <w:szCs w:val="28"/>
        </w:rPr>
      </w:pPr>
      <w:r>
        <w:rPr>
          <w:b/>
          <w:szCs w:val="28"/>
        </w:rPr>
        <w:t>18</w:t>
      </w:r>
      <w:r w:rsidR="004C5528">
        <w:rPr>
          <w:b/>
          <w:szCs w:val="28"/>
        </w:rPr>
        <w:t xml:space="preserve"> </w:t>
      </w:r>
      <w:r w:rsidR="008D3DFC">
        <w:rPr>
          <w:b/>
          <w:szCs w:val="28"/>
        </w:rPr>
        <w:t>января</w:t>
      </w:r>
      <w:r w:rsidR="004C5528">
        <w:rPr>
          <w:b/>
          <w:szCs w:val="28"/>
        </w:rPr>
        <w:t xml:space="preserve"> </w:t>
      </w:r>
      <w:r w:rsidR="00035ED2" w:rsidRPr="001F4619">
        <w:rPr>
          <w:b/>
          <w:szCs w:val="28"/>
        </w:rPr>
        <w:t>20</w:t>
      </w:r>
      <w:r w:rsidR="00D0262B">
        <w:rPr>
          <w:b/>
          <w:szCs w:val="28"/>
        </w:rPr>
        <w:t>2</w:t>
      </w:r>
      <w:r w:rsidR="008D3DFC">
        <w:rPr>
          <w:b/>
          <w:szCs w:val="28"/>
        </w:rPr>
        <w:t>1</w:t>
      </w:r>
      <w:r w:rsidR="00035ED2" w:rsidRPr="001F4619">
        <w:rPr>
          <w:b/>
          <w:szCs w:val="28"/>
        </w:rPr>
        <w:t xml:space="preserve"> г.</w:t>
      </w:r>
      <w:r w:rsidR="002F00FF" w:rsidRPr="001F4619">
        <w:rPr>
          <w:b/>
          <w:szCs w:val="28"/>
        </w:rPr>
        <w:t xml:space="preserve"> </w:t>
      </w:r>
      <w:r w:rsidR="001B132B" w:rsidRPr="001F4619">
        <w:rPr>
          <w:b/>
          <w:szCs w:val="28"/>
        </w:rPr>
        <w:t>№ ИС-</w:t>
      </w:r>
      <w:r w:rsidR="005311C8">
        <w:rPr>
          <w:b/>
          <w:szCs w:val="28"/>
        </w:rPr>
        <w:t>аудит</w:t>
      </w:r>
      <w:r w:rsidR="001B132B" w:rsidRPr="001F4619">
        <w:rPr>
          <w:b/>
          <w:szCs w:val="28"/>
        </w:rPr>
        <w:t>-</w:t>
      </w:r>
      <w:r w:rsidR="005311C8">
        <w:rPr>
          <w:b/>
          <w:szCs w:val="28"/>
        </w:rPr>
        <w:t>3</w:t>
      </w:r>
      <w:r>
        <w:rPr>
          <w:b/>
          <w:szCs w:val="28"/>
        </w:rPr>
        <w:t>8</w:t>
      </w:r>
    </w:p>
    <w:p w:rsidR="00962B45" w:rsidRDefault="00962B45" w:rsidP="00910510">
      <w:pPr>
        <w:suppressAutoHyphens w:val="0"/>
        <w:autoSpaceDE w:val="0"/>
        <w:ind w:right="186"/>
        <w:jc w:val="both"/>
        <w:textAlignment w:val="auto"/>
        <w:rPr>
          <w:rFonts w:ascii="Times New Roman" w:eastAsia="Times New Roman" w:hAnsi="Times New Roman" w:cs="Times New Roman"/>
          <w:b/>
          <w:sz w:val="28"/>
          <w:szCs w:val="28"/>
          <w:lang w:bidi="ar-SA"/>
        </w:rPr>
      </w:pPr>
    </w:p>
    <w:p w:rsidR="00D0262B" w:rsidRDefault="00D0262B" w:rsidP="00D0262B">
      <w:pPr>
        <w:suppressAutoHyphens w:val="0"/>
        <w:autoSpaceDE w:val="0"/>
        <w:ind w:right="186"/>
        <w:jc w:val="center"/>
        <w:textAlignment w:val="auto"/>
        <w:rPr>
          <w:rFonts w:ascii="Times New Roman" w:eastAsia="Times New Roman" w:hAnsi="Times New Roman" w:cs="Times New Roman"/>
          <w:b/>
          <w:color w:val="000000"/>
          <w:kern w:val="0"/>
          <w:sz w:val="28"/>
          <w:szCs w:val="28"/>
          <w:lang w:eastAsia="ru-RU" w:bidi="ar-SA"/>
        </w:rPr>
      </w:pPr>
    </w:p>
    <w:p w:rsidR="005B1757" w:rsidRDefault="005B1757" w:rsidP="00B553A6">
      <w:pPr>
        <w:suppressAutoHyphens w:val="0"/>
        <w:autoSpaceDE w:val="0"/>
        <w:jc w:val="center"/>
        <w:textAlignment w:val="auto"/>
        <w:rPr>
          <w:rFonts w:ascii="Times New Roman" w:eastAsia="Times New Roman" w:hAnsi="Times New Roman" w:cs="Times New Roman"/>
          <w:b/>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Определен</w:t>
      </w:r>
      <w:r w:rsidR="00DF28DD">
        <w:rPr>
          <w:rFonts w:ascii="Times New Roman" w:eastAsia="Times New Roman" w:hAnsi="Times New Roman" w:cs="Times New Roman"/>
          <w:b/>
          <w:color w:val="000000"/>
          <w:kern w:val="0"/>
          <w:sz w:val="28"/>
          <w:szCs w:val="28"/>
          <w:lang w:eastAsia="ru-RU" w:bidi="ar-SA"/>
        </w:rPr>
        <w:t>ы</w:t>
      </w:r>
      <w:r>
        <w:rPr>
          <w:rFonts w:ascii="Times New Roman" w:eastAsia="Times New Roman" w:hAnsi="Times New Roman" w:cs="Times New Roman"/>
          <w:b/>
          <w:color w:val="000000"/>
          <w:kern w:val="0"/>
          <w:sz w:val="28"/>
          <w:szCs w:val="28"/>
          <w:lang w:eastAsia="ru-RU" w:bidi="ar-SA"/>
        </w:rPr>
        <w:t xml:space="preserve"> направления </w:t>
      </w:r>
    </w:p>
    <w:p w:rsidR="00D0262B" w:rsidRPr="0085419D" w:rsidRDefault="003972B1" w:rsidP="00B553A6">
      <w:pPr>
        <w:suppressAutoHyphens w:val="0"/>
        <w:autoSpaceDE w:val="0"/>
        <w:jc w:val="center"/>
        <w:textAlignment w:val="auto"/>
        <w:rPr>
          <w:rFonts w:ascii="Times New Roman" w:eastAsia="Times New Roman" w:hAnsi="Times New Roman" w:cs="Times New Roman"/>
          <w:b/>
          <w:sz w:val="28"/>
          <w:szCs w:val="28"/>
          <w:lang w:bidi="ar-SA"/>
        </w:rPr>
      </w:pPr>
      <w:r>
        <w:rPr>
          <w:rFonts w:ascii="Times New Roman" w:eastAsia="Times New Roman" w:hAnsi="Times New Roman" w:cs="Times New Roman"/>
          <w:b/>
          <w:color w:val="000000"/>
          <w:kern w:val="0"/>
          <w:sz w:val="28"/>
          <w:szCs w:val="28"/>
          <w:lang w:eastAsia="ru-RU" w:bidi="ar-SA"/>
        </w:rPr>
        <w:t>дальнейшего</w:t>
      </w:r>
      <w:r w:rsidR="00A838B8">
        <w:rPr>
          <w:rFonts w:ascii="Times New Roman" w:eastAsia="Times New Roman" w:hAnsi="Times New Roman" w:cs="Times New Roman"/>
          <w:b/>
          <w:color w:val="000000"/>
          <w:kern w:val="0"/>
          <w:sz w:val="28"/>
          <w:szCs w:val="28"/>
          <w:lang w:eastAsia="ru-RU" w:bidi="ar-SA"/>
        </w:rPr>
        <w:t xml:space="preserve"> развития аудиторской деятельности</w:t>
      </w:r>
    </w:p>
    <w:p w:rsidR="00D0262B" w:rsidRDefault="00D0262B"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A838B8" w:rsidRDefault="00A838B8" w:rsidP="003972B1">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Распоряжением Правительства Российской Федерации от 31 декабря </w:t>
      </w:r>
      <w:r>
        <w:rPr>
          <w:rFonts w:ascii="Times New Roman" w:eastAsia="Times New Roman" w:hAnsi="Times New Roman" w:cs="Times New Roman"/>
          <w:color w:val="000000"/>
          <w:kern w:val="0"/>
          <w:sz w:val="28"/>
          <w:szCs w:val="28"/>
          <w:lang w:eastAsia="ru-RU" w:bidi="ar-SA"/>
        </w:rPr>
        <w:br/>
        <w:t>2020 г. № 3709-р утверждена Концепция развития аудиторской деятельности в Российской Федерации до 2024 года.</w:t>
      </w:r>
      <w:r w:rsidR="003972B1">
        <w:rPr>
          <w:rFonts w:ascii="Times New Roman" w:eastAsia="Times New Roman" w:hAnsi="Times New Roman" w:cs="Times New Roman"/>
          <w:color w:val="000000"/>
          <w:kern w:val="0"/>
          <w:sz w:val="28"/>
          <w:szCs w:val="28"/>
          <w:lang w:eastAsia="ru-RU" w:bidi="ar-SA"/>
        </w:rPr>
        <w:t xml:space="preserve"> Она раскрывает</w:t>
      </w:r>
      <w:r w:rsidR="00DF28DD">
        <w:rPr>
          <w:rFonts w:ascii="Times New Roman" w:eastAsia="Times New Roman" w:hAnsi="Times New Roman" w:cs="Times New Roman"/>
          <w:color w:val="000000"/>
          <w:kern w:val="0"/>
          <w:sz w:val="28"/>
          <w:szCs w:val="28"/>
          <w:lang w:eastAsia="ru-RU" w:bidi="ar-SA"/>
        </w:rPr>
        <w:t xml:space="preserve"> </w:t>
      </w:r>
      <w:r w:rsidR="00DF28DD" w:rsidRPr="00DF28DD">
        <w:rPr>
          <w:rFonts w:ascii="Times New Roman" w:eastAsia="Times New Roman" w:hAnsi="Times New Roman" w:cs="Times New Roman"/>
          <w:color w:val="000000"/>
          <w:kern w:val="0"/>
          <w:sz w:val="28"/>
          <w:szCs w:val="28"/>
          <w:lang w:eastAsia="ru-RU" w:bidi="ar-SA"/>
        </w:rPr>
        <w:t>цель, основные задачи и приоритетные направления развития аудиторской деятельности в Российской Федерации, механизмы, меры и действия по их реализации</w:t>
      </w:r>
      <w:r w:rsidR="00DF28DD">
        <w:rPr>
          <w:rFonts w:ascii="Times New Roman" w:eastAsia="Times New Roman" w:hAnsi="Times New Roman" w:cs="Times New Roman"/>
          <w:color w:val="FF0000"/>
          <w:kern w:val="0"/>
          <w:sz w:val="28"/>
          <w:szCs w:val="28"/>
          <w:lang w:eastAsia="ru-RU" w:bidi="ar-SA"/>
        </w:rPr>
        <w:t>.</w:t>
      </w:r>
    </w:p>
    <w:p w:rsidR="003972B1" w:rsidRDefault="003972B1" w:rsidP="00A838B8">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Основными задачами настоящего этапа развития аудиторской деятельности определены:</w:t>
      </w:r>
    </w:p>
    <w:p w:rsidR="00BA185C" w:rsidRPr="00BA185C" w:rsidRDefault="00BA185C"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BA185C">
        <w:rPr>
          <w:rFonts w:ascii="Times New Roman" w:eastAsia="Times New Roman" w:hAnsi="Times New Roman" w:cs="Times New Roman"/>
          <w:color w:val="000000"/>
          <w:kern w:val="0"/>
          <w:sz w:val="28"/>
          <w:szCs w:val="28"/>
          <w:lang w:eastAsia="ru-RU" w:bidi="ar-SA"/>
        </w:rPr>
        <w:t>повышение качества аудиторских услуг;</w:t>
      </w:r>
    </w:p>
    <w:p w:rsidR="00BA185C" w:rsidRPr="00BA185C" w:rsidRDefault="00BA185C"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BA185C">
        <w:rPr>
          <w:rFonts w:ascii="Times New Roman" w:eastAsia="Times New Roman" w:hAnsi="Times New Roman" w:cs="Times New Roman"/>
          <w:color w:val="000000"/>
          <w:kern w:val="0"/>
          <w:sz w:val="28"/>
          <w:szCs w:val="28"/>
          <w:lang w:eastAsia="ru-RU" w:bidi="ar-SA"/>
        </w:rPr>
        <w:t>повышение конкурентоспособности аудиторских организаций, индивидуальных аудиторов;</w:t>
      </w:r>
    </w:p>
    <w:p w:rsidR="00BA185C" w:rsidRDefault="00BA185C"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BA185C">
        <w:rPr>
          <w:rFonts w:ascii="Times New Roman" w:eastAsia="Times New Roman" w:hAnsi="Times New Roman" w:cs="Times New Roman"/>
          <w:color w:val="000000"/>
          <w:kern w:val="0"/>
          <w:sz w:val="28"/>
          <w:szCs w:val="28"/>
          <w:lang w:eastAsia="ru-RU" w:bidi="ar-SA"/>
        </w:rPr>
        <w:t>укрепление престижа аудиторской профессии.</w:t>
      </w:r>
    </w:p>
    <w:p w:rsidR="00A838B8" w:rsidRDefault="003972B1" w:rsidP="00BA185C">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A838B8">
        <w:rPr>
          <w:rFonts w:ascii="Times New Roman" w:eastAsia="Times New Roman" w:hAnsi="Times New Roman" w:cs="Times New Roman"/>
          <w:color w:val="000000"/>
          <w:kern w:val="0"/>
          <w:sz w:val="28"/>
          <w:szCs w:val="28"/>
          <w:lang w:eastAsia="ru-RU" w:bidi="ar-SA"/>
        </w:rPr>
        <w:t>риоритетны</w:t>
      </w:r>
      <w:r>
        <w:rPr>
          <w:rFonts w:ascii="Times New Roman" w:eastAsia="Times New Roman" w:hAnsi="Times New Roman" w:cs="Times New Roman"/>
          <w:color w:val="000000"/>
          <w:kern w:val="0"/>
          <w:sz w:val="28"/>
          <w:szCs w:val="28"/>
          <w:lang w:eastAsia="ru-RU" w:bidi="ar-SA"/>
        </w:rPr>
        <w:t>ми</w:t>
      </w:r>
      <w:r w:rsidR="00A838B8">
        <w:rPr>
          <w:rFonts w:ascii="Times New Roman" w:eastAsia="Times New Roman" w:hAnsi="Times New Roman" w:cs="Times New Roman"/>
          <w:color w:val="000000"/>
          <w:kern w:val="0"/>
          <w:sz w:val="28"/>
          <w:szCs w:val="28"/>
          <w:lang w:eastAsia="ru-RU" w:bidi="ar-SA"/>
        </w:rPr>
        <w:t xml:space="preserve"> направлени</w:t>
      </w:r>
      <w:r>
        <w:rPr>
          <w:rFonts w:ascii="Times New Roman" w:eastAsia="Times New Roman" w:hAnsi="Times New Roman" w:cs="Times New Roman"/>
          <w:color w:val="000000"/>
          <w:kern w:val="0"/>
          <w:sz w:val="28"/>
          <w:szCs w:val="28"/>
          <w:lang w:eastAsia="ru-RU" w:bidi="ar-SA"/>
        </w:rPr>
        <w:t>ями</w:t>
      </w:r>
      <w:r w:rsidR="00A838B8">
        <w:rPr>
          <w:rFonts w:ascii="Times New Roman" w:eastAsia="Times New Roman" w:hAnsi="Times New Roman" w:cs="Times New Roman"/>
          <w:color w:val="000000"/>
          <w:kern w:val="0"/>
          <w:sz w:val="28"/>
          <w:szCs w:val="28"/>
          <w:lang w:eastAsia="ru-RU" w:bidi="ar-SA"/>
        </w:rPr>
        <w:t xml:space="preserve"> развития аудиторской деятельности </w:t>
      </w:r>
      <w:r>
        <w:rPr>
          <w:rFonts w:ascii="Times New Roman" w:eastAsia="Times New Roman" w:hAnsi="Times New Roman" w:cs="Times New Roman"/>
          <w:color w:val="000000"/>
          <w:kern w:val="0"/>
          <w:sz w:val="28"/>
          <w:szCs w:val="28"/>
          <w:lang w:eastAsia="ru-RU" w:bidi="ar-SA"/>
        </w:rPr>
        <w:t>на предстоящий период являются</w:t>
      </w:r>
      <w:r w:rsidR="00A838B8">
        <w:rPr>
          <w:rFonts w:ascii="Times New Roman" w:eastAsia="Times New Roman" w:hAnsi="Times New Roman" w:cs="Times New Roman"/>
          <w:color w:val="000000"/>
          <w:kern w:val="0"/>
          <w:sz w:val="28"/>
          <w:szCs w:val="28"/>
          <w:lang w:eastAsia="ru-RU" w:bidi="ar-SA"/>
        </w:rPr>
        <w:t>:</w:t>
      </w:r>
    </w:p>
    <w:p w:rsidR="00A838B8" w:rsidRDefault="00A838B8"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развитие рынка аудиторских услуг (уточнение предмета и сферы аудиторской деятельности, совершенствование </w:t>
      </w:r>
      <w:r w:rsidR="00130216">
        <w:rPr>
          <w:rFonts w:ascii="Times New Roman" w:eastAsia="Times New Roman" w:hAnsi="Times New Roman" w:cs="Times New Roman"/>
          <w:color w:val="000000"/>
          <w:kern w:val="0"/>
          <w:sz w:val="28"/>
          <w:szCs w:val="28"/>
          <w:lang w:eastAsia="ru-RU" w:bidi="ar-SA"/>
        </w:rPr>
        <w:t>практики оказания аудиторских услуг</w:t>
      </w:r>
      <w:r w:rsidR="003972B1">
        <w:rPr>
          <w:rFonts w:ascii="Times New Roman" w:eastAsia="Times New Roman" w:hAnsi="Times New Roman" w:cs="Times New Roman"/>
          <w:color w:val="000000"/>
          <w:kern w:val="0"/>
          <w:sz w:val="28"/>
          <w:szCs w:val="28"/>
          <w:lang w:eastAsia="ru-RU" w:bidi="ar-SA"/>
        </w:rPr>
        <w:t>,</w:t>
      </w:r>
      <w:r w:rsidR="00130216">
        <w:rPr>
          <w:rFonts w:ascii="Times New Roman" w:eastAsia="Times New Roman" w:hAnsi="Times New Roman" w:cs="Times New Roman"/>
          <w:color w:val="000000"/>
          <w:kern w:val="0"/>
          <w:sz w:val="28"/>
          <w:szCs w:val="28"/>
          <w:lang w:eastAsia="ru-RU" w:bidi="ar-SA"/>
        </w:rPr>
        <w:t xml:space="preserve"> др.</w:t>
      </w:r>
      <w:r>
        <w:rPr>
          <w:rFonts w:ascii="Times New Roman" w:eastAsia="Times New Roman" w:hAnsi="Times New Roman" w:cs="Times New Roman"/>
          <w:color w:val="000000"/>
          <w:kern w:val="0"/>
          <w:sz w:val="28"/>
          <w:szCs w:val="28"/>
          <w:lang w:eastAsia="ru-RU" w:bidi="ar-SA"/>
        </w:rPr>
        <w:t>)</w:t>
      </w:r>
      <w:r w:rsidR="00130216">
        <w:rPr>
          <w:rFonts w:ascii="Times New Roman" w:eastAsia="Times New Roman" w:hAnsi="Times New Roman" w:cs="Times New Roman"/>
          <w:color w:val="000000"/>
          <w:kern w:val="0"/>
          <w:sz w:val="28"/>
          <w:szCs w:val="28"/>
          <w:lang w:eastAsia="ru-RU" w:bidi="ar-SA"/>
        </w:rPr>
        <w:t>;</w:t>
      </w:r>
    </w:p>
    <w:p w:rsidR="00130216" w:rsidRDefault="00130216"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совершенствование системы регулирования аудиторской деятельности (совершенствование законодательства и процедур признания международных стандартов аудита, гармонизация законодательства государств-членов Евразийского экономического союза</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др.);</w:t>
      </w:r>
    </w:p>
    <w:p w:rsidR="00130216" w:rsidRDefault="00130216"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roofErr w:type="gramStart"/>
      <w:r>
        <w:rPr>
          <w:rFonts w:ascii="Times New Roman" w:eastAsia="Times New Roman" w:hAnsi="Times New Roman" w:cs="Times New Roman"/>
          <w:color w:val="000000"/>
          <w:kern w:val="0"/>
          <w:sz w:val="28"/>
          <w:szCs w:val="28"/>
          <w:lang w:eastAsia="ru-RU" w:bidi="ar-SA"/>
        </w:rPr>
        <w:t>консолидация аудиторской профессии (</w:t>
      </w:r>
      <w:r w:rsidRPr="00130216">
        <w:rPr>
          <w:rFonts w:ascii="Times New Roman" w:eastAsia="Times New Roman" w:hAnsi="Times New Roman" w:cs="Times New Roman"/>
          <w:color w:val="000000"/>
          <w:kern w:val="0"/>
          <w:sz w:val="28"/>
          <w:szCs w:val="28"/>
          <w:lang w:eastAsia="ru-RU" w:bidi="ar-SA"/>
        </w:rPr>
        <w:t>активизация участия аудиторских организаций, аудиторов в деятельности саморегулируемой организации аудиторов</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w:t>
      </w:r>
      <w:r w:rsidRPr="00130216">
        <w:rPr>
          <w:rFonts w:ascii="Times New Roman" w:eastAsia="Times New Roman" w:hAnsi="Times New Roman" w:cs="Times New Roman"/>
          <w:color w:val="000000"/>
          <w:kern w:val="0"/>
          <w:sz w:val="28"/>
          <w:szCs w:val="28"/>
          <w:lang w:eastAsia="ru-RU" w:bidi="ar-SA"/>
        </w:rPr>
        <w:t xml:space="preserve">внедрение в саморегулируемой организации аудиторов механизмов, обеспечивающих учет интересов и потребностей разных групп </w:t>
      </w:r>
      <w:r w:rsidR="00CA1D44">
        <w:rPr>
          <w:rFonts w:ascii="Times New Roman" w:eastAsia="Times New Roman" w:hAnsi="Times New Roman" w:cs="Times New Roman"/>
          <w:color w:val="000000"/>
          <w:kern w:val="0"/>
          <w:sz w:val="28"/>
          <w:szCs w:val="28"/>
          <w:lang w:eastAsia="ru-RU" w:bidi="ar-SA"/>
        </w:rPr>
        <w:t xml:space="preserve">ее </w:t>
      </w:r>
      <w:r w:rsidRPr="00130216">
        <w:rPr>
          <w:rFonts w:ascii="Times New Roman" w:eastAsia="Times New Roman" w:hAnsi="Times New Roman" w:cs="Times New Roman"/>
          <w:color w:val="000000"/>
          <w:kern w:val="0"/>
          <w:sz w:val="28"/>
          <w:szCs w:val="28"/>
          <w:lang w:eastAsia="ru-RU" w:bidi="ar-SA"/>
        </w:rPr>
        <w:t>членов</w:t>
      </w:r>
      <w:r w:rsidR="00CA1D44">
        <w:rPr>
          <w:rFonts w:ascii="Times New Roman" w:eastAsia="Times New Roman" w:hAnsi="Times New Roman" w:cs="Times New Roman"/>
          <w:color w:val="000000"/>
          <w:kern w:val="0"/>
          <w:sz w:val="28"/>
          <w:szCs w:val="28"/>
          <w:lang w:eastAsia="ru-RU" w:bidi="ar-SA"/>
        </w:rPr>
        <w:t>,</w:t>
      </w:r>
      <w:r w:rsidR="00CA1D44" w:rsidRPr="00CA1D44">
        <w:t xml:space="preserve"> </w:t>
      </w:r>
      <w:r w:rsidR="00CA1D44" w:rsidRPr="00CA1D44">
        <w:rPr>
          <w:rFonts w:ascii="Times New Roman" w:eastAsia="Times New Roman" w:hAnsi="Times New Roman" w:cs="Times New Roman"/>
          <w:color w:val="000000"/>
          <w:kern w:val="0"/>
          <w:sz w:val="28"/>
          <w:szCs w:val="28"/>
          <w:lang w:eastAsia="ru-RU" w:bidi="ar-SA"/>
        </w:rPr>
        <w:t>развитие членской базы саморегулируемой организации аудиторов</w:t>
      </w:r>
      <w:r w:rsidR="00CA1D44">
        <w:rPr>
          <w:rFonts w:ascii="Times New Roman" w:eastAsia="Times New Roman" w:hAnsi="Times New Roman" w:cs="Times New Roman"/>
          <w:color w:val="000000"/>
          <w:kern w:val="0"/>
          <w:sz w:val="28"/>
          <w:szCs w:val="28"/>
          <w:lang w:eastAsia="ru-RU" w:bidi="ar-SA"/>
        </w:rPr>
        <w:t>, др.</w:t>
      </w:r>
      <w:r>
        <w:rPr>
          <w:rFonts w:ascii="Times New Roman" w:eastAsia="Times New Roman" w:hAnsi="Times New Roman" w:cs="Times New Roman"/>
          <w:color w:val="000000"/>
          <w:kern w:val="0"/>
          <w:sz w:val="28"/>
          <w:szCs w:val="28"/>
          <w:lang w:eastAsia="ru-RU" w:bidi="ar-SA"/>
        </w:rPr>
        <w:t>)</w:t>
      </w:r>
      <w:r w:rsidR="00CA1D44">
        <w:rPr>
          <w:rFonts w:ascii="Times New Roman" w:eastAsia="Times New Roman" w:hAnsi="Times New Roman" w:cs="Times New Roman"/>
          <w:color w:val="000000"/>
          <w:kern w:val="0"/>
          <w:sz w:val="28"/>
          <w:szCs w:val="28"/>
          <w:lang w:eastAsia="ru-RU" w:bidi="ar-SA"/>
        </w:rPr>
        <w:t>;</w:t>
      </w:r>
      <w:proofErr w:type="gramEnd"/>
    </w:p>
    <w:p w:rsidR="00CA1D44" w:rsidRDefault="00CA1D44"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roofErr w:type="gramStart"/>
      <w:r>
        <w:rPr>
          <w:rFonts w:ascii="Times New Roman" w:eastAsia="Times New Roman" w:hAnsi="Times New Roman" w:cs="Times New Roman"/>
          <w:color w:val="000000"/>
          <w:kern w:val="0"/>
          <w:sz w:val="28"/>
          <w:szCs w:val="28"/>
          <w:lang w:eastAsia="ru-RU" w:bidi="ar-SA"/>
        </w:rPr>
        <w:t>повышение квалификации аудиторов (</w:t>
      </w:r>
      <w:r w:rsidR="00A76205" w:rsidRPr="00A76205">
        <w:rPr>
          <w:rFonts w:ascii="Times New Roman" w:eastAsia="Times New Roman" w:hAnsi="Times New Roman" w:cs="Times New Roman"/>
          <w:color w:val="000000"/>
          <w:kern w:val="0"/>
          <w:sz w:val="28"/>
          <w:szCs w:val="28"/>
          <w:lang w:eastAsia="ru-RU" w:bidi="ar-SA"/>
        </w:rPr>
        <w:t>активное применение современных форм обучения</w:t>
      </w:r>
      <w:r w:rsidR="003972B1">
        <w:rPr>
          <w:rFonts w:ascii="Times New Roman" w:eastAsia="Times New Roman" w:hAnsi="Times New Roman" w:cs="Times New Roman"/>
          <w:color w:val="000000"/>
          <w:kern w:val="0"/>
          <w:sz w:val="28"/>
          <w:szCs w:val="28"/>
          <w:lang w:eastAsia="ru-RU" w:bidi="ar-SA"/>
        </w:rPr>
        <w:t>,</w:t>
      </w:r>
      <w:r w:rsidR="00A76205" w:rsidRPr="00A76205">
        <w:rPr>
          <w:rFonts w:ascii="Times New Roman" w:eastAsia="Times New Roman" w:hAnsi="Times New Roman" w:cs="Times New Roman"/>
          <w:color w:val="000000"/>
          <w:kern w:val="0"/>
          <w:sz w:val="28"/>
          <w:szCs w:val="28"/>
          <w:lang w:eastAsia="ru-RU" w:bidi="ar-SA"/>
        </w:rPr>
        <w:t xml:space="preserve"> определени</w:t>
      </w:r>
      <w:r w:rsidR="00A76205">
        <w:rPr>
          <w:rFonts w:ascii="Times New Roman" w:eastAsia="Times New Roman" w:hAnsi="Times New Roman" w:cs="Times New Roman"/>
          <w:color w:val="000000"/>
          <w:kern w:val="0"/>
          <w:sz w:val="28"/>
          <w:szCs w:val="28"/>
          <w:lang w:eastAsia="ru-RU" w:bidi="ar-SA"/>
        </w:rPr>
        <w:t>е</w:t>
      </w:r>
      <w:r w:rsidR="00A76205" w:rsidRPr="00A76205">
        <w:rPr>
          <w:rFonts w:ascii="Times New Roman" w:eastAsia="Times New Roman" w:hAnsi="Times New Roman" w:cs="Times New Roman"/>
          <w:color w:val="000000"/>
          <w:kern w:val="0"/>
          <w:sz w:val="28"/>
          <w:szCs w:val="28"/>
          <w:lang w:eastAsia="ru-RU" w:bidi="ar-SA"/>
        </w:rPr>
        <w:t xml:space="preserve"> приоритетной тематики обучения аудиторов по программам повышения квалификации</w:t>
      </w:r>
      <w:r w:rsidR="003972B1">
        <w:rPr>
          <w:rFonts w:ascii="Times New Roman" w:eastAsia="Times New Roman" w:hAnsi="Times New Roman" w:cs="Times New Roman"/>
          <w:color w:val="000000"/>
          <w:kern w:val="0"/>
          <w:sz w:val="28"/>
          <w:szCs w:val="28"/>
          <w:lang w:eastAsia="ru-RU" w:bidi="ar-SA"/>
        </w:rPr>
        <w:t>,</w:t>
      </w:r>
      <w:r w:rsidR="00A76205">
        <w:rPr>
          <w:rFonts w:ascii="Times New Roman" w:eastAsia="Times New Roman" w:hAnsi="Times New Roman" w:cs="Times New Roman"/>
          <w:color w:val="000000"/>
          <w:kern w:val="0"/>
          <w:sz w:val="28"/>
          <w:szCs w:val="28"/>
          <w:lang w:eastAsia="ru-RU" w:bidi="ar-SA"/>
        </w:rPr>
        <w:t xml:space="preserve"> др.</w:t>
      </w:r>
      <w:r>
        <w:rPr>
          <w:rFonts w:ascii="Times New Roman" w:eastAsia="Times New Roman" w:hAnsi="Times New Roman" w:cs="Times New Roman"/>
          <w:color w:val="000000"/>
          <w:kern w:val="0"/>
          <w:sz w:val="28"/>
          <w:szCs w:val="28"/>
          <w:lang w:eastAsia="ru-RU" w:bidi="ar-SA"/>
        </w:rPr>
        <w:t>)</w:t>
      </w:r>
      <w:r w:rsidR="00A76205">
        <w:rPr>
          <w:rFonts w:ascii="Times New Roman" w:eastAsia="Times New Roman" w:hAnsi="Times New Roman" w:cs="Times New Roman"/>
          <w:color w:val="000000"/>
          <w:kern w:val="0"/>
          <w:sz w:val="28"/>
          <w:szCs w:val="28"/>
          <w:lang w:eastAsia="ru-RU" w:bidi="ar-SA"/>
        </w:rPr>
        <w:t>;</w:t>
      </w:r>
      <w:proofErr w:type="gramEnd"/>
    </w:p>
    <w:p w:rsidR="00A76205" w:rsidRDefault="00A76205" w:rsidP="00A76205">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roofErr w:type="gramStart"/>
      <w:r>
        <w:rPr>
          <w:rFonts w:ascii="Times New Roman" w:eastAsia="Times New Roman" w:hAnsi="Times New Roman" w:cs="Times New Roman"/>
          <w:color w:val="000000"/>
          <w:kern w:val="0"/>
          <w:sz w:val="28"/>
          <w:szCs w:val="28"/>
          <w:lang w:eastAsia="ru-RU" w:bidi="ar-SA"/>
        </w:rPr>
        <w:lastRenderedPageBreak/>
        <w:t>с</w:t>
      </w:r>
      <w:r w:rsidRPr="00A76205">
        <w:rPr>
          <w:rFonts w:ascii="Times New Roman" w:eastAsia="Times New Roman" w:hAnsi="Times New Roman" w:cs="Times New Roman"/>
          <w:color w:val="000000"/>
          <w:kern w:val="0"/>
          <w:sz w:val="28"/>
          <w:szCs w:val="28"/>
          <w:lang w:eastAsia="ru-RU" w:bidi="ar-SA"/>
        </w:rPr>
        <w:t>овершенствование системы мониторинга аудиторской</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деятельности и контроля (надзора) за ней, а также практики</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применения мер ответственности за несоблюдение правил</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аудиторской деятельности</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развити</w:t>
      </w:r>
      <w:r>
        <w:rPr>
          <w:rFonts w:ascii="Times New Roman" w:eastAsia="Times New Roman" w:hAnsi="Times New Roman" w:cs="Times New Roman"/>
          <w:color w:val="000000"/>
          <w:kern w:val="0"/>
          <w:sz w:val="28"/>
          <w:szCs w:val="28"/>
          <w:lang w:eastAsia="ru-RU" w:bidi="ar-SA"/>
        </w:rPr>
        <w:t>е</w:t>
      </w:r>
      <w:r w:rsidRPr="00A76205">
        <w:rPr>
          <w:rFonts w:ascii="Times New Roman" w:eastAsia="Times New Roman" w:hAnsi="Times New Roman" w:cs="Times New Roman"/>
          <w:color w:val="000000"/>
          <w:kern w:val="0"/>
          <w:sz w:val="28"/>
          <w:szCs w:val="28"/>
          <w:lang w:eastAsia="ru-RU" w:bidi="ar-SA"/>
        </w:rPr>
        <w:t xml:space="preserve"> контроля внутри аудиторской профессии</w:t>
      </w:r>
      <w:r>
        <w:rPr>
          <w:rFonts w:ascii="Times New Roman" w:eastAsia="Times New Roman" w:hAnsi="Times New Roman" w:cs="Times New Roman"/>
          <w:color w:val="000000"/>
          <w:kern w:val="0"/>
          <w:sz w:val="28"/>
          <w:szCs w:val="28"/>
          <w:lang w:eastAsia="ru-RU" w:bidi="ar-SA"/>
        </w:rPr>
        <w:t xml:space="preserve">, а также </w:t>
      </w:r>
      <w:r w:rsidRPr="00CE1CE3">
        <w:rPr>
          <w:rFonts w:ascii="Times New Roman" w:hAnsi="Times New Roman" w:cs="Times New Roman"/>
          <w:sz w:val="28"/>
          <w:szCs w:val="28"/>
        </w:rPr>
        <w:t>независимого от аудиторского сообщества контроля (надзора)</w:t>
      </w:r>
      <w:r w:rsidR="003972B1">
        <w:rPr>
          <w:rFonts w:ascii="Times New Roman" w:hAnsi="Times New Roman" w:cs="Times New Roman"/>
          <w:sz w:val="28"/>
          <w:szCs w:val="28"/>
        </w:rPr>
        <w:t>,</w:t>
      </w:r>
      <w:r w:rsidRPr="00A76205">
        <w:t xml:space="preserve"> </w:t>
      </w:r>
      <w:r w:rsidRPr="00A76205">
        <w:rPr>
          <w:rFonts w:ascii="Times New Roman" w:hAnsi="Times New Roman" w:cs="Times New Roman"/>
          <w:sz w:val="28"/>
          <w:szCs w:val="28"/>
        </w:rPr>
        <w:t>внедр</w:t>
      </w:r>
      <w:r>
        <w:rPr>
          <w:rFonts w:ascii="Times New Roman" w:hAnsi="Times New Roman" w:cs="Times New Roman"/>
          <w:sz w:val="28"/>
          <w:szCs w:val="28"/>
        </w:rPr>
        <w:t>ение</w:t>
      </w:r>
      <w:r w:rsidRPr="00A76205">
        <w:rPr>
          <w:rFonts w:ascii="Times New Roman" w:hAnsi="Times New Roman" w:cs="Times New Roman"/>
          <w:sz w:val="28"/>
          <w:szCs w:val="28"/>
        </w:rPr>
        <w:t xml:space="preserve"> механизм</w:t>
      </w:r>
      <w:r>
        <w:rPr>
          <w:rFonts w:ascii="Times New Roman" w:hAnsi="Times New Roman" w:cs="Times New Roman"/>
          <w:sz w:val="28"/>
          <w:szCs w:val="28"/>
        </w:rPr>
        <w:t>а</w:t>
      </w:r>
      <w:r w:rsidRPr="00A76205">
        <w:rPr>
          <w:rFonts w:ascii="Times New Roman" w:hAnsi="Times New Roman" w:cs="Times New Roman"/>
          <w:sz w:val="28"/>
          <w:szCs w:val="28"/>
        </w:rPr>
        <w:t xml:space="preserve"> профессионального суждения контролирующих органов по отдельным вопросам деятельности объекта проверки</w:t>
      </w:r>
      <w:r w:rsidR="003972B1">
        <w:rPr>
          <w:rFonts w:ascii="Times New Roman" w:hAnsi="Times New Roman" w:cs="Times New Roman"/>
          <w:sz w:val="28"/>
          <w:szCs w:val="28"/>
        </w:rPr>
        <w:t>,</w:t>
      </w:r>
      <w:r>
        <w:rPr>
          <w:rFonts w:ascii="Times New Roman" w:hAnsi="Times New Roman" w:cs="Times New Roman"/>
          <w:sz w:val="28"/>
          <w:szCs w:val="28"/>
        </w:rPr>
        <w:t xml:space="preserve"> др.</w:t>
      </w:r>
      <w:r>
        <w:rPr>
          <w:rFonts w:ascii="Times New Roman" w:eastAsia="Times New Roman" w:hAnsi="Times New Roman" w:cs="Times New Roman"/>
          <w:color w:val="000000"/>
          <w:kern w:val="0"/>
          <w:sz w:val="28"/>
          <w:szCs w:val="28"/>
          <w:lang w:eastAsia="ru-RU" w:bidi="ar-SA"/>
        </w:rPr>
        <w:t>);</w:t>
      </w:r>
      <w:proofErr w:type="gramEnd"/>
    </w:p>
    <w:p w:rsidR="00A76205" w:rsidRDefault="00A76205" w:rsidP="00A76205">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roofErr w:type="gramStart"/>
      <w:r>
        <w:rPr>
          <w:rFonts w:ascii="Times New Roman" w:eastAsia="Times New Roman" w:hAnsi="Times New Roman" w:cs="Times New Roman"/>
          <w:color w:val="000000"/>
          <w:kern w:val="0"/>
          <w:sz w:val="28"/>
          <w:szCs w:val="28"/>
          <w:lang w:eastAsia="ru-RU" w:bidi="ar-SA"/>
        </w:rPr>
        <w:t>по</w:t>
      </w:r>
      <w:r w:rsidRPr="00A76205">
        <w:rPr>
          <w:rFonts w:ascii="Times New Roman" w:eastAsia="Times New Roman" w:hAnsi="Times New Roman" w:cs="Times New Roman"/>
          <w:color w:val="000000"/>
          <w:kern w:val="0"/>
          <w:sz w:val="28"/>
          <w:szCs w:val="28"/>
          <w:lang w:eastAsia="ru-RU" w:bidi="ar-SA"/>
        </w:rPr>
        <w:t>вышение вовлеченности отечественного аудиторского</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сообщества в международное сотрудничество</w:t>
      </w:r>
      <w:r w:rsidRPr="00A76205">
        <w:t xml:space="preserve"> </w:t>
      </w:r>
      <w:r>
        <w:t>(</w:t>
      </w:r>
      <w:r w:rsidRPr="00A76205">
        <w:rPr>
          <w:rFonts w:ascii="Times New Roman" w:eastAsia="Times New Roman" w:hAnsi="Times New Roman" w:cs="Times New Roman"/>
          <w:color w:val="000000"/>
          <w:kern w:val="0"/>
          <w:sz w:val="28"/>
          <w:szCs w:val="28"/>
          <w:lang w:eastAsia="ru-RU" w:bidi="ar-SA"/>
        </w:rPr>
        <w:t>взаимодействие с</w:t>
      </w:r>
      <w:r>
        <w:rPr>
          <w:rFonts w:ascii="Times New Roman" w:eastAsia="Times New Roman" w:hAnsi="Times New Roman" w:cs="Times New Roman"/>
          <w:color w:val="000000"/>
          <w:kern w:val="0"/>
          <w:sz w:val="28"/>
          <w:szCs w:val="28"/>
          <w:lang w:eastAsia="ru-RU" w:bidi="ar-SA"/>
        </w:rPr>
        <w:t xml:space="preserve"> международными организациями и </w:t>
      </w:r>
      <w:r w:rsidRPr="00A76205">
        <w:rPr>
          <w:rFonts w:ascii="Times New Roman" w:eastAsia="Times New Roman" w:hAnsi="Times New Roman" w:cs="Times New Roman"/>
          <w:color w:val="000000"/>
          <w:kern w:val="0"/>
          <w:sz w:val="28"/>
          <w:szCs w:val="28"/>
          <w:lang w:eastAsia="ru-RU" w:bidi="ar-SA"/>
        </w:rPr>
        <w:t>органами, устанавливающими международные стандарты аудита</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w:t>
      </w:r>
      <w:r w:rsidRPr="00A76205">
        <w:rPr>
          <w:rFonts w:ascii="Times New Roman" w:eastAsia="Times New Roman" w:hAnsi="Times New Roman" w:cs="Times New Roman"/>
          <w:color w:val="000000"/>
          <w:kern w:val="0"/>
          <w:sz w:val="28"/>
          <w:szCs w:val="28"/>
          <w:lang w:eastAsia="ru-RU" w:bidi="ar-SA"/>
        </w:rPr>
        <w:t>обеспечение признания российской системы регулирования аудиторской деятельности и контроля (надзора) за ней эквивалентной аналогичным системам отдельных стран (групп стран)</w:t>
      </w:r>
      <w:r w:rsidR="003972B1">
        <w:rPr>
          <w:rFonts w:ascii="Times New Roman" w:eastAsia="Times New Roman" w:hAnsi="Times New Roman" w:cs="Times New Roman"/>
          <w:color w:val="000000"/>
          <w:kern w:val="0"/>
          <w:sz w:val="28"/>
          <w:szCs w:val="28"/>
          <w:lang w:eastAsia="ru-RU" w:bidi="ar-SA"/>
        </w:rPr>
        <w:t>,</w:t>
      </w:r>
      <w:r w:rsidRPr="00A76205">
        <w:t xml:space="preserve"> </w:t>
      </w:r>
      <w:r w:rsidRPr="00A76205">
        <w:rPr>
          <w:rFonts w:ascii="Times New Roman" w:eastAsia="Times New Roman" w:hAnsi="Times New Roman" w:cs="Times New Roman"/>
          <w:color w:val="000000"/>
          <w:kern w:val="0"/>
          <w:sz w:val="28"/>
          <w:szCs w:val="28"/>
          <w:lang w:eastAsia="ru-RU" w:bidi="ar-SA"/>
        </w:rPr>
        <w:t>сотрудничество саморегулируемой организации аудиторов с аналогичными ей зарубежными объединениями аудиторов</w:t>
      </w:r>
      <w:r w:rsidR="003972B1">
        <w:rPr>
          <w:rFonts w:ascii="Times New Roman" w:eastAsia="Times New Roman" w:hAnsi="Times New Roman" w:cs="Times New Roman"/>
          <w:color w:val="000000"/>
          <w:kern w:val="0"/>
          <w:sz w:val="28"/>
          <w:szCs w:val="28"/>
          <w:lang w:eastAsia="ru-RU" w:bidi="ar-SA"/>
        </w:rPr>
        <w:t>,</w:t>
      </w:r>
      <w:r>
        <w:rPr>
          <w:rFonts w:ascii="Times New Roman" w:eastAsia="Times New Roman" w:hAnsi="Times New Roman" w:cs="Times New Roman"/>
          <w:color w:val="000000"/>
          <w:kern w:val="0"/>
          <w:sz w:val="28"/>
          <w:szCs w:val="28"/>
          <w:lang w:eastAsia="ru-RU" w:bidi="ar-SA"/>
        </w:rPr>
        <w:t xml:space="preserve"> др.).</w:t>
      </w:r>
      <w:proofErr w:type="gramEnd"/>
    </w:p>
    <w:p w:rsidR="00DF28DD" w:rsidRDefault="00345A24" w:rsidP="00A76205">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Реализация Концепции будет осуществляться посредством </w:t>
      </w:r>
      <w:r w:rsidR="00DF28DD" w:rsidRPr="00DF28DD">
        <w:rPr>
          <w:rFonts w:ascii="Times New Roman" w:eastAsia="Times New Roman" w:hAnsi="Times New Roman" w:cs="Times New Roman"/>
          <w:color w:val="000000"/>
          <w:kern w:val="0"/>
          <w:sz w:val="28"/>
          <w:szCs w:val="28"/>
          <w:lang w:eastAsia="ru-RU" w:bidi="ar-SA"/>
        </w:rPr>
        <w:t xml:space="preserve">внесения необходимых изменений в законодательство, разработки и издания соответствующих рекомендаций, осуществления организационных, образовательных, информационных мероприятий. </w:t>
      </w:r>
      <w:r w:rsidR="00DF28DD">
        <w:rPr>
          <w:rFonts w:ascii="Times New Roman" w:eastAsia="Times New Roman" w:hAnsi="Times New Roman" w:cs="Times New Roman"/>
          <w:color w:val="000000"/>
          <w:kern w:val="0"/>
          <w:sz w:val="28"/>
          <w:szCs w:val="28"/>
          <w:lang w:eastAsia="ru-RU" w:bidi="ar-SA"/>
        </w:rPr>
        <w:t xml:space="preserve"> </w:t>
      </w:r>
    </w:p>
    <w:p w:rsidR="00130216" w:rsidRDefault="00345A24"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roofErr w:type="gramStart"/>
      <w:r>
        <w:rPr>
          <w:rFonts w:ascii="Times New Roman" w:eastAsia="Times New Roman" w:hAnsi="Times New Roman" w:cs="Times New Roman"/>
          <w:color w:val="000000"/>
          <w:kern w:val="0"/>
          <w:sz w:val="28"/>
          <w:szCs w:val="28"/>
          <w:lang w:eastAsia="ru-RU" w:bidi="ar-SA"/>
        </w:rPr>
        <w:t>Р</w:t>
      </w:r>
      <w:r w:rsidR="00A76205" w:rsidRPr="00A76205">
        <w:rPr>
          <w:rFonts w:ascii="Times New Roman" w:eastAsia="Times New Roman" w:hAnsi="Times New Roman" w:cs="Times New Roman"/>
          <w:color w:val="000000"/>
          <w:kern w:val="0"/>
          <w:sz w:val="28"/>
          <w:szCs w:val="28"/>
          <w:lang w:eastAsia="ru-RU" w:bidi="ar-SA"/>
        </w:rPr>
        <w:t>езультатом реализации Концепции ста</w:t>
      </w:r>
      <w:r w:rsidR="00A76205">
        <w:rPr>
          <w:rFonts w:ascii="Times New Roman" w:eastAsia="Times New Roman" w:hAnsi="Times New Roman" w:cs="Times New Roman"/>
          <w:color w:val="000000"/>
          <w:kern w:val="0"/>
          <w:sz w:val="28"/>
          <w:szCs w:val="28"/>
          <w:lang w:eastAsia="ru-RU" w:bidi="ar-SA"/>
        </w:rPr>
        <w:t>не</w:t>
      </w:r>
      <w:r w:rsidR="00A76205" w:rsidRPr="00A76205">
        <w:rPr>
          <w:rFonts w:ascii="Times New Roman" w:eastAsia="Times New Roman" w:hAnsi="Times New Roman" w:cs="Times New Roman"/>
          <w:color w:val="000000"/>
          <w:kern w:val="0"/>
          <w:sz w:val="28"/>
          <w:szCs w:val="28"/>
          <w:lang w:eastAsia="ru-RU" w:bidi="ar-SA"/>
        </w:rPr>
        <w:t>т повышение роли института аудита в общенациональной системе финансового контроля и уровня востребованности его результатов</w:t>
      </w:r>
      <w:r w:rsidR="00A76205">
        <w:rPr>
          <w:rFonts w:ascii="Times New Roman" w:eastAsia="Times New Roman" w:hAnsi="Times New Roman" w:cs="Times New Roman"/>
          <w:color w:val="000000"/>
          <w:kern w:val="0"/>
          <w:sz w:val="28"/>
          <w:szCs w:val="28"/>
          <w:lang w:eastAsia="ru-RU" w:bidi="ar-SA"/>
        </w:rPr>
        <w:t>, а следствие ее</w:t>
      </w:r>
      <w:r w:rsidR="00A76205" w:rsidRPr="00A76205">
        <w:rPr>
          <w:rFonts w:ascii="Times New Roman" w:eastAsia="Times New Roman" w:hAnsi="Times New Roman" w:cs="Times New Roman"/>
          <w:color w:val="000000"/>
          <w:kern w:val="0"/>
          <w:sz w:val="28"/>
          <w:szCs w:val="28"/>
          <w:lang w:eastAsia="ru-RU" w:bidi="ar-SA"/>
        </w:rPr>
        <w:t xml:space="preserve"> реализации </w:t>
      </w:r>
      <w:r w:rsidR="00A76205">
        <w:rPr>
          <w:rFonts w:ascii="Times New Roman" w:eastAsia="Times New Roman" w:hAnsi="Times New Roman" w:cs="Times New Roman"/>
          <w:color w:val="000000"/>
          <w:kern w:val="0"/>
          <w:sz w:val="28"/>
          <w:szCs w:val="28"/>
          <w:lang w:eastAsia="ru-RU" w:bidi="ar-SA"/>
        </w:rPr>
        <w:t>–</w:t>
      </w:r>
      <w:r w:rsidR="00A76205" w:rsidRPr="00A76205">
        <w:rPr>
          <w:rFonts w:ascii="Times New Roman" w:eastAsia="Times New Roman" w:hAnsi="Times New Roman" w:cs="Times New Roman"/>
          <w:color w:val="000000"/>
          <w:kern w:val="0"/>
          <w:sz w:val="28"/>
          <w:szCs w:val="28"/>
          <w:lang w:eastAsia="ru-RU" w:bidi="ar-SA"/>
        </w:rPr>
        <w:t xml:space="preserve"> повышение</w:t>
      </w:r>
      <w:r w:rsidR="00A76205">
        <w:rPr>
          <w:rFonts w:ascii="Times New Roman" w:eastAsia="Times New Roman" w:hAnsi="Times New Roman" w:cs="Times New Roman"/>
          <w:color w:val="000000"/>
          <w:kern w:val="0"/>
          <w:sz w:val="28"/>
          <w:szCs w:val="28"/>
          <w:lang w:eastAsia="ru-RU" w:bidi="ar-SA"/>
        </w:rPr>
        <w:t xml:space="preserve"> </w:t>
      </w:r>
      <w:r w:rsidR="00A76205" w:rsidRPr="00A76205">
        <w:rPr>
          <w:rFonts w:ascii="Times New Roman" w:eastAsia="Times New Roman" w:hAnsi="Times New Roman" w:cs="Times New Roman"/>
          <w:color w:val="000000"/>
          <w:kern w:val="0"/>
          <w:sz w:val="28"/>
          <w:szCs w:val="28"/>
          <w:lang w:eastAsia="ru-RU" w:bidi="ar-SA"/>
        </w:rPr>
        <w:t>доверия к результатам оказания аудиторских услуг, качества этих услуг, конкурентоспособности отечественных аудиторских организаций, индивидуальных аудиторов и престижа аудиторской профессии.</w:t>
      </w:r>
      <w:proofErr w:type="gramEnd"/>
    </w:p>
    <w:p w:rsidR="00345A24" w:rsidRDefault="00345A24"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Принятая Концепция заменяет Основные направления </w:t>
      </w:r>
      <w:r w:rsidR="00DF28DD">
        <w:rPr>
          <w:rFonts w:ascii="Times New Roman" w:eastAsia="Times New Roman" w:hAnsi="Times New Roman" w:cs="Times New Roman"/>
          <w:color w:val="000000"/>
          <w:kern w:val="0"/>
          <w:sz w:val="28"/>
          <w:szCs w:val="28"/>
          <w:lang w:eastAsia="ru-RU" w:bidi="ar-SA"/>
        </w:rPr>
        <w:t>развития аудиторской деятельности в Российской Федерации на период до 2024 года, утвержденные приказом Минфина России от 29 ноября 2019 г. №1592</w:t>
      </w:r>
      <w:r>
        <w:rPr>
          <w:rFonts w:ascii="Times New Roman" w:eastAsia="Times New Roman" w:hAnsi="Times New Roman" w:cs="Times New Roman"/>
          <w:color w:val="000000"/>
          <w:kern w:val="0"/>
          <w:sz w:val="28"/>
          <w:szCs w:val="28"/>
          <w:lang w:eastAsia="ru-RU" w:bidi="ar-SA"/>
        </w:rPr>
        <w:t>, обеспечивая преемственность целей, задач и мер совершенствования аудиторской деятельности в Российской Федерации.</w:t>
      </w:r>
    </w:p>
    <w:p w:rsidR="00130216" w:rsidRDefault="00130216" w:rsidP="00D0262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130216" w:rsidRDefault="00A76205" w:rsidP="00A76205">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У</w:t>
      </w:r>
      <w:r w:rsidR="006A2352">
        <w:rPr>
          <w:rFonts w:ascii="Times New Roman" w:eastAsia="Times New Roman" w:hAnsi="Times New Roman" w:cs="Times New Roman"/>
          <w:b/>
          <w:color w:val="000000"/>
          <w:kern w:val="0"/>
          <w:sz w:val="28"/>
          <w:szCs w:val="28"/>
          <w:lang w:eastAsia="ru-RU" w:bidi="ar-SA"/>
        </w:rPr>
        <w:t>точнен</w:t>
      </w:r>
      <w:r>
        <w:rPr>
          <w:rFonts w:ascii="Times New Roman" w:eastAsia="Times New Roman" w:hAnsi="Times New Roman" w:cs="Times New Roman"/>
          <w:b/>
          <w:color w:val="000000"/>
          <w:kern w:val="0"/>
          <w:sz w:val="28"/>
          <w:szCs w:val="28"/>
          <w:lang w:eastAsia="ru-RU" w:bidi="ar-SA"/>
        </w:rPr>
        <w:t xml:space="preserve"> порядок признания </w:t>
      </w:r>
      <w:r>
        <w:rPr>
          <w:rFonts w:ascii="Times New Roman" w:eastAsia="Times New Roman" w:hAnsi="Times New Roman" w:cs="Times New Roman"/>
          <w:b/>
          <w:color w:val="000000"/>
          <w:kern w:val="0"/>
          <w:sz w:val="28"/>
          <w:szCs w:val="28"/>
          <w:lang w:eastAsia="ru-RU" w:bidi="ar-SA"/>
        </w:rPr>
        <w:br/>
      </w:r>
      <w:r w:rsidR="00A439BE">
        <w:rPr>
          <w:rFonts w:ascii="Times New Roman" w:eastAsia="Times New Roman" w:hAnsi="Times New Roman" w:cs="Times New Roman"/>
          <w:b/>
          <w:color w:val="000000"/>
          <w:kern w:val="0"/>
          <w:sz w:val="28"/>
          <w:szCs w:val="28"/>
          <w:lang w:eastAsia="ru-RU" w:bidi="ar-SA"/>
        </w:rPr>
        <w:t xml:space="preserve"> </w:t>
      </w:r>
      <w:r>
        <w:rPr>
          <w:rFonts w:ascii="Times New Roman" w:eastAsia="Times New Roman" w:hAnsi="Times New Roman" w:cs="Times New Roman"/>
          <w:b/>
          <w:color w:val="000000"/>
          <w:kern w:val="0"/>
          <w:sz w:val="28"/>
          <w:szCs w:val="28"/>
          <w:lang w:eastAsia="ru-RU" w:bidi="ar-SA"/>
        </w:rPr>
        <w:t>международных стандартов аудита</w:t>
      </w:r>
    </w:p>
    <w:p w:rsidR="00A76205" w:rsidRDefault="00A76205" w:rsidP="00A76205">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p>
    <w:p w:rsidR="00A76205" w:rsidRDefault="006A2352" w:rsidP="00A76205">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ab/>
        <w:t xml:space="preserve">Порядок </w:t>
      </w:r>
      <w:r w:rsidRPr="00210287">
        <w:rPr>
          <w:rFonts w:ascii="Times New Roman" w:eastAsia="Times New Roman" w:hAnsi="Times New Roman" w:cs="Times New Roman"/>
          <w:color w:val="000000"/>
          <w:kern w:val="0"/>
          <w:sz w:val="28"/>
          <w:szCs w:val="28"/>
          <w:lang w:eastAsia="ru-RU" w:bidi="ar-SA"/>
        </w:rPr>
        <w:t>признани</w:t>
      </w:r>
      <w:r>
        <w:rPr>
          <w:rFonts w:ascii="Times New Roman" w:eastAsia="Times New Roman" w:hAnsi="Times New Roman" w:cs="Times New Roman"/>
          <w:color w:val="000000"/>
          <w:kern w:val="0"/>
          <w:sz w:val="28"/>
          <w:szCs w:val="28"/>
          <w:lang w:eastAsia="ru-RU" w:bidi="ar-SA"/>
        </w:rPr>
        <w:t>я</w:t>
      </w:r>
      <w:r w:rsidRPr="00210287">
        <w:rPr>
          <w:rFonts w:ascii="Times New Roman" w:eastAsia="Times New Roman" w:hAnsi="Times New Roman" w:cs="Times New Roman"/>
          <w:color w:val="000000"/>
          <w:kern w:val="0"/>
          <w:sz w:val="28"/>
          <w:szCs w:val="28"/>
          <w:lang w:eastAsia="ru-RU" w:bidi="ar-SA"/>
        </w:rPr>
        <w:t xml:space="preserve"> международных стандартов аудита</w:t>
      </w:r>
      <w:r w:rsidR="004D4D9B">
        <w:rPr>
          <w:rFonts w:ascii="Times New Roman" w:eastAsia="Times New Roman" w:hAnsi="Times New Roman" w:cs="Times New Roman"/>
          <w:color w:val="000000"/>
          <w:kern w:val="0"/>
          <w:sz w:val="28"/>
          <w:szCs w:val="28"/>
          <w:lang w:eastAsia="ru-RU" w:bidi="ar-SA"/>
        </w:rPr>
        <w:t xml:space="preserve"> (МСА)</w:t>
      </w:r>
      <w:r w:rsidRPr="00210287">
        <w:rPr>
          <w:rFonts w:ascii="Times New Roman" w:eastAsia="Times New Roman" w:hAnsi="Times New Roman" w:cs="Times New Roman"/>
          <w:color w:val="000000"/>
          <w:kern w:val="0"/>
          <w:sz w:val="28"/>
          <w:szCs w:val="28"/>
          <w:lang w:eastAsia="ru-RU" w:bidi="ar-SA"/>
        </w:rPr>
        <w:t xml:space="preserve"> подлежащими применению на территории Российской Федерации</w:t>
      </w:r>
      <w:r>
        <w:rPr>
          <w:rFonts w:ascii="Times New Roman" w:eastAsia="Times New Roman" w:hAnsi="Times New Roman" w:cs="Times New Roman"/>
          <w:color w:val="000000"/>
          <w:kern w:val="0"/>
          <w:sz w:val="28"/>
          <w:szCs w:val="28"/>
          <w:lang w:eastAsia="ru-RU" w:bidi="ar-SA"/>
        </w:rPr>
        <w:t xml:space="preserve"> установлен</w:t>
      </w:r>
      <w:r w:rsidRPr="006A2352">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 xml:space="preserve">постановлением Правительства Российской Федерации от </w:t>
      </w:r>
      <w:r w:rsidR="00C91B1F">
        <w:rPr>
          <w:rFonts w:ascii="Times New Roman" w:eastAsia="Times New Roman" w:hAnsi="Times New Roman" w:cs="Times New Roman"/>
          <w:color w:val="000000"/>
          <w:kern w:val="0"/>
          <w:sz w:val="28"/>
          <w:szCs w:val="28"/>
          <w:lang w:eastAsia="ru-RU" w:bidi="ar-SA"/>
        </w:rPr>
        <w:t>11 июня 2015 г.</w:t>
      </w:r>
      <w:r>
        <w:rPr>
          <w:rFonts w:ascii="Times New Roman" w:eastAsia="Times New Roman" w:hAnsi="Times New Roman" w:cs="Times New Roman"/>
          <w:color w:val="000000"/>
          <w:kern w:val="0"/>
          <w:sz w:val="28"/>
          <w:szCs w:val="28"/>
          <w:lang w:eastAsia="ru-RU" w:bidi="ar-SA"/>
        </w:rPr>
        <w:t xml:space="preserve"> </w:t>
      </w:r>
      <w:r w:rsidR="004067D0">
        <w:rPr>
          <w:rFonts w:ascii="Times New Roman" w:eastAsia="Times New Roman" w:hAnsi="Times New Roman" w:cs="Times New Roman"/>
          <w:color w:val="000000"/>
          <w:kern w:val="0"/>
          <w:sz w:val="28"/>
          <w:szCs w:val="28"/>
          <w:lang w:eastAsia="ru-RU" w:bidi="ar-SA"/>
        </w:rPr>
        <w:br/>
      </w:r>
      <w:r>
        <w:rPr>
          <w:rFonts w:ascii="Times New Roman" w:eastAsia="Times New Roman" w:hAnsi="Times New Roman" w:cs="Times New Roman"/>
          <w:color w:val="000000"/>
          <w:kern w:val="0"/>
          <w:sz w:val="28"/>
          <w:szCs w:val="28"/>
          <w:lang w:eastAsia="ru-RU" w:bidi="ar-SA"/>
        </w:rPr>
        <w:t xml:space="preserve">№ </w:t>
      </w:r>
      <w:r w:rsidR="00C91B1F">
        <w:rPr>
          <w:rFonts w:ascii="Times New Roman" w:eastAsia="Times New Roman" w:hAnsi="Times New Roman" w:cs="Times New Roman"/>
          <w:color w:val="000000"/>
          <w:kern w:val="0"/>
          <w:sz w:val="28"/>
          <w:szCs w:val="28"/>
          <w:lang w:eastAsia="ru-RU" w:bidi="ar-SA"/>
        </w:rPr>
        <w:t>576.</w:t>
      </w:r>
      <w:r>
        <w:rPr>
          <w:rFonts w:ascii="Times New Roman" w:eastAsia="Times New Roman" w:hAnsi="Times New Roman" w:cs="Times New Roman"/>
          <w:color w:val="000000"/>
          <w:kern w:val="0"/>
          <w:sz w:val="28"/>
          <w:szCs w:val="28"/>
          <w:lang w:eastAsia="ru-RU" w:bidi="ar-SA"/>
        </w:rPr>
        <w:t xml:space="preserve"> С целью совершенствования </w:t>
      </w:r>
      <w:r w:rsidR="004D4D9B">
        <w:rPr>
          <w:rFonts w:ascii="Times New Roman" w:eastAsia="Times New Roman" w:hAnsi="Times New Roman" w:cs="Times New Roman"/>
          <w:color w:val="000000"/>
          <w:kern w:val="0"/>
          <w:sz w:val="28"/>
          <w:szCs w:val="28"/>
          <w:lang w:eastAsia="ru-RU" w:bidi="ar-SA"/>
        </w:rPr>
        <w:t>этого</w:t>
      </w:r>
      <w:r>
        <w:rPr>
          <w:rFonts w:ascii="Times New Roman" w:eastAsia="Times New Roman" w:hAnsi="Times New Roman" w:cs="Times New Roman"/>
          <w:color w:val="000000"/>
          <w:kern w:val="0"/>
          <w:sz w:val="28"/>
          <w:szCs w:val="28"/>
          <w:lang w:eastAsia="ru-RU" w:bidi="ar-SA"/>
        </w:rPr>
        <w:t xml:space="preserve"> порядка п</w:t>
      </w:r>
      <w:r w:rsidR="00A76205" w:rsidRPr="00A76205">
        <w:rPr>
          <w:rFonts w:ascii="Times New Roman" w:eastAsia="Times New Roman" w:hAnsi="Times New Roman" w:cs="Times New Roman"/>
          <w:color w:val="000000"/>
          <w:kern w:val="0"/>
          <w:sz w:val="28"/>
          <w:szCs w:val="28"/>
          <w:lang w:eastAsia="ru-RU" w:bidi="ar-SA"/>
        </w:rPr>
        <w:t>остановлением Правительства Российской Федерации от 31 декабря 2020 г. № 2414</w:t>
      </w:r>
      <w:r w:rsidR="00210287">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 xml:space="preserve">в него </w:t>
      </w:r>
      <w:r w:rsidR="00210287">
        <w:rPr>
          <w:rFonts w:ascii="Times New Roman" w:eastAsia="Times New Roman" w:hAnsi="Times New Roman" w:cs="Times New Roman"/>
          <w:color w:val="000000"/>
          <w:kern w:val="0"/>
          <w:sz w:val="28"/>
          <w:szCs w:val="28"/>
          <w:lang w:eastAsia="ru-RU" w:bidi="ar-SA"/>
        </w:rPr>
        <w:t>внесен</w:t>
      </w:r>
      <w:r>
        <w:rPr>
          <w:rFonts w:ascii="Times New Roman" w:eastAsia="Times New Roman" w:hAnsi="Times New Roman" w:cs="Times New Roman"/>
          <w:color w:val="000000"/>
          <w:kern w:val="0"/>
          <w:sz w:val="28"/>
          <w:szCs w:val="28"/>
          <w:lang w:eastAsia="ru-RU" w:bidi="ar-SA"/>
        </w:rPr>
        <w:t>ы</w:t>
      </w:r>
      <w:r w:rsidR="00210287">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 xml:space="preserve">следующие </w:t>
      </w:r>
      <w:r w:rsidR="00210287">
        <w:rPr>
          <w:rFonts w:ascii="Times New Roman" w:eastAsia="Times New Roman" w:hAnsi="Times New Roman" w:cs="Times New Roman"/>
          <w:color w:val="000000"/>
          <w:kern w:val="0"/>
          <w:sz w:val="28"/>
          <w:szCs w:val="28"/>
          <w:lang w:eastAsia="ru-RU" w:bidi="ar-SA"/>
        </w:rPr>
        <w:t>изменени</w:t>
      </w:r>
      <w:r>
        <w:rPr>
          <w:rFonts w:ascii="Times New Roman" w:eastAsia="Times New Roman" w:hAnsi="Times New Roman" w:cs="Times New Roman"/>
          <w:color w:val="000000"/>
          <w:kern w:val="0"/>
          <w:sz w:val="28"/>
          <w:szCs w:val="28"/>
          <w:lang w:eastAsia="ru-RU" w:bidi="ar-SA"/>
        </w:rPr>
        <w:t>я</w:t>
      </w:r>
      <w:r w:rsidR="004D4D9B">
        <w:rPr>
          <w:rFonts w:ascii="Times New Roman" w:eastAsia="Times New Roman" w:hAnsi="Times New Roman" w:cs="Times New Roman"/>
          <w:color w:val="000000"/>
          <w:kern w:val="0"/>
          <w:sz w:val="28"/>
          <w:szCs w:val="28"/>
          <w:lang w:eastAsia="ru-RU" w:bidi="ar-SA"/>
        </w:rPr>
        <w:t>.</w:t>
      </w:r>
    </w:p>
    <w:p w:rsidR="004D4D9B" w:rsidRDefault="004D4D9B" w:rsidP="004D4D9B">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МСА, вводимые в России, могут дополняться </w:t>
      </w:r>
      <w:r w:rsidRPr="002F411E">
        <w:rPr>
          <w:rFonts w:ascii="Times New Roman" w:eastAsia="Times New Roman" w:hAnsi="Times New Roman" w:cs="Times New Roman"/>
          <w:color w:val="000000"/>
          <w:kern w:val="0"/>
          <w:sz w:val="28"/>
          <w:szCs w:val="28"/>
          <w:lang w:eastAsia="ru-RU" w:bidi="ar-SA"/>
        </w:rPr>
        <w:t>особенност</w:t>
      </w:r>
      <w:r>
        <w:rPr>
          <w:rFonts w:ascii="Times New Roman" w:eastAsia="Times New Roman" w:hAnsi="Times New Roman" w:cs="Times New Roman"/>
          <w:color w:val="000000"/>
          <w:kern w:val="0"/>
          <w:sz w:val="28"/>
          <w:szCs w:val="28"/>
          <w:lang w:eastAsia="ru-RU" w:bidi="ar-SA"/>
        </w:rPr>
        <w:t>ями</w:t>
      </w:r>
      <w:r w:rsidRPr="002F411E">
        <w:rPr>
          <w:rFonts w:ascii="Times New Roman" w:eastAsia="Times New Roman" w:hAnsi="Times New Roman" w:cs="Times New Roman"/>
          <w:color w:val="000000"/>
          <w:kern w:val="0"/>
          <w:sz w:val="28"/>
          <w:szCs w:val="28"/>
          <w:lang w:eastAsia="ru-RU" w:bidi="ar-SA"/>
        </w:rPr>
        <w:t xml:space="preserve"> применения на территории Российской Федерации</w:t>
      </w:r>
      <w:r>
        <w:rPr>
          <w:rFonts w:ascii="Times New Roman" w:eastAsia="Times New Roman" w:hAnsi="Times New Roman" w:cs="Times New Roman"/>
          <w:color w:val="000000"/>
          <w:kern w:val="0"/>
          <w:sz w:val="28"/>
          <w:szCs w:val="28"/>
          <w:lang w:eastAsia="ru-RU" w:bidi="ar-SA"/>
        </w:rPr>
        <w:t xml:space="preserve">. Такие дополнения возможны как при </w:t>
      </w:r>
      <w:r>
        <w:rPr>
          <w:rFonts w:ascii="Times New Roman" w:eastAsia="Times New Roman" w:hAnsi="Times New Roman" w:cs="Times New Roman"/>
          <w:color w:val="000000"/>
          <w:kern w:val="0"/>
          <w:sz w:val="28"/>
          <w:szCs w:val="28"/>
          <w:lang w:eastAsia="ru-RU" w:bidi="ar-SA"/>
        </w:rPr>
        <w:lastRenderedPageBreak/>
        <w:t xml:space="preserve">первоначальном признании МСА, так и в отношении МСА, уже </w:t>
      </w:r>
      <w:proofErr w:type="gramStart"/>
      <w:r w:rsidRPr="00D96FA0">
        <w:rPr>
          <w:rFonts w:ascii="Times New Roman" w:eastAsia="Times New Roman" w:hAnsi="Times New Roman" w:cs="Times New Roman"/>
          <w:color w:val="000000"/>
          <w:kern w:val="0"/>
          <w:sz w:val="28"/>
          <w:szCs w:val="28"/>
          <w:lang w:eastAsia="ru-RU" w:bidi="ar-SA"/>
        </w:rPr>
        <w:t>введенных</w:t>
      </w:r>
      <w:proofErr w:type="gramEnd"/>
      <w:r w:rsidRPr="00D96FA0">
        <w:rPr>
          <w:rFonts w:ascii="Times New Roman" w:eastAsia="Times New Roman" w:hAnsi="Times New Roman" w:cs="Times New Roman"/>
          <w:color w:val="000000"/>
          <w:kern w:val="0"/>
          <w:sz w:val="28"/>
          <w:szCs w:val="28"/>
          <w:lang w:eastAsia="ru-RU" w:bidi="ar-SA"/>
        </w:rPr>
        <w:t xml:space="preserve"> в действие на </w:t>
      </w:r>
      <w:r>
        <w:rPr>
          <w:rFonts w:ascii="Times New Roman" w:eastAsia="Times New Roman" w:hAnsi="Times New Roman" w:cs="Times New Roman"/>
          <w:color w:val="000000"/>
          <w:kern w:val="0"/>
          <w:sz w:val="28"/>
          <w:szCs w:val="28"/>
          <w:lang w:eastAsia="ru-RU" w:bidi="ar-SA"/>
        </w:rPr>
        <w:t xml:space="preserve">территории Российской Федерации. В </w:t>
      </w:r>
      <w:proofErr w:type="gramStart"/>
      <w:r>
        <w:rPr>
          <w:rFonts w:ascii="Times New Roman" w:eastAsia="Times New Roman" w:hAnsi="Times New Roman" w:cs="Times New Roman"/>
          <w:color w:val="000000"/>
          <w:kern w:val="0"/>
          <w:sz w:val="28"/>
          <w:szCs w:val="28"/>
          <w:lang w:eastAsia="ru-RU" w:bidi="ar-SA"/>
        </w:rPr>
        <w:t>последнем</w:t>
      </w:r>
      <w:proofErr w:type="gramEnd"/>
      <w:r>
        <w:rPr>
          <w:rFonts w:ascii="Times New Roman" w:eastAsia="Times New Roman" w:hAnsi="Times New Roman" w:cs="Times New Roman"/>
          <w:color w:val="000000"/>
          <w:kern w:val="0"/>
          <w:sz w:val="28"/>
          <w:szCs w:val="28"/>
          <w:lang w:eastAsia="ru-RU" w:bidi="ar-SA"/>
        </w:rPr>
        <w:t xml:space="preserve"> случае необходимость дополнений определяется </w:t>
      </w:r>
      <w:r w:rsidRPr="00D96FA0">
        <w:rPr>
          <w:rFonts w:ascii="Times New Roman" w:eastAsia="Times New Roman" w:hAnsi="Times New Roman" w:cs="Times New Roman"/>
          <w:color w:val="000000"/>
          <w:kern w:val="0"/>
          <w:sz w:val="28"/>
          <w:szCs w:val="28"/>
          <w:lang w:eastAsia="ru-RU" w:bidi="ar-SA"/>
        </w:rPr>
        <w:t xml:space="preserve">по результатам обобщения практики применения законодательства Российской Федерации, в том числе </w:t>
      </w:r>
      <w:r>
        <w:rPr>
          <w:rFonts w:ascii="Times New Roman" w:eastAsia="Times New Roman" w:hAnsi="Times New Roman" w:cs="Times New Roman"/>
          <w:color w:val="000000"/>
          <w:kern w:val="0"/>
          <w:sz w:val="28"/>
          <w:szCs w:val="28"/>
          <w:lang w:eastAsia="ru-RU" w:bidi="ar-SA"/>
        </w:rPr>
        <w:t>МСА</w:t>
      </w:r>
      <w:r w:rsidR="00C91B1F">
        <w:rPr>
          <w:rFonts w:ascii="Times New Roman" w:eastAsia="Times New Roman" w:hAnsi="Times New Roman" w:cs="Times New Roman"/>
          <w:color w:val="000000"/>
          <w:kern w:val="0"/>
          <w:sz w:val="28"/>
          <w:szCs w:val="28"/>
          <w:lang w:eastAsia="ru-RU" w:bidi="ar-SA"/>
        </w:rPr>
        <w:t>.</w:t>
      </w:r>
    </w:p>
    <w:p w:rsidR="00A439BE" w:rsidRDefault="00C91B1F" w:rsidP="00A439BE">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FF0000"/>
          <w:kern w:val="0"/>
          <w:sz w:val="28"/>
          <w:szCs w:val="28"/>
          <w:lang w:eastAsia="ru-RU" w:bidi="ar-SA"/>
        </w:rPr>
        <w:t xml:space="preserve"> </w:t>
      </w:r>
      <w:r w:rsidRPr="002805C0">
        <w:rPr>
          <w:rFonts w:ascii="Times New Roman" w:eastAsia="Times New Roman" w:hAnsi="Times New Roman" w:cs="Times New Roman"/>
          <w:kern w:val="0"/>
          <w:sz w:val="28"/>
          <w:szCs w:val="28"/>
          <w:lang w:eastAsia="ru-RU" w:bidi="ar-SA"/>
        </w:rPr>
        <w:t xml:space="preserve">Официальным опубликованием МСА считается первая его публикация на </w:t>
      </w:r>
      <w:r w:rsidR="002805C0" w:rsidRPr="002805C0">
        <w:rPr>
          <w:rFonts w:ascii="Times New Roman" w:eastAsia="Times New Roman" w:hAnsi="Times New Roman" w:cs="Times New Roman"/>
          <w:kern w:val="0"/>
          <w:sz w:val="28"/>
          <w:szCs w:val="28"/>
          <w:lang w:eastAsia="ru-RU" w:bidi="ar-SA"/>
        </w:rPr>
        <w:t>о</w:t>
      </w:r>
      <w:r w:rsidRPr="002805C0">
        <w:rPr>
          <w:rFonts w:ascii="Times New Roman" w:eastAsia="Times New Roman" w:hAnsi="Times New Roman" w:cs="Times New Roman"/>
          <w:kern w:val="0"/>
          <w:sz w:val="28"/>
          <w:szCs w:val="28"/>
          <w:lang w:eastAsia="ru-RU" w:bidi="ar-SA"/>
        </w:rPr>
        <w:t xml:space="preserve">фициальном </w:t>
      </w:r>
      <w:proofErr w:type="gramStart"/>
      <w:r w:rsidRPr="002805C0">
        <w:rPr>
          <w:rFonts w:ascii="Times New Roman" w:eastAsia="Times New Roman" w:hAnsi="Times New Roman" w:cs="Times New Roman"/>
          <w:kern w:val="0"/>
          <w:sz w:val="28"/>
          <w:szCs w:val="28"/>
          <w:lang w:eastAsia="ru-RU" w:bidi="ar-SA"/>
        </w:rPr>
        <w:t>интернет-портале</w:t>
      </w:r>
      <w:proofErr w:type="gramEnd"/>
      <w:r w:rsidRPr="002805C0">
        <w:rPr>
          <w:rFonts w:ascii="Times New Roman" w:eastAsia="Times New Roman" w:hAnsi="Times New Roman" w:cs="Times New Roman"/>
          <w:kern w:val="0"/>
          <w:sz w:val="28"/>
          <w:szCs w:val="28"/>
          <w:lang w:eastAsia="ru-RU" w:bidi="ar-SA"/>
        </w:rPr>
        <w:t xml:space="preserve"> правовой информации </w:t>
      </w:r>
      <w:hyperlink r:id="rId9" w:history="1">
        <w:r w:rsidRPr="004067D0">
          <w:rPr>
            <w:rStyle w:val="ae"/>
            <w:rFonts w:ascii="Times New Roman" w:eastAsia="Times New Roman" w:hAnsi="Times New Roman" w:cs="Times New Roman"/>
            <w:color w:val="auto"/>
            <w:kern w:val="0"/>
            <w:sz w:val="28"/>
            <w:szCs w:val="28"/>
            <w:u w:val="none"/>
            <w:lang w:eastAsia="ru-RU" w:bidi="ar-SA"/>
          </w:rPr>
          <w:t>www.pravo.gov.ru</w:t>
        </w:r>
      </w:hyperlink>
      <w:r w:rsidRPr="004067D0">
        <w:rPr>
          <w:rFonts w:ascii="Times New Roman" w:eastAsia="Times New Roman" w:hAnsi="Times New Roman" w:cs="Times New Roman"/>
          <w:kern w:val="0"/>
          <w:sz w:val="28"/>
          <w:szCs w:val="28"/>
          <w:lang w:eastAsia="ru-RU" w:bidi="ar-SA"/>
        </w:rPr>
        <w:t xml:space="preserve"> </w:t>
      </w:r>
      <w:r w:rsidRPr="002805C0">
        <w:rPr>
          <w:rFonts w:ascii="Times New Roman" w:eastAsia="Times New Roman" w:hAnsi="Times New Roman" w:cs="Times New Roman"/>
          <w:kern w:val="0"/>
          <w:sz w:val="28"/>
          <w:szCs w:val="28"/>
          <w:lang w:eastAsia="ru-RU" w:bidi="ar-SA"/>
        </w:rPr>
        <w:t>(</w:t>
      </w:r>
      <w:r w:rsidR="002805C0" w:rsidRPr="002805C0">
        <w:rPr>
          <w:rFonts w:ascii="Times New Roman" w:eastAsia="Times New Roman" w:hAnsi="Times New Roman" w:cs="Times New Roman"/>
          <w:i/>
          <w:kern w:val="0"/>
          <w:sz w:val="28"/>
          <w:szCs w:val="28"/>
          <w:lang w:eastAsia="ru-RU" w:bidi="ar-SA"/>
        </w:rPr>
        <w:t xml:space="preserve">ранее </w:t>
      </w:r>
      <w:r w:rsidR="009D4AC9">
        <w:rPr>
          <w:rFonts w:ascii="Times New Roman" w:eastAsia="Times New Roman" w:hAnsi="Times New Roman" w:cs="Times New Roman"/>
          <w:i/>
          <w:kern w:val="0"/>
          <w:sz w:val="28"/>
          <w:szCs w:val="28"/>
          <w:lang w:eastAsia="ru-RU" w:bidi="ar-SA"/>
        </w:rPr>
        <w:t>–</w:t>
      </w:r>
      <w:r w:rsidR="002805C0" w:rsidRPr="002805C0">
        <w:rPr>
          <w:rFonts w:ascii="Times New Roman" w:eastAsia="Times New Roman" w:hAnsi="Times New Roman" w:cs="Times New Roman"/>
          <w:i/>
          <w:kern w:val="0"/>
          <w:sz w:val="28"/>
          <w:szCs w:val="28"/>
          <w:lang w:eastAsia="ru-RU" w:bidi="ar-SA"/>
        </w:rPr>
        <w:t xml:space="preserve"> </w:t>
      </w:r>
      <w:r w:rsidRPr="002805C0">
        <w:rPr>
          <w:rFonts w:ascii="Times New Roman" w:eastAsia="Times New Roman" w:hAnsi="Times New Roman" w:cs="Times New Roman"/>
          <w:i/>
          <w:kern w:val="0"/>
          <w:sz w:val="28"/>
          <w:szCs w:val="28"/>
          <w:lang w:eastAsia="ru-RU" w:bidi="ar-SA"/>
        </w:rPr>
        <w:t>в</w:t>
      </w:r>
      <w:r w:rsidR="009D4AC9">
        <w:rPr>
          <w:rFonts w:ascii="Times New Roman" w:eastAsia="Times New Roman" w:hAnsi="Times New Roman" w:cs="Times New Roman"/>
          <w:i/>
          <w:kern w:val="0"/>
          <w:sz w:val="28"/>
          <w:szCs w:val="28"/>
          <w:lang w:eastAsia="ru-RU" w:bidi="ar-SA"/>
        </w:rPr>
        <w:t xml:space="preserve"> </w:t>
      </w:r>
      <w:r w:rsidRPr="002805C0">
        <w:rPr>
          <w:rFonts w:ascii="Times New Roman" w:eastAsia="Times New Roman" w:hAnsi="Times New Roman" w:cs="Times New Roman"/>
          <w:i/>
          <w:kern w:val="0"/>
          <w:sz w:val="28"/>
          <w:szCs w:val="28"/>
          <w:lang w:eastAsia="ru-RU" w:bidi="ar-SA"/>
        </w:rPr>
        <w:t>официальном печатном издании, определ</w:t>
      </w:r>
      <w:r w:rsidR="002805C0" w:rsidRPr="002805C0">
        <w:rPr>
          <w:rFonts w:ascii="Times New Roman" w:eastAsia="Times New Roman" w:hAnsi="Times New Roman" w:cs="Times New Roman"/>
          <w:i/>
          <w:kern w:val="0"/>
          <w:sz w:val="28"/>
          <w:szCs w:val="28"/>
          <w:lang w:eastAsia="ru-RU" w:bidi="ar-SA"/>
        </w:rPr>
        <w:t>енном</w:t>
      </w:r>
      <w:r w:rsidRPr="002805C0">
        <w:rPr>
          <w:rFonts w:ascii="Times New Roman" w:eastAsia="Times New Roman" w:hAnsi="Times New Roman" w:cs="Times New Roman"/>
          <w:i/>
          <w:kern w:val="0"/>
          <w:sz w:val="28"/>
          <w:szCs w:val="28"/>
          <w:lang w:eastAsia="ru-RU" w:bidi="ar-SA"/>
        </w:rPr>
        <w:t xml:space="preserve"> Минфином России, или на его официальном Интернет-сайте</w:t>
      </w:r>
      <w:r w:rsidRPr="002805C0">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color w:val="FF0000"/>
          <w:kern w:val="0"/>
          <w:sz w:val="28"/>
          <w:szCs w:val="28"/>
          <w:lang w:eastAsia="ru-RU" w:bidi="ar-SA"/>
        </w:rPr>
        <w:t xml:space="preserve"> </w:t>
      </w:r>
      <w:r w:rsidR="00A439BE" w:rsidRPr="00A76205">
        <w:rPr>
          <w:rFonts w:ascii="Times New Roman" w:eastAsia="Times New Roman" w:hAnsi="Times New Roman" w:cs="Times New Roman"/>
          <w:color w:val="000000"/>
          <w:kern w:val="0"/>
          <w:sz w:val="28"/>
          <w:szCs w:val="28"/>
          <w:lang w:eastAsia="ru-RU" w:bidi="ar-SA"/>
        </w:rPr>
        <w:t>Постановление Правительства Российской Федерации от 31 декабря</w:t>
      </w:r>
      <w:r w:rsidR="002805C0">
        <w:rPr>
          <w:rFonts w:ascii="Times New Roman" w:eastAsia="Times New Roman" w:hAnsi="Times New Roman" w:cs="Times New Roman"/>
          <w:color w:val="000000"/>
          <w:kern w:val="0"/>
          <w:sz w:val="28"/>
          <w:szCs w:val="28"/>
          <w:lang w:eastAsia="ru-RU" w:bidi="ar-SA"/>
        </w:rPr>
        <w:t xml:space="preserve"> </w:t>
      </w:r>
      <w:r w:rsidR="00A439BE" w:rsidRPr="00A76205">
        <w:rPr>
          <w:rFonts w:ascii="Times New Roman" w:eastAsia="Times New Roman" w:hAnsi="Times New Roman" w:cs="Times New Roman"/>
          <w:color w:val="000000"/>
          <w:kern w:val="0"/>
          <w:sz w:val="28"/>
          <w:szCs w:val="28"/>
          <w:lang w:eastAsia="ru-RU" w:bidi="ar-SA"/>
        </w:rPr>
        <w:t>2020 г. № 2414</w:t>
      </w:r>
      <w:r w:rsidR="00A439BE">
        <w:rPr>
          <w:rFonts w:ascii="Times New Roman" w:eastAsia="Times New Roman" w:hAnsi="Times New Roman" w:cs="Times New Roman"/>
          <w:color w:val="000000"/>
          <w:kern w:val="0"/>
          <w:sz w:val="28"/>
          <w:szCs w:val="28"/>
          <w:lang w:eastAsia="ru-RU" w:bidi="ar-SA"/>
        </w:rPr>
        <w:t xml:space="preserve"> вступ</w:t>
      </w:r>
      <w:r w:rsidR="00286389">
        <w:rPr>
          <w:rFonts w:ascii="Times New Roman" w:eastAsia="Times New Roman" w:hAnsi="Times New Roman" w:cs="Times New Roman"/>
          <w:color w:val="000000"/>
          <w:kern w:val="0"/>
          <w:sz w:val="28"/>
          <w:szCs w:val="28"/>
          <w:lang w:eastAsia="ru-RU" w:bidi="ar-SA"/>
        </w:rPr>
        <w:t>ило</w:t>
      </w:r>
      <w:bookmarkStart w:id="0" w:name="_GoBack"/>
      <w:bookmarkEnd w:id="0"/>
      <w:r w:rsidR="00A439BE">
        <w:rPr>
          <w:rFonts w:ascii="Times New Roman" w:eastAsia="Times New Roman" w:hAnsi="Times New Roman" w:cs="Times New Roman"/>
          <w:color w:val="000000"/>
          <w:kern w:val="0"/>
          <w:sz w:val="28"/>
          <w:szCs w:val="28"/>
          <w:lang w:eastAsia="ru-RU" w:bidi="ar-SA"/>
        </w:rPr>
        <w:t xml:space="preserve"> в силу 17 января 2021 г.</w:t>
      </w:r>
    </w:p>
    <w:p w:rsidR="00D96FA0" w:rsidRDefault="00D96FA0" w:rsidP="00D96FA0">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ab/>
      </w:r>
    </w:p>
    <w:p w:rsidR="002F411E" w:rsidRPr="00BD4030" w:rsidRDefault="00D32635" w:rsidP="00BD4030">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r>
        <w:rPr>
          <w:rFonts w:ascii="Times New Roman" w:eastAsia="Times New Roman" w:hAnsi="Times New Roman" w:cs="Times New Roman"/>
          <w:b/>
          <w:color w:val="000000"/>
          <w:kern w:val="0"/>
          <w:sz w:val="28"/>
          <w:szCs w:val="28"/>
          <w:lang w:eastAsia="ru-RU" w:bidi="ar-SA"/>
        </w:rPr>
        <w:t xml:space="preserve">Рекомендации по аудиту в условиях </w:t>
      </w:r>
      <w:r w:rsidRPr="00D32635">
        <w:rPr>
          <w:rFonts w:ascii="Times New Roman" w:eastAsia="Times New Roman" w:hAnsi="Times New Roman" w:cs="Times New Roman"/>
          <w:b/>
          <w:sz w:val="28"/>
          <w:szCs w:val="28"/>
          <w:lang w:val="en-US" w:eastAsia="ru-RU"/>
        </w:rPr>
        <w:t>COVID</w:t>
      </w:r>
      <w:r w:rsidRPr="00D32635">
        <w:rPr>
          <w:rFonts w:ascii="Times New Roman" w:eastAsia="Times New Roman" w:hAnsi="Times New Roman" w:cs="Times New Roman"/>
          <w:b/>
          <w:sz w:val="28"/>
          <w:szCs w:val="28"/>
          <w:lang w:eastAsia="ru-RU"/>
        </w:rPr>
        <w:t>-19</w:t>
      </w:r>
      <w:r w:rsidRPr="00BD4030">
        <w:rPr>
          <w:rFonts w:ascii="Times New Roman" w:eastAsia="Times New Roman" w:hAnsi="Times New Roman" w:cs="Times New Roman"/>
          <w:b/>
          <w:color w:val="000000"/>
          <w:kern w:val="0"/>
          <w:sz w:val="28"/>
          <w:szCs w:val="28"/>
          <w:lang w:eastAsia="ru-RU" w:bidi="ar-SA"/>
        </w:rPr>
        <w:t xml:space="preserve"> </w:t>
      </w:r>
    </w:p>
    <w:p w:rsidR="00210287" w:rsidRDefault="00210287" w:rsidP="00A76205">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p>
    <w:p w:rsidR="000D323D" w:rsidRDefault="00BD4030" w:rsidP="00D32635">
      <w:pPr>
        <w:widowControl/>
        <w:suppressAutoHyphens w:val="0"/>
        <w:autoSpaceDE w:val="0"/>
        <w:adjustRightInd w:val="0"/>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ab/>
      </w:r>
      <w:proofErr w:type="gramStart"/>
      <w:r>
        <w:rPr>
          <w:rFonts w:ascii="Times New Roman" w:eastAsia="Times New Roman" w:hAnsi="Times New Roman" w:cs="Times New Roman"/>
          <w:color w:val="000000"/>
          <w:kern w:val="0"/>
          <w:sz w:val="28"/>
          <w:szCs w:val="28"/>
          <w:lang w:eastAsia="ru-RU" w:bidi="ar-SA"/>
        </w:rPr>
        <w:t xml:space="preserve">Совет по аудиторской деятельности 18 декабря 2020 г. одобрил Рекомендации </w:t>
      </w:r>
      <w:r w:rsidRPr="00BD4030">
        <w:rPr>
          <w:rFonts w:ascii="Times New Roman" w:eastAsia="Times New Roman" w:hAnsi="Times New Roman" w:cs="Times New Roman"/>
          <w:color w:val="000000"/>
          <w:kern w:val="0"/>
          <w:sz w:val="28"/>
          <w:szCs w:val="28"/>
          <w:lang w:eastAsia="ru-RU" w:bidi="ar-SA"/>
        </w:rPr>
        <w:t>аудиторским организациям, индивидуальным</w:t>
      </w:r>
      <w:r>
        <w:rPr>
          <w:rFonts w:ascii="Times New Roman" w:eastAsia="Times New Roman" w:hAnsi="Times New Roman" w:cs="Times New Roman"/>
          <w:color w:val="000000"/>
          <w:kern w:val="0"/>
          <w:sz w:val="28"/>
          <w:szCs w:val="28"/>
          <w:lang w:eastAsia="ru-RU" w:bidi="ar-SA"/>
        </w:rPr>
        <w:t xml:space="preserve"> </w:t>
      </w:r>
      <w:r w:rsidRPr="00BD4030">
        <w:rPr>
          <w:rFonts w:ascii="Times New Roman" w:eastAsia="Times New Roman" w:hAnsi="Times New Roman" w:cs="Times New Roman"/>
          <w:color w:val="000000"/>
          <w:kern w:val="0"/>
          <w:sz w:val="28"/>
          <w:szCs w:val="28"/>
          <w:lang w:eastAsia="ru-RU" w:bidi="ar-SA"/>
        </w:rPr>
        <w:t xml:space="preserve">аудиторам, аудиторам по проведению аудита годовой бухгалтерской (финансовой) отчетности, годовой консолидированной финансовой отчетности организаций за 2020 год в условиях распространения новой </w:t>
      </w:r>
      <w:proofErr w:type="spellStart"/>
      <w:r w:rsidRPr="00BD4030">
        <w:rPr>
          <w:rFonts w:ascii="Times New Roman" w:eastAsia="Times New Roman" w:hAnsi="Times New Roman" w:cs="Times New Roman"/>
          <w:color w:val="000000"/>
          <w:kern w:val="0"/>
          <w:sz w:val="28"/>
          <w:szCs w:val="28"/>
          <w:lang w:eastAsia="ru-RU" w:bidi="ar-SA"/>
        </w:rPr>
        <w:t>коронавирусной</w:t>
      </w:r>
      <w:proofErr w:type="spellEnd"/>
      <w:r w:rsidRPr="00BD4030">
        <w:rPr>
          <w:rFonts w:ascii="Times New Roman" w:eastAsia="Times New Roman" w:hAnsi="Times New Roman" w:cs="Times New Roman"/>
          <w:color w:val="000000"/>
          <w:kern w:val="0"/>
          <w:sz w:val="28"/>
          <w:szCs w:val="28"/>
          <w:lang w:eastAsia="ru-RU" w:bidi="ar-SA"/>
        </w:rPr>
        <w:t xml:space="preserve"> инфекции</w:t>
      </w:r>
      <w:r w:rsidR="008D3D70">
        <w:rPr>
          <w:rStyle w:val="ad"/>
          <w:rFonts w:ascii="Times New Roman" w:eastAsia="Times New Roman" w:hAnsi="Times New Roman" w:cs="Times New Roman"/>
          <w:color w:val="000000"/>
          <w:kern w:val="0"/>
          <w:sz w:val="28"/>
          <w:szCs w:val="28"/>
          <w:lang w:eastAsia="ru-RU" w:bidi="ar-SA"/>
        </w:rPr>
        <w:footnoteReference w:id="1"/>
      </w:r>
      <w:r>
        <w:rPr>
          <w:rFonts w:ascii="Times New Roman" w:eastAsia="Times New Roman" w:hAnsi="Times New Roman" w:cs="Times New Roman"/>
          <w:color w:val="000000"/>
          <w:kern w:val="0"/>
          <w:sz w:val="28"/>
          <w:szCs w:val="28"/>
          <w:lang w:eastAsia="ru-RU" w:bidi="ar-SA"/>
        </w:rPr>
        <w:t>.</w:t>
      </w:r>
      <w:r w:rsidR="00D32635">
        <w:rPr>
          <w:rFonts w:ascii="Times New Roman" w:eastAsia="Times New Roman" w:hAnsi="Times New Roman" w:cs="Times New Roman"/>
          <w:color w:val="000000"/>
          <w:kern w:val="0"/>
          <w:sz w:val="28"/>
          <w:szCs w:val="28"/>
          <w:lang w:eastAsia="ru-RU" w:bidi="ar-SA"/>
        </w:rPr>
        <w:t xml:space="preserve"> В документе обобщены основные подходы к организации и осуществлению аудиторских процедур </w:t>
      </w:r>
      <w:r w:rsidR="00D32635" w:rsidRPr="00BD4030">
        <w:rPr>
          <w:rFonts w:ascii="Times New Roman" w:eastAsia="Times New Roman" w:hAnsi="Times New Roman" w:cs="Times New Roman"/>
          <w:color w:val="000000"/>
          <w:kern w:val="0"/>
          <w:sz w:val="28"/>
          <w:szCs w:val="28"/>
          <w:lang w:eastAsia="ru-RU" w:bidi="ar-SA"/>
        </w:rPr>
        <w:t xml:space="preserve">в условиях распространения новой </w:t>
      </w:r>
      <w:proofErr w:type="spellStart"/>
      <w:r w:rsidR="00D32635" w:rsidRPr="00BD4030">
        <w:rPr>
          <w:rFonts w:ascii="Times New Roman" w:eastAsia="Times New Roman" w:hAnsi="Times New Roman" w:cs="Times New Roman"/>
          <w:color w:val="000000"/>
          <w:kern w:val="0"/>
          <w:sz w:val="28"/>
          <w:szCs w:val="28"/>
          <w:lang w:eastAsia="ru-RU" w:bidi="ar-SA"/>
        </w:rPr>
        <w:t>коронавирусной</w:t>
      </w:r>
      <w:proofErr w:type="spellEnd"/>
      <w:r w:rsidR="00D32635" w:rsidRPr="00BD4030">
        <w:rPr>
          <w:rFonts w:ascii="Times New Roman" w:eastAsia="Times New Roman" w:hAnsi="Times New Roman" w:cs="Times New Roman"/>
          <w:color w:val="000000"/>
          <w:kern w:val="0"/>
          <w:sz w:val="28"/>
          <w:szCs w:val="28"/>
          <w:lang w:eastAsia="ru-RU" w:bidi="ar-SA"/>
        </w:rPr>
        <w:t xml:space="preserve"> инфекции</w:t>
      </w:r>
      <w:r w:rsidR="00D32635">
        <w:rPr>
          <w:rFonts w:ascii="Times New Roman" w:eastAsia="Times New Roman" w:hAnsi="Times New Roman" w:cs="Times New Roman"/>
          <w:color w:val="000000"/>
          <w:kern w:val="0"/>
          <w:sz w:val="28"/>
          <w:szCs w:val="28"/>
          <w:lang w:eastAsia="ru-RU" w:bidi="ar-SA"/>
        </w:rPr>
        <w:t>.</w:t>
      </w:r>
      <w:proofErr w:type="gramEnd"/>
      <w:r w:rsidR="00D32635">
        <w:rPr>
          <w:rFonts w:ascii="Times New Roman" w:eastAsia="Times New Roman" w:hAnsi="Times New Roman" w:cs="Times New Roman"/>
          <w:color w:val="000000"/>
          <w:kern w:val="0"/>
          <w:sz w:val="28"/>
          <w:szCs w:val="28"/>
          <w:lang w:eastAsia="ru-RU" w:bidi="ar-SA"/>
        </w:rPr>
        <w:t xml:space="preserve"> В частности, рекомендовано:</w:t>
      </w:r>
    </w:p>
    <w:p w:rsidR="00D32635" w:rsidRDefault="000D323D"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roofErr w:type="gramStart"/>
      <w:r w:rsidRPr="000D323D">
        <w:rPr>
          <w:rFonts w:ascii="Times New Roman" w:eastAsia="Times New Roman" w:hAnsi="Times New Roman" w:cs="Times New Roman"/>
          <w:color w:val="000000"/>
          <w:kern w:val="0"/>
          <w:sz w:val="28"/>
          <w:szCs w:val="28"/>
          <w:lang w:eastAsia="ru-RU" w:bidi="ar-SA"/>
        </w:rPr>
        <w:t>активно взаимодейств</w:t>
      </w:r>
      <w:r w:rsidR="00D32635">
        <w:rPr>
          <w:rFonts w:ascii="Times New Roman" w:eastAsia="Times New Roman" w:hAnsi="Times New Roman" w:cs="Times New Roman"/>
          <w:color w:val="000000"/>
          <w:kern w:val="0"/>
          <w:sz w:val="28"/>
          <w:szCs w:val="28"/>
          <w:lang w:eastAsia="ru-RU" w:bidi="ar-SA"/>
        </w:rPr>
        <w:t>овать</w:t>
      </w:r>
      <w:r w:rsidRPr="000D323D">
        <w:rPr>
          <w:rFonts w:ascii="Times New Roman" w:eastAsia="Times New Roman" w:hAnsi="Times New Roman" w:cs="Times New Roman"/>
          <w:color w:val="000000"/>
          <w:kern w:val="0"/>
          <w:sz w:val="28"/>
          <w:szCs w:val="28"/>
          <w:lang w:eastAsia="ru-RU" w:bidi="ar-SA"/>
        </w:rPr>
        <w:t xml:space="preserve"> с руководством</w:t>
      </w:r>
      <w:r w:rsidR="00D32635">
        <w:rPr>
          <w:rFonts w:ascii="Times New Roman" w:eastAsia="Times New Roman" w:hAnsi="Times New Roman" w:cs="Times New Roman"/>
          <w:color w:val="000000"/>
          <w:kern w:val="0"/>
          <w:sz w:val="28"/>
          <w:szCs w:val="28"/>
          <w:lang w:eastAsia="ru-RU" w:bidi="ar-SA"/>
        </w:rPr>
        <w:t xml:space="preserve"> аудируемого лица </w:t>
      </w:r>
      <w:r w:rsidRPr="000D323D">
        <w:rPr>
          <w:rFonts w:ascii="Times New Roman" w:eastAsia="Times New Roman" w:hAnsi="Times New Roman" w:cs="Times New Roman"/>
          <w:color w:val="000000"/>
          <w:kern w:val="0"/>
          <w:sz w:val="28"/>
          <w:szCs w:val="28"/>
          <w:lang w:eastAsia="ru-RU" w:bidi="ar-SA"/>
        </w:rPr>
        <w:t xml:space="preserve">и лицами, отвечающими за корпоративное управление </w:t>
      </w:r>
      <w:r w:rsidR="00D32635">
        <w:rPr>
          <w:rFonts w:ascii="Times New Roman" w:eastAsia="Times New Roman" w:hAnsi="Times New Roman" w:cs="Times New Roman"/>
          <w:color w:val="000000"/>
          <w:kern w:val="0"/>
          <w:sz w:val="28"/>
          <w:szCs w:val="28"/>
          <w:lang w:eastAsia="ru-RU" w:bidi="ar-SA"/>
        </w:rPr>
        <w:t>в нем</w:t>
      </w:r>
      <w:r w:rsidRPr="000D323D">
        <w:rPr>
          <w:rFonts w:ascii="Times New Roman" w:eastAsia="Times New Roman" w:hAnsi="Times New Roman" w:cs="Times New Roman"/>
          <w:color w:val="000000"/>
          <w:kern w:val="0"/>
          <w:sz w:val="28"/>
          <w:szCs w:val="28"/>
          <w:lang w:eastAsia="ru-RU" w:bidi="ar-SA"/>
        </w:rPr>
        <w:t>, с целью получения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w:t>
      </w:r>
      <w:r w:rsidR="00D32635">
        <w:rPr>
          <w:rFonts w:ascii="Times New Roman" w:eastAsia="Times New Roman" w:hAnsi="Times New Roman" w:cs="Times New Roman"/>
          <w:color w:val="000000"/>
          <w:kern w:val="0"/>
          <w:sz w:val="28"/>
          <w:szCs w:val="28"/>
          <w:lang w:eastAsia="ru-RU" w:bidi="ar-SA"/>
        </w:rPr>
        <w:t>;</w:t>
      </w:r>
      <w:proofErr w:type="gramEnd"/>
    </w:p>
    <w:p w:rsidR="00E807E2" w:rsidRDefault="00812D83"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roofErr w:type="gramStart"/>
      <w:r w:rsidRPr="00812D83">
        <w:rPr>
          <w:rFonts w:ascii="Times New Roman" w:eastAsia="Times New Roman" w:hAnsi="Times New Roman" w:cs="Times New Roman"/>
          <w:color w:val="000000"/>
          <w:kern w:val="0"/>
          <w:sz w:val="28"/>
          <w:szCs w:val="28"/>
          <w:lang w:eastAsia="ru-RU" w:bidi="ar-SA"/>
        </w:rPr>
        <w:t>рассм</w:t>
      </w:r>
      <w:r>
        <w:rPr>
          <w:rFonts w:ascii="Times New Roman" w:eastAsia="Times New Roman" w:hAnsi="Times New Roman" w:cs="Times New Roman"/>
          <w:color w:val="000000"/>
          <w:kern w:val="0"/>
          <w:sz w:val="28"/>
          <w:szCs w:val="28"/>
          <w:lang w:eastAsia="ru-RU" w:bidi="ar-SA"/>
        </w:rPr>
        <w:t>а</w:t>
      </w:r>
      <w:r w:rsidRPr="00812D83">
        <w:rPr>
          <w:rFonts w:ascii="Times New Roman" w:eastAsia="Times New Roman" w:hAnsi="Times New Roman" w:cs="Times New Roman"/>
          <w:color w:val="000000"/>
          <w:kern w:val="0"/>
          <w:sz w:val="28"/>
          <w:szCs w:val="28"/>
          <w:lang w:eastAsia="ru-RU" w:bidi="ar-SA"/>
        </w:rPr>
        <w:t>тр</w:t>
      </w:r>
      <w:r>
        <w:rPr>
          <w:rFonts w:ascii="Times New Roman" w:eastAsia="Times New Roman" w:hAnsi="Times New Roman" w:cs="Times New Roman"/>
          <w:color w:val="000000"/>
          <w:kern w:val="0"/>
          <w:sz w:val="28"/>
          <w:szCs w:val="28"/>
          <w:lang w:eastAsia="ru-RU" w:bidi="ar-SA"/>
        </w:rPr>
        <w:t>ива</w:t>
      </w:r>
      <w:r w:rsidRPr="00812D83">
        <w:rPr>
          <w:rFonts w:ascii="Times New Roman" w:eastAsia="Times New Roman" w:hAnsi="Times New Roman" w:cs="Times New Roman"/>
          <w:color w:val="000000"/>
          <w:kern w:val="0"/>
          <w:sz w:val="28"/>
          <w:szCs w:val="28"/>
          <w:lang w:eastAsia="ru-RU" w:bidi="ar-SA"/>
        </w:rPr>
        <w:t xml:space="preserve">ть, каким образом условия COVID-19 влияют на оценку риска  недобросовестных действий, включая рассмотрение того, присутствуют ли факторы риска совершения недобросовестных действий и возросла ли их значимость, и как это влияет на выявление аудитором рисков существенного искажения бухгалтерской отчетности вследствие недобросовестных действий на уровне </w:t>
      </w:r>
      <w:r w:rsidR="00D32635">
        <w:rPr>
          <w:rFonts w:ascii="Times New Roman" w:eastAsia="Times New Roman" w:hAnsi="Times New Roman" w:cs="Times New Roman"/>
          <w:color w:val="000000"/>
          <w:kern w:val="0"/>
          <w:sz w:val="28"/>
          <w:szCs w:val="28"/>
          <w:lang w:eastAsia="ru-RU" w:bidi="ar-SA"/>
        </w:rPr>
        <w:t>этой</w:t>
      </w:r>
      <w:r w:rsidRPr="00812D83">
        <w:rPr>
          <w:rFonts w:ascii="Times New Roman" w:eastAsia="Times New Roman" w:hAnsi="Times New Roman" w:cs="Times New Roman"/>
          <w:color w:val="000000"/>
          <w:kern w:val="0"/>
          <w:sz w:val="28"/>
          <w:szCs w:val="28"/>
          <w:lang w:eastAsia="ru-RU" w:bidi="ar-SA"/>
        </w:rPr>
        <w:t xml:space="preserve"> отчетности и на уровне предпосылок</w:t>
      </w:r>
      <w:r w:rsidR="00920AFD">
        <w:rPr>
          <w:rFonts w:ascii="Times New Roman" w:eastAsia="Times New Roman" w:hAnsi="Times New Roman" w:cs="Times New Roman"/>
          <w:color w:val="000000"/>
          <w:kern w:val="0"/>
          <w:sz w:val="28"/>
          <w:szCs w:val="28"/>
          <w:lang w:eastAsia="ru-RU" w:bidi="ar-SA"/>
        </w:rPr>
        <w:t>;</w:t>
      </w:r>
      <w:proofErr w:type="gramEnd"/>
    </w:p>
    <w:p w:rsidR="00920AFD" w:rsidRDefault="00920AFD"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920AFD">
        <w:rPr>
          <w:rFonts w:ascii="Times New Roman" w:eastAsia="Times New Roman" w:hAnsi="Times New Roman" w:cs="Times New Roman"/>
          <w:color w:val="000000"/>
          <w:kern w:val="0"/>
          <w:sz w:val="28"/>
          <w:szCs w:val="28"/>
          <w:lang w:eastAsia="ru-RU" w:bidi="ar-SA"/>
        </w:rPr>
        <w:t>рассм</w:t>
      </w:r>
      <w:r>
        <w:rPr>
          <w:rFonts w:ascii="Times New Roman" w:eastAsia="Times New Roman" w:hAnsi="Times New Roman" w:cs="Times New Roman"/>
          <w:color w:val="000000"/>
          <w:kern w:val="0"/>
          <w:sz w:val="28"/>
          <w:szCs w:val="28"/>
          <w:lang w:eastAsia="ru-RU" w:bidi="ar-SA"/>
        </w:rPr>
        <w:t>атрива</w:t>
      </w:r>
      <w:r w:rsidRPr="00920AFD">
        <w:rPr>
          <w:rFonts w:ascii="Times New Roman" w:eastAsia="Times New Roman" w:hAnsi="Times New Roman" w:cs="Times New Roman"/>
          <w:color w:val="000000"/>
          <w:kern w:val="0"/>
          <w:sz w:val="28"/>
          <w:szCs w:val="28"/>
          <w:lang w:eastAsia="ru-RU" w:bidi="ar-SA"/>
        </w:rPr>
        <w:t>ть, внесло ли руководство аудируемого лица изменения в процесс подготовки бухгалтерской отчетности и бизнес-процессы, а также в связанные с ними автоматизированные и общие средства контроля ИТ-систем, имея в виду отсутствие или недостаточность физического доступа к системам и удаленный (дистанционный) режим работы работников</w:t>
      </w:r>
      <w:r>
        <w:rPr>
          <w:rFonts w:ascii="Times New Roman" w:eastAsia="Times New Roman" w:hAnsi="Times New Roman" w:cs="Times New Roman"/>
          <w:color w:val="000000"/>
          <w:kern w:val="0"/>
          <w:sz w:val="28"/>
          <w:szCs w:val="28"/>
          <w:lang w:eastAsia="ru-RU" w:bidi="ar-SA"/>
        </w:rPr>
        <w:t>;</w:t>
      </w:r>
    </w:p>
    <w:p w:rsidR="00920AFD" w:rsidRDefault="00920AFD" w:rsidP="00E807E2">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оценивать надежность аудиторских доказательств.</w:t>
      </w:r>
    </w:p>
    <w:p w:rsidR="008D3D70" w:rsidRPr="008D3D70" w:rsidRDefault="00920AFD" w:rsidP="008D3D70">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w:t>
      </w:r>
      <w:r w:rsidR="00D32635">
        <w:rPr>
          <w:rFonts w:ascii="Times New Roman" w:eastAsia="Times New Roman" w:hAnsi="Times New Roman" w:cs="Times New Roman"/>
          <w:color w:val="000000"/>
          <w:kern w:val="0"/>
          <w:sz w:val="28"/>
          <w:szCs w:val="28"/>
          <w:lang w:eastAsia="ru-RU" w:bidi="ar-SA"/>
        </w:rPr>
        <w:t>собое внимание должно быть о</w:t>
      </w:r>
      <w:r>
        <w:rPr>
          <w:rFonts w:ascii="Times New Roman" w:eastAsia="Times New Roman" w:hAnsi="Times New Roman" w:cs="Times New Roman"/>
          <w:color w:val="000000"/>
          <w:kern w:val="0"/>
          <w:sz w:val="28"/>
          <w:szCs w:val="28"/>
          <w:lang w:eastAsia="ru-RU" w:bidi="ar-SA"/>
        </w:rPr>
        <w:t xml:space="preserve">бращено на </w:t>
      </w:r>
      <w:proofErr w:type="spellStart"/>
      <w:proofErr w:type="gramStart"/>
      <w:r w:rsidR="008D3D70" w:rsidRPr="008D3D70">
        <w:rPr>
          <w:rFonts w:ascii="Times New Roman" w:eastAsia="Times New Roman" w:hAnsi="Times New Roman" w:cs="Times New Roman"/>
          <w:color w:val="000000"/>
          <w:kern w:val="0"/>
          <w:sz w:val="28"/>
          <w:szCs w:val="28"/>
          <w:lang w:eastAsia="ru-RU" w:bidi="ar-SA"/>
        </w:rPr>
        <w:t>кибер</w:t>
      </w:r>
      <w:proofErr w:type="spellEnd"/>
      <w:r w:rsidR="008D3D70" w:rsidRPr="008D3D70">
        <w:rPr>
          <w:rFonts w:ascii="Times New Roman" w:eastAsia="Times New Roman" w:hAnsi="Times New Roman" w:cs="Times New Roman"/>
          <w:color w:val="000000"/>
          <w:kern w:val="0"/>
          <w:sz w:val="28"/>
          <w:szCs w:val="28"/>
          <w:lang w:eastAsia="ru-RU" w:bidi="ar-SA"/>
        </w:rPr>
        <w:t>-риски</w:t>
      </w:r>
      <w:proofErr w:type="gramEnd"/>
      <w:r w:rsidR="00D32635">
        <w:rPr>
          <w:rFonts w:ascii="Times New Roman" w:eastAsia="Times New Roman" w:hAnsi="Times New Roman" w:cs="Times New Roman"/>
          <w:color w:val="000000"/>
          <w:kern w:val="0"/>
          <w:sz w:val="28"/>
          <w:szCs w:val="28"/>
          <w:lang w:eastAsia="ru-RU" w:bidi="ar-SA"/>
        </w:rPr>
        <w:t>. Это обуславливается</w:t>
      </w:r>
      <w:r>
        <w:rPr>
          <w:rFonts w:ascii="Times New Roman" w:eastAsia="Times New Roman" w:hAnsi="Times New Roman" w:cs="Times New Roman"/>
          <w:color w:val="000000"/>
          <w:kern w:val="0"/>
          <w:sz w:val="28"/>
          <w:szCs w:val="28"/>
          <w:lang w:eastAsia="ru-RU" w:bidi="ar-SA"/>
        </w:rPr>
        <w:t xml:space="preserve"> тем, что </w:t>
      </w:r>
      <w:proofErr w:type="spellStart"/>
      <w:proofErr w:type="gramStart"/>
      <w:r>
        <w:rPr>
          <w:rFonts w:ascii="Times New Roman" w:eastAsia="Times New Roman" w:hAnsi="Times New Roman" w:cs="Times New Roman"/>
          <w:color w:val="000000"/>
          <w:kern w:val="0"/>
          <w:sz w:val="28"/>
          <w:szCs w:val="28"/>
          <w:lang w:eastAsia="ru-RU" w:bidi="ar-SA"/>
        </w:rPr>
        <w:t>к</w:t>
      </w:r>
      <w:r w:rsidRPr="00920AFD">
        <w:rPr>
          <w:rFonts w:ascii="Times New Roman" w:eastAsia="Times New Roman" w:hAnsi="Times New Roman" w:cs="Times New Roman"/>
          <w:color w:val="000000"/>
          <w:kern w:val="0"/>
          <w:sz w:val="28"/>
          <w:szCs w:val="28"/>
          <w:lang w:eastAsia="ru-RU" w:bidi="ar-SA"/>
        </w:rPr>
        <w:t>ибер</w:t>
      </w:r>
      <w:proofErr w:type="spellEnd"/>
      <w:r w:rsidRPr="00920AFD">
        <w:rPr>
          <w:rFonts w:ascii="Times New Roman" w:eastAsia="Times New Roman" w:hAnsi="Times New Roman" w:cs="Times New Roman"/>
          <w:color w:val="000000"/>
          <w:kern w:val="0"/>
          <w:sz w:val="28"/>
          <w:szCs w:val="28"/>
          <w:lang w:eastAsia="ru-RU" w:bidi="ar-SA"/>
        </w:rPr>
        <w:t>-преступники</w:t>
      </w:r>
      <w:proofErr w:type="gramEnd"/>
      <w:r w:rsidRPr="00920AFD">
        <w:rPr>
          <w:rFonts w:ascii="Times New Roman" w:eastAsia="Times New Roman" w:hAnsi="Times New Roman" w:cs="Times New Roman"/>
          <w:color w:val="000000"/>
          <w:kern w:val="0"/>
          <w:sz w:val="28"/>
          <w:szCs w:val="28"/>
          <w:lang w:eastAsia="ru-RU" w:bidi="ar-SA"/>
        </w:rPr>
        <w:t xml:space="preserve"> находят новые способы </w:t>
      </w:r>
      <w:r w:rsidRPr="00920AFD">
        <w:rPr>
          <w:rFonts w:ascii="Times New Roman" w:eastAsia="Times New Roman" w:hAnsi="Times New Roman" w:cs="Times New Roman"/>
          <w:color w:val="000000"/>
          <w:kern w:val="0"/>
          <w:sz w:val="28"/>
          <w:szCs w:val="28"/>
          <w:lang w:eastAsia="ru-RU" w:bidi="ar-SA"/>
        </w:rPr>
        <w:lastRenderedPageBreak/>
        <w:t xml:space="preserve">проведения </w:t>
      </w:r>
      <w:proofErr w:type="spellStart"/>
      <w:r w:rsidRPr="00920AFD">
        <w:rPr>
          <w:rFonts w:ascii="Times New Roman" w:eastAsia="Times New Roman" w:hAnsi="Times New Roman" w:cs="Times New Roman"/>
          <w:color w:val="000000"/>
          <w:kern w:val="0"/>
          <w:sz w:val="28"/>
          <w:szCs w:val="28"/>
          <w:lang w:eastAsia="ru-RU" w:bidi="ar-SA"/>
        </w:rPr>
        <w:t>фишинговых</w:t>
      </w:r>
      <w:proofErr w:type="spellEnd"/>
      <w:r w:rsidRPr="00920AFD">
        <w:rPr>
          <w:rFonts w:ascii="Times New Roman" w:eastAsia="Times New Roman" w:hAnsi="Times New Roman" w:cs="Times New Roman"/>
          <w:color w:val="000000"/>
          <w:kern w:val="0"/>
          <w:sz w:val="28"/>
          <w:szCs w:val="28"/>
          <w:lang w:eastAsia="ru-RU" w:bidi="ar-SA"/>
        </w:rPr>
        <w:t xml:space="preserve"> атак, включая для целей хищения идентификационных данных у работников, работающих удаленно. </w:t>
      </w:r>
      <w:proofErr w:type="spellStart"/>
      <w:proofErr w:type="gramStart"/>
      <w:r w:rsidRPr="00920AFD">
        <w:rPr>
          <w:rFonts w:ascii="Times New Roman" w:eastAsia="Times New Roman" w:hAnsi="Times New Roman" w:cs="Times New Roman"/>
          <w:color w:val="000000"/>
          <w:kern w:val="0"/>
          <w:sz w:val="28"/>
          <w:szCs w:val="28"/>
          <w:lang w:eastAsia="ru-RU" w:bidi="ar-SA"/>
        </w:rPr>
        <w:t>Кибер</w:t>
      </w:r>
      <w:proofErr w:type="spellEnd"/>
      <w:r w:rsidRPr="00920AFD">
        <w:rPr>
          <w:rFonts w:ascii="Times New Roman" w:eastAsia="Times New Roman" w:hAnsi="Times New Roman" w:cs="Times New Roman"/>
          <w:color w:val="000000"/>
          <w:kern w:val="0"/>
          <w:sz w:val="28"/>
          <w:szCs w:val="28"/>
          <w:lang w:eastAsia="ru-RU" w:bidi="ar-SA"/>
        </w:rPr>
        <w:t xml:space="preserve">-преступники могут выдавать себя за ИТ-персонал аудируемого лица, перенаправлять получателей </w:t>
      </w:r>
      <w:proofErr w:type="spellStart"/>
      <w:r w:rsidRPr="00920AFD">
        <w:rPr>
          <w:rFonts w:ascii="Times New Roman" w:eastAsia="Times New Roman" w:hAnsi="Times New Roman" w:cs="Times New Roman"/>
          <w:color w:val="000000"/>
          <w:kern w:val="0"/>
          <w:sz w:val="28"/>
          <w:szCs w:val="28"/>
          <w:lang w:eastAsia="ru-RU" w:bidi="ar-SA"/>
        </w:rPr>
        <w:t>фишинговых</w:t>
      </w:r>
      <w:proofErr w:type="spellEnd"/>
      <w:r w:rsidRPr="00920AFD">
        <w:rPr>
          <w:rFonts w:ascii="Times New Roman" w:eastAsia="Times New Roman" w:hAnsi="Times New Roman" w:cs="Times New Roman"/>
          <w:color w:val="000000"/>
          <w:kern w:val="0"/>
          <w:sz w:val="28"/>
          <w:szCs w:val="28"/>
          <w:lang w:eastAsia="ru-RU" w:bidi="ar-SA"/>
        </w:rPr>
        <w:t xml:space="preserve"> сообщений на поддельные </w:t>
      </w:r>
      <w:proofErr w:type="spellStart"/>
      <w:r w:rsidRPr="00920AFD">
        <w:rPr>
          <w:rFonts w:ascii="Times New Roman" w:eastAsia="Times New Roman" w:hAnsi="Times New Roman" w:cs="Times New Roman"/>
          <w:color w:val="000000"/>
          <w:kern w:val="0"/>
          <w:sz w:val="28"/>
          <w:szCs w:val="28"/>
          <w:lang w:eastAsia="ru-RU" w:bidi="ar-SA"/>
        </w:rPr>
        <w:t>вэб</w:t>
      </w:r>
      <w:proofErr w:type="spellEnd"/>
      <w:r w:rsidRPr="00920AFD">
        <w:rPr>
          <w:rFonts w:ascii="Times New Roman" w:eastAsia="Times New Roman" w:hAnsi="Times New Roman" w:cs="Times New Roman"/>
          <w:color w:val="000000"/>
          <w:kern w:val="0"/>
          <w:sz w:val="28"/>
          <w:szCs w:val="28"/>
          <w:lang w:eastAsia="ru-RU" w:bidi="ar-SA"/>
        </w:rPr>
        <w:t>-страницы, с которых якобы осуществляется удаленный доступ к внутренним сетям аудируемых лиц или доступ к учетным записям.</w:t>
      </w:r>
      <w:proofErr w:type="gramEnd"/>
    </w:p>
    <w:p w:rsidR="008D3D70" w:rsidRDefault="008D3D70" w:rsidP="00A76205">
      <w:pPr>
        <w:widowControl/>
        <w:suppressAutoHyphens w:val="0"/>
        <w:autoSpaceDE w:val="0"/>
        <w:adjustRightInd w:val="0"/>
        <w:ind w:firstLine="709"/>
        <w:jc w:val="center"/>
        <w:textAlignment w:val="auto"/>
        <w:outlineLvl w:val="0"/>
        <w:rPr>
          <w:rFonts w:ascii="Times New Roman" w:eastAsia="Times New Roman" w:hAnsi="Times New Roman" w:cs="Times New Roman"/>
          <w:b/>
          <w:color w:val="000000"/>
          <w:kern w:val="0"/>
          <w:sz w:val="28"/>
          <w:szCs w:val="28"/>
          <w:lang w:eastAsia="ru-RU" w:bidi="ar-SA"/>
        </w:rPr>
      </w:pPr>
    </w:p>
    <w:p w:rsidR="00AC5DDE" w:rsidRDefault="00AC5DDE" w:rsidP="00AC5DDE">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Утвержден новый регламент проверок </w:t>
      </w:r>
    </w:p>
    <w:p w:rsidR="00AC5DDE" w:rsidRDefault="003341C0" w:rsidP="00AC5DDE">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саморегулируемой организац</w:t>
      </w:r>
      <w:proofErr w:type="gramStart"/>
      <w:r>
        <w:rPr>
          <w:rFonts w:ascii="Times New Roman" w:hAnsi="Times New Roman" w:cs="Times New Roman"/>
          <w:b/>
          <w:kern w:val="0"/>
          <w:sz w:val="28"/>
          <w:szCs w:val="28"/>
          <w:lang w:bidi="ar-SA"/>
        </w:rPr>
        <w:t>ии ау</w:t>
      </w:r>
      <w:proofErr w:type="gramEnd"/>
      <w:r>
        <w:rPr>
          <w:rFonts w:ascii="Times New Roman" w:hAnsi="Times New Roman" w:cs="Times New Roman"/>
          <w:b/>
          <w:kern w:val="0"/>
          <w:sz w:val="28"/>
          <w:szCs w:val="28"/>
          <w:lang w:bidi="ar-SA"/>
        </w:rPr>
        <w:t>диторов</w:t>
      </w:r>
    </w:p>
    <w:p w:rsidR="00AC5DDE" w:rsidRDefault="00AC5DDE" w:rsidP="00AC5DDE">
      <w:pPr>
        <w:widowControl/>
        <w:suppressAutoHyphens w:val="0"/>
        <w:autoSpaceDE w:val="0"/>
        <w:adjustRightInd w:val="0"/>
        <w:ind w:firstLine="708"/>
        <w:jc w:val="both"/>
        <w:rPr>
          <w:rFonts w:ascii="Times New Roman" w:hAnsi="Times New Roman" w:cs="Times New Roman"/>
          <w:kern w:val="0"/>
          <w:sz w:val="28"/>
          <w:szCs w:val="28"/>
          <w:lang w:bidi="ar-SA"/>
        </w:rPr>
      </w:pPr>
    </w:p>
    <w:p w:rsidR="00AC5DDE" w:rsidRDefault="00AC5DDE" w:rsidP="00AC5DDE">
      <w:pPr>
        <w:widowControl/>
        <w:suppressAutoHyphens w:val="0"/>
        <w:autoSpaceDE w:val="0"/>
        <w:adjustRightInd w:val="0"/>
        <w:ind w:firstLine="708"/>
        <w:jc w:val="both"/>
        <w:rPr>
          <w:rFonts w:ascii="Times New Roman" w:hAnsi="Times New Roman" w:cs="Times New Roman"/>
          <w:sz w:val="28"/>
          <w:szCs w:val="28"/>
        </w:rPr>
      </w:pPr>
      <w:r>
        <w:rPr>
          <w:rFonts w:ascii="Times New Roman" w:hAnsi="Times New Roman" w:cs="Times New Roman"/>
          <w:kern w:val="0"/>
          <w:sz w:val="28"/>
          <w:szCs w:val="28"/>
          <w:lang w:bidi="ar-SA"/>
        </w:rPr>
        <w:t>П</w:t>
      </w:r>
      <w:r>
        <w:rPr>
          <w:rFonts w:ascii="Times New Roman" w:hAnsi="Times New Roman" w:cs="Times New Roman"/>
          <w:sz w:val="28"/>
          <w:szCs w:val="28"/>
        </w:rPr>
        <w:t>риказом Минфина России от 13 ноября 2020 г. № 265н утвержден</w:t>
      </w:r>
      <w:r w:rsidR="003341C0">
        <w:rPr>
          <w:rFonts w:ascii="Times New Roman" w:hAnsi="Times New Roman" w:cs="Times New Roman"/>
          <w:sz w:val="28"/>
          <w:szCs w:val="28"/>
        </w:rPr>
        <w:t>а новая редакция</w:t>
      </w:r>
      <w:r>
        <w:rPr>
          <w:rFonts w:ascii="Times New Roman" w:hAnsi="Times New Roman" w:cs="Times New Roman"/>
          <w:sz w:val="28"/>
          <w:szCs w:val="28"/>
        </w:rPr>
        <w:t xml:space="preserve"> Административн</w:t>
      </w:r>
      <w:r w:rsidR="003341C0">
        <w:rPr>
          <w:rFonts w:ascii="Times New Roman" w:hAnsi="Times New Roman" w:cs="Times New Roman"/>
          <w:sz w:val="28"/>
          <w:szCs w:val="28"/>
        </w:rPr>
        <w:t>ого</w:t>
      </w:r>
      <w:r>
        <w:rPr>
          <w:rFonts w:ascii="Times New Roman" w:hAnsi="Times New Roman" w:cs="Times New Roman"/>
          <w:sz w:val="28"/>
          <w:szCs w:val="28"/>
        </w:rPr>
        <w:t xml:space="preserve"> регламент</w:t>
      </w:r>
      <w:r w:rsidR="003341C0">
        <w:rPr>
          <w:rFonts w:ascii="Times New Roman" w:hAnsi="Times New Roman" w:cs="Times New Roman"/>
          <w:sz w:val="28"/>
          <w:szCs w:val="28"/>
        </w:rPr>
        <w:t>а</w:t>
      </w:r>
      <w:r>
        <w:rPr>
          <w:rFonts w:ascii="Times New Roman" w:hAnsi="Times New Roman" w:cs="Times New Roman"/>
          <w:sz w:val="28"/>
          <w:szCs w:val="28"/>
        </w:rPr>
        <w:t xml:space="preserve"> по осуществлению государственного контроля (надзора) за деятельностью саморегулируемых организаций аудиторов</w:t>
      </w:r>
      <w:r w:rsidR="00A15678">
        <w:rPr>
          <w:rFonts w:ascii="Times New Roman" w:hAnsi="Times New Roman" w:cs="Times New Roman"/>
          <w:sz w:val="28"/>
          <w:szCs w:val="28"/>
        </w:rPr>
        <w:t xml:space="preserve"> </w:t>
      </w:r>
      <w:r w:rsidR="00A15678">
        <w:rPr>
          <w:rFonts w:ascii="Times New Roman" w:hAnsi="Times New Roman" w:cs="Times New Roman"/>
          <w:i/>
          <w:sz w:val="28"/>
          <w:szCs w:val="28"/>
        </w:rPr>
        <w:t xml:space="preserve">(ранее </w:t>
      </w:r>
      <w:r w:rsidR="004067D0">
        <w:rPr>
          <w:rFonts w:ascii="Times New Roman" w:hAnsi="Times New Roman" w:cs="Times New Roman"/>
          <w:i/>
          <w:sz w:val="28"/>
          <w:szCs w:val="28"/>
        </w:rPr>
        <w:t>–</w:t>
      </w:r>
      <w:r w:rsidR="00A15678">
        <w:rPr>
          <w:rFonts w:ascii="Times New Roman" w:hAnsi="Times New Roman" w:cs="Times New Roman"/>
          <w:i/>
          <w:sz w:val="28"/>
          <w:szCs w:val="28"/>
        </w:rPr>
        <w:t xml:space="preserve"> </w:t>
      </w:r>
      <w:r w:rsidR="00A15678" w:rsidRPr="00A15678">
        <w:rPr>
          <w:rFonts w:ascii="Times New Roman" w:hAnsi="Times New Roman" w:cs="Times New Roman"/>
          <w:i/>
          <w:sz w:val="28"/>
          <w:szCs w:val="28"/>
        </w:rPr>
        <w:t>Административный</w:t>
      </w:r>
      <w:r w:rsidR="004067D0">
        <w:rPr>
          <w:rFonts w:ascii="Times New Roman" w:hAnsi="Times New Roman" w:cs="Times New Roman"/>
          <w:i/>
          <w:sz w:val="28"/>
          <w:szCs w:val="28"/>
        </w:rPr>
        <w:t xml:space="preserve"> </w:t>
      </w:r>
      <w:r w:rsidR="00A15678" w:rsidRPr="00A15678">
        <w:rPr>
          <w:rFonts w:ascii="Times New Roman" w:hAnsi="Times New Roman" w:cs="Times New Roman"/>
          <w:i/>
          <w:sz w:val="28"/>
          <w:szCs w:val="28"/>
        </w:rPr>
        <w:t>регламент</w:t>
      </w:r>
      <w:r w:rsidR="00A15678">
        <w:rPr>
          <w:rFonts w:ascii="Times New Roman" w:hAnsi="Times New Roman" w:cs="Times New Roman"/>
          <w:i/>
          <w:sz w:val="28"/>
          <w:szCs w:val="28"/>
        </w:rPr>
        <w:t>,</w:t>
      </w:r>
      <w:r w:rsidR="00A15678" w:rsidRPr="00A15678">
        <w:rPr>
          <w:rFonts w:ascii="Times New Roman" w:hAnsi="Times New Roman" w:cs="Times New Roman"/>
          <w:i/>
          <w:sz w:val="28"/>
          <w:szCs w:val="28"/>
        </w:rPr>
        <w:t xml:space="preserve"> утвержден</w:t>
      </w:r>
      <w:r w:rsidR="00A15678">
        <w:rPr>
          <w:rFonts w:ascii="Times New Roman" w:hAnsi="Times New Roman" w:cs="Times New Roman"/>
          <w:i/>
          <w:sz w:val="28"/>
          <w:szCs w:val="28"/>
        </w:rPr>
        <w:t>ный</w:t>
      </w:r>
      <w:r w:rsidR="00A15678" w:rsidRPr="00A15678">
        <w:rPr>
          <w:rFonts w:ascii="Times New Roman" w:hAnsi="Times New Roman" w:cs="Times New Roman"/>
          <w:i/>
          <w:sz w:val="28"/>
          <w:szCs w:val="28"/>
        </w:rPr>
        <w:t xml:space="preserve"> приказом Минфина России </w:t>
      </w:r>
      <w:r w:rsidR="00A15678" w:rsidRPr="00A15678">
        <w:rPr>
          <w:rFonts w:ascii="Times New Roman" w:hAnsi="Times New Roman" w:cs="Times New Roman"/>
          <w:i/>
          <w:kern w:val="0"/>
          <w:sz w:val="28"/>
          <w:szCs w:val="28"/>
          <w:lang w:bidi="ar-SA"/>
        </w:rPr>
        <w:t>от 21 сентября 2011 г. № 115н</w:t>
      </w:r>
      <w:r w:rsidR="00A15678">
        <w:rPr>
          <w:rFonts w:ascii="Times New Roman" w:hAnsi="Times New Roman" w:cs="Times New Roman"/>
          <w:i/>
          <w:kern w:val="0"/>
          <w:sz w:val="28"/>
          <w:szCs w:val="28"/>
          <w:lang w:bidi="ar-SA"/>
        </w:rPr>
        <w:t>)</w:t>
      </w:r>
      <w:r>
        <w:rPr>
          <w:rFonts w:ascii="Times New Roman" w:hAnsi="Times New Roman" w:cs="Times New Roman"/>
          <w:sz w:val="28"/>
          <w:szCs w:val="28"/>
        </w:rPr>
        <w:t>.</w:t>
      </w:r>
    </w:p>
    <w:p w:rsidR="00AC5DDE" w:rsidRDefault="00AC5DDE" w:rsidP="00AC5DDE">
      <w:pPr>
        <w:widowControl/>
        <w:suppressAutoHyphens w:val="0"/>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новациями Административного регламента </w:t>
      </w:r>
      <w:r w:rsidR="00A15678">
        <w:rPr>
          <w:rFonts w:ascii="Times New Roman" w:hAnsi="Times New Roman" w:cs="Times New Roman"/>
          <w:sz w:val="28"/>
          <w:szCs w:val="28"/>
        </w:rPr>
        <w:t>стали</w:t>
      </w:r>
      <w:r>
        <w:rPr>
          <w:rFonts w:ascii="Times New Roman" w:hAnsi="Times New Roman" w:cs="Times New Roman"/>
          <w:sz w:val="28"/>
          <w:szCs w:val="28"/>
        </w:rPr>
        <w:t>:</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1) установлен</w:t>
      </w:r>
      <w:r w:rsidR="00A15678">
        <w:rPr>
          <w:rFonts w:ascii="Times New Roman" w:hAnsi="Times New Roman" w:cs="Times New Roman"/>
          <w:sz w:val="28"/>
          <w:szCs w:val="28"/>
        </w:rPr>
        <w:t>ие</w:t>
      </w:r>
      <w:r>
        <w:rPr>
          <w:rFonts w:ascii="Times New Roman" w:hAnsi="Times New Roman" w:cs="Times New Roman"/>
          <w:sz w:val="28"/>
          <w:szCs w:val="28"/>
        </w:rPr>
        <w:t xml:space="preserve"> исчерпывающ</w:t>
      </w:r>
      <w:r w:rsidR="00A15678">
        <w:rPr>
          <w:rFonts w:ascii="Times New Roman" w:hAnsi="Times New Roman" w:cs="Times New Roman"/>
          <w:sz w:val="28"/>
          <w:szCs w:val="28"/>
        </w:rPr>
        <w:t>его</w:t>
      </w:r>
      <w:r>
        <w:rPr>
          <w:rFonts w:ascii="Times New Roman" w:hAnsi="Times New Roman" w:cs="Times New Roman"/>
          <w:sz w:val="28"/>
          <w:szCs w:val="28"/>
        </w:rPr>
        <w:t xml:space="preserve"> перечн</w:t>
      </w:r>
      <w:r w:rsidR="00A15678">
        <w:rPr>
          <w:rFonts w:ascii="Times New Roman" w:hAnsi="Times New Roman" w:cs="Times New Roman"/>
          <w:sz w:val="28"/>
          <w:szCs w:val="28"/>
        </w:rPr>
        <w:t>я</w:t>
      </w:r>
      <w:r>
        <w:rPr>
          <w:rFonts w:ascii="Times New Roman" w:hAnsi="Times New Roman" w:cs="Times New Roman"/>
          <w:sz w:val="28"/>
          <w:szCs w:val="28"/>
        </w:rPr>
        <w:t xml:space="preserve"> документов и (или) информации, которые Минфин России вправе истребовать у саморегулируемой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диторов при проведении проверки;</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2) уточнен</w:t>
      </w:r>
      <w:r w:rsidR="00A15678">
        <w:rPr>
          <w:rFonts w:ascii="Times New Roman" w:hAnsi="Times New Roman" w:cs="Times New Roman"/>
          <w:sz w:val="28"/>
          <w:szCs w:val="28"/>
        </w:rPr>
        <w:t>ие</w:t>
      </w:r>
      <w:r>
        <w:rPr>
          <w:rFonts w:ascii="Times New Roman" w:hAnsi="Times New Roman" w:cs="Times New Roman"/>
          <w:sz w:val="28"/>
          <w:szCs w:val="28"/>
        </w:rPr>
        <w:t xml:space="preserve"> прав и обязанност</w:t>
      </w:r>
      <w:r w:rsidR="00A15678">
        <w:rPr>
          <w:rFonts w:ascii="Times New Roman" w:hAnsi="Times New Roman" w:cs="Times New Roman"/>
          <w:sz w:val="28"/>
          <w:szCs w:val="28"/>
        </w:rPr>
        <w:t>ей</w:t>
      </w:r>
      <w:r>
        <w:rPr>
          <w:rFonts w:ascii="Times New Roman" w:hAnsi="Times New Roman" w:cs="Times New Roman"/>
          <w:sz w:val="28"/>
          <w:szCs w:val="28"/>
        </w:rPr>
        <w:t xml:space="preserve"> должностных лиц Минфина России при осуществлении государственного контроля (надзора) за деятельностью саморегулируемой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диторов;</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3) уточнен</w:t>
      </w:r>
      <w:r w:rsidR="00A15678">
        <w:rPr>
          <w:rFonts w:ascii="Times New Roman" w:hAnsi="Times New Roman" w:cs="Times New Roman"/>
          <w:sz w:val="28"/>
          <w:szCs w:val="28"/>
        </w:rPr>
        <w:t>ие</w:t>
      </w:r>
      <w:r>
        <w:rPr>
          <w:rFonts w:ascii="Times New Roman" w:hAnsi="Times New Roman" w:cs="Times New Roman"/>
          <w:sz w:val="28"/>
          <w:szCs w:val="28"/>
        </w:rPr>
        <w:t xml:space="preserve"> срок</w:t>
      </w:r>
      <w:r w:rsidR="00A15678">
        <w:rPr>
          <w:rFonts w:ascii="Times New Roman" w:hAnsi="Times New Roman" w:cs="Times New Roman"/>
          <w:sz w:val="28"/>
          <w:szCs w:val="28"/>
        </w:rPr>
        <w:t>ов</w:t>
      </w:r>
      <w:r>
        <w:rPr>
          <w:rFonts w:ascii="Times New Roman" w:hAnsi="Times New Roman" w:cs="Times New Roman"/>
          <w:sz w:val="28"/>
          <w:szCs w:val="28"/>
        </w:rPr>
        <w:t xml:space="preserve"> отдельных административных действий при осуществлении государственного контроля (надзора);</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4) уточнен</w:t>
      </w:r>
      <w:r w:rsidR="00A15678">
        <w:rPr>
          <w:rFonts w:ascii="Times New Roman" w:hAnsi="Times New Roman" w:cs="Times New Roman"/>
          <w:sz w:val="28"/>
          <w:szCs w:val="28"/>
        </w:rPr>
        <w:t>ие</w:t>
      </w:r>
      <w:r>
        <w:rPr>
          <w:rFonts w:ascii="Times New Roman" w:hAnsi="Times New Roman" w:cs="Times New Roman"/>
          <w:sz w:val="28"/>
          <w:szCs w:val="28"/>
        </w:rPr>
        <w:t xml:space="preserve"> основани</w:t>
      </w:r>
      <w:r w:rsidR="00A15678">
        <w:rPr>
          <w:rFonts w:ascii="Times New Roman" w:hAnsi="Times New Roman" w:cs="Times New Roman"/>
          <w:sz w:val="28"/>
          <w:szCs w:val="28"/>
        </w:rPr>
        <w:t>й</w:t>
      </w:r>
      <w:r>
        <w:rPr>
          <w:rFonts w:ascii="Times New Roman" w:hAnsi="Times New Roman" w:cs="Times New Roman"/>
          <w:sz w:val="28"/>
          <w:szCs w:val="28"/>
        </w:rPr>
        <w:t xml:space="preserve"> и критери</w:t>
      </w:r>
      <w:r w:rsidR="00A15678">
        <w:rPr>
          <w:rFonts w:ascii="Times New Roman" w:hAnsi="Times New Roman" w:cs="Times New Roman"/>
          <w:sz w:val="28"/>
          <w:szCs w:val="28"/>
        </w:rPr>
        <w:t>ев</w:t>
      </w:r>
      <w:r>
        <w:rPr>
          <w:rFonts w:ascii="Times New Roman" w:hAnsi="Times New Roman" w:cs="Times New Roman"/>
          <w:sz w:val="28"/>
          <w:szCs w:val="28"/>
        </w:rPr>
        <w:t xml:space="preserve"> </w:t>
      </w:r>
      <w:r w:rsidR="00A15678">
        <w:rPr>
          <w:rFonts w:ascii="Times New Roman" w:hAnsi="Times New Roman" w:cs="Times New Roman"/>
          <w:sz w:val="28"/>
          <w:szCs w:val="28"/>
        </w:rPr>
        <w:t>исполнения</w:t>
      </w:r>
      <w:r>
        <w:rPr>
          <w:rFonts w:ascii="Times New Roman" w:hAnsi="Times New Roman" w:cs="Times New Roman"/>
          <w:sz w:val="28"/>
          <w:szCs w:val="28"/>
        </w:rPr>
        <w:t xml:space="preserve"> административных процедур (действий) при осуществлении государственного контроля (надзора).</w:t>
      </w:r>
    </w:p>
    <w:p w:rsidR="00AC5DDE" w:rsidRDefault="00AC5DDE" w:rsidP="00AC5DDE">
      <w:pPr>
        <w:ind w:firstLine="708"/>
        <w:jc w:val="both"/>
        <w:rPr>
          <w:rFonts w:ascii="Times New Roman" w:hAnsi="Times New Roman" w:cs="Times New Roman"/>
          <w:sz w:val="28"/>
          <w:szCs w:val="28"/>
        </w:rPr>
      </w:pPr>
      <w:r>
        <w:rPr>
          <w:rFonts w:ascii="Times New Roman" w:hAnsi="Times New Roman" w:cs="Times New Roman"/>
          <w:sz w:val="28"/>
          <w:szCs w:val="28"/>
        </w:rPr>
        <w:t>Кроме того, Административный регламент приведен в соответствие с требованиями</w:t>
      </w:r>
      <w:r>
        <w:t xml:space="preserve"> </w:t>
      </w:r>
      <w:r>
        <w:rPr>
          <w:rFonts w:ascii="Times New Roman" w:hAnsi="Times New Roman" w:cs="Times New Roman"/>
          <w:sz w:val="28"/>
          <w:szCs w:val="28"/>
        </w:rPr>
        <w:t>к разработке и утверждению административных регламентов осуществления государственного контроля (надзора), установленными постановлением Правительства Российской Федерации от 16 мая 2011 г. № 373 в отношении, в частности, структуры документа, последовательности изложения норм, содержательного наполнения их.</w:t>
      </w:r>
    </w:p>
    <w:p w:rsidR="00AC5DDE" w:rsidRDefault="00AC5DDE" w:rsidP="00AC5DDE">
      <w:pPr>
        <w:widowControl/>
        <w:suppressAutoHyphens w:val="0"/>
        <w:autoSpaceDE w:val="0"/>
        <w:adjustRightInd w:val="0"/>
        <w:ind w:firstLine="708"/>
        <w:jc w:val="both"/>
        <w:rPr>
          <w:rFonts w:ascii="Times New Roman" w:hAnsi="Times New Roman" w:cs="Times New Roman"/>
          <w:kern w:val="0"/>
          <w:sz w:val="28"/>
          <w:szCs w:val="28"/>
          <w:lang w:bidi="ar-SA"/>
        </w:rPr>
      </w:pPr>
      <w:r>
        <w:rPr>
          <w:rFonts w:ascii="Times New Roman" w:hAnsi="Times New Roman" w:cs="Times New Roman"/>
          <w:kern w:val="0"/>
          <w:sz w:val="28"/>
          <w:szCs w:val="28"/>
          <w:lang w:bidi="ar-SA"/>
        </w:rPr>
        <w:t>Приказ Минфина России вступил в силу 9 января 2021 г. Одновременно утра</w:t>
      </w:r>
      <w:r w:rsidR="00A15678">
        <w:rPr>
          <w:rFonts w:ascii="Times New Roman" w:hAnsi="Times New Roman" w:cs="Times New Roman"/>
          <w:kern w:val="0"/>
          <w:sz w:val="28"/>
          <w:szCs w:val="28"/>
          <w:lang w:bidi="ar-SA"/>
        </w:rPr>
        <w:t>тил</w:t>
      </w:r>
      <w:r>
        <w:rPr>
          <w:rFonts w:ascii="Times New Roman" w:hAnsi="Times New Roman" w:cs="Times New Roman"/>
          <w:kern w:val="0"/>
          <w:sz w:val="28"/>
          <w:szCs w:val="28"/>
          <w:lang w:bidi="ar-SA"/>
        </w:rPr>
        <w:t xml:space="preserve"> силу приказ Минфина России от 21 сентября 2011 г. № 115н.</w:t>
      </w:r>
    </w:p>
    <w:p w:rsidR="00AC5DDE" w:rsidRDefault="00AC5DDE" w:rsidP="00E352E9">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p>
    <w:p w:rsidR="00E352E9" w:rsidRDefault="00E352E9" w:rsidP="00E352E9">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Уточнен порядок аудита отчетности</w:t>
      </w:r>
    </w:p>
    <w:p w:rsidR="00E352E9" w:rsidRDefault="00E352E9" w:rsidP="00E352E9">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саморегулируемой организац</w:t>
      </w:r>
      <w:proofErr w:type="gramStart"/>
      <w:r>
        <w:rPr>
          <w:rFonts w:ascii="Times New Roman" w:hAnsi="Times New Roman" w:cs="Times New Roman"/>
          <w:b/>
          <w:kern w:val="0"/>
          <w:sz w:val="28"/>
          <w:szCs w:val="28"/>
          <w:lang w:bidi="ar-SA"/>
        </w:rPr>
        <w:t>ии ау</w:t>
      </w:r>
      <w:proofErr w:type="gramEnd"/>
      <w:r>
        <w:rPr>
          <w:rFonts w:ascii="Times New Roman" w:hAnsi="Times New Roman" w:cs="Times New Roman"/>
          <w:b/>
          <w:kern w:val="0"/>
          <w:sz w:val="28"/>
          <w:szCs w:val="28"/>
          <w:lang w:bidi="ar-SA"/>
        </w:rPr>
        <w:t xml:space="preserve">диторов </w:t>
      </w:r>
    </w:p>
    <w:p w:rsidR="00C04D4E" w:rsidRDefault="00C04D4E" w:rsidP="00E352E9">
      <w:pPr>
        <w:widowControl/>
        <w:suppressAutoHyphens w:val="0"/>
        <w:autoSpaceDN/>
        <w:jc w:val="both"/>
        <w:textAlignment w:val="auto"/>
        <w:rPr>
          <w:rFonts w:ascii="Times New Roman" w:eastAsiaTheme="minorHAnsi" w:hAnsi="Times New Roman" w:cs="Times New Roman"/>
          <w:kern w:val="0"/>
          <w:sz w:val="27"/>
          <w:szCs w:val="27"/>
          <w:lang w:eastAsia="en-US" w:bidi="ar-SA"/>
        </w:rPr>
      </w:pPr>
    </w:p>
    <w:p w:rsidR="005B1757" w:rsidRDefault="005B1757" w:rsidP="005B1757">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r>
        <w:rPr>
          <w:rFonts w:ascii="Times New Roman" w:eastAsiaTheme="minorHAnsi" w:hAnsi="Times New Roman" w:cs="Times New Roman"/>
          <w:kern w:val="0"/>
          <w:sz w:val="27"/>
          <w:szCs w:val="27"/>
          <w:lang w:eastAsia="en-US" w:bidi="ar-SA"/>
        </w:rPr>
        <w:t xml:space="preserve">Согласно Федеральному закону «О саморегулируемых организациях» годовая бухгалтерская отчетность саморегулируемых организаций подлежат аудиту. При этом Федеральным законом «Об аудиторской деятельности» уточнялось, что такой аудит могла проводить лишь аудиторская организация, состоявшая членом другой </w:t>
      </w:r>
      <w:proofErr w:type="spellStart"/>
      <w:r>
        <w:rPr>
          <w:rFonts w:ascii="Times New Roman" w:eastAsiaTheme="minorHAnsi" w:hAnsi="Times New Roman" w:cs="Times New Roman"/>
          <w:kern w:val="0"/>
          <w:sz w:val="27"/>
          <w:szCs w:val="27"/>
          <w:lang w:eastAsia="en-US" w:bidi="ar-SA"/>
        </w:rPr>
        <w:t>саморегулирумой</w:t>
      </w:r>
      <w:proofErr w:type="spellEnd"/>
      <w:r>
        <w:rPr>
          <w:rFonts w:ascii="Times New Roman" w:eastAsiaTheme="minorHAnsi" w:hAnsi="Times New Roman" w:cs="Times New Roman"/>
          <w:kern w:val="0"/>
          <w:sz w:val="27"/>
          <w:szCs w:val="27"/>
          <w:lang w:eastAsia="en-US" w:bidi="ar-SA"/>
        </w:rPr>
        <w:t xml:space="preserve"> организац</w:t>
      </w:r>
      <w:proofErr w:type="gramStart"/>
      <w:r>
        <w:rPr>
          <w:rFonts w:ascii="Times New Roman" w:eastAsiaTheme="minorHAnsi" w:hAnsi="Times New Roman" w:cs="Times New Roman"/>
          <w:kern w:val="0"/>
          <w:sz w:val="27"/>
          <w:szCs w:val="27"/>
          <w:lang w:eastAsia="en-US" w:bidi="ar-SA"/>
        </w:rPr>
        <w:t>ии ау</w:t>
      </w:r>
      <w:proofErr w:type="gramEnd"/>
      <w:r>
        <w:rPr>
          <w:rFonts w:ascii="Times New Roman" w:eastAsiaTheme="minorHAnsi" w:hAnsi="Times New Roman" w:cs="Times New Roman"/>
          <w:kern w:val="0"/>
          <w:sz w:val="27"/>
          <w:szCs w:val="27"/>
          <w:lang w:eastAsia="en-US" w:bidi="ar-SA"/>
        </w:rPr>
        <w:t>диторов.</w:t>
      </w:r>
    </w:p>
    <w:p w:rsidR="005B1757" w:rsidRDefault="005B1757" w:rsidP="005B1757">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r>
        <w:rPr>
          <w:rFonts w:ascii="Times New Roman" w:eastAsiaTheme="minorHAnsi" w:hAnsi="Times New Roman" w:cs="Times New Roman"/>
          <w:kern w:val="0"/>
          <w:sz w:val="27"/>
          <w:szCs w:val="27"/>
          <w:lang w:eastAsia="en-US" w:bidi="ar-SA"/>
        </w:rPr>
        <w:lastRenderedPageBreak/>
        <w:t xml:space="preserve">Федеральным законом от </w:t>
      </w:r>
      <w:r w:rsidR="00C91B1F">
        <w:rPr>
          <w:rFonts w:ascii="Times New Roman" w:eastAsiaTheme="minorHAnsi" w:hAnsi="Times New Roman" w:cs="Times New Roman"/>
          <w:kern w:val="0"/>
          <w:sz w:val="27"/>
          <w:szCs w:val="27"/>
          <w:lang w:eastAsia="en-US" w:bidi="ar-SA"/>
        </w:rPr>
        <w:t xml:space="preserve">30 декабря 2020 г. </w:t>
      </w:r>
      <w:r>
        <w:rPr>
          <w:rFonts w:ascii="Times New Roman" w:eastAsiaTheme="minorHAnsi" w:hAnsi="Times New Roman" w:cs="Times New Roman"/>
          <w:kern w:val="0"/>
          <w:sz w:val="27"/>
          <w:szCs w:val="27"/>
          <w:lang w:eastAsia="en-US" w:bidi="ar-SA"/>
        </w:rPr>
        <w:t xml:space="preserve">№ </w:t>
      </w:r>
      <w:r w:rsidR="00C91B1F">
        <w:rPr>
          <w:rFonts w:ascii="Times New Roman" w:eastAsiaTheme="minorHAnsi" w:hAnsi="Times New Roman" w:cs="Times New Roman"/>
          <w:kern w:val="0"/>
          <w:sz w:val="27"/>
          <w:szCs w:val="27"/>
          <w:lang w:eastAsia="en-US" w:bidi="ar-SA"/>
        </w:rPr>
        <w:t>498-ФЗ</w:t>
      </w:r>
      <w:r>
        <w:rPr>
          <w:rFonts w:ascii="Times New Roman" w:eastAsiaTheme="minorHAnsi" w:hAnsi="Times New Roman" w:cs="Times New Roman"/>
          <w:kern w:val="0"/>
          <w:sz w:val="27"/>
          <w:szCs w:val="27"/>
          <w:lang w:eastAsia="en-US" w:bidi="ar-SA"/>
        </w:rPr>
        <w:t xml:space="preserve"> указанное специальное требование к аудитору </w:t>
      </w:r>
      <w:r w:rsidR="002805C0">
        <w:rPr>
          <w:rFonts w:ascii="Times New Roman" w:eastAsiaTheme="minorHAnsi" w:hAnsi="Times New Roman" w:cs="Times New Roman"/>
          <w:kern w:val="0"/>
          <w:sz w:val="27"/>
          <w:szCs w:val="27"/>
          <w:lang w:eastAsia="en-US" w:bidi="ar-SA"/>
        </w:rPr>
        <w:t xml:space="preserve">годовой бухгалтерской </w:t>
      </w:r>
      <w:r>
        <w:rPr>
          <w:rFonts w:ascii="Times New Roman" w:eastAsiaTheme="minorHAnsi" w:hAnsi="Times New Roman" w:cs="Times New Roman"/>
          <w:kern w:val="0"/>
          <w:sz w:val="27"/>
          <w:szCs w:val="27"/>
          <w:lang w:eastAsia="en-US" w:bidi="ar-SA"/>
        </w:rPr>
        <w:t>отчетности саморегулируемой организац</w:t>
      </w:r>
      <w:proofErr w:type="gramStart"/>
      <w:r>
        <w:rPr>
          <w:rFonts w:ascii="Times New Roman" w:eastAsiaTheme="minorHAnsi" w:hAnsi="Times New Roman" w:cs="Times New Roman"/>
          <w:kern w:val="0"/>
          <w:sz w:val="27"/>
          <w:szCs w:val="27"/>
          <w:lang w:eastAsia="en-US" w:bidi="ar-SA"/>
        </w:rPr>
        <w:t>ии ау</w:t>
      </w:r>
      <w:proofErr w:type="gramEnd"/>
      <w:r>
        <w:rPr>
          <w:rFonts w:ascii="Times New Roman" w:eastAsiaTheme="minorHAnsi" w:hAnsi="Times New Roman" w:cs="Times New Roman"/>
          <w:kern w:val="0"/>
          <w:sz w:val="27"/>
          <w:szCs w:val="27"/>
          <w:lang w:eastAsia="en-US" w:bidi="ar-SA"/>
        </w:rPr>
        <w:t xml:space="preserve">диторов отменено с </w:t>
      </w:r>
      <w:r w:rsidR="00C91B1F">
        <w:rPr>
          <w:rFonts w:ascii="Times New Roman" w:eastAsiaTheme="minorHAnsi" w:hAnsi="Times New Roman" w:cs="Times New Roman"/>
          <w:kern w:val="0"/>
          <w:sz w:val="27"/>
          <w:szCs w:val="27"/>
          <w:lang w:eastAsia="en-US" w:bidi="ar-SA"/>
        </w:rPr>
        <w:t>10</w:t>
      </w:r>
      <w:r>
        <w:rPr>
          <w:rFonts w:ascii="Times New Roman" w:eastAsiaTheme="minorHAnsi" w:hAnsi="Times New Roman" w:cs="Times New Roman"/>
          <w:kern w:val="0"/>
          <w:sz w:val="27"/>
          <w:szCs w:val="27"/>
          <w:lang w:eastAsia="en-US" w:bidi="ar-SA"/>
        </w:rPr>
        <w:t xml:space="preserve"> января 2021 г.</w:t>
      </w:r>
    </w:p>
    <w:p w:rsidR="005B1757" w:rsidRDefault="005B1757" w:rsidP="005B1757">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proofErr w:type="gramStart"/>
      <w:r>
        <w:rPr>
          <w:rFonts w:ascii="Times New Roman" w:eastAsiaTheme="minorHAnsi" w:hAnsi="Times New Roman" w:cs="Times New Roman"/>
          <w:kern w:val="0"/>
          <w:sz w:val="27"/>
          <w:szCs w:val="27"/>
          <w:lang w:eastAsia="en-US" w:bidi="ar-SA"/>
        </w:rPr>
        <w:t>Вопросы обеспечени</w:t>
      </w:r>
      <w:r w:rsidR="00C91B1F">
        <w:rPr>
          <w:rFonts w:ascii="Times New Roman" w:eastAsiaTheme="minorHAnsi" w:hAnsi="Times New Roman" w:cs="Times New Roman"/>
          <w:kern w:val="0"/>
          <w:sz w:val="27"/>
          <w:szCs w:val="27"/>
          <w:lang w:eastAsia="en-US" w:bidi="ar-SA"/>
        </w:rPr>
        <w:t>я</w:t>
      </w:r>
      <w:r>
        <w:rPr>
          <w:rFonts w:ascii="Times New Roman" w:eastAsiaTheme="minorHAnsi" w:hAnsi="Times New Roman" w:cs="Times New Roman"/>
          <w:kern w:val="0"/>
          <w:sz w:val="27"/>
          <w:szCs w:val="27"/>
          <w:lang w:eastAsia="en-US" w:bidi="ar-SA"/>
        </w:rPr>
        <w:t xml:space="preserve"> независимости аудиторской организации, проводящей аудит бухгалтерской</w:t>
      </w:r>
      <w:r w:rsidR="00C91B1F">
        <w:rPr>
          <w:rFonts w:ascii="Times New Roman" w:eastAsiaTheme="minorHAnsi" w:hAnsi="Times New Roman" w:cs="Times New Roman"/>
          <w:kern w:val="0"/>
          <w:sz w:val="27"/>
          <w:szCs w:val="27"/>
          <w:lang w:eastAsia="en-US" w:bidi="ar-SA"/>
        </w:rPr>
        <w:t xml:space="preserve"> </w:t>
      </w:r>
      <w:r>
        <w:rPr>
          <w:rFonts w:ascii="Times New Roman" w:eastAsiaTheme="minorHAnsi" w:hAnsi="Times New Roman" w:cs="Times New Roman"/>
          <w:kern w:val="0"/>
          <w:sz w:val="27"/>
          <w:szCs w:val="27"/>
          <w:lang w:eastAsia="en-US" w:bidi="ar-SA"/>
        </w:rPr>
        <w:t xml:space="preserve">отчетности саморегулируемой организации аудиторов, решаются в соответствии с Правилами независимости </w:t>
      </w:r>
      <w:r w:rsidR="00FB43E6">
        <w:rPr>
          <w:rFonts w:ascii="Times New Roman" w:eastAsiaTheme="minorHAnsi" w:hAnsi="Times New Roman" w:cs="Times New Roman"/>
          <w:kern w:val="0"/>
          <w:sz w:val="27"/>
          <w:szCs w:val="27"/>
          <w:lang w:eastAsia="en-US" w:bidi="ar-SA"/>
        </w:rPr>
        <w:t>аудиторов и аудиторских организаций</w:t>
      </w:r>
      <w:r>
        <w:rPr>
          <w:rFonts w:ascii="Times New Roman" w:eastAsiaTheme="minorHAnsi" w:hAnsi="Times New Roman" w:cs="Times New Roman"/>
          <w:kern w:val="0"/>
          <w:sz w:val="27"/>
          <w:szCs w:val="27"/>
          <w:lang w:eastAsia="en-US" w:bidi="ar-SA"/>
        </w:rPr>
        <w:t xml:space="preserve"> и Кодексом профессиональной этики </w:t>
      </w:r>
      <w:r w:rsidR="00FB43E6">
        <w:rPr>
          <w:rFonts w:ascii="Times New Roman" w:eastAsiaTheme="minorHAnsi" w:hAnsi="Times New Roman" w:cs="Times New Roman"/>
          <w:kern w:val="0"/>
          <w:sz w:val="27"/>
          <w:szCs w:val="27"/>
          <w:lang w:eastAsia="en-US" w:bidi="ar-SA"/>
        </w:rPr>
        <w:t>аудиторов</w:t>
      </w:r>
      <w:r>
        <w:rPr>
          <w:rFonts w:ascii="Times New Roman" w:eastAsiaTheme="minorHAnsi" w:hAnsi="Times New Roman" w:cs="Times New Roman"/>
          <w:kern w:val="0"/>
          <w:sz w:val="27"/>
          <w:szCs w:val="27"/>
          <w:lang w:eastAsia="en-US" w:bidi="ar-SA"/>
        </w:rPr>
        <w:t xml:space="preserve">, одобренными Советом по аудиторской деятельности. </w:t>
      </w:r>
      <w:proofErr w:type="gramEnd"/>
    </w:p>
    <w:p w:rsidR="00E352E9" w:rsidRDefault="00E352E9" w:rsidP="00E352E9">
      <w:pPr>
        <w:widowControl/>
        <w:suppressAutoHyphens w:val="0"/>
        <w:autoSpaceDN/>
        <w:ind w:firstLine="709"/>
        <w:jc w:val="both"/>
        <w:textAlignment w:val="auto"/>
        <w:rPr>
          <w:rFonts w:ascii="Times New Roman" w:eastAsiaTheme="minorHAnsi" w:hAnsi="Times New Roman" w:cs="Times New Roman"/>
          <w:kern w:val="0"/>
          <w:sz w:val="27"/>
          <w:szCs w:val="27"/>
          <w:lang w:eastAsia="en-US" w:bidi="ar-SA"/>
        </w:rPr>
      </w:pPr>
    </w:p>
    <w:p w:rsidR="00F971AA" w:rsidRDefault="00F971AA" w:rsidP="00F971AA">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Проверки аудиторских организаций </w:t>
      </w:r>
    </w:p>
    <w:p w:rsidR="00F971AA" w:rsidRDefault="00F971AA" w:rsidP="00F971AA">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 xml:space="preserve">Федеральным казначейством </w:t>
      </w:r>
    </w:p>
    <w:p w:rsidR="00F971AA" w:rsidRDefault="00F971AA" w:rsidP="00F971AA">
      <w:pPr>
        <w:widowControl/>
        <w:suppressAutoHyphens w:val="0"/>
        <w:autoSpaceDE w:val="0"/>
        <w:adjustRightInd w:val="0"/>
        <w:jc w:val="center"/>
        <w:rPr>
          <w:rFonts w:ascii="Times New Roman" w:hAnsi="Times New Roman" w:cs="Times New Roman"/>
          <w:b/>
          <w:kern w:val="0"/>
          <w:sz w:val="28"/>
          <w:szCs w:val="28"/>
          <w:lang w:bidi="ar-SA"/>
        </w:rPr>
      </w:pPr>
      <w:r>
        <w:rPr>
          <w:rFonts w:ascii="Times New Roman" w:hAnsi="Times New Roman" w:cs="Times New Roman"/>
          <w:b/>
          <w:kern w:val="0"/>
          <w:sz w:val="28"/>
          <w:szCs w:val="28"/>
          <w:lang w:bidi="ar-SA"/>
        </w:rPr>
        <w:t>в 2021 году</w:t>
      </w:r>
    </w:p>
    <w:p w:rsidR="00E352E9" w:rsidRPr="00F971AA" w:rsidRDefault="00E352E9" w:rsidP="00AC46C1">
      <w:pPr>
        <w:widowControl/>
        <w:suppressAutoHyphens w:val="0"/>
        <w:autoSpaceDN/>
        <w:jc w:val="center"/>
        <w:textAlignment w:val="auto"/>
        <w:rPr>
          <w:rFonts w:ascii="Times New Roman" w:eastAsiaTheme="minorHAnsi" w:hAnsi="Times New Roman" w:cs="Times New Roman"/>
          <w:b/>
          <w:kern w:val="0"/>
          <w:sz w:val="27"/>
          <w:szCs w:val="27"/>
          <w:lang w:eastAsia="en-US" w:bidi="ar-SA"/>
        </w:rPr>
      </w:pPr>
    </w:p>
    <w:p w:rsidR="00D0262B"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proofErr w:type="gramStart"/>
      <w:r>
        <w:rPr>
          <w:rFonts w:ascii="Times New Roman" w:eastAsiaTheme="minorHAnsi" w:hAnsi="Times New Roman" w:cs="Times New Roman"/>
          <w:color w:val="000000" w:themeColor="text1"/>
          <w:kern w:val="0"/>
          <w:sz w:val="28"/>
          <w:szCs w:val="28"/>
          <w:lang w:eastAsia="en-US" w:bidi="ar-SA"/>
        </w:rPr>
        <w:t xml:space="preserve">В условиях распространения новой </w:t>
      </w:r>
      <w:proofErr w:type="spellStart"/>
      <w:r>
        <w:rPr>
          <w:rFonts w:ascii="Times New Roman" w:eastAsiaTheme="minorHAnsi" w:hAnsi="Times New Roman" w:cs="Times New Roman"/>
          <w:color w:val="000000" w:themeColor="text1"/>
          <w:kern w:val="0"/>
          <w:sz w:val="28"/>
          <w:szCs w:val="28"/>
          <w:lang w:eastAsia="en-US" w:bidi="ar-SA"/>
        </w:rPr>
        <w:t>коронавирусной</w:t>
      </w:r>
      <w:proofErr w:type="spellEnd"/>
      <w:r>
        <w:rPr>
          <w:rFonts w:ascii="Times New Roman" w:eastAsiaTheme="minorHAnsi" w:hAnsi="Times New Roman" w:cs="Times New Roman"/>
          <w:color w:val="000000" w:themeColor="text1"/>
          <w:kern w:val="0"/>
          <w:sz w:val="28"/>
          <w:szCs w:val="28"/>
          <w:lang w:eastAsia="en-US" w:bidi="ar-SA"/>
        </w:rPr>
        <w:t xml:space="preserve"> инфекции в 2020 г. аудиторские организации были освобождены от проверок, проводимых Федеральным казначейством в соответствии с Федеральным законом </w:t>
      </w:r>
      <w:r w:rsidR="004067D0">
        <w:rPr>
          <w:rFonts w:ascii="Times New Roman" w:eastAsiaTheme="minorHAnsi" w:hAnsi="Times New Roman" w:cs="Times New Roman"/>
          <w:color w:val="000000" w:themeColor="text1"/>
          <w:kern w:val="0"/>
          <w:sz w:val="28"/>
          <w:szCs w:val="28"/>
          <w:lang w:eastAsia="en-US" w:bidi="ar-SA"/>
        </w:rPr>
        <w:br/>
      </w:r>
      <w:r>
        <w:rPr>
          <w:rFonts w:ascii="Times New Roman" w:eastAsiaTheme="minorHAnsi" w:hAnsi="Times New Roman" w:cs="Times New Roman"/>
          <w:color w:val="000000" w:themeColor="text1"/>
          <w:kern w:val="0"/>
          <w:sz w:val="28"/>
          <w:szCs w:val="28"/>
          <w:lang w:eastAsia="en-US" w:bidi="ar-SA"/>
        </w:rPr>
        <w:t>«Об аудиторской деятельности».</w:t>
      </w:r>
      <w:proofErr w:type="gramEnd"/>
    </w:p>
    <w:p w:rsidR="00B805B6"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r>
        <w:rPr>
          <w:rFonts w:ascii="Times New Roman" w:eastAsiaTheme="minorHAnsi" w:hAnsi="Times New Roman" w:cs="Times New Roman"/>
          <w:color w:val="000000" w:themeColor="text1"/>
          <w:kern w:val="0"/>
          <w:sz w:val="28"/>
          <w:szCs w:val="28"/>
          <w:lang w:eastAsia="en-US" w:bidi="ar-SA"/>
        </w:rPr>
        <w:t>В 2021 г. Федеральное казначейство будет осуществлять внешний контроль качества работы аудиторских организаций, указанных в части 3 статьи 5 Федерального закона «Об аудиторской деятельности», в обычном порядке.</w:t>
      </w:r>
    </w:p>
    <w:p w:rsidR="00B805B6" w:rsidRPr="009D4AC9" w:rsidRDefault="00B805B6" w:rsidP="009D4AC9">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proofErr w:type="gramStart"/>
      <w:r>
        <w:rPr>
          <w:rFonts w:ascii="Times New Roman" w:eastAsiaTheme="minorHAnsi" w:hAnsi="Times New Roman" w:cs="Times New Roman"/>
          <w:color w:val="000000" w:themeColor="text1"/>
          <w:kern w:val="0"/>
          <w:sz w:val="28"/>
          <w:szCs w:val="28"/>
          <w:lang w:eastAsia="en-US" w:bidi="ar-SA"/>
        </w:rPr>
        <w:t xml:space="preserve">Основание: </w:t>
      </w:r>
      <w:r w:rsidR="009D4AC9" w:rsidRPr="009D4AC9">
        <w:rPr>
          <w:rFonts w:ascii="Times New Roman" w:eastAsiaTheme="minorHAnsi" w:hAnsi="Times New Roman" w:cs="Times New Roman"/>
          <w:color w:val="000000" w:themeColor="text1"/>
          <w:kern w:val="0"/>
          <w:sz w:val="28"/>
          <w:szCs w:val="28"/>
          <w:lang w:eastAsia="en-US" w:bidi="ar-SA"/>
        </w:rPr>
        <w:t xml:space="preserve">постановление Правительства РФ от 30 ноября 2020 г. </w:t>
      </w:r>
      <w:r w:rsidR="009D4AC9">
        <w:rPr>
          <w:rFonts w:ascii="Times New Roman" w:eastAsiaTheme="minorHAnsi" w:hAnsi="Times New Roman" w:cs="Times New Roman"/>
          <w:color w:val="000000" w:themeColor="text1"/>
          <w:kern w:val="0"/>
          <w:sz w:val="28"/>
          <w:szCs w:val="28"/>
          <w:lang w:eastAsia="en-US" w:bidi="ar-SA"/>
        </w:rPr>
        <w:br/>
      </w:r>
      <w:r w:rsidR="009D4AC9" w:rsidRPr="009D4AC9">
        <w:rPr>
          <w:rFonts w:ascii="Times New Roman" w:eastAsiaTheme="minorHAnsi" w:hAnsi="Times New Roman" w:cs="Times New Roman"/>
          <w:color w:val="000000" w:themeColor="text1"/>
          <w:kern w:val="0"/>
          <w:sz w:val="28"/>
          <w:szCs w:val="28"/>
          <w:lang w:eastAsia="en-US" w:bidi="ar-SA"/>
        </w:rPr>
        <w:t>№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805B6"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p>
    <w:p w:rsidR="00B805B6" w:rsidRDefault="00B805B6" w:rsidP="00B805B6">
      <w:pPr>
        <w:widowControl/>
        <w:suppressAutoHyphens w:val="0"/>
        <w:autoSpaceDN/>
        <w:ind w:firstLine="709"/>
        <w:jc w:val="both"/>
        <w:textAlignment w:val="auto"/>
        <w:rPr>
          <w:rFonts w:ascii="Times New Roman" w:eastAsiaTheme="minorHAnsi" w:hAnsi="Times New Roman" w:cs="Times New Roman"/>
          <w:color w:val="000000" w:themeColor="text1"/>
          <w:kern w:val="0"/>
          <w:sz w:val="28"/>
          <w:szCs w:val="28"/>
          <w:lang w:eastAsia="en-US" w:bidi="ar-SA"/>
        </w:rPr>
      </w:pPr>
    </w:p>
    <w:p w:rsidR="00D0262B" w:rsidRPr="00F209DA" w:rsidRDefault="00D0262B" w:rsidP="00D0262B">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Департамент регулирования бухгалтерского учета,</w:t>
      </w:r>
    </w:p>
    <w:p w:rsidR="008D7F21" w:rsidRDefault="00D0262B" w:rsidP="00D0262B">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финансовой отчетности</w:t>
      </w:r>
      <w:r w:rsidR="008D7F21">
        <w:rPr>
          <w:rFonts w:ascii="Times New Roman" w:eastAsiaTheme="minorHAnsi" w:hAnsi="Times New Roman" w:cs="Times New Roman"/>
          <w:i/>
          <w:color w:val="000000" w:themeColor="text1"/>
          <w:kern w:val="0"/>
          <w:sz w:val="28"/>
          <w:szCs w:val="28"/>
          <w:lang w:eastAsia="en-US" w:bidi="ar-SA"/>
        </w:rPr>
        <w:t>,</w:t>
      </w:r>
      <w:r w:rsidRPr="00F209DA">
        <w:rPr>
          <w:rFonts w:ascii="Times New Roman" w:eastAsiaTheme="minorHAnsi" w:hAnsi="Times New Roman" w:cs="Times New Roman"/>
          <w:i/>
          <w:color w:val="000000" w:themeColor="text1"/>
          <w:kern w:val="0"/>
          <w:sz w:val="28"/>
          <w:szCs w:val="28"/>
          <w:lang w:eastAsia="en-US" w:bidi="ar-SA"/>
        </w:rPr>
        <w:t xml:space="preserve"> аудиторской деятельности</w:t>
      </w:r>
      <w:r w:rsidR="008D7F21">
        <w:rPr>
          <w:rFonts w:ascii="Times New Roman" w:eastAsiaTheme="minorHAnsi" w:hAnsi="Times New Roman" w:cs="Times New Roman"/>
          <w:i/>
          <w:color w:val="000000" w:themeColor="text1"/>
          <w:kern w:val="0"/>
          <w:sz w:val="28"/>
          <w:szCs w:val="28"/>
          <w:lang w:eastAsia="en-US" w:bidi="ar-SA"/>
        </w:rPr>
        <w:t xml:space="preserve">, </w:t>
      </w:r>
    </w:p>
    <w:p w:rsidR="00D0262B" w:rsidRPr="00F209DA" w:rsidRDefault="008D7F21" w:rsidP="00D0262B">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Pr>
          <w:rFonts w:ascii="Times New Roman" w:eastAsiaTheme="minorHAnsi" w:hAnsi="Times New Roman" w:cs="Times New Roman"/>
          <w:i/>
          <w:color w:val="000000" w:themeColor="text1"/>
          <w:kern w:val="0"/>
          <w:sz w:val="28"/>
          <w:szCs w:val="28"/>
          <w:lang w:eastAsia="en-US" w:bidi="ar-SA"/>
        </w:rPr>
        <w:t>валютной сферы и негосударственных пенсионных фондов</w:t>
      </w:r>
      <w:r w:rsidR="00D0262B" w:rsidRPr="00F209DA">
        <w:rPr>
          <w:rFonts w:ascii="Times New Roman" w:eastAsiaTheme="minorHAnsi" w:hAnsi="Times New Roman" w:cs="Times New Roman"/>
          <w:i/>
          <w:color w:val="000000" w:themeColor="text1"/>
          <w:kern w:val="0"/>
          <w:sz w:val="28"/>
          <w:szCs w:val="28"/>
          <w:lang w:eastAsia="en-US" w:bidi="ar-SA"/>
        </w:rPr>
        <w:t xml:space="preserve"> </w:t>
      </w:r>
    </w:p>
    <w:p w:rsidR="00D0262B" w:rsidRDefault="00D0262B" w:rsidP="00D0262B">
      <w:pPr>
        <w:widowControl/>
        <w:suppressAutoHyphens w:val="0"/>
        <w:autoSpaceDN/>
        <w:jc w:val="both"/>
        <w:textAlignment w:val="auto"/>
        <w:rPr>
          <w:rFonts w:ascii="Times New Roman" w:eastAsiaTheme="minorHAnsi" w:hAnsi="Times New Roman" w:cs="Times New Roman"/>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Минфина России</w:t>
      </w:r>
    </w:p>
    <w:sectPr w:rsidR="00D0262B" w:rsidSect="000860C3">
      <w:headerReference w:type="default" r:id="rId10"/>
      <w:headerReference w:type="first" r:id="rId11"/>
      <w:footerReference w:type="first" r:id="rId12"/>
      <w:pgSz w:w="11906" w:h="16838"/>
      <w:pgMar w:top="964" w:right="849" w:bottom="993"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42" w:rsidRDefault="00787B42">
      <w:r>
        <w:separator/>
      </w:r>
    </w:p>
  </w:endnote>
  <w:endnote w:type="continuationSeparator" w:id="0">
    <w:p w:rsidR="00787B42" w:rsidRDefault="0078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charset w:val="00"/>
    <w:family w:val="roman"/>
    <w:pitch w:val="variable"/>
    <w:sig w:usb0="00000203" w:usb1="00000000" w:usb2="00000000" w:usb3="00000000" w:csb0="00000005" w:csb1="00000000"/>
  </w:font>
  <w:font w:name="Lohit Hindi">
    <w:altName w:val="Times New Roman"/>
    <w:charset w:val="00"/>
    <w:family w:val="auto"/>
    <w:pitch w:val="default"/>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94" w:rsidRDefault="00560C94"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42" w:rsidRDefault="00787B42">
      <w:r>
        <w:rPr>
          <w:color w:val="000000"/>
        </w:rPr>
        <w:separator/>
      </w:r>
    </w:p>
  </w:footnote>
  <w:footnote w:type="continuationSeparator" w:id="0">
    <w:p w:rsidR="00787B42" w:rsidRDefault="00787B42">
      <w:r>
        <w:continuationSeparator/>
      </w:r>
    </w:p>
  </w:footnote>
  <w:footnote w:id="1">
    <w:p w:rsidR="008D3D70" w:rsidRPr="008D3D70" w:rsidRDefault="008D3D70" w:rsidP="00E807E2">
      <w:pPr>
        <w:pStyle w:val="ab"/>
        <w:ind w:left="142" w:hanging="142"/>
        <w:jc w:val="both"/>
      </w:pPr>
      <w:r>
        <w:rPr>
          <w:rStyle w:val="ad"/>
        </w:rPr>
        <w:footnoteRef/>
      </w:r>
      <w:r>
        <w:t xml:space="preserve"> Размещены на официальном Интернет-сайте Минфина России </w:t>
      </w:r>
      <w:r>
        <w:rPr>
          <w:lang w:val="en-US"/>
        </w:rPr>
        <w:t>www</w:t>
      </w:r>
      <w:r w:rsidRPr="008D3D70">
        <w:t>.</w:t>
      </w:r>
      <w:proofErr w:type="spellStart"/>
      <w:r>
        <w:rPr>
          <w:lang w:val="en-US"/>
        </w:rPr>
        <w:t>minfin</w:t>
      </w:r>
      <w:proofErr w:type="spellEnd"/>
      <w:r w:rsidRPr="008D3D70">
        <w:t>.</w:t>
      </w:r>
      <w:proofErr w:type="spellStart"/>
      <w:r>
        <w:rPr>
          <w:lang w:val="en-US"/>
        </w:rPr>
        <w:t>gov</w:t>
      </w:r>
      <w:proofErr w:type="spellEnd"/>
      <w:r w:rsidRPr="008D3D70">
        <w:t>.</w:t>
      </w:r>
      <w:proofErr w:type="spellStart"/>
      <w:r>
        <w:rPr>
          <w:lang w:val="en-US"/>
        </w:rPr>
        <w:t>ru</w:t>
      </w:r>
      <w:proofErr w:type="spellEnd"/>
      <w:r w:rsidRPr="008D3D70">
        <w:t xml:space="preserve"> </w:t>
      </w:r>
      <w:r>
        <w:t xml:space="preserve">в разделе «Аудиторская деятельность / Стандарты и правила аудита / </w:t>
      </w:r>
      <w:r w:rsidR="00E807E2">
        <w:t>Разъяснения и рекомендации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80"/>
      <w:gridCol w:w="8389"/>
    </w:tblGrid>
    <w:tr w:rsidR="00820B3D">
      <w:tc>
        <w:tcPr>
          <w:tcW w:w="750" w:type="pct"/>
          <w:tcBorders>
            <w:right w:val="single" w:sz="18" w:space="0" w:color="4F81BD" w:themeColor="accent1"/>
          </w:tcBorders>
        </w:tcPr>
        <w:p w:rsidR="00820B3D" w:rsidRDefault="00D704D4">
          <w:pPr>
            <w:pStyle w:val="a5"/>
          </w:pPr>
          <w:r>
            <w:rPr>
              <w:noProof/>
              <w:lang w:val="en-US" w:eastAsia="en-US"/>
            </w:rPr>
            <mc:AlternateContent>
              <mc:Choice Requires="wps">
                <w:drawing>
                  <wp:inline distT="0" distB="0" distL="0" distR="0" wp14:anchorId="6E83E1CC" wp14:editId="547A4EC9">
                    <wp:extent cx="512445" cy="441325"/>
                    <wp:effectExtent l="0" t="0" r="1905" b="0"/>
                    <wp:docPr id="1"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20B3D" w:rsidRDefault="00103097">
                                <w:pPr>
                                  <w:pStyle w:val="a8"/>
                                  <w:pBdr>
                                    <w:top w:val="single" w:sz="12" w:space="1" w:color="9BBB59" w:themeColor="accent3"/>
                                    <w:bottom w:val="single" w:sz="48" w:space="1" w:color="9BBB59" w:themeColor="accent3"/>
                                  </w:pBdr>
                                  <w:jc w:val="center"/>
                                  <w:rPr>
                                    <w:sz w:val="28"/>
                                    <w:szCs w:val="28"/>
                                  </w:rPr>
                                </w:pPr>
                                <w:r>
                                  <w:rPr>
                                    <w:sz w:val="22"/>
                                  </w:rPr>
                                  <w:fldChar w:fldCharType="begin"/>
                                </w:r>
                                <w:r w:rsidR="00820B3D">
                                  <w:instrText>PAGE    \* MERGEFORMAT</w:instrText>
                                </w:r>
                                <w:r>
                                  <w:rPr>
                                    <w:sz w:val="22"/>
                                  </w:rPr>
                                  <w:fldChar w:fldCharType="separate"/>
                                </w:r>
                                <w:r w:rsidR="00286389" w:rsidRPr="00286389">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3wIAAM8FAAAOAAAAZHJzL2Uyb0RvYy54bWysVNuO0zAQfUfiHyy/Z5O07iXRpqtuLwhp&#10;gZUWPsBNnMYisYPtNl0QEgI+gE9B8MIT39D+EWP3su2ukBDQSpHt8cycM3M85xerqkRLpjSXIsHh&#10;WYARE6nMuJgn+NXLqdfHSBsqMlpKwRJ8yzS+GDx+dN7UMWvJQpYZUwiCCB03dYILY+rY93VasIrq&#10;M1kzAcZcqooa2Kq5nynaQPSq9FtB0PUbqbJayZRpDafjrREPXPw8Z6l5keeaGVQmGLAZ91XuO7Nf&#10;f3BO47midcHTHQz6FygqygUkPYQaU0PRQvEHoSqeKqllbs5SWfkyz3nKHAdgEwb32NwUtGaOCxRH&#10;14cy6f8XNn2+vFaIZ9A7jAStoEXrL+tvm4/rn5vP6x/r75tPmw/rr6hlK9XUOgaHm/paWa66vpLp&#10;a42EHBVUzNlQKdkUjGaAL7T3/RMHu9HgimbNM5lBIrow0hVtlavKBoRyoJXrze2hN2xlUAqHnbBF&#10;SAejFEyEhO1Wx2Wg8d65Vto8YbJCdpHgvJQNwFJmWBqmBDXseqsSl5Eur7SxCGm897MAhJzysnSa&#10;KMXJAVzcngAecLU2i8y1+F0URJP+pE880upOPBKMx95wOiJedxr2OuP2eDQah+9t3pDEBc8yJmya&#10;vdxC8mft3Al/K5SD4LQseWbDWUhazWejUqElBbl3Rv32JdlV6eiafwrDFQG43KME5Q4uW5E37fZ7&#10;HpmSjhf1gr4XhNFl1A1IRMbTU0pXXLB/p4SaBEcdaK6j81tuvbb9P+RG44pDu1HJqwT3A/uzl2hs&#10;ZTkRmVsbysvt+qgUFv5dKaDd+0Y7EVvdbvVvVrMVRLFinsnsFuSsJMgNZgtMQVgUUr3FqIGJkmD9&#10;ZkEVw6h8KuBJRCEhdgS5Den0WrBRx5bZsYWKFEIl2GC0XY7MdmwtasXnBWQKXY2EHMIzyrlT8x2q&#10;3eODqeFI7SacHUvHe3frbg4PfgE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TBf498CAADPBQAADgAAAAAAAAAAAAAAAAAuAgAA&#10;ZHJzL2Uyb0RvYy54bWxQSwECLQAUAAYACAAAACEAGuRMndkAAAADAQAADwAAAAAAAAAAAAAAAAA5&#10;BQAAZHJzL2Rvd25yZXYueG1sUEsFBgAAAAAEAAQA8wAAAD8GAAAAAA==&#10;" filled="f" fillcolor="#5c83b4" stroked="f" strokecolor="#737373">
                    <v:textbox>
                      <w:txbxContent>
                        <w:p w:rsidR="00820B3D" w:rsidRDefault="00103097">
                          <w:pPr>
                            <w:pStyle w:val="a8"/>
                            <w:pBdr>
                              <w:top w:val="single" w:sz="12" w:space="1" w:color="9BBB59" w:themeColor="accent3"/>
                              <w:bottom w:val="single" w:sz="48" w:space="1" w:color="9BBB59" w:themeColor="accent3"/>
                            </w:pBdr>
                            <w:jc w:val="center"/>
                            <w:rPr>
                              <w:sz w:val="28"/>
                              <w:szCs w:val="28"/>
                            </w:rPr>
                          </w:pPr>
                          <w:r>
                            <w:rPr>
                              <w:sz w:val="22"/>
                            </w:rPr>
                            <w:fldChar w:fldCharType="begin"/>
                          </w:r>
                          <w:r w:rsidR="00820B3D">
                            <w:instrText>PAGE    \* MERGEFORMAT</w:instrText>
                          </w:r>
                          <w:r>
                            <w:rPr>
                              <w:sz w:val="22"/>
                            </w:rPr>
                            <w:fldChar w:fldCharType="separate"/>
                          </w:r>
                          <w:r w:rsidR="00286389" w:rsidRPr="00286389">
                            <w:rPr>
                              <w:noProof/>
                              <w:sz w:val="28"/>
                              <w:szCs w:val="28"/>
                            </w:rPr>
                            <w:t>2</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80"/>
      <w:gridCol w:w="8389"/>
    </w:tblGrid>
    <w:tr w:rsidR="00820B3D">
      <w:tc>
        <w:tcPr>
          <w:tcW w:w="750" w:type="pct"/>
          <w:tcBorders>
            <w:right w:val="single" w:sz="18" w:space="0" w:color="4F81BD" w:themeColor="accent1"/>
          </w:tcBorders>
        </w:tcPr>
        <w:p w:rsidR="00820B3D" w:rsidRDefault="00820B3D"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rsidP="007D3C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1CD"/>
    <w:multiLevelType w:val="hybridMultilevel"/>
    <w:tmpl w:val="A45871C8"/>
    <w:lvl w:ilvl="0" w:tplc="69C060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3C90282"/>
    <w:multiLevelType w:val="hybridMultilevel"/>
    <w:tmpl w:val="DD0E0C24"/>
    <w:lvl w:ilvl="0" w:tplc="FA927C52">
      <w:start w:val="1"/>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9C267E"/>
    <w:multiLevelType w:val="hybridMultilevel"/>
    <w:tmpl w:val="46267FF8"/>
    <w:lvl w:ilvl="0" w:tplc="4AA642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28F4276"/>
    <w:multiLevelType w:val="hybridMultilevel"/>
    <w:tmpl w:val="F4FABD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4ED30CC"/>
    <w:multiLevelType w:val="hybridMultilevel"/>
    <w:tmpl w:val="676E7728"/>
    <w:lvl w:ilvl="0" w:tplc="34AC0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7550907"/>
    <w:multiLevelType w:val="hybridMultilevel"/>
    <w:tmpl w:val="F7C87548"/>
    <w:lvl w:ilvl="0" w:tplc="2CAAFF2C">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0066F57"/>
    <w:multiLevelType w:val="hybridMultilevel"/>
    <w:tmpl w:val="38628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291043"/>
    <w:multiLevelType w:val="multilevel"/>
    <w:tmpl w:val="E37C88B0"/>
    <w:lvl w:ilvl="0">
      <w:start w:val="1"/>
      <w:numFmt w:val="decimal"/>
      <w:lvlText w:val="%1."/>
      <w:lvlJc w:val="left"/>
      <w:pPr>
        <w:ind w:left="78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116" w:hanging="720"/>
      </w:pPr>
      <w:rPr>
        <w:rFonts w:hint="default"/>
      </w:rPr>
    </w:lvl>
    <w:lvl w:ilvl="4">
      <w:start w:val="1"/>
      <w:numFmt w:val="decimal"/>
      <w:isLgl/>
      <w:lvlText w:val="%1.%2.%3.%4.%5."/>
      <w:lvlJc w:val="left"/>
      <w:pPr>
        <w:ind w:left="5466" w:hanging="1080"/>
      </w:pPr>
      <w:rPr>
        <w:rFonts w:hint="default"/>
      </w:rPr>
    </w:lvl>
    <w:lvl w:ilvl="5">
      <w:start w:val="1"/>
      <w:numFmt w:val="decimal"/>
      <w:isLgl/>
      <w:lvlText w:val="%1.%2.%3.%4.%5.%6."/>
      <w:lvlJc w:val="left"/>
      <w:pPr>
        <w:ind w:left="6456" w:hanging="1080"/>
      </w:pPr>
      <w:rPr>
        <w:rFonts w:hint="default"/>
      </w:rPr>
    </w:lvl>
    <w:lvl w:ilvl="6">
      <w:start w:val="1"/>
      <w:numFmt w:val="decimal"/>
      <w:isLgl/>
      <w:lvlText w:val="%1.%2.%3.%4.%5.%6.%7."/>
      <w:lvlJc w:val="left"/>
      <w:pPr>
        <w:ind w:left="7806" w:hanging="1440"/>
      </w:pPr>
      <w:rPr>
        <w:rFonts w:hint="default"/>
      </w:rPr>
    </w:lvl>
    <w:lvl w:ilvl="7">
      <w:start w:val="1"/>
      <w:numFmt w:val="decimal"/>
      <w:isLgl/>
      <w:lvlText w:val="%1.%2.%3.%4.%5.%6.%7.%8."/>
      <w:lvlJc w:val="left"/>
      <w:pPr>
        <w:ind w:left="8796" w:hanging="1440"/>
      </w:pPr>
      <w:rPr>
        <w:rFonts w:hint="default"/>
      </w:rPr>
    </w:lvl>
    <w:lvl w:ilvl="8">
      <w:start w:val="1"/>
      <w:numFmt w:val="decimal"/>
      <w:isLgl/>
      <w:lvlText w:val="%1.%2.%3.%4.%5.%6.%7.%8.%9."/>
      <w:lvlJc w:val="left"/>
      <w:pPr>
        <w:ind w:left="10146" w:hanging="1800"/>
      </w:pPr>
      <w:rPr>
        <w:rFonts w:hint="default"/>
      </w:rPr>
    </w:lvl>
  </w:abstractNum>
  <w:abstractNum w:abstractNumId="8">
    <w:nsid w:val="57CB4737"/>
    <w:multiLevelType w:val="hybridMultilevel"/>
    <w:tmpl w:val="E0CC6BBE"/>
    <w:lvl w:ilvl="0" w:tplc="FA262C56">
      <w:start w:val="1"/>
      <w:numFmt w:val="decimal"/>
      <w:lvlText w:val="%1."/>
      <w:lvlJc w:val="left"/>
      <w:pPr>
        <w:ind w:left="1080" w:hanging="360"/>
      </w:pPr>
      <w:rPr>
        <w:rFonts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82298D"/>
    <w:multiLevelType w:val="hybridMultilevel"/>
    <w:tmpl w:val="7C289CA8"/>
    <w:lvl w:ilvl="0" w:tplc="48FA300A">
      <w:start w:val="1"/>
      <w:numFmt w:val="decimal"/>
      <w:lvlText w:val="%1)"/>
      <w:lvlJc w:val="left"/>
      <w:pPr>
        <w:ind w:left="1069" w:hanging="360"/>
      </w:pPr>
      <w:rPr>
        <w:rFonts w:ascii="Times New Roman" w:eastAsia="DejaVu Sans"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57674A4"/>
    <w:multiLevelType w:val="hybridMultilevel"/>
    <w:tmpl w:val="4CFAA4C8"/>
    <w:lvl w:ilvl="0" w:tplc="39C0C87C">
      <w:start w:val="1"/>
      <w:numFmt w:val="bullet"/>
      <w:lvlText w:val=""/>
      <w:lvlJc w:val="left"/>
      <w:pPr>
        <w:ind w:left="1260" w:hanging="360"/>
      </w:pPr>
      <w:rPr>
        <w:rFonts w:ascii="Symbol" w:hAnsi="Symbol"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6C241E3"/>
    <w:multiLevelType w:val="hybridMultilevel"/>
    <w:tmpl w:val="03FC2EC2"/>
    <w:lvl w:ilvl="0" w:tplc="5F06BF72">
      <w:start w:val="1"/>
      <w:numFmt w:val="decimal"/>
      <w:lvlText w:val="%1."/>
      <w:lvlJc w:val="left"/>
      <w:pPr>
        <w:ind w:left="1699" w:hanging="990"/>
      </w:pPr>
      <w:rPr>
        <w:rFonts w:eastAsia="DejaVu San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C6C1D0D"/>
    <w:multiLevelType w:val="hybridMultilevel"/>
    <w:tmpl w:val="CC36BBE2"/>
    <w:lvl w:ilvl="0" w:tplc="FF086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6"/>
  </w:num>
  <w:num w:numId="3">
    <w:abstractNumId w:val="8"/>
  </w:num>
  <w:num w:numId="4">
    <w:abstractNumId w:val="3"/>
  </w:num>
  <w:num w:numId="5">
    <w:abstractNumId w:val="11"/>
  </w:num>
  <w:num w:numId="6">
    <w:abstractNumId w:val="12"/>
  </w:num>
  <w:num w:numId="7">
    <w:abstractNumId w:val="9"/>
  </w:num>
  <w:num w:numId="8">
    <w:abstractNumId w:val="2"/>
  </w:num>
  <w:num w:numId="9">
    <w:abstractNumId w:val="0"/>
  </w:num>
  <w:num w:numId="10">
    <w:abstractNumId w:val="5"/>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BA"/>
    <w:rsid w:val="000025A7"/>
    <w:rsid w:val="00002B11"/>
    <w:rsid w:val="000055AE"/>
    <w:rsid w:val="0001024A"/>
    <w:rsid w:val="00010B8B"/>
    <w:rsid w:val="000112E7"/>
    <w:rsid w:val="000145CC"/>
    <w:rsid w:val="0002077A"/>
    <w:rsid w:val="0002130D"/>
    <w:rsid w:val="00021E93"/>
    <w:rsid w:val="00024529"/>
    <w:rsid w:val="00025343"/>
    <w:rsid w:val="00033075"/>
    <w:rsid w:val="000347DC"/>
    <w:rsid w:val="00035ED2"/>
    <w:rsid w:val="000362E0"/>
    <w:rsid w:val="000371B1"/>
    <w:rsid w:val="000430C9"/>
    <w:rsid w:val="00044B75"/>
    <w:rsid w:val="0004602B"/>
    <w:rsid w:val="0005198D"/>
    <w:rsid w:val="00053160"/>
    <w:rsid w:val="000542C8"/>
    <w:rsid w:val="0005534A"/>
    <w:rsid w:val="00066380"/>
    <w:rsid w:val="000730DB"/>
    <w:rsid w:val="00073201"/>
    <w:rsid w:val="00073267"/>
    <w:rsid w:val="00075534"/>
    <w:rsid w:val="00077EE7"/>
    <w:rsid w:val="000860C3"/>
    <w:rsid w:val="00086884"/>
    <w:rsid w:val="00087640"/>
    <w:rsid w:val="00090B31"/>
    <w:rsid w:val="00091795"/>
    <w:rsid w:val="00093A18"/>
    <w:rsid w:val="00095B80"/>
    <w:rsid w:val="000A45D6"/>
    <w:rsid w:val="000B2EB8"/>
    <w:rsid w:val="000B4114"/>
    <w:rsid w:val="000C0508"/>
    <w:rsid w:val="000C0B70"/>
    <w:rsid w:val="000C1764"/>
    <w:rsid w:val="000C17A5"/>
    <w:rsid w:val="000C1EB7"/>
    <w:rsid w:val="000C3190"/>
    <w:rsid w:val="000C3906"/>
    <w:rsid w:val="000C3A7F"/>
    <w:rsid w:val="000C3DB0"/>
    <w:rsid w:val="000C5E7D"/>
    <w:rsid w:val="000C6310"/>
    <w:rsid w:val="000C6C8F"/>
    <w:rsid w:val="000D01A9"/>
    <w:rsid w:val="000D25A7"/>
    <w:rsid w:val="000D317C"/>
    <w:rsid w:val="000D323D"/>
    <w:rsid w:val="000D353B"/>
    <w:rsid w:val="000D4651"/>
    <w:rsid w:val="000D5B37"/>
    <w:rsid w:val="000D7B2A"/>
    <w:rsid w:val="000E0F89"/>
    <w:rsid w:val="000E10C0"/>
    <w:rsid w:val="000E2E1B"/>
    <w:rsid w:val="000E489C"/>
    <w:rsid w:val="000E7A0F"/>
    <w:rsid w:val="000F06EF"/>
    <w:rsid w:val="000F1666"/>
    <w:rsid w:val="000F6D12"/>
    <w:rsid w:val="000F793F"/>
    <w:rsid w:val="001001DD"/>
    <w:rsid w:val="001025D1"/>
    <w:rsid w:val="00102924"/>
    <w:rsid w:val="00103097"/>
    <w:rsid w:val="00103AF0"/>
    <w:rsid w:val="00104433"/>
    <w:rsid w:val="0010585C"/>
    <w:rsid w:val="001071C0"/>
    <w:rsid w:val="001106B3"/>
    <w:rsid w:val="0011151B"/>
    <w:rsid w:val="001118CD"/>
    <w:rsid w:val="0011495D"/>
    <w:rsid w:val="00115BAC"/>
    <w:rsid w:val="001166F3"/>
    <w:rsid w:val="00117050"/>
    <w:rsid w:val="001217A1"/>
    <w:rsid w:val="00122C65"/>
    <w:rsid w:val="00124A48"/>
    <w:rsid w:val="00125F90"/>
    <w:rsid w:val="00126508"/>
    <w:rsid w:val="00126BAD"/>
    <w:rsid w:val="00127158"/>
    <w:rsid w:val="00130216"/>
    <w:rsid w:val="00130AA8"/>
    <w:rsid w:val="001319C9"/>
    <w:rsid w:val="0013298D"/>
    <w:rsid w:val="00133E46"/>
    <w:rsid w:val="00133EB2"/>
    <w:rsid w:val="001360AD"/>
    <w:rsid w:val="00136EC9"/>
    <w:rsid w:val="00137FCD"/>
    <w:rsid w:val="00140EE7"/>
    <w:rsid w:val="001417D2"/>
    <w:rsid w:val="00142616"/>
    <w:rsid w:val="00143291"/>
    <w:rsid w:val="00143765"/>
    <w:rsid w:val="001446B4"/>
    <w:rsid w:val="001553CC"/>
    <w:rsid w:val="00155A3D"/>
    <w:rsid w:val="00156309"/>
    <w:rsid w:val="0015652D"/>
    <w:rsid w:val="0016065C"/>
    <w:rsid w:val="00160B49"/>
    <w:rsid w:val="0016169D"/>
    <w:rsid w:val="001620D3"/>
    <w:rsid w:val="001628A8"/>
    <w:rsid w:val="001648E2"/>
    <w:rsid w:val="001807EC"/>
    <w:rsid w:val="00181277"/>
    <w:rsid w:val="001820E6"/>
    <w:rsid w:val="001847DF"/>
    <w:rsid w:val="00184B7D"/>
    <w:rsid w:val="00184BC5"/>
    <w:rsid w:val="00185027"/>
    <w:rsid w:val="001865F7"/>
    <w:rsid w:val="00186D5B"/>
    <w:rsid w:val="00187B49"/>
    <w:rsid w:val="001902C7"/>
    <w:rsid w:val="00192CF2"/>
    <w:rsid w:val="00197110"/>
    <w:rsid w:val="001A2A23"/>
    <w:rsid w:val="001A2AE8"/>
    <w:rsid w:val="001A2BB6"/>
    <w:rsid w:val="001A373B"/>
    <w:rsid w:val="001A4BD4"/>
    <w:rsid w:val="001A55A7"/>
    <w:rsid w:val="001A7717"/>
    <w:rsid w:val="001B132B"/>
    <w:rsid w:val="001B22DF"/>
    <w:rsid w:val="001B3C29"/>
    <w:rsid w:val="001B487A"/>
    <w:rsid w:val="001B57D6"/>
    <w:rsid w:val="001B641E"/>
    <w:rsid w:val="001B7D9F"/>
    <w:rsid w:val="001C087A"/>
    <w:rsid w:val="001C1B5A"/>
    <w:rsid w:val="001C2C3E"/>
    <w:rsid w:val="001C3EC5"/>
    <w:rsid w:val="001C414A"/>
    <w:rsid w:val="001C5DAB"/>
    <w:rsid w:val="001C7FF4"/>
    <w:rsid w:val="001D29E2"/>
    <w:rsid w:val="001D2CDC"/>
    <w:rsid w:val="001D4D04"/>
    <w:rsid w:val="001D5CA2"/>
    <w:rsid w:val="001D6831"/>
    <w:rsid w:val="001D6B0F"/>
    <w:rsid w:val="001D7385"/>
    <w:rsid w:val="001D7B91"/>
    <w:rsid w:val="001E539F"/>
    <w:rsid w:val="001E58B2"/>
    <w:rsid w:val="001E5BC7"/>
    <w:rsid w:val="001E7AB5"/>
    <w:rsid w:val="001F4232"/>
    <w:rsid w:val="001F4619"/>
    <w:rsid w:val="001F487D"/>
    <w:rsid w:val="001F605A"/>
    <w:rsid w:val="00202C40"/>
    <w:rsid w:val="00205BDA"/>
    <w:rsid w:val="0020606E"/>
    <w:rsid w:val="00207396"/>
    <w:rsid w:val="00207B2F"/>
    <w:rsid w:val="00210287"/>
    <w:rsid w:val="00212688"/>
    <w:rsid w:val="00212EFB"/>
    <w:rsid w:val="00213080"/>
    <w:rsid w:val="00213522"/>
    <w:rsid w:val="0021439C"/>
    <w:rsid w:val="002146B4"/>
    <w:rsid w:val="0021779E"/>
    <w:rsid w:val="002332D2"/>
    <w:rsid w:val="00233D83"/>
    <w:rsid w:val="00236F59"/>
    <w:rsid w:val="0023754F"/>
    <w:rsid w:val="00237D36"/>
    <w:rsid w:val="00240712"/>
    <w:rsid w:val="002426C0"/>
    <w:rsid w:val="002539C6"/>
    <w:rsid w:val="00253E1D"/>
    <w:rsid w:val="0025447B"/>
    <w:rsid w:val="00255B3A"/>
    <w:rsid w:val="00257E59"/>
    <w:rsid w:val="002614A2"/>
    <w:rsid w:val="0026255B"/>
    <w:rsid w:val="00263119"/>
    <w:rsid w:val="002659F2"/>
    <w:rsid w:val="0026794B"/>
    <w:rsid w:val="00271691"/>
    <w:rsid w:val="0027603D"/>
    <w:rsid w:val="00277FD3"/>
    <w:rsid w:val="002805C0"/>
    <w:rsid w:val="00280CEC"/>
    <w:rsid w:val="002836E2"/>
    <w:rsid w:val="0028376E"/>
    <w:rsid w:val="00286363"/>
    <w:rsid w:val="00286389"/>
    <w:rsid w:val="002920A8"/>
    <w:rsid w:val="00292B9E"/>
    <w:rsid w:val="00293438"/>
    <w:rsid w:val="0029542C"/>
    <w:rsid w:val="002A0E1C"/>
    <w:rsid w:val="002A14F0"/>
    <w:rsid w:val="002A29F9"/>
    <w:rsid w:val="002A2AA3"/>
    <w:rsid w:val="002A2B9D"/>
    <w:rsid w:val="002A562D"/>
    <w:rsid w:val="002A69CA"/>
    <w:rsid w:val="002A6A9B"/>
    <w:rsid w:val="002A7CE4"/>
    <w:rsid w:val="002B0229"/>
    <w:rsid w:val="002B3A70"/>
    <w:rsid w:val="002B5B95"/>
    <w:rsid w:val="002B746D"/>
    <w:rsid w:val="002C1D27"/>
    <w:rsid w:val="002C1F4D"/>
    <w:rsid w:val="002C2F2D"/>
    <w:rsid w:val="002C31BF"/>
    <w:rsid w:val="002C3E1E"/>
    <w:rsid w:val="002C540E"/>
    <w:rsid w:val="002C58B3"/>
    <w:rsid w:val="002C630B"/>
    <w:rsid w:val="002D1619"/>
    <w:rsid w:val="002D301D"/>
    <w:rsid w:val="002D4816"/>
    <w:rsid w:val="002E0C37"/>
    <w:rsid w:val="002E2A4B"/>
    <w:rsid w:val="002E2D76"/>
    <w:rsid w:val="002E48BB"/>
    <w:rsid w:val="002E558A"/>
    <w:rsid w:val="002F00FF"/>
    <w:rsid w:val="002F06B3"/>
    <w:rsid w:val="002F0F34"/>
    <w:rsid w:val="002F2949"/>
    <w:rsid w:val="002F374F"/>
    <w:rsid w:val="002F411E"/>
    <w:rsid w:val="002F4EAC"/>
    <w:rsid w:val="002F5707"/>
    <w:rsid w:val="002F71B3"/>
    <w:rsid w:val="002F723D"/>
    <w:rsid w:val="00302ED0"/>
    <w:rsid w:val="00305743"/>
    <w:rsid w:val="003070C8"/>
    <w:rsid w:val="00311E2E"/>
    <w:rsid w:val="0031208B"/>
    <w:rsid w:val="003127EF"/>
    <w:rsid w:val="00314743"/>
    <w:rsid w:val="00316860"/>
    <w:rsid w:val="00320CA5"/>
    <w:rsid w:val="00324657"/>
    <w:rsid w:val="00332469"/>
    <w:rsid w:val="003341C0"/>
    <w:rsid w:val="003346CB"/>
    <w:rsid w:val="00341952"/>
    <w:rsid w:val="00343D57"/>
    <w:rsid w:val="00345A24"/>
    <w:rsid w:val="00347D69"/>
    <w:rsid w:val="00351586"/>
    <w:rsid w:val="00355542"/>
    <w:rsid w:val="00362912"/>
    <w:rsid w:val="00363278"/>
    <w:rsid w:val="00365D7C"/>
    <w:rsid w:val="0037041C"/>
    <w:rsid w:val="00371600"/>
    <w:rsid w:val="0037194F"/>
    <w:rsid w:val="003728B8"/>
    <w:rsid w:val="00373D5C"/>
    <w:rsid w:val="00375B7B"/>
    <w:rsid w:val="00376252"/>
    <w:rsid w:val="00376422"/>
    <w:rsid w:val="0037794C"/>
    <w:rsid w:val="00383AEB"/>
    <w:rsid w:val="00385FE4"/>
    <w:rsid w:val="00387533"/>
    <w:rsid w:val="00394E25"/>
    <w:rsid w:val="00395061"/>
    <w:rsid w:val="003954E0"/>
    <w:rsid w:val="003972B1"/>
    <w:rsid w:val="003A155F"/>
    <w:rsid w:val="003A2422"/>
    <w:rsid w:val="003A3543"/>
    <w:rsid w:val="003A730F"/>
    <w:rsid w:val="003B037E"/>
    <w:rsid w:val="003B182A"/>
    <w:rsid w:val="003B7848"/>
    <w:rsid w:val="003C2582"/>
    <w:rsid w:val="003C56CC"/>
    <w:rsid w:val="003C75A8"/>
    <w:rsid w:val="003D1FB1"/>
    <w:rsid w:val="003D2B65"/>
    <w:rsid w:val="003D6628"/>
    <w:rsid w:val="003D6C07"/>
    <w:rsid w:val="003D7A36"/>
    <w:rsid w:val="003E20BB"/>
    <w:rsid w:val="003E2F46"/>
    <w:rsid w:val="003E3246"/>
    <w:rsid w:val="003E3C1F"/>
    <w:rsid w:val="003E4A37"/>
    <w:rsid w:val="003E7128"/>
    <w:rsid w:val="003E7B59"/>
    <w:rsid w:val="003F4C2D"/>
    <w:rsid w:val="003F556D"/>
    <w:rsid w:val="003F697A"/>
    <w:rsid w:val="003F6F4B"/>
    <w:rsid w:val="003F70F1"/>
    <w:rsid w:val="003F75CF"/>
    <w:rsid w:val="00400850"/>
    <w:rsid w:val="00400D35"/>
    <w:rsid w:val="00402291"/>
    <w:rsid w:val="004034DF"/>
    <w:rsid w:val="0040378A"/>
    <w:rsid w:val="00404004"/>
    <w:rsid w:val="0040410B"/>
    <w:rsid w:val="00404BFE"/>
    <w:rsid w:val="00404E5C"/>
    <w:rsid w:val="004054D7"/>
    <w:rsid w:val="004067D0"/>
    <w:rsid w:val="00414BD0"/>
    <w:rsid w:val="004223BF"/>
    <w:rsid w:val="00422D8D"/>
    <w:rsid w:val="00422F82"/>
    <w:rsid w:val="00424A8D"/>
    <w:rsid w:val="004325D2"/>
    <w:rsid w:val="004326CC"/>
    <w:rsid w:val="00432816"/>
    <w:rsid w:val="004408A4"/>
    <w:rsid w:val="00440FED"/>
    <w:rsid w:val="0044373C"/>
    <w:rsid w:val="0044668B"/>
    <w:rsid w:val="004472D7"/>
    <w:rsid w:val="00452732"/>
    <w:rsid w:val="0045340D"/>
    <w:rsid w:val="004538BC"/>
    <w:rsid w:val="004543CF"/>
    <w:rsid w:val="00454538"/>
    <w:rsid w:val="004565D4"/>
    <w:rsid w:val="0046065D"/>
    <w:rsid w:val="004610CC"/>
    <w:rsid w:val="00463601"/>
    <w:rsid w:val="0046564A"/>
    <w:rsid w:val="00466021"/>
    <w:rsid w:val="0046693C"/>
    <w:rsid w:val="0046704A"/>
    <w:rsid w:val="00467791"/>
    <w:rsid w:val="0047352A"/>
    <w:rsid w:val="004742DB"/>
    <w:rsid w:val="0047599C"/>
    <w:rsid w:val="00476212"/>
    <w:rsid w:val="004820CE"/>
    <w:rsid w:val="00482D3E"/>
    <w:rsid w:val="0048484E"/>
    <w:rsid w:val="00486531"/>
    <w:rsid w:val="00497C5C"/>
    <w:rsid w:val="00497E0B"/>
    <w:rsid w:val="004A287C"/>
    <w:rsid w:val="004A38B7"/>
    <w:rsid w:val="004A717E"/>
    <w:rsid w:val="004A720E"/>
    <w:rsid w:val="004B071A"/>
    <w:rsid w:val="004B2F1D"/>
    <w:rsid w:val="004B42D2"/>
    <w:rsid w:val="004B6D07"/>
    <w:rsid w:val="004B7FB4"/>
    <w:rsid w:val="004C03AB"/>
    <w:rsid w:val="004C1087"/>
    <w:rsid w:val="004C4547"/>
    <w:rsid w:val="004C4F9C"/>
    <w:rsid w:val="004C5528"/>
    <w:rsid w:val="004C55B4"/>
    <w:rsid w:val="004C6B3A"/>
    <w:rsid w:val="004D3025"/>
    <w:rsid w:val="004D3252"/>
    <w:rsid w:val="004D4D9B"/>
    <w:rsid w:val="004D7782"/>
    <w:rsid w:val="004D7D6A"/>
    <w:rsid w:val="004E0180"/>
    <w:rsid w:val="004E1022"/>
    <w:rsid w:val="004E1F77"/>
    <w:rsid w:val="004E1FA1"/>
    <w:rsid w:val="004E23A4"/>
    <w:rsid w:val="004E6B73"/>
    <w:rsid w:val="004E6D65"/>
    <w:rsid w:val="004E7F1A"/>
    <w:rsid w:val="004F0246"/>
    <w:rsid w:val="004F4BE0"/>
    <w:rsid w:val="004F6D5A"/>
    <w:rsid w:val="00500236"/>
    <w:rsid w:val="00502DB9"/>
    <w:rsid w:val="00502E90"/>
    <w:rsid w:val="005104DE"/>
    <w:rsid w:val="00511602"/>
    <w:rsid w:val="005134C7"/>
    <w:rsid w:val="00513AD2"/>
    <w:rsid w:val="00513D19"/>
    <w:rsid w:val="00514215"/>
    <w:rsid w:val="005151C1"/>
    <w:rsid w:val="00516AF7"/>
    <w:rsid w:val="00516E72"/>
    <w:rsid w:val="00521719"/>
    <w:rsid w:val="00525863"/>
    <w:rsid w:val="005265EE"/>
    <w:rsid w:val="005311C8"/>
    <w:rsid w:val="00531871"/>
    <w:rsid w:val="005326DA"/>
    <w:rsid w:val="005374F5"/>
    <w:rsid w:val="00540520"/>
    <w:rsid w:val="005418CC"/>
    <w:rsid w:val="0054191C"/>
    <w:rsid w:val="00545170"/>
    <w:rsid w:val="0054770D"/>
    <w:rsid w:val="005501AB"/>
    <w:rsid w:val="00552383"/>
    <w:rsid w:val="00553017"/>
    <w:rsid w:val="0055329D"/>
    <w:rsid w:val="00556091"/>
    <w:rsid w:val="005571B4"/>
    <w:rsid w:val="005604CA"/>
    <w:rsid w:val="00560C94"/>
    <w:rsid w:val="00562F8C"/>
    <w:rsid w:val="0056366C"/>
    <w:rsid w:val="00563D54"/>
    <w:rsid w:val="005741A9"/>
    <w:rsid w:val="005741E1"/>
    <w:rsid w:val="00581168"/>
    <w:rsid w:val="0058358E"/>
    <w:rsid w:val="005867BD"/>
    <w:rsid w:val="005868AA"/>
    <w:rsid w:val="005902C3"/>
    <w:rsid w:val="005905E4"/>
    <w:rsid w:val="00592171"/>
    <w:rsid w:val="005928C2"/>
    <w:rsid w:val="00593AD6"/>
    <w:rsid w:val="00593BF5"/>
    <w:rsid w:val="005942C8"/>
    <w:rsid w:val="005953F8"/>
    <w:rsid w:val="00595451"/>
    <w:rsid w:val="00596916"/>
    <w:rsid w:val="005969D6"/>
    <w:rsid w:val="005B1757"/>
    <w:rsid w:val="005B3696"/>
    <w:rsid w:val="005B4CBE"/>
    <w:rsid w:val="005B5531"/>
    <w:rsid w:val="005B6216"/>
    <w:rsid w:val="005B7675"/>
    <w:rsid w:val="005C1707"/>
    <w:rsid w:val="005C66B6"/>
    <w:rsid w:val="005C71FD"/>
    <w:rsid w:val="005D042F"/>
    <w:rsid w:val="005D2479"/>
    <w:rsid w:val="005D4DCD"/>
    <w:rsid w:val="005E18E8"/>
    <w:rsid w:val="005E3FF7"/>
    <w:rsid w:val="005E4CF6"/>
    <w:rsid w:val="005E4DB7"/>
    <w:rsid w:val="005E7378"/>
    <w:rsid w:val="005E7617"/>
    <w:rsid w:val="005F1DBA"/>
    <w:rsid w:val="005F68D8"/>
    <w:rsid w:val="005F7A17"/>
    <w:rsid w:val="00600394"/>
    <w:rsid w:val="00603FBC"/>
    <w:rsid w:val="00604672"/>
    <w:rsid w:val="006053FE"/>
    <w:rsid w:val="00605BE5"/>
    <w:rsid w:val="00605C2D"/>
    <w:rsid w:val="00610FBC"/>
    <w:rsid w:val="006112F0"/>
    <w:rsid w:val="00611AC1"/>
    <w:rsid w:val="006178CA"/>
    <w:rsid w:val="006214E4"/>
    <w:rsid w:val="00625DFC"/>
    <w:rsid w:val="006260C2"/>
    <w:rsid w:val="00626EE1"/>
    <w:rsid w:val="00627E96"/>
    <w:rsid w:val="00630826"/>
    <w:rsid w:val="006308B9"/>
    <w:rsid w:val="00633C47"/>
    <w:rsid w:val="006341CB"/>
    <w:rsid w:val="0063450B"/>
    <w:rsid w:val="00634688"/>
    <w:rsid w:val="0064046E"/>
    <w:rsid w:val="006419C8"/>
    <w:rsid w:val="00645B0B"/>
    <w:rsid w:val="00645EB4"/>
    <w:rsid w:val="00651505"/>
    <w:rsid w:val="00653EBE"/>
    <w:rsid w:val="00660383"/>
    <w:rsid w:val="006644B4"/>
    <w:rsid w:val="00664D85"/>
    <w:rsid w:val="006660C7"/>
    <w:rsid w:val="006716C0"/>
    <w:rsid w:val="00671ACD"/>
    <w:rsid w:val="0067203B"/>
    <w:rsid w:val="006735E8"/>
    <w:rsid w:val="00673E76"/>
    <w:rsid w:val="00675FAB"/>
    <w:rsid w:val="0067639D"/>
    <w:rsid w:val="00677A98"/>
    <w:rsid w:val="00677BE2"/>
    <w:rsid w:val="00677C3C"/>
    <w:rsid w:val="00681803"/>
    <w:rsid w:val="00681A83"/>
    <w:rsid w:val="0068247D"/>
    <w:rsid w:val="00682F16"/>
    <w:rsid w:val="00691716"/>
    <w:rsid w:val="006A1F74"/>
    <w:rsid w:val="006A2352"/>
    <w:rsid w:val="006A23B8"/>
    <w:rsid w:val="006A364C"/>
    <w:rsid w:val="006A771E"/>
    <w:rsid w:val="006B1BF5"/>
    <w:rsid w:val="006B1F99"/>
    <w:rsid w:val="006B75FE"/>
    <w:rsid w:val="006C3AF4"/>
    <w:rsid w:val="006C4521"/>
    <w:rsid w:val="006C7BB2"/>
    <w:rsid w:val="006D047B"/>
    <w:rsid w:val="006D189F"/>
    <w:rsid w:val="006D78D1"/>
    <w:rsid w:val="006E1C82"/>
    <w:rsid w:val="006E4554"/>
    <w:rsid w:val="006E6664"/>
    <w:rsid w:val="006F2EBA"/>
    <w:rsid w:val="006F2F93"/>
    <w:rsid w:val="006F5FC6"/>
    <w:rsid w:val="006F7CAB"/>
    <w:rsid w:val="00703ADF"/>
    <w:rsid w:val="00706F3B"/>
    <w:rsid w:val="007079CE"/>
    <w:rsid w:val="00713763"/>
    <w:rsid w:val="00713EC8"/>
    <w:rsid w:val="00716175"/>
    <w:rsid w:val="007161FF"/>
    <w:rsid w:val="007224D4"/>
    <w:rsid w:val="00723E44"/>
    <w:rsid w:val="00725325"/>
    <w:rsid w:val="0073078B"/>
    <w:rsid w:val="00731BEF"/>
    <w:rsid w:val="0073248F"/>
    <w:rsid w:val="007333A5"/>
    <w:rsid w:val="00733ECB"/>
    <w:rsid w:val="00734AAD"/>
    <w:rsid w:val="00734C6A"/>
    <w:rsid w:val="00736078"/>
    <w:rsid w:val="00740275"/>
    <w:rsid w:val="00741FBC"/>
    <w:rsid w:val="00750CEB"/>
    <w:rsid w:val="00755C88"/>
    <w:rsid w:val="0076363A"/>
    <w:rsid w:val="0076377E"/>
    <w:rsid w:val="00770B00"/>
    <w:rsid w:val="00770BB1"/>
    <w:rsid w:val="00771E18"/>
    <w:rsid w:val="00774B09"/>
    <w:rsid w:val="007810D8"/>
    <w:rsid w:val="007816BE"/>
    <w:rsid w:val="00782D79"/>
    <w:rsid w:val="007853BA"/>
    <w:rsid w:val="007870CE"/>
    <w:rsid w:val="00787B42"/>
    <w:rsid w:val="00787E72"/>
    <w:rsid w:val="00790B8E"/>
    <w:rsid w:val="00791963"/>
    <w:rsid w:val="0079327E"/>
    <w:rsid w:val="00793DF4"/>
    <w:rsid w:val="00795E2B"/>
    <w:rsid w:val="00796781"/>
    <w:rsid w:val="007967FE"/>
    <w:rsid w:val="007A0C16"/>
    <w:rsid w:val="007A34CA"/>
    <w:rsid w:val="007A3CBB"/>
    <w:rsid w:val="007A3E54"/>
    <w:rsid w:val="007A3EE0"/>
    <w:rsid w:val="007A407A"/>
    <w:rsid w:val="007A541C"/>
    <w:rsid w:val="007A7522"/>
    <w:rsid w:val="007A7CA3"/>
    <w:rsid w:val="007B30CC"/>
    <w:rsid w:val="007B4684"/>
    <w:rsid w:val="007B490E"/>
    <w:rsid w:val="007B5B08"/>
    <w:rsid w:val="007B74E4"/>
    <w:rsid w:val="007C1CC6"/>
    <w:rsid w:val="007C5666"/>
    <w:rsid w:val="007D00BF"/>
    <w:rsid w:val="007D0505"/>
    <w:rsid w:val="007D0D6D"/>
    <w:rsid w:val="007D3CDA"/>
    <w:rsid w:val="007D7E40"/>
    <w:rsid w:val="007E004A"/>
    <w:rsid w:val="007E00A6"/>
    <w:rsid w:val="007E7961"/>
    <w:rsid w:val="007F0C5A"/>
    <w:rsid w:val="007F25C1"/>
    <w:rsid w:val="007F4D84"/>
    <w:rsid w:val="00803D9E"/>
    <w:rsid w:val="00803F81"/>
    <w:rsid w:val="00805CD3"/>
    <w:rsid w:val="00805D9C"/>
    <w:rsid w:val="00806980"/>
    <w:rsid w:val="00807839"/>
    <w:rsid w:val="008105D1"/>
    <w:rsid w:val="0081222C"/>
    <w:rsid w:val="00812D83"/>
    <w:rsid w:val="00813BBB"/>
    <w:rsid w:val="00814A73"/>
    <w:rsid w:val="008201FD"/>
    <w:rsid w:val="008205B8"/>
    <w:rsid w:val="00820B3D"/>
    <w:rsid w:val="00822DBB"/>
    <w:rsid w:val="00824BB7"/>
    <w:rsid w:val="00825B76"/>
    <w:rsid w:val="00830BF1"/>
    <w:rsid w:val="00831165"/>
    <w:rsid w:val="008319B9"/>
    <w:rsid w:val="008323FC"/>
    <w:rsid w:val="0084080E"/>
    <w:rsid w:val="00840C03"/>
    <w:rsid w:val="0084278C"/>
    <w:rsid w:val="008438F8"/>
    <w:rsid w:val="00851A1F"/>
    <w:rsid w:val="00855812"/>
    <w:rsid w:val="0086061A"/>
    <w:rsid w:val="00861505"/>
    <w:rsid w:val="00864835"/>
    <w:rsid w:val="0086594A"/>
    <w:rsid w:val="00865C11"/>
    <w:rsid w:val="008674FB"/>
    <w:rsid w:val="008704BA"/>
    <w:rsid w:val="008713C6"/>
    <w:rsid w:val="00871EC5"/>
    <w:rsid w:val="00875AF6"/>
    <w:rsid w:val="008763F2"/>
    <w:rsid w:val="00877008"/>
    <w:rsid w:val="00877CEC"/>
    <w:rsid w:val="00880257"/>
    <w:rsid w:val="008828CD"/>
    <w:rsid w:val="008859FA"/>
    <w:rsid w:val="0088637D"/>
    <w:rsid w:val="00890614"/>
    <w:rsid w:val="00895A44"/>
    <w:rsid w:val="008A3DB5"/>
    <w:rsid w:val="008A5837"/>
    <w:rsid w:val="008B1499"/>
    <w:rsid w:val="008B5AB3"/>
    <w:rsid w:val="008B6CFD"/>
    <w:rsid w:val="008C0315"/>
    <w:rsid w:val="008C2376"/>
    <w:rsid w:val="008C29E9"/>
    <w:rsid w:val="008C2A7E"/>
    <w:rsid w:val="008C378F"/>
    <w:rsid w:val="008C3E41"/>
    <w:rsid w:val="008C45F3"/>
    <w:rsid w:val="008C48DD"/>
    <w:rsid w:val="008C7A85"/>
    <w:rsid w:val="008D21E7"/>
    <w:rsid w:val="008D2D3B"/>
    <w:rsid w:val="008D3811"/>
    <w:rsid w:val="008D3D70"/>
    <w:rsid w:val="008D3DFC"/>
    <w:rsid w:val="008D5144"/>
    <w:rsid w:val="008D55AB"/>
    <w:rsid w:val="008D5EF8"/>
    <w:rsid w:val="008D727E"/>
    <w:rsid w:val="008D7F21"/>
    <w:rsid w:val="008E0696"/>
    <w:rsid w:val="008E2216"/>
    <w:rsid w:val="008E37F5"/>
    <w:rsid w:val="008F0B6D"/>
    <w:rsid w:val="008F2E50"/>
    <w:rsid w:val="008F34A3"/>
    <w:rsid w:val="008F42CE"/>
    <w:rsid w:val="008F4587"/>
    <w:rsid w:val="008F606C"/>
    <w:rsid w:val="008F60A4"/>
    <w:rsid w:val="008F7284"/>
    <w:rsid w:val="00900679"/>
    <w:rsid w:val="00902496"/>
    <w:rsid w:val="009041B2"/>
    <w:rsid w:val="00904D5E"/>
    <w:rsid w:val="0090526B"/>
    <w:rsid w:val="009053A5"/>
    <w:rsid w:val="009070F0"/>
    <w:rsid w:val="00910510"/>
    <w:rsid w:val="00911B8C"/>
    <w:rsid w:val="00913943"/>
    <w:rsid w:val="009159C9"/>
    <w:rsid w:val="00916767"/>
    <w:rsid w:val="00917212"/>
    <w:rsid w:val="00920AB9"/>
    <w:rsid w:val="00920AFD"/>
    <w:rsid w:val="00920C36"/>
    <w:rsid w:val="00922B1F"/>
    <w:rsid w:val="00922ED2"/>
    <w:rsid w:val="00923A14"/>
    <w:rsid w:val="00923AC8"/>
    <w:rsid w:val="0092555A"/>
    <w:rsid w:val="00933990"/>
    <w:rsid w:val="0093442E"/>
    <w:rsid w:val="00934B0F"/>
    <w:rsid w:val="0093562F"/>
    <w:rsid w:val="00936932"/>
    <w:rsid w:val="00937AD0"/>
    <w:rsid w:val="00941145"/>
    <w:rsid w:val="00942441"/>
    <w:rsid w:val="00947E86"/>
    <w:rsid w:val="00950A2C"/>
    <w:rsid w:val="0095177D"/>
    <w:rsid w:val="00952127"/>
    <w:rsid w:val="009526F8"/>
    <w:rsid w:val="00952ABD"/>
    <w:rsid w:val="0095344B"/>
    <w:rsid w:val="0095455E"/>
    <w:rsid w:val="0095484E"/>
    <w:rsid w:val="00954959"/>
    <w:rsid w:val="0095578D"/>
    <w:rsid w:val="00955D85"/>
    <w:rsid w:val="00955FA9"/>
    <w:rsid w:val="009561EF"/>
    <w:rsid w:val="00956797"/>
    <w:rsid w:val="00962B45"/>
    <w:rsid w:val="00962C21"/>
    <w:rsid w:val="00965875"/>
    <w:rsid w:val="00965A08"/>
    <w:rsid w:val="009667D4"/>
    <w:rsid w:val="0097076C"/>
    <w:rsid w:val="00971358"/>
    <w:rsid w:val="00973455"/>
    <w:rsid w:val="00976524"/>
    <w:rsid w:val="00977006"/>
    <w:rsid w:val="00980656"/>
    <w:rsid w:val="00980C8B"/>
    <w:rsid w:val="009860D2"/>
    <w:rsid w:val="00986C9A"/>
    <w:rsid w:val="009914E6"/>
    <w:rsid w:val="00992196"/>
    <w:rsid w:val="0099302D"/>
    <w:rsid w:val="00993262"/>
    <w:rsid w:val="0099596A"/>
    <w:rsid w:val="00997936"/>
    <w:rsid w:val="009A08E9"/>
    <w:rsid w:val="009A15C6"/>
    <w:rsid w:val="009A1638"/>
    <w:rsid w:val="009A577F"/>
    <w:rsid w:val="009A6261"/>
    <w:rsid w:val="009B020E"/>
    <w:rsid w:val="009B31D1"/>
    <w:rsid w:val="009B3252"/>
    <w:rsid w:val="009B6604"/>
    <w:rsid w:val="009C247B"/>
    <w:rsid w:val="009C2674"/>
    <w:rsid w:val="009C379E"/>
    <w:rsid w:val="009C4084"/>
    <w:rsid w:val="009C4539"/>
    <w:rsid w:val="009C5BD1"/>
    <w:rsid w:val="009D4AC9"/>
    <w:rsid w:val="009D63E5"/>
    <w:rsid w:val="009D7B5F"/>
    <w:rsid w:val="009D7CC6"/>
    <w:rsid w:val="009E006F"/>
    <w:rsid w:val="009E0FE0"/>
    <w:rsid w:val="009E2DA8"/>
    <w:rsid w:val="009E3334"/>
    <w:rsid w:val="009F1FA5"/>
    <w:rsid w:val="009F2097"/>
    <w:rsid w:val="009F5E99"/>
    <w:rsid w:val="00A016A4"/>
    <w:rsid w:val="00A0354F"/>
    <w:rsid w:val="00A06585"/>
    <w:rsid w:val="00A072AC"/>
    <w:rsid w:val="00A10A68"/>
    <w:rsid w:val="00A11383"/>
    <w:rsid w:val="00A127BF"/>
    <w:rsid w:val="00A153D4"/>
    <w:rsid w:val="00A15678"/>
    <w:rsid w:val="00A1699E"/>
    <w:rsid w:val="00A17FC1"/>
    <w:rsid w:val="00A256CE"/>
    <w:rsid w:val="00A35618"/>
    <w:rsid w:val="00A35DAE"/>
    <w:rsid w:val="00A37F40"/>
    <w:rsid w:val="00A41269"/>
    <w:rsid w:val="00A439BE"/>
    <w:rsid w:val="00A450F5"/>
    <w:rsid w:val="00A51F6F"/>
    <w:rsid w:val="00A52134"/>
    <w:rsid w:val="00A5352E"/>
    <w:rsid w:val="00A54C25"/>
    <w:rsid w:val="00A553DF"/>
    <w:rsid w:val="00A60E5D"/>
    <w:rsid w:val="00A611A8"/>
    <w:rsid w:val="00A6458E"/>
    <w:rsid w:val="00A647C6"/>
    <w:rsid w:val="00A70F2E"/>
    <w:rsid w:val="00A73A6A"/>
    <w:rsid w:val="00A74E17"/>
    <w:rsid w:val="00A75E27"/>
    <w:rsid w:val="00A76205"/>
    <w:rsid w:val="00A82EF1"/>
    <w:rsid w:val="00A838B8"/>
    <w:rsid w:val="00A85354"/>
    <w:rsid w:val="00A87EBC"/>
    <w:rsid w:val="00A9181B"/>
    <w:rsid w:val="00A941B4"/>
    <w:rsid w:val="00A9450E"/>
    <w:rsid w:val="00A95244"/>
    <w:rsid w:val="00AA0CBC"/>
    <w:rsid w:val="00AA3EFE"/>
    <w:rsid w:val="00AA4727"/>
    <w:rsid w:val="00AA7C55"/>
    <w:rsid w:val="00AB3C16"/>
    <w:rsid w:val="00AB5769"/>
    <w:rsid w:val="00AB6663"/>
    <w:rsid w:val="00AC2638"/>
    <w:rsid w:val="00AC46C1"/>
    <w:rsid w:val="00AC5DDE"/>
    <w:rsid w:val="00AC6524"/>
    <w:rsid w:val="00AC661A"/>
    <w:rsid w:val="00AC7A51"/>
    <w:rsid w:val="00AD0009"/>
    <w:rsid w:val="00AD3567"/>
    <w:rsid w:val="00AD3DDC"/>
    <w:rsid w:val="00AE068B"/>
    <w:rsid w:val="00AE33B9"/>
    <w:rsid w:val="00AE4649"/>
    <w:rsid w:val="00AE46B3"/>
    <w:rsid w:val="00AE4921"/>
    <w:rsid w:val="00AE5912"/>
    <w:rsid w:val="00AE5E35"/>
    <w:rsid w:val="00AF0076"/>
    <w:rsid w:val="00AF1DE0"/>
    <w:rsid w:val="00AF2784"/>
    <w:rsid w:val="00AF2DC5"/>
    <w:rsid w:val="00AF42B0"/>
    <w:rsid w:val="00AF5571"/>
    <w:rsid w:val="00B05A17"/>
    <w:rsid w:val="00B06249"/>
    <w:rsid w:val="00B11877"/>
    <w:rsid w:val="00B12B3F"/>
    <w:rsid w:val="00B138FC"/>
    <w:rsid w:val="00B14D40"/>
    <w:rsid w:val="00B166B0"/>
    <w:rsid w:val="00B24F47"/>
    <w:rsid w:val="00B26A7D"/>
    <w:rsid w:val="00B32E25"/>
    <w:rsid w:val="00B3575F"/>
    <w:rsid w:val="00B364B4"/>
    <w:rsid w:val="00B37335"/>
    <w:rsid w:val="00B376D5"/>
    <w:rsid w:val="00B37896"/>
    <w:rsid w:val="00B37A17"/>
    <w:rsid w:val="00B41602"/>
    <w:rsid w:val="00B41AC5"/>
    <w:rsid w:val="00B4377B"/>
    <w:rsid w:val="00B44783"/>
    <w:rsid w:val="00B44B6B"/>
    <w:rsid w:val="00B44BC8"/>
    <w:rsid w:val="00B462BF"/>
    <w:rsid w:val="00B46FA5"/>
    <w:rsid w:val="00B4705E"/>
    <w:rsid w:val="00B53EF8"/>
    <w:rsid w:val="00B553A6"/>
    <w:rsid w:val="00B56672"/>
    <w:rsid w:val="00B62B89"/>
    <w:rsid w:val="00B64D4A"/>
    <w:rsid w:val="00B67AC1"/>
    <w:rsid w:val="00B67F90"/>
    <w:rsid w:val="00B700BD"/>
    <w:rsid w:val="00B70DB1"/>
    <w:rsid w:val="00B74591"/>
    <w:rsid w:val="00B74E15"/>
    <w:rsid w:val="00B76238"/>
    <w:rsid w:val="00B76C31"/>
    <w:rsid w:val="00B778AA"/>
    <w:rsid w:val="00B805B6"/>
    <w:rsid w:val="00B83862"/>
    <w:rsid w:val="00B843E2"/>
    <w:rsid w:val="00B84420"/>
    <w:rsid w:val="00B867A7"/>
    <w:rsid w:val="00B940F9"/>
    <w:rsid w:val="00B96AED"/>
    <w:rsid w:val="00BA00E5"/>
    <w:rsid w:val="00BA185C"/>
    <w:rsid w:val="00BA3021"/>
    <w:rsid w:val="00BA4167"/>
    <w:rsid w:val="00BB329E"/>
    <w:rsid w:val="00BB37B5"/>
    <w:rsid w:val="00BB4CDE"/>
    <w:rsid w:val="00BB544E"/>
    <w:rsid w:val="00BB5FAD"/>
    <w:rsid w:val="00BB696A"/>
    <w:rsid w:val="00BC00F1"/>
    <w:rsid w:val="00BC071C"/>
    <w:rsid w:val="00BC413F"/>
    <w:rsid w:val="00BC4A37"/>
    <w:rsid w:val="00BC56D0"/>
    <w:rsid w:val="00BC7A5D"/>
    <w:rsid w:val="00BC7D49"/>
    <w:rsid w:val="00BD24B4"/>
    <w:rsid w:val="00BD26CE"/>
    <w:rsid w:val="00BD2C27"/>
    <w:rsid w:val="00BD4030"/>
    <w:rsid w:val="00BD6521"/>
    <w:rsid w:val="00BE0783"/>
    <w:rsid w:val="00BE377B"/>
    <w:rsid w:val="00BE5241"/>
    <w:rsid w:val="00BF0315"/>
    <w:rsid w:val="00BF117F"/>
    <w:rsid w:val="00BF4FB4"/>
    <w:rsid w:val="00BF5131"/>
    <w:rsid w:val="00BF5253"/>
    <w:rsid w:val="00BF5922"/>
    <w:rsid w:val="00BF5A00"/>
    <w:rsid w:val="00BF72EC"/>
    <w:rsid w:val="00BF76D9"/>
    <w:rsid w:val="00C02958"/>
    <w:rsid w:val="00C04D4E"/>
    <w:rsid w:val="00C07F6E"/>
    <w:rsid w:val="00C10C80"/>
    <w:rsid w:val="00C10CB1"/>
    <w:rsid w:val="00C170BC"/>
    <w:rsid w:val="00C20E72"/>
    <w:rsid w:val="00C220BD"/>
    <w:rsid w:val="00C22905"/>
    <w:rsid w:val="00C237AC"/>
    <w:rsid w:val="00C25671"/>
    <w:rsid w:val="00C261CC"/>
    <w:rsid w:val="00C300E0"/>
    <w:rsid w:val="00C321FC"/>
    <w:rsid w:val="00C326C5"/>
    <w:rsid w:val="00C3285D"/>
    <w:rsid w:val="00C32921"/>
    <w:rsid w:val="00C33C6E"/>
    <w:rsid w:val="00C354D4"/>
    <w:rsid w:val="00C37E33"/>
    <w:rsid w:val="00C40455"/>
    <w:rsid w:val="00C40D79"/>
    <w:rsid w:val="00C434A5"/>
    <w:rsid w:val="00C45268"/>
    <w:rsid w:val="00C46973"/>
    <w:rsid w:val="00C51B52"/>
    <w:rsid w:val="00C51F92"/>
    <w:rsid w:val="00C52094"/>
    <w:rsid w:val="00C52E27"/>
    <w:rsid w:val="00C5369E"/>
    <w:rsid w:val="00C538AA"/>
    <w:rsid w:val="00C54476"/>
    <w:rsid w:val="00C55A5E"/>
    <w:rsid w:val="00C575A7"/>
    <w:rsid w:val="00C60EA8"/>
    <w:rsid w:val="00C61D64"/>
    <w:rsid w:val="00C62677"/>
    <w:rsid w:val="00C6506D"/>
    <w:rsid w:val="00C669AF"/>
    <w:rsid w:val="00C71CC3"/>
    <w:rsid w:val="00C7411B"/>
    <w:rsid w:val="00C759D5"/>
    <w:rsid w:val="00C82593"/>
    <w:rsid w:val="00C825CB"/>
    <w:rsid w:val="00C91B1F"/>
    <w:rsid w:val="00C94E5D"/>
    <w:rsid w:val="00CA0836"/>
    <w:rsid w:val="00CA1D44"/>
    <w:rsid w:val="00CA4210"/>
    <w:rsid w:val="00CA7A87"/>
    <w:rsid w:val="00CB0F66"/>
    <w:rsid w:val="00CB119B"/>
    <w:rsid w:val="00CB29C4"/>
    <w:rsid w:val="00CC1F22"/>
    <w:rsid w:val="00CC244C"/>
    <w:rsid w:val="00CC4BE8"/>
    <w:rsid w:val="00CD0859"/>
    <w:rsid w:val="00CD1210"/>
    <w:rsid w:val="00CD28FA"/>
    <w:rsid w:val="00CD37B6"/>
    <w:rsid w:val="00CD5007"/>
    <w:rsid w:val="00CD595D"/>
    <w:rsid w:val="00CD6597"/>
    <w:rsid w:val="00CD7569"/>
    <w:rsid w:val="00CE199D"/>
    <w:rsid w:val="00CE3D9F"/>
    <w:rsid w:val="00CE5268"/>
    <w:rsid w:val="00CE7E85"/>
    <w:rsid w:val="00CF05F5"/>
    <w:rsid w:val="00CF1637"/>
    <w:rsid w:val="00CF4857"/>
    <w:rsid w:val="00CF4919"/>
    <w:rsid w:val="00CF72D0"/>
    <w:rsid w:val="00D0262B"/>
    <w:rsid w:val="00D026EF"/>
    <w:rsid w:val="00D055EC"/>
    <w:rsid w:val="00D06F83"/>
    <w:rsid w:val="00D07A13"/>
    <w:rsid w:val="00D10CBD"/>
    <w:rsid w:val="00D10FDA"/>
    <w:rsid w:val="00D12B37"/>
    <w:rsid w:val="00D12B38"/>
    <w:rsid w:val="00D12C04"/>
    <w:rsid w:val="00D14A10"/>
    <w:rsid w:val="00D15F05"/>
    <w:rsid w:val="00D2173C"/>
    <w:rsid w:val="00D21B73"/>
    <w:rsid w:val="00D220F9"/>
    <w:rsid w:val="00D2452A"/>
    <w:rsid w:val="00D260BD"/>
    <w:rsid w:val="00D26482"/>
    <w:rsid w:val="00D30E30"/>
    <w:rsid w:val="00D3215D"/>
    <w:rsid w:val="00D32635"/>
    <w:rsid w:val="00D326B9"/>
    <w:rsid w:val="00D40C0E"/>
    <w:rsid w:val="00D4114F"/>
    <w:rsid w:val="00D44CEE"/>
    <w:rsid w:val="00D45624"/>
    <w:rsid w:val="00D46D67"/>
    <w:rsid w:val="00D501B3"/>
    <w:rsid w:val="00D5095F"/>
    <w:rsid w:val="00D52E7C"/>
    <w:rsid w:val="00D53024"/>
    <w:rsid w:val="00D54304"/>
    <w:rsid w:val="00D543E5"/>
    <w:rsid w:val="00D545E2"/>
    <w:rsid w:val="00D55B72"/>
    <w:rsid w:val="00D568F8"/>
    <w:rsid w:val="00D638CE"/>
    <w:rsid w:val="00D64673"/>
    <w:rsid w:val="00D6729D"/>
    <w:rsid w:val="00D704D4"/>
    <w:rsid w:val="00D73C03"/>
    <w:rsid w:val="00D74407"/>
    <w:rsid w:val="00D750EC"/>
    <w:rsid w:val="00D77244"/>
    <w:rsid w:val="00D83B3C"/>
    <w:rsid w:val="00D870A6"/>
    <w:rsid w:val="00D87579"/>
    <w:rsid w:val="00D93CAC"/>
    <w:rsid w:val="00D96FA0"/>
    <w:rsid w:val="00D97F49"/>
    <w:rsid w:val="00DA24EC"/>
    <w:rsid w:val="00DA2ACB"/>
    <w:rsid w:val="00DA4DB6"/>
    <w:rsid w:val="00DA5B25"/>
    <w:rsid w:val="00DA65B3"/>
    <w:rsid w:val="00DB03F8"/>
    <w:rsid w:val="00DB20DA"/>
    <w:rsid w:val="00DB3E3D"/>
    <w:rsid w:val="00DB436C"/>
    <w:rsid w:val="00DB5FB0"/>
    <w:rsid w:val="00DC0CED"/>
    <w:rsid w:val="00DC69F5"/>
    <w:rsid w:val="00DC6BF2"/>
    <w:rsid w:val="00DD19F1"/>
    <w:rsid w:val="00DD3B78"/>
    <w:rsid w:val="00DD73F5"/>
    <w:rsid w:val="00DD7505"/>
    <w:rsid w:val="00DE12F6"/>
    <w:rsid w:val="00DE7EC5"/>
    <w:rsid w:val="00DF0FE9"/>
    <w:rsid w:val="00DF28DD"/>
    <w:rsid w:val="00DF32D6"/>
    <w:rsid w:val="00DF48A4"/>
    <w:rsid w:val="00DF4C55"/>
    <w:rsid w:val="00DF66B6"/>
    <w:rsid w:val="00E00DB3"/>
    <w:rsid w:val="00E016C8"/>
    <w:rsid w:val="00E0240F"/>
    <w:rsid w:val="00E11EEE"/>
    <w:rsid w:val="00E12725"/>
    <w:rsid w:val="00E15D1D"/>
    <w:rsid w:val="00E20784"/>
    <w:rsid w:val="00E24537"/>
    <w:rsid w:val="00E2655F"/>
    <w:rsid w:val="00E27A33"/>
    <w:rsid w:val="00E318E8"/>
    <w:rsid w:val="00E33126"/>
    <w:rsid w:val="00E335A5"/>
    <w:rsid w:val="00E33B4F"/>
    <w:rsid w:val="00E352E9"/>
    <w:rsid w:val="00E37253"/>
    <w:rsid w:val="00E40CA5"/>
    <w:rsid w:val="00E4267D"/>
    <w:rsid w:val="00E42BF1"/>
    <w:rsid w:val="00E44DFC"/>
    <w:rsid w:val="00E539D7"/>
    <w:rsid w:val="00E54252"/>
    <w:rsid w:val="00E56F41"/>
    <w:rsid w:val="00E60D29"/>
    <w:rsid w:val="00E60DD2"/>
    <w:rsid w:val="00E631F8"/>
    <w:rsid w:val="00E63B56"/>
    <w:rsid w:val="00E7012F"/>
    <w:rsid w:val="00E70D9B"/>
    <w:rsid w:val="00E7217C"/>
    <w:rsid w:val="00E72D6C"/>
    <w:rsid w:val="00E73937"/>
    <w:rsid w:val="00E73D9E"/>
    <w:rsid w:val="00E73ED7"/>
    <w:rsid w:val="00E7455E"/>
    <w:rsid w:val="00E770E9"/>
    <w:rsid w:val="00E8025C"/>
    <w:rsid w:val="00E807E2"/>
    <w:rsid w:val="00E81EF5"/>
    <w:rsid w:val="00E8458E"/>
    <w:rsid w:val="00E84BFE"/>
    <w:rsid w:val="00E86D72"/>
    <w:rsid w:val="00E87A2C"/>
    <w:rsid w:val="00E87EB3"/>
    <w:rsid w:val="00E90AE7"/>
    <w:rsid w:val="00E91919"/>
    <w:rsid w:val="00E949F0"/>
    <w:rsid w:val="00E95BAB"/>
    <w:rsid w:val="00E95BCE"/>
    <w:rsid w:val="00E96A71"/>
    <w:rsid w:val="00E970D1"/>
    <w:rsid w:val="00EA1C71"/>
    <w:rsid w:val="00EA406B"/>
    <w:rsid w:val="00EA6719"/>
    <w:rsid w:val="00EB2263"/>
    <w:rsid w:val="00EC0EE2"/>
    <w:rsid w:val="00EC2B34"/>
    <w:rsid w:val="00EC5249"/>
    <w:rsid w:val="00EC6510"/>
    <w:rsid w:val="00EC72C7"/>
    <w:rsid w:val="00ED2302"/>
    <w:rsid w:val="00EE0B62"/>
    <w:rsid w:val="00EE618D"/>
    <w:rsid w:val="00EE7839"/>
    <w:rsid w:val="00EE79AE"/>
    <w:rsid w:val="00EF1D28"/>
    <w:rsid w:val="00EF3E7A"/>
    <w:rsid w:val="00EF4B14"/>
    <w:rsid w:val="00EF5C25"/>
    <w:rsid w:val="00EF6266"/>
    <w:rsid w:val="00F012C5"/>
    <w:rsid w:val="00F013DE"/>
    <w:rsid w:val="00F04AEA"/>
    <w:rsid w:val="00F14321"/>
    <w:rsid w:val="00F1453B"/>
    <w:rsid w:val="00F16C7F"/>
    <w:rsid w:val="00F16D62"/>
    <w:rsid w:val="00F209DA"/>
    <w:rsid w:val="00F220F0"/>
    <w:rsid w:val="00F23134"/>
    <w:rsid w:val="00F23DDF"/>
    <w:rsid w:val="00F2528A"/>
    <w:rsid w:val="00F25C57"/>
    <w:rsid w:val="00F27096"/>
    <w:rsid w:val="00F27EFB"/>
    <w:rsid w:val="00F367F5"/>
    <w:rsid w:val="00F37D35"/>
    <w:rsid w:val="00F40F34"/>
    <w:rsid w:val="00F42415"/>
    <w:rsid w:val="00F47146"/>
    <w:rsid w:val="00F52BA6"/>
    <w:rsid w:val="00F53088"/>
    <w:rsid w:val="00F53885"/>
    <w:rsid w:val="00F54CFA"/>
    <w:rsid w:val="00F6510F"/>
    <w:rsid w:val="00F66E19"/>
    <w:rsid w:val="00F701A7"/>
    <w:rsid w:val="00F708EE"/>
    <w:rsid w:val="00F71724"/>
    <w:rsid w:val="00F768CC"/>
    <w:rsid w:val="00F76E64"/>
    <w:rsid w:val="00F85EDA"/>
    <w:rsid w:val="00F90B2D"/>
    <w:rsid w:val="00F92A03"/>
    <w:rsid w:val="00F9467A"/>
    <w:rsid w:val="00F971AA"/>
    <w:rsid w:val="00FA05DE"/>
    <w:rsid w:val="00FA0D43"/>
    <w:rsid w:val="00FA0F31"/>
    <w:rsid w:val="00FA3AF7"/>
    <w:rsid w:val="00FA3ED2"/>
    <w:rsid w:val="00FA42E3"/>
    <w:rsid w:val="00FA5696"/>
    <w:rsid w:val="00FB1265"/>
    <w:rsid w:val="00FB38D7"/>
    <w:rsid w:val="00FB43E6"/>
    <w:rsid w:val="00FB4528"/>
    <w:rsid w:val="00FB7E99"/>
    <w:rsid w:val="00FC1C8A"/>
    <w:rsid w:val="00FC6EAE"/>
    <w:rsid w:val="00FD01A2"/>
    <w:rsid w:val="00FD5425"/>
    <w:rsid w:val="00FD6835"/>
    <w:rsid w:val="00FD7BA0"/>
    <w:rsid w:val="00FE3688"/>
    <w:rsid w:val="00FE3F03"/>
    <w:rsid w:val="00FE6669"/>
    <w:rsid w:val="00FF164F"/>
    <w:rsid w:val="00FF1B5D"/>
    <w:rsid w:val="00FF2278"/>
    <w:rsid w:val="00FF31A4"/>
    <w:rsid w:val="00FF67A8"/>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0D9B"/>
    <w:pPr>
      <w:suppressAutoHyphens/>
    </w:pPr>
  </w:style>
  <w:style w:type="paragraph" w:styleId="1">
    <w:name w:val="heading 1"/>
    <w:basedOn w:val="a"/>
    <w:link w:val="10"/>
    <w:uiPriority w:val="9"/>
    <w:qFormat/>
    <w:rsid w:val="0040378A"/>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5571B4"/>
    <w:rPr>
      <w:rFonts w:cs="Mangal"/>
      <w:sz w:val="20"/>
      <w:szCs w:val="18"/>
    </w:rPr>
  </w:style>
  <w:style w:type="character" w:customStyle="1" w:styleId="ac">
    <w:name w:val="Текст сноски Знак"/>
    <w:basedOn w:val="a0"/>
    <w:link w:val="ab"/>
    <w:uiPriority w:val="99"/>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customStyle="1" w:styleId="ConsPlusNormal">
    <w:name w:val="ConsPlusNormal"/>
    <w:rsid w:val="00EC2B34"/>
    <w:pPr>
      <w:autoSpaceDE w:val="0"/>
      <w:adjustRightInd w:val="0"/>
      <w:textAlignment w:val="auto"/>
    </w:pPr>
    <w:rPr>
      <w:rFonts w:ascii="Arial" w:eastAsiaTheme="minorEastAsia" w:hAnsi="Arial" w:cs="Arial"/>
      <w:kern w:val="0"/>
      <w:sz w:val="20"/>
      <w:szCs w:val="20"/>
      <w:lang w:eastAsia="ru-RU" w:bidi="ar-SA"/>
    </w:rPr>
  </w:style>
  <w:style w:type="character" w:customStyle="1" w:styleId="normalchar">
    <w:name w:val="normal__char"/>
    <w:basedOn w:val="a0"/>
    <w:rsid w:val="009F5E99"/>
  </w:style>
  <w:style w:type="paragraph" w:styleId="af1">
    <w:name w:val="List Paragraph"/>
    <w:basedOn w:val="a"/>
    <w:uiPriority w:val="34"/>
    <w:qFormat/>
    <w:rsid w:val="007E796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f2">
    <w:name w:val="annotation reference"/>
    <w:basedOn w:val="a0"/>
    <w:uiPriority w:val="99"/>
    <w:semiHidden/>
    <w:unhideWhenUsed/>
    <w:rsid w:val="00DF48A4"/>
    <w:rPr>
      <w:sz w:val="16"/>
      <w:szCs w:val="16"/>
    </w:rPr>
  </w:style>
  <w:style w:type="paragraph" w:styleId="af3">
    <w:name w:val="annotation text"/>
    <w:basedOn w:val="a"/>
    <w:link w:val="af4"/>
    <w:uiPriority w:val="99"/>
    <w:semiHidden/>
    <w:unhideWhenUsed/>
    <w:rsid w:val="00DF48A4"/>
    <w:rPr>
      <w:rFonts w:cs="Mangal"/>
      <w:sz w:val="20"/>
      <w:szCs w:val="18"/>
    </w:rPr>
  </w:style>
  <w:style w:type="character" w:customStyle="1" w:styleId="af4">
    <w:name w:val="Текст примечания Знак"/>
    <w:basedOn w:val="a0"/>
    <w:link w:val="af3"/>
    <w:uiPriority w:val="99"/>
    <w:semiHidden/>
    <w:rsid w:val="00DF48A4"/>
    <w:rPr>
      <w:rFonts w:cs="Mangal"/>
      <w:sz w:val="20"/>
      <w:szCs w:val="18"/>
    </w:rPr>
  </w:style>
  <w:style w:type="paragraph" w:styleId="af5">
    <w:name w:val="annotation subject"/>
    <w:basedOn w:val="af3"/>
    <w:next w:val="af3"/>
    <w:link w:val="af6"/>
    <w:uiPriority w:val="99"/>
    <w:semiHidden/>
    <w:unhideWhenUsed/>
    <w:rsid w:val="00DF48A4"/>
    <w:rPr>
      <w:b/>
      <w:bCs/>
    </w:rPr>
  </w:style>
  <w:style w:type="character" w:customStyle="1" w:styleId="af6">
    <w:name w:val="Тема примечания Знак"/>
    <w:basedOn w:val="af4"/>
    <w:link w:val="af5"/>
    <w:uiPriority w:val="99"/>
    <w:semiHidden/>
    <w:rsid w:val="00DF48A4"/>
    <w:rPr>
      <w:rFonts w:cs="Mangal"/>
      <w:b/>
      <w:bCs/>
      <w:sz w:val="20"/>
      <w:szCs w:val="18"/>
    </w:rPr>
  </w:style>
  <w:style w:type="paragraph" w:styleId="af7">
    <w:name w:val="Revision"/>
    <w:hidden/>
    <w:uiPriority w:val="99"/>
    <w:semiHidden/>
    <w:rsid w:val="00DF48A4"/>
    <w:pPr>
      <w:widowControl/>
      <w:autoSpaceDN/>
      <w:textAlignment w:val="auto"/>
    </w:pPr>
    <w:rPr>
      <w:rFonts w:cs="Mangal"/>
      <w:szCs w:val="21"/>
    </w:rPr>
  </w:style>
  <w:style w:type="character" w:customStyle="1" w:styleId="10">
    <w:name w:val="Заголовок 1 Знак"/>
    <w:basedOn w:val="a0"/>
    <w:link w:val="1"/>
    <w:uiPriority w:val="9"/>
    <w:rsid w:val="0040378A"/>
    <w:rPr>
      <w:rFonts w:ascii="Times New Roman" w:eastAsia="Times New Roman" w:hAnsi="Times New Roman" w:cs="Times New Roman"/>
      <w:b/>
      <w:bCs/>
      <w:kern w:val="36"/>
      <w:sz w:val="48"/>
      <w:szCs w:val="48"/>
      <w:lang w:eastAsia="ru-RU" w:bidi="ar-SA"/>
    </w:rPr>
  </w:style>
  <w:style w:type="character" w:styleId="af8">
    <w:name w:val="Strong"/>
    <w:basedOn w:val="a0"/>
    <w:uiPriority w:val="22"/>
    <w:qFormat/>
    <w:rsid w:val="0040378A"/>
    <w:rPr>
      <w:b/>
      <w:bCs/>
    </w:rPr>
  </w:style>
  <w:style w:type="paragraph" w:styleId="af9">
    <w:name w:val="Normal (Web)"/>
    <w:basedOn w:val="a"/>
    <w:uiPriority w:val="99"/>
    <w:semiHidden/>
    <w:unhideWhenUsed/>
    <w:rsid w:val="0073248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fa">
    <w:name w:val="Body Text Indent"/>
    <w:basedOn w:val="a"/>
    <w:link w:val="afb"/>
    <w:rsid w:val="00F14321"/>
    <w:pPr>
      <w:widowControl/>
      <w:suppressAutoHyphens w:val="0"/>
      <w:autoSpaceDN/>
      <w:ind w:firstLine="709"/>
      <w:jc w:val="both"/>
      <w:textAlignment w:val="auto"/>
    </w:pPr>
    <w:rPr>
      <w:rFonts w:ascii="Times New Roman" w:eastAsia="Times New Roman" w:hAnsi="Times New Roman" w:cs="Times New Roman"/>
      <w:kern w:val="0"/>
      <w:sz w:val="28"/>
      <w:szCs w:val="20"/>
      <w:lang w:eastAsia="ru-RU" w:bidi="ar-SA"/>
    </w:rPr>
  </w:style>
  <w:style w:type="character" w:customStyle="1" w:styleId="afb">
    <w:name w:val="Основной текст с отступом Знак"/>
    <w:basedOn w:val="a0"/>
    <w:link w:val="afa"/>
    <w:rsid w:val="00F14321"/>
    <w:rPr>
      <w:rFonts w:ascii="Times New Roman" w:eastAsia="Times New Roman" w:hAnsi="Times New Roman" w:cs="Times New Roman"/>
      <w:kern w:val="0"/>
      <w:sz w:val="28"/>
      <w:szCs w:val="20"/>
      <w:lang w:eastAsia="ru-RU" w:bidi="ar-SA"/>
    </w:rPr>
  </w:style>
  <w:style w:type="paragraph" w:styleId="afc">
    <w:name w:val="endnote text"/>
    <w:basedOn w:val="a"/>
    <w:link w:val="afd"/>
    <w:uiPriority w:val="99"/>
    <w:semiHidden/>
    <w:unhideWhenUsed/>
    <w:rsid w:val="002A29F9"/>
    <w:rPr>
      <w:rFonts w:cs="Mangal"/>
      <w:sz w:val="20"/>
      <w:szCs w:val="18"/>
    </w:rPr>
  </w:style>
  <w:style w:type="character" w:customStyle="1" w:styleId="afd">
    <w:name w:val="Текст концевой сноски Знак"/>
    <w:basedOn w:val="a0"/>
    <w:link w:val="afc"/>
    <w:uiPriority w:val="99"/>
    <w:semiHidden/>
    <w:rsid w:val="002A29F9"/>
    <w:rPr>
      <w:rFonts w:cs="Mangal"/>
      <w:sz w:val="20"/>
      <w:szCs w:val="18"/>
    </w:rPr>
  </w:style>
  <w:style w:type="character" w:styleId="afe">
    <w:name w:val="endnote reference"/>
    <w:basedOn w:val="a0"/>
    <w:uiPriority w:val="99"/>
    <w:semiHidden/>
    <w:unhideWhenUsed/>
    <w:rsid w:val="002A29F9"/>
    <w:rPr>
      <w:vertAlign w:val="superscript"/>
    </w:rPr>
  </w:style>
  <w:style w:type="character" w:customStyle="1" w:styleId="CharStyle6">
    <w:name w:val="Char Style 6"/>
    <w:basedOn w:val="a0"/>
    <w:link w:val="Style5"/>
    <w:uiPriority w:val="99"/>
    <w:locked/>
    <w:rsid w:val="00D0262B"/>
    <w:rPr>
      <w:b/>
      <w:bCs/>
      <w:sz w:val="23"/>
      <w:szCs w:val="23"/>
      <w:shd w:val="clear" w:color="auto" w:fill="FFFFFF"/>
    </w:rPr>
  </w:style>
  <w:style w:type="paragraph" w:customStyle="1" w:styleId="Style5">
    <w:name w:val="Style 5"/>
    <w:basedOn w:val="a"/>
    <w:link w:val="CharStyle6"/>
    <w:uiPriority w:val="99"/>
    <w:rsid w:val="00D0262B"/>
    <w:pPr>
      <w:shd w:val="clear" w:color="auto" w:fill="FFFFFF"/>
      <w:suppressAutoHyphens w:val="0"/>
      <w:autoSpaceDN/>
      <w:spacing w:line="278" w:lineRule="exact"/>
      <w:jc w:val="both"/>
      <w:textAlignment w:val="auto"/>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0D9B"/>
    <w:pPr>
      <w:suppressAutoHyphens/>
    </w:pPr>
  </w:style>
  <w:style w:type="paragraph" w:styleId="1">
    <w:name w:val="heading 1"/>
    <w:basedOn w:val="a"/>
    <w:link w:val="10"/>
    <w:uiPriority w:val="9"/>
    <w:qFormat/>
    <w:rsid w:val="0040378A"/>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5571B4"/>
    <w:rPr>
      <w:rFonts w:cs="Mangal"/>
      <w:sz w:val="20"/>
      <w:szCs w:val="18"/>
    </w:rPr>
  </w:style>
  <w:style w:type="character" w:customStyle="1" w:styleId="ac">
    <w:name w:val="Текст сноски Знак"/>
    <w:basedOn w:val="a0"/>
    <w:link w:val="ab"/>
    <w:uiPriority w:val="99"/>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customStyle="1" w:styleId="ConsPlusNormal">
    <w:name w:val="ConsPlusNormal"/>
    <w:rsid w:val="00EC2B34"/>
    <w:pPr>
      <w:autoSpaceDE w:val="0"/>
      <w:adjustRightInd w:val="0"/>
      <w:textAlignment w:val="auto"/>
    </w:pPr>
    <w:rPr>
      <w:rFonts w:ascii="Arial" w:eastAsiaTheme="minorEastAsia" w:hAnsi="Arial" w:cs="Arial"/>
      <w:kern w:val="0"/>
      <w:sz w:val="20"/>
      <w:szCs w:val="20"/>
      <w:lang w:eastAsia="ru-RU" w:bidi="ar-SA"/>
    </w:rPr>
  </w:style>
  <w:style w:type="character" w:customStyle="1" w:styleId="normalchar">
    <w:name w:val="normal__char"/>
    <w:basedOn w:val="a0"/>
    <w:rsid w:val="009F5E99"/>
  </w:style>
  <w:style w:type="paragraph" w:styleId="af1">
    <w:name w:val="List Paragraph"/>
    <w:basedOn w:val="a"/>
    <w:uiPriority w:val="34"/>
    <w:qFormat/>
    <w:rsid w:val="007E796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f2">
    <w:name w:val="annotation reference"/>
    <w:basedOn w:val="a0"/>
    <w:uiPriority w:val="99"/>
    <w:semiHidden/>
    <w:unhideWhenUsed/>
    <w:rsid w:val="00DF48A4"/>
    <w:rPr>
      <w:sz w:val="16"/>
      <w:szCs w:val="16"/>
    </w:rPr>
  </w:style>
  <w:style w:type="paragraph" w:styleId="af3">
    <w:name w:val="annotation text"/>
    <w:basedOn w:val="a"/>
    <w:link w:val="af4"/>
    <w:uiPriority w:val="99"/>
    <w:semiHidden/>
    <w:unhideWhenUsed/>
    <w:rsid w:val="00DF48A4"/>
    <w:rPr>
      <w:rFonts w:cs="Mangal"/>
      <w:sz w:val="20"/>
      <w:szCs w:val="18"/>
    </w:rPr>
  </w:style>
  <w:style w:type="character" w:customStyle="1" w:styleId="af4">
    <w:name w:val="Текст примечания Знак"/>
    <w:basedOn w:val="a0"/>
    <w:link w:val="af3"/>
    <w:uiPriority w:val="99"/>
    <w:semiHidden/>
    <w:rsid w:val="00DF48A4"/>
    <w:rPr>
      <w:rFonts w:cs="Mangal"/>
      <w:sz w:val="20"/>
      <w:szCs w:val="18"/>
    </w:rPr>
  </w:style>
  <w:style w:type="paragraph" w:styleId="af5">
    <w:name w:val="annotation subject"/>
    <w:basedOn w:val="af3"/>
    <w:next w:val="af3"/>
    <w:link w:val="af6"/>
    <w:uiPriority w:val="99"/>
    <w:semiHidden/>
    <w:unhideWhenUsed/>
    <w:rsid w:val="00DF48A4"/>
    <w:rPr>
      <w:b/>
      <w:bCs/>
    </w:rPr>
  </w:style>
  <w:style w:type="character" w:customStyle="1" w:styleId="af6">
    <w:name w:val="Тема примечания Знак"/>
    <w:basedOn w:val="af4"/>
    <w:link w:val="af5"/>
    <w:uiPriority w:val="99"/>
    <w:semiHidden/>
    <w:rsid w:val="00DF48A4"/>
    <w:rPr>
      <w:rFonts w:cs="Mangal"/>
      <w:b/>
      <w:bCs/>
      <w:sz w:val="20"/>
      <w:szCs w:val="18"/>
    </w:rPr>
  </w:style>
  <w:style w:type="paragraph" w:styleId="af7">
    <w:name w:val="Revision"/>
    <w:hidden/>
    <w:uiPriority w:val="99"/>
    <w:semiHidden/>
    <w:rsid w:val="00DF48A4"/>
    <w:pPr>
      <w:widowControl/>
      <w:autoSpaceDN/>
      <w:textAlignment w:val="auto"/>
    </w:pPr>
    <w:rPr>
      <w:rFonts w:cs="Mangal"/>
      <w:szCs w:val="21"/>
    </w:rPr>
  </w:style>
  <w:style w:type="character" w:customStyle="1" w:styleId="10">
    <w:name w:val="Заголовок 1 Знак"/>
    <w:basedOn w:val="a0"/>
    <w:link w:val="1"/>
    <w:uiPriority w:val="9"/>
    <w:rsid w:val="0040378A"/>
    <w:rPr>
      <w:rFonts w:ascii="Times New Roman" w:eastAsia="Times New Roman" w:hAnsi="Times New Roman" w:cs="Times New Roman"/>
      <w:b/>
      <w:bCs/>
      <w:kern w:val="36"/>
      <w:sz w:val="48"/>
      <w:szCs w:val="48"/>
      <w:lang w:eastAsia="ru-RU" w:bidi="ar-SA"/>
    </w:rPr>
  </w:style>
  <w:style w:type="character" w:styleId="af8">
    <w:name w:val="Strong"/>
    <w:basedOn w:val="a0"/>
    <w:uiPriority w:val="22"/>
    <w:qFormat/>
    <w:rsid w:val="0040378A"/>
    <w:rPr>
      <w:b/>
      <w:bCs/>
    </w:rPr>
  </w:style>
  <w:style w:type="paragraph" w:styleId="af9">
    <w:name w:val="Normal (Web)"/>
    <w:basedOn w:val="a"/>
    <w:uiPriority w:val="99"/>
    <w:semiHidden/>
    <w:unhideWhenUsed/>
    <w:rsid w:val="0073248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fa">
    <w:name w:val="Body Text Indent"/>
    <w:basedOn w:val="a"/>
    <w:link w:val="afb"/>
    <w:rsid w:val="00F14321"/>
    <w:pPr>
      <w:widowControl/>
      <w:suppressAutoHyphens w:val="0"/>
      <w:autoSpaceDN/>
      <w:ind w:firstLine="709"/>
      <w:jc w:val="both"/>
      <w:textAlignment w:val="auto"/>
    </w:pPr>
    <w:rPr>
      <w:rFonts w:ascii="Times New Roman" w:eastAsia="Times New Roman" w:hAnsi="Times New Roman" w:cs="Times New Roman"/>
      <w:kern w:val="0"/>
      <w:sz w:val="28"/>
      <w:szCs w:val="20"/>
      <w:lang w:eastAsia="ru-RU" w:bidi="ar-SA"/>
    </w:rPr>
  </w:style>
  <w:style w:type="character" w:customStyle="1" w:styleId="afb">
    <w:name w:val="Основной текст с отступом Знак"/>
    <w:basedOn w:val="a0"/>
    <w:link w:val="afa"/>
    <w:rsid w:val="00F14321"/>
    <w:rPr>
      <w:rFonts w:ascii="Times New Roman" w:eastAsia="Times New Roman" w:hAnsi="Times New Roman" w:cs="Times New Roman"/>
      <w:kern w:val="0"/>
      <w:sz w:val="28"/>
      <w:szCs w:val="20"/>
      <w:lang w:eastAsia="ru-RU" w:bidi="ar-SA"/>
    </w:rPr>
  </w:style>
  <w:style w:type="paragraph" w:styleId="afc">
    <w:name w:val="endnote text"/>
    <w:basedOn w:val="a"/>
    <w:link w:val="afd"/>
    <w:uiPriority w:val="99"/>
    <w:semiHidden/>
    <w:unhideWhenUsed/>
    <w:rsid w:val="002A29F9"/>
    <w:rPr>
      <w:rFonts w:cs="Mangal"/>
      <w:sz w:val="20"/>
      <w:szCs w:val="18"/>
    </w:rPr>
  </w:style>
  <w:style w:type="character" w:customStyle="1" w:styleId="afd">
    <w:name w:val="Текст концевой сноски Знак"/>
    <w:basedOn w:val="a0"/>
    <w:link w:val="afc"/>
    <w:uiPriority w:val="99"/>
    <w:semiHidden/>
    <w:rsid w:val="002A29F9"/>
    <w:rPr>
      <w:rFonts w:cs="Mangal"/>
      <w:sz w:val="20"/>
      <w:szCs w:val="18"/>
    </w:rPr>
  </w:style>
  <w:style w:type="character" w:styleId="afe">
    <w:name w:val="endnote reference"/>
    <w:basedOn w:val="a0"/>
    <w:uiPriority w:val="99"/>
    <w:semiHidden/>
    <w:unhideWhenUsed/>
    <w:rsid w:val="002A29F9"/>
    <w:rPr>
      <w:vertAlign w:val="superscript"/>
    </w:rPr>
  </w:style>
  <w:style w:type="character" w:customStyle="1" w:styleId="CharStyle6">
    <w:name w:val="Char Style 6"/>
    <w:basedOn w:val="a0"/>
    <w:link w:val="Style5"/>
    <w:uiPriority w:val="99"/>
    <w:locked/>
    <w:rsid w:val="00D0262B"/>
    <w:rPr>
      <w:b/>
      <w:bCs/>
      <w:sz w:val="23"/>
      <w:szCs w:val="23"/>
      <w:shd w:val="clear" w:color="auto" w:fill="FFFFFF"/>
    </w:rPr>
  </w:style>
  <w:style w:type="paragraph" w:customStyle="1" w:styleId="Style5">
    <w:name w:val="Style 5"/>
    <w:basedOn w:val="a"/>
    <w:link w:val="CharStyle6"/>
    <w:uiPriority w:val="99"/>
    <w:rsid w:val="00D0262B"/>
    <w:pPr>
      <w:shd w:val="clear" w:color="auto" w:fill="FFFFFF"/>
      <w:suppressAutoHyphens w:val="0"/>
      <w:autoSpaceDN/>
      <w:spacing w:line="278" w:lineRule="exact"/>
      <w:jc w:val="both"/>
      <w:textAlignment w:val="auto"/>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099">
      <w:bodyDiv w:val="1"/>
      <w:marLeft w:val="0"/>
      <w:marRight w:val="0"/>
      <w:marTop w:val="0"/>
      <w:marBottom w:val="0"/>
      <w:divBdr>
        <w:top w:val="none" w:sz="0" w:space="0" w:color="auto"/>
        <w:left w:val="none" w:sz="0" w:space="0" w:color="auto"/>
        <w:bottom w:val="none" w:sz="0" w:space="0" w:color="auto"/>
        <w:right w:val="none" w:sz="0" w:space="0" w:color="auto"/>
      </w:divBdr>
    </w:div>
    <w:div w:id="240141100">
      <w:bodyDiv w:val="1"/>
      <w:marLeft w:val="0"/>
      <w:marRight w:val="0"/>
      <w:marTop w:val="0"/>
      <w:marBottom w:val="0"/>
      <w:divBdr>
        <w:top w:val="none" w:sz="0" w:space="0" w:color="auto"/>
        <w:left w:val="none" w:sz="0" w:space="0" w:color="auto"/>
        <w:bottom w:val="none" w:sz="0" w:space="0" w:color="auto"/>
        <w:right w:val="none" w:sz="0" w:space="0" w:color="auto"/>
      </w:divBdr>
    </w:div>
    <w:div w:id="424764320">
      <w:bodyDiv w:val="1"/>
      <w:marLeft w:val="0"/>
      <w:marRight w:val="0"/>
      <w:marTop w:val="0"/>
      <w:marBottom w:val="0"/>
      <w:divBdr>
        <w:top w:val="none" w:sz="0" w:space="0" w:color="auto"/>
        <w:left w:val="none" w:sz="0" w:space="0" w:color="auto"/>
        <w:bottom w:val="none" w:sz="0" w:space="0" w:color="auto"/>
        <w:right w:val="none" w:sz="0" w:space="0" w:color="auto"/>
      </w:divBdr>
    </w:div>
    <w:div w:id="428624268">
      <w:bodyDiv w:val="1"/>
      <w:marLeft w:val="0"/>
      <w:marRight w:val="0"/>
      <w:marTop w:val="0"/>
      <w:marBottom w:val="0"/>
      <w:divBdr>
        <w:top w:val="none" w:sz="0" w:space="0" w:color="auto"/>
        <w:left w:val="none" w:sz="0" w:space="0" w:color="auto"/>
        <w:bottom w:val="none" w:sz="0" w:space="0" w:color="auto"/>
        <w:right w:val="none" w:sz="0" w:space="0" w:color="auto"/>
      </w:divBdr>
    </w:div>
    <w:div w:id="438379597">
      <w:bodyDiv w:val="1"/>
      <w:marLeft w:val="0"/>
      <w:marRight w:val="0"/>
      <w:marTop w:val="0"/>
      <w:marBottom w:val="0"/>
      <w:divBdr>
        <w:top w:val="none" w:sz="0" w:space="0" w:color="auto"/>
        <w:left w:val="none" w:sz="0" w:space="0" w:color="auto"/>
        <w:bottom w:val="none" w:sz="0" w:space="0" w:color="auto"/>
        <w:right w:val="none" w:sz="0" w:space="0" w:color="auto"/>
      </w:divBdr>
      <w:divsChild>
        <w:div w:id="1598362976">
          <w:marLeft w:val="60"/>
          <w:marRight w:val="60"/>
          <w:marTop w:val="100"/>
          <w:marBottom w:val="100"/>
          <w:divBdr>
            <w:top w:val="none" w:sz="0" w:space="0" w:color="auto"/>
            <w:left w:val="none" w:sz="0" w:space="0" w:color="auto"/>
            <w:bottom w:val="none" w:sz="0" w:space="0" w:color="auto"/>
            <w:right w:val="none" w:sz="0" w:space="0" w:color="auto"/>
          </w:divBdr>
        </w:div>
        <w:div w:id="552349927">
          <w:marLeft w:val="60"/>
          <w:marRight w:val="60"/>
          <w:marTop w:val="100"/>
          <w:marBottom w:val="100"/>
          <w:divBdr>
            <w:top w:val="none" w:sz="0" w:space="0" w:color="auto"/>
            <w:left w:val="none" w:sz="0" w:space="0" w:color="auto"/>
            <w:bottom w:val="none" w:sz="0" w:space="0" w:color="auto"/>
            <w:right w:val="none" w:sz="0" w:space="0" w:color="auto"/>
          </w:divBdr>
        </w:div>
        <w:div w:id="715810014">
          <w:marLeft w:val="60"/>
          <w:marRight w:val="60"/>
          <w:marTop w:val="100"/>
          <w:marBottom w:val="100"/>
          <w:divBdr>
            <w:top w:val="none" w:sz="0" w:space="0" w:color="auto"/>
            <w:left w:val="none" w:sz="0" w:space="0" w:color="auto"/>
            <w:bottom w:val="none" w:sz="0" w:space="0" w:color="auto"/>
            <w:right w:val="none" w:sz="0" w:space="0" w:color="auto"/>
          </w:divBdr>
        </w:div>
        <w:div w:id="962812608">
          <w:marLeft w:val="60"/>
          <w:marRight w:val="60"/>
          <w:marTop w:val="100"/>
          <w:marBottom w:val="100"/>
          <w:divBdr>
            <w:top w:val="none" w:sz="0" w:space="0" w:color="auto"/>
            <w:left w:val="none" w:sz="0" w:space="0" w:color="auto"/>
            <w:bottom w:val="none" w:sz="0" w:space="0" w:color="auto"/>
            <w:right w:val="none" w:sz="0" w:space="0" w:color="auto"/>
          </w:divBdr>
        </w:div>
      </w:divsChild>
    </w:div>
    <w:div w:id="576592555">
      <w:bodyDiv w:val="1"/>
      <w:marLeft w:val="0"/>
      <w:marRight w:val="0"/>
      <w:marTop w:val="0"/>
      <w:marBottom w:val="0"/>
      <w:divBdr>
        <w:top w:val="none" w:sz="0" w:space="0" w:color="auto"/>
        <w:left w:val="none" w:sz="0" w:space="0" w:color="auto"/>
        <w:bottom w:val="none" w:sz="0" w:space="0" w:color="auto"/>
        <w:right w:val="none" w:sz="0" w:space="0" w:color="auto"/>
      </w:divBdr>
    </w:div>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771241235">
      <w:bodyDiv w:val="1"/>
      <w:marLeft w:val="0"/>
      <w:marRight w:val="0"/>
      <w:marTop w:val="0"/>
      <w:marBottom w:val="0"/>
      <w:divBdr>
        <w:top w:val="none" w:sz="0" w:space="0" w:color="auto"/>
        <w:left w:val="none" w:sz="0" w:space="0" w:color="auto"/>
        <w:bottom w:val="none" w:sz="0" w:space="0" w:color="auto"/>
        <w:right w:val="none" w:sz="0" w:space="0" w:color="auto"/>
      </w:divBdr>
    </w:div>
    <w:div w:id="778068074">
      <w:bodyDiv w:val="1"/>
      <w:marLeft w:val="0"/>
      <w:marRight w:val="0"/>
      <w:marTop w:val="0"/>
      <w:marBottom w:val="0"/>
      <w:divBdr>
        <w:top w:val="none" w:sz="0" w:space="0" w:color="auto"/>
        <w:left w:val="none" w:sz="0" w:space="0" w:color="auto"/>
        <w:bottom w:val="none" w:sz="0" w:space="0" w:color="auto"/>
        <w:right w:val="none" w:sz="0" w:space="0" w:color="auto"/>
      </w:divBdr>
    </w:div>
    <w:div w:id="796993222">
      <w:bodyDiv w:val="1"/>
      <w:marLeft w:val="0"/>
      <w:marRight w:val="0"/>
      <w:marTop w:val="0"/>
      <w:marBottom w:val="0"/>
      <w:divBdr>
        <w:top w:val="none" w:sz="0" w:space="0" w:color="auto"/>
        <w:left w:val="none" w:sz="0" w:space="0" w:color="auto"/>
        <w:bottom w:val="none" w:sz="0" w:space="0" w:color="auto"/>
        <w:right w:val="none" w:sz="0" w:space="0" w:color="auto"/>
      </w:divBdr>
    </w:div>
    <w:div w:id="828013204">
      <w:bodyDiv w:val="1"/>
      <w:marLeft w:val="0"/>
      <w:marRight w:val="0"/>
      <w:marTop w:val="0"/>
      <w:marBottom w:val="0"/>
      <w:divBdr>
        <w:top w:val="none" w:sz="0" w:space="0" w:color="auto"/>
        <w:left w:val="none" w:sz="0" w:space="0" w:color="auto"/>
        <w:bottom w:val="none" w:sz="0" w:space="0" w:color="auto"/>
        <w:right w:val="none" w:sz="0" w:space="0" w:color="auto"/>
      </w:divBdr>
    </w:div>
    <w:div w:id="882866986">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250037856">
      <w:bodyDiv w:val="1"/>
      <w:marLeft w:val="0"/>
      <w:marRight w:val="0"/>
      <w:marTop w:val="0"/>
      <w:marBottom w:val="0"/>
      <w:divBdr>
        <w:top w:val="none" w:sz="0" w:space="0" w:color="auto"/>
        <w:left w:val="none" w:sz="0" w:space="0" w:color="auto"/>
        <w:bottom w:val="none" w:sz="0" w:space="0" w:color="auto"/>
        <w:right w:val="none" w:sz="0" w:space="0" w:color="auto"/>
      </w:divBdr>
    </w:div>
    <w:div w:id="1309702828">
      <w:bodyDiv w:val="1"/>
      <w:marLeft w:val="0"/>
      <w:marRight w:val="0"/>
      <w:marTop w:val="0"/>
      <w:marBottom w:val="0"/>
      <w:divBdr>
        <w:top w:val="none" w:sz="0" w:space="0" w:color="auto"/>
        <w:left w:val="none" w:sz="0" w:space="0" w:color="auto"/>
        <w:bottom w:val="none" w:sz="0" w:space="0" w:color="auto"/>
        <w:right w:val="none" w:sz="0" w:space="0" w:color="auto"/>
      </w:divBdr>
    </w:div>
    <w:div w:id="1420100547">
      <w:bodyDiv w:val="1"/>
      <w:marLeft w:val="0"/>
      <w:marRight w:val="0"/>
      <w:marTop w:val="0"/>
      <w:marBottom w:val="0"/>
      <w:divBdr>
        <w:top w:val="none" w:sz="0" w:space="0" w:color="auto"/>
        <w:left w:val="none" w:sz="0" w:space="0" w:color="auto"/>
        <w:bottom w:val="none" w:sz="0" w:space="0" w:color="auto"/>
        <w:right w:val="none" w:sz="0" w:space="0" w:color="auto"/>
      </w:divBdr>
      <w:divsChild>
        <w:div w:id="1936862660">
          <w:marLeft w:val="0"/>
          <w:marRight w:val="0"/>
          <w:marTop w:val="0"/>
          <w:marBottom w:val="0"/>
          <w:divBdr>
            <w:top w:val="none" w:sz="0" w:space="0" w:color="auto"/>
            <w:left w:val="none" w:sz="0" w:space="0" w:color="auto"/>
            <w:bottom w:val="none" w:sz="0" w:space="0" w:color="auto"/>
            <w:right w:val="none" w:sz="0" w:space="0" w:color="auto"/>
          </w:divBdr>
        </w:div>
      </w:divsChild>
    </w:div>
    <w:div w:id="1698004567">
      <w:bodyDiv w:val="1"/>
      <w:marLeft w:val="0"/>
      <w:marRight w:val="0"/>
      <w:marTop w:val="0"/>
      <w:marBottom w:val="0"/>
      <w:divBdr>
        <w:top w:val="none" w:sz="0" w:space="0" w:color="auto"/>
        <w:left w:val="none" w:sz="0" w:space="0" w:color="auto"/>
        <w:bottom w:val="none" w:sz="0" w:space="0" w:color="auto"/>
        <w:right w:val="none" w:sz="0" w:space="0" w:color="auto"/>
      </w:divBdr>
    </w:div>
    <w:div w:id="1715882798">
      <w:bodyDiv w:val="1"/>
      <w:marLeft w:val="0"/>
      <w:marRight w:val="0"/>
      <w:marTop w:val="0"/>
      <w:marBottom w:val="0"/>
      <w:divBdr>
        <w:top w:val="none" w:sz="0" w:space="0" w:color="auto"/>
        <w:left w:val="none" w:sz="0" w:space="0" w:color="auto"/>
        <w:bottom w:val="none" w:sz="0" w:space="0" w:color="auto"/>
        <w:right w:val="none" w:sz="0" w:space="0" w:color="auto"/>
      </w:divBdr>
    </w:div>
    <w:div w:id="1907571474">
      <w:bodyDiv w:val="1"/>
      <w:marLeft w:val="0"/>
      <w:marRight w:val="0"/>
      <w:marTop w:val="0"/>
      <w:marBottom w:val="0"/>
      <w:divBdr>
        <w:top w:val="none" w:sz="0" w:space="0" w:color="auto"/>
        <w:left w:val="none" w:sz="0" w:space="0" w:color="auto"/>
        <w:bottom w:val="none" w:sz="0" w:space="0" w:color="auto"/>
        <w:right w:val="none" w:sz="0" w:space="0" w:color="auto"/>
      </w:divBdr>
      <w:divsChild>
        <w:div w:id="352994699">
          <w:marLeft w:val="0"/>
          <w:marRight w:val="0"/>
          <w:marTop w:val="0"/>
          <w:marBottom w:val="0"/>
          <w:divBdr>
            <w:top w:val="none" w:sz="0" w:space="0" w:color="auto"/>
            <w:left w:val="none" w:sz="0" w:space="0" w:color="auto"/>
            <w:bottom w:val="none" w:sz="0" w:space="0" w:color="auto"/>
            <w:right w:val="none" w:sz="0" w:space="0" w:color="auto"/>
          </w:divBdr>
        </w:div>
        <w:div w:id="1987472428">
          <w:marLeft w:val="0"/>
          <w:marRight w:val="0"/>
          <w:marTop w:val="0"/>
          <w:marBottom w:val="0"/>
          <w:divBdr>
            <w:top w:val="none" w:sz="0" w:space="0" w:color="auto"/>
            <w:left w:val="none" w:sz="0" w:space="0" w:color="auto"/>
            <w:bottom w:val="none" w:sz="0" w:space="0" w:color="auto"/>
            <w:right w:val="none" w:sz="0" w:space="0" w:color="auto"/>
          </w:divBdr>
        </w:div>
        <w:div w:id="2063557209">
          <w:marLeft w:val="0"/>
          <w:marRight w:val="0"/>
          <w:marTop w:val="0"/>
          <w:marBottom w:val="0"/>
          <w:divBdr>
            <w:top w:val="none" w:sz="0" w:space="0" w:color="auto"/>
            <w:left w:val="none" w:sz="0" w:space="0" w:color="auto"/>
            <w:bottom w:val="none" w:sz="0" w:space="0" w:color="auto"/>
            <w:right w:val="none" w:sz="0" w:space="0" w:color="auto"/>
          </w:divBdr>
        </w:div>
        <w:div w:id="59912389">
          <w:marLeft w:val="0"/>
          <w:marRight w:val="0"/>
          <w:marTop w:val="0"/>
          <w:marBottom w:val="0"/>
          <w:divBdr>
            <w:top w:val="none" w:sz="0" w:space="0" w:color="auto"/>
            <w:left w:val="none" w:sz="0" w:space="0" w:color="auto"/>
            <w:bottom w:val="none" w:sz="0" w:space="0" w:color="auto"/>
            <w:right w:val="none" w:sz="0" w:space="0" w:color="auto"/>
          </w:divBdr>
        </w:div>
        <w:div w:id="451363940">
          <w:marLeft w:val="0"/>
          <w:marRight w:val="0"/>
          <w:marTop w:val="0"/>
          <w:marBottom w:val="0"/>
          <w:divBdr>
            <w:top w:val="none" w:sz="0" w:space="0" w:color="auto"/>
            <w:left w:val="none" w:sz="0" w:space="0" w:color="auto"/>
            <w:bottom w:val="none" w:sz="0" w:space="0" w:color="auto"/>
            <w:right w:val="none" w:sz="0" w:space="0" w:color="auto"/>
          </w:divBdr>
        </w:div>
        <w:div w:id="1054501359">
          <w:marLeft w:val="0"/>
          <w:marRight w:val="0"/>
          <w:marTop w:val="0"/>
          <w:marBottom w:val="0"/>
          <w:divBdr>
            <w:top w:val="none" w:sz="0" w:space="0" w:color="auto"/>
            <w:left w:val="none" w:sz="0" w:space="0" w:color="auto"/>
            <w:bottom w:val="none" w:sz="0" w:space="0" w:color="auto"/>
            <w:right w:val="none" w:sz="0" w:space="0" w:color="auto"/>
          </w:divBdr>
        </w:div>
        <w:div w:id="311495122">
          <w:marLeft w:val="0"/>
          <w:marRight w:val="0"/>
          <w:marTop w:val="0"/>
          <w:marBottom w:val="0"/>
          <w:divBdr>
            <w:top w:val="none" w:sz="0" w:space="0" w:color="auto"/>
            <w:left w:val="none" w:sz="0" w:space="0" w:color="auto"/>
            <w:bottom w:val="none" w:sz="0" w:space="0" w:color="auto"/>
            <w:right w:val="none" w:sz="0" w:space="0" w:color="auto"/>
          </w:divBdr>
        </w:div>
        <w:div w:id="1233078280">
          <w:marLeft w:val="0"/>
          <w:marRight w:val="0"/>
          <w:marTop w:val="0"/>
          <w:marBottom w:val="0"/>
          <w:divBdr>
            <w:top w:val="none" w:sz="0" w:space="0" w:color="auto"/>
            <w:left w:val="none" w:sz="0" w:space="0" w:color="auto"/>
            <w:bottom w:val="none" w:sz="0" w:space="0" w:color="auto"/>
            <w:right w:val="none" w:sz="0" w:space="0" w:color="auto"/>
          </w:divBdr>
        </w:div>
        <w:div w:id="1954743957">
          <w:marLeft w:val="0"/>
          <w:marRight w:val="0"/>
          <w:marTop w:val="0"/>
          <w:marBottom w:val="0"/>
          <w:divBdr>
            <w:top w:val="none" w:sz="0" w:space="0" w:color="auto"/>
            <w:left w:val="none" w:sz="0" w:space="0" w:color="auto"/>
            <w:bottom w:val="none" w:sz="0" w:space="0" w:color="auto"/>
            <w:right w:val="none" w:sz="0" w:space="0" w:color="auto"/>
          </w:divBdr>
        </w:div>
        <w:div w:id="22443046">
          <w:marLeft w:val="0"/>
          <w:marRight w:val="0"/>
          <w:marTop w:val="0"/>
          <w:marBottom w:val="0"/>
          <w:divBdr>
            <w:top w:val="none" w:sz="0" w:space="0" w:color="auto"/>
            <w:left w:val="none" w:sz="0" w:space="0" w:color="auto"/>
            <w:bottom w:val="none" w:sz="0" w:space="0" w:color="auto"/>
            <w:right w:val="none" w:sz="0" w:space="0" w:color="auto"/>
          </w:divBdr>
        </w:div>
        <w:div w:id="318119190">
          <w:marLeft w:val="0"/>
          <w:marRight w:val="0"/>
          <w:marTop w:val="0"/>
          <w:marBottom w:val="0"/>
          <w:divBdr>
            <w:top w:val="none" w:sz="0" w:space="0" w:color="auto"/>
            <w:left w:val="none" w:sz="0" w:space="0" w:color="auto"/>
            <w:bottom w:val="none" w:sz="0" w:space="0" w:color="auto"/>
            <w:right w:val="none" w:sz="0" w:space="0" w:color="auto"/>
          </w:divBdr>
        </w:div>
      </w:divsChild>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4F81BD"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charset w:val="00"/>
    <w:family w:val="roman"/>
    <w:pitch w:val="variable"/>
    <w:sig w:usb0="00000203" w:usb1="00000000" w:usb2="00000000" w:usb3="00000000" w:csb0="00000005" w:csb1="00000000"/>
  </w:font>
  <w:font w:name="Lohit Hindi">
    <w:altName w:val="Times New Roman"/>
    <w:charset w:val="00"/>
    <w:family w:val="auto"/>
    <w:pitch w:val="default"/>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F5624D"/>
    <w:rsid w:val="00004858"/>
    <w:rsid w:val="00014C2D"/>
    <w:rsid w:val="00026FD6"/>
    <w:rsid w:val="00040D37"/>
    <w:rsid w:val="000445DD"/>
    <w:rsid w:val="00050CD8"/>
    <w:rsid w:val="00071E55"/>
    <w:rsid w:val="0007292D"/>
    <w:rsid w:val="00076236"/>
    <w:rsid w:val="000C4F25"/>
    <w:rsid w:val="00112D1C"/>
    <w:rsid w:val="001231DA"/>
    <w:rsid w:val="00142F38"/>
    <w:rsid w:val="001465C9"/>
    <w:rsid w:val="00162747"/>
    <w:rsid w:val="00164DDF"/>
    <w:rsid w:val="00185E27"/>
    <w:rsid w:val="00196162"/>
    <w:rsid w:val="001A0104"/>
    <w:rsid w:val="001A68D4"/>
    <w:rsid w:val="001C0357"/>
    <w:rsid w:val="001C78FD"/>
    <w:rsid w:val="001D3C4F"/>
    <w:rsid w:val="001D7693"/>
    <w:rsid w:val="001E11D6"/>
    <w:rsid w:val="001F21D6"/>
    <w:rsid w:val="001F78E3"/>
    <w:rsid w:val="002064E2"/>
    <w:rsid w:val="00221ED9"/>
    <w:rsid w:val="00226D83"/>
    <w:rsid w:val="00263315"/>
    <w:rsid w:val="002743E0"/>
    <w:rsid w:val="00295732"/>
    <w:rsid w:val="002A52E9"/>
    <w:rsid w:val="00313F55"/>
    <w:rsid w:val="003209FD"/>
    <w:rsid w:val="00334846"/>
    <w:rsid w:val="00346F86"/>
    <w:rsid w:val="003A4DAD"/>
    <w:rsid w:val="003C4BAE"/>
    <w:rsid w:val="003D7983"/>
    <w:rsid w:val="003F21EB"/>
    <w:rsid w:val="003F3D3D"/>
    <w:rsid w:val="0040424B"/>
    <w:rsid w:val="00420DDC"/>
    <w:rsid w:val="0043550F"/>
    <w:rsid w:val="0045399A"/>
    <w:rsid w:val="0048078C"/>
    <w:rsid w:val="004A7906"/>
    <w:rsid w:val="004E5A0F"/>
    <w:rsid w:val="004F3EB0"/>
    <w:rsid w:val="005047D0"/>
    <w:rsid w:val="00516B60"/>
    <w:rsid w:val="00524600"/>
    <w:rsid w:val="00533F2A"/>
    <w:rsid w:val="005350CB"/>
    <w:rsid w:val="0054154C"/>
    <w:rsid w:val="00560663"/>
    <w:rsid w:val="005830BB"/>
    <w:rsid w:val="00595D1B"/>
    <w:rsid w:val="005B46E8"/>
    <w:rsid w:val="005B70C7"/>
    <w:rsid w:val="005C3AF8"/>
    <w:rsid w:val="005E3785"/>
    <w:rsid w:val="006031B1"/>
    <w:rsid w:val="00621F90"/>
    <w:rsid w:val="00630613"/>
    <w:rsid w:val="00634FEF"/>
    <w:rsid w:val="00636A1D"/>
    <w:rsid w:val="00646521"/>
    <w:rsid w:val="00667567"/>
    <w:rsid w:val="00672A2F"/>
    <w:rsid w:val="00674514"/>
    <w:rsid w:val="006B62D7"/>
    <w:rsid w:val="006C41C9"/>
    <w:rsid w:val="006C605E"/>
    <w:rsid w:val="006D39C5"/>
    <w:rsid w:val="006D4803"/>
    <w:rsid w:val="006E2145"/>
    <w:rsid w:val="006E608F"/>
    <w:rsid w:val="00710D11"/>
    <w:rsid w:val="00725F4A"/>
    <w:rsid w:val="00745B17"/>
    <w:rsid w:val="00770B27"/>
    <w:rsid w:val="00782A20"/>
    <w:rsid w:val="00787A84"/>
    <w:rsid w:val="00790978"/>
    <w:rsid w:val="007A1B93"/>
    <w:rsid w:val="007A34A8"/>
    <w:rsid w:val="007A5B54"/>
    <w:rsid w:val="007E4EFA"/>
    <w:rsid w:val="007E5A68"/>
    <w:rsid w:val="007E6D60"/>
    <w:rsid w:val="007F750B"/>
    <w:rsid w:val="00813F47"/>
    <w:rsid w:val="00825041"/>
    <w:rsid w:val="00871C50"/>
    <w:rsid w:val="008A051B"/>
    <w:rsid w:val="008A214B"/>
    <w:rsid w:val="008A5088"/>
    <w:rsid w:val="008B20DE"/>
    <w:rsid w:val="008B3D9C"/>
    <w:rsid w:val="008B6F49"/>
    <w:rsid w:val="008C0A02"/>
    <w:rsid w:val="008D4AC2"/>
    <w:rsid w:val="008E3F25"/>
    <w:rsid w:val="00913093"/>
    <w:rsid w:val="00973410"/>
    <w:rsid w:val="00985FDD"/>
    <w:rsid w:val="009E5F04"/>
    <w:rsid w:val="009F696C"/>
    <w:rsid w:val="00A0217A"/>
    <w:rsid w:val="00A03A23"/>
    <w:rsid w:val="00A03A3E"/>
    <w:rsid w:val="00A135FB"/>
    <w:rsid w:val="00A219EC"/>
    <w:rsid w:val="00A464F3"/>
    <w:rsid w:val="00A66F1D"/>
    <w:rsid w:val="00A733A3"/>
    <w:rsid w:val="00AC63FC"/>
    <w:rsid w:val="00AD4B1F"/>
    <w:rsid w:val="00AE371D"/>
    <w:rsid w:val="00AE6AEC"/>
    <w:rsid w:val="00AF3B31"/>
    <w:rsid w:val="00B00C51"/>
    <w:rsid w:val="00B04D94"/>
    <w:rsid w:val="00B44941"/>
    <w:rsid w:val="00B4771A"/>
    <w:rsid w:val="00B84635"/>
    <w:rsid w:val="00BD6B6F"/>
    <w:rsid w:val="00C0276B"/>
    <w:rsid w:val="00C0454D"/>
    <w:rsid w:val="00C2578A"/>
    <w:rsid w:val="00C402EA"/>
    <w:rsid w:val="00C4288B"/>
    <w:rsid w:val="00C43419"/>
    <w:rsid w:val="00C5630A"/>
    <w:rsid w:val="00C71625"/>
    <w:rsid w:val="00CC2E9F"/>
    <w:rsid w:val="00CD1522"/>
    <w:rsid w:val="00D02541"/>
    <w:rsid w:val="00D629F0"/>
    <w:rsid w:val="00D91D3C"/>
    <w:rsid w:val="00D95C08"/>
    <w:rsid w:val="00DD7009"/>
    <w:rsid w:val="00DD7EC4"/>
    <w:rsid w:val="00DE07B2"/>
    <w:rsid w:val="00E06568"/>
    <w:rsid w:val="00E143F7"/>
    <w:rsid w:val="00E316BF"/>
    <w:rsid w:val="00E357CF"/>
    <w:rsid w:val="00E4695B"/>
    <w:rsid w:val="00E7222C"/>
    <w:rsid w:val="00EA43FE"/>
    <w:rsid w:val="00EC695D"/>
    <w:rsid w:val="00ED0BE8"/>
    <w:rsid w:val="00ED4416"/>
    <w:rsid w:val="00EE42F6"/>
    <w:rsid w:val="00EF578A"/>
    <w:rsid w:val="00EF6195"/>
    <w:rsid w:val="00F16107"/>
    <w:rsid w:val="00F37DCE"/>
    <w:rsid w:val="00F5624D"/>
    <w:rsid w:val="00F712AA"/>
    <w:rsid w:val="00FC2300"/>
    <w:rsid w:val="00FD4A2C"/>
    <w:rsid w:val="00FF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F869DA55634AE88EDDD606576246F0">
    <w:name w:val="3FF869DA55634AE88EDDD606576246F0"/>
    <w:rsid w:val="00F5624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 w:type="paragraph" w:customStyle="1" w:styleId="B67B61037A8E4C26AC05EF2C0FF25A35">
    <w:name w:val="B67B61037A8E4C26AC05EF2C0FF25A35"/>
    <w:rsid w:val="0007292D"/>
    <w:rPr>
      <w:lang w:val="en-US" w:eastAsia="en-US"/>
    </w:rPr>
  </w:style>
  <w:style w:type="paragraph" w:customStyle="1" w:styleId="96AA674705E84FB48AB2BF2DDC69D8E6">
    <w:name w:val="96AA674705E84FB48AB2BF2DDC69D8E6"/>
    <w:rsid w:val="0007292D"/>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2489-2FE8-45D2-8025-AAB3944B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9091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lpstr/>
      <vt:lpstr>Распоряжением Правительства Российской Федерации от 31 декабря  2020 г. № 3709-р</vt:lpstr>
      <vt:lpstr>Основными задачами настоящего этапа развития аудиторской деятельности определены</vt:lpstr>
      <vt:lpstr>повышение качества аудиторских услуг;</vt:lpstr>
      <vt:lpstr>повышение конкурентоспособности аудиторских организаций, индивидуальных аудиторо</vt:lpstr>
      <vt:lpstr>укрепление престижа аудиторской профессии.</vt:lpstr>
      <vt:lpstr>Приоритетными направлениями развития аудиторской деятельности на предстоящий пер</vt:lpstr>
      <vt:lpstr>развитие рынка аудиторских услуг (уточнение предмета и сферы аудиторской деятель</vt:lpstr>
      <vt:lpstr>совершенствование системы регулирования аудиторской деятельности (совершенствова</vt:lpstr>
      <vt:lpstr>консолидация аудиторской профессии (активизация участия аудиторских организаций,</vt:lpstr>
      <vt:lpstr>повышение квалификации аудиторов (активное применение современных форм обучения,</vt:lpstr>
      <vt:lpstr>совершенствование системы мониторинга аудиторской деятельности и контроля (надзо</vt:lpstr>
      <vt:lpstr>повышение вовлеченности отечественного аудиторского сообщества в международное с</vt:lpstr>
      <vt:lpstr>Реализация Концепции будет осуществляться посредством внесения необходимых измен</vt:lpstr>
      <vt:lpstr>Результатом реализации Концепции станет повышение роли института аудита в общена</vt:lpstr>
      <vt:lpstr>Принятая Концепция заменяет Основные направления развития аудиторской деятельнос</vt:lpstr>
      <vt:lpstr/>
      <vt:lpstr>Уточнен порядок признания   международных стандартов аудита</vt:lpstr>
      <vt:lpstr/>
      <vt:lpstr>Порядок признания международных стандартов аудита (МСА) подлежащими применению </vt:lpstr>
      <vt:lpstr>МСА, вводимые в России, могут дополняться особенностями применения на территории</vt:lpstr>
      <vt:lpstr>Официальным опубликованием МСА считается первая его публикация на официальном и</vt:lpstr>
      <vt:lpstr/>
      <vt:lpstr>Рекомендации по аудиту в условиях COVID-19 </vt:lpstr>
      <vt:lpstr/>
      <vt:lpstr>Совет по аудиторской деятельности 18 декабря 2020 г. одобрил Рекомендации аудит</vt:lpstr>
      <vt:lpstr>активно взаимодействовать с руководством аудируемого лица и лицами, отвечающими </vt:lpstr>
      <vt:lpstr>рассматривать, каким образом условия COVID-19 влияют на оценку риска  недобросов</vt:lpstr>
      <vt:lpstr>рассматривать, внесло ли руководство аудируемого лица изменения в процесс подгот</vt:lpstr>
      <vt:lpstr>оценивать надежность аудиторских доказательств.</vt:lpstr>
      <vt:lpstr>Особое внимание должно быть обращено на кибер-риски. Это обуславливается тем, чт</vt:lpstr>
      <vt:lpstr/>
      <vt:lpstr/>
    </vt:vector>
  </TitlesOfParts>
  <Company>Microsoft</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Черемных Е.А.</cp:lastModifiedBy>
  <cp:revision>3</cp:revision>
  <cp:lastPrinted>2020-02-28T13:42:00Z</cp:lastPrinted>
  <dcterms:created xsi:type="dcterms:W3CDTF">2021-01-18T07:04:00Z</dcterms:created>
  <dcterms:modified xsi:type="dcterms:W3CDTF">2021-01-18T07:05:00Z</dcterms:modified>
</cp:coreProperties>
</file>