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EBF66" w14:textId="7233B4F7" w:rsidR="00E116B2" w:rsidRDefault="00E116B2" w:rsidP="007A3FEE">
      <w:pPr>
        <w:tabs>
          <w:tab w:val="left" w:pos="1722"/>
        </w:tabs>
        <w:spacing w:before="100" w:beforeAutospacing="1" w:after="100" w:afterAutospacing="1" w:line="288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A165D4" w14:textId="77777777" w:rsidR="00E116B2" w:rsidRPr="00E116B2" w:rsidRDefault="00E116B2" w:rsidP="00E116B2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CC2B38" w14:textId="77777777" w:rsidR="00E116B2" w:rsidRPr="00E116B2" w:rsidRDefault="00E116B2" w:rsidP="00E116B2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A2B578" w14:textId="77777777" w:rsidR="00E116B2" w:rsidRPr="00E116B2" w:rsidRDefault="00E116B2" w:rsidP="00E116B2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18AA4A" w14:textId="77777777" w:rsidR="00E116B2" w:rsidRPr="00E116B2" w:rsidRDefault="00E116B2" w:rsidP="00E116B2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49AFBA" w14:textId="77777777" w:rsidR="00E116B2" w:rsidRPr="00E116B2" w:rsidRDefault="00E116B2" w:rsidP="00E116B2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2BE73A0E" w14:textId="77777777" w:rsidR="00E116B2" w:rsidRPr="00E116B2" w:rsidRDefault="00E116B2" w:rsidP="00E116B2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AAE980" w14:textId="77777777" w:rsidR="00E116B2" w:rsidRPr="00E116B2" w:rsidRDefault="00E116B2" w:rsidP="00E116B2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CCB91B" w14:textId="77777777" w:rsidR="00E116B2" w:rsidRPr="00E116B2" w:rsidRDefault="00E116B2" w:rsidP="00E116B2">
      <w:pPr>
        <w:tabs>
          <w:tab w:val="left" w:pos="1722"/>
          <w:tab w:val="left" w:pos="19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E5FFFA" w14:textId="77777777" w:rsidR="00E116B2" w:rsidRPr="00E116B2" w:rsidRDefault="00E116B2" w:rsidP="00E116B2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9D204" w14:textId="77777777" w:rsidR="00E116B2" w:rsidRPr="00E116B2" w:rsidRDefault="00E116B2" w:rsidP="00E116B2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14:paraId="2D1AC623" w14:textId="77777777" w:rsidR="00E116B2" w:rsidRPr="00E116B2" w:rsidRDefault="00E116B2" w:rsidP="00E116B2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аудиторским организациям, индивидуальным</w:t>
      </w:r>
    </w:p>
    <w:p w14:paraId="772FE8A8" w14:textId="77777777" w:rsidR="00E116B2" w:rsidRPr="00E116B2" w:rsidRDefault="00E116B2" w:rsidP="00E116B2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аудиторам, аудиторам по проведению аудита </w:t>
      </w:r>
    </w:p>
    <w:p w14:paraId="03FD5ADD" w14:textId="5368DDD1" w:rsidR="00E116B2" w:rsidRPr="00E116B2" w:rsidRDefault="009A63E1" w:rsidP="00E116B2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</w:t>
      </w:r>
      <w:r w:rsidR="00E116B2"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бухгалтерской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(финансовой) </w:t>
      </w:r>
      <w:r w:rsidR="00E116B2"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01D04" w:rsidRPr="0090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</w:t>
      </w:r>
      <w:r w:rsidR="002F0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консолидированной финансовой отчетности</w:t>
      </w:r>
      <w:r w:rsidR="00E116B2"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 </w:t>
      </w:r>
    </w:p>
    <w:p w14:paraId="29937E11" w14:textId="6208E893" w:rsidR="00E116B2" w:rsidRDefault="00E116B2" w:rsidP="00E116B2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9A6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E1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9A6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условиях распространения </w:t>
      </w:r>
      <w:r w:rsidR="00A1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новой </w:t>
      </w:r>
      <w:r w:rsidR="009A6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 инфекции</w:t>
      </w:r>
    </w:p>
    <w:p w14:paraId="08156633" w14:textId="77777777" w:rsidR="0061365B" w:rsidRPr="00E116B2" w:rsidRDefault="0061365B" w:rsidP="00E116B2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D19A0B" w14:textId="1397C658" w:rsidR="0061365B" w:rsidRDefault="0061365B" w:rsidP="0061365B">
      <w:pPr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(одобрены </w:t>
      </w:r>
      <w:r w:rsidRPr="0061365B">
        <w:rPr>
          <w:rFonts w:ascii="Times New Roman" w:eastAsia="Times New Roman" w:hAnsi="Times New Roman" w:cs="Times New Roman"/>
          <w:sz w:val="26"/>
          <w:szCs w:val="20"/>
          <w:lang w:eastAsia="ru-RU"/>
        </w:rPr>
        <w:t>Советом по аудиторской деятельности</w:t>
      </w:r>
      <w:r w:rsidR="00531D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18 декабря</w:t>
      </w:r>
      <w:r w:rsidRPr="0061365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2020 г.,</w:t>
      </w:r>
    </w:p>
    <w:p w14:paraId="36B4ED8B" w14:textId="2DFAA9FB" w:rsidR="0061365B" w:rsidRPr="0061365B" w:rsidRDefault="0061365B" w:rsidP="0061365B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1365B">
        <w:rPr>
          <w:rFonts w:ascii="Times New Roman" w:eastAsia="Times New Roman" w:hAnsi="Times New Roman" w:cs="Times New Roman"/>
          <w:sz w:val="26"/>
          <w:szCs w:val="20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61365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56</w:t>
      </w:r>
      <w:r w:rsidRPr="0061365B">
        <w:rPr>
          <w:rFonts w:ascii="Times New Roman" w:eastAsia="Times New Roman" w:hAnsi="Times New Roman" w:cs="Times New Roman"/>
          <w:sz w:val="26"/>
          <w:szCs w:val="20"/>
          <w:lang w:eastAsia="ru-RU"/>
        </w:rPr>
        <w:t>)</w:t>
      </w:r>
    </w:p>
    <w:p w14:paraId="1A582B58" w14:textId="3062F7D1" w:rsidR="0061365B" w:rsidRDefault="00613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FC9CAF7" w14:textId="77777777" w:rsidR="00E116B2" w:rsidRPr="00E116B2" w:rsidRDefault="00E116B2" w:rsidP="00E116B2">
      <w:pPr>
        <w:tabs>
          <w:tab w:val="left" w:pos="1722"/>
          <w:tab w:val="left" w:pos="19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05700" w14:textId="77777777" w:rsidR="00E116B2" w:rsidRDefault="00E116B2" w:rsidP="00212530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665DB" w14:textId="7E4F7A45" w:rsidR="00212530" w:rsidRPr="008B1C7F" w:rsidRDefault="00212530" w:rsidP="00212530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распространения новой </w:t>
      </w:r>
      <w:r w:rsidR="00082584" w:rsidRPr="00E06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r w:rsidR="000825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="00082584" w:rsidRPr="00E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связанных с ней ограничений</w:t>
      </w:r>
      <w:r w:rsidR="00082584"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58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5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097F85" w:rsidRP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082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F5DBC"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аудита годовой бухгалтерской</w:t>
      </w:r>
      <w:r w:rsidR="002F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(финансов</w:t>
      </w:r>
      <w:r w:rsidR="00135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F04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5DBC"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</w:t>
      </w:r>
      <w:r w:rsidR="005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57DC" w:rsidRPr="001357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</w:t>
      </w:r>
      <w:r w:rsidR="002F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консолидированной финансовой отчетности</w:t>
      </w:r>
      <w:r w:rsidR="005F5DBC"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5F5D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5DBC"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(далее </w:t>
      </w:r>
      <w:r w:rsidR="0067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r w:rsidR="005F5DBC"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бухгалтерская отчетность) </w:t>
      </w:r>
      <w:r w:rsidR="00224239"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аудиторским организациям, индивидуальным аудиторам и аудиторам </w:t>
      </w:r>
      <w:r w:rsid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аудиторы) в дополнение к Информационному сообщению ИС-аудит-32 «Новое в аудиторском законодательстве: факты и комментарии» и письму Департамента регулирования бухгалтерского учета, финансовой отчетности</w:t>
      </w:r>
      <w:r w:rsidR="0001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2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аудиторской деятельности </w:t>
      </w:r>
      <w:r w:rsidR="000106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Минфина России от 7 апреля 2020 г. № 07-02-09/27403</w:t>
      </w:r>
      <w:r w:rsidR="00010627"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01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Pr="008B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внимание на следующее.</w:t>
      </w:r>
      <w:r w:rsidRPr="008B1C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14:paraId="42E77662" w14:textId="0A189FCF" w:rsidR="00031CBA" w:rsidRDefault="00E64754" w:rsidP="00E5649D">
      <w:pPr>
        <w:pStyle w:val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694A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val="en-US" w:eastAsia="ru-RU"/>
        </w:rPr>
        <w:t>I</w:t>
      </w:r>
      <w:r w:rsidR="0071694A" w:rsidRPr="0071694A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. </w:t>
      </w:r>
      <w:r w:rsidR="0098130D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Оценка р</w:t>
      </w:r>
      <w:r w:rsidR="0071694A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иск</w:t>
      </w:r>
      <w:r w:rsidR="0098130D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ов</w:t>
      </w:r>
      <w:r w:rsidR="0071694A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 существенного искажения</w:t>
      </w:r>
    </w:p>
    <w:p w14:paraId="28CEE034" w14:textId="77777777" w:rsidR="00093A7A" w:rsidRPr="009B1ACF" w:rsidRDefault="00093A7A" w:rsidP="009B1ACF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563EB" w14:textId="51718ED0" w:rsidR="00031CBA" w:rsidRDefault="00FE43CE" w:rsidP="008728D8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стандарт аудита </w:t>
      </w:r>
      <w:r w:rsidR="008728D8" w:rsidRPr="008728D8">
        <w:rPr>
          <w:rFonts w:ascii="Times New Roman" w:eastAsia="Times New Roman" w:hAnsi="Times New Roman" w:cs="Times New Roman"/>
          <w:sz w:val="28"/>
          <w:szCs w:val="28"/>
          <w:lang w:eastAsia="ru-RU"/>
        </w:rPr>
        <w:t>315 (пересмотренный) «</w:t>
      </w:r>
      <w:r w:rsidR="008728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728D8" w:rsidRPr="008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и оценка рисков существенного искажения посредством изучения организации и ее окружения» </w:t>
      </w:r>
      <w:r w:rsidR="002E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МСА 315) </w:t>
      </w:r>
      <w:r w:rsidR="008728D8" w:rsidRPr="008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обязанности аудитора по выявлению и оценке рисков существенного искажения </w:t>
      </w:r>
      <w:r w:rsidR="008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</w:t>
      </w:r>
      <w:r w:rsidR="008728D8" w:rsidRPr="008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посредством изучения </w:t>
      </w:r>
      <w:r w:rsidR="002F045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="002F0451" w:rsidRPr="008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8D8" w:rsidRPr="008728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е</w:t>
      </w:r>
      <w:r w:rsidR="002F04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728D8" w:rsidRPr="008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окружения, включая систему внутреннего контроля</w:t>
      </w:r>
      <w:r w:rsidR="007B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45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="008728D8" w:rsidRPr="00872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7C77B5" w14:textId="1F78AA4D" w:rsidR="008728D8" w:rsidRDefault="008728D8" w:rsidP="008728D8">
      <w:pPr>
        <w:pStyle w:val="20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8728D8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Влияние на бухгалтерскую отчетность</w:t>
      </w:r>
    </w:p>
    <w:p w14:paraId="4CEDD1E7" w14:textId="77777777" w:rsidR="005A5365" w:rsidRPr="005A5365" w:rsidRDefault="005A5365" w:rsidP="005A5365">
      <w:pPr>
        <w:rPr>
          <w:lang w:eastAsia="ru-RU"/>
        </w:rPr>
      </w:pPr>
    </w:p>
    <w:p w14:paraId="17863C5B" w14:textId="37C3D89A" w:rsidR="008728D8" w:rsidRPr="005A5365" w:rsidRDefault="008728D8" w:rsidP="005A5365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 и масштаб потенциального влияния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COVID-19</w:t>
      </w:r>
      <w:r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бухгалтерскую отчетность </w:t>
      </w:r>
      <w:r w:rsidR="002F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аудируемого лица </w:t>
      </w:r>
      <w:r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</w:t>
      </w:r>
      <w:r w:rsidR="00672DA2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следующих факторов:</w:t>
      </w:r>
    </w:p>
    <w:p w14:paraId="13C62370" w14:textId="6F595380" w:rsidR="008728D8" w:rsidRPr="005A5365" w:rsidRDefault="005A5365" w:rsidP="005A5365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ли отрасль осуществления деятельности </w:t>
      </w:r>
      <w:r w:rsidR="002F045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отраслям экономики, определенным как наиболее пострадавшие в условиях ухудшения ситуации в результате распространения новой коронавирусной инфекции; </w:t>
      </w:r>
    </w:p>
    <w:p w14:paraId="334A31E4" w14:textId="1E8C0D17" w:rsidR="008728D8" w:rsidRPr="005A5365" w:rsidRDefault="005A5365" w:rsidP="005A5365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волатильность на рынках капитала, товарных и валютных рынках влияет на финансовое положение и результаты деятельности </w:t>
      </w:r>
      <w:r w:rsidR="002F045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68C621" w14:textId="065FCF0E" w:rsidR="008728D8" w:rsidRPr="005A5365" w:rsidRDefault="008728D8" w:rsidP="005A5365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целесообразно 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на</w:t>
      </w:r>
      <w:r w:rsidR="002216E2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85B2B6" w14:textId="1D3DBCA9" w:rsidR="008728D8" w:rsidRPr="005A5365" w:rsidRDefault="005A5365" w:rsidP="005A5365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Going_concern_assessment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руководством 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аудируемого лица 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 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лица</w:t>
      </w:r>
      <w:r w:rsidR="002216E2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непрерывно деятельность в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COVID-19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25B7F9" w14:textId="647B592A" w:rsidR="008728D8" w:rsidRPr="005A5365" w:rsidRDefault="005A5365" w:rsidP="005A5365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Impairment_of_non-financial_assets_inclu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бесценени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нефинансовых активов;</w:t>
      </w:r>
    </w:p>
    <w:p w14:paraId="540FACB7" w14:textId="2552FFC8" w:rsidR="008728D8" w:rsidRPr="005A5365" w:rsidRDefault="005A5365" w:rsidP="005A5365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 w:rsidR="002216E2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основных средств;</w:t>
      </w:r>
    </w:p>
    <w:p w14:paraId="7861B97A" w14:textId="44EEB498" w:rsidR="008728D8" w:rsidRPr="005A5365" w:rsidRDefault="005A5365" w:rsidP="005A5365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ценочны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значения, включая оценку справедливой стоимости, и раскрыти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них 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бухгалтерской отчетности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81564B8" w14:textId="14930BA8" w:rsidR="008728D8" w:rsidRPr="005A5365" w:rsidRDefault="005A5365" w:rsidP="005A5365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государственной помощи;</w:t>
      </w:r>
    </w:p>
    <w:p w14:paraId="47C5DA29" w14:textId="6832D6BD" w:rsidR="008728D8" w:rsidRPr="005A5365" w:rsidRDefault="005A5365" w:rsidP="005A5365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обытия после отчетной даты;</w:t>
      </w:r>
    </w:p>
    <w:p w14:paraId="0C4F1F47" w14:textId="1A989EBD" w:rsidR="008728D8" w:rsidRPr="005A5365" w:rsidRDefault="005A5365" w:rsidP="005A5365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в качестве краткосрочных и долгосрочных;</w:t>
      </w:r>
    </w:p>
    <w:p w14:paraId="526FAC1A" w14:textId="0387B32A" w:rsidR="008728D8" w:rsidRPr="005A5365" w:rsidRDefault="005A5365" w:rsidP="005A5365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аренды;</w:t>
      </w:r>
    </w:p>
    <w:p w14:paraId="212A3BF6" w14:textId="6D734A13" w:rsidR="008728D8" w:rsidRPr="005A5365" w:rsidRDefault="005A5365" w:rsidP="005A5365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71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728D8" w:rsidRPr="000671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28D8" w:rsidRPr="000671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28D8" w:rsidRPr="0006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финансовыми инструментами, </w:t>
      </w:r>
      <w:r w:rsidR="00FF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дебиторскую задолженность, </w:t>
      </w:r>
      <w:r w:rsidR="008728D8" w:rsidRPr="000671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раскрыти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28D8" w:rsidRPr="0006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них 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бухгалтерской отчетности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4B1006" w14:textId="7AEDBD59" w:rsidR="008728D8" w:rsidRPr="005A5365" w:rsidRDefault="005A5365" w:rsidP="005A5365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ризнани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выручки (доходов);</w:t>
      </w:r>
    </w:p>
    <w:p w14:paraId="612B3E00" w14:textId="6A07ACBC" w:rsidR="008728D8" w:rsidRPr="005A5365" w:rsidRDefault="005A5365" w:rsidP="005A5365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списани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запасов;</w:t>
      </w:r>
    </w:p>
    <w:p w14:paraId="52F6665B" w14:textId="4E1CFFC4" w:rsidR="008728D8" w:rsidRDefault="005A5365" w:rsidP="005A5365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5C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F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реструктуризацию</w:t>
      </w:r>
      <w:r w:rsidR="00BF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затраты на выходные пособия 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="008728D8"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2D8B79" w14:textId="498CDCCB" w:rsidR="00FF7798" w:rsidRPr="00FF7798" w:rsidRDefault="00FF7798" w:rsidP="005A5365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</w:t>
      </w:r>
      <w:r w:rsidR="002216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(ковенант)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кредитных </w:t>
      </w:r>
      <w:r w:rsidR="00192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C1A186" w14:textId="3BFF2260" w:rsidR="008728D8" w:rsidRPr="005A5365" w:rsidRDefault="005A5365" w:rsidP="005A5365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F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 по выплате неустоек за несоблюдение условий договоров</w:t>
      </w:r>
      <w:r w:rsidR="00DD6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2A5C0B" w14:textId="53E241D7" w:rsidR="003F1624" w:rsidRDefault="00D9296D" w:rsidP="006E2F5D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влияния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COVID-19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бухгалтерск</w:t>
      </w:r>
      <w:r w:rsidR="009B2E8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</w:t>
      </w:r>
      <w:r w:rsidR="009B2E8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аудируемых лиц аудиторам необходимо </w:t>
      </w:r>
      <w:r w:rsidR="00A00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во</w:t>
      </w:r>
      <w:r w:rsidR="000A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</w:t>
      </w:r>
      <w:r w:rsidR="00A0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</w:t>
      </w:r>
      <w:r w:rsidR="003F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размещенные  </w:t>
      </w:r>
      <w:r w:rsidR="003F1624" w:rsidRPr="000A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Интернет-сайте </w:t>
      </w:r>
      <w:r w:rsidR="003F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Минфина России </w:t>
      </w:r>
      <w:hyperlink r:id="rId8" w:history="1">
        <w:r w:rsidR="00EC70D1" w:rsidRPr="00EC70D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www.minfin</w:t>
        </w:r>
        <w:r w:rsidR="00EC70D1" w:rsidRPr="007A3FE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C70D1" w:rsidRPr="00EC70D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EC70D1" w:rsidRPr="007A3FE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C70D1" w:rsidRPr="00EC70D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3F16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0EC33F8" w14:textId="7ED83AB3" w:rsidR="003F1624" w:rsidRDefault="003F1624" w:rsidP="006E2F5D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ПЗ-14/2020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C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практике формирования в бухгалтерском учете информации в условиях распространения новой коронавирусной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0A2C6D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июля 2020 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54B6640" w14:textId="1CE46CF3" w:rsidR="00D9296D" w:rsidRPr="006E2F5D" w:rsidRDefault="000A2C6D" w:rsidP="006E2F5D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4C51" w:rsidRPr="006E2F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Отдельные</w:t>
      </w:r>
      <w:r w:rsidR="00414C51" w:rsidRPr="006E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C51" w:rsidRPr="006E2F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вопросы</w:t>
      </w:r>
      <w:r w:rsidR="00414C51" w:rsidRPr="006E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C51" w:rsidRPr="006E2F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составления</w:t>
      </w:r>
      <w:r w:rsidR="00414C51" w:rsidRPr="006E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C51" w:rsidRPr="006E2F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консолидированной</w:t>
      </w:r>
      <w:r w:rsidR="00414C51" w:rsidRPr="006E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C51" w:rsidRPr="006E2F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финансовой</w:t>
      </w:r>
      <w:r w:rsidR="00414C51" w:rsidRPr="006E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C51" w:rsidRPr="006E2F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отчетности</w:t>
      </w:r>
      <w:r w:rsidR="00414C51" w:rsidRPr="006E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C51" w:rsidRPr="006E2F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организаций</w:t>
      </w:r>
      <w:r w:rsidR="00414C51" w:rsidRPr="006E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C51" w:rsidRPr="006E2F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связанные</w:t>
      </w:r>
      <w:r w:rsidR="00414C51" w:rsidRPr="006E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C51" w:rsidRPr="006E2F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="00414C51" w:rsidRPr="006E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C51" w:rsidRPr="006E2F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условиями</w:t>
      </w:r>
      <w:r w:rsidR="00414C51" w:rsidRPr="006E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C51" w:rsidRPr="006E2F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деятельности</w:t>
      </w:r>
      <w:r w:rsidR="00414C51" w:rsidRPr="006E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C51" w:rsidRPr="006E2F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414C51" w:rsidRPr="006E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="00414C51" w:rsidRPr="006E2F5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="00414C51" w:rsidRPr="006E2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1624">
        <w:rPr>
          <w:rFonts w:ascii="Times New Roman" w:eastAsia="Times New Roman" w:hAnsi="Times New Roman" w:cs="Times New Roman"/>
          <w:sz w:val="28"/>
          <w:szCs w:val="28"/>
          <w:lang w:eastAsia="ru-RU"/>
        </w:rPr>
        <w:t>(23 июня 2020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015471" w14:textId="3FCC0B44" w:rsidR="008728D8" w:rsidRPr="00BE2885" w:rsidRDefault="008728D8" w:rsidP="00BE2885">
      <w:pPr>
        <w:pStyle w:val="20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BE2885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Система внутреннего контроля </w:t>
      </w:r>
      <w:r w:rsidR="002F0451" w:rsidRPr="007B7406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аудируемого лица</w:t>
      </w:r>
    </w:p>
    <w:p w14:paraId="57D83F3E" w14:textId="77777777" w:rsidR="00B01D3C" w:rsidRDefault="00B01D3C" w:rsidP="00B01D3C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74FE8" w14:textId="49FC52B9" w:rsidR="008728D8" w:rsidRPr="00B01D3C" w:rsidRDefault="008728D8" w:rsidP="00B01D3C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COVID-19</w:t>
      </w:r>
      <w:r w:rsidRPr="00B0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системах внутреннего контроля и процессах </w:t>
      </w:r>
      <w:r w:rsidR="002B7E5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аудируемых лиц</w:t>
      </w:r>
      <w:r w:rsidR="002B7E57" w:rsidRPr="00B0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D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2B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наблюдаться</w:t>
      </w:r>
      <w:r w:rsidR="002B7E57" w:rsidRPr="00B0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7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</w:t>
      </w:r>
      <w:r w:rsidRPr="00B01D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8161AD" w14:textId="2183DF4E" w:rsidR="008728D8" w:rsidRPr="00B14A7E" w:rsidRDefault="00B14A7E" w:rsidP="00B14A7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8D8"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задержки в работе средств внутреннего контроля закрыти</w:t>
      </w:r>
      <w:r w:rsidR="002B7E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28D8"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28D8"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</w:t>
      </w:r>
      <w:r w:rsidR="002B7E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28D8"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 отчетности в связи с ограниченными ресурсами или доступом к информации;</w:t>
      </w:r>
    </w:p>
    <w:p w14:paraId="28DF5821" w14:textId="79F533E6" w:rsidR="00B14A7E" w:rsidRDefault="00B14A7E" w:rsidP="00B14A7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8D8"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недостатков системы внутреннего контроля в связи с:</w:t>
      </w:r>
    </w:p>
    <w:p w14:paraId="07824605" w14:textId="6364B0CB" w:rsidR="008728D8" w:rsidRPr="00B14A7E" w:rsidRDefault="008728D8" w:rsidP="00B14A7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 доступом к информации, используемой в рамках контроля, или ее недостаточной надежностью;</w:t>
      </w:r>
    </w:p>
    <w:p w14:paraId="2BC4EE8E" w14:textId="5B1A86E1" w:rsidR="008728D8" w:rsidRPr="00B14A7E" w:rsidRDefault="008728D8" w:rsidP="00B14A7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 структура некоторых средств контроля более не является надлежащ</w:t>
      </w:r>
      <w:r w:rsidR="0044649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отсутствия требуемого разделения обязанностей в условиях сокращен</w:t>
      </w:r>
      <w:r w:rsidR="002E074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</w:t>
      </w:r>
      <w:r w:rsidR="002B7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D009507" w14:textId="7E5FDF63" w:rsidR="008728D8" w:rsidRPr="00B14A7E" w:rsidRDefault="008728D8" w:rsidP="00B14A7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что некоторые средства контроля более не рассматриваются как внедренные в соответствии с разработанной структурой, поскольку </w:t>
      </w:r>
      <w:r w:rsidR="0015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</w:t>
      </w:r>
      <w:r w:rsidR="002B7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="002B7E57"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дистанционно (удаленно) </w:t>
      </w:r>
      <w:r w:rsidR="00EF2DAF"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F2DAF" w:rsidRPr="00F6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контрольн</w:t>
      </w:r>
      <w:r w:rsidR="00A30C0D" w:rsidRPr="00F6692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EF2DAF" w:rsidRPr="00F6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="00A30C0D" w:rsidRPr="00F669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2DAF" w:rsidRPr="00F6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выполня</w:t>
      </w:r>
      <w:r w:rsidR="00A30C0D" w:rsidRPr="00F6692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F2DAF" w:rsidRPr="00F6692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A30C0D" w:rsidRPr="00F6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связи, например, </w:t>
      </w:r>
      <w:r w:rsidR="000F25C3" w:rsidRPr="00F6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30C0D" w:rsidRPr="00F6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сокращением штата </w:t>
      </w:r>
      <w:r w:rsidR="002B7E5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7A4E74" w14:textId="75B154AA" w:rsidR="009E75BE" w:rsidRDefault="00B14A7E" w:rsidP="00B14A7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174DC" w:rsidRPr="00D17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</w:t>
      </w:r>
      <w:r w:rsidR="00D1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2B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 </w:t>
      </w:r>
      <w:r w:rsidR="00D17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или отсутствие</w:t>
      </w:r>
      <w:r w:rsidR="00D174DC" w:rsidRPr="00D1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</w:t>
      </w:r>
      <w:r w:rsidR="00D1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8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соответственно</w:t>
      </w:r>
      <w:r w:rsidR="00D174DC" w:rsidRPr="00D1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функционировании средств контроля, значимых для аудита, </w:t>
      </w:r>
      <w:r w:rsidR="00C51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</w:t>
      </w:r>
      <w:r w:rsidR="00D174DC" w:rsidRPr="00D1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разделение обязанностей или прав доступа</w:t>
      </w:r>
      <w:r w:rsidR="0020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данным</w:t>
      </w:r>
      <w:r w:rsidR="00D174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620668" w14:textId="1535E3DC" w:rsidR="008728D8" w:rsidRDefault="00431D92" w:rsidP="00B14A7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эффективности с</w:t>
      </w:r>
      <w:r w:rsidR="001B2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 контроля</w:t>
      </w:r>
      <w:r w:rsidR="00C5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74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="007E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 w:rsidR="001B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не были внесены </w:t>
      </w:r>
      <w:r w:rsidR="008728D8"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="001B2B7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8728D8"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1B2B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728D8"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</w:t>
      </w:r>
      <w:r w:rsidR="001B2B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28D8"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существующих или внедрен</w:t>
      </w:r>
      <w:r w:rsidR="001B2B7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728D8"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</w:t>
      </w:r>
      <w:r w:rsidR="001B2B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28D8"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1B2B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28D8"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ответ на возросшие или новые риски существенного искажения</w:t>
      </w:r>
      <w:r w:rsidR="007E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 отчетности</w:t>
      </w:r>
      <w:r w:rsidR="008728D8"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9CADF4" w14:textId="0F67B4C8" w:rsidR="008728D8" w:rsidRDefault="00B14A7E" w:rsidP="00B14A7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8D8"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неэффективность </w:t>
      </w:r>
      <w:r w:rsidR="0015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8728D8"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мониторинговых средств контроля</w:t>
      </w:r>
      <w:r w:rsidR="007E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частности,</w:t>
      </w:r>
      <w:r w:rsidR="008728D8"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</w:t>
      </w:r>
      <w:r w:rsidR="007E7E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728D8"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</w:t>
      </w:r>
      <w:r w:rsidR="007E7E4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728D8"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ограничений на передвижени</w:t>
      </w:r>
      <w:r w:rsidR="002E07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28D8"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8728D8"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невозможности выезжать на места для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="008728D8"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аудита;</w:t>
      </w:r>
    </w:p>
    <w:p w14:paraId="2A05D8FF" w14:textId="43E094B9" w:rsidR="00C5193D" w:rsidRDefault="00C5193D" w:rsidP="00C5193D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6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риск недобросовестных действий, включая действия руководства</w:t>
      </w:r>
      <w:r w:rsidR="007E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аудируемого лица</w:t>
      </w:r>
      <w:r w:rsidRPr="00DF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совершаемые в обход средств контроля, в результате изменений в системе контроля, </w:t>
      </w:r>
      <w:r w:rsidR="007E7E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ослаблени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надзора за </w:t>
      </w:r>
      <w:r w:rsidR="007E7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="007E7E4A" w:rsidRPr="00DF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74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Pr="00DF6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ненадлежащих</w:t>
      </w:r>
      <w:r w:rsidRPr="00DF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доступа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данным,</w:t>
      </w:r>
      <w:r w:rsidRPr="00DF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разделения обязанностей;</w:t>
      </w:r>
    </w:p>
    <w:p w14:paraId="5C865BE9" w14:textId="4C66AE4C" w:rsidR="000679A5" w:rsidRDefault="000679A5" w:rsidP="00C5193D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повышенные риски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легализации (отмывания) доходов, полученных преступным путем, финансирования терроризма и финансирования распространения оружия массового поражения</w:t>
      </w:r>
      <w:r w:rsidR="0095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 – риски ОД/ФТ/ФРОМУ)</w:t>
      </w:r>
      <w:r w:rsidR="0043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B6B" w:rsidRPr="00DF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3D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возможных </w:t>
      </w:r>
      <w:r w:rsidR="00730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</w:t>
      </w:r>
      <w:r w:rsidR="003D3879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73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эффективном функционировании средств контроля соблюдени</w:t>
      </w:r>
      <w:r w:rsidR="007E7E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730E8B" w:rsidRPr="006E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клиентов, </w:t>
      </w:r>
      <w:r w:rsidR="0073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3102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покупателей</w:t>
      </w:r>
      <w:r w:rsidR="0073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поставщиков, </w:t>
      </w:r>
      <w:r w:rsidR="003102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 согласования договоров и сделок</w:t>
      </w:r>
      <w:r w:rsidR="00E5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процессов выявления и предупреждения рисков </w:t>
      </w:r>
      <w:r w:rsidR="00347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ОД/ФТ/ФРОМУ</w:t>
      </w:r>
      <w:r w:rsidR="0034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="003D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7E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</w:t>
      </w:r>
      <w:r w:rsidR="003D38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34B6B" w:rsidRPr="00DF6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ослаблени</w:t>
      </w:r>
      <w:r w:rsidR="0031023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34B6B" w:rsidRPr="00DF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надзора за </w:t>
      </w:r>
      <w:r w:rsidR="007E7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="00434B6B" w:rsidRPr="00DF6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предоставлени</w:t>
      </w:r>
      <w:r w:rsidR="00E53FA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34B6B" w:rsidRPr="00DF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B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ненадлежащих</w:t>
      </w:r>
      <w:r w:rsidR="00434B6B" w:rsidRPr="00DF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r w:rsidR="003478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сделок и договоров</w:t>
      </w:r>
      <w:r w:rsidR="00434B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 надлежащего </w:t>
      </w:r>
      <w:r w:rsidR="00C2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="007E7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C2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 </w:t>
      </w:r>
      <w:r w:rsidR="00C25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обычных действий мониторинга;</w:t>
      </w:r>
    </w:p>
    <w:p w14:paraId="7ECA523D" w14:textId="7406EC1C" w:rsidR="008728D8" w:rsidRDefault="00B14A7E" w:rsidP="00B14A7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8D8" w:rsidRPr="00B14A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задержки с получением информации, необходимой для выполнения процедур и формирования выводов</w:t>
      </w:r>
      <w:r w:rsid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C28EA6" w14:textId="484AE5FC" w:rsidR="008728D8" w:rsidRDefault="008728D8" w:rsidP="00DF52E6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Аудитору необходимо </w:t>
      </w:r>
      <w:r w:rsidR="007E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7E7E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</w:t>
      </w:r>
      <w:r w:rsidR="007E7E4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руководством и лицами, отвечающими за корпоративное управление аудируемого лица, с целью получения понимания характера и степени влияния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COVID-19</w:t>
      </w:r>
      <w:r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систему внутреннего контроля</w:t>
      </w:r>
      <w:r w:rsidR="0015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74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процесс подготовки и сроки представления </w:t>
      </w:r>
      <w:r w:rsidR="007E7E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15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отчетности, и оценить </w:t>
      </w:r>
      <w:r w:rsid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соответствующее </w:t>
      </w:r>
      <w:r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аудит. Аудитор должен понять, какие изменения в процессе оценки рисков руководством аудируемого лица произошли в ответ на условия</w:t>
      </w:r>
      <w:r w:rsidR="0015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COVID-19</w:t>
      </w:r>
      <w:r w:rsidR="007E7E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данные изменения повлияли на оценку руководством</w:t>
      </w:r>
      <w:r w:rsidR="007E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аудируемого лица</w:t>
      </w:r>
      <w:r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существенного искажения</w:t>
      </w:r>
      <w:r w:rsidR="007E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 отчетности</w:t>
      </w:r>
      <w:r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E7450E" w14:textId="094D282F" w:rsidR="008728D8" w:rsidRPr="00DF52E6" w:rsidRDefault="008728D8" w:rsidP="00DF52E6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аудита </w:t>
      </w:r>
      <w:r w:rsidR="0015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COVID-19</w:t>
      </w:r>
      <w:r w:rsidR="0015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принять во внимание следующие факторы:</w:t>
      </w:r>
    </w:p>
    <w:p w14:paraId="27510041" w14:textId="4CBE35E0" w:rsidR="008728D8" w:rsidRPr="00DF52E6" w:rsidRDefault="00DF52E6" w:rsidP="00DF52E6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аудитору </w:t>
      </w:r>
      <w:r w:rsidR="008728D8"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потребоваться дополнительное время для обновления ранее полученного понимания процесса подготовки бухгалтерской отчетности, соответствующих бизнес-процессов и контрольной среды </w:t>
      </w:r>
      <w:r w:rsidR="002E074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="008728D8"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8728D8"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для оценки структуры и внедрения новых или модифицированных средств контроля; </w:t>
      </w:r>
    </w:p>
    <w:p w14:paraId="6983931B" w14:textId="164559FA" w:rsidR="008728D8" w:rsidRPr="00DF52E6" w:rsidRDefault="00DF52E6" w:rsidP="00DF52E6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необходимы </w:t>
      </w:r>
      <w:r w:rsidR="008728D8"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оценке аудитором неотъемлемого риска существенного искажения </w:t>
      </w:r>
      <w:r w:rsidR="0004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отчетности </w:t>
      </w:r>
      <w:r w:rsidR="008728D8"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8728D8"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потребовать пересмотреть уровень риска с незначительного на значительный);</w:t>
      </w:r>
    </w:p>
    <w:p w14:paraId="77AF564F" w14:textId="7D99965F" w:rsidR="008728D8" w:rsidRPr="00DF52E6" w:rsidRDefault="00DF52E6" w:rsidP="00DF52E6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2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выявлены</w:t>
      </w:r>
      <w:r w:rsidR="008728D8"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</w:t>
      </w:r>
      <w:r w:rsidR="001520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28D8"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</w:t>
      </w:r>
      <w:r w:rsidR="001520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28D8"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существенного искажения</w:t>
      </w:r>
      <w:r w:rsidR="0004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 отчетности</w:t>
      </w:r>
      <w:r w:rsidR="008728D8"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ранее незначительный счет может быть определен как значительный);</w:t>
      </w:r>
    </w:p>
    <w:p w14:paraId="1C8F1D4C" w14:textId="082AB074" w:rsidR="008728D8" w:rsidRPr="00DF52E6" w:rsidRDefault="00DF52E6" w:rsidP="00DF52E6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необходимы </w:t>
      </w:r>
      <w:r w:rsidR="008728D8"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оценке аудитором риска существенного искажения </w:t>
      </w:r>
      <w:r w:rsidR="0004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отчетности </w:t>
      </w:r>
      <w:r w:rsidR="008728D8"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из-за изменения неотъемлемого риска и (или) риска средств контроля);</w:t>
      </w:r>
      <w:r w:rsidR="0015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63A52E" w14:textId="5A525AD8" w:rsidR="008728D8" w:rsidRDefault="00DF52E6" w:rsidP="00DF52E6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8D8"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может выявить б</w:t>
      </w:r>
      <w:r w:rsidR="00B2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28D8"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льшее количество недостатков системы внутреннего контроля и сообщить о них руководству и лицам, отвечающим за корпоративное управление аудируемого лица;</w:t>
      </w:r>
    </w:p>
    <w:p w14:paraId="7E72B1FA" w14:textId="7CBAF416" w:rsidR="00DF682B" w:rsidRPr="00DF52E6" w:rsidRDefault="00DF682B" w:rsidP="00DF52E6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2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возникнуть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</w:t>
      </w:r>
      <w:r w:rsidR="001520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для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</w:t>
      </w:r>
      <w:r w:rsidR="001520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3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использованием информационных технологий (далее – ИТ), в результате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общих средствах контроля в информационных или других системах </w:t>
      </w:r>
      <w:r w:rsidRPr="00DF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может возникнуть необходимость предоставить права удаленного доступа тем </w:t>
      </w:r>
      <w:r w:rsidR="00045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Pr="00DF6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ранее не имели таких прав);</w:t>
      </w:r>
    </w:p>
    <w:p w14:paraId="3EC4B4DF" w14:textId="054A1CD3" w:rsidR="008728D8" w:rsidRPr="00DF52E6" w:rsidRDefault="00DF52E6" w:rsidP="00DF52E6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8D8"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для аудитора полагаться на определенные контрольные действия может быть исключена, в связи с чем аудитору потребуется изменить характер, сроки и объем запланированных процедур проверки по существу для получения аудиторских доказательств;</w:t>
      </w:r>
    </w:p>
    <w:p w14:paraId="1B5B9CB7" w14:textId="4DF1EC9A" w:rsidR="008728D8" w:rsidRPr="00DF52E6" w:rsidRDefault="0096765D" w:rsidP="00DF52E6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8D8"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потребоваться дополнительно рассмотреть и принять меры в ответ на значительный риск действий руководства </w:t>
      </w:r>
      <w:r w:rsidR="0004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аудируемого лица </w:t>
      </w:r>
      <w:r w:rsidR="008728D8"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обход средств контроля, поскольку средства контроля за бухгалтерскими записями </w:t>
      </w:r>
      <w:r w:rsidR="0004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8D8" w:rsidRPr="00DF52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прочими корректировками могут быть ослаблены.</w:t>
      </w:r>
    </w:p>
    <w:p w14:paraId="1E3AEC8F" w14:textId="43E09DD7" w:rsidR="0096765D" w:rsidRPr="002A543B" w:rsidRDefault="002A543B" w:rsidP="002A543B">
      <w:pPr>
        <w:pStyle w:val="20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2A543B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Риск </w:t>
      </w:r>
      <w:r w:rsidR="00C5193D" w:rsidRPr="002A543B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недобросовестных</w:t>
      </w:r>
      <w:r w:rsidRPr="002A543B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 действий</w:t>
      </w:r>
    </w:p>
    <w:p w14:paraId="79B88A90" w14:textId="19F77624" w:rsidR="00031CBA" w:rsidRDefault="00031CBA" w:rsidP="00031CBA">
      <w:pPr>
        <w:pStyle w:val="ac"/>
        <w:spacing w:before="6" w:after="1"/>
        <w:ind w:right="70"/>
        <w:jc w:val="both"/>
        <w:rPr>
          <w:rFonts w:ascii="Univers for KPMG Light" w:hAnsi="Univers for KPMG Light"/>
          <w:sz w:val="18"/>
          <w:szCs w:val="18"/>
        </w:rPr>
      </w:pPr>
      <w:bookmarkStart w:id="3" w:name="Other_alternative_procedures"/>
      <w:bookmarkEnd w:id="3"/>
    </w:p>
    <w:p w14:paraId="3A53CAF9" w14:textId="401692A2" w:rsidR="000A67AF" w:rsidRDefault="000A67AF" w:rsidP="000A67AF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AF">
        <w:rPr>
          <w:rFonts w:ascii="Times New Roman" w:eastAsia="Times New Roman" w:hAnsi="Times New Roman" w:cs="Times New Roman"/>
          <w:sz w:val="28"/>
          <w:szCs w:val="28"/>
          <w:lang w:eastAsia="ru-RU"/>
        </w:rPr>
        <w:t>МСА 240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бязанности аудитора в отношении недобросовестных действий  при проведении аудита финансовой отчетности» </w:t>
      </w:r>
      <w:r w:rsidR="0090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МСА 240) </w:t>
      </w:r>
      <w:r w:rsidRPr="000A6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рассматривает, каким образом следует применять МСА 315 и МСА 330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«Аудиторские процедуры в ответ на оцененные риски» в отношении рисков существенного искажения </w:t>
      </w:r>
      <w:r w:rsidR="009A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отчетности </w:t>
      </w:r>
      <w:r w:rsidRPr="000A6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недобросовестных действий.</w:t>
      </w:r>
    </w:p>
    <w:p w14:paraId="301754D7" w14:textId="7D47D451" w:rsidR="00492467" w:rsidRPr="00147970" w:rsidRDefault="00147970" w:rsidP="00147970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52225003"/>
      <w:r w:rsidRPr="0014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COVID-19</w:t>
      </w:r>
      <w:r w:rsidRPr="0014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усилиться</w:t>
      </w:r>
      <w:r w:rsidRPr="0014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9A4650" w:rsidRPr="0014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97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</w:t>
      </w:r>
      <w:r w:rsidR="009A46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4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</w:t>
      </w:r>
      <w:r w:rsidR="00492467" w:rsidRPr="00147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недобросовестных действий</w:t>
      </w:r>
      <w:r w:rsidR="00D86F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9A46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МСА </w:t>
      </w:r>
      <w:r w:rsidR="00902D17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0250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92467" w:rsidRPr="0014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1E7D12" w14:textId="20AC285E" w:rsidR="00492467" w:rsidRPr="00147970" w:rsidRDefault="00025097" w:rsidP="00147970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2467" w:rsidRPr="00147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к совершению недобросовестных действий или давление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D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</w:t>
      </w:r>
      <w:r w:rsidR="00D86FA4" w:rsidRPr="00D86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D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86FA4" w:rsidRPr="00D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спроса и увеличение</w:t>
      </w:r>
      <w:r w:rsidR="00D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86FA4" w:rsidRPr="00D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банкротств</w:t>
      </w:r>
      <w:r w:rsidR="005D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797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</w:t>
      </w:r>
      <w:r w:rsidR="00D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4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</w:t>
      </w:r>
      <w:r w:rsidR="00D86F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7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</w:t>
      </w:r>
      <w:r w:rsidR="00D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4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существенных </w:t>
      </w:r>
      <w:r w:rsidR="00D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операционных </w:t>
      </w:r>
      <w:r w:rsidR="0014797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потребностью</w:t>
      </w:r>
      <w:r w:rsidR="0014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дополнительном финансировании</w:t>
      </w:r>
      <w:r w:rsidR="00D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возможными негативными последствиями </w:t>
      </w:r>
      <w:r w:rsidR="009A46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раскрытия</w:t>
      </w:r>
      <w:r w:rsidR="009A4650" w:rsidRPr="00D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FA4" w:rsidRPr="00D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бухгалтерской отчетности слабых финансовых результатов</w:t>
      </w:r>
      <w:r w:rsidR="00D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зависимостью вознаграждения руководства </w:t>
      </w:r>
      <w:r w:rsidR="009A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аудируемого лица </w:t>
      </w:r>
      <w:r w:rsidR="00B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6FA4" w:rsidRPr="00D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</w:t>
      </w:r>
      <w:r w:rsidR="00B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</w:t>
      </w:r>
      <w:r w:rsidR="00D86FA4" w:rsidRPr="00D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</w:t>
      </w:r>
      <w:r w:rsidR="00B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или финансовых </w:t>
      </w:r>
      <w:r w:rsidR="00D86FA4" w:rsidRPr="00D86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B67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ов)</w:t>
      </w:r>
      <w:r w:rsidR="00492467" w:rsidRPr="0014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EB0E186" w14:textId="0A688AC3" w:rsidR="00492467" w:rsidRPr="00147970" w:rsidRDefault="00433FC9" w:rsidP="00147970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92467" w:rsidRPr="00147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совершения недобросовестных действий</w:t>
      </w:r>
      <w:r w:rsidR="00B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D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131D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тем, что формирование оценочных значений </w:t>
      </w:r>
      <w:r w:rsidR="00B67138" w:rsidRPr="00B67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сопряжено с б</w:t>
      </w:r>
      <w:r w:rsidR="00131D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7138" w:rsidRPr="00B6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льшей субъективностью и неопределенностью, </w:t>
      </w:r>
      <w:r w:rsidR="00B67138" w:rsidRPr="00131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внутреннего контроля может быть менее эффективной, мониторинговые средства контроля</w:t>
      </w:r>
      <w:r w:rsidR="009A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частности</w:t>
      </w:r>
      <w:r w:rsidR="00B67138" w:rsidRPr="00131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внутренний аудит</w:t>
      </w:r>
      <w:r w:rsidR="009A46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7138" w:rsidRPr="0013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ослаблены</w:t>
      </w:r>
      <w:r w:rsidR="00025097" w:rsidRPr="0013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приостановлены, </w:t>
      </w:r>
      <w:r w:rsidR="00131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бухгалтерского учета может оказаться ненадлежащим, ИТ</w:t>
      </w:r>
      <w:r w:rsid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1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могут использоваться не по назначению, в системе внутреннего контроля могут наблюдаться значительные недостатки)</w:t>
      </w:r>
      <w:r w:rsidR="00492467" w:rsidRPr="0014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2C89E2E" w14:textId="70DB983A" w:rsidR="00492467" w:rsidRPr="00147970" w:rsidRDefault="00131DD0" w:rsidP="00147970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2467" w:rsidRPr="00147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оправдать совершаемое недобросовестное действие</w:t>
      </w:r>
      <w:r w:rsidR="008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9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8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8954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уверенностью руководства</w:t>
      </w:r>
      <w:r w:rsidR="00C37EAD" w:rsidRP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="0089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COVID-19</w:t>
      </w:r>
      <w:r w:rsidR="0089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вероятность обнаружения их недобросовестных действий невелика,</w:t>
      </w:r>
      <w:r w:rsidR="0032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снижением степени приверженности работников моральным ценностям,</w:t>
      </w:r>
      <w:r w:rsidR="0089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95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неуверенностью в сохранении</w:t>
      </w:r>
      <w:r w:rsidR="0032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места</w:t>
      </w:r>
      <w:r w:rsidR="008829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9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57C11E7" w14:textId="7C65C697" w:rsidR="002A543B" w:rsidRPr="00B23BC9" w:rsidRDefault="00CC3CA1" w:rsidP="00271F79">
      <w:pPr>
        <w:tabs>
          <w:tab w:val="left" w:pos="1722"/>
        </w:tabs>
        <w:ind w:firstLine="709"/>
        <w:jc w:val="both"/>
        <w:rPr>
          <w:rFonts w:ascii="Univers for KPMG Light" w:hAnsi="Univers for KPMG Light"/>
          <w:sz w:val="18"/>
          <w:szCs w:val="18"/>
        </w:rPr>
      </w:pPr>
      <w:bookmarkStart w:id="5" w:name="Attitudes/rationalisations"/>
      <w:bookmarkEnd w:id="4"/>
      <w:bookmarkEnd w:id="5"/>
      <w:r w:rsidRPr="007B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процедур оценки рисков </w:t>
      </w:r>
      <w:r w:rsidR="007B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 должен рассмотреть, каким образом условия </w:t>
      </w:r>
      <w:r w:rsidR="0015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COVID-19 </w:t>
      </w:r>
      <w:r w:rsidR="007B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влияют на его оценку риска </w:t>
      </w:r>
      <w:r w:rsidRPr="007B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недобросовестных действий, включая </w:t>
      </w:r>
      <w:r w:rsidR="0012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Pr="007B5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123B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B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5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</w:t>
      </w:r>
      <w:r w:rsidRPr="007B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</w:t>
      </w:r>
      <w:r w:rsidR="00123B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Pr="007B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факторы риска </w:t>
      </w:r>
      <w:r w:rsidR="007B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совершения </w:t>
      </w:r>
      <w:r w:rsidRPr="007B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недобросовестных действий и возросла ли их значимость, и как это влияет на выявление </w:t>
      </w:r>
      <w:r w:rsidR="007B5CA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аудитором</w:t>
      </w:r>
      <w:r w:rsidRPr="007B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существенного искажения</w:t>
      </w:r>
      <w:r w:rsidR="0012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 отчетности</w:t>
      </w:r>
      <w:r w:rsidRPr="007B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C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r w:rsidRPr="007B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недобросовестных действий на уровне </w:t>
      </w:r>
      <w:r w:rsidR="007B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</w:t>
      </w:r>
      <w:r w:rsidRPr="007B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и на уровне </w:t>
      </w:r>
      <w:r w:rsidRPr="00B2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предпосылок.</w:t>
      </w:r>
      <w:r w:rsidR="00271F79" w:rsidRPr="00B2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7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</w:t>
      </w:r>
      <w:r w:rsidR="00BA7416" w:rsidRPr="00B2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F79" w:rsidRPr="00B23BC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может:</w:t>
      </w:r>
    </w:p>
    <w:p w14:paraId="57A205BE" w14:textId="3D61B854" w:rsidR="00CC3CA1" w:rsidRPr="00271F79" w:rsidRDefault="00271F79" w:rsidP="00271F79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271E" w:rsidRPr="00B23B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работу</w:t>
      </w:r>
      <w:r w:rsidR="00E71DDB" w:rsidRPr="00B2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эксперта</w:t>
      </w:r>
      <w:r w:rsidR="00CC3CA1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C3CA1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C92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3CA1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недобросовестных действий и разработк</w:t>
      </w:r>
      <w:r w:rsidR="00C92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3CA1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ответных мер;</w:t>
      </w:r>
    </w:p>
    <w:p w14:paraId="7DC32E33" w14:textId="4CEDBE4D" w:rsidR="00CC3CA1" w:rsidRPr="00271F79" w:rsidRDefault="00271F79" w:rsidP="00271F79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3CA1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новые риски </w:t>
      </w:r>
      <w:r w:rsidR="00BA74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r w:rsidR="00BA7416" w:rsidRPr="007B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недобросовестных действий на уровне </w:t>
      </w:r>
      <w:r w:rsidR="00BA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</w:t>
      </w:r>
      <w:r w:rsidR="00BA7416" w:rsidRPr="007B5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и на уровне предпосылок</w:t>
      </w:r>
      <w:r w:rsidR="00CC3CA1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154FA3" w14:textId="2BA29DDF" w:rsidR="00CC3CA1" w:rsidRPr="00271F79" w:rsidRDefault="00271F79" w:rsidP="00271F79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3CA1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дополнительные процедуры в ответ на возросшие риски обхода руководством </w:t>
      </w:r>
      <w:r w:rsidR="0012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аудируемого лица </w:t>
      </w:r>
      <w:r w:rsidR="00CC3CA1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внутреннего контроля</w:t>
      </w:r>
      <w:r w:rsid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3BFAB8" w14:textId="06AEAFBC" w:rsidR="00CC3CA1" w:rsidRPr="00271F79" w:rsidRDefault="00271F79" w:rsidP="00271F79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к</w:t>
      </w:r>
      <w:r w:rsidR="00BA7416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 w:rsidR="00BA74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A7416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бухгалтерских записей и других корректировок в конце отчетного периода</w:t>
      </w:r>
      <w:r w:rsidR="00BA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их тестирование</w:t>
      </w:r>
      <w:r w:rsidR="00CC3CA1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</w:t>
      </w:r>
      <w:r w:rsidR="00BA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отчетного </w:t>
      </w:r>
      <w:r w:rsidR="00CC3CA1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периода; </w:t>
      </w:r>
    </w:p>
    <w:p w14:paraId="1B3CF2D1" w14:textId="57AA5E1F" w:rsidR="00CC3CA1" w:rsidRPr="00271F79" w:rsidRDefault="00271F79" w:rsidP="00271F79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3CA1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недостатки средств контроля</w:t>
      </w:r>
      <w:r w:rsidR="00BA7416" w:rsidRPr="00BA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="00BA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="00BA7416" w:rsidRPr="00BA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предотвращения и обнаружения </w:t>
      </w:r>
      <w:r w:rsidR="00CC3CA1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недобросовестных действий.</w:t>
      </w:r>
    </w:p>
    <w:p w14:paraId="451F5D90" w14:textId="5C502BC9" w:rsidR="005D23B9" w:rsidRDefault="00CC3CA1" w:rsidP="00271F79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оценка риска недобросовестных действий является областью, требующей значительного профессионального суждения, </w:t>
      </w:r>
      <w:r w:rsidR="00A94C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</w:t>
      </w:r>
      <w:r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вовлекать в работу в этой области </w:t>
      </w:r>
      <w:r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12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аудиторского </w:t>
      </w:r>
      <w:r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и своевременно обсу</w:t>
      </w:r>
      <w:r w:rsidR="00A94C2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</w:t>
      </w:r>
      <w:r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</w:t>
      </w:r>
      <w:r w:rsidR="00A9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лицом, </w:t>
      </w:r>
      <w:r w:rsidR="00A94C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</w:t>
      </w:r>
      <w:r w:rsid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A9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</w:t>
      </w:r>
      <w:r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выполнения задания</w:t>
      </w:r>
      <w:r w:rsidR="00A9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указанное лицо </w:t>
      </w:r>
      <w:r w:rsidR="00A94C2F" w:rsidRP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назначено на задание</w:t>
      </w:r>
      <w:r w:rsidR="00F66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2386D9" w14:textId="585115C7" w:rsidR="00492467" w:rsidRDefault="00123BC5" w:rsidP="00271F79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9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 совершения </w:t>
      </w:r>
      <w:r w:rsidR="001A3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недобросовестных</w:t>
      </w:r>
      <w:r w:rsidR="00A9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</w:t>
      </w:r>
      <w:r w:rsidR="001A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COVID-19</w:t>
      </w:r>
      <w:r w:rsidR="001A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</w:t>
      </w:r>
      <w:r w:rsidR="00A9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</w:t>
      </w:r>
      <w:r w:rsidR="001A3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r w:rsidR="00CC3CA1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аудиторски</w:t>
      </w:r>
      <w:r w:rsidR="00A94C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C3CA1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A94C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C3CA1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 w:rsidR="00A94C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C3CA1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скептицизм</w:t>
      </w:r>
      <w:r w:rsidR="00A94C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CA1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бдительности в отношении информации, которая </w:t>
      </w:r>
      <w:r w:rsidR="001A3B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указывать</w:t>
      </w:r>
      <w:r w:rsidR="00CC3CA1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3CA1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</w:t>
      </w:r>
      <w:r w:rsidR="001A3B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3CA1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</w:t>
      </w:r>
      <w:r w:rsidR="001A3B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C3CA1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="00CC3CA1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риска.</w:t>
      </w:r>
    </w:p>
    <w:p w14:paraId="55B34522" w14:textId="1BFA531A" w:rsidR="00031CBA" w:rsidRPr="00DA30CD" w:rsidRDefault="00DA30CD" w:rsidP="00DA30CD">
      <w:pPr>
        <w:pStyle w:val="20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DA30CD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Риски, связанные с использованием ИТ</w:t>
      </w:r>
    </w:p>
    <w:p w14:paraId="53C3E663" w14:textId="1D6A4932" w:rsidR="003816FF" w:rsidRDefault="003816FF" w:rsidP="00031CBA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894FA" w14:textId="02B0C467" w:rsidR="007828EB" w:rsidRPr="009667D3" w:rsidRDefault="00F65CC9" w:rsidP="009667D3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ответ на </w:t>
      </w:r>
      <w:r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существенного искажения </w:t>
      </w:r>
      <w:r w:rsidR="00F2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отчетности </w:t>
      </w:r>
      <w:r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 </w:t>
      </w:r>
      <w:r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контроля, которые в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COVID-19</w:t>
      </w:r>
      <w:r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оказались</w:t>
      </w:r>
      <w:r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неэффективными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58E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</w:t>
      </w:r>
      <w:r w:rsidR="002944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емые лица </w:t>
      </w:r>
      <w:r w:rsidR="00FD3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вносить изменения в свои</w:t>
      </w:r>
      <w:r w:rsidR="007828EB"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</w:t>
      </w:r>
      <w:r w:rsidR="00FD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28EB"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0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28EB"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контроля</w:t>
      </w:r>
      <w:r w:rsidR="00FD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="00FD3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7828EB"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68261E" w14:textId="7A75C66C" w:rsidR="007828EB" w:rsidRPr="009667D3" w:rsidRDefault="00FD30C4" w:rsidP="009667D3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7828EB"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ИТ-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</w:t>
      </w:r>
      <w:r w:rsidR="007828EB"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</w:t>
      </w:r>
      <w:r w:rsidR="007828EB"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контроля </w:t>
      </w:r>
      <w:r w:rsidR="000E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от конкретных обстоятельств </w:t>
      </w:r>
      <w:r w:rsid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="007828EB"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характеристик элементов (ручные или автоматизированные) </w:t>
      </w:r>
      <w:r w:rsidR="0016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="000E2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66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условий</w:t>
      </w:r>
      <w:r w:rsidR="00097F85" w:rsidRPr="007A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097F85" w:rsidRPr="007A3FEE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7828EB"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3C756B" w14:textId="134A2562" w:rsidR="007828EB" w:rsidRPr="009667D3" w:rsidRDefault="007828EB" w:rsidP="009667D3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>ИТ-</w:t>
      </w:r>
      <w:r w:rsidR="00EA5C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большей вероятностью буд</w:t>
      </w:r>
      <w:r w:rsidR="00EA5C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подвержен</w:t>
      </w:r>
      <w:r w:rsidR="00EA5C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влиянию</w:t>
      </w:r>
      <w:r w:rsidR="00EA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COVID-19</w:t>
      </w:r>
      <w:r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аудируемое лицо</w:t>
      </w:r>
      <w:r w:rsidRPr="009667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8C251A0" w14:textId="1C04AB77" w:rsidR="007828EB" w:rsidRPr="00B4435E" w:rsidRDefault="00B4435E" w:rsidP="00B4435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28EB" w:rsidRPr="00B44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запланировал</w:t>
      </w:r>
      <w:r w:rsid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28EB" w:rsidRPr="00B4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находится 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</w:t>
      </w:r>
      <w:r w:rsidR="007828EB" w:rsidRPr="00B44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828EB" w:rsidRPr="00B4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ИТ-</w:t>
      </w:r>
      <w:r w:rsidR="007828EB" w:rsidRPr="00B44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систем;</w:t>
      </w:r>
    </w:p>
    <w:p w14:paraId="71C22803" w14:textId="1E88D5BA" w:rsidR="007828EB" w:rsidRPr="00B4435E" w:rsidRDefault="00B4435E" w:rsidP="00B4435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ИТ-системы, которые </w:t>
      </w:r>
      <w:r w:rsidR="007828EB" w:rsidRPr="00B4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значительной </w:t>
      </w:r>
      <w:r w:rsidR="0016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</w:t>
      </w:r>
      <w:r w:rsidR="007828EB" w:rsidRPr="00B44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</w:t>
      </w:r>
      <w:r w:rsidR="00167D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828EB" w:rsidRPr="00B4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от </w:t>
      </w:r>
      <w:r w:rsidR="00167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небольшого</w:t>
      </w:r>
      <w:r w:rsidR="007828EB" w:rsidRPr="00B4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ключевых лиц;</w:t>
      </w:r>
    </w:p>
    <w:p w14:paraId="4085E078" w14:textId="027C1219" w:rsidR="007828EB" w:rsidRPr="00B4435E" w:rsidRDefault="00B4435E" w:rsidP="00B4435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ИТ-системы, которые </w:t>
      </w:r>
      <w:r w:rsidR="00167D90" w:rsidRPr="00B4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значительной </w:t>
      </w:r>
      <w:r w:rsidR="0016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зависят </w:t>
      </w:r>
      <w:r w:rsidR="007828EB" w:rsidRPr="00B4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автоматизированных средств контроля, </w:t>
      </w:r>
      <w:r w:rsidR="00167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предполагающих частые</w:t>
      </w:r>
      <w:r w:rsidR="007828EB" w:rsidRPr="00B4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</w:t>
      </w:r>
      <w:r w:rsidR="0016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системной </w:t>
      </w:r>
      <w:r w:rsidR="007828EB" w:rsidRPr="00B44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конфигурации или код</w:t>
      </w:r>
      <w:r w:rsidR="00315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828EB" w:rsidRPr="00B4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стандартных операционных </w:t>
      </w:r>
      <w:r w:rsidR="00167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7828EB" w:rsidRPr="00B443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012C4A" w14:textId="7A32C7C6" w:rsidR="007828EB" w:rsidRPr="00B4435E" w:rsidRDefault="00B4435E" w:rsidP="00B4435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передало </w:t>
      </w:r>
      <w:r w:rsidR="00167D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 ИТ-функции на аутсорсинг</w:t>
      </w:r>
      <w:r w:rsidR="007828EB" w:rsidRPr="00B4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FDCAEF0" w14:textId="139853E4" w:rsidR="007828EB" w:rsidRDefault="00B4435E" w:rsidP="003816FF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деятельность, </w:t>
      </w:r>
      <w:r w:rsidR="0022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7828EB" w:rsidRPr="00B4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значительной </w:t>
      </w:r>
      <w:r w:rsidR="00167D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завис</w:t>
      </w:r>
      <w:r w:rsidR="0022659A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16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7828EB" w:rsidRPr="00B4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ИТ-</w:t>
      </w:r>
      <w:r w:rsidR="0016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систем, и при этом </w:t>
      </w:r>
      <w:r w:rsidR="007828EB" w:rsidRPr="00B44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67D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28EB" w:rsidRPr="00B4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16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="0016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</w:t>
      </w:r>
      <w:r w:rsid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="0022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D9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 в нескольких мест</w:t>
      </w:r>
      <w:r w:rsidR="00F2753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6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</w:t>
      </w:r>
      <w:r w:rsidR="007828EB" w:rsidRPr="00B44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центры обслуживания</w:t>
      </w:r>
      <w:r w:rsidR="00167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3069C3" w14:textId="35009FEF" w:rsidR="0031594B" w:rsidRDefault="007F3CB5" w:rsidP="006F5FC9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31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получения понимания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окружения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систему внутреннего контроля </w:t>
      </w:r>
      <w:r w:rsid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 выявил 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ИТ-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EAD" w:rsidRP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связанных средствах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 должен оценить возможное влияние этих изменений 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подход к аудиту.</w:t>
      </w:r>
    </w:p>
    <w:p w14:paraId="70643C32" w14:textId="7928986F" w:rsidR="007828EB" w:rsidRPr="006F5FC9" w:rsidRDefault="00FD6568" w:rsidP="006F5FC9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 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рассмотреть, внесло ли руководство </w:t>
      </w:r>
      <w:r w:rsid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подготовки бухгалтерской отчетности и 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бизнес-процессы,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ними автоматизированные и общие средства контроля ИТ-систем</w:t>
      </w:r>
      <w:r w:rsidR="00882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F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 в виду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</w:t>
      </w:r>
      <w:r w:rsidR="00882F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недостаточно</w:t>
      </w:r>
      <w:r w:rsidR="00882F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доступа </w:t>
      </w:r>
      <w:r w:rsidR="00882F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системам и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удаленн</w:t>
      </w:r>
      <w:r w:rsidR="00882F3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(дистанционный) режим работы </w:t>
      </w:r>
      <w:r w:rsidR="00F27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3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процессах могут повлиять на </w:t>
      </w:r>
      <w:r w:rsidR="00F3704C" w:rsidRPr="00F37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риска соответствующего процесса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может</w:t>
      </w:r>
      <w:r w:rsidR="00F37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свою очередь, потребовать изменений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</w:t>
      </w:r>
      <w:r w:rsidR="00F370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самих 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</w:t>
      </w:r>
      <w:r w:rsidR="00F3704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F370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04C" w:rsidRPr="00F37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</w:t>
      </w:r>
      <w:r w:rsidR="00F370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704C" w:rsidRPr="00F3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</w:t>
      </w:r>
      <w:r w:rsidR="00F37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704C" w:rsidRPr="00F3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мониторингу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F370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</w:t>
      </w:r>
      <w:r w:rsidR="00F3704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="00F3704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ИТ-систем, которые поддерживают </w:t>
      </w:r>
      <w:r w:rsidR="00F37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согласованную</w:t>
      </w:r>
      <w:r w:rsidR="007828EB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автоматизированных средств контроля.</w:t>
      </w:r>
      <w:r w:rsidR="00F3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663623" w14:textId="0B631C67" w:rsidR="007828EB" w:rsidRPr="006F5FC9" w:rsidRDefault="007828EB" w:rsidP="006F5FC9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BB27D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</w:t>
      </w:r>
      <w:r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выявил</w:t>
      </w:r>
      <w:r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процессе подготовки </w:t>
      </w:r>
      <w:r w:rsidR="00BB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</w:t>
      </w:r>
      <w:r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r w:rsidR="00BB27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</w:t>
      </w:r>
      <w:r w:rsidR="005F1EEE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процессах</w:t>
      </w:r>
      <w:r w:rsidR="005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1EEE"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r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</w:t>
      </w:r>
      <w:r w:rsidR="00BB2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для аудита</w:t>
      </w:r>
      <w:r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27D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</w:t>
      </w:r>
      <w:r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="00BB27D1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необходимость</w:t>
      </w:r>
      <w:r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 w:rsidR="005D39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9B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соответствующих</w:t>
      </w:r>
      <w:r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контроля до</w:t>
      </w:r>
      <w:r w:rsidR="005D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изменения. </w:t>
      </w:r>
      <w:r w:rsidR="005D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обстоятельств аудитору также следует рассмотреть целесообразность </w:t>
      </w:r>
      <w:r w:rsidR="00C927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работы</w:t>
      </w:r>
      <w:r w:rsidR="005D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ИТ-экспертов</w:t>
      </w:r>
      <w:r w:rsidRPr="006F5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37ACCF" w14:textId="74455855" w:rsidR="007828EB" w:rsidRPr="00E51510" w:rsidRDefault="007828EB" w:rsidP="00E51510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E5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 </w:t>
      </w:r>
      <w:r w:rsidRPr="00E515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</w:t>
      </w:r>
      <w:r w:rsidR="00E5151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5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значительные изменения в ИТ-</w:t>
      </w:r>
      <w:r w:rsidR="00E5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системах </w:t>
      </w:r>
      <w:r w:rsid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Pr="00E5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151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необходимо</w:t>
      </w:r>
      <w:r w:rsidRPr="00E5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</w:t>
      </w:r>
      <w:r w:rsidRPr="00E5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ED8811" w14:textId="78B6A672" w:rsidR="007828EB" w:rsidRPr="00E51510" w:rsidRDefault="00E51510" w:rsidP="00E51510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828EB" w:rsidRPr="00E51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</w:t>
      </w:r>
      <w:r w:rsidR="00F275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7828EB" w:rsidRPr="00E5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</w:t>
      </w:r>
      <w:r w:rsidR="00F2753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828EB" w:rsidRPr="00E5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F275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828EB" w:rsidRPr="00E5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</w:t>
      </w:r>
      <w:r w:rsidR="007828EB" w:rsidRPr="00E5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обработки операций; </w:t>
      </w:r>
    </w:p>
    <w:p w14:paraId="7989F294" w14:textId="2D7A210E" w:rsidR="007828EB" w:rsidRPr="00E51510" w:rsidRDefault="00E51510" w:rsidP="00E51510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3159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</w:t>
      </w:r>
      <w:r w:rsidR="005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функционирующи</w:t>
      </w:r>
      <w:r w:rsidR="003159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момент и </w:t>
      </w:r>
      <w:r w:rsidR="005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функционировавши</w:t>
      </w:r>
      <w:r w:rsidR="003159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7828EB" w:rsidRPr="00E515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изменений.</w:t>
      </w:r>
    </w:p>
    <w:p w14:paraId="1882A906" w14:textId="65E738FD" w:rsidR="00BF3D59" w:rsidRDefault="00BF3D59" w:rsidP="005F1EE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влияния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COVID-19</w:t>
      </w:r>
      <w:r w:rsidR="005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ИТ-</w:t>
      </w:r>
      <w:r w:rsidR="005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5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Pr="005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связанные средства контроля помо</w:t>
      </w:r>
      <w:r w:rsidR="00D21AF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5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AF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аудитору</w:t>
      </w:r>
      <w:r w:rsidRPr="005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характер, сроки и объем аудиторских процедур</w:t>
      </w:r>
      <w:r w:rsidR="00D2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AF6" w:rsidRPr="00D21A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оцененные риски существенного искажения</w:t>
      </w:r>
      <w:r w:rsidR="00F2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 отчетности</w:t>
      </w:r>
      <w:r w:rsidR="00D21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FCB026" w14:textId="1C0A2D94" w:rsidR="003A4BAD" w:rsidRPr="003A4BAD" w:rsidRDefault="00C231F2" w:rsidP="003A4BAD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прочего, в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COVID-19</w:t>
      </w:r>
      <w:r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E26"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приобретают</w:t>
      </w:r>
      <w:r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кибер-риск</w:t>
      </w:r>
      <w:r w:rsidR="00AF1E26"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1E26"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озрастает количество кибератак на ИТ-системы </w:t>
      </w:r>
      <w:r w:rsidR="00F275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аудируемых лиц</w:t>
      </w:r>
      <w:r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4BAD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</w:t>
      </w:r>
      <w:r w:rsidR="003A4B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4BAD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преступники находят новые способы проведения фишинговых </w:t>
      </w:r>
      <w:r w:rsidR="003A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атак, включая для целей хищения идентификационных данных у </w:t>
      </w:r>
      <w:r w:rsidR="00F27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3A4B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работающих удаленно</w:t>
      </w:r>
      <w:r w:rsidR="003A4BAD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4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Кибер-преступники</w:t>
      </w:r>
      <w:r w:rsidR="003A4BAD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выдавать себя за ИТ-</w:t>
      </w:r>
      <w:r w:rsidR="003A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 </w:t>
      </w:r>
      <w:r w:rsid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</w:t>
      </w:r>
      <w:r w:rsidR="00F27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275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B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4BAD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3A4BAD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получателей </w:t>
      </w:r>
      <w:r w:rsidR="003A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фишинговых сообщений </w:t>
      </w:r>
      <w:r w:rsidR="003A4BAD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поддельные </w:t>
      </w:r>
      <w:r w:rsidR="003A4BAD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вэб-</w:t>
      </w:r>
      <w:r w:rsidR="003A4BAD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</w:t>
      </w:r>
      <w:r w:rsidR="001F5E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которых якобы</w:t>
      </w:r>
      <w:r w:rsidR="003A4BAD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3A4BAD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удаленн</w:t>
      </w:r>
      <w:r w:rsidR="001F5E4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A4BAD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</w:t>
      </w:r>
      <w:r w:rsidR="003A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внутренним </w:t>
      </w:r>
      <w:r w:rsidR="003A4BAD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сетям </w:t>
      </w:r>
      <w:r w:rsid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аудируемых лиц</w:t>
      </w:r>
      <w:r w:rsidR="003A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BAD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F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</w:t>
      </w:r>
      <w:r w:rsidR="003A4BAD" w:rsidRPr="0027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учетным записям. </w:t>
      </w:r>
    </w:p>
    <w:p w14:paraId="333F6488" w14:textId="582F6D80" w:rsidR="00A3312A" w:rsidRDefault="00A3312A" w:rsidP="005F1EE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возрастает</w:t>
      </w:r>
      <w:r w:rsidR="00C231F2"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 ненадлежащего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231F2"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несанкционированного доступа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ИТ-</w:t>
      </w:r>
      <w:r w:rsidR="00C231F2"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системам, в которых хранятся финансовые данные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обеспечиваются средствами контроля, значимыми для целей подготовки бухгалтерской </w:t>
      </w:r>
      <w:r w:rsidR="00C231F2"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Аудитору следует рассмотреть:</w:t>
      </w:r>
    </w:p>
    <w:p w14:paraId="04CF029E" w14:textId="2E88B4F9" w:rsidR="00A3312A" w:rsidRDefault="00A3312A" w:rsidP="005F1EE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C231F2"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31F2"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мерами</w:t>
      </w:r>
      <w:r w:rsidR="00C231F2"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</w:t>
      </w:r>
      <w:r w:rsidR="00C37EA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1F2"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</w:t>
      </w:r>
      <w:r w:rsidR="00C231F2"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="00C231F2"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5D775C" w14:textId="5565EC9C" w:rsidR="00B36B4C" w:rsidRDefault="00A3312A" w:rsidP="005F1EE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31F2"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ослаблены ли </w:t>
      </w:r>
      <w:r w:rsidR="00C231F2"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средства контроля доступа</w:t>
      </w:r>
      <w:r w:rsidR="00F026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</w:t>
      </w:r>
      <w:r w:rsidR="00C231F2"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C231F2"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недостаточным количество</w:t>
      </w:r>
      <w:r w:rsidR="00F026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персонала, осуществляющего </w:t>
      </w:r>
      <w:r w:rsidR="00C231F2"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обеспечивающего применение</w:t>
      </w:r>
      <w:r w:rsidR="00C231F2" w:rsidRPr="00A3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средств контроля логического доступа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80E2B" w14:textId="77777777" w:rsidR="009D1EC4" w:rsidRDefault="009D1EC4" w:rsidP="009D1EC4">
      <w:pPr>
        <w:tabs>
          <w:tab w:val="left" w:pos="172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C5921" w14:textId="3C9566BC" w:rsidR="009D1EC4" w:rsidRDefault="009D1EC4" w:rsidP="009D1EC4">
      <w:pPr>
        <w:keepNext/>
        <w:keepLine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FC0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</w:t>
      </w:r>
      <w:r w:rsidR="009D3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FC0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ОД/ФТ/ФРОМУ </w:t>
      </w:r>
    </w:p>
    <w:p w14:paraId="6E6400AE" w14:textId="77777777" w:rsidR="009D1EC4" w:rsidRPr="00F26D14" w:rsidRDefault="009D1EC4" w:rsidP="009D1EC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7B0E2C" w14:textId="4A930E71" w:rsidR="009D1EC4" w:rsidRDefault="009D1EC4" w:rsidP="009D1EC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97F85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условиях COVID-19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повышаются риски ОД/ФТ/ФРОМУ, возникают новые риски в этой области, связанные с распространением новой коронавирусной инфекции. </w:t>
      </w:r>
    </w:p>
    <w:p w14:paraId="44DB644F" w14:textId="77777777" w:rsidR="009D1EC4" w:rsidRDefault="009D1EC4" w:rsidP="009D1EC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оказании аудиторских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t>аудиторски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t>, индивидуальны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обязаны уведом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лять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Росфинмониторинг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t>любых основани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ях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полагать, что сделки или финансовые операции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аудируемого лица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осуществляются или могут быть осуществлены в целях ОД/ФТ.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Аналогичное требование установлено для случаев, когда 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t>аудиторск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t>, индивидуальны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</w:t>
      </w:r>
      <w:r w:rsidRPr="00B30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t>т или осуществля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имени или по поручению своего клиента следующие операции с денежными средствами или иным имуществом: сделки с недвижимым имуществом; управление денежными средствами, ценными бумагами или иным имуществом клиента; управление банковскими счетами или счетами ценных бумаг; привлечение денежных средств для создания организаций, обеспечения их деятельности или 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управления ими; создание организаций, обеспечение их деятельности или управления ими, а также куплю-продажу организаций.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FA3F8A0" w14:textId="5DB83195" w:rsidR="009D1EC4" w:rsidRDefault="009D1EC4" w:rsidP="009D1E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t>удиторски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t>, индивидуальны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26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осуществляют оценку сделок и финансовых операций аудируемого лица (клиента) с учетом выводов, содержащихся в национальной и секторальной оценках рисков ОД/ФТ/ФРОМУ, </w:t>
      </w:r>
      <w:r w:rsidRPr="00B8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8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</w:t>
      </w:r>
      <w:r w:rsidR="0009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8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рассмотрению аудиторскими организациями и индивидуальными аудиторами при оказании аудиторских услуг рисков легализации (отмывания) доходов, полученных преступным путем, и финансирования терроризма (информационное письмо Росфинмониторинга от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Pr="00B8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г. </w:t>
      </w:r>
      <w:r w:rsidRPr="00B8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Pr="00EA4821">
        <w:rPr>
          <w:rFonts w:ascii="Times New Roman" w:hAnsi="Times New Roman" w:cs="Times New Roman"/>
          <w:sz w:val="28"/>
          <w:szCs w:val="28"/>
        </w:rPr>
        <w:t>информации о рисках отмывания денег и финансирования терроризма, связанных с пандемией COVID-19 (информационное письмо Росфинмониторинга от 12.05.2020).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этими документами можно ознакомиться на официальном Интернет-сайте  Росфинмониторинга</w:t>
      </w:r>
      <w:r w:rsidRPr="00E7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2CE">
        <w:rPr>
          <w:rFonts w:ascii="Times New Roman" w:eastAsia="Times New Roman" w:hAnsi="Times New Roman" w:cs="Times New Roman"/>
          <w:sz w:val="28"/>
          <w:szCs w:val="28"/>
          <w:lang w:eastAsia="ru-RU"/>
        </w:rPr>
        <w:t>www.fedsfm.ru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в личных кабинетах аудиторских организаций, индивидуальных аудиторов).</w:t>
      </w:r>
    </w:p>
    <w:p w14:paraId="4232F0F7" w14:textId="77777777" w:rsidR="0031594B" w:rsidRDefault="0031594B" w:rsidP="005F1EE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E1AB1" w14:textId="37531AD5" w:rsidR="00FE43CE" w:rsidRDefault="0031594B" w:rsidP="00FE43C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FE4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FE43CE" w:rsidRPr="00442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E4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Аудиторские доказательства</w:t>
      </w:r>
      <w:r w:rsidR="00FE43CE" w:rsidRPr="00442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712B153" w14:textId="77777777" w:rsidR="00FE43CE" w:rsidRDefault="00FE43CE" w:rsidP="00FE43C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297965" w14:textId="77777777" w:rsidR="00FE43CE" w:rsidRPr="004422B8" w:rsidRDefault="00FE43CE" w:rsidP="00FE43C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вопросы</w:t>
      </w:r>
    </w:p>
    <w:p w14:paraId="2922F308" w14:textId="77777777" w:rsidR="00FE43CE" w:rsidRPr="004422B8" w:rsidRDefault="00FE43CE" w:rsidP="00FE43C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CD23D7E" w14:textId="211FB01D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ources_of_information"/>
      <w:bookmarkEnd w:id="6"/>
      <w:r w:rsidRPr="003766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стандарт аудита 500 «Аудиторские доказательства»</w:t>
      </w:r>
      <w:r w:rsidR="000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МСА 500)</w:t>
      </w:r>
      <w:r w:rsidRPr="0037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устанавливает, что входит в состав аудиторских доказательств при проведении аудита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</w:t>
      </w:r>
      <w:r w:rsidRPr="00376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и каковы обязанности аудитора по разработке и выполнению аудиторских процедур с целью получения достаточных надлежащих аудиторских доказательств, чтобы иметь возможность сделать обоснованные выводы, которые послужат основанием для  аудиторского мнения.</w:t>
      </w:r>
    </w:p>
    <w:p w14:paraId="688DDE77" w14:textId="4D834C13" w:rsidR="00FE43CE" w:rsidRPr="003766D4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COVID-19</w:t>
      </w:r>
      <w:r w:rsidRPr="003766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9C7750" w14:textId="77777777" w:rsidR="00FE43CE" w:rsidRPr="003766D4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6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из внешних и внутренних источников может быть затруднено или может потребовать больше времени;</w:t>
      </w:r>
    </w:p>
    <w:p w14:paraId="7E9A0A1B" w14:textId="410A4F6A" w:rsidR="00FE43CE" w:rsidRPr="003766D4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надежности информации может стать ниже; </w:t>
      </w:r>
    </w:p>
    <w:p w14:paraId="7682AA09" w14:textId="77777777" w:rsidR="00FE43CE" w:rsidRPr="003766D4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66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аудиторских доказательств и обстоятельства, в которых их получает аудитор, могут измениться.</w:t>
      </w:r>
    </w:p>
    <w:p w14:paraId="0DC221C5" w14:textId="77777777" w:rsidR="00FE43CE" w:rsidRDefault="00FE43CE" w:rsidP="00FE43C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B9637D7" w14:textId="77777777" w:rsidR="00FE43CE" w:rsidRPr="008E4DB1" w:rsidRDefault="00FE43CE" w:rsidP="00FE43CE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4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Источники информации</w:t>
      </w:r>
    </w:p>
    <w:p w14:paraId="7CE91290" w14:textId="77777777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A080A" w14:textId="77777777" w:rsidR="00FE43CE" w:rsidRPr="00C752D3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аудитор делает вывод о невозможности получения аудиторских доказательств в достаточном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C7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достаточной степени надежности из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752D3">
        <w:rPr>
          <w:rFonts w:ascii="Times New Roman" w:eastAsia="Times New Roman" w:hAnsi="Times New Roman" w:cs="Times New Roman"/>
          <w:sz w:val="28"/>
          <w:szCs w:val="28"/>
          <w:lang w:eastAsia="ru-RU"/>
        </w:rPr>
        <w:t>-либо 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аудитору необходимо рассмотреть возможность проведения альтернативных процедур и получения аудиторских доказательств из других источников. </w:t>
      </w:r>
    </w:p>
    <w:p w14:paraId="28932680" w14:textId="77777777" w:rsidR="00FE43CE" w:rsidRPr="00C752D3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в качестве аудиторского доказательства информации, подготовленной аудируемым лицом (внутренняя информация), аудитор должен оценить надежность данной информации, в том числе собрать доказательства в отношении ее точности и полноты.</w:t>
      </w:r>
    </w:p>
    <w:p w14:paraId="3038BF30" w14:textId="2FC0A64A" w:rsidR="00FE43CE" w:rsidRPr="00C752D3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выявлении аудитором изменений в процессах подготовки бухгалтерской отчетности и системе внутреннего контроля </w:t>
      </w:r>
      <w:r w:rsidR="000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Pr="00C7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могут указывать на недостаточную надёжность внутренней информации для использования ее в качестве аудиторского доказательства, аудитор должен </w:t>
      </w:r>
      <w:r w:rsidR="0083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целесообразность разработки </w:t>
      </w:r>
      <w:r w:rsidRPr="00C7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альтернативны</w:t>
      </w:r>
      <w:r w:rsidR="008349C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7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процедур, в которых используются другие источники аудиторских доказательств.</w:t>
      </w:r>
    </w:p>
    <w:p w14:paraId="0C0B613E" w14:textId="77777777" w:rsidR="00FE43CE" w:rsidRPr="00C752D3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аудитором факторов, указывающих на то, что информация, которую аудитор планировал использовать в качестве аудиторских доказательств, может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надежной</w:t>
      </w:r>
      <w:r w:rsidRPr="00C752D3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 может увеличить объем детальных тестов для оценки надежности такой информации, а также использовать в большей степени информационные технологии для ее изучения.</w:t>
      </w:r>
    </w:p>
    <w:p w14:paraId="2B9E41F8" w14:textId="77777777" w:rsidR="00FE43CE" w:rsidRPr="008E4DB1" w:rsidRDefault="00FE43CE" w:rsidP="00FE43CE">
      <w:pPr>
        <w:pStyle w:val="20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bookmarkStart w:id="7" w:name="Nature_of_information"/>
      <w:bookmarkEnd w:id="7"/>
      <w:r w:rsidRPr="008E4DB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Характер информации</w:t>
      </w:r>
    </w:p>
    <w:p w14:paraId="715594A4" w14:textId="77777777" w:rsidR="00FE43CE" w:rsidRPr="00837667" w:rsidRDefault="00FE43CE" w:rsidP="00FE43CE">
      <w:pPr>
        <w:rPr>
          <w:lang w:eastAsia="ru-RU"/>
        </w:rPr>
      </w:pPr>
    </w:p>
    <w:p w14:paraId="7B3457B4" w14:textId="43957F88" w:rsidR="00FE43CE" w:rsidRPr="00837667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COVID-19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документации на бумажных носителях может быть затруднен. </w:t>
      </w:r>
      <w:r w:rsidR="00444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и информация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аудитор планировал использовать в качестве аудиторских доказательств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многих случаях может предоставляться аудитору в электронной форме.</w:t>
      </w:r>
    </w:p>
    <w:p w14:paraId="2215859C" w14:textId="463A11D2" w:rsidR="00FE43CE" w:rsidRDefault="00BD7198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FE43CE"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полученной</w:t>
      </w:r>
      <w:r w:rsidR="009C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3CE"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форме, аудитору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3CE"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возможные в обстоятельствах процедуры подтверждения соответствия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информации</w:t>
      </w:r>
      <w:r w:rsidR="00FE43CE"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ее </w:t>
      </w:r>
      <w:r w:rsidR="00FE43CE"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43CE"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FE43CE"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EB376D5" w14:textId="098EBE79" w:rsidR="00FE43CE" w:rsidRPr="00837667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сверить</w:t>
      </w:r>
      <w:r w:rsidR="00BD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выборочной основе)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в электронной форме с </w:t>
      </w:r>
      <w:r w:rsidR="00BD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данными ее 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 w:rsidR="00BD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достоверности</w:t>
      </w:r>
      <w:r w:rsidR="00BD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E295F5" w14:textId="0584DA42" w:rsidR="00FE43CE" w:rsidRPr="00837667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доступ в режиме чтения к внутренним системам </w:t>
      </w:r>
      <w:r w:rsidR="000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изучить соответствующ</w:t>
      </w:r>
      <w:r w:rsidR="00BD7198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информацию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полноты и точности</w:t>
      </w:r>
      <w:r w:rsidR="00BD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9FA3E8" w14:textId="29D94D52" w:rsidR="00FE43CE" w:rsidRPr="00837667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1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</w:t>
      </w:r>
      <w:r w:rsidR="00BD7198"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созданием </w:t>
      </w:r>
      <w:r w:rsidR="00BD7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="00BD7198"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аудируемого лица информации из данных </w:t>
      </w:r>
      <w:r w:rsidR="00BD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 и направлением этой информации аудитору</w:t>
      </w:r>
      <w:r w:rsidR="00BD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D7198"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D7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BD7198"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удаленной демонстрации экрана </w:t>
      </w:r>
      <w:r w:rsidR="00BD7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монитора)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75FD533" w14:textId="66CA6DE1" w:rsidR="00FE43CE" w:rsidRPr="00837667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</w:t>
      </w:r>
      <w:r w:rsidR="008C2CC8" w:rsidRPr="008C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внешнюю информацию непосредственно с соответствующей третьей стороной.</w:t>
      </w:r>
    </w:p>
    <w:p w14:paraId="5282B7CE" w14:textId="7EE642A0" w:rsidR="00FE43CE" w:rsidRPr="00837667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надежности информации в электронной форме, полученной из внутренних источников, процедуры аудитора могут, в частности, включать:</w:t>
      </w:r>
    </w:p>
    <w:p w14:paraId="7BD22F1A" w14:textId="77777777" w:rsidR="00FE43CE" w:rsidRPr="00837667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понимания процесса подготовки информации руководством аудируемого лица;</w:t>
      </w:r>
    </w:p>
    <w:p w14:paraId="4965ED68" w14:textId="6296F7EC" w:rsidR="00FE43CE" w:rsidRPr="00837667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понимания внедренных руководством </w:t>
      </w:r>
      <w:r w:rsidR="008C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аудируемого лица 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контроля подготовки и хранения данных;</w:t>
      </w:r>
    </w:p>
    <w:p w14:paraId="66519D73" w14:textId="4C9F2173" w:rsidR="00FE43CE" w:rsidRPr="00837667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интерактивных сеансов связи с уполномоченными лицами аудируемого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C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C2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удаленной демонстрации экрана </w:t>
      </w:r>
      <w:r w:rsidR="008C2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монитора)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которых </w:t>
      </w:r>
      <w:r w:rsidR="00E1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аудитором 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произведена удаленная инспекция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12297B" w14:textId="77777777" w:rsidR="00FE43CE" w:rsidRPr="00837667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работе с информацией в электронной форме, которую аудитор планирует использовать в качестве аудиторского доказательства, аудитор должен оценить наличие факторов, вызывающих сомнения в надежности указанной информации, например:</w:t>
      </w:r>
    </w:p>
    <w:p w14:paraId="27CE3252" w14:textId="2FD44531" w:rsidR="00FE43CE" w:rsidRPr="00837667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неверная последовательность или пропуск пунктов или номеров страниц в документе, представленном аудитору в электронной форме, либо наличие в </w:t>
      </w:r>
      <w:r w:rsidR="008C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таком 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 ссылок на отсутствующие приложения, что может быть свидетельством неполно</w:t>
      </w:r>
      <w:r w:rsidR="008C2C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8C2CC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информации; </w:t>
      </w:r>
    </w:p>
    <w:p w14:paraId="2C6D3714" w14:textId="77777777" w:rsidR="00FE43CE" w:rsidRPr="00837667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метаданные информации не соответствуют ожиданиям аудитора (дата создания, дата модификации, автор и другие метаданные);</w:t>
      </w:r>
    </w:p>
    <w:p w14:paraId="74E6B216" w14:textId="77777777" w:rsidR="00FE43CE" w:rsidRPr="00837667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необычные изменения шрифта, логотипа, других элементов документа;</w:t>
      </w:r>
    </w:p>
    <w:p w14:paraId="514ADC32" w14:textId="7D6F39A5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нетипичные формулировки или отсутствие ожидаемых частей документа, например, должность </w:t>
      </w:r>
      <w:r w:rsidR="008C2C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подписавшего документ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адрес, стандартные условия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EE3AB6" w14:textId="6F4FB7B9" w:rsidR="00FE43CE" w:rsidRPr="00837667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информация, полученная в электронной форме, не соответствует другим полученным аудиторским доказательствам или у аудитора есть сомнения в надежности информации, используемой в качестве аудиторских доказательств, в соответствии с МСА 500 аудитор должен определить, какие изменения или дополнения в аудиторских процедурах необходимы для разрешения </w:t>
      </w:r>
      <w:r w:rsidR="008C2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несоответствия или сомнения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проанализировать влияние </w:t>
      </w:r>
      <w:r w:rsidR="008C2CC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(при наличии влияния)</w:t>
      </w:r>
      <w:r w:rsidRPr="0083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другие аспекты аудита.</w:t>
      </w:r>
    </w:p>
    <w:p w14:paraId="314F3C13" w14:textId="77777777" w:rsidR="00FE43CE" w:rsidRPr="008E4DB1" w:rsidRDefault="00FE43CE" w:rsidP="00FE43CE">
      <w:pPr>
        <w:pStyle w:val="20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bookmarkStart w:id="8" w:name="The_circumstances_under_which_informatio"/>
      <w:bookmarkEnd w:id="8"/>
      <w:r w:rsidRPr="008E4DB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Обстоятельства получения информации аудитором</w:t>
      </w:r>
    </w:p>
    <w:p w14:paraId="47C06437" w14:textId="77777777" w:rsidR="00FE43CE" w:rsidRPr="003B3A42" w:rsidRDefault="00FE43CE" w:rsidP="00FE43CE">
      <w:pPr>
        <w:rPr>
          <w:lang w:eastAsia="ru-RU"/>
        </w:rPr>
      </w:pPr>
    </w:p>
    <w:p w14:paraId="3AD17E7A" w14:textId="1E1B4585" w:rsidR="00FE43CE" w:rsidRPr="003B3A42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обстоятельств получения информации аудитором (например, </w:t>
      </w:r>
      <w:r w:rsidR="003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0250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 электронной форме направля</w:t>
      </w:r>
      <w:r w:rsidR="000250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 электронной почте, </w:t>
      </w:r>
      <w:r w:rsidR="000250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гружа</w:t>
      </w:r>
      <w:r w:rsidR="000250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веб-сайт или </w:t>
      </w:r>
      <w:r w:rsidR="0002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веб-пространство, к которым аудируемое лицо и аудитор имеют совместный доступ</w:t>
      </w:r>
      <w:r w:rsidR="000250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50DF" w:rsidRPr="0002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0DF"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личной передачи документ</w:t>
      </w:r>
      <w:r w:rsidR="00025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250DF"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</w:t>
      </w:r>
      <w:r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4D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сомнений </w:t>
      </w:r>
      <w:r w:rsidR="0008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</w:t>
      </w:r>
      <w:r w:rsidR="000827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4D6410"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7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r w:rsidR="0008274E"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подтверждения личности стороны, предоставляющей информацию,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EDE8C3" w14:textId="2F41110D" w:rsidR="00FE43CE" w:rsidRPr="003B3A42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соответствие адреса электронной почты отправителя информации данным, размещенным на </w:t>
      </w:r>
      <w:r w:rsidR="000827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0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представленным на визитной карточке соответствующего лица;</w:t>
      </w:r>
    </w:p>
    <w:p w14:paraId="6F073D87" w14:textId="1746C347" w:rsidR="00FE43CE" w:rsidRPr="003B3A42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техническими средствами</w:t>
      </w:r>
      <w:r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</w:t>
      </w:r>
      <w:r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совместно используемому </w:t>
      </w:r>
      <w:r w:rsidR="0008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веб-сайту или иному </w:t>
      </w:r>
      <w:r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веб-пространству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уполномоченным</w:t>
      </w:r>
      <w:r w:rsidR="000827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0827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аудируемого лица; </w:t>
      </w:r>
    </w:p>
    <w:p w14:paraId="03D06932" w14:textId="10BE4AF8" w:rsidR="00FE43CE" w:rsidRPr="003B3A42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телефонный звонок третьей стороне, чтобы подтвердить, что информация, отправленная по электронной почте или переданная аудитору другим способом в электронной форме, была предоставлена данной стороной.</w:t>
      </w:r>
    </w:p>
    <w:p w14:paraId="6D604E18" w14:textId="0C15089C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Other_considerations"/>
      <w:bookmarkEnd w:id="9"/>
      <w:r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в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COVID-19</w:t>
      </w:r>
      <w:r w:rsidRPr="003B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получения достаточных надлежащих аудиторских доказательств существенно осложняется, аудитору целесообразно запланировать дополнительное время для выполнения альтернативных аудиторских процедур и своевременно обсудить данный вопрос с руководством аудируемого лица для принятия необходимых мер и корректировки графика аудита.</w:t>
      </w:r>
    </w:p>
    <w:p w14:paraId="22A0F1FF" w14:textId="77777777" w:rsidR="00FE43CE" w:rsidRDefault="00FE43CE" w:rsidP="00FE43CE">
      <w:pPr>
        <w:pStyle w:val="20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lastRenderedPageBreak/>
        <w:t>З</w:t>
      </w:r>
      <w:r w:rsidRPr="0095297C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апас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ы</w:t>
      </w:r>
    </w:p>
    <w:p w14:paraId="1370801B" w14:textId="77777777" w:rsidR="00FE43CE" w:rsidRPr="0095297C" w:rsidRDefault="00FE43CE" w:rsidP="00FE43CE">
      <w:pPr>
        <w:rPr>
          <w:lang w:eastAsia="ru-RU"/>
        </w:rPr>
      </w:pPr>
    </w:p>
    <w:p w14:paraId="5DEF55B0" w14:textId="1DF80E5C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D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МСА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F3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получения аудиторских доказательств</w:t>
      </w:r>
      <w:r w:rsidRPr="001F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конкретных случаях</w:t>
      </w:r>
      <w:r w:rsidRPr="0037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97D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МСА 501)</w:t>
      </w:r>
      <w:r w:rsidR="0009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описывает отдельные вопросы, рассматриваемые аудитором при получении достаточных надлежащих аудиторских доказательств в отношении определенных аспектов, касающихся запасов, при проведении аудита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</w:t>
      </w:r>
      <w:r w:rsidRPr="001F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отчетности. </w:t>
      </w:r>
    </w:p>
    <w:p w14:paraId="41B71E86" w14:textId="77777777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ACF80" w14:textId="2A9DAF75" w:rsidR="00FE43CE" w:rsidRDefault="00FE43CE" w:rsidP="00FE43CE">
      <w:pPr>
        <w:tabs>
          <w:tab w:val="left" w:pos="1722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</w:t>
      </w:r>
      <w:r w:rsidR="00E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аудируемого лица </w:t>
      </w:r>
      <w:r w:rsidRPr="00415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 инвентаризацию или проводит ее на позднюю дату</w:t>
      </w:r>
    </w:p>
    <w:p w14:paraId="04972CA8" w14:textId="77777777" w:rsidR="00FE43CE" w:rsidRPr="004151AB" w:rsidRDefault="00FE43CE" w:rsidP="00FE43CE">
      <w:pPr>
        <w:tabs>
          <w:tab w:val="left" w:pos="1722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8E3A0" w14:textId="67808B16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руководство аудируемого лица информирует аудитора, что проведение </w:t>
      </w:r>
      <w:r w:rsidR="00EA58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запасов в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COVID-19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невозможно, аудитору следует проявить профессиональный скептицизм при оценке обоснованности данного заявления. </w:t>
      </w:r>
      <w:bookmarkStart w:id="10" w:name="1_Management_cancels_or_postpones_an_inv"/>
      <w:bookmarkEnd w:id="10"/>
    </w:p>
    <w:p w14:paraId="22614C9D" w14:textId="483CBA06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</w:t>
      </w:r>
      <w:r w:rsidRPr="008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</w:t>
      </w:r>
      <w:r w:rsidRPr="008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</w:t>
      </w:r>
      <w:r w:rsidRPr="008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выводу о необоснованности данного заявления руководства аудируемого лица</w:t>
      </w:r>
      <w:r w:rsidR="00EA58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руководство</w:t>
      </w:r>
      <w:r w:rsidR="00E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отказывается проводить инвентаризацию запасов</w:t>
      </w:r>
      <w:r w:rsidRPr="008C7C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аудитору следует оценить</w:t>
      </w:r>
      <w:r w:rsidRPr="008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обстоятельства </w:t>
      </w:r>
      <w:r w:rsidRPr="008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аудит,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риска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Pr="008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достаточные надлежащие аудиторские доказательства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Pr="00B94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и состояния запасов</w:t>
      </w:r>
      <w:r w:rsidRPr="008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рассмотреть влияние данного обстоятельства на</w:t>
      </w:r>
      <w:r w:rsidRPr="008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аудиторское заключение. </w:t>
      </w:r>
    </w:p>
    <w:p w14:paraId="1CD16E45" w14:textId="38344514" w:rsidR="00BA44C6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5F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</w:t>
      </w:r>
      <w:r w:rsidR="0025387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4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 w:rsidR="0025387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</w:t>
      </w:r>
      <w:r w:rsidRPr="008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</w:t>
      </w:r>
      <w:r w:rsidR="000F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3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 w:rsidR="000F0243">
        <w:rPr>
          <w:rFonts w:ascii="Times New Roman" w:eastAsia="Times New Roman" w:hAnsi="Times New Roman" w:cs="Times New Roman"/>
          <w:sz w:val="28"/>
          <w:szCs w:val="28"/>
          <w:lang w:eastAsia="ru-RU"/>
        </w:rPr>
        <w:t>ив все факты и обстоятельства</w:t>
      </w:r>
      <w:r w:rsidR="0025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0F024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законодательства Российской Федерации</w:t>
      </w:r>
      <w:r w:rsidR="000D5E68"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0F02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</w:t>
      </w:r>
      <w:r w:rsidRPr="008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выводу об обоснованности данного заявления руководства аудируемого лица и, следовательно, о практической неосуществимости своего присутствия</w:t>
      </w:r>
      <w:r w:rsidR="00F6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инвентаризации </w:t>
      </w:r>
      <w:r w:rsidR="00EA58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непроведения</w:t>
      </w:r>
      <w:r w:rsidR="00E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руководством</w:t>
      </w:r>
      <w:r w:rsidR="00E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9B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задокументировать данный факт и </w:t>
      </w:r>
      <w:r w:rsidRPr="009B7D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альтернативные аудиторские процедуры, чтобы собрать достаточные надлежащие аудиторские доказательства в отношении наличия и состояния запасов. Если это невозможно, аудитор должен модифицировать свое мнение в аудиторском заключении в соответствии с МСА 705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«Модифицированное мнение в аудиторском заключении»</w:t>
      </w:r>
      <w:r w:rsidR="00A9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МСА 705)</w:t>
      </w:r>
      <w:r w:rsidRPr="009B7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E6DD66" w14:textId="6AA37BCE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после снятия ограничений руководство аудируемого лица проводит инвентаризацию запасов на </w:t>
      </w:r>
      <w:r w:rsidR="00B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позднюю</w:t>
      </w:r>
      <w:r w:rsidR="00BB7DA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</w:t>
      </w:r>
      <w:r w:rsidR="00B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аудитор должен </w:t>
      </w:r>
      <w:r w:rsidRPr="00A0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дополнение к процедурам, </w:t>
      </w:r>
      <w:r w:rsidR="00B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</w:t>
      </w:r>
      <w:r w:rsidRPr="00A0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МСА 501</w:t>
      </w:r>
      <w:r w:rsidRPr="00A03E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провести аудиторские процедуры для получения аудиторских доказательств того, надлежащим ли образом учтены изменения в запасах между датой инвентаризации и отчетной датой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положений пунктов А9 – А11 МСА 501.</w:t>
      </w:r>
    </w:p>
    <w:p w14:paraId="2AC88EE3" w14:textId="77777777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E6577" w14:textId="4CADF17F" w:rsidR="00FE43CE" w:rsidRPr="00D7025B" w:rsidRDefault="00FE43CE" w:rsidP="00FE43CE">
      <w:pPr>
        <w:tabs>
          <w:tab w:val="left" w:pos="1722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Аудитор не присутствует </w:t>
      </w:r>
      <w:r w:rsidR="00847EFD" w:rsidRPr="00D7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Pr="00D7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инвентаризации </w:t>
      </w:r>
    </w:p>
    <w:p w14:paraId="08277F9E" w14:textId="77777777" w:rsidR="00FE43CE" w:rsidRPr="00D7025B" w:rsidRDefault="00FE43CE" w:rsidP="00FE43CE">
      <w:pPr>
        <w:tabs>
          <w:tab w:val="left" w:pos="1722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F3EB1" w14:textId="3B4B733F" w:rsidR="00862D34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Hlk52533618"/>
      <w:bookmarkStart w:id="12" w:name="_Hlk52476162"/>
      <w:r w:rsidRPr="00D7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аудитор не может присутствовать </w:t>
      </w:r>
      <w:r w:rsidR="0006279F" w:rsidRPr="00D7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Pr="00D7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инвентаризации в связи с </w:t>
      </w:r>
      <w:r w:rsidR="00847E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</w:t>
      </w:r>
      <w:r w:rsidRPr="00D7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E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55E" w:rsidRPr="00D70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7447FD">
        <w:rPr>
          <w:rFonts w:ascii="Times New Roman" w:eastAsia="Times New Roman" w:hAnsi="Times New Roman" w:cs="Times New Roman"/>
          <w:sz w:val="28"/>
          <w:szCs w:val="28"/>
          <w:lang w:eastAsia="ru-RU"/>
        </w:rPr>
        <w:t>е хранения</w:t>
      </w:r>
      <w:r w:rsidR="00FE155E" w:rsidRPr="00D7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запасов огранич</w:t>
      </w:r>
      <w:r w:rsidR="00847E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ениями</w:t>
      </w:r>
      <w:r w:rsidRPr="001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50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135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</w:t>
      </w:r>
      <w:r w:rsidR="005044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</w:t>
      </w:r>
      <w:r w:rsidR="00847E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транспортных средств</w:t>
      </w:r>
      <w:r w:rsidR="0050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соответствующей территории</w:t>
      </w:r>
      <w:r w:rsidRPr="0013592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</w:t>
      </w:r>
      <w:r w:rsidR="00862D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E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</w:t>
      </w:r>
      <w:r w:rsidR="00862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9469EE9" w14:textId="741F6980" w:rsidR="00862D34" w:rsidRDefault="00862D34" w:rsidP="00862D34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рассмотреть возможность </w:t>
      </w:r>
      <w:r w:rsidR="00C3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удаленного (дистанционного) </w:t>
      </w:r>
      <w:r w:rsidR="004F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присутствия </w:t>
      </w:r>
      <w:r w:rsidR="004F68BB" w:rsidRPr="00EE7A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технологий</w:t>
      </w:r>
      <w:r w:rsidR="004F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8BB" w:rsidRPr="00306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видеоконференцсвязи</w:t>
      </w:r>
      <w:r w:rsidR="004F68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позвол</w:t>
      </w:r>
      <w:r w:rsidR="00C377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аудитору </w:t>
      </w:r>
      <w:r w:rsidR="00C3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интерактивное взаимодействие и направление действий персонала </w:t>
      </w:r>
      <w:r w:rsidR="00A97D9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="004E1E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оперирующего</w:t>
      </w:r>
      <w:r w:rsidR="00C3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устройством, передающим </w:t>
      </w:r>
      <w:r w:rsidR="00C3777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аудио- и видеоданные в реальном режиме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731D" w:rsidRPr="002B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применении данного подхода аудитор должен выполнить те же процедуры,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</w:t>
      </w:r>
      <w:r w:rsidRPr="002B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r w:rsidRPr="002B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2B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2B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3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Pr="002B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присутствии</w:t>
      </w:r>
      <w:r w:rsidRPr="002B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2B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Pr="002B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целей процедуры удаленное </w:t>
      </w:r>
      <w:r w:rsidR="004E1EEA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(дистанционное) присутствие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инвентаризации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тщательного планирования, оценки рисков, в том числе связанных с техническими возможностями используемого оборудования и инфраструктуры в месте хранения запасов </w:t>
      </w:r>
      <w:r w:rsidR="00A97D9F" w:rsidRPr="00A9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D9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всестороннего обсуждения с руководством аудируемого лица деталей процесса. </w:t>
      </w:r>
      <w:r w:rsidR="004F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содействия в </w:t>
      </w:r>
      <w:r w:rsidR="004E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процесса </w:t>
      </w:r>
      <w:r w:rsidR="00D2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месте </w:t>
      </w:r>
      <w:r w:rsidR="004E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аудитору целесообразно привлечь внутреннего аудитора </w:t>
      </w:r>
      <w:r w:rsidR="00A97D9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="004E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иных лиц, </w:t>
      </w:r>
      <w:r w:rsidR="00D2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отвечающих за процедуры </w:t>
      </w:r>
      <w:r w:rsidR="0084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инвентаризации </w:t>
      </w:r>
      <w:r w:rsidR="00D2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запасов </w:t>
      </w:r>
      <w:r w:rsidR="009C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A97D9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="00D2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выявлен риск недобросовестных действий, связанный с полнотой или наличием запасов, и соответственно повышен риск </w:t>
      </w:r>
      <w:r w:rsidRPr="00DE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манипулирования ходом </w:t>
      </w:r>
      <w:r w:rsidR="00847E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847EFD" w:rsidRPr="00DE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аудируемого лица</w:t>
      </w:r>
      <w:r w:rsidRPr="00DE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удаленное </w:t>
      </w:r>
      <w:r w:rsidR="00D229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(дистанционное) присутствие при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</w:t>
      </w:r>
      <w:r w:rsidR="00D229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не обеспечит достаточные надлежащие аудиторские доказательства;</w:t>
      </w:r>
    </w:p>
    <w:p w14:paraId="2BE2FF49" w14:textId="7FE62494" w:rsidR="0043603C" w:rsidRDefault="0043603C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43CE" w:rsidRPr="001C7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отреть возможность </w:t>
      </w:r>
      <w:r w:rsidR="00FE43CE" w:rsidRPr="001C7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r w:rsidR="00FE43CE" w:rsidRPr="001C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данной процедуры </w:t>
      </w:r>
      <w:r w:rsidR="009C2349" w:rsidRPr="001C74D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9C2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C2349" w:rsidRPr="001C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34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аудиторской организации, индивидуального аудитора</w:t>
      </w:r>
      <w:r w:rsidR="00FE43CE" w:rsidRPr="001C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2349" w:rsidRPr="001C7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</w:t>
      </w:r>
      <w:r w:rsidR="009C2349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ящихся</w:t>
      </w:r>
      <w:r w:rsidR="009C2349" w:rsidRPr="001C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вблизи </w:t>
      </w:r>
      <w:r w:rsidR="00FE43CE" w:rsidRPr="001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847E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43CE" w:rsidRPr="001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</w:t>
      </w:r>
      <w:r w:rsidR="00847E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43CE" w:rsidRPr="001C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7447FD">
        <w:rPr>
          <w:rFonts w:ascii="Times New Roman" w:eastAsia="Times New Roman" w:hAnsi="Times New Roman" w:cs="Times New Roman"/>
          <w:sz w:val="28"/>
          <w:szCs w:val="28"/>
          <w:lang w:eastAsia="ru-RU"/>
        </w:rPr>
        <w:t>е 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запасов 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C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при 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ее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действующих ограничений;</w:t>
      </w:r>
    </w:p>
    <w:p w14:paraId="2FE668FA" w14:textId="2DA3F815" w:rsidR="00FE43CE" w:rsidRDefault="0043603C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привлечение </w:t>
      </w:r>
      <w:r w:rsidR="009C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аудиторской организации, индивидуального аудитора 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практически неосуществимо, провести </w:t>
      </w:r>
      <w:r w:rsidR="0084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инвентаризацию 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запасов </w:t>
      </w:r>
      <w:r w:rsidR="00FE43CE" w:rsidRPr="00EB61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другой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ближайший после снятия ограничений день,</w:t>
      </w:r>
      <w:r w:rsidR="00FE43CE" w:rsidRPr="00EB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провести аудиторские процедуры в отношении операций за 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r w:rsidR="00FE43CE" w:rsidRPr="00EB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промежуток времени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получить</w:t>
      </w:r>
      <w:r w:rsidR="00FE43CE" w:rsidRPr="00F0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аудиторски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43CE" w:rsidRPr="00F0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доказательств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43CE" w:rsidRPr="00F0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надлежащим ли образом учтены изменения в запасах между датой инвентаризации и отчетной датой</w:t>
      </w:r>
      <w:r w:rsidR="00A97D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="00FE43CE" w:rsidRPr="00F0708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аудиторски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43CE" w:rsidRPr="00F0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доказательств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43CE" w:rsidRPr="00F0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847E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</w:t>
      </w:r>
      <w:r w:rsidR="00847E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руководством</w:t>
      </w:r>
      <w:r w:rsidR="0084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аудируемого лица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11"/>
    <w:p w14:paraId="35561178" w14:textId="38A18AAB" w:rsidR="00FE43CE" w:rsidRPr="006D69E0" w:rsidRDefault="00FE43CE" w:rsidP="00FE43CE">
      <w:pPr>
        <w:tabs>
          <w:tab w:val="left" w:pos="1722"/>
        </w:tabs>
        <w:ind w:firstLine="709"/>
        <w:jc w:val="both"/>
        <w:rPr>
          <w:rFonts w:ascii="Univers for KPMG Light" w:hAnsi="Univers for KPMG Light"/>
          <w:sz w:val="18"/>
          <w:szCs w:val="18"/>
        </w:rPr>
      </w:pPr>
      <w:r w:rsidRPr="0020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</w:t>
      </w:r>
      <w:r w:rsidRPr="008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</w:t>
      </w:r>
      <w:r w:rsidRPr="008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выводу о практической неосуществимости </w:t>
      </w:r>
      <w:r w:rsidR="0084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373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 w:rsidR="00373DBB" w:rsidRPr="00EB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9B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задокументировать данный факт и </w:t>
      </w:r>
      <w:r w:rsidRPr="009B7D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альтернативные аудиторские процедуры, чтобы собрать достаточные надлежащие аудиторские доказательства в отношении наличия и состояния запасов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1E8E97B" w14:textId="77777777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1F910" w14:textId="77777777" w:rsidR="00FE43CE" w:rsidRDefault="00FE43CE" w:rsidP="00FE43CE">
      <w:pPr>
        <w:tabs>
          <w:tab w:val="left" w:pos="1722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Альтернативные аудиторские процедуры</w:t>
      </w:r>
    </w:p>
    <w:p w14:paraId="26CCAB70" w14:textId="77777777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9AC40" w14:textId="77777777" w:rsidR="00FE43CE" w:rsidRPr="00600816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альтернативных аудиторских процедур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должен принять во внимание такие факторы, как</w:t>
      </w:r>
      <w:r w:rsidRPr="006008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DB1CE71" w14:textId="70C4987A" w:rsidR="00FE43CE" w:rsidRPr="00600816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0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оцененный риск существенного искажения</w:t>
      </w:r>
      <w:r w:rsidR="0074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 отчетности</w:t>
      </w:r>
      <w:r w:rsidRPr="006008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связанный с наличием и состоянием запасов;</w:t>
      </w:r>
    </w:p>
    <w:p w14:paraId="2949B1EC" w14:textId="28518B2E" w:rsidR="00FE43CE" w:rsidRPr="00600816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081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запасов, частот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60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</w:t>
      </w:r>
      <w:r w:rsidR="007447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08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3B81BB" w14:textId="77777777" w:rsidR="00FE43CE" w:rsidRPr="00600816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49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системы внутреннего контроля, относящейся к запасам</w:t>
      </w:r>
      <w:r w:rsidRPr="006008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EC91FE" w14:textId="21D51260" w:rsidR="00FE43CE" w:rsidRPr="00600816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A97D9F">
        <w:rPr>
          <w:rFonts w:ascii="Times New Roman" w:eastAsia="Times New Roman" w:hAnsi="Times New Roman" w:cs="Times New Roman"/>
          <w:sz w:val="28"/>
          <w:szCs w:val="28"/>
          <w:lang w:eastAsia="ru-RU"/>
        </w:rPr>
        <w:t>у аудируемого лица</w:t>
      </w:r>
      <w:r w:rsidRPr="0063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непрерывного учета запасов;</w:t>
      </w:r>
    </w:p>
    <w:p w14:paraId="02A97373" w14:textId="2DD8E7D9" w:rsidR="00FE43CE" w:rsidRPr="00600816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4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инвентаризации, проведенной руководством</w:t>
      </w:r>
      <w:r w:rsidR="0074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аудируемого лица</w:t>
      </w:r>
      <w:r w:rsidRPr="0063491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таковая проводилась;</w:t>
      </w:r>
    </w:p>
    <w:p w14:paraId="39BEC2C4" w14:textId="77777777" w:rsidR="00FE43CE" w:rsidRPr="00600816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081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ли остановлено производство и (или) продажи;</w:t>
      </w:r>
    </w:p>
    <w:p w14:paraId="6642B7B0" w14:textId="5B551B02" w:rsidR="00FE43CE" w:rsidRPr="00600816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08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контроля за движением запасов, може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0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</w:t>
      </w:r>
      <w:r w:rsidRPr="0060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протестировать их и полагаться на них;</w:t>
      </w:r>
    </w:p>
    <w:p w14:paraId="288DCDA8" w14:textId="6AF9F783" w:rsidR="00FE43CE" w:rsidRPr="00600816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хранения запасов, существенность запасов и риски существенного искажения</w:t>
      </w:r>
      <w:r w:rsidR="0028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 отчетности</w:t>
      </w:r>
      <w:r w:rsidRPr="00B1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местах</w:t>
      </w:r>
      <w:r w:rsidRPr="0060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аудитор</w:t>
      </w:r>
      <w:r w:rsidRPr="0060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присутствовать при проведении инвентаризации запасов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</w:t>
      </w:r>
      <w:r w:rsidRPr="0060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 </w:t>
      </w:r>
      <w:r w:rsidRPr="0060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провести альтернативные процедуры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остальных</w:t>
      </w:r>
      <w:r w:rsidRPr="006008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175D07" w14:textId="77777777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081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ли проданы запасы,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</w:t>
      </w:r>
      <w:r w:rsidRPr="0060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наличие </w:t>
      </w:r>
      <w:r w:rsidRPr="0060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600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58BBD3" w14:textId="062EC36C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альтернативных процедур зависят от конкретных фактов и обстоятельств </w:t>
      </w:r>
      <w:r w:rsidR="00A97D9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аудиторского задания и могут, в частности, включать:</w:t>
      </w:r>
    </w:p>
    <w:p w14:paraId="7CB844AA" w14:textId="0332CD57" w:rsidR="00FE43CE" w:rsidRPr="00E64754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инспектирование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по покупке и продаже отдельных объектов запасов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2F3A40" w14:textId="70353318" w:rsidR="00FE43CE" w:rsidRPr="00E64754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инспектирование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</w:t>
      </w:r>
      <w:r w:rsidR="009C23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составленной по результатам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2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</w:t>
      </w:r>
      <w:r w:rsidR="009C2349"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C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аудируемого лица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DA72E7" w14:textId="03927BA8" w:rsidR="00FE43CE" w:rsidRPr="00E64754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аналитических процедур</w:t>
      </w:r>
      <w:r w:rsidR="00F2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дополнение к другим альтернативным процедурам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176F6F6" w14:textId="18FD2CC6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доказательств в форме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записей</w:t>
      </w:r>
      <w:r w:rsidRPr="0076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фотоматериалов, которые могут быть уместны 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доказательствам, собранным с помощью других альтернативных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если запас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из крупных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отслежива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 уникальному серийному номеру, то фотография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запасов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отображающая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фотография была сделана на дату подсчета</w:t>
      </w:r>
      <w:r w:rsidR="00B9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</w:t>
      </w:r>
      <w:r w:rsidR="002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зафиксированные цифровым устройством метаданные о дате и времени съемки)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служить убедительным доказательством существования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запаса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BED1C8C" w14:textId="129949FD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выводу, что по результатам альтернативных аудиторских процедур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достаточные надлежащие аудиторские доказательства в отношении наличия и состояния запасов, </w:t>
      </w:r>
      <w:r w:rsidR="00283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283AB4" w:rsidRPr="00D9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модифицирует </w:t>
      </w:r>
      <w:r w:rsidR="0028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Pr="00D95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в аудиторском заключении вследствие ограничений объема аудита</w:t>
      </w:r>
      <w:r w:rsidRPr="00E6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МСА 705. </w:t>
      </w:r>
    </w:p>
    <w:p w14:paraId="526D1753" w14:textId="77777777" w:rsidR="00FE43CE" w:rsidRPr="00E2716D" w:rsidRDefault="00FE43CE" w:rsidP="00FE43CE">
      <w:pPr>
        <w:pStyle w:val="20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E2716D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lastRenderedPageBreak/>
        <w:t>События после отчетной даты</w:t>
      </w:r>
    </w:p>
    <w:p w14:paraId="3E24BDB8" w14:textId="77777777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F0B45" w14:textId="353326DE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8">
        <w:rPr>
          <w:rFonts w:ascii="Times New Roman" w:eastAsia="Times New Roman" w:hAnsi="Times New Roman" w:cs="Times New Roman"/>
          <w:sz w:val="28"/>
          <w:szCs w:val="28"/>
          <w:lang w:eastAsia="ru-RU"/>
        </w:rPr>
        <w:t>МСА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«События после отчетной даты» </w:t>
      </w:r>
      <w:r w:rsidR="00A9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МСА 560) </w:t>
      </w:r>
      <w:r w:rsidRPr="00E2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обязанности аудитора в отношении событий после отчетной даты при проведении аудита </w:t>
      </w:r>
      <w:r w:rsid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</w:t>
      </w:r>
      <w:r w:rsidRPr="00E27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отчетности.</w:t>
      </w:r>
    </w:p>
    <w:p w14:paraId="64B01E38" w14:textId="0B0B93D0" w:rsidR="00FE43CE" w:rsidRDefault="00FE43CE" w:rsidP="009F5D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COVID-19</w:t>
      </w:r>
      <w:r w:rsidRPr="0031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Pr="0031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событий после отчетной даты, </w:t>
      </w:r>
      <w:r w:rsidR="00F960A5" w:rsidRP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36388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960A5" w:rsidRP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</w:t>
      </w:r>
      <w:r w:rsidR="00193C48" w:rsidRPr="00425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существовавшие на отчетную дату</w:t>
      </w:r>
      <w:r w:rsidR="00193C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C48" w:rsidRPr="0042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A5" w:rsidRP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свидетельствующи</w:t>
      </w:r>
      <w:r w:rsidR="0036388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960A5" w:rsidRP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93C48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условиях,</w:t>
      </w:r>
      <w:r w:rsidR="00F960A5" w:rsidRP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возникших после отчетной даты</w:t>
      </w:r>
      <w:r w:rsidR="00193C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60A5" w:rsidRP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 составления бухгалтерской отчетности, установленными в Российской Федерации</w:t>
      </w:r>
      <w:r w:rsidR="0036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3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корректирующих и некорректирующих событий после отчетного периода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МСФО</w:t>
      </w:r>
      <w:r w:rsidRPr="0031327C">
        <w:rPr>
          <w:rFonts w:ascii="Times New Roman" w:eastAsia="Times New Roman" w:hAnsi="Times New Roman" w:cs="Times New Roman"/>
          <w:sz w:val="28"/>
          <w:szCs w:val="28"/>
          <w:lang w:eastAsia="ru-RU"/>
        </w:rPr>
        <w:t> (IAS)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132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27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«События после отчетного периода»</w:t>
      </w:r>
      <w:r w:rsidR="00F0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МСФО (</w:t>
      </w:r>
      <w:r w:rsidR="00F039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IAS</w:t>
      </w:r>
      <w:r w:rsidR="00F03954">
        <w:rPr>
          <w:rFonts w:ascii="Times New Roman" w:eastAsia="Times New Roman" w:hAnsi="Times New Roman" w:cs="Times New Roman"/>
          <w:sz w:val="28"/>
          <w:szCs w:val="28"/>
          <w:lang w:eastAsia="ru-RU"/>
        </w:rPr>
        <w:t>) 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оценка их финансовых последствий (если такая оценка возможна) может потребовать существенного суждения как от </w:t>
      </w:r>
      <w:r w:rsidR="00A97D9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A97D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от аудитор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целей аудита риски существенного искажения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событиями после отчетной даты, в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COVID-19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могут быть выше.</w:t>
      </w:r>
    </w:p>
    <w:p w14:paraId="53844779" w14:textId="56CEC6A1" w:rsidR="00FE43CE" w:rsidRPr="00084548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процедур, </w:t>
      </w:r>
      <w:r w:rsidRPr="001F4A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выполняемых аудитором согласно пункт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1F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и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МСА 560 для целей выявления событий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отчетной даты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аудитором могут быть выполнены</w:t>
      </w:r>
      <w:r w:rsidR="000009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процедуры:</w:t>
      </w:r>
    </w:p>
    <w:p w14:paraId="14B6D3D6" w14:textId="58AEB978" w:rsidR="00FE43CE" w:rsidRPr="00FB3C29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инспектирова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регистров 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учета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учетных 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последними данными бюджета </w:t>
      </w:r>
      <w:r w:rsidR="00A97D9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прогнозами потоков денежных средств и иными отчетами руководства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аудируемого лица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периоды после отчетной даты</w:t>
      </w:r>
      <w:r w:rsidR="009F5D71" w:rsidRP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(е</w:t>
      </w:r>
      <w:r w:rsidR="009F5D71"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промежуточная 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консолидированная финансовая </w:t>
      </w:r>
      <w:r w:rsidR="009F5D71"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отсутствует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E97B47" w14:textId="6267D51C" w:rsidR="00FE43CE" w:rsidRPr="00FB3C29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</w:t>
      </w:r>
      <w:r w:rsidR="00A97D9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аудируемое лицо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значительные операции или имеет торговые отношения,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-ресурсов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выявления событий на данных рынках,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 бы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повлиять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F0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аудируемого лица 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введены ограничительные меры, временно прекращена деятельность отдельных 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наблюдаются 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услуг, 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сокращен спрос на товары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F0395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товары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е</w:t>
      </w:r>
      <w:r w:rsidR="00F03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</w:t>
      </w:r>
      <w:bookmarkStart w:id="13" w:name="OLE_LINK1"/>
      <w:bookmarkStart w:id="14" w:name="OLE_LINK2"/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заказчиков</w:t>
      </w:r>
      <w:bookmarkEnd w:id="13"/>
      <w:bookmarkEnd w:id="14"/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2B3805" w14:textId="05297D0A" w:rsidR="00FE43CE" w:rsidRPr="00FB3C29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новостны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-ресурсах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750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15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физических лицах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являющихся значимыми контрагентами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54" w:rsidRPr="0015750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</w:t>
      </w:r>
      <w:r w:rsidR="00157507" w:rsidRPr="001575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03954" w:rsidRPr="0015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157507" w:rsidRPr="001575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1100DE" w14:textId="4DE57602" w:rsidR="00FE43CE" w:rsidRPr="00FB3C29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поддержк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5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 w:rsidR="00F03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</w:t>
      </w:r>
      <w:r w:rsid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</w:t>
      </w:r>
      <w:r w:rsid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заказчик</w:t>
      </w:r>
      <w:r w:rsid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5B1172" w14:textId="261261C3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 по кредит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отчетной даты и до даты аудиторского заключения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осуществлены ли данные выплаты в срок или произошло рефинансирование, в том числе условия такого рефинансирования;</w:t>
      </w:r>
    </w:p>
    <w:p w14:paraId="3348CD0B" w14:textId="33E36BF1" w:rsidR="00FE43CE" w:rsidRPr="00FB3C29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EEF8C4" w14:textId="77777777" w:rsidR="00FE43CE" w:rsidRPr="00871568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ли приняты новые обязательства, привлечены заемные средства или заключены договоры поручительства</w:t>
      </w:r>
      <w:r w:rsidRPr="008715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CA1B8C" w14:textId="77777777" w:rsidR="00FE43CE" w:rsidRPr="00871568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ли осуществлена или запланирована продажа активов</w:t>
      </w:r>
      <w:r w:rsidRPr="008715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8F8102" w14:textId="28818254" w:rsidR="00FE43CE" w:rsidRPr="00871568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</w:t>
      </w:r>
      <w:r w:rsidR="004048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</w:t>
      </w:r>
      <w:r w:rsidR="0040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</w:t>
      </w:r>
      <w:r w:rsidRPr="006A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Pr="006A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144" w:rsidRPr="0040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</w:t>
      </w:r>
      <w:r w:rsidR="0040483B" w:rsidRPr="004048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48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40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C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</w:t>
      </w:r>
      <w:r w:rsid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15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54F793" w14:textId="7F80D526" w:rsidR="00FE43CE" w:rsidRPr="00871568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 ли место какие-либо события (и есть ли вероятность возникновения в будущем таких событий), которые поставят под сомнение надлежащий характер учетной политики, примененной при подготовке бухгалтерской отчетности;</w:t>
      </w:r>
    </w:p>
    <w:p w14:paraId="42AAB80A" w14:textId="6C583302" w:rsidR="00FE43CE" w:rsidRPr="00871568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имели ли место какие-либо события, влияющие на расчет оценочных значений или сумм резервов, отраженных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</w:t>
      </w:r>
      <w:r w:rsidRPr="006A7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</w:t>
      </w:r>
      <w:r w:rsidRPr="0087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и; </w:t>
      </w:r>
    </w:p>
    <w:p w14:paraId="2A633838" w14:textId="77777777" w:rsidR="00FE43CE" w:rsidRPr="00871568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 ли место какие-либо события, влияющие на возмещаемость активов</w:t>
      </w:r>
      <w:r w:rsidRPr="00871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7074FD" w14:textId="4964AAFA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масштаб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COVID-19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потенциальную значимость для многих организаций, аудитор должен проявить профессиональный скептицизм, если руководство </w:t>
      </w:r>
      <w:r w:rsidR="00F0395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заявляет об отсутствии каких-либо событий, связанных с условиями</w:t>
      </w:r>
      <w:r w:rsidR="0015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COVID-19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5B59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 корректировки или раскрыти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бухгалтерской отчетности.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44F409" w14:textId="30648038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</w:t>
      </w:r>
      <w:r w:rsidRPr="00D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D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события, которые должны были быть</w:t>
      </w:r>
      <w:r w:rsidR="00193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были</w:t>
      </w:r>
      <w:r w:rsidRPr="00D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и оценены </w:t>
      </w:r>
      <w:r w:rsidR="00193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</w:t>
      </w:r>
      <w:r w:rsidRPr="0019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54" w:rsidRPr="00193B0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</w:t>
      </w:r>
      <w:r w:rsidR="00193B0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03954" w:rsidRPr="0019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193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аудитору </w:t>
      </w:r>
      <w:r w:rsidRPr="00D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рассмотреть последствия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</w:t>
      </w:r>
      <w:r w:rsidRPr="00D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целесообразность</w:t>
      </w:r>
      <w:r w:rsidRPr="00D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существенного искажения</w:t>
      </w:r>
      <w:r w:rsidR="009F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 отчетности</w:t>
      </w:r>
      <w:r w:rsidRPr="00DE3D5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аудиторских процедур в ответ на данные риски</w:t>
      </w:r>
      <w:r w:rsidRPr="00D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E3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</w:t>
      </w:r>
      <w:r w:rsidRPr="00D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</w:t>
      </w:r>
      <w:r w:rsidRPr="00DE3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E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DE3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395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искажени</w:t>
      </w:r>
      <w:r w:rsidR="00A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E3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52ED36" w14:textId="1A97AF6D" w:rsidR="00FE43CE" w:rsidRPr="00111529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</w:t>
      </w: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 после отчетной даты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распространением </w:t>
      </w:r>
      <w:r w:rsidR="00A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 инфекции</w:t>
      </w: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потребовать </w:t>
      </w: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</w:t>
      </w: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или раскрытия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ней дополнительной </w:t>
      </w: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могут включать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частности,</w:t>
      </w:r>
      <w:r w:rsidRPr="0011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AA40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6318B1" w14:textId="48319C39" w:rsidR="00FE43CE" w:rsidRPr="001F4A7E" w:rsidRDefault="00AA4060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ignificant_events_related_to_financing_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</w:t>
      </w:r>
      <w:r w:rsidR="00FE43CE" w:rsidRPr="001F4A7E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ущественные события, связанные с финансировани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ем:</w:t>
      </w:r>
    </w:p>
    <w:p w14:paraId="40B7239B" w14:textId="77777777" w:rsidR="00FE43CE" w:rsidRPr="00CC62E4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7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новые обязательства, привлечены заемные средства или заключены договоры поручительства</w:t>
      </w:r>
      <w:r w:rsidRPr="00CC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ликвидности;</w:t>
      </w:r>
    </w:p>
    <w:p w14:paraId="4CDDBAF6" w14:textId="32431651" w:rsidR="00FE43CE" w:rsidRPr="005F4155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ограничительные условия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ковенанты) или обязательства по выплатам по кредит</w:t>
      </w:r>
      <w:r w:rsidR="00A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такие нарушения ожидаются;</w:t>
      </w:r>
    </w:p>
    <w:p w14:paraId="715A5E69" w14:textId="52BBF293" w:rsidR="00FE43CE" w:rsidRPr="005F4155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выплат по кредит</w:t>
      </w:r>
      <w:r w:rsidR="00A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пересмотрены или такие выплаты списаны кредиторами 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реструктуризации задолженности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E4C354" w14:textId="77777777" w:rsidR="00FE43CE" w:rsidRPr="005F4155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имело место увеличение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уменьшение уставного </w:t>
      </w:r>
      <w:r w:rsidRPr="008D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дивидендов, </w:t>
      </w:r>
      <w:r w:rsidRPr="008D07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размещение </w:t>
      </w:r>
      <w:r w:rsidRPr="008D07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выкуп акций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D2637A0" w14:textId="0F55C061" w:rsidR="00FE43CE" w:rsidRPr="005F4155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приняты новые 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 обязательства</w:t>
      </w:r>
      <w:r w:rsidR="00AA40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309AE4" w14:textId="3FCB31D0" w:rsidR="00FE43CE" w:rsidRPr="005F4155" w:rsidRDefault="00AA4060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ignificant_events_due_to_changes_in_eco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</w:t>
      </w:r>
      <w:r w:rsidR="00FE43CE"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ущественные события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</w:t>
      </w:r>
      <w:r w:rsidR="00FE43CE"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E43CE"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ями:</w:t>
      </w:r>
    </w:p>
    <w:p w14:paraId="79B2E548" w14:textId="7142BFF7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имели место </w:t>
      </w:r>
      <w:r w:rsidRPr="00756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приостановки хозяйственной деятельности</w:t>
      </w:r>
      <w:r w:rsidRPr="00AA40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0395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="0075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его отдельных подразделений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сбоями в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услуг;</w:t>
      </w:r>
    </w:p>
    <w:p w14:paraId="5F12EDCC" w14:textId="27859131" w:rsidR="00FE43CE" w:rsidRPr="005F4155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наблюдаются с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ущественные изменения процентных ставок или валютных курсов, влияю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способность </w:t>
      </w:r>
      <w:r w:rsidR="00F0395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долг;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3981A6" w14:textId="264734AE" w:rsidR="00FE43CE" w:rsidRPr="005F4155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наблюдаются изменения в показателе 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 оборотного капитала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2FB5A3" w14:textId="7F6F126E" w:rsidR="00FE43CE" w:rsidRPr="005F4155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имели место с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ущественные изменения цен на активы,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влияющие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справедливую стоимость финансовых и нефинансовых активов и </w:t>
      </w:r>
      <w:r w:rsidR="0094334E"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</w:t>
      </w:r>
      <w:r w:rsidR="0094334E" w:rsidRPr="00F0395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</w:t>
      </w:r>
      <w:r w:rsidR="00F0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5823A2" w14:textId="77777777" w:rsidR="00FE43CE" w:rsidRPr="005F4155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наблюдается з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начительное снижение прогнозируемого спроса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цен, указывающее на возможное списание запасов и проч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убытки от 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обесценени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активов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гудвилл, нематериальные активы и основные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5BA32A" w14:textId="77777777" w:rsidR="00FE43CE" w:rsidRPr="005F4155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наблюдается з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начительное ухудшение условий кредитования, влияющее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возвратность займов, кредитов,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дебиторской задолженности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8F6DA1" w14:textId="77777777" w:rsidR="00FE43CE" w:rsidRPr="005F4155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рогнозируе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прибыли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6D9E91" w14:textId="546BBDBB" w:rsidR="00FE43CE" w:rsidRPr="005F4155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сокращение штат</w:t>
      </w:r>
      <w:r w:rsidR="00A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возникают 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реструктуризацию</w:t>
      </w:r>
      <w:r w:rsidR="00AA40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68FBCA" w14:textId="445A9104" w:rsidR="00FE43CE" w:rsidRPr="005F4155" w:rsidRDefault="00AA4060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ignificant_events_related_to_other_matt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с</w:t>
      </w:r>
      <w:r w:rsidR="00FE43CE"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ущественные события</w:t>
      </w:r>
      <w:r w:rsidR="00FE43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90496E" w14:textId="54C90DC5" w:rsidR="00FE43CE" w:rsidRPr="005F4155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имели место или ожидаются поступления страхово</w:t>
      </w:r>
      <w:r w:rsidR="00AA40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</w:t>
      </w:r>
      <w:r w:rsidR="00AA40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5DBAA7" w14:textId="77777777" w:rsidR="00FE43CE" w:rsidRPr="005F4155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выгоды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CE93A1" w14:textId="77777777" w:rsidR="00FE43CE" w:rsidRPr="005F4155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имела место или планируется 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активов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023DD1" w14:textId="4D257694" w:rsidR="00FE43CE" w:rsidRPr="005F4155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144" w:rsidRPr="006A7C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324E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144" w:rsidRPr="006A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</w:t>
      </w:r>
      <w:r w:rsidR="00324EEF" w:rsidRPr="006A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144" w:rsidRPr="006A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477144" w:rsidRPr="006A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144" w:rsidRPr="00324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</w:t>
      </w:r>
      <w:r w:rsidR="00324EEF" w:rsidRPr="00324EE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</w:t>
      </w:r>
      <w:r w:rsidR="0032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144" w:rsidRPr="006A7C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</w:t>
      </w:r>
      <w:r w:rsidR="004771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0A227E" w14:textId="77777777" w:rsidR="00FE43CE" w:rsidRPr="005F4155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 место или ожидаются с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удебные разбирательства, претензии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иски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клиентом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заявленных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 непреодолимой силы</w:t>
      </w:r>
      <w:r w:rsidRPr="005F41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7D9EBA9" w14:textId="1DB866ED" w:rsidR="00FE43CE" w:rsidRPr="007530B7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выявленных событий после отчетной даты на предмет того, являются они </w:t>
      </w:r>
      <w:r w:rsidR="00000943" w:rsidRPr="009C7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000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00943" w:rsidRPr="009C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</w:t>
      </w:r>
      <w:r w:rsidR="00000943" w:rsidRPr="00425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существовавшие на отчетную дату</w:t>
      </w:r>
      <w:r w:rsidR="000009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0943" w:rsidRPr="0042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943" w:rsidRPr="009C70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свидетельствующи</w:t>
      </w:r>
      <w:r w:rsidR="00000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00943" w:rsidRPr="009C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0094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условиях,</w:t>
      </w:r>
      <w:r w:rsidR="00000943" w:rsidRPr="009C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возникших после отчетной даты</w:t>
      </w:r>
      <w:r w:rsidR="000009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0943" w:rsidRPr="009C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 составления бухгалтерской отчетности, установленными в Российской Федерации</w:t>
      </w:r>
      <w:r w:rsidR="0000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корректирующими или некорректирующими в соответствии с МСФО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IAS</w:t>
      </w:r>
      <w:r w:rsidRPr="00CE14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 аудитору может потребоваться применить существенное профессиональное суждение и провести внутренние консультации.  Профессиональное суждение также может потребоваться аудитору, чтобы определить, получены ли достаточные надлежащие аудиторские доказательства в отношении корректировок, внесенных в бухгалтерскую отчетность в связи с соответствующими событиями, или раскрытой в ней информации о данных событиях. </w:t>
      </w:r>
    </w:p>
    <w:p w14:paraId="4E32591F" w14:textId="2BE521BE" w:rsidR="00FE43CE" w:rsidRPr="007530B7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точного установления сроков ключевых событий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отчетной даты </w:t>
      </w:r>
      <w:r w:rsidRPr="007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более полного</w:t>
      </w:r>
      <w:r w:rsidRPr="007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того, предоставляют 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Pr="007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доказательства условий, существовавших на отчетную дату, или они являются результатом значительных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530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753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возникших после отчетной даты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аудитору необходимо </w:t>
      </w:r>
      <w:r w:rsidRPr="007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дополнительные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91E7AF" w14:textId="56A41F6C" w:rsidR="00FE43CE" w:rsidRPr="007530B7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получения достаточных надлежащих аудиторских доказательств аудитор должен рассмотреть целесообразность </w:t>
      </w:r>
      <w:r w:rsidRPr="007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руководства </w:t>
      </w:r>
      <w:r w:rsidR="00F0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аудируемого лица </w:t>
      </w:r>
      <w:r w:rsidRPr="007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о </w:t>
      </w:r>
      <w:r w:rsidRPr="00753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5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отчетной даты.</w:t>
      </w:r>
    </w:p>
    <w:p w14:paraId="04720D54" w14:textId="71566300" w:rsidR="00FE43CE" w:rsidRPr="00C2598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isclosure_of_subsequent_events"/>
      <w:bookmarkEnd w:id="18"/>
      <w:r w:rsidRPr="00C2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 должен выполнить процедуры для оценки точности и полноты информации, раскрытой в бухгалтерской отчетности о событиях после </w:t>
      </w:r>
      <w:r w:rsidRPr="00C25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отчетной даты, связанных с распространением </w:t>
      </w:r>
      <w:r w:rsidR="00A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Pr="00C2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коронавирусной инфекции. </w:t>
      </w:r>
    </w:p>
    <w:p w14:paraId="26760098" w14:textId="7DDC571E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общей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</w:t>
      </w:r>
      <w:r w:rsidRPr="00C2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должен рассмотреть</w:t>
      </w:r>
      <w:r w:rsidRPr="00C2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раскрыта ли в бухгалтерской отчетности вся </w:t>
      </w:r>
      <w:r w:rsidRPr="00C2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событиях после отчетной даты, </w:t>
      </w:r>
      <w:r w:rsidRPr="00C259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2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достоверного 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</w:t>
      </w:r>
      <w:r w:rsidRPr="00C2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в целом.</w:t>
      </w:r>
    </w:p>
    <w:p w14:paraId="1801A016" w14:textId="1C1279BF" w:rsidR="00FE43CE" w:rsidRPr="00E937E3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МСА 560 а</w:t>
      </w:r>
      <w:r w:rsidRPr="0063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удитор обязан выполнить процедуры </w:t>
      </w:r>
      <w:r w:rsidRPr="00E93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достаточных надлежащих аудиторских доказательств, подтверждающих выявление событий</w:t>
      </w:r>
      <w:r w:rsidR="00A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отчетной даты</w:t>
      </w:r>
      <w:r w:rsidRPr="00E9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процедуры</w:t>
      </w:r>
      <w:r w:rsidRPr="0063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охватывали период между отчетной датой и датой аудиторского заключения или ближайшей возможной датой.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9" w:name="Period_covered_by_our_subsequent_events_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COVID-19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937E3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повышенный риск того, что при наличии разрыва между датой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завершения</w:t>
      </w:r>
      <w:r w:rsidRPr="00E9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аудиторских процедур </w:t>
      </w:r>
      <w:r w:rsidRPr="00E9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событий после отчетной даты и датой аудиторского заключения событие, которое происходит близко к ожидаемой дате составления аудиторского заключения, может быть не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аудитором</w:t>
      </w:r>
      <w:r w:rsidRPr="00E9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</w:t>
      </w:r>
      <w:r w:rsidRPr="00E9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процедур в отношении </w:t>
      </w:r>
      <w:r w:rsidRPr="00E93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 после отчетной даты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аудиторам </w:t>
      </w:r>
      <w:r w:rsidR="00AA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</w:t>
      </w:r>
      <w:r w:rsidRPr="00631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3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вплоть до даты </w:t>
      </w:r>
      <w:r w:rsidRPr="0063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аудиторского заключения </w:t>
      </w:r>
      <w:r w:rsidRPr="00E937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учитывать всю имеющуюся на эту дату информацию.</w:t>
      </w:r>
    </w:p>
    <w:p w14:paraId="11672FCE" w14:textId="77777777" w:rsidR="00FE43CE" w:rsidRDefault="00FE43CE" w:rsidP="00FE43CE">
      <w:pPr>
        <w:pStyle w:val="ac"/>
        <w:spacing w:before="9"/>
        <w:ind w:right="151"/>
        <w:jc w:val="both"/>
        <w:rPr>
          <w:sz w:val="19"/>
        </w:rPr>
      </w:pPr>
    </w:p>
    <w:bookmarkEnd w:id="12"/>
    <w:p w14:paraId="3EA1B413" w14:textId="77777777" w:rsidR="00FE43CE" w:rsidRPr="00A05348" w:rsidRDefault="00FE43CE" w:rsidP="00FE43CE">
      <w:pPr>
        <w:pStyle w:val="20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A05348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Непрерывность деятельности</w:t>
      </w:r>
    </w:p>
    <w:p w14:paraId="5C860641" w14:textId="77777777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AE526" w14:textId="3D5EEB55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МСА 570 (пересмотренный) «Непрерывность деятельности» </w:t>
      </w:r>
      <w:r w:rsidR="00C9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МСА 570) </w:t>
      </w:r>
      <w:r w:rsidRPr="00A05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обязанности аудитора в ходе аудита бухгалтерской отчетности, относящиеся к вопросу непрерывности деятельности, и соответствующие последствия для аудиторского заключения.</w:t>
      </w:r>
    </w:p>
    <w:p w14:paraId="6325AE1B" w14:textId="77777777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9530B4" w14:textId="39CC5330" w:rsidR="00FE43CE" w:rsidRDefault="00FE43CE" w:rsidP="00FE43CE">
      <w:pPr>
        <w:tabs>
          <w:tab w:val="left" w:pos="1722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B07">
        <w:rPr>
          <w:rFonts w:ascii="Times New Roman" w:eastAsia="Calibri" w:hAnsi="Times New Roman" w:cs="Times New Roman"/>
          <w:sz w:val="28"/>
          <w:szCs w:val="28"/>
        </w:rPr>
        <w:t xml:space="preserve">Оценка правомерности применения руководством </w:t>
      </w:r>
      <w:r w:rsidR="00370A76">
        <w:rPr>
          <w:rFonts w:ascii="Times New Roman" w:eastAsia="Calibri" w:hAnsi="Times New Roman" w:cs="Times New Roman"/>
          <w:sz w:val="28"/>
          <w:szCs w:val="28"/>
        </w:rPr>
        <w:t>аудируемого лица допущения</w:t>
      </w:r>
      <w:r w:rsidRPr="00C06B07">
        <w:rPr>
          <w:rFonts w:ascii="Times New Roman" w:eastAsia="Calibri" w:hAnsi="Times New Roman" w:cs="Times New Roman"/>
          <w:sz w:val="28"/>
          <w:szCs w:val="28"/>
        </w:rPr>
        <w:t xml:space="preserve"> непрерывности деятельности </w:t>
      </w:r>
    </w:p>
    <w:p w14:paraId="717A3CA2" w14:textId="77777777" w:rsidR="00FE43CE" w:rsidRPr="00C06B07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50B7C" w14:textId="5FF82E6F" w:rsidR="00FE43CE" w:rsidRPr="00CF6C01" w:rsidRDefault="00FE43CE" w:rsidP="00FE43CE">
      <w:pPr>
        <w:tabs>
          <w:tab w:val="left" w:pos="1722"/>
        </w:tabs>
        <w:ind w:firstLine="709"/>
        <w:jc w:val="both"/>
        <w:rPr>
          <w:rFonts w:ascii="Univers for KPMG Light" w:hAnsi="Univers for KPMG Ligh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COVID-19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оценку</w:t>
      </w:r>
      <w:r w:rsidRPr="00B1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руководством 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аудируемого лица </w:t>
      </w:r>
      <w:r w:rsidRPr="00B1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 </w:t>
      </w:r>
      <w:r w:rsidR="00C9084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Pr="00B1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непрерывно свою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значительным, особенно для </w:t>
      </w:r>
      <w:r w:rsidR="00C9084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r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отнесен </w:t>
      </w:r>
      <w:r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наиболее пострадавши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ухудшения ситуации в результате распространения новой коронавирусной инфекции</w:t>
      </w:r>
      <w:r w:rsidRPr="00B1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A467EF9" w14:textId="3AC9C984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COVID-19</w:t>
      </w:r>
      <w:r w:rsidRPr="0050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аудиторские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выполняемые аудитором в соответствии с МСА 570, </w:t>
      </w:r>
      <w:r w:rsidRPr="0050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всего, будут более обширными, потребуют более убедительных доказательств и должны выполняться вплоть до даты составления аудиторского заключения.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этого, для завершения аудиторских процедур в области непрерывности деятельности аудитору может потребоваться больше времени, чем в обычных условиях, о чем целесообразно заблаговременно информировать лиц, отвечающих за корпоративное управление </w:t>
      </w:r>
      <w:r w:rsidR="005E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0009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руководство. </w:t>
      </w:r>
      <w:r w:rsidRPr="0050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81D1BA" w14:textId="6A44AC09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процедур оценки рисков в соответствии с МСА 315 аудитор должен проанализировать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</w:t>
      </w:r>
      <w:r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коронавирусной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деятельность </w:t>
      </w:r>
      <w:r w:rsidR="00C9084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определить в этой связи наличие</w:t>
      </w:r>
      <w:r w:rsidRPr="0086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</w:t>
      </w:r>
      <w:r w:rsidRPr="0048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8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в </w:t>
      </w:r>
      <w:r w:rsidRPr="0048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которых могут возникнуть значительные сомнения в способности организации продолжать непрерывно свою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0" w:name="Consider_whether_events_or_conditions_ex"/>
      <w:bookmarkEnd w:id="20"/>
      <w:r w:rsidRPr="007F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такие события или условия будут выявлены после первоначальной оценки рисков,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аудитору целесообразно</w:t>
      </w:r>
      <w:r w:rsidRPr="007F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первоначальную</w:t>
      </w:r>
      <w:r w:rsidRPr="007F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рисков существенного искажения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 отчетности</w:t>
      </w:r>
      <w:r w:rsidRPr="007F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изменить характер, сроки и объем аудиторских процедур,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r w:rsidR="0000094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анированных в ответ на данные риски</w:t>
      </w:r>
      <w:r w:rsidRPr="007F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протяжении всего аудита аудитор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повышенное внимание</w:t>
      </w:r>
      <w:r w:rsidRPr="007F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32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F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7F32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F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существующих событий и </w:t>
      </w:r>
      <w:r w:rsidRPr="007F32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48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которых могут возникнуть значительные сомнения в способности организации продолжать непрерывно свою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579A0D" w14:textId="700203C2" w:rsidR="00FE43CE" w:rsidRPr="007F3261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6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должен проявить профессиональный скептицизм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 w:rsidRPr="007F326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руководство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аудируемого лица</w:t>
      </w:r>
      <w:r w:rsidRPr="007F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лица, отвечающие за корпоративное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аудируемого лица</w:t>
      </w:r>
      <w:r w:rsidRPr="007F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выявили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</w:t>
      </w:r>
      <w:r w:rsidR="005E504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 инфекции</w:t>
      </w:r>
      <w:r w:rsidRPr="007F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никаки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услови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могут вызвать значительные сомнения в способности </w:t>
      </w:r>
      <w:r w:rsid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Pr="007F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свою деятельность непрерывно. </w:t>
      </w:r>
    </w:p>
    <w:p w14:paraId="4A767A5B" w14:textId="18570B43" w:rsidR="00FE43CE" w:rsidRPr="00B808F1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выполненной руководством 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аудируемого лица </w:t>
      </w:r>
      <w:r w:rsidRPr="00B8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способности 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B8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непрерывно свою деятельность, анализа</w:t>
      </w:r>
      <w:r w:rsidRPr="00B80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 руководства 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аудируемого лица </w:t>
      </w:r>
      <w:r w:rsidRPr="00B8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будущих действий в связи с этой оценкой, практической осуществимости данных планов в обстоятельствах </w:t>
      </w:r>
      <w:r w:rsid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Pr="00B8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вероятности того, что в результате осуществления данных планов ситуация улучшится, аудитору целесообразно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во внимание</w:t>
      </w:r>
      <w:r w:rsidRPr="00B8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Pr="00B808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40D232" w14:textId="5E57BE76" w:rsidR="00FE43CE" w:rsidRPr="001B0668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охватывает ли оценка руководства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аудируемого лица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составляющий, как минимум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 месяцев 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отчетной даты;</w:t>
      </w:r>
    </w:p>
    <w:p w14:paraId="57CC9989" w14:textId="5B079006" w:rsidR="00FE43CE" w:rsidRPr="001B0668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обновлялась ли проведенная руководством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аудируемого лица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информации, имеющейся на дату </w:t>
      </w:r>
      <w:r w:rsidR="00623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отчетности;</w:t>
      </w:r>
    </w:p>
    <w:p w14:paraId="5F2B00A6" w14:textId="6732ACC0" w:rsidR="00FE43CE" w:rsidRPr="001B0668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руководства 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аудируемого лица 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зависят от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например,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возобновления или реструктуризации кредитных линий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мер государственной поддержки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образом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 имеет намерение и 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соответствующую поддержку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соответствующие 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третьих сторон 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необязательно 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 аналогичных 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будущем в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COVID-19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неопределенности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экономических прогноз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ов;</w:t>
      </w:r>
    </w:p>
    <w:p w14:paraId="0FC4BF04" w14:textId="0C06F4EE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проявил профессиональный скептицизм в ходе данного анализа;</w:t>
      </w:r>
    </w:p>
    <w:p w14:paraId="09E0C6B6" w14:textId="1F600E72" w:rsidR="00FE43CE" w:rsidRPr="001B0668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были ли собраны достаточные надлежащие доказательства, 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подтверждают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опровергают заявления руководства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Аудитор не должен полагаться исключительно на 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33E7D2" w14:textId="3834A4E9" w:rsidR="00FE43CE" w:rsidRPr="001B0668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ли допущения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реалистичными и достижимыми с учетом обстоятельств </w:t>
      </w:r>
      <w:r w:rsid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согласуются 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допущения с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ситуацией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полученным аудитором</w:t>
      </w:r>
      <w:r w:rsidR="00000943"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пониманием </w:t>
      </w:r>
      <w:r w:rsid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 w:rsid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окружения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5512380" w14:textId="642EABEC" w:rsidR="00FE43CE" w:rsidRPr="001B0668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целесообразно 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работу эксперта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реструктуризации,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ограничительных условий (ковенант) кредит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обоснованности прогнозируемых потоков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средств,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оценок руководства 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аудируемого лица 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данными по рынку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1B0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отрасли.</w:t>
      </w:r>
    </w:p>
    <w:p w14:paraId="24CBD8E4" w14:textId="3551088E" w:rsidR="00FE43CE" w:rsidRPr="001616BC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удитору 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</w:t>
      </w:r>
      <w:r w:rsidR="00370A76" w:rsidRPr="0016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оценить, имеет ли </w:t>
      </w:r>
      <w:r w:rsid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аудируемое лицо</w:t>
      </w:r>
      <w:r w:rsidRPr="0016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достаточным ликвидным средствам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ли он</w:t>
      </w:r>
      <w:r w:rsid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оставаться платежеспособн</w:t>
      </w:r>
      <w:r w:rsid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6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период ограничений, так и по его окончани</w:t>
      </w:r>
      <w:r w:rsidR="00370A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6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р</w:t>
      </w:r>
      <w:r w:rsidRPr="001616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ликвидности и платежеспособности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703" w:rsidRP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Pr="0016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взаимосвязан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то в</w:t>
      </w:r>
      <w:r w:rsidRPr="0016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этой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аудитор</w:t>
      </w:r>
      <w:r w:rsidRPr="0016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Pr="0016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механизмы финансирования </w:t>
      </w:r>
      <w:r w:rsid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Pr="0016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условия получения ликвидных средств или иной поддержки, а также то, приводит ли такая поддержка к возникновению будущих обязательств. </w:t>
      </w:r>
    </w:p>
    <w:p w14:paraId="3B4C722E" w14:textId="2ED0CDB2" w:rsidR="00FE43CE" w:rsidRPr="00402D6D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6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также должен проявить профессиональный скептицизм при оценке планов руководства</w:t>
      </w:r>
      <w:r w:rsidR="00E4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аудируемого лица</w:t>
      </w:r>
      <w:r w:rsidRPr="0040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привлечению финансирования и оценить, подтверждают ли имеющиеся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</w:t>
      </w:r>
      <w:r w:rsidRPr="0040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доказательства возможность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40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 с учетом того, что в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COVID-19</w:t>
      </w:r>
      <w:r w:rsidRPr="0040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 обслуживание средств </w:t>
      </w:r>
      <w:r w:rsidRPr="00402D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затруднено</w:t>
      </w:r>
      <w:r w:rsidRPr="0040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EC50FE5" w14:textId="2578D6C7" w:rsidR="00FE43CE" w:rsidRPr="00A1302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 случаях, когда планы руководства </w:t>
      </w:r>
      <w:r w:rsidR="00E4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аудируемого лица </w:t>
      </w:r>
      <w:r w:rsidRPr="00A1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действия, как </w:t>
      </w:r>
      <w:r w:rsidRPr="00A1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к кредиторам с просьбой об освобождении </w:t>
      </w:r>
      <w:r w:rsidR="00FC1703" w:rsidRP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обязательств в связи с фактическим или ожидаемым несоблюдением </w:t>
      </w:r>
      <w:r w:rsid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аудируемым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ограничительных условий (ковенант) </w:t>
      </w:r>
      <w:r w:rsidR="00E4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</w:t>
      </w:r>
      <w:r w:rsidR="00E446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 w:rsidR="00E44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3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условий</w:t>
      </w:r>
      <w:r w:rsidRPr="00A1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предотвращения их несоблюдения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согласованию </w:t>
      </w:r>
      <w:r w:rsidRPr="00A13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 должен</w:t>
      </w:r>
      <w:r w:rsidRPr="00A1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r w:rsidRPr="00A1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подтверждают ли имеющиеся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</w:t>
      </w:r>
      <w:r w:rsidRPr="00A13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освобождений, отсрочек и договоренностей на период</w:t>
      </w:r>
      <w:r w:rsidRPr="00A1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составляющий,</w:t>
      </w:r>
      <w:r w:rsidRPr="00A1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минимум</w:t>
      </w:r>
      <w:r w:rsidR="00E446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A1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44690" w:rsidRPr="00A1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отчетной даты. </w:t>
      </w:r>
    </w:p>
    <w:p w14:paraId="68FFC571" w14:textId="0A151C9B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 случаях, когда при рассмотрении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возможного </w:t>
      </w:r>
      <w:r w:rsidRPr="003E11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исхода</w:t>
      </w:r>
      <w:r w:rsidRPr="003E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 и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</w:t>
      </w:r>
      <w:r w:rsidRPr="003E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планов руководства</w:t>
      </w:r>
      <w:r w:rsidR="00E4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аудируемого лица</w:t>
      </w:r>
      <w:r w:rsidRPr="003E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существенным фактором является </w:t>
      </w:r>
      <w:r w:rsidRPr="003E1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движения денежных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3E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должен</w:t>
      </w:r>
      <w:r w:rsidRPr="003E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3E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надежность</w:t>
      </w:r>
      <w:r w:rsidRPr="003E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данных, использованных при подготовке прогноза,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3E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3E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согласуются</w:t>
      </w:r>
      <w:r w:rsidRPr="003E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допущения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лежащие в основе прогноза, между собой</w:t>
      </w:r>
      <w:r w:rsidRPr="003E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другими</w:t>
      </w:r>
      <w:r w:rsidRPr="003E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1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емыми</w:t>
      </w:r>
      <w:r w:rsidRPr="003E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оценках или в других областях деятельности </w:t>
      </w:r>
      <w:r w:rsid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Pr="003E1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4666A1" w14:textId="77777777" w:rsidR="00FE43CE" w:rsidRPr="003E1128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BFB84" w14:textId="722E5759" w:rsidR="00FE43CE" w:rsidRPr="00C06B07" w:rsidRDefault="00FE43CE" w:rsidP="00FE43CE">
      <w:pPr>
        <w:tabs>
          <w:tab w:val="left" w:pos="1722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Evaluating_the_appropriateness_of_the_en"/>
      <w:bookmarkEnd w:id="21"/>
      <w:r w:rsidRPr="00C06B07">
        <w:rPr>
          <w:rFonts w:ascii="Times New Roman" w:eastAsia="Calibri" w:hAnsi="Times New Roman" w:cs="Times New Roman"/>
          <w:sz w:val="28"/>
          <w:szCs w:val="28"/>
        </w:rPr>
        <w:t xml:space="preserve">Оценка информации, раскрытой </w:t>
      </w:r>
      <w:r w:rsidRPr="00C06B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бухгалтерской отчетности</w:t>
      </w:r>
    </w:p>
    <w:p w14:paraId="6C4CC64D" w14:textId="77777777" w:rsidR="00FE43CE" w:rsidRPr="007A34A8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8605F86" w14:textId="186D5952" w:rsidR="00FE43CE" w:rsidRPr="00957C3F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значимость и потенциально всеобъемлющее влияние </w:t>
      </w:r>
      <w:r w:rsidR="00851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новой</w:t>
      </w:r>
      <w:r w:rsidR="00851DD5" w:rsidRPr="00E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r w:rsidR="00851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E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связанных с ней ограничений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C1703" w:rsidRP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аудируемые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осуществляющие свою хозяйственную деятельность в отраслях, отнесенных </w:t>
      </w:r>
      <w:r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наиболее пострадавши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ухудшения ситуации в результате распространения новой </w:t>
      </w:r>
      <w:r w:rsidRPr="005A5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коронавирусной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пользователи бухгалтерской отчетности будут уделять особое внимание информации, раскрытой по данному вопросу в бухгалтерской отчетности.</w:t>
      </w:r>
    </w:p>
    <w:p w14:paraId="043D72B9" w14:textId="71966C2E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C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C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7C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C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достаточной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надлежащей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C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7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раскрытая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C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допущениях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суждениях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</w:t>
      </w:r>
      <w:r w:rsidR="0085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аудируемого лица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непрерывности деятельности </w:t>
      </w:r>
      <w:r w:rsidR="0085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COVID-19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в отношении 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событий или условий, указывающих на наличие существенной неопределенности, которая может вызвать значительные сомнения в способности </w:t>
      </w:r>
      <w:r w:rsid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непрерывно свою деятельность.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сделана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аудитором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</w:t>
      </w:r>
      <w:r w:rsidRPr="00A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A24">
        <w:rPr>
          <w:rFonts w:ascii="Times New Roman" w:eastAsia="Calibri" w:hAnsi="Times New Roman" w:cs="Times New Roman"/>
          <w:sz w:val="28"/>
          <w:szCs w:val="28"/>
        </w:rPr>
        <w:t>правила составления бухгалтерской отчетности, установленны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071A24">
        <w:rPr>
          <w:rFonts w:ascii="Times New Roman" w:eastAsia="Calibri" w:hAnsi="Times New Roman" w:cs="Times New Roman"/>
          <w:sz w:val="28"/>
          <w:szCs w:val="28"/>
        </w:rPr>
        <w:t>в Российской Федерации</w:t>
      </w:r>
      <w:r w:rsidR="00300D2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требования </w:t>
      </w:r>
      <w:r w:rsidR="00851DD5">
        <w:rPr>
          <w:rFonts w:ascii="Times New Roman" w:eastAsia="Calibri" w:hAnsi="Times New Roman" w:cs="Times New Roman"/>
          <w:sz w:val="28"/>
          <w:szCs w:val="28"/>
        </w:rPr>
        <w:t>МСФО</w:t>
      </w:r>
      <w:r>
        <w:rPr>
          <w:rFonts w:ascii="Times New Roman" w:eastAsia="Calibri" w:hAnsi="Times New Roman" w:cs="Times New Roman"/>
          <w:sz w:val="28"/>
          <w:szCs w:val="28"/>
        </w:rPr>
        <w:t>, потребности и интересы пользователей бухгалтерской отчетности.</w:t>
      </w:r>
    </w:p>
    <w:p w14:paraId="4466CAEB" w14:textId="77777777" w:rsidR="00FE43CE" w:rsidRPr="00AA64C6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37D8D" w14:textId="77777777" w:rsidR="00FE43CE" w:rsidRPr="00C06B07" w:rsidRDefault="00FE43CE" w:rsidP="00FE43CE">
      <w:pPr>
        <w:tabs>
          <w:tab w:val="left" w:pos="1722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B07">
        <w:rPr>
          <w:rFonts w:ascii="Times New Roman" w:eastAsia="Calibri" w:hAnsi="Times New Roman" w:cs="Times New Roman"/>
          <w:sz w:val="28"/>
          <w:szCs w:val="28"/>
        </w:rPr>
        <w:t>Рассмотрение последствий для аудиторского заключения</w:t>
      </w:r>
    </w:p>
    <w:p w14:paraId="6D745E71" w14:textId="77777777" w:rsidR="00FE43CE" w:rsidRPr="007A34A8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457F530" w14:textId="0DB40B8F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CAE">
        <w:rPr>
          <w:rFonts w:ascii="Times New Roman" w:eastAsia="Calibri" w:hAnsi="Times New Roman" w:cs="Times New Roman"/>
          <w:sz w:val="28"/>
          <w:szCs w:val="28"/>
        </w:rPr>
        <w:t>В зависимости от вывода аудитора в отношении правомерности применения руководством</w:t>
      </w:r>
      <w:r w:rsidR="00052BE5">
        <w:rPr>
          <w:rFonts w:ascii="Times New Roman" w:eastAsia="Calibri" w:hAnsi="Times New Roman" w:cs="Times New Roman"/>
          <w:sz w:val="28"/>
          <w:szCs w:val="28"/>
        </w:rPr>
        <w:t xml:space="preserve"> аудируемого лица </w:t>
      </w:r>
      <w:r w:rsidRPr="0014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BE5">
        <w:rPr>
          <w:rFonts w:ascii="Times New Roman" w:eastAsia="Calibri" w:hAnsi="Times New Roman" w:cs="Times New Roman"/>
          <w:sz w:val="28"/>
          <w:szCs w:val="28"/>
        </w:rPr>
        <w:t>допущения</w:t>
      </w:r>
      <w:r w:rsidR="00052BE5" w:rsidRPr="0014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CAE">
        <w:rPr>
          <w:rFonts w:ascii="Times New Roman" w:eastAsia="Calibri" w:hAnsi="Times New Roman" w:cs="Times New Roman"/>
          <w:sz w:val="28"/>
          <w:szCs w:val="28"/>
        </w:rPr>
        <w:t>непрерывности деятельности</w:t>
      </w:r>
      <w:r w:rsidR="00052BE5">
        <w:rPr>
          <w:rFonts w:ascii="Times New Roman" w:eastAsia="Calibri" w:hAnsi="Times New Roman" w:cs="Times New Roman"/>
          <w:sz w:val="28"/>
          <w:szCs w:val="28"/>
        </w:rPr>
        <w:t xml:space="preserve"> при составлении</w:t>
      </w:r>
      <w:r w:rsidRPr="00143CAE">
        <w:rPr>
          <w:rFonts w:ascii="Times New Roman" w:eastAsia="Calibri" w:hAnsi="Times New Roman" w:cs="Times New Roman"/>
          <w:sz w:val="28"/>
          <w:szCs w:val="28"/>
        </w:rPr>
        <w:t xml:space="preserve"> бухгалтерско</w:t>
      </w:r>
      <w:r w:rsidR="00052BE5">
        <w:rPr>
          <w:rFonts w:ascii="Times New Roman" w:eastAsia="Calibri" w:hAnsi="Times New Roman" w:cs="Times New Roman"/>
          <w:sz w:val="28"/>
          <w:szCs w:val="28"/>
        </w:rPr>
        <w:t>й</w:t>
      </w:r>
      <w:r w:rsidRPr="0014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BE5">
        <w:rPr>
          <w:rFonts w:ascii="Times New Roman" w:eastAsia="Calibri" w:hAnsi="Times New Roman" w:cs="Times New Roman"/>
          <w:sz w:val="28"/>
          <w:szCs w:val="28"/>
        </w:rPr>
        <w:t>отчетности</w:t>
      </w:r>
      <w:r w:rsidRPr="00143CAE">
        <w:rPr>
          <w:rFonts w:ascii="Times New Roman" w:eastAsia="Calibri" w:hAnsi="Times New Roman" w:cs="Times New Roman"/>
          <w:sz w:val="28"/>
          <w:szCs w:val="28"/>
        </w:rPr>
        <w:t xml:space="preserve">, а также вывода о </w:t>
      </w:r>
      <w:r>
        <w:rPr>
          <w:rFonts w:ascii="Times New Roman" w:eastAsia="Calibri" w:hAnsi="Times New Roman" w:cs="Times New Roman"/>
          <w:sz w:val="28"/>
          <w:szCs w:val="28"/>
        </w:rPr>
        <w:t>наличии или отсутствии</w:t>
      </w:r>
      <w:r w:rsidRPr="00143CAE">
        <w:rPr>
          <w:rFonts w:ascii="Times New Roman" w:eastAsia="Calibri" w:hAnsi="Times New Roman" w:cs="Times New Roman"/>
          <w:sz w:val="28"/>
          <w:szCs w:val="28"/>
        </w:rPr>
        <w:t xml:space="preserve">  существенн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143CAE">
        <w:rPr>
          <w:rFonts w:ascii="Times New Roman" w:eastAsia="Calibri" w:hAnsi="Times New Roman" w:cs="Times New Roman"/>
          <w:sz w:val="28"/>
          <w:szCs w:val="28"/>
        </w:rPr>
        <w:t xml:space="preserve"> неопределенност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43CAE">
        <w:rPr>
          <w:rFonts w:ascii="Times New Roman" w:eastAsia="Calibri" w:hAnsi="Times New Roman" w:cs="Times New Roman"/>
          <w:sz w:val="28"/>
          <w:szCs w:val="28"/>
        </w:rPr>
        <w:t xml:space="preserve"> в связи с событиями или условиями, которые могут вызвать значительные сомнения в способности </w:t>
      </w:r>
      <w:r w:rsid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Pr="00143CAE">
        <w:rPr>
          <w:rFonts w:ascii="Times New Roman" w:eastAsia="Calibri" w:hAnsi="Times New Roman" w:cs="Times New Roman"/>
          <w:sz w:val="28"/>
          <w:szCs w:val="28"/>
        </w:rPr>
        <w:t xml:space="preserve"> продолжать непрерывно свою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 влиянием </w:t>
      </w:r>
      <w:r w:rsidR="00052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новой</w:t>
      </w:r>
      <w:r w:rsidR="00052BE5" w:rsidRPr="00E0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r w:rsidR="00052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>
        <w:rPr>
          <w:rFonts w:ascii="Times New Roman" w:eastAsia="Calibri" w:hAnsi="Times New Roman" w:cs="Times New Roman"/>
          <w:sz w:val="28"/>
          <w:szCs w:val="28"/>
        </w:rPr>
        <w:t>, возможны, в частности, следующие последствия для аудиторского заключения, которые аудитор должен рассмотреть:</w:t>
      </w:r>
      <w:r w:rsidRPr="00143C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65E7B6" w14:textId="77777777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сообщение в аудиторском заключении информации о ключевом вопросе аудита в отношении непрерывности деятельности;</w:t>
      </w:r>
    </w:p>
    <w:p w14:paraId="29771094" w14:textId="77777777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DD0C5C">
        <w:rPr>
          <w:rFonts w:ascii="Times New Roman" w:eastAsia="Calibri" w:hAnsi="Times New Roman" w:cs="Times New Roman"/>
          <w:sz w:val="28"/>
          <w:szCs w:val="28"/>
        </w:rPr>
        <w:t>ключение раздела «Существенная неопределенность в отношении непрерывности деятельности»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C3C0FA" w14:textId="4F2C2D3D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мнение с оговоркой или отказ от выражения мнения в случае, если руководство</w:t>
      </w:r>
      <w:r w:rsidR="00052BE5">
        <w:rPr>
          <w:rFonts w:ascii="Times New Roman" w:eastAsia="Calibri" w:hAnsi="Times New Roman" w:cs="Times New Roman"/>
          <w:sz w:val="28"/>
          <w:szCs w:val="28"/>
        </w:rPr>
        <w:t xml:space="preserve"> аудируемого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провело или не расширило оценку </w:t>
      </w:r>
      <w:r w:rsidRPr="00B8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 </w:t>
      </w:r>
      <w:r w:rsidR="000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B8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непрерывно свою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CF0E0A" w14:textId="6CD05127" w:rsidR="00FE43CE" w:rsidRPr="00851A66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1A66">
        <w:rPr>
          <w:rFonts w:ascii="Times New Roman" w:eastAsia="Calibri" w:hAnsi="Times New Roman" w:cs="Times New Roman"/>
          <w:sz w:val="28"/>
          <w:szCs w:val="28"/>
        </w:rPr>
        <w:t>мнение с оговоркой или отрицательное мнение в случае, если информация о существенной неопределенности не раскрыта адекватно в бухгалтерской отчетности;</w:t>
      </w:r>
    </w:p>
    <w:p w14:paraId="215A5998" w14:textId="652F9866" w:rsidR="00FE43CE" w:rsidRPr="00851A66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A66">
        <w:rPr>
          <w:rFonts w:ascii="Times New Roman" w:eastAsia="Calibri" w:hAnsi="Times New Roman" w:cs="Times New Roman"/>
          <w:sz w:val="28"/>
          <w:szCs w:val="28"/>
        </w:rPr>
        <w:t>- отрицательное мнение в случае, если аудитор не согласен с применением руководством</w:t>
      </w:r>
      <w:r w:rsidR="00052BE5">
        <w:rPr>
          <w:rFonts w:ascii="Times New Roman" w:eastAsia="Calibri" w:hAnsi="Times New Roman" w:cs="Times New Roman"/>
          <w:sz w:val="28"/>
          <w:szCs w:val="28"/>
        </w:rPr>
        <w:t xml:space="preserve"> аудируемого лица</w:t>
      </w:r>
      <w:r w:rsidRPr="00851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BE5">
        <w:rPr>
          <w:rFonts w:ascii="Times New Roman" w:eastAsia="Calibri" w:hAnsi="Times New Roman" w:cs="Times New Roman"/>
          <w:sz w:val="28"/>
          <w:szCs w:val="28"/>
        </w:rPr>
        <w:t>допущения</w:t>
      </w:r>
      <w:r w:rsidR="00052BE5" w:rsidRPr="00851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1A66">
        <w:rPr>
          <w:rFonts w:ascii="Times New Roman" w:eastAsia="Calibri" w:hAnsi="Times New Roman" w:cs="Times New Roman"/>
          <w:sz w:val="28"/>
          <w:szCs w:val="28"/>
        </w:rPr>
        <w:t xml:space="preserve">непрерывности деятельности при </w:t>
      </w:r>
      <w:r w:rsidR="00052BE5">
        <w:rPr>
          <w:rFonts w:ascii="Times New Roman" w:eastAsia="Calibri" w:hAnsi="Times New Roman" w:cs="Times New Roman"/>
          <w:sz w:val="28"/>
          <w:szCs w:val="28"/>
        </w:rPr>
        <w:t>составлении</w:t>
      </w:r>
      <w:r w:rsidR="00052BE5" w:rsidRPr="00851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1A66">
        <w:rPr>
          <w:rFonts w:ascii="Times New Roman" w:eastAsia="Calibri" w:hAnsi="Times New Roman" w:cs="Times New Roman"/>
          <w:sz w:val="28"/>
          <w:szCs w:val="28"/>
        </w:rPr>
        <w:t>бухгалтерской отчетности;</w:t>
      </w:r>
    </w:p>
    <w:p w14:paraId="222BEC65" w14:textId="3B59EEBF" w:rsidR="00FE43CE" w:rsidRDefault="00FE43CE" w:rsidP="00FE43CE">
      <w:pPr>
        <w:tabs>
          <w:tab w:val="left" w:pos="172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A66">
        <w:rPr>
          <w:rFonts w:ascii="Times New Roman" w:eastAsia="Calibri" w:hAnsi="Times New Roman" w:cs="Times New Roman"/>
          <w:sz w:val="28"/>
          <w:szCs w:val="28"/>
        </w:rPr>
        <w:t>-  отказ от выражения мнения при наличии многочисленных факторов неопределенности, значимых в совокупности для бухгалтерской отчетности.</w:t>
      </w:r>
    </w:p>
    <w:p w14:paraId="2FB65300" w14:textId="4E72284B" w:rsidR="00775E13" w:rsidRPr="00052BE5" w:rsidRDefault="00775E13" w:rsidP="00052BE5">
      <w:pPr>
        <w:tabs>
          <w:tab w:val="left" w:pos="1722"/>
        </w:tabs>
        <w:ind w:firstLine="709"/>
        <w:jc w:val="both"/>
        <w:rPr>
          <w:rFonts w:ascii="Times New Roman" w:eastAsia="Calibri" w:hAnsi="Times New Roman" w:cs="Times New Roman"/>
        </w:rPr>
      </w:pPr>
      <w:r w:rsidRPr="00052BE5">
        <w:rPr>
          <w:rFonts w:ascii="Times New Roman" w:eastAsia="Calibri" w:hAnsi="Times New Roman" w:cs="Times New Roman"/>
          <w:sz w:val="28"/>
          <w:szCs w:val="28"/>
        </w:rPr>
        <w:t xml:space="preserve">При составлении аудиторского заключения целесообразно использовать </w:t>
      </w:r>
      <w:hyperlink r:id="rId9" w:history="1">
        <w:r w:rsidRPr="00052BE5">
          <w:rPr>
            <w:rFonts w:ascii="Times New Roman" w:eastAsia="Calibri" w:hAnsi="Times New Roman" w:cs="Times New Roman"/>
            <w:sz w:val="28"/>
            <w:szCs w:val="28"/>
          </w:rPr>
          <w:t>Сборник</w:t>
        </w:r>
      </w:hyperlink>
      <w:r w:rsidRPr="00052BE5">
        <w:rPr>
          <w:rFonts w:ascii="Times New Roman" w:eastAsia="Calibri" w:hAnsi="Times New Roman" w:cs="Times New Roman"/>
          <w:sz w:val="28"/>
          <w:szCs w:val="28"/>
        </w:rPr>
        <w:t xml:space="preserve"> примерных форм заключений, составленных в соответствии с международными стандартами аудита (версия 5/2020), одобренный Советом по аудиторской деятельности и размещенный на официальном Интернет-сайте Минфина России www.minfin.ru в разделе </w:t>
      </w:r>
      <w:r w:rsidR="00F9614A">
        <w:rPr>
          <w:rFonts w:ascii="Times New Roman" w:eastAsia="Calibri" w:hAnsi="Times New Roman" w:cs="Times New Roman"/>
          <w:sz w:val="28"/>
          <w:szCs w:val="28"/>
        </w:rPr>
        <w:t>«</w:t>
      </w:r>
      <w:r w:rsidRPr="00052BE5">
        <w:rPr>
          <w:rFonts w:ascii="Times New Roman" w:eastAsia="Calibri" w:hAnsi="Times New Roman" w:cs="Times New Roman"/>
          <w:sz w:val="28"/>
          <w:szCs w:val="28"/>
        </w:rPr>
        <w:t xml:space="preserve">Аудиторская деятельность - </w:t>
      </w:r>
      <w:r w:rsidRPr="00052BE5">
        <w:rPr>
          <w:rFonts w:ascii="Times New Roman" w:eastAsia="Calibri" w:hAnsi="Times New Roman" w:cs="Times New Roman"/>
          <w:sz w:val="28"/>
          <w:szCs w:val="28"/>
        </w:rPr>
        <w:lastRenderedPageBreak/>
        <w:t>Стандарты и правила аудита - Разъяснения и рекомендации</w:t>
      </w:r>
      <w:r w:rsidR="00F9614A">
        <w:rPr>
          <w:rFonts w:ascii="Times New Roman" w:eastAsia="Calibri" w:hAnsi="Times New Roman" w:cs="Times New Roman"/>
          <w:sz w:val="28"/>
          <w:szCs w:val="28"/>
        </w:rPr>
        <w:t>»</w:t>
      </w:r>
      <w:r w:rsidRPr="00052BE5">
        <w:rPr>
          <w:rFonts w:ascii="Times New Roman" w:eastAsia="Calibri" w:hAnsi="Times New Roman" w:cs="Times New Roman"/>
          <w:sz w:val="28"/>
          <w:szCs w:val="28"/>
        </w:rPr>
        <w:t xml:space="preserve">. Особое внимание необходимо обратить на примерные формы аудиторских заключений в </w:t>
      </w:r>
      <w:hyperlink r:id="rId10" w:history="1">
        <w:r w:rsidRPr="00052BE5">
          <w:rPr>
            <w:rFonts w:ascii="Times New Roman" w:eastAsia="Calibri" w:hAnsi="Times New Roman" w:cs="Times New Roman"/>
            <w:sz w:val="28"/>
            <w:szCs w:val="28"/>
          </w:rPr>
          <w:t>разделах 1.2.1</w:t>
        </w:r>
      </w:hyperlink>
      <w:r w:rsidRPr="00052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14A">
        <w:rPr>
          <w:rFonts w:ascii="Times New Roman" w:eastAsia="Calibri" w:hAnsi="Times New Roman" w:cs="Times New Roman"/>
          <w:sz w:val="28"/>
          <w:szCs w:val="28"/>
        </w:rPr>
        <w:t>«</w:t>
      </w:r>
      <w:r w:rsidRPr="00052BE5">
        <w:rPr>
          <w:rFonts w:ascii="Times New Roman" w:eastAsia="Calibri" w:hAnsi="Times New Roman" w:cs="Times New Roman"/>
          <w:sz w:val="28"/>
          <w:szCs w:val="28"/>
        </w:rPr>
        <w:t>Годовая бухгалтерская отчетность организации, ценные бумаги которой допущены к организованным торгам (с ключевыми вопросами аудита), существенная неопределенность, адекватное раскрытие информации, немодифицированное мнение</w:t>
      </w:r>
      <w:r w:rsidR="00F9614A">
        <w:rPr>
          <w:rFonts w:ascii="Times New Roman" w:eastAsia="Calibri" w:hAnsi="Times New Roman" w:cs="Times New Roman"/>
          <w:sz w:val="28"/>
          <w:szCs w:val="28"/>
        </w:rPr>
        <w:t>»</w:t>
      </w:r>
      <w:r w:rsidRPr="00052B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052BE5">
          <w:rPr>
            <w:rFonts w:ascii="Times New Roman" w:eastAsia="Calibri" w:hAnsi="Times New Roman" w:cs="Times New Roman"/>
            <w:sz w:val="28"/>
            <w:szCs w:val="28"/>
          </w:rPr>
          <w:t>1.2.2</w:t>
        </w:r>
      </w:hyperlink>
      <w:r w:rsidRPr="00052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14A">
        <w:rPr>
          <w:rFonts w:ascii="Times New Roman" w:eastAsia="Calibri" w:hAnsi="Times New Roman" w:cs="Times New Roman"/>
          <w:sz w:val="28"/>
          <w:szCs w:val="28"/>
        </w:rPr>
        <w:t>«</w:t>
      </w:r>
      <w:r w:rsidRPr="00052BE5">
        <w:rPr>
          <w:rFonts w:ascii="Times New Roman" w:eastAsia="Calibri" w:hAnsi="Times New Roman" w:cs="Times New Roman"/>
          <w:sz w:val="28"/>
          <w:szCs w:val="28"/>
        </w:rPr>
        <w:t>Годовая бухгалтерская отчетность, существенная неопределенность, неадекватное раскрытие информации, мнение с оговоркой</w:t>
      </w:r>
      <w:r w:rsidR="00F9614A">
        <w:rPr>
          <w:rFonts w:ascii="Times New Roman" w:eastAsia="Calibri" w:hAnsi="Times New Roman" w:cs="Times New Roman"/>
          <w:sz w:val="28"/>
          <w:szCs w:val="28"/>
        </w:rPr>
        <w:t>»</w:t>
      </w:r>
      <w:r w:rsidRPr="00052B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history="1">
        <w:r w:rsidRPr="00052BE5">
          <w:rPr>
            <w:rFonts w:ascii="Times New Roman" w:eastAsia="Calibri" w:hAnsi="Times New Roman" w:cs="Times New Roman"/>
            <w:sz w:val="28"/>
            <w:szCs w:val="28"/>
          </w:rPr>
          <w:t>1.2.3</w:t>
        </w:r>
      </w:hyperlink>
      <w:r w:rsidRPr="00052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14A">
        <w:rPr>
          <w:rFonts w:ascii="Times New Roman" w:eastAsia="Calibri" w:hAnsi="Times New Roman" w:cs="Times New Roman"/>
          <w:sz w:val="28"/>
          <w:szCs w:val="28"/>
        </w:rPr>
        <w:t>«</w:t>
      </w:r>
      <w:r w:rsidRPr="00052BE5">
        <w:rPr>
          <w:rFonts w:ascii="Times New Roman" w:eastAsia="Calibri" w:hAnsi="Times New Roman" w:cs="Times New Roman"/>
          <w:sz w:val="28"/>
          <w:szCs w:val="28"/>
        </w:rPr>
        <w:t>Годовая бухгалтерская отчетность, существенная неопределенность, информация не раскрыта, отрицательное мнение</w:t>
      </w:r>
      <w:r w:rsidR="00F9614A">
        <w:rPr>
          <w:rFonts w:ascii="Times New Roman" w:eastAsia="Calibri" w:hAnsi="Times New Roman" w:cs="Times New Roman"/>
          <w:sz w:val="28"/>
          <w:szCs w:val="28"/>
        </w:rPr>
        <w:t>»</w:t>
      </w:r>
      <w:r w:rsidRPr="00052B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22" w:name="_Toc51057660"/>
      <w:r w:rsidRPr="00052BE5">
        <w:rPr>
          <w:rFonts w:ascii="Times New Roman" w:eastAsia="Calibri" w:hAnsi="Times New Roman" w:cs="Times New Roman"/>
          <w:sz w:val="28"/>
          <w:szCs w:val="28"/>
        </w:rPr>
        <w:t xml:space="preserve">1.2.4 </w:t>
      </w:r>
      <w:r w:rsidR="00F9614A">
        <w:rPr>
          <w:rFonts w:ascii="Times New Roman" w:eastAsia="Calibri" w:hAnsi="Times New Roman" w:cs="Times New Roman"/>
          <w:sz w:val="28"/>
          <w:szCs w:val="28"/>
        </w:rPr>
        <w:t>«</w:t>
      </w:r>
      <w:r w:rsidRPr="00052BE5">
        <w:rPr>
          <w:rFonts w:ascii="Times New Roman" w:eastAsia="Calibri" w:hAnsi="Times New Roman" w:cs="Times New Roman"/>
          <w:sz w:val="28"/>
          <w:szCs w:val="28"/>
        </w:rPr>
        <w:t>Годовая бухгалтерская отчетность, существенная неопределенность в условиях распространения коронавирусной инфекции, адекватное раскрытие информации, немодифицированное мнение</w:t>
      </w:r>
      <w:bookmarkEnd w:id="22"/>
      <w:r w:rsidR="00F9614A">
        <w:rPr>
          <w:rFonts w:ascii="Times New Roman" w:eastAsia="Calibri" w:hAnsi="Times New Roman" w:cs="Times New Roman"/>
          <w:sz w:val="28"/>
          <w:szCs w:val="28"/>
        </w:rPr>
        <w:t>».</w:t>
      </w:r>
      <w:r w:rsidRPr="00052B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28F825" w14:textId="77777777" w:rsidR="00775E13" w:rsidRPr="00851A66" w:rsidRDefault="00775E13" w:rsidP="00FE43CE">
      <w:pPr>
        <w:tabs>
          <w:tab w:val="left" w:pos="172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949B66" w14:textId="01DC29E9" w:rsidR="007A411B" w:rsidRPr="007A411B" w:rsidRDefault="007A411B" w:rsidP="007A411B">
      <w:pPr>
        <w:pStyle w:val="20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7A411B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III. </w:t>
      </w:r>
      <w:r w:rsidR="00FD617E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И</w:t>
      </w:r>
      <w:r w:rsidR="00FD617E" w:rsidRPr="00FD617E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нформационное взаимодействие с лицами, отвечающими за корпоративное управление</w:t>
      </w:r>
    </w:p>
    <w:p w14:paraId="551FA103" w14:textId="77777777" w:rsidR="007A411B" w:rsidRPr="007A411B" w:rsidRDefault="007A411B" w:rsidP="005F1EE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A3243" w14:textId="6804457F" w:rsidR="00FD617E" w:rsidRPr="008F420E" w:rsidRDefault="008F420E" w:rsidP="008F420E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МСА 260 (пересмотренный)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взаимодействие с лицами, отвечающими за корпоративное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МСА 260)</w:t>
      </w:r>
      <w:r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обязанности аудитора по информационному взаимодействию с лицами, отвечающими за корпоративное управление при проведении аудита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</w:t>
      </w:r>
      <w:r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отчетности.</w:t>
      </w:r>
    </w:p>
    <w:p w14:paraId="369919DA" w14:textId="6DF67EC8" w:rsidR="00F026A2" w:rsidRDefault="008F420E" w:rsidP="003816FF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COVID-19</w:t>
      </w:r>
      <w:r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значение приобретает</w:t>
      </w:r>
      <w:r w:rsidR="00FD617E"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</w:t>
      </w:r>
      <w:r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617E"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своевременно</w:t>
      </w:r>
      <w:r w:rsidR="00CD5F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617E"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617E"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аудитора с </w:t>
      </w:r>
      <w:r w:rsidR="00FD617E"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отвечающими за корпоративное управление</w:t>
      </w:r>
      <w:r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аудируемого лица</w:t>
      </w:r>
      <w:r w:rsidR="00FD617E"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9A5803" w14:textId="246AB6EB" w:rsidR="007B3064" w:rsidRDefault="007B3064" w:rsidP="007B3064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14 – 17 МСА 260 аудитор обязан своевременно информировать лиц, </w:t>
      </w:r>
      <w:r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корпоративное управление аудируемого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определенных вопросах. </w:t>
      </w:r>
      <w:r w:rsid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="00DA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</w:t>
      </w:r>
      <w:r w:rsidR="00A84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необходимость:</w:t>
      </w:r>
      <w:r w:rsidRPr="007B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1AAB15" w14:textId="458BDB12" w:rsidR="00E271DA" w:rsidRPr="00E271DA" w:rsidRDefault="00E271DA" w:rsidP="00E271DA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информирования </w:t>
      </w:r>
      <w:r w:rsidR="00A844BD"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отвечающи</w:t>
      </w:r>
      <w:r w:rsidR="006178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844BD"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корпоративное управление аудируемого лица</w:t>
      </w:r>
      <w:r w:rsidR="00A844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любых изменениях в </w:t>
      </w:r>
      <w:r w:rsidR="00A8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согласованных 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сроках выполнения </w:t>
      </w:r>
      <w:r w:rsidR="00A8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аудитором 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(например, </w:t>
      </w:r>
      <w:r w:rsidR="00A844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существенным изменением </w:t>
      </w:r>
      <w:r w:rsidR="00C07807" w:rsidRPr="00C07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C07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07807" w:rsidRPr="00C0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</w:t>
      </w:r>
      <w:r w:rsidR="00C078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7807" w:rsidRPr="00C0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078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C07807" w:rsidRPr="00C0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C078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7807" w:rsidRPr="00C0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</w:t>
      </w:r>
      <w:r w:rsidR="00BD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7807" w:rsidRPr="00C0780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следовательно, запланированн</w:t>
      </w:r>
      <w:r w:rsidR="00C07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07807" w:rsidRPr="00C0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</w:t>
      </w:r>
      <w:r w:rsidR="00C078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7807" w:rsidRPr="00C078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</w:t>
      </w:r>
      <w:r w:rsidR="00C07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07807" w:rsidRPr="00C0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</w:t>
      </w:r>
      <w:r w:rsidR="00C078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7807" w:rsidRPr="00C0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дальнейших аудиторских процедур на основе пересмотренной оценки рисков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которые могут потребоваться для </w:t>
      </w:r>
      <w:r w:rsidR="00A844BD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достаточных надлежащих аудиторских доказательств </w:t>
      </w:r>
      <w:r w:rsidR="00A8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завершения </w:t>
      </w:r>
      <w:r w:rsidR="00A8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аудита в соответствии с требованиями </w:t>
      </w:r>
      <w:r w:rsid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стандартов аудита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60D71A" w14:textId="36000672" w:rsidR="00300D2A" w:rsidRDefault="00E271DA" w:rsidP="00E271DA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</w:t>
      </w:r>
      <w:r w:rsidR="00A8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844BD"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A844B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844BD"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отвечающими за корпоративное управление аудируемого лица</w:t>
      </w:r>
      <w:r w:rsidR="00A8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любых </w:t>
      </w:r>
      <w:r w:rsidR="00A844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задержек </w:t>
      </w:r>
      <w:r w:rsidR="00A844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A8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A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аудируемым лицом </w:t>
      </w:r>
      <w:r w:rsidR="00192B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</w:t>
      </w:r>
      <w:r w:rsidR="00A8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и аудиторского заключения </w:t>
      </w:r>
      <w:r w:rsidR="00192B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</w:t>
      </w:r>
      <w:r w:rsidR="0019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</w:t>
      </w:r>
      <w:r w:rsidR="00152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C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192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кредитными </w:t>
      </w:r>
      <w:r w:rsidR="0061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иными </w:t>
      </w:r>
      <w:r w:rsidR="00192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соглашениями</w:t>
      </w:r>
      <w:r w:rsidR="00300D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21FFE7" w14:textId="6FEF99EC" w:rsidR="00E271DA" w:rsidRPr="00E271DA" w:rsidRDefault="00300D2A" w:rsidP="00E271DA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информирования лиц, отвечающих за корпоративное управление аудируемого лица, о любых последствиях для аудиторского заключения обстоятельств, связанных с распространением </w:t>
      </w:r>
      <w:r w:rsidR="0007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 инфекции и связанных с ней ограничений</w:t>
      </w:r>
      <w:r w:rsidR="00216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E85D47" w14:textId="3F6D1E57" w:rsidR="00FD617E" w:rsidRPr="00E271DA" w:rsidRDefault="00FD617E" w:rsidP="00E271DA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выявления </w:t>
      </w:r>
      <w:r w:rsid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аудитором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обстоятельств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указывающих на </w:t>
      </w:r>
      <w:r w:rsidR="00C07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возможную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</w:t>
      </w:r>
      <w:r w:rsidR="00C0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кацию</w:t>
      </w:r>
      <w:r w:rsidR="001B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аудиторского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C078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4A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аудитору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F32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первой возможности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</w:t>
      </w:r>
      <w:r w:rsidR="001B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</w:t>
      </w:r>
      <w:r w:rsidR="001B4BA3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лицами, отве</w:t>
      </w:r>
      <w:r w:rsidR="001B4BA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чающими</w:t>
      </w:r>
      <w:r w:rsidR="001B4BA3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корпоративное управление</w:t>
      </w:r>
      <w:r w:rsidR="001B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аудируемого лица</w:t>
      </w:r>
      <w:r w:rsidR="001B4BA3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ситуацию и возможные пути ее разрешения </w:t>
      </w:r>
      <w:r w:rsidR="000778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продлить срок аудита, если необходимо собрать дополнительные аудиторские доказательства, 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альтернативные аудиторские процедуры</w:t>
      </w:r>
      <w:r w:rsidR="000778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60429A6" w14:textId="2F3E6A09" w:rsidR="00B201EF" w:rsidRDefault="00CD5F99" w:rsidP="00E271DA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COVID-19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</w:t>
      </w:r>
      <w:r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лицами, отвечающими за корпоративное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аудируемого лица, </w:t>
      </w:r>
      <w:r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оказаться невозможными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ограниченными. </w:t>
      </w:r>
      <w:r w:rsidR="000778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</w:t>
      </w:r>
      <w:r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аудитору следует рассмотреть</w:t>
      </w:r>
      <w:r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заблаговременно обсудить с лицами, </w:t>
      </w:r>
      <w:r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отвечающими за корпоративное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аудируемого лица, </w:t>
      </w:r>
      <w:r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 по информационному взаимодействию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указанными </w:t>
      </w:r>
      <w:r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 при проведении аудита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</w:t>
      </w:r>
      <w:r w:rsidRPr="008F4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</w:t>
      </w:r>
      <w:r w:rsidR="00F56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</w:t>
      </w:r>
      <w:r w:rsidR="00FD617E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</w:t>
      </w:r>
      <w:r w:rsidR="00F5672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D617E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быть рассмотрены способы взаимодействия </w:t>
      </w:r>
      <w:r w:rsidR="003060B4" w:rsidRPr="00EE7A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технологий</w:t>
      </w:r>
      <w:r w:rsidR="0030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0B4" w:rsidRPr="00306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видеоконференцсвязи</w:t>
      </w:r>
      <w:r w:rsidR="00460CD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электронной почты</w:t>
      </w:r>
      <w:r w:rsidR="00FD617E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01EF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5515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B201EF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принимать во внимание,</w:t>
      </w:r>
      <w:r w:rsidR="00B201EF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5515F4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</w:t>
      </w:r>
      <w:r w:rsidR="00B97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отвечающие</w:t>
      </w:r>
      <w:r w:rsidR="00B97F33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5F4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корпоративное управление</w:t>
      </w:r>
      <w:r w:rsidR="0055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аудируемого лица</w:t>
      </w:r>
      <w:r w:rsidR="005515F4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01EF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COVID-19</w:t>
      </w:r>
      <w:r w:rsidR="00DA753B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1EF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могут </w:t>
      </w:r>
      <w:r w:rsidR="005515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испытывать сложности с организацией</w:t>
      </w:r>
      <w:r w:rsidR="00B201EF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своевременного и </w:t>
      </w:r>
      <w:r w:rsidR="00B201EF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="00551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201EF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B201EF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членами совета директоров</w:t>
      </w:r>
      <w:r w:rsidR="0007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(наблюдательного совета)</w:t>
      </w:r>
      <w:r w:rsidR="00B201EF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руководством </w:t>
      </w:r>
      <w:r w:rsidR="0056300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 лица</w:t>
      </w:r>
      <w:r w:rsidR="0055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1EF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55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ограничениями </w:t>
      </w:r>
      <w:r w:rsidR="00B201EF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встреч</w:t>
      </w:r>
      <w:r w:rsidR="005515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01EF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</w:t>
      </w:r>
      <w:r w:rsidR="00B201EF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необходимой информации или задержк</w:t>
      </w:r>
      <w:r w:rsidR="005515F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201EF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ее получении, что может затруднить выполнение </w:t>
      </w:r>
      <w:r w:rsidR="0055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указанными </w:t>
      </w:r>
      <w:r w:rsidR="005515F4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 </w:t>
      </w:r>
      <w:r w:rsidR="00B201EF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обязанностей</w:t>
      </w:r>
      <w:r w:rsidR="0055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взаимодействию с аудитором</w:t>
      </w:r>
      <w:r w:rsidR="00B201EF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Осведомленность об </w:t>
      </w:r>
      <w:r w:rsidR="00B66B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B201EF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сложностях</w:t>
      </w:r>
      <w:r w:rsidR="00B201EF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104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</w:t>
      </w:r>
      <w:r w:rsidR="00B6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B201EF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решению </w:t>
      </w:r>
      <w:r w:rsidR="00B66B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F104B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="00B6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</w:t>
      </w:r>
      <w:r w:rsidR="00077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</w:t>
      </w:r>
      <w:r w:rsidR="00077822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B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</w:t>
      </w:r>
      <w:r w:rsidR="00B201EF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 для аудита</w:t>
      </w:r>
      <w:r w:rsidR="00B20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043099" w14:textId="33FB0FA9" w:rsidR="00FD617E" w:rsidRDefault="00FD617E" w:rsidP="00E271DA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продолжительности </w:t>
      </w:r>
      <w:r w:rsidR="00F5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частоты </w:t>
      </w:r>
      <w:r w:rsidR="00FC6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A5434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BA54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A5434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5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отвечающими</w:t>
      </w:r>
      <w:r w:rsidR="00BA5434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корпоративное управление</w:t>
      </w:r>
      <w:r w:rsidR="00BA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аудируемого лица, аудитору </w:t>
      </w:r>
      <w:r w:rsidR="00FC6A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FC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во внимание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F5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сообщаемой </w:t>
      </w:r>
      <w:r w:rsidR="00BA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</w:t>
      </w:r>
      <w:r w:rsidR="00F576E7"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F576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может увеличиться в связи с </w:t>
      </w:r>
      <w:r w:rsidR="00F5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возможными 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 в оценках </w:t>
      </w:r>
      <w:r w:rsidR="00F5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аудитором 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существенных искажений</w:t>
      </w:r>
      <w:r w:rsidR="0007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 отчетности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запланированного подхода к проведению аудита, </w:t>
      </w:r>
      <w:r w:rsidR="00F32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 </w:t>
      </w:r>
      <w:r w:rsidR="00F3240D" w:rsidRPr="00F32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</w:t>
      </w:r>
      <w:r w:rsidR="00F32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3240D" w:rsidRPr="00F3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внутреннего контроля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искажений</w:t>
      </w:r>
      <w:r w:rsidR="00F3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 отчетности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которых необходимо </w:t>
      </w:r>
      <w:r w:rsidR="0046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сообщить, </w:t>
      </w:r>
      <w:r w:rsidR="0046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F3240D" w:rsidRPr="00F32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</w:t>
      </w:r>
      <w:r w:rsidR="00460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3240D" w:rsidRPr="00F3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трудностя</w:t>
      </w:r>
      <w:r w:rsidR="00460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3240D" w:rsidRPr="00F3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которыми аудитор </w:t>
      </w:r>
      <w:r w:rsidR="00460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столкнуться</w:t>
      </w:r>
      <w:r w:rsidR="00F3240D" w:rsidRPr="00F3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аудита</w:t>
      </w:r>
      <w:r w:rsidRPr="00E27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E6A035" w14:textId="0C92DD26" w:rsidR="00C06B07" w:rsidRDefault="00C06B07" w:rsidP="00C06B07">
      <w:pPr>
        <w:pStyle w:val="20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C06B07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IV. </w:t>
      </w:r>
      <w:r w:rsidR="00192B58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Контроль качества</w:t>
      </w:r>
      <w:r w:rsidRPr="00C06B07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 </w:t>
      </w:r>
      <w:r w:rsidR="002A7528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при выполнении </w:t>
      </w:r>
      <w:r w:rsidR="00C969EA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аудиторского </w:t>
      </w:r>
      <w:r w:rsidR="002A7528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задания</w:t>
      </w:r>
    </w:p>
    <w:p w14:paraId="44835E2A" w14:textId="7EC05B21" w:rsidR="00C06B07" w:rsidRDefault="00C06B07" w:rsidP="00C06B07">
      <w:pPr>
        <w:rPr>
          <w:lang w:eastAsia="ru-RU"/>
        </w:rPr>
      </w:pPr>
    </w:p>
    <w:p w14:paraId="3474F414" w14:textId="47F02794" w:rsidR="00C06B07" w:rsidRDefault="00192B58" w:rsidP="00192B58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58">
        <w:rPr>
          <w:rFonts w:ascii="Times New Roman" w:eastAsia="Times New Roman" w:hAnsi="Times New Roman" w:cs="Times New Roman"/>
          <w:sz w:val="28"/>
          <w:szCs w:val="28"/>
          <w:lang w:eastAsia="ru-RU"/>
        </w:rPr>
        <w:t>МСА 220 «Контроль качества при проведении аудита финансовой отчетности»</w:t>
      </w:r>
      <w:r w:rsidR="0056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МСА 220)</w:t>
      </w:r>
      <w:r w:rsidRPr="0019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особые обязанности аудитора в отношении процедур контроля качества при проведении аудита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</w:t>
      </w:r>
      <w:r w:rsidRPr="00192B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6881D2" w14:textId="62B4D0C6" w:rsidR="00D211C0" w:rsidRDefault="000C05BA" w:rsidP="00D211C0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ру</w:t>
      </w:r>
      <w:r w:rsidRPr="000C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05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A7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0C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Pr="000C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C969EA" w:rsidRPr="00C9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9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законодательства Российской Федерации,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стандартами аудиторской деятельности</w:t>
      </w:r>
      <w:r w:rsidR="00C969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потребовать </w:t>
      </w:r>
      <w:r w:rsidR="00954C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аудитор</w:t>
      </w:r>
      <w:r w:rsidR="00C969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приобретают </w:t>
      </w:r>
      <w:r w:rsidRPr="000342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</w:t>
      </w:r>
      <w:r w:rsidR="00034219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значение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034219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4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удаленной (дистанционной) работы части или всего персонала, </w:t>
      </w:r>
      <w:r w:rsidR="00034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недостатка персонала</w:t>
      </w:r>
      <w:r w:rsidR="0095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новых подходов к проведению аудита.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AED59C" w14:textId="2C8658DD" w:rsidR="00F07638" w:rsidRPr="00F07638" w:rsidRDefault="00F07638" w:rsidP="00AE1B7B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16 и 17 МСА 220 р</w:t>
      </w:r>
      <w:r w:rsidRPr="00F0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</w:t>
      </w:r>
      <w:r w:rsidR="00C9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аудиторского </w:t>
      </w:r>
      <w:r w:rsidRPr="00F0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</w:t>
      </w:r>
      <w:r w:rsidRPr="00F0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обзорных проверок в соответствии с политикой и процедурами аудиторской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</w:t>
      </w:r>
      <w:r w:rsidRPr="00F07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аудиторской документации и обсуждени</w:t>
      </w:r>
      <w:r w:rsidR="005630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членами аудиторской группы, чтобы убедиться в том, что собрано достаточное количество надлежащих аудиторских доказательств в поддержку сделанных выводов и для обеспечения выпуска аудиторского 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2C1435" w14:textId="4DBA1518" w:rsidR="00AE1B7B" w:rsidRDefault="00AE1B7B" w:rsidP="00AE1B7B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Надлежащее руководство и </w:t>
      </w:r>
      <w:r w:rsidR="0060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F0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работой членов аудиторской группы будут иметь решающее значение в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COVID-19</w:t>
      </w:r>
      <w:r w:rsidR="0060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могут потребовать </w:t>
      </w:r>
      <w:r w:rsidRPr="00F07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6022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0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характер</w:t>
      </w:r>
      <w:r w:rsidR="006022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76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</w:t>
      </w:r>
      <w:r w:rsidR="0060228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0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</w:t>
      </w:r>
      <w:r w:rsidR="006022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по руководству и </w:t>
      </w:r>
      <w:r w:rsidR="00602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Pr="00F0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работой </w:t>
      </w:r>
      <w:r w:rsidR="0060228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Pr="00F0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аудиторской группы</w:t>
      </w:r>
      <w:r w:rsidR="00652A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внедрения новых форм такого руководств</w:t>
      </w:r>
      <w:r w:rsidR="00680D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контроля.</w:t>
      </w:r>
    </w:p>
    <w:p w14:paraId="182FCD34" w14:textId="76C81966" w:rsidR="001D1AEC" w:rsidRDefault="001D1AEC" w:rsidP="001D1AEC">
      <w:pPr>
        <w:tabs>
          <w:tab w:val="left" w:pos="1722"/>
        </w:tabs>
        <w:ind w:firstLine="709"/>
        <w:jc w:val="both"/>
        <w:rPr>
          <w:rFonts w:ascii="Univers for KPMG Light" w:hAnsi="Univers for KPMG Light"/>
          <w:sz w:val="18"/>
          <w:szCs w:val="18"/>
        </w:rPr>
      </w:pPr>
      <w:r w:rsidRPr="001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7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COVID-19</w:t>
      </w:r>
      <w:r w:rsidRPr="001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критически важно проводить постоянн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23EC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1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 </w:t>
      </w:r>
      <w:r w:rsidR="00D4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аудируемого лица и </w:t>
      </w:r>
      <w:r w:rsidR="00C9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аудиторского </w:t>
      </w:r>
      <w:r w:rsidR="00D4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Pr="001D1A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пересматривать при необходимости общую стратегию и план аудита, а также оценку рисков существенного искажения</w:t>
      </w:r>
      <w:r w:rsidR="00C9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 отчетности</w:t>
      </w:r>
      <w:r w:rsidRPr="001D1AE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</w:t>
      </w:r>
      <w:r w:rsidR="00D4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потребовать</w:t>
      </w:r>
      <w:r w:rsidRPr="001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частого</w:t>
      </w:r>
      <w:r w:rsidR="00D4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продолжительного</w:t>
      </w:r>
      <w:r w:rsidRPr="001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между членами аудиторской группы, а также осуществления дополнительн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действий по руководству и контролю</w:t>
      </w:r>
      <w:r w:rsidRPr="001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1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</w:t>
      </w:r>
      <w:r w:rsidR="00C9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аудиторского </w:t>
      </w:r>
      <w:r w:rsidRPr="001D1A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со стороны руководителя</w:t>
      </w:r>
      <w:r w:rsidR="00C9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</w:t>
      </w:r>
      <w:r w:rsidRPr="001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и старшего персонала</w:t>
      </w:r>
      <w:r w:rsidR="00D4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аудиторской группы</w:t>
      </w:r>
      <w:r w:rsidRPr="001D1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3" w:name="What_does_that_mean_for_your_audit?"/>
      <w:bookmarkEnd w:id="23"/>
    </w:p>
    <w:p w14:paraId="4C1E93F0" w14:textId="4B81BE9F" w:rsidR="00680D2C" w:rsidRDefault="007431BF" w:rsidP="007431BF">
      <w:pPr>
        <w:tabs>
          <w:tab w:val="left" w:pos="17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частичной или полной удаленной (дистанционной) работы </w:t>
      </w:r>
      <w:r w:rsidR="0068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или некоторых </w:t>
      </w:r>
      <w:r w:rsidRPr="007431B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аудиторских групп</w:t>
      </w:r>
      <w:r w:rsidR="00E4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</w:t>
      </w:r>
      <w:r w:rsidR="00C9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аудиторских </w:t>
      </w:r>
      <w:r w:rsidR="00E4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в рамках проведения аудита бухгалтерской отчетности </w:t>
      </w:r>
      <w:r w:rsidR="00C9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</w:t>
      </w:r>
      <w:r w:rsidR="00F2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запланировать, организовать и обеспечить </w:t>
      </w:r>
      <w:r w:rsidR="00E4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имеющихся технических средств, включая </w:t>
      </w:r>
      <w:r w:rsidR="003060B4" w:rsidRPr="00EE7A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r w:rsidR="0030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60B4" w:rsidRPr="00306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видеоконференцсвязи</w:t>
      </w:r>
      <w:r w:rsidR="00E4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3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и своевременное</w:t>
      </w:r>
      <w:r w:rsidR="00E4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E4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2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аудиторской группы, </w:t>
      </w:r>
      <w:r w:rsidR="00CC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4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экспертами аудитора, </w:t>
      </w:r>
      <w:r w:rsidR="00CC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 </w:t>
      </w:r>
      <w:r w:rsidR="00F2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ответственным за обзорную проверку качества </w:t>
      </w:r>
      <w:r w:rsidR="00F73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аудиторского </w:t>
      </w:r>
      <w:r w:rsidR="00F23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D4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246F27" w14:textId="77777777" w:rsidR="00AE1B7B" w:rsidRPr="00AE1B7B" w:rsidRDefault="00AE1B7B" w:rsidP="00F73D4D">
      <w:pPr>
        <w:tabs>
          <w:tab w:val="left" w:pos="1722"/>
        </w:tabs>
        <w:ind w:firstLine="709"/>
        <w:jc w:val="both"/>
        <w:rPr>
          <w:rFonts w:ascii="Univers for KPMG Light" w:hAnsi="Univers for KPMG Light"/>
          <w:sz w:val="18"/>
          <w:szCs w:val="18"/>
        </w:rPr>
      </w:pPr>
    </w:p>
    <w:sectPr w:rsidR="00AE1B7B" w:rsidRPr="00AE1B7B" w:rsidSect="00FA6D38">
      <w:headerReference w:type="default" r:id="rId13"/>
      <w:pgSz w:w="11906" w:h="16838"/>
      <w:pgMar w:top="1134" w:right="851" w:bottom="851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D62DA" w14:textId="77777777" w:rsidR="00D72F00" w:rsidRDefault="00D72F00" w:rsidP="00087C06">
      <w:r>
        <w:separator/>
      </w:r>
    </w:p>
  </w:endnote>
  <w:endnote w:type="continuationSeparator" w:id="0">
    <w:p w14:paraId="667BD7E2" w14:textId="77777777" w:rsidR="00D72F00" w:rsidRDefault="00D72F00" w:rsidP="0008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Univers for KPMG Light">
    <w:altName w:val="Corbel"/>
    <w:charset w:val="CC"/>
    <w:family w:val="swiss"/>
    <w:pitch w:val="variable"/>
    <w:sig w:usb0="00000001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2935F" w14:textId="77777777" w:rsidR="00D72F00" w:rsidRDefault="00D72F00" w:rsidP="00087C06">
      <w:r>
        <w:separator/>
      </w:r>
    </w:p>
  </w:footnote>
  <w:footnote w:type="continuationSeparator" w:id="0">
    <w:p w14:paraId="770AC8F4" w14:textId="77777777" w:rsidR="00D72F00" w:rsidRDefault="00D72F00" w:rsidP="00087C06">
      <w:r>
        <w:continuationSeparator/>
      </w:r>
    </w:p>
  </w:footnote>
  <w:footnote w:id="1">
    <w:p w14:paraId="416521C0" w14:textId="0F2E48ED" w:rsidR="00010627" w:rsidRPr="00010627" w:rsidRDefault="00010627" w:rsidP="00010627">
      <w:pPr>
        <w:pStyle w:val="ae"/>
        <w:jc w:val="both"/>
        <w:rPr>
          <w:sz w:val="22"/>
          <w:szCs w:val="22"/>
        </w:rPr>
      </w:pPr>
      <w:r w:rsidRPr="00010627">
        <w:rPr>
          <w:rStyle w:val="af0"/>
          <w:sz w:val="22"/>
          <w:szCs w:val="22"/>
        </w:rPr>
        <w:footnoteRef/>
      </w:r>
      <w:r w:rsidRPr="000106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См. официальный Интернет-сайт Минфина России </w:t>
      </w:r>
      <w:hyperlink r:id="rId1" w:history="1">
        <w:r w:rsidRPr="00010627">
          <w:rPr>
            <w:rStyle w:val="a7"/>
            <w:rFonts w:ascii="Times New Roman" w:hAnsi="Times New Roman"/>
            <w:sz w:val="22"/>
            <w:szCs w:val="22"/>
            <w:lang w:val="en-US"/>
          </w:rPr>
          <w:t>www</w:t>
        </w:r>
        <w:r w:rsidRPr="00010627">
          <w:rPr>
            <w:rStyle w:val="a7"/>
            <w:rFonts w:ascii="Times New Roman" w:hAnsi="Times New Roman"/>
            <w:sz w:val="22"/>
            <w:szCs w:val="22"/>
          </w:rPr>
          <w:t>.</w:t>
        </w:r>
        <w:r w:rsidRPr="00010627">
          <w:rPr>
            <w:rStyle w:val="a7"/>
            <w:rFonts w:ascii="Times New Roman" w:hAnsi="Times New Roman"/>
            <w:sz w:val="22"/>
            <w:szCs w:val="22"/>
            <w:lang w:val="en-US"/>
          </w:rPr>
          <w:t>minfin</w:t>
        </w:r>
        <w:r w:rsidRPr="00010627">
          <w:rPr>
            <w:rStyle w:val="a7"/>
            <w:rFonts w:ascii="Times New Roman" w:hAnsi="Times New Roman"/>
            <w:sz w:val="22"/>
            <w:szCs w:val="22"/>
          </w:rPr>
          <w:t>.</w:t>
        </w:r>
        <w:r w:rsidRPr="00010627">
          <w:rPr>
            <w:rStyle w:val="a7"/>
            <w:rFonts w:ascii="Times New Roman" w:hAnsi="Times New Roman"/>
            <w:sz w:val="22"/>
            <w:szCs w:val="22"/>
            <w:lang w:val="en-US"/>
          </w:rPr>
          <w:t>gov</w:t>
        </w:r>
        <w:r w:rsidRPr="00010627">
          <w:rPr>
            <w:rStyle w:val="a7"/>
            <w:rFonts w:ascii="Times New Roman" w:hAnsi="Times New Roman"/>
            <w:sz w:val="22"/>
            <w:szCs w:val="22"/>
          </w:rPr>
          <w:t>.</w:t>
        </w:r>
        <w:r w:rsidRPr="00010627">
          <w:rPr>
            <w:rStyle w:val="a7"/>
            <w:rFonts w:ascii="Times New Roman" w:hAnsi="Times New Roman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, раздел «Аудиторская деятельность».</w:t>
      </w:r>
    </w:p>
  </w:footnote>
  <w:footnote w:id="2">
    <w:p w14:paraId="53716281" w14:textId="2E0ACE71" w:rsidR="009F5D71" w:rsidRPr="009E2F4F" w:rsidRDefault="009F5D71" w:rsidP="00212530">
      <w:pPr>
        <w:pStyle w:val="ae"/>
        <w:jc w:val="both"/>
        <w:rPr>
          <w:sz w:val="22"/>
          <w:szCs w:val="22"/>
        </w:rPr>
      </w:pPr>
      <w:r w:rsidRPr="009E2F4F">
        <w:rPr>
          <w:rStyle w:val="af0"/>
          <w:sz w:val="22"/>
          <w:szCs w:val="22"/>
        </w:rPr>
        <w:footnoteRef/>
      </w:r>
      <w:r w:rsidRPr="009E2F4F">
        <w:rPr>
          <w:sz w:val="22"/>
          <w:szCs w:val="22"/>
        </w:rPr>
        <w:t> Настоящи</w:t>
      </w:r>
      <w:r>
        <w:rPr>
          <w:sz w:val="22"/>
          <w:szCs w:val="22"/>
        </w:rPr>
        <w:t>е</w:t>
      </w:r>
      <w:r w:rsidRPr="009E2F4F">
        <w:rPr>
          <w:sz w:val="22"/>
          <w:szCs w:val="22"/>
        </w:rPr>
        <w:t xml:space="preserve"> </w:t>
      </w:r>
      <w:r>
        <w:rPr>
          <w:sz w:val="22"/>
          <w:szCs w:val="22"/>
        </w:rPr>
        <w:t>рекомендации следует использовать с</w:t>
      </w:r>
      <w:r w:rsidRPr="00E37534">
        <w:rPr>
          <w:sz w:val="22"/>
          <w:szCs w:val="22"/>
        </w:rPr>
        <w:t xml:space="preserve"> учетом конкретных обстоятельств </w:t>
      </w:r>
      <w:r>
        <w:rPr>
          <w:sz w:val="22"/>
          <w:szCs w:val="22"/>
        </w:rPr>
        <w:t xml:space="preserve">аудируемого лица и аудиторского </w:t>
      </w:r>
      <w:r w:rsidRPr="00E37534">
        <w:rPr>
          <w:sz w:val="22"/>
          <w:szCs w:val="22"/>
        </w:rPr>
        <w:t>задани</w:t>
      </w:r>
      <w:r>
        <w:rPr>
          <w:sz w:val="22"/>
          <w:szCs w:val="22"/>
        </w:rPr>
        <w:t>я</w:t>
      </w:r>
      <w:r w:rsidRPr="00E37534">
        <w:rPr>
          <w:sz w:val="22"/>
          <w:szCs w:val="22"/>
        </w:rPr>
        <w:t xml:space="preserve">. </w:t>
      </w:r>
      <w:r w:rsidR="00BC7095">
        <w:rPr>
          <w:sz w:val="22"/>
          <w:szCs w:val="22"/>
        </w:rPr>
        <w:t>В н</w:t>
      </w:r>
      <w:r>
        <w:rPr>
          <w:sz w:val="22"/>
          <w:szCs w:val="22"/>
        </w:rPr>
        <w:t>астоящи</w:t>
      </w:r>
      <w:r w:rsidR="00BC7095">
        <w:rPr>
          <w:sz w:val="22"/>
          <w:szCs w:val="22"/>
        </w:rPr>
        <w:t>х</w:t>
      </w:r>
      <w:r>
        <w:rPr>
          <w:sz w:val="22"/>
          <w:szCs w:val="22"/>
        </w:rPr>
        <w:t xml:space="preserve"> рекомендаци</w:t>
      </w:r>
      <w:r w:rsidR="00BC7095">
        <w:rPr>
          <w:sz w:val="22"/>
          <w:szCs w:val="22"/>
        </w:rPr>
        <w:t>ях</w:t>
      </w:r>
      <w:r>
        <w:rPr>
          <w:sz w:val="22"/>
          <w:szCs w:val="22"/>
        </w:rPr>
        <w:t xml:space="preserve"> не рассм</w:t>
      </w:r>
      <w:r w:rsidR="00BC7095">
        <w:rPr>
          <w:sz w:val="22"/>
          <w:szCs w:val="22"/>
        </w:rPr>
        <w:t>атриваются</w:t>
      </w:r>
      <w:r>
        <w:rPr>
          <w:sz w:val="22"/>
          <w:szCs w:val="22"/>
        </w:rPr>
        <w:t xml:space="preserve"> все области аудита, значимые в условиях </w:t>
      </w:r>
      <w:r w:rsidR="00097F85">
        <w:rPr>
          <w:sz w:val="22"/>
          <w:szCs w:val="22"/>
          <w:lang w:val="en-US"/>
        </w:rPr>
        <w:t>COVID</w:t>
      </w:r>
      <w:r w:rsidR="00097F85" w:rsidRPr="007A3FEE">
        <w:rPr>
          <w:sz w:val="22"/>
          <w:szCs w:val="22"/>
        </w:rPr>
        <w:t>-19</w:t>
      </w:r>
      <w:r w:rsidR="00BC7095">
        <w:rPr>
          <w:sz w:val="22"/>
          <w:szCs w:val="22"/>
        </w:rPr>
        <w:t>; причем не</w:t>
      </w:r>
      <w:r>
        <w:rPr>
          <w:sz w:val="22"/>
          <w:szCs w:val="22"/>
        </w:rPr>
        <w:t xml:space="preserve"> все из рассмотренных в настоящих рекомендациях областей аудита будут значимыми в</w:t>
      </w:r>
      <w:r w:rsidRPr="00E37534">
        <w:rPr>
          <w:sz w:val="22"/>
          <w:szCs w:val="22"/>
        </w:rPr>
        <w:t xml:space="preserve"> конкретных обстоятельств</w:t>
      </w:r>
      <w:r>
        <w:rPr>
          <w:sz w:val="22"/>
          <w:szCs w:val="22"/>
        </w:rPr>
        <w:t xml:space="preserve">ах аудируемого лица и аудиторского </w:t>
      </w:r>
      <w:r w:rsidRPr="00E37534">
        <w:rPr>
          <w:sz w:val="22"/>
          <w:szCs w:val="22"/>
        </w:rPr>
        <w:t>задани</w:t>
      </w:r>
      <w:r>
        <w:rPr>
          <w:sz w:val="22"/>
          <w:szCs w:val="22"/>
        </w:rPr>
        <w:t xml:space="preserve">я. </w:t>
      </w:r>
    </w:p>
  </w:footnote>
  <w:footnote w:id="3">
    <w:p w14:paraId="21388BFD" w14:textId="2ECDA69F" w:rsidR="000D5E68" w:rsidRPr="0025387D" w:rsidRDefault="000D5E68" w:rsidP="00760E03">
      <w:pPr>
        <w:pStyle w:val="ae"/>
        <w:jc w:val="both"/>
        <w:rPr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25387D">
        <w:rPr>
          <w:sz w:val="22"/>
          <w:szCs w:val="22"/>
        </w:rPr>
        <w:t>Обязанности аудитора по рассмотрению соблюдения аудируемым лицом требований законодательства установлены МСА 250 (пересмотренным) «Рассмотрение законов и нормативных актов в ходе аудита финансовой отчетности».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069135"/>
      <w:docPartObj>
        <w:docPartGallery w:val="Page Numbers (Top of Page)"/>
        <w:docPartUnique/>
      </w:docPartObj>
    </w:sdtPr>
    <w:sdtEndPr/>
    <w:sdtContent>
      <w:p w14:paraId="559001CD" w14:textId="385AFDAF" w:rsidR="009F5D71" w:rsidRDefault="009F5D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D04">
          <w:rPr>
            <w:noProof/>
          </w:rPr>
          <w:t>2</w:t>
        </w:r>
        <w:r>
          <w:fldChar w:fldCharType="end"/>
        </w:r>
      </w:p>
    </w:sdtContent>
  </w:sdt>
  <w:p w14:paraId="10A1F323" w14:textId="77777777" w:rsidR="009F5D71" w:rsidRDefault="009F5D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4125BC2"/>
    <w:multiLevelType w:val="hybridMultilevel"/>
    <w:tmpl w:val="C41E477C"/>
    <w:lvl w:ilvl="0" w:tplc="BC7435DA">
      <w:numFmt w:val="bullet"/>
      <w:lvlText w:val="―"/>
      <w:lvlJc w:val="left"/>
      <w:pPr>
        <w:ind w:left="465" w:hanging="358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3CEA3AC4">
      <w:numFmt w:val="bullet"/>
      <w:lvlText w:val="•"/>
      <w:lvlJc w:val="left"/>
      <w:pPr>
        <w:ind w:left="1314" w:hanging="358"/>
      </w:pPr>
      <w:rPr>
        <w:rFonts w:hint="default"/>
        <w:lang w:val="en-US" w:eastAsia="en-US" w:bidi="en-US"/>
      </w:rPr>
    </w:lvl>
    <w:lvl w:ilvl="2" w:tplc="FDF67066">
      <w:numFmt w:val="bullet"/>
      <w:lvlText w:val="•"/>
      <w:lvlJc w:val="left"/>
      <w:pPr>
        <w:ind w:left="2169" w:hanging="358"/>
      </w:pPr>
      <w:rPr>
        <w:rFonts w:hint="default"/>
        <w:lang w:val="en-US" w:eastAsia="en-US" w:bidi="en-US"/>
      </w:rPr>
    </w:lvl>
    <w:lvl w:ilvl="3" w:tplc="736C6866">
      <w:numFmt w:val="bullet"/>
      <w:lvlText w:val="•"/>
      <w:lvlJc w:val="left"/>
      <w:pPr>
        <w:ind w:left="3024" w:hanging="358"/>
      </w:pPr>
      <w:rPr>
        <w:rFonts w:hint="default"/>
        <w:lang w:val="en-US" w:eastAsia="en-US" w:bidi="en-US"/>
      </w:rPr>
    </w:lvl>
    <w:lvl w:ilvl="4" w:tplc="81D0759E">
      <w:numFmt w:val="bullet"/>
      <w:lvlText w:val="•"/>
      <w:lvlJc w:val="left"/>
      <w:pPr>
        <w:ind w:left="3878" w:hanging="358"/>
      </w:pPr>
      <w:rPr>
        <w:rFonts w:hint="default"/>
        <w:lang w:val="en-US" w:eastAsia="en-US" w:bidi="en-US"/>
      </w:rPr>
    </w:lvl>
    <w:lvl w:ilvl="5" w:tplc="92D0E22E">
      <w:numFmt w:val="bullet"/>
      <w:lvlText w:val="•"/>
      <w:lvlJc w:val="left"/>
      <w:pPr>
        <w:ind w:left="4733" w:hanging="358"/>
      </w:pPr>
      <w:rPr>
        <w:rFonts w:hint="default"/>
        <w:lang w:val="en-US" w:eastAsia="en-US" w:bidi="en-US"/>
      </w:rPr>
    </w:lvl>
    <w:lvl w:ilvl="6" w:tplc="81423D98">
      <w:numFmt w:val="bullet"/>
      <w:lvlText w:val="•"/>
      <w:lvlJc w:val="left"/>
      <w:pPr>
        <w:ind w:left="5588" w:hanging="358"/>
      </w:pPr>
      <w:rPr>
        <w:rFonts w:hint="default"/>
        <w:lang w:val="en-US" w:eastAsia="en-US" w:bidi="en-US"/>
      </w:rPr>
    </w:lvl>
    <w:lvl w:ilvl="7" w:tplc="5928BA62">
      <w:numFmt w:val="bullet"/>
      <w:lvlText w:val="•"/>
      <w:lvlJc w:val="left"/>
      <w:pPr>
        <w:ind w:left="6442" w:hanging="358"/>
      </w:pPr>
      <w:rPr>
        <w:rFonts w:hint="default"/>
        <w:lang w:val="en-US" w:eastAsia="en-US" w:bidi="en-US"/>
      </w:rPr>
    </w:lvl>
    <w:lvl w:ilvl="8" w:tplc="CB4A6D8A">
      <w:numFmt w:val="bullet"/>
      <w:lvlText w:val="•"/>
      <w:lvlJc w:val="left"/>
      <w:pPr>
        <w:ind w:left="7297" w:hanging="358"/>
      </w:pPr>
      <w:rPr>
        <w:rFonts w:hint="default"/>
        <w:lang w:val="en-US" w:eastAsia="en-US" w:bidi="en-US"/>
      </w:rPr>
    </w:lvl>
  </w:abstractNum>
  <w:abstractNum w:abstractNumId="3" w15:restartNumberingAfterBreak="0">
    <w:nsid w:val="06C30CB4"/>
    <w:multiLevelType w:val="hybridMultilevel"/>
    <w:tmpl w:val="5AC0D518"/>
    <w:lvl w:ilvl="0" w:tplc="3FA88156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A03007"/>
    <w:multiLevelType w:val="hybridMultilevel"/>
    <w:tmpl w:val="90DA9B6A"/>
    <w:lvl w:ilvl="0" w:tplc="0CA8DE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6D6074"/>
    <w:multiLevelType w:val="hybridMultilevel"/>
    <w:tmpl w:val="0518AA3E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0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5AB"/>
    <w:multiLevelType w:val="hybridMultilevel"/>
    <w:tmpl w:val="725EFFEA"/>
    <w:lvl w:ilvl="0" w:tplc="7910DCA4">
      <w:numFmt w:val="bullet"/>
      <w:lvlText w:val="—"/>
      <w:lvlJc w:val="left"/>
      <w:pPr>
        <w:ind w:left="465" w:hanging="358"/>
      </w:pPr>
      <w:rPr>
        <w:rFonts w:ascii="Arial" w:eastAsia="Arial" w:hAnsi="Arial" w:cs="Arial" w:hint="default"/>
        <w:spacing w:val="-16"/>
        <w:w w:val="99"/>
        <w:sz w:val="24"/>
        <w:szCs w:val="24"/>
      </w:rPr>
    </w:lvl>
    <w:lvl w:ilvl="1" w:tplc="174E8230">
      <w:numFmt w:val="bullet"/>
      <w:lvlText w:val="•"/>
      <w:lvlJc w:val="left"/>
      <w:pPr>
        <w:ind w:left="1314" w:hanging="358"/>
      </w:pPr>
      <w:rPr>
        <w:rFonts w:hint="default"/>
      </w:rPr>
    </w:lvl>
    <w:lvl w:ilvl="2" w:tplc="0100B306">
      <w:numFmt w:val="bullet"/>
      <w:lvlText w:val="•"/>
      <w:lvlJc w:val="left"/>
      <w:pPr>
        <w:ind w:left="2169" w:hanging="358"/>
      </w:pPr>
      <w:rPr>
        <w:rFonts w:hint="default"/>
      </w:rPr>
    </w:lvl>
    <w:lvl w:ilvl="3" w:tplc="9CB68560">
      <w:numFmt w:val="bullet"/>
      <w:lvlText w:val="•"/>
      <w:lvlJc w:val="left"/>
      <w:pPr>
        <w:ind w:left="3024" w:hanging="358"/>
      </w:pPr>
      <w:rPr>
        <w:rFonts w:hint="default"/>
      </w:rPr>
    </w:lvl>
    <w:lvl w:ilvl="4" w:tplc="26B8D866">
      <w:numFmt w:val="bullet"/>
      <w:lvlText w:val="•"/>
      <w:lvlJc w:val="left"/>
      <w:pPr>
        <w:ind w:left="3878" w:hanging="358"/>
      </w:pPr>
      <w:rPr>
        <w:rFonts w:hint="default"/>
      </w:rPr>
    </w:lvl>
    <w:lvl w:ilvl="5" w:tplc="45EE1DD4">
      <w:numFmt w:val="bullet"/>
      <w:lvlText w:val="•"/>
      <w:lvlJc w:val="left"/>
      <w:pPr>
        <w:ind w:left="4733" w:hanging="358"/>
      </w:pPr>
      <w:rPr>
        <w:rFonts w:hint="default"/>
      </w:rPr>
    </w:lvl>
    <w:lvl w:ilvl="6" w:tplc="B67C21F2">
      <w:numFmt w:val="bullet"/>
      <w:lvlText w:val="•"/>
      <w:lvlJc w:val="left"/>
      <w:pPr>
        <w:ind w:left="5588" w:hanging="358"/>
      </w:pPr>
      <w:rPr>
        <w:rFonts w:hint="default"/>
      </w:rPr>
    </w:lvl>
    <w:lvl w:ilvl="7" w:tplc="87C4D9D8">
      <w:numFmt w:val="bullet"/>
      <w:lvlText w:val="•"/>
      <w:lvlJc w:val="left"/>
      <w:pPr>
        <w:ind w:left="6442" w:hanging="358"/>
      </w:pPr>
      <w:rPr>
        <w:rFonts w:hint="default"/>
      </w:rPr>
    </w:lvl>
    <w:lvl w:ilvl="8" w:tplc="AF5612FA">
      <w:numFmt w:val="bullet"/>
      <w:lvlText w:val="•"/>
      <w:lvlJc w:val="left"/>
      <w:pPr>
        <w:ind w:left="7297" w:hanging="358"/>
      </w:pPr>
      <w:rPr>
        <w:rFonts w:hint="default"/>
      </w:rPr>
    </w:lvl>
  </w:abstractNum>
  <w:abstractNum w:abstractNumId="7" w15:restartNumberingAfterBreak="0">
    <w:nsid w:val="18DD04CA"/>
    <w:multiLevelType w:val="hybridMultilevel"/>
    <w:tmpl w:val="BC70B1A6"/>
    <w:lvl w:ilvl="0" w:tplc="D128734E">
      <w:numFmt w:val="bullet"/>
      <w:lvlText w:val="―"/>
      <w:lvlJc w:val="left"/>
      <w:pPr>
        <w:ind w:left="465" w:hanging="358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D3480D66">
      <w:numFmt w:val="bullet"/>
      <w:lvlText w:val="•"/>
      <w:lvlJc w:val="left"/>
      <w:pPr>
        <w:ind w:left="1314" w:hanging="358"/>
      </w:pPr>
      <w:rPr>
        <w:rFonts w:hint="default"/>
        <w:lang w:val="en-US" w:eastAsia="en-US" w:bidi="en-US"/>
      </w:rPr>
    </w:lvl>
    <w:lvl w:ilvl="2" w:tplc="78E2153A">
      <w:numFmt w:val="bullet"/>
      <w:lvlText w:val="•"/>
      <w:lvlJc w:val="left"/>
      <w:pPr>
        <w:ind w:left="2169" w:hanging="358"/>
      </w:pPr>
      <w:rPr>
        <w:rFonts w:hint="default"/>
        <w:lang w:val="en-US" w:eastAsia="en-US" w:bidi="en-US"/>
      </w:rPr>
    </w:lvl>
    <w:lvl w:ilvl="3" w:tplc="A5400D44">
      <w:numFmt w:val="bullet"/>
      <w:lvlText w:val="•"/>
      <w:lvlJc w:val="left"/>
      <w:pPr>
        <w:ind w:left="3024" w:hanging="358"/>
      </w:pPr>
      <w:rPr>
        <w:rFonts w:hint="default"/>
        <w:lang w:val="en-US" w:eastAsia="en-US" w:bidi="en-US"/>
      </w:rPr>
    </w:lvl>
    <w:lvl w:ilvl="4" w:tplc="41060312">
      <w:numFmt w:val="bullet"/>
      <w:lvlText w:val="•"/>
      <w:lvlJc w:val="left"/>
      <w:pPr>
        <w:ind w:left="3878" w:hanging="358"/>
      </w:pPr>
      <w:rPr>
        <w:rFonts w:hint="default"/>
        <w:lang w:val="en-US" w:eastAsia="en-US" w:bidi="en-US"/>
      </w:rPr>
    </w:lvl>
    <w:lvl w:ilvl="5" w:tplc="279866B6">
      <w:numFmt w:val="bullet"/>
      <w:lvlText w:val="•"/>
      <w:lvlJc w:val="left"/>
      <w:pPr>
        <w:ind w:left="4733" w:hanging="358"/>
      </w:pPr>
      <w:rPr>
        <w:rFonts w:hint="default"/>
        <w:lang w:val="en-US" w:eastAsia="en-US" w:bidi="en-US"/>
      </w:rPr>
    </w:lvl>
    <w:lvl w:ilvl="6" w:tplc="C164C1F6">
      <w:numFmt w:val="bullet"/>
      <w:lvlText w:val="•"/>
      <w:lvlJc w:val="left"/>
      <w:pPr>
        <w:ind w:left="5588" w:hanging="358"/>
      </w:pPr>
      <w:rPr>
        <w:rFonts w:hint="default"/>
        <w:lang w:val="en-US" w:eastAsia="en-US" w:bidi="en-US"/>
      </w:rPr>
    </w:lvl>
    <w:lvl w:ilvl="7" w:tplc="9990A036">
      <w:numFmt w:val="bullet"/>
      <w:lvlText w:val="•"/>
      <w:lvlJc w:val="left"/>
      <w:pPr>
        <w:ind w:left="6442" w:hanging="358"/>
      </w:pPr>
      <w:rPr>
        <w:rFonts w:hint="default"/>
        <w:lang w:val="en-US" w:eastAsia="en-US" w:bidi="en-US"/>
      </w:rPr>
    </w:lvl>
    <w:lvl w:ilvl="8" w:tplc="C9183F62">
      <w:numFmt w:val="bullet"/>
      <w:lvlText w:val="•"/>
      <w:lvlJc w:val="left"/>
      <w:pPr>
        <w:ind w:left="7297" w:hanging="358"/>
      </w:pPr>
      <w:rPr>
        <w:rFonts w:hint="default"/>
        <w:lang w:val="en-US" w:eastAsia="en-US" w:bidi="en-US"/>
      </w:rPr>
    </w:lvl>
  </w:abstractNum>
  <w:abstractNum w:abstractNumId="8" w15:restartNumberingAfterBreak="0">
    <w:nsid w:val="199B150E"/>
    <w:multiLevelType w:val="hybridMultilevel"/>
    <w:tmpl w:val="F9200384"/>
    <w:lvl w:ilvl="0" w:tplc="2650491E">
      <w:numFmt w:val="bullet"/>
      <w:lvlText w:val="‒"/>
      <w:lvlJc w:val="left"/>
      <w:pPr>
        <w:ind w:left="480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9B78B7CA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en-US"/>
      </w:rPr>
    </w:lvl>
    <w:lvl w:ilvl="2" w:tplc="54E8DFCA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en-US"/>
      </w:rPr>
    </w:lvl>
    <w:lvl w:ilvl="3" w:tplc="D806EBA6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en-US"/>
      </w:rPr>
    </w:lvl>
    <w:lvl w:ilvl="4" w:tplc="066823BE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en-US"/>
      </w:rPr>
    </w:lvl>
    <w:lvl w:ilvl="5" w:tplc="9BB2A6BC">
      <w:numFmt w:val="bullet"/>
      <w:lvlText w:val="•"/>
      <w:lvlJc w:val="left"/>
      <w:pPr>
        <w:ind w:left="4863" w:hanging="360"/>
      </w:pPr>
      <w:rPr>
        <w:rFonts w:hint="default"/>
        <w:lang w:val="en-US" w:eastAsia="en-US" w:bidi="en-US"/>
      </w:rPr>
    </w:lvl>
    <w:lvl w:ilvl="6" w:tplc="270A17BE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en-US"/>
      </w:rPr>
    </w:lvl>
    <w:lvl w:ilvl="7" w:tplc="4FFA812C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en-US"/>
      </w:rPr>
    </w:lvl>
    <w:lvl w:ilvl="8" w:tplc="F714855C">
      <w:numFmt w:val="bullet"/>
      <w:lvlText w:val="•"/>
      <w:lvlJc w:val="left"/>
      <w:pPr>
        <w:ind w:left="7493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E723F86"/>
    <w:multiLevelType w:val="hybridMultilevel"/>
    <w:tmpl w:val="77BE4FC6"/>
    <w:lvl w:ilvl="0" w:tplc="F656FD80">
      <w:numFmt w:val="bullet"/>
      <w:lvlText w:val="—"/>
      <w:lvlJc w:val="left"/>
      <w:pPr>
        <w:ind w:left="465" w:hanging="358"/>
      </w:pPr>
      <w:rPr>
        <w:rFonts w:ascii="Arial" w:eastAsia="Arial" w:hAnsi="Arial" w:cs="Arial" w:hint="default"/>
        <w:spacing w:val="-16"/>
        <w:w w:val="99"/>
        <w:sz w:val="24"/>
        <w:szCs w:val="24"/>
        <w:lang w:val="en-GB" w:eastAsia="en-GB" w:bidi="en-GB"/>
      </w:rPr>
    </w:lvl>
    <w:lvl w:ilvl="1" w:tplc="A986E998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99"/>
        <w:sz w:val="20"/>
        <w:szCs w:val="20"/>
        <w:lang w:val="en-GB" w:eastAsia="en-GB" w:bidi="en-GB"/>
      </w:rPr>
    </w:lvl>
    <w:lvl w:ilvl="2" w:tplc="28B4C8B6">
      <w:numFmt w:val="bullet"/>
      <w:lvlText w:val="•"/>
      <w:lvlJc w:val="left"/>
      <w:pPr>
        <w:ind w:left="1729" w:hanging="360"/>
      </w:pPr>
      <w:rPr>
        <w:rFonts w:hint="default"/>
        <w:lang w:val="en-GB" w:eastAsia="en-GB" w:bidi="en-GB"/>
      </w:rPr>
    </w:lvl>
    <w:lvl w:ilvl="3" w:tplc="715C6F02">
      <w:numFmt w:val="bullet"/>
      <w:lvlText w:val="•"/>
      <w:lvlJc w:val="left"/>
      <w:pPr>
        <w:ind w:left="2639" w:hanging="360"/>
      </w:pPr>
      <w:rPr>
        <w:rFonts w:hint="default"/>
        <w:lang w:val="en-GB" w:eastAsia="en-GB" w:bidi="en-GB"/>
      </w:rPr>
    </w:lvl>
    <w:lvl w:ilvl="4" w:tplc="25F8DDB4">
      <w:numFmt w:val="bullet"/>
      <w:lvlText w:val="•"/>
      <w:lvlJc w:val="left"/>
      <w:pPr>
        <w:ind w:left="3549" w:hanging="360"/>
      </w:pPr>
      <w:rPr>
        <w:rFonts w:hint="default"/>
        <w:lang w:val="en-GB" w:eastAsia="en-GB" w:bidi="en-GB"/>
      </w:rPr>
    </w:lvl>
    <w:lvl w:ilvl="5" w:tplc="C1186B40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6" w:tplc="E1D8AD9E">
      <w:numFmt w:val="bullet"/>
      <w:lvlText w:val="•"/>
      <w:lvlJc w:val="left"/>
      <w:pPr>
        <w:ind w:left="5368" w:hanging="360"/>
      </w:pPr>
      <w:rPr>
        <w:rFonts w:hint="default"/>
        <w:lang w:val="en-GB" w:eastAsia="en-GB" w:bidi="en-GB"/>
      </w:rPr>
    </w:lvl>
    <w:lvl w:ilvl="7" w:tplc="F81E5A8C">
      <w:numFmt w:val="bullet"/>
      <w:lvlText w:val="•"/>
      <w:lvlJc w:val="left"/>
      <w:pPr>
        <w:ind w:left="6278" w:hanging="360"/>
      </w:pPr>
      <w:rPr>
        <w:rFonts w:hint="default"/>
        <w:lang w:val="en-GB" w:eastAsia="en-GB" w:bidi="en-GB"/>
      </w:rPr>
    </w:lvl>
    <w:lvl w:ilvl="8" w:tplc="37FE671C">
      <w:numFmt w:val="bullet"/>
      <w:lvlText w:val="•"/>
      <w:lvlJc w:val="left"/>
      <w:pPr>
        <w:ind w:left="7187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1F007E20"/>
    <w:multiLevelType w:val="hybridMultilevel"/>
    <w:tmpl w:val="4CFCDA8E"/>
    <w:lvl w:ilvl="0" w:tplc="F3EC3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750616"/>
    <w:multiLevelType w:val="hybridMultilevel"/>
    <w:tmpl w:val="51083618"/>
    <w:lvl w:ilvl="0" w:tplc="A590FA50">
      <w:numFmt w:val="bullet"/>
      <w:lvlText w:val="―"/>
      <w:lvlJc w:val="left"/>
      <w:pPr>
        <w:ind w:left="465" w:hanging="358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72025A3A">
      <w:numFmt w:val="bullet"/>
      <w:lvlText w:val="•"/>
      <w:lvlJc w:val="left"/>
      <w:pPr>
        <w:ind w:left="1314" w:hanging="358"/>
      </w:pPr>
      <w:rPr>
        <w:rFonts w:hint="default"/>
        <w:lang w:val="en-US" w:eastAsia="en-US" w:bidi="en-US"/>
      </w:rPr>
    </w:lvl>
    <w:lvl w:ilvl="2" w:tplc="BC76B3E2">
      <w:numFmt w:val="bullet"/>
      <w:lvlText w:val="•"/>
      <w:lvlJc w:val="left"/>
      <w:pPr>
        <w:ind w:left="2169" w:hanging="358"/>
      </w:pPr>
      <w:rPr>
        <w:rFonts w:hint="default"/>
        <w:lang w:val="en-US" w:eastAsia="en-US" w:bidi="en-US"/>
      </w:rPr>
    </w:lvl>
    <w:lvl w:ilvl="3" w:tplc="65C4A0FA">
      <w:numFmt w:val="bullet"/>
      <w:lvlText w:val="•"/>
      <w:lvlJc w:val="left"/>
      <w:pPr>
        <w:ind w:left="3024" w:hanging="358"/>
      </w:pPr>
      <w:rPr>
        <w:rFonts w:hint="default"/>
        <w:lang w:val="en-US" w:eastAsia="en-US" w:bidi="en-US"/>
      </w:rPr>
    </w:lvl>
    <w:lvl w:ilvl="4" w:tplc="1D628D7A">
      <w:numFmt w:val="bullet"/>
      <w:lvlText w:val="•"/>
      <w:lvlJc w:val="left"/>
      <w:pPr>
        <w:ind w:left="3878" w:hanging="358"/>
      </w:pPr>
      <w:rPr>
        <w:rFonts w:hint="default"/>
        <w:lang w:val="en-US" w:eastAsia="en-US" w:bidi="en-US"/>
      </w:rPr>
    </w:lvl>
    <w:lvl w:ilvl="5" w:tplc="05A85362">
      <w:numFmt w:val="bullet"/>
      <w:lvlText w:val="•"/>
      <w:lvlJc w:val="left"/>
      <w:pPr>
        <w:ind w:left="4733" w:hanging="358"/>
      </w:pPr>
      <w:rPr>
        <w:rFonts w:hint="default"/>
        <w:lang w:val="en-US" w:eastAsia="en-US" w:bidi="en-US"/>
      </w:rPr>
    </w:lvl>
    <w:lvl w:ilvl="6" w:tplc="3FEEE852">
      <w:numFmt w:val="bullet"/>
      <w:lvlText w:val="•"/>
      <w:lvlJc w:val="left"/>
      <w:pPr>
        <w:ind w:left="5588" w:hanging="358"/>
      </w:pPr>
      <w:rPr>
        <w:rFonts w:hint="default"/>
        <w:lang w:val="en-US" w:eastAsia="en-US" w:bidi="en-US"/>
      </w:rPr>
    </w:lvl>
    <w:lvl w:ilvl="7" w:tplc="2014E466">
      <w:numFmt w:val="bullet"/>
      <w:lvlText w:val="•"/>
      <w:lvlJc w:val="left"/>
      <w:pPr>
        <w:ind w:left="6442" w:hanging="358"/>
      </w:pPr>
      <w:rPr>
        <w:rFonts w:hint="default"/>
        <w:lang w:val="en-US" w:eastAsia="en-US" w:bidi="en-US"/>
      </w:rPr>
    </w:lvl>
    <w:lvl w:ilvl="8" w:tplc="D89EE53E">
      <w:numFmt w:val="bullet"/>
      <w:lvlText w:val="•"/>
      <w:lvlJc w:val="left"/>
      <w:pPr>
        <w:ind w:left="7297" w:hanging="358"/>
      </w:pPr>
      <w:rPr>
        <w:rFonts w:hint="default"/>
        <w:lang w:val="en-US" w:eastAsia="en-US" w:bidi="en-US"/>
      </w:rPr>
    </w:lvl>
  </w:abstractNum>
  <w:abstractNum w:abstractNumId="12" w15:restartNumberingAfterBreak="0">
    <w:nsid w:val="25572350"/>
    <w:multiLevelType w:val="hybridMultilevel"/>
    <w:tmpl w:val="ED709E22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color w:val="auto"/>
        <w:sz w:val="20"/>
        <w:szCs w:val="16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B5975"/>
    <w:multiLevelType w:val="hybridMultilevel"/>
    <w:tmpl w:val="56427AE6"/>
    <w:lvl w:ilvl="0" w:tplc="5F06D576">
      <w:numFmt w:val="bullet"/>
      <w:lvlText w:val="―"/>
      <w:lvlJc w:val="left"/>
      <w:pPr>
        <w:ind w:left="585" w:hanging="358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CF9AEF48">
      <w:numFmt w:val="bullet"/>
      <w:lvlText w:val="‒"/>
      <w:lvlJc w:val="left"/>
      <w:pPr>
        <w:ind w:left="947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2" w:tplc="4AD2D6F0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en-US"/>
      </w:rPr>
    </w:lvl>
    <w:lvl w:ilvl="3" w:tplc="5FD29190"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en-US"/>
      </w:rPr>
    </w:lvl>
    <w:lvl w:ilvl="4" w:tplc="CE02B202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5" w:tplc="6A2A62FC"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en-US"/>
      </w:rPr>
    </w:lvl>
    <w:lvl w:ilvl="6" w:tplc="BDA4E4A2">
      <w:numFmt w:val="bullet"/>
      <w:lvlText w:val="•"/>
      <w:lvlJc w:val="left"/>
      <w:pPr>
        <w:ind w:left="5554" w:hanging="360"/>
      </w:pPr>
      <w:rPr>
        <w:rFonts w:hint="default"/>
        <w:lang w:val="en-US" w:eastAsia="en-US" w:bidi="en-US"/>
      </w:rPr>
    </w:lvl>
    <w:lvl w:ilvl="7" w:tplc="C0261A80">
      <w:numFmt w:val="bullet"/>
      <w:lvlText w:val="•"/>
      <w:lvlJc w:val="left"/>
      <w:pPr>
        <w:ind w:left="6477" w:hanging="360"/>
      </w:pPr>
      <w:rPr>
        <w:rFonts w:hint="default"/>
        <w:lang w:val="en-US" w:eastAsia="en-US" w:bidi="en-US"/>
      </w:rPr>
    </w:lvl>
    <w:lvl w:ilvl="8" w:tplc="EF0A085E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78B42EE"/>
    <w:multiLevelType w:val="hybridMultilevel"/>
    <w:tmpl w:val="C5C24770"/>
    <w:lvl w:ilvl="0" w:tplc="E5022B12">
      <w:numFmt w:val="bullet"/>
      <w:lvlText w:val="–"/>
      <w:lvlJc w:val="left"/>
      <w:pPr>
        <w:ind w:left="472" w:hanging="360"/>
      </w:pPr>
      <w:rPr>
        <w:rFonts w:ascii="Arial" w:eastAsia="Arial" w:hAnsi="Arial" w:cs="Arial" w:hint="default"/>
        <w:w w:val="98"/>
        <w:sz w:val="20"/>
        <w:szCs w:val="20"/>
        <w:lang w:val="ru-RU" w:eastAsia="ru-RU" w:bidi="ru-RU"/>
      </w:rPr>
    </w:lvl>
    <w:lvl w:ilvl="1" w:tplc="BC660948">
      <w:numFmt w:val="bullet"/>
      <w:lvlText w:val="-"/>
      <w:lvlJc w:val="left"/>
      <w:pPr>
        <w:ind w:left="832" w:hanging="363"/>
      </w:pPr>
      <w:rPr>
        <w:rFonts w:ascii="Univers 45 Light" w:eastAsia="Univers 45 Light" w:hAnsi="Univers 45 Light" w:cs="Univers 45 Light" w:hint="default"/>
        <w:w w:val="98"/>
        <w:sz w:val="20"/>
        <w:szCs w:val="20"/>
        <w:lang w:val="ru-RU" w:eastAsia="ru-RU" w:bidi="ru-RU"/>
      </w:rPr>
    </w:lvl>
    <w:lvl w:ilvl="2" w:tplc="5DB8F76A">
      <w:numFmt w:val="bullet"/>
      <w:lvlText w:val="•"/>
      <w:lvlJc w:val="left"/>
      <w:pPr>
        <w:ind w:left="1747" w:hanging="363"/>
      </w:pPr>
      <w:rPr>
        <w:rFonts w:hint="default"/>
        <w:lang w:val="ru-RU" w:eastAsia="ru-RU" w:bidi="ru-RU"/>
      </w:rPr>
    </w:lvl>
    <w:lvl w:ilvl="3" w:tplc="5902FEEE">
      <w:numFmt w:val="bullet"/>
      <w:lvlText w:val="•"/>
      <w:lvlJc w:val="left"/>
      <w:pPr>
        <w:ind w:left="2654" w:hanging="363"/>
      </w:pPr>
      <w:rPr>
        <w:rFonts w:hint="default"/>
        <w:lang w:val="ru-RU" w:eastAsia="ru-RU" w:bidi="ru-RU"/>
      </w:rPr>
    </w:lvl>
    <w:lvl w:ilvl="4" w:tplc="A2563DE8">
      <w:numFmt w:val="bullet"/>
      <w:lvlText w:val="•"/>
      <w:lvlJc w:val="left"/>
      <w:pPr>
        <w:ind w:left="3562" w:hanging="363"/>
      </w:pPr>
      <w:rPr>
        <w:rFonts w:hint="default"/>
        <w:lang w:val="ru-RU" w:eastAsia="ru-RU" w:bidi="ru-RU"/>
      </w:rPr>
    </w:lvl>
    <w:lvl w:ilvl="5" w:tplc="3F840D9A">
      <w:numFmt w:val="bullet"/>
      <w:lvlText w:val="•"/>
      <w:lvlJc w:val="left"/>
      <w:pPr>
        <w:ind w:left="4469" w:hanging="363"/>
      </w:pPr>
      <w:rPr>
        <w:rFonts w:hint="default"/>
        <w:lang w:val="ru-RU" w:eastAsia="ru-RU" w:bidi="ru-RU"/>
      </w:rPr>
    </w:lvl>
    <w:lvl w:ilvl="6" w:tplc="23C6BF7C">
      <w:numFmt w:val="bullet"/>
      <w:lvlText w:val="•"/>
      <w:lvlJc w:val="left"/>
      <w:pPr>
        <w:ind w:left="5377" w:hanging="363"/>
      </w:pPr>
      <w:rPr>
        <w:rFonts w:hint="default"/>
        <w:lang w:val="ru-RU" w:eastAsia="ru-RU" w:bidi="ru-RU"/>
      </w:rPr>
    </w:lvl>
    <w:lvl w:ilvl="7" w:tplc="9BBAA1F4">
      <w:numFmt w:val="bullet"/>
      <w:lvlText w:val="•"/>
      <w:lvlJc w:val="left"/>
      <w:pPr>
        <w:ind w:left="6284" w:hanging="363"/>
      </w:pPr>
      <w:rPr>
        <w:rFonts w:hint="default"/>
        <w:lang w:val="ru-RU" w:eastAsia="ru-RU" w:bidi="ru-RU"/>
      </w:rPr>
    </w:lvl>
    <w:lvl w:ilvl="8" w:tplc="94365292">
      <w:numFmt w:val="bullet"/>
      <w:lvlText w:val="•"/>
      <w:lvlJc w:val="left"/>
      <w:pPr>
        <w:ind w:left="7192" w:hanging="363"/>
      </w:pPr>
      <w:rPr>
        <w:rFonts w:hint="default"/>
        <w:lang w:val="ru-RU" w:eastAsia="ru-RU" w:bidi="ru-RU"/>
      </w:rPr>
    </w:lvl>
  </w:abstractNum>
  <w:abstractNum w:abstractNumId="15" w15:restartNumberingAfterBreak="0">
    <w:nsid w:val="27F81700"/>
    <w:multiLevelType w:val="hybridMultilevel"/>
    <w:tmpl w:val="0A9EA818"/>
    <w:lvl w:ilvl="0" w:tplc="0E34366C">
      <w:numFmt w:val="bullet"/>
      <w:lvlText w:val="—"/>
      <w:lvlJc w:val="left"/>
      <w:pPr>
        <w:ind w:left="465" w:hanging="358"/>
      </w:pPr>
      <w:rPr>
        <w:rFonts w:ascii="Arial" w:eastAsia="Arial" w:hAnsi="Arial" w:cs="Arial" w:hint="default"/>
        <w:spacing w:val="-16"/>
        <w:w w:val="99"/>
        <w:sz w:val="24"/>
        <w:szCs w:val="24"/>
        <w:lang w:val="en-GB" w:eastAsia="en-GB" w:bidi="en-GB"/>
      </w:rPr>
    </w:lvl>
    <w:lvl w:ilvl="1" w:tplc="390A7C0A">
      <w:numFmt w:val="bullet"/>
      <w:lvlText w:val="•"/>
      <w:lvlJc w:val="left"/>
      <w:pPr>
        <w:ind w:left="1314" w:hanging="358"/>
      </w:pPr>
      <w:rPr>
        <w:rFonts w:hint="default"/>
        <w:lang w:val="en-GB" w:eastAsia="en-GB" w:bidi="en-GB"/>
      </w:rPr>
    </w:lvl>
    <w:lvl w:ilvl="2" w:tplc="03761358">
      <w:numFmt w:val="bullet"/>
      <w:lvlText w:val="•"/>
      <w:lvlJc w:val="left"/>
      <w:pPr>
        <w:ind w:left="2169" w:hanging="358"/>
      </w:pPr>
      <w:rPr>
        <w:rFonts w:hint="default"/>
        <w:lang w:val="en-GB" w:eastAsia="en-GB" w:bidi="en-GB"/>
      </w:rPr>
    </w:lvl>
    <w:lvl w:ilvl="3" w:tplc="599AF77C">
      <w:numFmt w:val="bullet"/>
      <w:lvlText w:val="•"/>
      <w:lvlJc w:val="left"/>
      <w:pPr>
        <w:ind w:left="3024" w:hanging="358"/>
      </w:pPr>
      <w:rPr>
        <w:rFonts w:hint="default"/>
        <w:lang w:val="en-GB" w:eastAsia="en-GB" w:bidi="en-GB"/>
      </w:rPr>
    </w:lvl>
    <w:lvl w:ilvl="4" w:tplc="1370F3D6">
      <w:numFmt w:val="bullet"/>
      <w:lvlText w:val="•"/>
      <w:lvlJc w:val="left"/>
      <w:pPr>
        <w:ind w:left="3878" w:hanging="358"/>
      </w:pPr>
      <w:rPr>
        <w:rFonts w:hint="default"/>
        <w:lang w:val="en-GB" w:eastAsia="en-GB" w:bidi="en-GB"/>
      </w:rPr>
    </w:lvl>
    <w:lvl w:ilvl="5" w:tplc="E3EEACA6">
      <w:numFmt w:val="bullet"/>
      <w:lvlText w:val="•"/>
      <w:lvlJc w:val="left"/>
      <w:pPr>
        <w:ind w:left="4733" w:hanging="358"/>
      </w:pPr>
      <w:rPr>
        <w:rFonts w:hint="default"/>
        <w:lang w:val="en-GB" w:eastAsia="en-GB" w:bidi="en-GB"/>
      </w:rPr>
    </w:lvl>
    <w:lvl w:ilvl="6" w:tplc="F2F8A090">
      <w:numFmt w:val="bullet"/>
      <w:lvlText w:val="•"/>
      <w:lvlJc w:val="left"/>
      <w:pPr>
        <w:ind w:left="5588" w:hanging="358"/>
      </w:pPr>
      <w:rPr>
        <w:rFonts w:hint="default"/>
        <w:lang w:val="en-GB" w:eastAsia="en-GB" w:bidi="en-GB"/>
      </w:rPr>
    </w:lvl>
    <w:lvl w:ilvl="7" w:tplc="5358D9C2">
      <w:numFmt w:val="bullet"/>
      <w:lvlText w:val="•"/>
      <w:lvlJc w:val="left"/>
      <w:pPr>
        <w:ind w:left="6442" w:hanging="358"/>
      </w:pPr>
      <w:rPr>
        <w:rFonts w:hint="default"/>
        <w:lang w:val="en-GB" w:eastAsia="en-GB" w:bidi="en-GB"/>
      </w:rPr>
    </w:lvl>
    <w:lvl w:ilvl="8" w:tplc="9412E282">
      <w:numFmt w:val="bullet"/>
      <w:lvlText w:val="•"/>
      <w:lvlJc w:val="left"/>
      <w:pPr>
        <w:ind w:left="7297" w:hanging="358"/>
      </w:pPr>
      <w:rPr>
        <w:rFonts w:hint="default"/>
        <w:lang w:val="en-GB" w:eastAsia="en-GB" w:bidi="en-GB"/>
      </w:rPr>
    </w:lvl>
  </w:abstractNum>
  <w:abstractNum w:abstractNumId="16" w15:restartNumberingAfterBreak="0">
    <w:nsid w:val="29752906"/>
    <w:multiLevelType w:val="hybridMultilevel"/>
    <w:tmpl w:val="FE908E0C"/>
    <w:lvl w:ilvl="0" w:tplc="D05CDC36">
      <w:numFmt w:val="bullet"/>
      <w:lvlText w:val="―"/>
      <w:lvlJc w:val="left"/>
      <w:pPr>
        <w:ind w:left="465" w:hanging="358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7E1687C0">
      <w:numFmt w:val="bullet"/>
      <w:lvlText w:val="•"/>
      <w:lvlJc w:val="left"/>
      <w:pPr>
        <w:ind w:left="1314" w:hanging="358"/>
      </w:pPr>
      <w:rPr>
        <w:rFonts w:hint="default"/>
        <w:lang w:val="en-US" w:eastAsia="en-US" w:bidi="en-US"/>
      </w:rPr>
    </w:lvl>
    <w:lvl w:ilvl="2" w:tplc="66729714">
      <w:numFmt w:val="bullet"/>
      <w:lvlText w:val="•"/>
      <w:lvlJc w:val="left"/>
      <w:pPr>
        <w:ind w:left="2169" w:hanging="358"/>
      </w:pPr>
      <w:rPr>
        <w:rFonts w:hint="default"/>
        <w:lang w:val="en-US" w:eastAsia="en-US" w:bidi="en-US"/>
      </w:rPr>
    </w:lvl>
    <w:lvl w:ilvl="3" w:tplc="75F49344">
      <w:numFmt w:val="bullet"/>
      <w:lvlText w:val="•"/>
      <w:lvlJc w:val="left"/>
      <w:pPr>
        <w:ind w:left="3024" w:hanging="358"/>
      </w:pPr>
      <w:rPr>
        <w:rFonts w:hint="default"/>
        <w:lang w:val="en-US" w:eastAsia="en-US" w:bidi="en-US"/>
      </w:rPr>
    </w:lvl>
    <w:lvl w:ilvl="4" w:tplc="1484948E">
      <w:numFmt w:val="bullet"/>
      <w:lvlText w:val="•"/>
      <w:lvlJc w:val="left"/>
      <w:pPr>
        <w:ind w:left="3878" w:hanging="358"/>
      </w:pPr>
      <w:rPr>
        <w:rFonts w:hint="default"/>
        <w:lang w:val="en-US" w:eastAsia="en-US" w:bidi="en-US"/>
      </w:rPr>
    </w:lvl>
    <w:lvl w:ilvl="5" w:tplc="736C77C8">
      <w:numFmt w:val="bullet"/>
      <w:lvlText w:val="•"/>
      <w:lvlJc w:val="left"/>
      <w:pPr>
        <w:ind w:left="4733" w:hanging="358"/>
      </w:pPr>
      <w:rPr>
        <w:rFonts w:hint="default"/>
        <w:lang w:val="en-US" w:eastAsia="en-US" w:bidi="en-US"/>
      </w:rPr>
    </w:lvl>
    <w:lvl w:ilvl="6" w:tplc="AB4E4E6E">
      <w:numFmt w:val="bullet"/>
      <w:lvlText w:val="•"/>
      <w:lvlJc w:val="left"/>
      <w:pPr>
        <w:ind w:left="5588" w:hanging="358"/>
      </w:pPr>
      <w:rPr>
        <w:rFonts w:hint="default"/>
        <w:lang w:val="en-US" w:eastAsia="en-US" w:bidi="en-US"/>
      </w:rPr>
    </w:lvl>
    <w:lvl w:ilvl="7" w:tplc="67941ACE">
      <w:numFmt w:val="bullet"/>
      <w:lvlText w:val="•"/>
      <w:lvlJc w:val="left"/>
      <w:pPr>
        <w:ind w:left="6442" w:hanging="358"/>
      </w:pPr>
      <w:rPr>
        <w:rFonts w:hint="default"/>
        <w:lang w:val="en-US" w:eastAsia="en-US" w:bidi="en-US"/>
      </w:rPr>
    </w:lvl>
    <w:lvl w:ilvl="8" w:tplc="D47AF132">
      <w:numFmt w:val="bullet"/>
      <w:lvlText w:val="•"/>
      <w:lvlJc w:val="left"/>
      <w:pPr>
        <w:ind w:left="7297" w:hanging="358"/>
      </w:pPr>
      <w:rPr>
        <w:rFonts w:hint="default"/>
        <w:lang w:val="en-US" w:eastAsia="en-US" w:bidi="en-US"/>
      </w:rPr>
    </w:lvl>
  </w:abstractNum>
  <w:abstractNum w:abstractNumId="17" w15:restartNumberingAfterBreak="0">
    <w:nsid w:val="2AFB1258"/>
    <w:multiLevelType w:val="hybridMultilevel"/>
    <w:tmpl w:val="D12882A8"/>
    <w:lvl w:ilvl="0" w:tplc="E000EA50">
      <w:numFmt w:val="bullet"/>
      <w:lvlText w:val="—"/>
      <w:lvlJc w:val="left"/>
      <w:pPr>
        <w:ind w:left="467" w:hanging="360"/>
      </w:pPr>
      <w:rPr>
        <w:rFonts w:ascii="Arial" w:eastAsia="Arial" w:hAnsi="Arial" w:cs="Arial" w:hint="default"/>
        <w:spacing w:val="-14"/>
        <w:w w:val="99"/>
        <w:sz w:val="24"/>
        <w:szCs w:val="24"/>
      </w:rPr>
    </w:lvl>
    <w:lvl w:ilvl="1" w:tplc="8F44A340">
      <w:numFmt w:val="bullet"/>
      <w:lvlText w:val="•"/>
      <w:lvlJc w:val="left"/>
      <w:pPr>
        <w:ind w:left="1314" w:hanging="360"/>
      </w:pPr>
      <w:rPr>
        <w:rFonts w:hint="default"/>
      </w:rPr>
    </w:lvl>
    <w:lvl w:ilvl="2" w:tplc="556EEFA6">
      <w:numFmt w:val="bullet"/>
      <w:lvlText w:val="•"/>
      <w:lvlJc w:val="left"/>
      <w:pPr>
        <w:ind w:left="2169" w:hanging="360"/>
      </w:pPr>
      <w:rPr>
        <w:rFonts w:hint="default"/>
      </w:rPr>
    </w:lvl>
    <w:lvl w:ilvl="3" w:tplc="4B44EA26">
      <w:numFmt w:val="bullet"/>
      <w:lvlText w:val="•"/>
      <w:lvlJc w:val="left"/>
      <w:pPr>
        <w:ind w:left="3024" w:hanging="360"/>
      </w:pPr>
      <w:rPr>
        <w:rFonts w:hint="default"/>
      </w:rPr>
    </w:lvl>
    <w:lvl w:ilvl="4" w:tplc="40D46D04">
      <w:numFmt w:val="bullet"/>
      <w:lvlText w:val="•"/>
      <w:lvlJc w:val="left"/>
      <w:pPr>
        <w:ind w:left="3878" w:hanging="360"/>
      </w:pPr>
      <w:rPr>
        <w:rFonts w:hint="default"/>
      </w:rPr>
    </w:lvl>
    <w:lvl w:ilvl="5" w:tplc="9DA41E5C"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2A5A22AA"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2B689448">
      <w:numFmt w:val="bullet"/>
      <w:lvlText w:val="•"/>
      <w:lvlJc w:val="left"/>
      <w:pPr>
        <w:ind w:left="6442" w:hanging="360"/>
      </w:pPr>
      <w:rPr>
        <w:rFonts w:hint="default"/>
      </w:rPr>
    </w:lvl>
    <w:lvl w:ilvl="8" w:tplc="07F827D6">
      <w:numFmt w:val="bullet"/>
      <w:lvlText w:val="•"/>
      <w:lvlJc w:val="left"/>
      <w:pPr>
        <w:ind w:left="7297" w:hanging="360"/>
      </w:pPr>
      <w:rPr>
        <w:rFonts w:hint="default"/>
      </w:rPr>
    </w:lvl>
  </w:abstractNum>
  <w:abstractNum w:abstractNumId="18" w15:restartNumberingAfterBreak="0">
    <w:nsid w:val="3043467E"/>
    <w:multiLevelType w:val="hybridMultilevel"/>
    <w:tmpl w:val="123E1CEE"/>
    <w:lvl w:ilvl="0" w:tplc="46965C02">
      <w:numFmt w:val="bullet"/>
      <w:lvlText w:val="―"/>
      <w:lvlJc w:val="left"/>
      <w:pPr>
        <w:ind w:left="465" w:hanging="358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0CAEB036">
      <w:numFmt w:val="bullet"/>
      <w:lvlText w:val="•"/>
      <w:lvlJc w:val="left"/>
      <w:pPr>
        <w:ind w:left="1314" w:hanging="358"/>
      </w:pPr>
      <w:rPr>
        <w:rFonts w:hint="default"/>
        <w:lang w:val="en-US" w:eastAsia="en-US" w:bidi="en-US"/>
      </w:rPr>
    </w:lvl>
    <w:lvl w:ilvl="2" w:tplc="9AE48CBA">
      <w:numFmt w:val="bullet"/>
      <w:lvlText w:val="•"/>
      <w:lvlJc w:val="left"/>
      <w:pPr>
        <w:ind w:left="2169" w:hanging="358"/>
      </w:pPr>
      <w:rPr>
        <w:rFonts w:hint="default"/>
        <w:lang w:val="en-US" w:eastAsia="en-US" w:bidi="en-US"/>
      </w:rPr>
    </w:lvl>
    <w:lvl w:ilvl="3" w:tplc="28B86124">
      <w:numFmt w:val="bullet"/>
      <w:lvlText w:val="•"/>
      <w:lvlJc w:val="left"/>
      <w:pPr>
        <w:ind w:left="3024" w:hanging="358"/>
      </w:pPr>
      <w:rPr>
        <w:rFonts w:hint="default"/>
        <w:lang w:val="en-US" w:eastAsia="en-US" w:bidi="en-US"/>
      </w:rPr>
    </w:lvl>
    <w:lvl w:ilvl="4" w:tplc="38E0684E">
      <w:numFmt w:val="bullet"/>
      <w:lvlText w:val="•"/>
      <w:lvlJc w:val="left"/>
      <w:pPr>
        <w:ind w:left="3878" w:hanging="358"/>
      </w:pPr>
      <w:rPr>
        <w:rFonts w:hint="default"/>
        <w:lang w:val="en-US" w:eastAsia="en-US" w:bidi="en-US"/>
      </w:rPr>
    </w:lvl>
    <w:lvl w:ilvl="5" w:tplc="D160ED6C">
      <w:numFmt w:val="bullet"/>
      <w:lvlText w:val="•"/>
      <w:lvlJc w:val="left"/>
      <w:pPr>
        <w:ind w:left="4733" w:hanging="358"/>
      </w:pPr>
      <w:rPr>
        <w:rFonts w:hint="default"/>
        <w:lang w:val="en-US" w:eastAsia="en-US" w:bidi="en-US"/>
      </w:rPr>
    </w:lvl>
    <w:lvl w:ilvl="6" w:tplc="F2262692">
      <w:numFmt w:val="bullet"/>
      <w:lvlText w:val="•"/>
      <w:lvlJc w:val="left"/>
      <w:pPr>
        <w:ind w:left="5588" w:hanging="358"/>
      </w:pPr>
      <w:rPr>
        <w:rFonts w:hint="default"/>
        <w:lang w:val="en-US" w:eastAsia="en-US" w:bidi="en-US"/>
      </w:rPr>
    </w:lvl>
    <w:lvl w:ilvl="7" w:tplc="F2E4A66A">
      <w:numFmt w:val="bullet"/>
      <w:lvlText w:val="•"/>
      <w:lvlJc w:val="left"/>
      <w:pPr>
        <w:ind w:left="6442" w:hanging="358"/>
      </w:pPr>
      <w:rPr>
        <w:rFonts w:hint="default"/>
        <w:lang w:val="en-US" w:eastAsia="en-US" w:bidi="en-US"/>
      </w:rPr>
    </w:lvl>
    <w:lvl w:ilvl="8" w:tplc="A43650C2">
      <w:numFmt w:val="bullet"/>
      <w:lvlText w:val="•"/>
      <w:lvlJc w:val="left"/>
      <w:pPr>
        <w:ind w:left="7297" w:hanging="358"/>
      </w:pPr>
      <w:rPr>
        <w:rFonts w:hint="default"/>
        <w:lang w:val="en-US" w:eastAsia="en-US" w:bidi="en-US"/>
      </w:rPr>
    </w:lvl>
  </w:abstractNum>
  <w:abstractNum w:abstractNumId="19" w15:restartNumberingAfterBreak="0">
    <w:nsid w:val="310C5EE9"/>
    <w:multiLevelType w:val="multilevel"/>
    <w:tmpl w:val="7B70E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59A19EA"/>
    <w:multiLevelType w:val="hybridMultilevel"/>
    <w:tmpl w:val="99ACF57A"/>
    <w:lvl w:ilvl="0" w:tplc="F1B65CE4">
      <w:numFmt w:val="bullet"/>
      <w:lvlText w:val="—"/>
      <w:lvlJc w:val="left"/>
      <w:pPr>
        <w:ind w:left="477" w:hanging="358"/>
      </w:pPr>
      <w:rPr>
        <w:rFonts w:ascii="Arial" w:eastAsia="Arial" w:hAnsi="Arial" w:cs="Arial" w:hint="default"/>
        <w:spacing w:val="-16"/>
        <w:w w:val="99"/>
        <w:sz w:val="24"/>
        <w:szCs w:val="24"/>
      </w:rPr>
    </w:lvl>
    <w:lvl w:ilvl="1" w:tplc="119E562A">
      <w:numFmt w:val="bullet"/>
      <w:lvlText w:val="–"/>
      <w:lvlJc w:val="left"/>
      <w:pPr>
        <w:ind w:left="839" w:hanging="360"/>
      </w:pPr>
      <w:rPr>
        <w:rFonts w:ascii="Arial" w:eastAsia="Arial" w:hAnsi="Arial" w:cs="Arial" w:hint="default"/>
        <w:w w:val="99"/>
        <w:sz w:val="20"/>
        <w:szCs w:val="20"/>
      </w:rPr>
    </w:lvl>
    <w:lvl w:ilvl="2" w:tplc="002C0DBA"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0DE43562">
      <w:numFmt w:val="bullet"/>
      <w:lvlText w:val="•"/>
      <w:lvlJc w:val="left"/>
      <w:pPr>
        <w:ind w:left="2712" w:hanging="360"/>
      </w:pPr>
      <w:rPr>
        <w:rFonts w:hint="default"/>
      </w:rPr>
    </w:lvl>
    <w:lvl w:ilvl="4" w:tplc="507AAAC0"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17C8C3BC">
      <w:numFmt w:val="bullet"/>
      <w:lvlText w:val="•"/>
      <w:lvlJc w:val="left"/>
      <w:pPr>
        <w:ind w:left="4585" w:hanging="360"/>
      </w:pPr>
      <w:rPr>
        <w:rFonts w:hint="default"/>
      </w:rPr>
    </w:lvl>
    <w:lvl w:ilvl="6" w:tplc="8FD0C290">
      <w:numFmt w:val="bullet"/>
      <w:lvlText w:val="•"/>
      <w:lvlJc w:val="left"/>
      <w:pPr>
        <w:ind w:left="5521" w:hanging="360"/>
      </w:pPr>
      <w:rPr>
        <w:rFonts w:hint="default"/>
      </w:rPr>
    </w:lvl>
    <w:lvl w:ilvl="7" w:tplc="B04E0ECC">
      <w:numFmt w:val="bullet"/>
      <w:lvlText w:val="•"/>
      <w:lvlJc w:val="left"/>
      <w:pPr>
        <w:ind w:left="6457" w:hanging="360"/>
      </w:pPr>
      <w:rPr>
        <w:rFonts w:hint="default"/>
      </w:rPr>
    </w:lvl>
    <w:lvl w:ilvl="8" w:tplc="0C38FFDA">
      <w:numFmt w:val="bullet"/>
      <w:lvlText w:val="•"/>
      <w:lvlJc w:val="left"/>
      <w:pPr>
        <w:ind w:left="7393" w:hanging="360"/>
      </w:pPr>
      <w:rPr>
        <w:rFonts w:hint="default"/>
      </w:rPr>
    </w:lvl>
  </w:abstractNum>
  <w:abstractNum w:abstractNumId="21" w15:restartNumberingAfterBreak="0">
    <w:nsid w:val="3B090AFF"/>
    <w:multiLevelType w:val="hybridMultilevel"/>
    <w:tmpl w:val="4D0AE918"/>
    <w:lvl w:ilvl="0" w:tplc="FFFFFFFF">
      <w:start w:val="1"/>
      <w:numFmt w:val="bullet"/>
      <w:pStyle w:val="BulletedListundernumpara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407B1"/>
    <w:multiLevelType w:val="hybridMultilevel"/>
    <w:tmpl w:val="618A4F4E"/>
    <w:lvl w:ilvl="0" w:tplc="FFFFFFFF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EB13F9C"/>
    <w:multiLevelType w:val="hybridMultilevel"/>
    <w:tmpl w:val="1BC0EC40"/>
    <w:lvl w:ilvl="0" w:tplc="18F60EC6">
      <w:numFmt w:val="bullet"/>
      <w:lvlText w:val="―"/>
      <w:lvlJc w:val="left"/>
      <w:pPr>
        <w:ind w:left="460" w:hanging="358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FFF05568">
      <w:numFmt w:val="bullet"/>
      <w:lvlText w:val="•"/>
      <w:lvlJc w:val="left"/>
      <w:pPr>
        <w:ind w:left="1314" w:hanging="358"/>
      </w:pPr>
      <w:rPr>
        <w:rFonts w:hint="default"/>
        <w:lang w:val="en-US" w:eastAsia="en-US" w:bidi="en-US"/>
      </w:rPr>
    </w:lvl>
    <w:lvl w:ilvl="2" w:tplc="0F8A89D6">
      <w:numFmt w:val="bullet"/>
      <w:lvlText w:val="•"/>
      <w:lvlJc w:val="left"/>
      <w:pPr>
        <w:ind w:left="2169" w:hanging="358"/>
      </w:pPr>
      <w:rPr>
        <w:rFonts w:hint="default"/>
        <w:lang w:val="en-US" w:eastAsia="en-US" w:bidi="en-US"/>
      </w:rPr>
    </w:lvl>
    <w:lvl w:ilvl="3" w:tplc="3B4E9C16">
      <w:numFmt w:val="bullet"/>
      <w:lvlText w:val="•"/>
      <w:lvlJc w:val="left"/>
      <w:pPr>
        <w:ind w:left="3024" w:hanging="358"/>
      </w:pPr>
      <w:rPr>
        <w:rFonts w:hint="default"/>
        <w:lang w:val="en-US" w:eastAsia="en-US" w:bidi="en-US"/>
      </w:rPr>
    </w:lvl>
    <w:lvl w:ilvl="4" w:tplc="903EFEFA">
      <w:numFmt w:val="bullet"/>
      <w:lvlText w:val="•"/>
      <w:lvlJc w:val="left"/>
      <w:pPr>
        <w:ind w:left="3878" w:hanging="358"/>
      </w:pPr>
      <w:rPr>
        <w:rFonts w:hint="default"/>
        <w:lang w:val="en-US" w:eastAsia="en-US" w:bidi="en-US"/>
      </w:rPr>
    </w:lvl>
    <w:lvl w:ilvl="5" w:tplc="5DA04680">
      <w:numFmt w:val="bullet"/>
      <w:lvlText w:val="•"/>
      <w:lvlJc w:val="left"/>
      <w:pPr>
        <w:ind w:left="4733" w:hanging="358"/>
      </w:pPr>
      <w:rPr>
        <w:rFonts w:hint="default"/>
        <w:lang w:val="en-US" w:eastAsia="en-US" w:bidi="en-US"/>
      </w:rPr>
    </w:lvl>
    <w:lvl w:ilvl="6" w:tplc="F77ABCE0">
      <w:numFmt w:val="bullet"/>
      <w:lvlText w:val="•"/>
      <w:lvlJc w:val="left"/>
      <w:pPr>
        <w:ind w:left="5588" w:hanging="358"/>
      </w:pPr>
      <w:rPr>
        <w:rFonts w:hint="default"/>
        <w:lang w:val="en-US" w:eastAsia="en-US" w:bidi="en-US"/>
      </w:rPr>
    </w:lvl>
    <w:lvl w:ilvl="7" w:tplc="79B81B3A">
      <w:numFmt w:val="bullet"/>
      <w:lvlText w:val="•"/>
      <w:lvlJc w:val="left"/>
      <w:pPr>
        <w:ind w:left="6443" w:hanging="358"/>
      </w:pPr>
      <w:rPr>
        <w:rFonts w:hint="default"/>
        <w:lang w:val="en-US" w:eastAsia="en-US" w:bidi="en-US"/>
      </w:rPr>
    </w:lvl>
    <w:lvl w:ilvl="8" w:tplc="D5E8B2D2">
      <w:numFmt w:val="bullet"/>
      <w:lvlText w:val="•"/>
      <w:lvlJc w:val="left"/>
      <w:pPr>
        <w:ind w:left="7297" w:hanging="358"/>
      </w:pPr>
      <w:rPr>
        <w:rFonts w:hint="default"/>
        <w:lang w:val="en-US" w:eastAsia="en-US" w:bidi="en-US"/>
      </w:rPr>
    </w:lvl>
  </w:abstractNum>
  <w:abstractNum w:abstractNumId="24" w15:restartNumberingAfterBreak="0">
    <w:nsid w:val="436257F9"/>
    <w:multiLevelType w:val="hybridMultilevel"/>
    <w:tmpl w:val="6312181C"/>
    <w:lvl w:ilvl="0" w:tplc="63B6C7BA">
      <w:numFmt w:val="bullet"/>
      <w:lvlText w:val="—"/>
      <w:lvlJc w:val="left"/>
      <w:pPr>
        <w:ind w:left="465" w:hanging="358"/>
      </w:pPr>
      <w:rPr>
        <w:rFonts w:ascii="Arial" w:eastAsia="Arial" w:hAnsi="Arial" w:cs="Arial" w:hint="default"/>
        <w:spacing w:val="-16"/>
        <w:w w:val="99"/>
        <w:sz w:val="24"/>
        <w:szCs w:val="24"/>
      </w:rPr>
    </w:lvl>
    <w:lvl w:ilvl="1" w:tplc="B0DA1B8A">
      <w:numFmt w:val="bullet"/>
      <w:lvlText w:val="•"/>
      <w:lvlJc w:val="left"/>
      <w:pPr>
        <w:ind w:left="1314" w:hanging="358"/>
      </w:pPr>
      <w:rPr>
        <w:rFonts w:hint="default"/>
      </w:rPr>
    </w:lvl>
    <w:lvl w:ilvl="2" w:tplc="FA66E142">
      <w:numFmt w:val="bullet"/>
      <w:lvlText w:val="•"/>
      <w:lvlJc w:val="left"/>
      <w:pPr>
        <w:ind w:left="2169" w:hanging="358"/>
      </w:pPr>
      <w:rPr>
        <w:rFonts w:hint="default"/>
      </w:rPr>
    </w:lvl>
    <w:lvl w:ilvl="3" w:tplc="1C7E82A0">
      <w:numFmt w:val="bullet"/>
      <w:lvlText w:val="•"/>
      <w:lvlJc w:val="left"/>
      <w:pPr>
        <w:ind w:left="3024" w:hanging="358"/>
      </w:pPr>
      <w:rPr>
        <w:rFonts w:hint="default"/>
      </w:rPr>
    </w:lvl>
    <w:lvl w:ilvl="4" w:tplc="B5A4FB98">
      <w:numFmt w:val="bullet"/>
      <w:lvlText w:val="•"/>
      <w:lvlJc w:val="left"/>
      <w:pPr>
        <w:ind w:left="3878" w:hanging="358"/>
      </w:pPr>
      <w:rPr>
        <w:rFonts w:hint="default"/>
      </w:rPr>
    </w:lvl>
    <w:lvl w:ilvl="5" w:tplc="98DEF4C6">
      <w:numFmt w:val="bullet"/>
      <w:lvlText w:val="•"/>
      <w:lvlJc w:val="left"/>
      <w:pPr>
        <w:ind w:left="4733" w:hanging="358"/>
      </w:pPr>
      <w:rPr>
        <w:rFonts w:hint="default"/>
      </w:rPr>
    </w:lvl>
    <w:lvl w:ilvl="6" w:tplc="E7C86894">
      <w:numFmt w:val="bullet"/>
      <w:lvlText w:val="•"/>
      <w:lvlJc w:val="left"/>
      <w:pPr>
        <w:ind w:left="5588" w:hanging="358"/>
      </w:pPr>
      <w:rPr>
        <w:rFonts w:hint="default"/>
      </w:rPr>
    </w:lvl>
    <w:lvl w:ilvl="7" w:tplc="6A26C1C4">
      <w:numFmt w:val="bullet"/>
      <w:lvlText w:val="•"/>
      <w:lvlJc w:val="left"/>
      <w:pPr>
        <w:ind w:left="6442" w:hanging="358"/>
      </w:pPr>
      <w:rPr>
        <w:rFonts w:hint="default"/>
      </w:rPr>
    </w:lvl>
    <w:lvl w:ilvl="8" w:tplc="FF24D4FE">
      <w:numFmt w:val="bullet"/>
      <w:lvlText w:val="•"/>
      <w:lvlJc w:val="left"/>
      <w:pPr>
        <w:ind w:left="7297" w:hanging="358"/>
      </w:pPr>
      <w:rPr>
        <w:rFonts w:hint="default"/>
      </w:rPr>
    </w:lvl>
  </w:abstractNum>
  <w:abstractNum w:abstractNumId="25" w15:restartNumberingAfterBreak="0">
    <w:nsid w:val="46735ED7"/>
    <w:multiLevelType w:val="hybridMultilevel"/>
    <w:tmpl w:val="64D0F97E"/>
    <w:lvl w:ilvl="0" w:tplc="150493C2">
      <w:numFmt w:val="bullet"/>
      <w:lvlText w:val="—"/>
      <w:lvlJc w:val="left"/>
      <w:pPr>
        <w:ind w:left="465" w:hanging="358"/>
      </w:pPr>
      <w:rPr>
        <w:rFonts w:ascii="Arial" w:eastAsia="Arial" w:hAnsi="Arial" w:cs="Arial" w:hint="default"/>
        <w:spacing w:val="-16"/>
        <w:w w:val="99"/>
        <w:sz w:val="24"/>
        <w:szCs w:val="24"/>
        <w:lang w:val="en-GB" w:eastAsia="en-GB" w:bidi="en-GB"/>
      </w:rPr>
    </w:lvl>
    <w:lvl w:ilvl="1" w:tplc="0FA21F4C">
      <w:numFmt w:val="bullet"/>
      <w:lvlText w:val="•"/>
      <w:lvlJc w:val="left"/>
      <w:pPr>
        <w:ind w:left="1314" w:hanging="358"/>
      </w:pPr>
      <w:rPr>
        <w:rFonts w:hint="default"/>
        <w:lang w:val="en-GB" w:eastAsia="en-GB" w:bidi="en-GB"/>
      </w:rPr>
    </w:lvl>
    <w:lvl w:ilvl="2" w:tplc="07B4D66A">
      <w:numFmt w:val="bullet"/>
      <w:lvlText w:val="•"/>
      <w:lvlJc w:val="left"/>
      <w:pPr>
        <w:ind w:left="2169" w:hanging="358"/>
      </w:pPr>
      <w:rPr>
        <w:rFonts w:hint="default"/>
        <w:lang w:val="en-GB" w:eastAsia="en-GB" w:bidi="en-GB"/>
      </w:rPr>
    </w:lvl>
    <w:lvl w:ilvl="3" w:tplc="59989BE2">
      <w:numFmt w:val="bullet"/>
      <w:lvlText w:val="•"/>
      <w:lvlJc w:val="left"/>
      <w:pPr>
        <w:ind w:left="3024" w:hanging="358"/>
      </w:pPr>
      <w:rPr>
        <w:rFonts w:hint="default"/>
        <w:lang w:val="en-GB" w:eastAsia="en-GB" w:bidi="en-GB"/>
      </w:rPr>
    </w:lvl>
    <w:lvl w:ilvl="4" w:tplc="D9CE5AEE">
      <w:numFmt w:val="bullet"/>
      <w:lvlText w:val="•"/>
      <w:lvlJc w:val="left"/>
      <w:pPr>
        <w:ind w:left="3878" w:hanging="358"/>
      </w:pPr>
      <w:rPr>
        <w:rFonts w:hint="default"/>
        <w:lang w:val="en-GB" w:eastAsia="en-GB" w:bidi="en-GB"/>
      </w:rPr>
    </w:lvl>
    <w:lvl w:ilvl="5" w:tplc="D49E4BC2">
      <w:numFmt w:val="bullet"/>
      <w:lvlText w:val="•"/>
      <w:lvlJc w:val="left"/>
      <w:pPr>
        <w:ind w:left="4733" w:hanging="358"/>
      </w:pPr>
      <w:rPr>
        <w:rFonts w:hint="default"/>
        <w:lang w:val="en-GB" w:eastAsia="en-GB" w:bidi="en-GB"/>
      </w:rPr>
    </w:lvl>
    <w:lvl w:ilvl="6" w:tplc="C6424B94">
      <w:numFmt w:val="bullet"/>
      <w:lvlText w:val="•"/>
      <w:lvlJc w:val="left"/>
      <w:pPr>
        <w:ind w:left="5588" w:hanging="358"/>
      </w:pPr>
      <w:rPr>
        <w:rFonts w:hint="default"/>
        <w:lang w:val="en-GB" w:eastAsia="en-GB" w:bidi="en-GB"/>
      </w:rPr>
    </w:lvl>
    <w:lvl w:ilvl="7" w:tplc="EA822872">
      <w:numFmt w:val="bullet"/>
      <w:lvlText w:val="•"/>
      <w:lvlJc w:val="left"/>
      <w:pPr>
        <w:ind w:left="6442" w:hanging="358"/>
      </w:pPr>
      <w:rPr>
        <w:rFonts w:hint="default"/>
        <w:lang w:val="en-GB" w:eastAsia="en-GB" w:bidi="en-GB"/>
      </w:rPr>
    </w:lvl>
    <w:lvl w:ilvl="8" w:tplc="14D0D576">
      <w:numFmt w:val="bullet"/>
      <w:lvlText w:val="•"/>
      <w:lvlJc w:val="left"/>
      <w:pPr>
        <w:ind w:left="7297" w:hanging="358"/>
      </w:pPr>
      <w:rPr>
        <w:rFonts w:hint="default"/>
        <w:lang w:val="en-GB" w:eastAsia="en-GB" w:bidi="en-GB"/>
      </w:rPr>
    </w:lvl>
  </w:abstractNum>
  <w:abstractNum w:abstractNumId="26" w15:restartNumberingAfterBreak="0">
    <w:nsid w:val="484E1700"/>
    <w:multiLevelType w:val="hybridMultilevel"/>
    <w:tmpl w:val="1540875E"/>
    <w:lvl w:ilvl="0" w:tplc="F326B2C8">
      <w:start w:val="11"/>
      <w:numFmt w:val="decimal"/>
      <w:lvlText w:val="%1)"/>
      <w:lvlJc w:val="left"/>
      <w:pPr>
        <w:ind w:left="15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4AF442B9"/>
    <w:multiLevelType w:val="hybridMultilevel"/>
    <w:tmpl w:val="E084A884"/>
    <w:lvl w:ilvl="0" w:tplc="7916DBE6">
      <w:numFmt w:val="bullet"/>
      <w:lvlText w:val="—"/>
      <w:lvlJc w:val="left"/>
      <w:pPr>
        <w:ind w:left="477" w:hanging="358"/>
      </w:pPr>
      <w:rPr>
        <w:rFonts w:ascii="Arial" w:eastAsia="Arial" w:hAnsi="Arial" w:cs="Arial" w:hint="default"/>
        <w:spacing w:val="-16"/>
        <w:w w:val="99"/>
        <w:sz w:val="24"/>
        <w:szCs w:val="24"/>
        <w:lang w:val="en-GB" w:eastAsia="en-GB" w:bidi="en-GB"/>
      </w:rPr>
    </w:lvl>
    <w:lvl w:ilvl="1" w:tplc="8C7281AE">
      <w:numFmt w:val="bullet"/>
      <w:lvlText w:val="•"/>
      <w:lvlJc w:val="left"/>
      <w:pPr>
        <w:ind w:left="1356" w:hanging="358"/>
      </w:pPr>
      <w:rPr>
        <w:rFonts w:hint="default"/>
        <w:lang w:val="en-GB" w:eastAsia="en-GB" w:bidi="en-GB"/>
      </w:rPr>
    </w:lvl>
    <w:lvl w:ilvl="2" w:tplc="729E8200">
      <w:numFmt w:val="bullet"/>
      <w:lvlText w:val="•"/>
      <w:lvlJc w:val="left"/>
      <w:pPr>
        <w:ind w:left="2233" w:hanging="358"/>
      </w:pPr>
      <w:rPr>
        <w:rFonts w:hint="default"/>
        <w:lang w:val="en-GB" w:eastAsia="en-GB" w:bidi="en-GB"/>
      </w:rPr>
    </w:lvl>
    <w:lvl w:ilvl="3" w:tplc="AA724FA0">
      <w:numFmt w:val="bullet"/>
      <w:lvlText w:val="•"/>
      <w:lvlJc w:val="left"/>
      <w:pPr>
        <w:ind w:left="3109" w:hanging="358"/>
      </w:pPr>
      <w:rPr>
        <w:rFonts w:hint="default"/>
        <w:lang w:val="en-GB" w:eastAsia="en-GB" w:bidi="en-GB"/>
      </w:rPr>
    </w:lvl>
    <w:lvl w:ilvl="4" w:tplc="44783678">
      <w:numFmt w:val="bullet"/>
      <w:lvlText w:val="•"/>
      <w:lvlJc w:val="left"/>
      <w:pPr>
        <w:ind w:left="3986" w:hanging="358"/>
      </w:pPr>
      <w:rPr>
        <w:rFonts w:hint="default"/>
        <w:lang w:val="en-GB" w:eastAsia="en-GB" w:bidi="en-GB"/>
      </w:rPr>
    </w:lvl>
    <w:lvl w:ilvl="5" w:tplc="191EFB84">
      <w:numFmt w:val="bullet"/>
      <w:lvlText w:val="•"/>
      <w:lvlJc w:val="left"/>
      <w:pPr>
        <w:ind w:left="4863" w:hanging="358"/>
      </w:pPr>
      <w:rPr>
        <w:rFonts w:hint="default"/>
        <w:lang w:val="en-GB" w:eastAsia="en-GB" w:bidi="en-GB"/>
      </w:rPr>
    </w:lvl>
    <w:lvl w:ilvl="6" w:tplc="C42C6A0A">
      <w:numFmt w:val="bullet"/>
      <w:lvlText w:val="•"/>
      <w:lvlJc w:val="left"/>
      <w:pPr>
        <w:ind w:left="5739" w:hanging="358"/>
      </w:pPr>
      <w:rPr>
        <w:rFonts w:hint="default"/>
        <w:lang w:val="en-GB" w:eastAsia="en-GB" w:bidi="en-GB"/>
      </w:rPr>
    </w:lvl>
    <w:lvl w:ilvl="7" w:tplc="5BFC3EA2">
      <w:numFmt w:val="bullet"/>
      <w:lvlText w:val="•"/>
      <w:lvlJc w:val="left"/>
      <w:pPr>
        <w:ind w:left="6616" w:hanging="358"/>
      </w:pPr>
      <w:rPr>
        <w:rFonts w:hint="default"/>
        <w:lang w:val="en-GB" w:eastAsia="en-GB" w:bidi="en-GB"/>
      </w:rPr>
    </w:lvl>
    <w:lvl w:ilvl="8" w:tplc="2208127E">
      <w:numFmt w:val="bullet"/>
      <w:lvlText w:val="•"/>
      <w:lvlJc w:val="left"/>
      <w:pPr>
        <w:ind w:left="7493" w:hanging="358"/>
      </w:pPr>
      <w:rPr>
        <w:rFonts w:hint="default"/>
        <w:lang w:val="en-GB" w:eastAsia="en-GB" w:bidi="en-GB"/>
      </w:rPr>
    </w:lvl>
  </w:abstractNum>
  <w:abstractNum w:abstractNumId="28" w15:restartNumberingAfterBreak="0">
    <w:nsid w:val="4D3A6175"/>
    <w:multiLevelType w:val="hybridMultilevel"/>
    <w:tmpl w:val="1C868EAA"/>
    <w:lvl w:ilvl="0" w:tplc="B56CA1E0">
      <w:numFmt w:val="bullet"/>
      <w:lvlText w:val="―"/>
      <w:lvlJc w:val="left"/>
      <w:pPr>
        <w:ind w:left="477" w:hanging="358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C0CCEA30">
      <w:numFmt w:val="bullet"/>
      <w:lvlText w:val="•"/>
      <w:lvlJc w:val="left"/>
      <w:pPr>
        <w:ind w:left="1358" w:hanging="358"/>
      </w:pPr>
      <w:rPr>
        <w:rFonts w:hint="default"/>
        <w:lang w:val="en-US" w:eastAsia="en-US" w:bidi="en-US"/>
      </w:rPr>
    </w:lvl>
    <w:lvl w:ilvl="2" w:tplc="D494AAD0">
      <w:numFmt w:val="bullet"/>
      <w:lvlText w:val="•"/>
      <w:lvlJc w:val="left"/>
      <w:pPr>
        <w:ind w:left="2237" w:hanging="358"/>
      </w:pPr>
      <w:rPr>
        <w:rFonts w:hint="default"/>
        <w:lang w:val="en-US" w:eastAsia="en-US" w:bidi="en-US"/>
      </w:rPr>
    </w:lvl>
    <w:lvl w:ilvl="3" w:tplc="5CD6157E">
      <w:numFmt w:val="bullet"/>
      <w:lvlText w:val="•"/>
      <w:lvlJc w:val="left"/>
      <w:pPr>
        <w:ind w:left="3115" w:hanging="358"/>
      </w:pPr>
      <w:rPr>
        <w:rFonts w:hint="default"/>
        <w:lang w:val="en-US" w:eastAsia="en-US" w:bidi="en-US"/>
      </w:rPr>
    </w:lvl>
    <w:lvl w:ilvl="4" w:tplc="C8CA600A">
      <w:numFmt w:val="bullet"/>
      <w:lvlText w:val="•"/>
      <w:lvlJc w:val="left"/>
      <w:pPr>
        <w:ind w:left="3994" w:hanging="358"/>
      </w:pPr>
      <w:rPr>
        <w:rFonts w:hint="default"/>
        <w:lang w:val="en-US" w:eastAsia="en-US" w:bidi="en-US"/>
      </w:rPr>
    </w:lvl>
    <w:lvl w:ilvl="5" w:tplc="D10A1CA2">
      <w:numFmt w:val="bullet"/>
      <w:lvlText w:val="•"/>
      <w:lvlJc w:val="left"/>
      <w:pPr>
        <w:ind w:left="4873" w:hanging="358"/>
      </w:pPr>
      <w:rPr>
        <w:rFonts w:hint="default"/>
        <w:lang w:val="en-US" w:eastAsia="en-US" w:bidi="en-US"/>
      </w:rPr>
    </w:lvl>
    <w:lvl w:ilvl="6" w:tplc="F2FEA2DC">
      <w:numFmt w:val="bullet"/>
      <w:lvlText w:val="•"/>
      <w:lvlJc w:val="left"/>
      <w:pPr>
        <w:ind w:left="5751" w:hanging="358"/>
      </w:pPr>
      <w:rPr>
        <w:rFonts w:hint="default"/>
        <w:lang w:val="en-US" w:eastAsia="en-US" w:bidi="en-US"/>
      </w:rPr>
    </w:lvl>
    <w:lvl w:ilvl="7" w:tplc="3A426570">
      <w:numFmt w:val="bullet"/>
      <w:lvlText w:val="•"/>
      <w:lvlJc w:val="left"/>
      <w:pPr>
        <w:ind w:left="6630" w:hanging="358"/>
      </w:pPr>
      <w:rPr>
        <w:rFonts w:hint="default"/>
        <w:lang w:val="en-US" w:eastAsia="en-US" w:bidi="en-US"/>
      </w:rPr>
    </w:lvl>
    <w:lvl w:ilvl="8" w:tplc="E362C1EE">
      <w:numFmt w:val="bullet"/>
      <w:lvlText w:val="•"/>
      <w:lvlJc w:val="left"/>
      <w:pPr>
        <w:ind w:left="7509" w:hanging="358"/>
      </w:pPr>
      <w:rPr>
        <w:rFonts w:hint="default"/>
        <w:lang w:val="en-US" w:eastAsia="en-US" w:bidi="en-US"/>
      </w:rPr>
    </w:lvl>
  </w:abstractNum>
  <w:abstractNum w:abstractNumId="29" w15:restartNumberingAfterBreak="0">
    <w:nsid w:val="4FA0681D"/>
    <w:multiLevelType w:val="hybridMultilevel"/>
    <w:tmpl w:val="E15E5E7E"/>
    <w:lvl w:ilvl="0" w:tplc="89E46E44">
      <w:numFmt w:val="bullet"/>
      <w:lvlText w:val="―"/>
      <w:lvlJc w:val="left"/>
      <w:pPr>
        <w:ind w:left="465" w:hanging="358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8716CA28">
      <w:numFmt w:val="bullet"/>
      <w:lvlText w:val="•"/>
      <w:lvlJc w:val="left"/>
      <w:pPr>
        <w:ind w:left="1314" w:hanging="358"/>
      </w:pPr>
      <w:rPr>
        <w:rFonts w:hint="default"/>
        <w:lang w:val="en-US" w:eastAsia="en-US" w:bidi="en-US"/>
      </w:rPr>
    </w:lvl>
    <w:lvl w:ilvl="2" w:tplc="023AD5F4">
      <w:numFmt w:val="bullet"/>
      <w:lvlText w:val="•"/>
      <w:lvlJc w:val="left"/>
      <w:pPr>
        <w:ind w:left="2169" w:hanging="358"/>
      </w:pPr>
      <w:rPr>
        <w:rFonts w:hint="default"/>
        <w:lang w:val="en-US" w:eastAsia="en-US" w:bidi="en-US"/>
      </w:rPr>
    </w:lvl>
    <w:lvl w:ilvl="3" w:tplc="75D6FB38">
      <w:numFmt w:val="bullet"/>
      <w:lvlText w:val="•"/>
      <w:lvlJc w:val="left"/>
      <w:pPr>
        <w:ind w:left="3024" w:hanging="358"/>
      </w:pPr>
      <w:rPr>
        <w:rFonts w:hint="default"/>
        <w:lang w:val="en-US" w:eastAsia="en-US" w:bidi="en-US"/>
      </w:rPr>
    </w:lvl>
    <w:lvl w:ilvl="4" w:tplc="277C0B98">
      <w:numFmt w:val="bullet"/>
      <w:lvlText w:val="•"/>
      <w:lvlJc w:val="left"/>
      <w:pPr>
        <w:ind w:left="3878" w:hanging="358"/>
      </w:pPr>
      <w:rPr>
        <w:rFonts w:hint="default"/>
        <w:lang w:val="en-US" w:eastAsia="en-US" w:bidi="en-US"/>
      </w:rPr>
    </w:lvl>
    <w:lvl w:ilvl="5" w:tplc="453A2766">
      <w:numFmt w:val="bullet"/>
      <w:lvlText w:val="•"/>
      <w:lvlJc w:val="left"/>
      <w:pPr>
        <w:ind w:left="4733" w:hanging="358"/>
      </w:pPr>
      <w:rPr>
        <w:rFonts w:hint="default"/>
        <w:lang w:val="en-US" w:eastAsia="en-US" w:bidi="en-US"/>
      </w:rPr>
    </w:lvl>
    <w:lvl w:ilvl="6" w:tplc="DEDE702C">
      <w:numFmt w:val="bullet"/>
      <w:lvlText w:val="•"/>
      <w:lvlJc w:val="left"/>
      <w:pPr>
        <w:ind w:left="5588" w:hanging="358"/>
      </w:pPr>
      <w:rPr>
        <w:rFonts w:hint="default"/>
        <w:lang w:val="en-US" w:eastAsia="en-US" w:bidi="en-US"/>
      </w:rPr>
    </w:lvl>
    <w:lvl w:ilvl="7" w:tplc="EA4E6BA4">
      <w:numFmt w:val="bullet"/>
      <w:lvlText w:val="•"/>
      <w:lvlJc w:val="left"/>
      <w:pPr>
        <w:ind w:left="6442" w:hanging="358"/>
      </w:pPr>
      <w:rPr>
        <w:rFonts w:hint="default"/>
        <w:lang w:val="en-US" w:eastAsia="en-US" w:bidi="en-US"/>
      </w:rPr>
    </w:lvl>
    <w:lvl w:ilvl="8" w:tplc="DC66C7F2">
      <w:numFmt w:val="bullet"/>
      <w:lvlText w:val="•"/>
      <w:lvlJc w:val="left"/>
      <w:pPr>
        <w:ind w:left="7297" w:hanging="358"/>
      </w:pPr>
      <w:rPr>
        <w:rFonts w:hint="default"/>
        <w:lang w:val="en-US" w:eastAsia="en-US" w:bidi="en-US"/>
      </w:rPr>
    </w:lvl>
  </w:abstractNum>
  <w:abstractNum w:abstractNumId="30" w15:restartNumberingAfterBreak="0">
    <w:nsid w:val="518D5C5A"/>
    <w:multiLevelType w:val="hybridMultilevel"/>
    <w:tmpl w:val="D62E316E"/>
    <w:lvl w:ilvl="0" w:tplc="E332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A06485"/>
    <w:multiLevelType w:val="multilevel"/>
    <w:tmpl w:val="6AAA659E"/>
    <w:styleLink w:val="IFACNumberedList"/>
    <w:lvl w:ilvl="0">
      <w:start w:val="1"/>
      <w:numFmt w:val="decimal"/>
      <w:lvlText w:val="%1."/>
      <w:lvlJc w:val="left"/>
      <w:pPr>
        <w:ind w:left="547" w:hanging="547"/>
      </w:pPr>
    </w:lvl>
    <w:lvl w:ilvl="1">
      <w:start w:val="1"/>
      <w:numFmt w:val="lowerLetter"/>
      <w:pStyle w:val="2"/>
      <w:lvlText w:val="(%2)"/>
      <w:lvlJc w:val="left"/>
      <w:pPr>
        <w:ind w:left="1094" w:hanging="547"/>
      </w:pPr>
    </w:lvl>
    <w:lvl w:ilvl="2">
      <w:start w:val="1"/>
      <w:numFmt w:val="lowerRoman"/>
      <w:pStyle w:val="3"/>
      <w:lvlText w:val="(%3)"/>
      <w:lvlJc w:val="left"/>
      <w:pPr>
        <w:ind w:left="1641" w:hanging="547"/>
      </w:pPr>
    </w:lvl>
    <w:lvl w:ilvl="3">
      <w:start w:val="1"/>
      <w:numFmt w:val="lowerLetter"/>
      <w:pStyle w:val="4"/>
      <w:lvlText w:val="%4."/>
      <w:lvlJc w:val="left"/>
      <w:pPr>
        <w:ind w:left="2188" w:hanging="547"/>
      </w:pPr>
    </w:lvl>
    <w:lvl w:ilvl="4">
      <w:start w:val="1"/>
      <w:numFmt w:val="lowerRoman"/>
      <w:pStyle w:val="5"/>
      <w:lvlText w:val="%5."/>
      <w:lvlJc w:val="left"/>
      <w:pPr>
        <w:ind w:left="2735" w:hanging="547"/>
      </w:pPr>
    </w:lvl>
    <w:lvl w:ilvl="5">
      <w:start w:val="1"/>
      <w:numFmt w:val="lowerRoman"/>
      <w:lvlText w:val="(%6)"/>
      <w:lvlJc w:val="left"/>
      <w:pPr>
        <w:ind w:left="3282" w:hanging="547"/>
      </w:pPr>
    </w:lvl>
    <w:lvl w:ilvl="6">
      <w:start w:val="1"/>
      <w:numFmt w:val="decimal"/>
      <w:lvlText w:val="%7."/>
      <w:lvlJc w:val="left"/>
      <w:pPr>
        <w:ind w:left="3829" w:hanging="547"/>
      </w:pPr>
    </w:lvl>
    <w:lvl w:ilvl="7">
      <w:start w:val="1"/>
      <w:numFmt w:val="lowerLetter"/>
      <w:lvlText w:val="%8."/>
      <w:lvlJc w:val="left"/>
      <w:pPr>
        <w:ind w:left="4376" w:hanging="547"/>
      </w:pPr>
    </w:lvl>
    <w:lvl w:ilvl="8">
      <w:start w:val="1"/>
      <w:numFmt w:val="lowerRoman"/>
      <w:lvlText w:val="%9."/>
      <w:lvlJc w:val="left"/>
      <w:pPr>
        <w:ind w:left="4923" w:hanging="547"/>
      </w:pPr>
    </w:lvl>
  </w:abstractNum>
  <w:abstractNum w:abstractNumId="32" w15:restartNumberingAfterBreak="0">
    <w:nsid w:val="58160CEA"/>
    <w:multiLevelType w:val="hybridMultilevel"/>
    <w:tmpl w:val="5832D2E0"/>
    <w:lvl w:ilvl="0" w:tplc="94C4C5E4">
      <w:numFmt w:val="bullet"/>
      <w:lvlText w:val="―"/>
      <w:lvlJc w:val="left"/>
      <w:pPr>
        <w:ind w:left="477" w:hanging="358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6A48B5C6">
      <w:numFmt w:val="bullet"/>
      <w:lvlText w:val="•"/>
      <w:lvlJc w:val="left"/>
      <w:pPr>
        <w:ind w:left="1358" w:hanging="358"/>
      </w:pPr>
      <w:rPr>
        <w:rFonts w:hint="default"/>
        <w:lang w:val="en-US" w:eastAsia="en-US" w:bidi="en-US"/>
      </w:rPr>
    </w:lvl>
    <w:lvl w:ilvl="2" w:tplc="EF705C54">
      <w:numFmt w:val="bullet"/>
      <w:lvlText w:val="•"/>
      <w:lvlJc w:val="left"/>
      <w:pPr>
        <w:ind w:left="2237" w:hanging="358"/>
      </w:pPr>
      <w:rPr>
        <w:rFonts w:hint="default"/>
        <w:lang w:val="en-US" w:eastAsia="en-US" w:bidi="en-US"/>
      </w:rPr>
    </w:lvl>
    <w:lvl w:ilvl="3" w:tplc="5FE8A5F8">
      <w:numFmt w:val="bullet"/>
      <w:lvlText w:val="•"/>
      <w:lvlJc w:val="left"/>
      <w:pPr>
        <w:ind w:left="3115" w:hanging="358"/>
      </w:pPr>
      <w:rPr>
        <w:rFonts w:hint="default"/>
        <w:lang w:val="en-US" w:eastAsia="en-US" w:bidi="en-US"/>
      </w:rPr>
    </w:lvl>
    <w:lvl w:ilvl="4" w:tplc="848C4E28">
      <w:numFmt w:val="bullet"/>
      <w:lvlText w:val="•"/>
      <w:lvlJc w:val="left"/>
      <w:pPr>
        <w:ind w:left="3994" w:hanging="358"/>
      </w:pPr>
      <w:rPr>
        <w:rFonts w:hint="default"/>
        <w:lang w:val="en-US" w:eastAsia="en-US" w:bidi="en-US"/>
      </w:rPr>
    </w:lvl>
    <w:lvl w:ilvl="5" w:tplc="AE9ACD2C">
      <w:numFmt w:val="bullet"/>
      <w:lvlText w:val="•"/>
      <w:lvlJc w:val="left"/>
      <w:pPr>
        <w:ind w:left="4873" w:hanging="358"/>
      </w:pPr>
      <w:rPr>
        <w:rFonts w:hint="default"/>
        <w:lang w:val="en-US" w:eastAsia="en-US" w:bidi="en-US"/>
      </w:rPr>
    </w:lvl>
    <w:lvl w:ilvl="6" w:tplc="8BC6BA8C">
      <w:numFmt w:val="bullet"/>
      <w:lvlText w:val="•"/>
      <w:lvlJc w:val="left"/>
      <w:pPr>
        <w:ind w:left="5751" w:hanging="358"/>
      </w:pPr>
      <w:rPr>
        <w:rFonts w:hint="default"/>
        <w:lang w:val="en-US" w:eastAsia="en-US" w:bidi="en-US"/>
      </w:rPr>
    </w:lvl>
    <w:lvl w:ilvl="7" w:tplc="07E0778C">
      <w:numFmt w:val="bullet"/>
      <w:lvlText w:val="•"/>
      <w:lvlJc w:val="left"/>
      <w:pPr>
        <w:ind w:left="6630" w:hanging="358"/>
      </w:pPr>
      <w:rPr>
        <w:rFonts w:hint="default"/>
        <w:lang w:val="en-US" w:eastAsia="en-US" w:bidi="en-US"/>
      </w:rPr>
    </w:lvl>
    <w:lvl w:ilvl="8" w:tplc="A75AAEA6">
      <w:numFmt w:val="bullet"/>
      <w:lvlText w:val="•"/>
      <w:lvlJc w:val="left"/>
      <w:pPr>
        <w:ind w:left="7509" w:hanging="358"/>
      </w:pPr>
      <w:rPr>
        <w:rFonts w:hint="default"/>
        <w:lang w:val="en-US" w:eastAsia="en-US" w:bidi="en-US"/>
      </w:rPr>
    </w:lvl>
  </w:abstractNum>
  <w:abstractNum w:abstractNumId="33" w15:restartNumberingAfterBreak="0">
    <w:nsid w:val="59E02D88"/>
    <w:multiLevelType w:val="hybridMultilevel"/>
    <w:tmpl w:val="D2B4C68E"/>
    <w:lvl w:ilvl="0" w:tplc="DF88EA36">
      <w:numFmt w:val="bullet"/>
      <w:lvlText w:val="―"/>
      <w:lvlJc w:val="left"/>
      <w:pPr>
        <w:ind w:left="477" w:hanging="358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CD3E548C">
      <w:numFmt w:val="bullet"/>
      <w:lvlText w:val="•"/>
      <w:lvlJc w:val="left"/>
      <w:pPr>
        <w:ind w:left="1358" w:hanging="358"/>
      </w:pPr>
      <w:rPr>
        <w:rFonts w:hint="default"/>
        <w:lang w:val="en-US" w:eastAsia="en-US" w:bidi="en-US"/>
      </w:rPr>
    </w:lvl>
    <w:lvl w:ilvl="2" w:tplc="DB643D50">
      <w:numFmt w:val="bullet"/>
      <w:lvlText w:val="•"/>
      <w:lvlJc w:val="left"/>
      <w:pPr>
        <w:ind w:left="2237" w:hanging="358"/>
      </w:pPr>
      <w:rPr>
        <w:rFonts w:hint="default"/>
        <w:lang w:val="en-US" w:eastAsia="en-US" w:bidi="en-US"/>
      </w:rPr>
    </w:lvl>
    <w:lvl w:ilvl="3" w:tplc="71A65EA2">
      <w:numFmt w:val="bullet"/>
      <w:lvlText w:val="•"/>
      <w:lvlJc w:val="left"/>
      <w:pPr>
        <w:ind w:left="3115" w:hanging="358"/>
      </w:pPr>
      <w:rPr>
        <w:rFonts w:hint="default"/>
        <w:lang w:val="en-US" w:eastAsia="en-US" w:bidi="en-US"/>
      </w:rPr>
    </w:lvl>
    <w:lvl w:ilvl="4" w:tplc="F2FC76B4">
      <w:numFmt w:val="bullet"/>
      <w:lvlText w:val="•"/>
      <w:lvlJc w:val="left"/>
      <w:pPr>
        <w:ind w:left="3994" w:hanging="358"/>
      </w:pPr>
      <w:rPr>
        <w:rFonts w:hint="default"/>
        <w:lang w:val="en-US" w:eastAsia="en-US" w:bidi="en-US"/>
      </w:rPr>
    </w:lvl>
    <w:lvl w:ilvl="5" w:tplc="6A38556A">
      <w:numFmt w:val="bullet"/>
      <w:lvlText w:val="•"/>
      <w:lvlJc w:val="left"/>
      <w:pPr>
        <w:ind w:left="4873" w:hanging="358"/>
      </w:pPr>
      <w:rPr>
        <w:rFonts w:hint="default"/>
        <w:lang w:val="en-US" w:eastAsia="en-US" w:bidi="en-US"/>
      </w:rPr>
    </w:lvl>
    <w:lvl w:ilvl="6" w:tplc="45C644DC">
      <w:numFmt w:val="bullet"/>
      <w:lvlText w:val="•"/>
      <w:lvlJc w:val="left"/>
      <w:pPr>
        <w:ind w:left="5751" w:hanging="358"/>
      </w:pPr>
      <w:rPr>
        <w:rFonts w:hint="default"/>
        <w:lang w:val="en-US" w:eastAsia="en-US" w:bidi="en-US"/>
      </w:rPr>
    </w:lvl>
    <w:lvl w:ilvl="7" w:tplc="F88CDB30">
      <w:numFmt w:val="bullet"/>
      <w:lvlText w:val="•"/>
      <w:lvlJc w:val="left"/>
      <w:pPr>
        <w:ind w:left="6630" w:hanging="358"/>
      </w:pPr>
      <w:rPr>
        <w:rFonts w:hint="default"/>
        <w:lang w:val="en-US" w:eastAsia="en-US" w:bidi="en-US"/>
      </w:rPr>
    </w:lvl>
    <w:lvl w:ilvl="8" w:tplc="58A63AAC">
      <w:numFmt w:val="bullet"/>
      <w:lvlText w:val="•"/>
      <w:lvlJc w:val="left"/>
      <w:pPr>
        <w:ind w:left="7509" w:hanging="358"/>
      </w:pPr>
      <w:rPr>
        <w:rFonts w:hint="default"/>
        <w:lang w:val="en-US" w:eastAsia="en-US" w:bidi="en-US"/>
      </w:rPr>
    </w:lvl>
  </w:abstractNum>
  <w:abstractNum w:abstractNumId="34" w15:restartNumberingAfterBreak="0">
    <w:nsid w:val="60CC3485"/>
    <w:multiLevelType w:val="hybridMultilevel"/>
    <w:tmpl w:val="FA5A1662"/>
    <w:lvl w:ilvl="0" w:tplc="08E480D2">
      <w:numFmt w:val="bullet"/>
      <w:lvlText w:val="―"/>
      <w:lvlJc w:val="left"/>
      <w:pPr>
        <w:ind w:left="477" w:hanging="358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5DCA6340">
      <w:numFmt w:val="bullet"/>
      <w:lvlText w:val="•"/>
      <w:lvlJc w:val="left"/>
      <w:pPr>
        <w:ind w:left="1358" w:hanging="358"/>
      </w:pPr>
      <w:rPr>
        <w:rFonts w:hint="default"/>
        <w:lang w:val="en-US" w:eastAsia="en-US" w:bidi="en-US"/>
      </w:rPr>
    </w:lvl>
    <w:lvl w:ilvl="2" w:tplc="1574481C">
      <w:numFmt w:val="bullet"/>
      <w:lvlText w:val="•"/>
      <w:lvlJc w:val="left"/>
      <w:pPr>
        <w:ind w:left="2237" w:hanging="358"/>
      </w:pPr>
      <w:rPr>
        <w:rFonts w:hint="default"/>
        <w:lang w:val="en-US" w:eastAsia="en-US" w:bidi="en-US"/>
      </w:rPr>
    </w:lvl>
    <w:lvl w:ilvl="3" w:tplc="EDF097BC">
      <w:numFmt w:val="bullet"/>
      <w:lvlText w:val="•"/>
      <w:lvlJc w:val="left"/>
      <w:pPr>
        <w:ind w:left="3115" w:hanging="358"/>
      </w:pPr>
      <w:rPr>
        <w:rFonts w:hint="default"/>
        <w:lang w:val="en-US" w:eastAsia="en-US" w:bidi="en-US"/>
      </w:rPr>
    </w:lvl>
    <w:lvl w:ilvl="4" w:tplc="8FB22CDC">
      <w:numFmt w:val="bullet"/>
      <w:lvlText w:val="•"/>
      <w:lvlJc w:val="left"/>
      <w:pPr>
        <w:ind w:left="3994" w:hanging="358"/>
      </w:pPr>
      <w:rPr>
        <w:rFonts w:hint="default"/>
        <w:lang w:val="en-US" w:eastAsia="en-US" w:bidi="en-US"/>
      </w:rPr>
    </w:lvl>
    <w:lvl w:ilvl="5" w:tplc="783052AC">
      <w:numFmt w:val="bullet"/>
      <w:lvlText w:val="•"/>
      <w:lvlJc w:val="left"/>
      <w:pPr>
        <w:ind w:left="4873" w:hanging="358"/>
      </w:pPr>
      <w:rPr>
        <w:rFonts w:hint="default"/>
        <w:lang w:val="en-US" w:eastAsia="en-US" w:bidi="en-US"/>
      </w:rPr>
    </w:lvl>
    <w:lvl w:ilvl="6" w:tplc="0C5EB010">
      <w:numFmt w:val="bullet"/>
      <w:lvlText w:val="•"/>
      <w:lvlJc w:val="left"/>
      <w:pPr>
        <w:ind w:left="5751" w:hanging="358"/>
      </w:pPr>
      <w:rPr>
        <w:rFonts w:hint="default"/>
        <w:lang w:val="en-US" w:eastAsia="en-US" w:bidi="en-US"/>
      </w:rPr>
    </w:lvl>
    <w:lvl w:ilvl="7" w:tplc="F33CE7B2">
      <w:numFmt w:val="bullet"/>
      <w:lvlText w:val="•"/>
      <w:lvlJc w:val="left"/>
      <w:pPr>
        <w:ind w:left="6630" w:hanging="358"/>
      </w:pPr>
      <w:rPr>
        <w:rFonts w:hint="default"/>
        <w:lang w:val="en-US" w:eastAsia="en-US" w:bidi="en-US"/>
      </w:rPr>
    </w:lvl>
    <w:lvl w:ilvl="8" w:tplc="2440FAC8">
      <w:numFmt w:val="bullet"/>
      <w:lvlText w:val="•"/>
      <w:lvlJc w:val="left"/>
      <w:pPr>
        <w:ind w:left="7509" w:hanging="358"/>
      </w:pPr>
      <w:rPr>
        <w:rFonts w:hint="default"/>
        <w:lang w:val="en-US" w:eastAsia="en-US" w:bidi="en-US"/>
      </w:rPr>
    </w:lvl>
  </w:abstractNum>
  <w:abstractNum w:abstractNumId="35" w15:restartNumberingAfterBreak="0">
    <w:nsid w:val="61722280"/>
    <w:multiLevelType w:val="multilevel"/>
    <w:tmpl w:val="7B70E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1FA7C53"/>
    <w:multiLevelType w:val="hybridMultilevel"/>
    <w:tmpl w:val="A07A10BE"/>
    <w:lvl w:ilvl="0" w:tplc="CE6EDBA0">
      <w:start w:val="1"/>
      <w:numFmt w:val="decimal"/>
      <w:lvlText w:val="%1"/>
      <w:lvlJc w:val="left"/>
      <w:pPr>
        <w:ind w:left="321" w:hanging="202"/>
      </w:pPr>
      <w:rPr>
        <w:rFonts w:ascii="Univers 45 Light" w:eastAsia="Univers 45 Light" w:hAnsi="Univers 45 Light" w:cs="Univers 45 Light" w:hint="default"/>
        <w:color w:val="00338D"/>
        <w:sz w:val="24"/>
        <w:szCs w:val="24"/>
        <w:lang w:val="en-US" w:eastAsia="en-US" w:bidi="en-US"/>
      </w:rPr>
    </w:lvl>
    <w:lvl w:ilvl="1" w:tplc="34920C92">
      <w:numFmt w:val="bullet"/>
      <w:lvlText w:val="•"/>
      <w:lvlJc w:val="left"/>
      <w:pPr>
        <w:ind w:left="1212" w:hanging="202"/>
      </w:pPr>
      <w:rPr>
        <w:rFonts w:hint="default"/>
        <w:lang w:val="en-US" w:eastAsia="en-US" w:bidi="en-US"/>
      </w:rPr>
    </w:lvl>
    <w:lvl w:ilvl="2" w:tplc="B7EC77EE">
      <w:numFmt w:val="bullet"/>
      <w:lvlText w:val="•"/>
      <w:lvlJc w:val="left"/>
      <w:pPr>
        <w:ind w:left="2105" w:hanging="202"/>
      </w:pPr>
      <w:rPr>
        <w:rFonts w:hint="default"/>
        <w:lang w:val="en-US" w:eastAsia="en-US" w:bidi="en-US"/>
      </w:rPr>
    </w:lvl>
    <w:lvl w:ilvl="3" w:tplc="78748B16">
      <w:numFmt w:val="bullet"/>
      <w:lvlText w:val="•"/>
      <w:lvlJc w:val="left"/>
      <w:pPr>
        <w:ind w:left="2997" w:hanging="202"/>
      </w:pPr>
      <w:rPr>
        <w:rFonts w:hint="default"/>
        <w:lang w:val="en-US" w:eastAsia="en-US" w:bidi="en-US"/>
      </w:rPr>
    </w:lvl>
    <w:lvl w:ilvl="4" w:tplc="43102CDA">
      <w:numFmt w:val="bullet"/>
      <w:lvlText w:val="•"/>
      <w:lvlJc w:val="left"/>
      <w:pPr>
        <w:ind w:left="3890" w:hanging="202"/>
      </w:pPr>
      <w:rPr>
        <w:rFonts w:hint="default"/>
        <w:lang w:val="en-US" w:eastAsia="en-US" w:bidi="en-US"/>
      </w:rPr>
    </w:lvl>
    <w:lvl w:ilvl="5" w:tplc="33FCC81A">
      <w:numFmt w:val="bullet"/>
      <w:lvlText w:val="•"/>
      <w:lvlJc w:val="left"/>
      <w:pPr>
        <w:ind w:left="4783" w:hanging="202"/>
      </w:pPr>
      <w:rPr>
        <w:rFonts w:hint="default"/>
        <w:lang w:val="en-US" w:eastAsia="en-US" w:bidi="en-US"/>
      </w:rPr>
    </w:lvl>
    <w:lvl w:ilvl="6" w:tplc="22660182">
      <w:numFmt w:val="bullet"/>
      <w:lvlText w:val="•"/>
      <w:lvlJc w:val="left"/>
      <w:pPr>
        <w:ind w:left="5675" w:hanging="202"/>
      </w:pPr>
      <w:rPr>
        <w:rFonts w:hint="default"/>
        <w:lang w:val="en-US" w:eastAsia="en-US" w:bidi="en-US"/>
      </w:rPr>
    </w:lvl>
    <w:lvl w:ilvl="7" w:tplc="0FF0CB4E">
      <w:numFmt w:val="bullet"/>
      <w:lvlText w:val="•"/>
      <w:lvlJc w:val="left"/>
      <w:pPr>
        <w:ind w:left="6568" w:hanging="202"/>
      </w:pPr>
      <w:rPr>
        <w:rFonts w:hint="default"/>
        <w:lang w:val="en-US" w:eastAsia="en-US" w:bidi="en-US"/>
      </w:rPr>
    </w:lvl>
    <w:lvl w:ilvl="8" w:tplc="15D6FFC8">
      <w:numFmt w:val="bullet"/>
      <w:lvlText w:val="•"/>
      <w:lvlJc w:val="left"/>
      <w:pPr>
        <w:ind w:left="7461" w:hanging="202"/>
      </w:pPr>
      <w:rPr>
        <w:rFonts w:hint="default"/>
        <w:lang w:val="en-US" w:eastAsia="en-US" w:bidi="en-US"/>
      </w:rPr>
    </w:lvl>
  </w:abstractNum>
  <w:abstractNum w:abstractNumId="37" w15:restartNumberingAfterBreak="0">
    <w:nsid w:val="62010A7E"/>
    <w:multiLevelType w:val="hybridMultilevel"/>
    <w:tmpl w:val="5D0AE53A"/>
    <w:lvl w:ilvl="0" w:tplc="8BDCD76E">
      <w:numFmt w:val="bullet"/>
      <w:lvlText w:val="―"/>
      <w:lvlJc w:val="left"/>
      <w:pPr>
        <w:ind w:left="465" w:hanging="358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2306F7D4">
      <w:numFmt w:val="bullet"/>
      <w:lvlText w:val="•"/>
      <w:lvlJc w:val="left"/>
      <w:pPr>
        <w:ind w:left="1314" w:hanging="358"/>
      </w:pPr>
      <w:rPr>
        <w:rFonts w:hint="default"/>
        <w:lang w:val="en-US" w:eastAsia="en-US" w:bidi="en-US"/>
      </w:rPr>
    </w:lvl>
    <w:lvl w:ilvl="2" w:tplc="3F6C60BA">
      <w:numFmt w:val="bullet"/>
      <w:lvlText w:val="•"/>
      <w:lvlJc w:val="left"/>
      <w:pPr>
        <w:ind w:left="2169" w:hanging="358"/>
      </w:pPr>
      <w:rPr>
        <w:rFonts w:hint="default"/>
        <w:lang w:val="en-US" w:eastAsia="en-US" w:bidi="en-US"/>
      </w:rPr>
    </w:lvl>
    <w:lvl w:ilvl="3" w:tplc="5B16F2D4">
      <w:numFmt w:val="bullet"/>
      <w:lvlText w:val="•"/>
      <w:lvlJc w:val="left"/>
      <w:pPr>
        <w:ind w:left="3024" w:hanging="358"/>
      </w:pPr>
      <w:rPr>
        <w:rFonts w:hint="default"/>
        <w:lang w:val="en-US" w:eastAsia="en-US" w:bidi="en-US"/>
      </w:rPr>
    </w:lvl>
    <w:lvl w:ilvl="4" w:tplc="500EBF86">
      <w:numFmt w:val="bullet"/>
      <w:lvlText w:val="•"/>
      <w:lvlJc w:val="left"/>
      <w:pPr>
        <w:ind w:left="3878" w:hanging="358"/>
      </w:pPr>
      <w:rPr>
        <w:rFonts w:hint="default"/>
        <w:lang w:val="en-US" w:eastAsia="en-US" w:bidi="en-US"/>
      </w:rPr>
    </w:lvl>
    <w:lvl w:ilvl="5" w:tplc="F2928C8A">
      <w:numFmt w:val="bullet"/>
      <w:lvlText w:val="•"/>
      <w:lvlJc w:val="left"/>
      <w:pPr>
        <w:ind w:left="4733" w:hanging="358"/>
      </w:pPr>
      <w:rPr>
        <w:rFonts w:hint="default"/>
        <w:lang w:val="en-US" w:eastAsia="en-US" w:bidi="en-US"/>
      </w:rPr>
    </w:lvl>
    <w:lvl w:ilvl="6" w:tplc="F6F233EA">
      <w:numFmt w:val="bullet"/>
      <w:lvlText w:val="•"/>
      <w:lvlJc w:val="left"/>
      <w:pPr>
        <w:ind w:left="5588" w:hanging="358"/>
      </w:pPr>
      <w:rPr>
        <w:rFonts w:hint="default"/>
        <w:lang w:val="en-US" w:eastAsia="en-US" w:bidi="en-US"/>
      </w:rPr>
    </w:lvl>
    <w:lvl w:ilvl="7" w:tplc="00005B20">
      <w:numFmt w:val="bullet"/>
      <w:lvlText w:val="•"/>
      <w:lvlJc w:val="left"/>
      <w:pPr>
        <w:ind w:left="6442" w:hanging="358"/>
      </w:pPr>
      <w:rPr>
        <w:rFonts w:hint="default"/>
        <w:lang w:val="en-US" w:eastAsia="en-US" w:bidi="en-US"/>
      </w:rPr>
    </w:lvl>
    <w:lvl w:ilvl="8" w:tplc="3CC001D4">
      <w:numFmt w:val="bullet"/>
      <w:lvlText w:val="•"/>
      <w:lvlJc w:val="left"/>
      <w:pPr>
        <w:ind w:left="7297" w:hanging="358"/>
      </w:pPr>
      <w:rPr>
        <w:rFonts w:hint="default"/>
        <w:lang w:val="en-US" w:eastAsia="en-US" w:bidi="en-US"/>
      </w:rPr>
    </w:lvl>
  </w:abstractNum>
  <w:abstractNum w:abstractNumId="38" w15:restartNumberingAfterBreak="0">
    <w:nsid w:val="65AA66A3"/>
    <w:multiLevelType w:val="hybridMultilevel"/>
    <w:tmpl w:val="890CFA18"/>
    <w:lvl w:ilvl="0" w:tplc="948EB604">
      <w:start w:val="1"/>
      <w:numFmt w:val="decimal"/>
      <w:pStyle w:val="List1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21485CE" w:tentative="1">
      <w:start w:val="1"/>
      <w:numFmt w:val="lowerLetter"/>
      <w:lvlText w:val="%2."/>
      <w:lvlJc w:val="left"/>
      <w:pPr>
        <w:ind w:left="1440" w:hanging="360"/>
      </w:pPr>
    </w:lvl>
    <w:lvl w:ilvl="2" w:tplc="BF8E298E" w:tentative="1">
      <w:start w:val="1"/>
      <w:numFmt w:val="lowerRoman"/>
      <w:lvlText w:val="%3."/>
      <w:lvlJc w:val="right"/>
      <w:pPr>
        <w:ind w:left="2160" w:hanging="180"/>
      </w:pPr>
    </w:lvl>
    <w:lvl w:ilvl="3" w:tplc="AC0CF986" w:tentative="1">
      <w:start w:val="1"/>
      <w:numFmt w:val="decimal"/>
      <w:lvlText w:val="%4."/>
      <w:lvlJc w:val="left"/>
      <w:pPr>
        <w:ind w:left="2880" w:hanging="360"/>
      </w:pPr>
    </w:lvl>
    <w:lvl w:ilvl="4" w:tplc="2924D5AC" w:tentative="1">
      <w:start w:val="1"/>
      <w:numFmt w:val="lowerLetter"/>
      <w:lvlText w:val="%5."/>
      <w:lvlJc w:val="left"/>
      <w:pPr>
        <w:ind w:left="3600" w:hanging="360"/>
      </w:pPr>
    </w:lvl>
    <w:lvl w:ilvl="5" w:tplc="C0AE6E56" w:tentative="1">
      <w:start w:val="1"/>
      <w:numFmt w:val="lowerRoman"/>
      <w:lvlText w:val="%6."/>
      <w:lvlJc w:val="right"/>
      <w:pPr>
        <w:ind w:left="4320" w:hanging="180"/>
      </w:pPr>
    </w:lvl>
    <w:lvl w:ilvl="6" w:tplc="578C23A8" w:tentative="1">
      <w:start w:val="1"/>
      <w:numFmt w:val="decimal"/>
      <w:lvlText w:val="%7."/>
      <w:lvlJc w:val="left"/>
      <w:pPr>
        <w:ind w:left="5040" w:hanging="360"/>
      </w:pPr>
    </w:lvl>
    <w:lvl w:ilvl="7" w:tplc="496AEA74" w:tentative="1">
      <w:start w:val="1"/>
      <w:numFmt w:val="lowerLetter"/>
      <w:lvlText w:val="%8."/>
      <w:lvlJc w:val="left"/>
      <w:pPr>
        <w:ind w:left="5760" w:hanging="360"/>
      </w:pPr>
    </w:lvl>
    <w:lvl w:ilvl="8" w:tplc="100AB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9731A"/>
    <w:multiLevelType w:val="hybridMultilevel"/>
    <w:tmpl w:val="065E8FB4"/>
    <w:lvl w:ilvl="0" w:tplc="AF26E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18C60C3"/>
    <w:multiLevelType w:val="hybridMultilevel"/>
    <w:tmpl w:val="D57ECE06"/>
    <w:lvl w:ilvl="0" w:tplc="4276F6D6">
      <w:numFmt w:val="bullet"/>
      <w:lvlText w:val="—"/>
      <w:lvlJc w:val="left"/>
      <w:pPr>
        <w:ind w:left="465" w:hanging="358"/>
      </w:pPr>
      <w:rPr>
        <w:rFonts w:ascii="Arial" w:eastAsia="Arial" w:hAnsi="Arial" w:cs="Arial" w:hint="default"/>
        <w:spacing w:val="-16"/>
        <w:w w:val="99"/>
        <w:sz w:val="24"/>
        <w:szCs w:val="24"/>
        <w:lang w:val="en-GB" w:eastAsia="en-GB" w:bidi="en-GB"/>
      </w:rPr>
    </w:lvl>
    <w:lvl w:ilvl="1" w:tplc="1402CE08">
      <w:numFmt w:val="bullet"/>
      <w:lvlText w:val="•"/>
      <w:lvlJc w:val="left"/>
      <w:pPr>
        <w:ind w:left="1314" w:hanging="358"/>
      </w:pPr>
      <w:rPr>
        <w:rFonts w:hint="default"/>
        <w:lang w:val="en-GB" w:eastAsia="en-GB" w:bidi="en-GB"/>
      </w:rPr>
    </w:lvl>
    <w:lvl w:ilvl="2" w:tplc="9A620C9C">
      <w:numFmt w:val="bullet"/>
      <w:lvlText w:val="•"/>
      <w:lvlJc w:val="left"/>
      <w:pPr>
        <w:ind w:left="2169" w:hanging="358"/>
      </w:pPr>
      <w:rPr>
        <w:rFonts w:hint="default"/>
        <w:lang w:val="en-GB" w:eastAsia="en-GB" w:bidi="en-GB"/>
      </w:rPr>
    </w:lvl>
    <w:lvl w:ilvl="3" w:tplc="0A48E6D0">
      <w:numFmt w:val="bullet"/>
      <w:lvlText w:val="•"/>
      <w:lvlJc w:val="left"/>
      <w:pPr>
        <w:ind w:left="3024" w:hanging="358"/>
      </w:pPr>
      <w:rPr>
        <w:rFonts w:hint="default"/>
        <w:lang w:val="en-GB" w:eastAsia="en-GB" w:bidi="en-GB"/>
      </w:rPr>
    </w:lvl>
    <w:lvl w:ilvl="4" w:tplc="5D0AA86C">
      <w:numFmt w:val="bullet"/>
      <w:lvlText w:val="•"/>
      <w:lvlJc w:val="left"/>
      <w:pPr>
        <w:ind w:left="3878" w:hanging="358"/>
      </w:pPr>
      <w:rPr>
        <w:rFonts w:hint="default"/>
        <w:lang w:val="en-GB" w:eastAsia="en-GB" w:bidi="en-GB"/>
      </w:rPr>
    </w:lvl>
    <w:lvl w:ilvl="5" w:tplc="D62499F0">
      <w:numFmt w:val="bullet"/>
      <w:lvlText w:val="•"/>
      <w:lvlJc w:val="left"/>
      <w:pPr>
        <w:ind w:left="4733" w:hanging="358"/>
      </w:pPr>
      <w:rPr>
        <w:rFonts w:hint="default"/>
        <w:lang w:val="en-GB" w:eastAsia="en-GB" w:bidi="en-GB"/>
      </w:rPr>
    </w:lvl>
    <w:lvl w:ilvl="6" w:tplc="132496D2">
      <w:numFmt w:val="bullet"/>
      <w:lvlText w:val="•"/>
      <w:lvlJc w:val="left"/>
      <w:pPr>
        <w:ind w:left="5588" w:hanging="358"/>
      </w:pPr>
      <w:rPr>
        <w:rFonts w:hint="default"/>
        <w:lang w:val="en-GB" w:eastAsia="en-GB" w:bidi="en-GB"/>
      </w:rPr>
    </w:lvl>
    <w:lvl w:ilvl="7" w:tplc="A50E9BC4">
      <w:numFmt w:val="bullet"/>
      <w:lvlText w:val="•"/>
      <w:lvlJc w:val="left"/>
      <w:pPr>
        <w:ind w:left="6442" w:hanging="358"/>
      </w:pPr>
      <w:rPr>
        <w:rFonts w:hint="default"/>
        <w:lang w:val="en-GB" w:eastAsia="en-GB" w:bidi="en-GB"/>
      </w:rPr>
    </w:lvl>
    <w:lvl w:ilvl="8" w:tplc="353EFEFE">
      <w:numFmt w:val="bullet"/>
      <w:lvlText w:val="•"/>
      <w:lvlJc w:val="left"/>
      <w:pPr>
        <w:ind w:left="7297" w:hanging="358"/>
      </w:pPr>
      <w:rPr>
        <w:rFonts w:hint="default"/>
        <w:lang w:val="en-GB" w:eastAsia="en-GB" w:bidi="en-GB"/>
      </w:rPr>
    </w:lvl>
  </w:abstractNum>
  <w:abstractNum w:abstractNumId="41" w15:restartNumberingAfterBreak="0">
    <w:nsid w:val="762532B1"/>
    <w:multiLevelType w:val="hybridMultilevel"/>
    <w:tmpl w:val="CE5AD6A2"/>
    <w:lvl w:ilvl="0" w:tplc="8F202E7E">
      <w:numFmt w:val="bullet"/>
      <w:lvlText w:val="―"/>
      <w:lvlJc w:val="left"/>
      <w:pPr>
        <w:ind w:left="465" w:hanging="358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02D274DA">
      <w:numFmt w:val="bullet"/>
      <w:lvlText w:val="•"/>
      <w:lvlJc w:val="left"/>
      <w:pPr>
        <w:ind w:left="1314" w:hanging="358"/>
      </w:pPr>
      <w:rPr>
        <w:rFonts w:hint="default"/>
        <w:lang w:val="en-US" w:eastAsia="en-US" w:bidi="en-US"/>
      </w:rPr>
    </w:lvl>
    <w:lvl w:ilvl="2" w:tplc="362E096A">
      <w:numFmt w:val="bullet"/>
      <w:lvlText w:val="•"/>
      <w:lvlJc w:val="left"/>
      <w:pPr>
        <w:ind w:left="2169" w:hanging="358"/>
      </w:pPr>
      <w:rPr>
        <w:rFonts w:hint="default"/>
        <w:lang w:val="en-US" w:eastAsia="en-US" w:bidi="en-US"/>
      </w:rPr>
    </w:lvl>
    <w:lvl w:ilvl="3" w:tplc="7D9413D4">
      <w:numFmt w:val="bullet"/>
      <w:lvlText w:val="•"/>
      <w:lvlJc w:val="left"/>
      <w:pPr>
        <w:ind w:left="3024" w:hanging="358"/>
      </w:pPr>
      <w:rPr>
        <w:rFonts w:hint="default"/>
        <w:lang w:val="en-US" w:eastAsia="en-US" w:bidi="en-US"/>
      </w:rPr>
    </w:lvl>
    <w:lvl w:ilvl="4" w:tplc="07FEF19E">
      <w:numFmt w:val="bullet"/>
      <w:lvlText w:val="•"/>
      <w:lvlJc w:val="left"/>
      <w:pPr>
        <w:ind w:left="3878" w:hanging="358"/>
      </w:pPr>
      <w:rPr>
        <w:rFonts w:hint="default"/>
        <w:lang w:val="en-US" w:eastAsia="en-US" w:bidi="en-US"/>
      </w:rPr>
    </w:lvl>
    <w:lvl w:ilvl="5" w:tplc="D154FCE2">
      <w:numFmt w:val="bullet"/>
      <w:lvlText w:val="•"/>
      <w:lvlJc w:val="left"/>
      <w:pPr>
        <w:ind w:left="4733" w:hanging="358"/>
      </w:pPr>
      <w:rPr>
        <w:rFonts w:hint="default"/>
        <w:lang w:val="en-US" w:eastAsia="en-US" w:bidi="en-US"/>
      </w:rPr>
    </w:lvl>
    <w:lvl w:ilvl="6" w:tplc="2F3206AC">
      <w:numFmt w:val="bullet"/>
      <w:lvlText w:val="•"/>
      <w:lvlJc w:val="left"/>
      <w:pPr>
        <w:ind w:left="5588" w:hanging="358"/>
      </w:pPr>
      <w:rPr>
        <w:rFonts w:hint="default"/>
        <w:lang w:val="en-US" w:eastAsia="en-US" w:bidi="en-US"/>
      </w:rPr>
    </w:lvl>
    <w:lvl w:ilvl="7" w:tplc="37901D18">
      <w:numFmt w:val="bullet"/>
      <w:lvlText w:val="•"/>
      <w:lvlJc w:val="left"/>
      <w:pPr>
        <w:ind w:left="6442" w:hanging="358"/>
      </w:pPr>
      <w:rPr>
        <w:rFonts w:hint="default"/>
        <w:lang w:val="en-US" w:eastAsia="en-US" w:bidi="en-US"/>
      </w:rPr>
    </w:lvl>
    <w:lvl w:ilvl="8" w:tplc="75860CEE">
      <w:numFmt w:val="bullet"/>
      <w:lvlText w:val="•"/>
      <w:lvlJc w:val="left"/>
      <w:pPr>
        <w:ind w:left="7297" w:hanging="358"/>
      </w:pPr>
      <w:rPr>
        <w:rFonts w:hint="default"/>
        <w:lang w:val="en-US" w:eastAsia="en-US" w:bidi="en-US"/>
      </w:rPr>
    </w:lvl>
  </w:abstractNum>
  <w:abstractNum w:abstractNumId="42" w15:restartNumberingAfterBreak="0">
    <w:nsid w:val="7A2D5429"/>
    <w:multiLevelType w:val="hybridMultilevel"/>
    <w:tmpl w:val="FFE4766E"/>
    <w:lvl w:ilvl="0" w:tplc="D90AD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B4344A"/>
    <w:multiLevelType w:val="hybridMultilevel"/>
    <w:tmpl w:val="6CBE3446"/>
    <w:lvl w:ilvl="0" w:tplc="AEB60FFC">
      <w:numFmt w:val="bullet"/>
      <w:lvlText w:val="―"/>
      <w:lvlJc w:val="left"/>
      <w:pPr>
        <w:ind w:left="477" w:hanging="358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7DF0F294">
      <w:numFmt w:val="bullet"/>
      <w:lvlText w:val="•"/>
      <w:lvlJc w:val="left"/>
      <w:pPr>
        <w:ind w:left="1356" w:hanging="358"/>
      </w:pPr>
      <w:rPr>
        <w:rFonts w:hint="default"/>
        <w:lang w:val="en-US" w:eastAsia="en-US" w:bidi="en-US"/>
      </w:rPr>
    </w:lvl>
    <w:lvl w:ilvl="2" w:tplc="B9F69EA8">
      <w:numFmt w:val="bullet"/>
      <w:lvlText w:val="•"/>
      <w:lvlJc w:val="left"/>
      <w:pPr>
        <w:ind w:left="2233" w:hanging="358"/>
      </w:pPr>
      <w:rPr>
        <w:rFonts w:hint="default"/>
        <w:lang w:val="en-US" w:eastAsia="en-US" w:bidi="en-US"/>
      </w:rPr>
    </w:lvl>
    <w:lvl w:ilvl="3" w:tplc="19ECC4D8">
      <w:numFmt w:val="bullet"/>
      <w:lvlText w:val="•"/>
      <w:lvlJc w:val="left"/>
      <w:pPr>
        <w:ind w:left="3109" w:hanging="358"/>
      </w:pPr>
      <w:rPr>
        <w:rFonts w:hint="default"/>
        <w:lang w:val="en-US" w:eastAsia="en-US" w:bidi="en-US"/>
      </w:rPr>
    </w:lvl>
    <w:lvl w:ilvl="4" w:tplc="0906ABAA">
      <w:numFmt w:val="bullet"/>
      <w:lvlText w:val="•"/>
      <w:lvlJc w:val="left"/>
      <w:pPr>
        <w:ind w:left="3986" w:hanging="358"/>
      </w:pPr>
      <w:rPr>
        <w:rFonts w:hint="default"/>
        <w:lang w:val="en-US" w:eastAsia="en-US" w:bidi="en-US"/>
      </w:rPr>
    </w:lvl>
    <w:lvl w:ilvl="5" w:tplc="49D85E36">
      <w:numFmt w:val="bullet"/>
      <w:lvlText w:val="•"/>
      <w:lvlJc w:val="left"/>
      <w:pPr>
        <w:ind w:left="4863" w:hanging="358"/>
      </w:pPr>
      <w:rPr>
        <w:rFonts w:hint="default"/>
        <w:lang w:val="en-US" w:eastAsia="en-US" w:bidi="en-US"/>
      </w:rPr>
    </w:lvl>
    <w:lvl w:ilvl="6" w:tplc="D9648C34">
      <w:numFmt w:val="bullet"/>
      <w:lvlText w:val="•"/>
      <w:lvlJc w:val="left"/>
      <w:pPr>
        <w:ind w:left="5739" w:hanging="358"/>
      </w:pPr>
      <w:rPr>
        <w:rFonts w:hint="default"/>
        <w:lang w:val="en-US" w:eastAsia="en-US" w:bidi="en-US"/>
      </w:rPr>
    </w:lvl>
    <w:lvl w:ilvl="7" w:tplc="350EE3EE">
      <w:numFmt w:val="bullet"/>
      <w:lvlText w:val="•"/>
      <w:lvlJc w:val="left"/>
      <w:pPr>
        <w:ind w:left="6616" w:hanging="358"/>
      </w:pPr>
      <w:rPr>
        <w:rFonts w:hint="default"/>
        <w:lang w:val="en-US" w:eastAsia="en-US" w:bidi="en-US"/>
      </w:rPr>
    </w:lvl>
    <w:lvl w:ilvl="8" w:tplc="CF380ED4">
      <w:numFmt w:val="bullet"/>
      <w:lvlText w:val="•"/>
      <w:lvlJc w:val="left"/>
      <w:pPr>
        <w:ind w:left="7493" w:hanging="358"/>
      </w:pPr>
      <w:rPr>
        <w:rFonts w:hint="default"/>
        <w:lang w:val="en-US" w:eastAsia="en-US" w:bidi="en-US"/>
      </w:rPr>
    </w:lvl>
  </w:abstractNum>
  <w:abstractNum w:abstractNumId="44" w15:restartNumberingAfterBreak="0">
    <w:nsid w:val="7E00118B"/>
    <w:multiLevelType w:val="hybridMultilevel"/>
    <w:tmpl w:val="8AFC7316"/>
    <w:lvl w:ilvl="0" w:tplc="83A0F3D6">
      <w:numFmt w:val="bullet"/>
      <w:lvlText w:val="—"/>
      <w:lvlJc w:val="left"/>
      <w:pPr>
        <w:ind w:left="465" w:hanging="358"/>
      </w:pPr>
      <w:rPr>
        <w:rFonts w:ascii="Arial" w:eastAsia="Arial" w:hAnsi="Arial" w:cs="Arial" w:hint="default"/>
        <w:spacing w:val="-16"/>
        <w:w w:val="99"/>
        <w:sz w:val="24"/>
        <w:szCs w:val="24"/>
        <w:lang w:val="en-GB" w:eastAsia="en-GB" w:bidi="en-GB"/>
      </w:rPr>
    </w:lvl>
    <w:lvl w:ilvl="1" w:tplc="EB1405E2">
      <w:numFmt w:val="bullet"/>
      <w:lvlText w:val="–"/>
      <w:lvlJc w:val="left"/>
      <w:pPr>
        <w:ind w:left="827" w:hanging="360"/>
      </w:pPr>
      <w:rPr>
        <w:rFonts w:ascii="Arial" w:eastAsia="Arial" w:hAnsi="Arial" w:cs="Arial" w:hint="default"/>
        <w:w w:val="99"/>
        <w:sz w:val="20"/>
        <w:szCs w:val="20"/>
        <w:lang w:val="en-GB" w:eastAsia="en-GB" w:bidi="en-GB"/>
      </w:rPr>
    </w:lvl>
    <w:lvl w:ilvl="2" w:tplc="0868BC42">
      <w:numFmt w:val="bullet"/>
      <w:lvlText w:val="•"/>
      <w:lvlJc w:val="left"/>
      <w:pPr>
        <w:ind w:left="1729" w:hanging="360"/>
      </w:pPr>
      <w:rPr>
        <w:rFonts w:hint="default"/>
        <w:lang w:val="en-GB" w:eastAsia="en-GB" w:bidi="en-GB"/>
      </w:rPr>
    </w:lvl>
    <w:lvl w:ilvl="3" w:tplc="E0026E46">
      <w:numFmt w:val="bullet"/>
      <w:lvlText w:val="•"/>
      <w:lvlJc w:val="left"/>
      <w:pPr>
        <w:ind w:left="2639" w:hanging="360"/>
      </w:pPr>
      <w:rPr>
        <w:rFonts w:hint="default"/>
        <w:lang w:val="en-GB" w:eastAsia="en-GB" w:bidi="en-GB"/>
      </w:rPr>
    </w:lvl>
    <w:lvl w:ilvl="4" w:tplc="139805D4">
      <w:numFmt w:val="bullet"/>
      <w:lvlText w:val="•"/>
      <w:lvlJc w:val="left"/>
      <w:pPr>
        <w:ind w:left="3549" w:hanging="360"/>
      </w:pPr>
      <w:rPr>
        <w:rFonts w:hint="default"/>
        <w:lang w:val="en-GB" w:eastAsia="en-GB" w:bidi="en-GB"/>
      </w:rPr>
    </w:lvl>
    <w:lvl w:ilvl="5" w:tplc="05665C12">
      <w:numFmt w:val="bullet"/>
      <w:lvlText w:val="•"/>
      <w:lvlJc w:val="left"/>
      <w:pPr>
        <w:ind w:left="4458" w:hanging="360"/>
      </w:pPr>
      <w:rPr>
        <w:rFonts w:hint="default"/>
        <w:lang w:val="en-GB" w:eastAsia="en-GB" w:bidi="en-GB"/>
      </w:rPr>
    </w:lvl>
    <w:lvl w:ilvl="6" w:tplc="A8CE6CD6">
      <w:numFmt w:val="bullet"/>
      <w:lvlText w:val="•"/>
      <w:lvlJc w:val="left"/>
      <w:pPr>
        <w:ind w:left="5368" w:hanging="360"/>
      </w:pPr>
      <w:rPr>
        <w:rFonts w:hint="default"/>
        <w:lang w:val="en-GB" w:eastAsia="en-GB" w:bidi="en-GB"/>
      </w:rPr>
    </w:lvl>
    <w:lvl w:ilvl="7" w:tplc="B2E2FB9C">
      <w:numFmt w:val="bullet"/>
      <w:lvlText w:val="•"/>
      <w:lvlJc w:val="left"/>
      <w:pPr>
        <w:ind w:left="6278" w:hanging="360"/>
      </w:pPr>
      <w:rPr>
        <w:rFonts w:hint="default"/>
        <w:lang w:val="en-GB" w:eastAsia="en-GB" w:bidi="en-GB"/>
      </w:rPr>
    </w:lvl>
    <w:lvl w:ilvl="8" w:tplc="437A3264">
      <w:numFmt w:val="bullet"/>
      <w:lvlText w:val="•"/>
      <w:lvlJc w:val="left"/>
      <w:pPr>
        <w:ind w:left="7187" w:hanging="360"/>
      </w:pPr>
      <w:rPr>
        <w:rFonts w:hint="default"/>
        <w:lang w:val="en-GB" w:eastAsia="en-GB" w:bidi="en-GB"/>
      </w:rPr>
    </w:lvl>
  </w:abstractNum>
  <w:abstractNum w:abstractNumId="45" w15:restartNumberingAfterBreak="0">
    <w:nsid w:val="7E2D5968"/>
    <w:multiLevelType w:val="hybridMultilevel"/>
    <w:tmpl w:val="7C2892D2"/>
    <w:lvl w:ilvl="0" w:tplc="8C24E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7A7075"/>
    <w:multiLevelType w:val="hybridMultilevel"/>
    <w:tmpl w:val="E996A968"/>
    <w:lvl w:ilvl="0" w:tplc="39A85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6"/>
  </w:num>
  <w:num w:numId="5">
    <w:abstractNumId w:val="30"/>
  </w:num>
  <w:num w:numId="6">
    <w:abstractNumId w:val="42"/>
  </w:num>
  <w:num w:numId="7">
    <w:abstractNumId w:val="45"/>
  </w:num>
  <w:num w:numId="8">
    <w:abstractNumId w:val="4"/>
  </w:num>
  <w:num w:numId="9">
    <w:abstractNumId w:val="39"/>
  </w:num>
  <w:num w:numId="10">
    <w:abstractNumId w:val="3"/>
  </w:num>
  <w:num w:numId="11">
    <w:abstractNumId w:val="26"/>
  </w:num>
  <w:num w:numId="12">
    <w:abstractNumId w:val="40"/>
  </w:num>
  <w:num w:numId="13">
    <w:abstractNumId w:val="15"/>
  </w:num>
  <w:num w:numId="14">
    <w:abstractNumId w:val="9"/>
  </w:num>
  <w:num w:numId="15">
    <w:abstractNumId w:val="44"/>
  </w:num>
  <w:num w:numId="16">
    <w:abstractNumId w:val="25"/>
  </w:num>
  <w:num w:numId="17">
    <w:abstractNumId w:val="27"/>
  </w:num>
  <w:num w:numId="18">
    <w:abstractNumId w:val="36"/>
  </w:num>
  <w:num w:numId="19">
    <w:abstractNumId w:val="8"/>
  </w:num>
  <w:num w:numId="20">
    <w:abstractNumId w:val="41"/>
  </w:num>
  <w:num w:numId="21">
    <w:abstractNumId w:val="29"/>
  </w:num>
  <w:num w:numId="22">
    <w:abstractNumId w:val="35"/>
  </w:num>
  <w:num w:numId="23">
    <w:abstractNumId w:val="21"/>
  </w:num>
  <w:num w:numId="24">
    <w:abstractNumId w:val="22"/>
  </w:num>
  <w:num w:numId="25">
    <w:abstractNumId w:val="20"/>
  </w:num>
  <w:num w:numId="26">
    <w:abstractNumId w:val="24"/>
  </w:num>
  <w:num w:numId="27">
    <w:abstractNumId w:val="6"/>
  </w:num>
  <w:num w:numId="28">
    <w:abstractNumId w:val="12"/>
  </w:num>
  <w:num w:numId="29">
    <w:abstractNumId w:val="5"/>
  </w:num>
  <w:num w:numId="30">
    <w:abstractNumId w:val="17"/>
  </w:num>
  <w:num w:numId="31">
    <w:abstractNumId w:val="14"/>
  </w:num>
  <w:num w:numId="32">
    <w:abstractNumId w:val="19"/>
  </w:num>
  <w:num w:numId="33">
    <w:abstractNumId w:val="34"/>
  </w:num>
  <w:num w:numId="34">
    <w:abstractNumId w:val="32"/>
  </w:num>
  <w:num w:numId="35">
    <w:abstractNumId w:val="18"/>
  </w:num>
  <w:num w:numId="36">
    <w:abstractNumId w:val="33"/>
  </w:num>
  <w:num w:numId="37">
    <w:abstractNumId w:val="16"/>
  </w:num>
  <w:num w:numId="38">
    <w:abstractNumId w:val="28"/>
  </w:num>
  <w:num w:numId="39">
    <w:abstractNumId w:val="31"/>
  </w:num>
  <w:num w:numId="40">
    <w:abstractNumId w:val="3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2"/>
        <w:lvlText w:val="(%2)"/>
        <w:lvlJc w:val="left"/>
        <w:pPr>
          <w:ind w:left="1094" w:hanging="547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pStyle w:val="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1">
    <w:abstractNumId w:val="38"/>
  </w:num>
  <w:num w:numId="42">
    <w:abstractNumId w:val="31"/>
    <w:lvlOverride w:ilvl="1">
      <w:lvl w:ilvl="1">
        <w:start w:val="1"/>
        <w:numFmt w:val="lowerLetter"/>
        <w:pStyle w:val="2"/>
        <w:lvlText w:val="(%2)"/>
        <w:lvlJc w:val="left"/>
        <w:pPr>
          <w:ind w:left="1094" w:hanging="547"/>
        </w:pPr>
        <w:rPr>
          <w:rFonts w:hint="default"/>
          <w:b w:val="0"/>
        </w:rPr>
      </w:lvl>
    </w:lvlOverride>
  </w:num>
  <w:num w:numId="43">
    <w:abstractNumId w:val="2"/>
  </w:num>
  <w:num w:numId="44">
    <w:abstractNumId w:val="7"/>
  </w:num>
  <w:num w:numId="45">
    <w:abstractNumId w:val="37"/>
  </w:num>
  <w:num w:numId="46">
    <w:abstractNumId w:val="23"/>
  </w:num>
  <w:num w:numId="47">
    <w:abstractNumId w:val="13"/>
  </w:num>
  <w:num w:numId="48">
    <w:abstractNumId w:val="4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5F"/>
    <w:rsid w:val="0000061D"/>
    <w:rsid w:val="00000943"/>
    <w:rsid w:val="000014B8"/>
    <w:rsid w:val="00001C0F"/>
    <w:rsid w:val="00001D9C"/>
    <w:rsid w:val="00002311"/>
    <w:rsid w:val="000024A8"/>
    <w:rsid w:val="0000279E"/>
    <w:rsid w:val="00002B2E"/>
    <w:rsid w:val="00002F60"/>
    <w:rsid w:val="000040BC"/>
    <w:rsid w:val="00004BD4"/>
    <w:rsid w:val="000050DA"/>
    <w:rsid w:val="00007497"/>
    <w:rsid w:val="00010450"/>
    <w:rsid w:val="00010627"/>
    <w:rsid w:val="00010D73"/>
    <w:rsid w:val="0001190A"/>
    <w:rsid w:val="000120F5"/>
    <w:rsid w:val="000122F5"/>
    <w:rsid w:val="00013F72"/>
    <w:rsid w:val="00014BD2"/>
    <w:rsid w:val="000156AB"/>
    <w:rsid w:val="000160E8"/>
    <w:rsid w:val="000162EF"/>
    <w:rsid w:val="00016A74"/>
    <w:rsid w:val="000206B0"/>
    <w:rsid w:val="00021B15"/>
    <w:rsid w:val="000228BB"/>
    <w:rsid w:val="00022A36"/>
    <w:rsid w:val="00023F3D"/>
    <w:rsid w:val="00023F45"/>
    <w:rsid w:val="00025097"/>
    <w:rsid w:val="000250DF"/>
    <w:rsid w:val="000266EB"/>
    <w:rsid w:val="000273A9"/>
    <w:rsid w:val="00030799"/>
    <w:rsid w:val="00030FF9"/>
    <w:rsid w:val="00031149"/>
    <w:rsid w:val="000315FE"/>
    <w:rsid w:val="00031CBA"/>
    <w:rsid w:val="00032045"/>
    <w:rsid w:val="00032505"/>
    <w:rsid w:val="00034219"/>
    <w:rsid w:val="00034CE7"/>
    <w:rsid w:val="00034D77"/>
    <w:rsid w:val="00035293"/>
    <w:rsid w:val="000361EF"/>
    <w:rsid w:val="0003666B"/>
    <w:rsid w:val="00036A33"/>
    <w:rsid w:val="00037DEF"/>
    <w:rsid w:val="00037F44"/>
    <w:rsid w:val="000401FB"/>
    <w:rsid w:val="000409DE"/>
    <w:rsid w:val="00040B35"/>
    <w:rsid w:val="00041F3E"/>
    <w:rsid w:val="000423A3"/>
    <w:rsid w:val="00042EA3"/>
    <w:rsid w:val="00043880"/>
    <w:rsid w:val="000439A0"/>
    <w:rsid w:val="000439A4"/>
    <w:rsid w:val="00043EDA"/>
    <w:rsid w:val="000441FC"/>
    <w:rsid w:val="000443D3"/>
    <w:rsid w:val="00044722"/>
    <w:rsid w:val="000450BE"/>
    <w:rsid w:val="000451AF"/>
    <w:rsid w:val="000454B0"/>
    <w:rsid w:val="000457BA"/>
    <w:rsid w:val="0004680C"/>
    <w:rsid w:val="00046CE5"/>
    <w:rsid w:val="0004741A"/>
    <w:rsid w:val="0004779B"/>
    <w:rsid w:val="000501B0"/>
    <w:rsid w:val="000509FC"/>
    <w:rsid w:val="000511E1"/>
    <w:rsid w:val="00052229"/>
    <w:rsid w:val="0005230B"/>
    <w:rsid w:val="00052BE5"/>
    <w:rsid w:val="00055012"/>
    <w:rsid w:val="00055E4D"/>
    <w:rsid w:val="000567C7"/>
    <w:rsid w:val="00056FEF"/>
    <w:rsid w:val="00057D0E"/>
    <w:rsid w:val="000602B8"/>
    <w:rsid w:val="00060C1C"/>
    <w:rsid w:val="0006279F"/>
    <w:rsid w:val="00062894"/>
    <w:rsid w:val="00063543"/>
    <w:rsid w:val="000638D6"/>
    <w:rsid w:val="00064433"/>
    <w:rsid w:val="0006462C"/>
    <w:rsid w:val="00066C79"/>
    <w:rsid w:val="00067176"/>
    <w:rsid w:val="000677AA"/>
    <w:rsid w:val="000679A5"/>
    <w:rsid w:val="00067D62"/>
    <w:rsid w:val="0007161A"/>
    <w:rsid w:val="000716FC"/>
    <w:rsid w:val="000725BB"/>
    <w:rsid w:val="00074749"/>
    <w:rsid w:val="000747F0"/>
    <w:rsid w:val="0007490E"/>
    <w:rsid w:val="0007567E"/>
    <w:rsid w:val="00075C39"/>
    <w:rsid w:val="00075D0D"/>
    <w:rsid w:val="00076240"/>
    <w:rsid w:val="0007632E"/>
    <w:rsid w:val="00076817"/>
    <w:rsid w:val="0007698C"/>
    <w:rsid w:val="000773D7"/>
    <w:rsid w:val="00077822"/>
    <w:rsid w:val="00077C62"/>
    <w:rsid w:val="00080B68"/>
    <w:rsid w:val="00081051"/>
    <w:rsid w:val="0008161F"/>
    <w:rsid w:val="000818DC"/>
    <w:rsid w:val="00081A2A"/>
    <w:rsid w:val="00082584"/>
    <w:rsid w:val="0008274E"/>
    <w:rsid w:val="00082886"/>
    <w:rsid w:val="00083022"/>
    <w:rsid w:val="000836D3"/>
    <w:rsid w:val="00083FFC"/>
    <w:rsid w:val="00084548"/>
    <w:rsid w:val="000849CB"/>
    <w:rsid w:val="00085A74"/>
    <w:rsid w:val="00086345"/>
    <w:rsid w:val="00086535"/>
    <w:rsid w:val="0008698A"/>
    <w:rsid w:val="000871B6"/>
    <w:rsid w:val="00087245"/>
    <w:rsid w:val="0008767F"/>
    <w:rsid w:val="00087C06"/>
    <w:rsid w:val="00087D06"/>
    <w:rsid w:val="000909F0"/>
    <w:rsid w:val="000918B7"/>
    <w:rsid w:val="00091A04"/>
    <w:rsid w:val="00092323"/>
    <w:rsid w:val="00092614"/>
    <w:rsid w:val="00092C82"/>
    <w:rsid w:val="00092ECA"/>
    <w:rsid w:val="00093023"/>
    <w:rsid w:val="000936CE"/>
    <w:rsid w:val="00093889"/>
    <w:rsid w:val="000938D9"/>
    <w:rsid w:val="00093A7A"/>
    <w:rsid w:val="00093BC4"/>
    <w:rsid w:val="000941FE"/>
    <w:rsid w:val="00094497"/>
    <w:rsid w:val="00094A47"/>
    <w:rsid w:val="00096506"/>
    <w:rsid w:val="0009728F"/>
    <w:rsid w:val="000972C3"/>
    <w:rsid w:val="00097A90"/>
    <w:rsid w:val="00097DB4"/>
    <w:rsid w:val="00097EB7"/>
    <w:rsid w:val="00097F85"/>
    <w:rsid w:val="000A01C0"/>
    <w:rsid w:val="000A0C08"/>
    <w:rsid w:val="000A133E"/>
    <w:rsid w:val="000A1629"/>
    <w:rsid w:val="000A1AC2"/>
    <w:rsid w:val="000A2C6D"/>
    <w:rsid w:val="000A2FD9"/>
    <w:rsid w:val="000A3AB8"/>
    <w:rsid w:val="000A3F8B"/>
    <w:rsid w:val="000A4DCE"/>
    <w:rsid w:val="000A55A1"/>
    <w:rsid w:val="000A67AF"/>
    <w:rsid w:val="000A67C1"/>
    <w:rsid w:val="000A7A30"/>
    <w:rsid w:val="000B028E"/>
    <w:rsid w:val="000B06DE"/>
    <w:rsid w:val="000B0B1F"/>
    <w:rsid w:val="000B11FE"/>
    <w:rsid w:val="000B1758"/>
    <w:rsid w:val="000B2D0A"/>
    <w:rsid w:val="000B30CC"/>
    <w:rsid w:val="000B351E"/>
    <w:rsid w:val="000B3F28"/>
    <w:rsid w:val="000B41FE"/>
    <w:rsid w:val="000B5573"/>
    <w:rsid w:val="000B56B3"/>
    <w:rsid w:val="000B56F1"/>
    <w:rsid w:val="000B5B7F"/>
    <w:rsid w:val="000B5C9C"/>
    <w:rsid w:val="000B65BB"/>
    <w:rsid w:val="000B68A8"/>
    <w:rsid w:val="000B7B77"/>
    <w:rsid w:val="000C05BA"/>
    <w:rsid w:val="000C1127"/>
    <w:rsid w:val="000C144D"/>
    <w:rsid w:val="000C15E2"/>
    <w:rsid w:val="000C17AA"/>
    <w:rsid w:val="000C1B49"/>
    <w:rsid w:val="000C4821"/>
    <w:rsid w:val="000C4DC7"/>
    <w:rsid w:val="000C6231"/>
    <w:rsid w:val="000C6482"/>
    <w:rsid w:val="000C6CF3"/>
    <w:rsid w:val="000C6EBB"/>
    <w:rsid w:val="000C7791"/>
    <w:rsid w:val="000C7D86"/>
    <w:rsid w:val="000D11BE"/>
    <w:rsid w:val="000D169B"/>
    <w:rsid w:val="000D260E"/>
    <w:rsid w:val="000D2DA1"/>
    <w:rsid w:val="000D326F"/>
    <w:rsid w:val="000D3F06"/>
    <w:rsid w:val="000D4570"/>
    <w:rsid w:val="000D4D63"/>
    <w:rsid w:val="000D5201"/>
    <w:rsid w:val="000D5E68"/>
    <w:rsid w:val="000D6205"/>
    <w:rsid w:val="000D67E1"/>
    <w:rsid w:val="000D7009"/>
    <w:rsid w:val="000D7DA5"/>
    <w:rsid w:val="000E1771"/>
    <w:rsid w:val="000E24B2"/>
    <w:rsid w:val="000E254F"/>
    <w:rsid w:val="000E2E54"/>
    <w:rsid w:val="000E45C1"/>
    <w:rsid w:val="000E5AE5"/>
    <w:rsid w:val="000F0243"/>
    <w:rsid w:val="000F08FA"/>
    <w:rsid w:val="000F0E74"/>
    <w:rsid w:val="000F177B"/>
    <w:rsid w:val="000F23B4"/>
    <w:rsid w:val="000F25C3"/>
    <w:rsid w:val="000F25DB"/>
    <w:rsid w:val="000F2E61"/>
    <w:rsid w:val="000F3047"/>
    <w:rsid w:val="000F324E"/>
    <w:rsid w:val="000F37E4"/>
    <w:rsid w:val="000F4D16"/>
    <w:rsid w:val="000F4DD1"/>
    <w:rsid w:val="000F5687"/>
    <w:rsid w:val="000F6393"/>
    <w:rsid w:val="000F6AB2"/>
    <w:rsid w:val="000F71A5"/>
    <w:rsid w:val="000F727F"/>
    <w:rsid w:val="000F7AE5"/>
    <w:rsid w:val="000F7FCC"/>
    <w:rsid w:val="0010047B"/>
    <w:rsid w:val="001004AE"/>
    <w:rsid w:val="00102087"/>
    <w:rsid w:val="00105578"/>
    <w:rsid w:val="00106626"/>
    <w:rsid w:val="00107D04"/>
    <w:rsid w:val="001106D0"/>
    <w:rsid w:val="001112D1"/>
    <w:rsid w:val="00111529"/>
    <w:rsid w:val="0011176E"/>
    <w:rsid w:val="00111ADB"/>
    <w:rsid w:val="001124AE"/>
    <w:rsid w:val="001126D2"/>
    <w:rsid w:val="00112A78"/>
    <w:rsid w:val="001139B3"/>
    <w:rsid w:val="001145F0"/>
    <w:rsid w:val="001148CB"/>
    <w:rsid w:val="0011492A"/>
    <w:rsid w:val="0011584E"/>
    <w:rsid w:val="0011640A"/>
    <w:rsid w:val="00117B39"/>
    <w:rsid w:val="00117CCC"/>
    <w:rsid w:val="00121830"/>
    <w:rsid w:val="00121B36"/>
    <w:rsid w:val="00122382"/>
    <w:rsid w:val="001224DF"/>
    <w:rsid w:val="00123BC5"/>
    <w:rsid w:val="001248F9"/>
    <w:rsid w:val="00124F77"/>
    <w:rsid w:val="00127538"/>
    <w:rsid w:val="00127C9B"/>
    <w:rsid w:val="0013023D"/>
    <w:rsid w:val="0013103F"/>
    <w:rsid w:val="00131531"/>
    <w:rsid w:val="00131DCC"/>
    <w:rsid w:val="00131DD0"/>
    <w:rsid w:val="00132D37"/>
    <w:rsid w:val="00133154"/>
    <w:rsid w:val="001333E0"/>
    <w:rsid w:val="001340EA"/>
    <w:rsid w:val="00134A10"/>
    <w:rsid w:val="00134AB7"/>
    <w:rsid w:val="00134C16"/>
    <w:rsid w:val="00134E2B"/>
    <w:rsid w:val="001357DC"/>
    <w:rsid w:val="00135893"/>
    <w:rsid w:val="0013592A"/>
    <w:rsid w:val="00135A86"/>
    <w:rsid w:val="00135D5A"/>
    <w:rsid w:val="00136B1D"/>
    <w:rsid w:val="00137193"/>
    <w:rsid w:val="001377B2"/>
    <w:rsid w:val="00137BFD"/>
    <w:rsid w:val="00140166"/>
    <w:rsid w:val="00140D2E"/>
    <w:rsid w:val="00143CAE"/>
    <w:rsid w:val="001448A5"/>
    <w:rsid w:val="00144D10"/>
    <w:rsid w:val="00145A73"/>
    <w:rsid w:val="00145D93"/>
    <w:rsid w:val="001469CB"/>
    <w:rsid w:val="00147271"/>
    <w:rsid w:val="001475CC"/>
    <w:rsid w:val="00147970"/>
    <w:rsid w:val="001502AB"/>
    <w:rsid w:val="00150411"/>
    <w:rsid w:val="00150FCD"/>
    <w:rsid w:val="00151277"/>
    <w:rsid w:val="00151383"/>
    <w:rsid w:val="00151BCF"/>
    <w:rsid w:val="0015207B"/>
    <w:rsid w:val="0015245F"/>
    <w:rsid w:val="00152824"/>
    <w:rsid w:val="001529B3"/>
    <w:rsid w:val="0015328C"/>
    <w:rsid w:val="0015328E"/>
    <w:rsid w:val="00157314"/>
    <w:rsid w:val="00157507"/>
    <w:rsid w:val="00160052"/>
    <w:rsid w:val="001616BC"/>
    <w:rsid w:val="001617EE"/>
    <w:rsid w:val="00161937"/>
    <w:rsid w:val="00161EC3"/>
    <w:rsid w:val="00163604"/>
    <w:rsid w:val="00163BD0"/>
    <w:rsid w:val="00164604"/>
    <w:rsid w:val="00164C58"/>
    <w:rsid w:val="00166184"/>
    <w:rsid w:val="001665FE"/>
    <w:rsid w:val="001666DC"/>
    <w:rsid w:val="00167925"/>
    <w:rsid w:val="00167C7F"/>
    <w:rsid w:val="00167D90"/>
    <w:rsid w:val="001702EB"/>
    <w:rsid w:val="00170E1F"/>
    <w:rsid w:val="00171939"/>
    <w:rsid w:val="00172D26"/>
    <w:rsid w:val="001731D9"/>
    <w:rsid w:val="00173E97"/>
    <w:rsid w:val="00175196"/>
    <w:rsid w:val="00176013"/>
    <w:rsid w:val="0017766E"/>
    <w:rsid w:val="0018009D"/>
    <w:rsid w:val="00180ADE"/>
    <w:rsid w:val="001813FC"/>
    <w:rsid w:val="00181419"/>
    <w:rsid w:val="00181A93"/>
    <w:rsid w:val="00182885"/>
    <w:rsid w:val="00182BFD"/>
    <w:rsid w:val="00182DC5"/>
    <w:rsid w:val="00185329"/>
    <w:rsid w:val="001855C1"/>
    <w:rsid w:val="00186552"/>
    <w:rsid w:val="0018666B"/>
    <w:rsid w:val="00186BAF"/>
    <w:rsid w:val="001870FC"/>
    <w:rsid w:val="00187198"/>
    <w:rsid w:val="00190213"/>
    <w:rsid w:val="001909B9"/>
    <w:rsid w:val="00190C7E"/>
    <w:rsid w:val="00190D01"/>
    <w:rsid w:val="00190FFC"/>
    <w:rsid w:val="00191091"/>
    <w:rsid w:val="001915E6"/>
    <w:rsid w:val="00191E76"/>
    <w:rsid w:val="00191FEC"/>
    <w:rsid w:val="0019242B"/>
    <w:rsid w:val="00192B49"/>
    <w:rsid w:val="00192B58"/>
    <w:rsid w:val="00193A95"/>
    <w:rsid w:val="00193AA6"/>
    <w:rsid w:val="00193B07"/>
    <w:rsid w:val="00193C48"/>
    <w:rsid w:val="001940E9"/>
    <w:rsid w:val="00194D5A"/>
    <w:rsid w:val="0019518E"/>
    <w:rsid w:val="0019530A"/>
    <w:rsid w:val="001959A9"/>
    <w:rsid w:val="00196299"/>
    <w:rsid w:val="001964E3"/>
    <w:rsid w:val="00196AA3"/>
    <w:rsid w:val="00197006"/>
    <w:rsid w:val="00197C63"/>
    <w:rsid w:val="001A013A"/>
    <w:rsid w:val="001A0494"/>
    <w:rsid w:val="001A153C"/>
    <w:rsid w:val="001A1B76"/>
    <w:rsid w:val="001A1D34"/>
    <w:rsid w:val="001A2452"/>
    <w:rsid w:val="001A252F"/>
    <w:rsid w:val="001A32A1"/>
    <w:rsid w:val="001A3B68"/>
    <w:rsid w:val="001A3BF8"/>
    <w:rsid w:val="001A3DD1"/>
    <w:rsid w:val="001A3F09"/>
    <w:rsid w:val="001A4DB9"/>
    <w:rsid w:val="001A4F3A"/>
    <w:rsid w:val="001A5173"/>
    <w:rsid w:val="001A587D"/>
    <w:rsid w:val="001A5D0E"/>
    <w:rsid w:val="001A78BA"/>
    <w:rsid w:val="001A7B23"/>
    <w:rsid w:val="001B04FC"/>
    <w:rsid w:val="001B0668"/>
    <w:rsid w:val="001B07BF"/>
    <w:rsid w:val="001B09D8"/>
    <w:rsid w:val="001B1E38"/>
    <w:rsid w:val="001B202B"/>
    <w:rsid w:val="001B266D"/>
    <w:rsid w:val="001B26B4"/>
    <w:rsid w:val="001B2B7C"/>
    <w:rsid w:val="001B311D"/>
    <w:rsid w:val="001B38E2"/>
    <w:rsid w:val="001B3B4C"/>
    <w:rsid w:val="001B4BA3"/>
    <w:rsid w:val="001B54FC"/>
    <w:rsid w:val="001B5B0C"/>
    <w:rsid w:val="001B6033"/>
    <w:rsid w:val="001B7B6D"/>
    <w:rsid w:val="001C004A"/>
    <w:rsid w:val="001C017A"/>
    <w:rsid w:val="001C024B"/>
    <w:rsid w:val="001C034B"/>
    <w:rsid w:val="001C186B"/>
    <w:rsid w:val="001C191F"/>
    <w:rsid w:val="001C2080"/>
    <w:rsid w:val="001C4048"/>
    <w:rsid w:val="001C4F91"/>
    <w:rsid w:val="001C5163"/>
    <w:rsid w:val="001C537E"/>
    <w:rsid w:val="001C59D7"/>
    <w:rsid w:val="001C74D1"/>
    <w:rsid w:val="001C74EB"/>
    <w:rsid w:val="001C7A1D"/>
    <w:rsid w:val="001D01D2"/>
    <w:rsid w:val="001D02CE"/>
    <w:rsid w:val="001D03E3"/>
    <w:rsid w:val="001D0C38"/>
    <w:rsid w:val="001D0C59"/>
    <w:rsid w:val="001D129A"/>
    <w:rsid w:val="001D1538"/>
    <w:rsid w:val="001D1AEC"/>
    <w:rsid w:val="001D1CDD"/>
    <w:rsid w:val="001D279A"/>
    <w:rsid w:val="001D27BC"/>
    <w:rsid w:val="001D2EC7"/>
    <w:rsid w:val="001D3046"/>
    <w:rsid w:val="001D40A8"/>
    <w:rsid w:val="001D43DD"/>
    <w:rsid w:val="001D49D8"/>
    <w:rsid w:val="001D4BC3"/>
    <w:rsid w:val="001D51A5"/>
    <w:rsid w:val="001D55BC"/>
    <w:rsid w:val="001D5E29"/>
    <w:rsid w:val="001D6569"/>
    <w:rsid w:val="001D6840"/>
    <w:rsid w:val="001D71F3"/>
    <w:rsid w:val="001D747E"/>
    <w:rsid w:val="001D7912"/>
    <w:rsid w:val="001D7B35"/>
    <w:rsid w:val="001E01F8"/>
    <w:rsid w:val="001E0CCB"/>
    <w:rsid w:val="001E1866"/>
    <w:rsid w:val="001E1B46"/>
    <w:rsid w:val="001E2226"/>
    <w:rsid w:val="001E27DC"/>
    <w:rsid w:val="001E3344"/>
    <w:rsid w:val="001E376D"/>
    <w:rsid w:val="001E4DC3"/>
    <w:rsid w:val="001E5165"/>
    <w:rsid w:val="001E670A"/>
    <w:rsid w:val="001E6CEF"/>
    <w:rsid w:val="001E6D3A"/>
    <w:rsid w:val="001E7E33"/>
    <w:rsid w:val="001F2245"/>
    <w:rsid w:val="001F2E94"/>
    <w:rsid w:val="001F31C3"/>
    <w:rsid w:val="001F387B"/>
    <w:rsid w:val="001F3DCF"/>
    <w:rsid w:val="001F410D"/>
    <w:rsid w:val="001F45CA"/>
    <w:rsid w:val="001F4A7E"/>
    <w:rsid w:val="001F4AA7"/>
    <w:rsid w:val="001F54CB"/>
    <w:rsid w:val="001F58BC"/>
    <w:rsid w:val="001F5E3B"/>
    <w:rsid w:val="001F5E41"/>
    <w:rsid w:val="001F638A"/>
    <w:rsid w:val="001F6615"/>
    <w:rsid w:val="001F6EF1"/>
    <w:rsid w:val="001F7AB0"/>
    <w:rsid w:val="0020020E"/>
    <w:rsid w:val="00200284"/>
    <w:rsid w:val="00200BAE"/>
    <w:rsid w:val="00200F49"/>
    <w:rsid w:val="0020163A"/>
    <w:rsid w:val="00201C11"/>
    <w:rsid w:val="0020308B"/>
    <w:rsid w:val="00203150"/>
    <w:rsid w:val="0020467F"/>
    <w:rsid w:val="002049C2"/>
    <w:rsid w:val="002056DF"/>
    <w:rsid w:val="00206207"/>
    <w:rsid w:val="00207375"/>
    <w:rsid w:val="002078A7"/>
    <w:rsid w:val="00207E2B"/>
    <w:rsid w:val="002102A0"/>
    <w:rsid w:val="00211393"/>
    <w:rsid w:val="002117DF"/>
    <w:rsid w:val="00211B2B"/>
    <w:rsid w:val="00212530"/>
    <w:rsid w:val="00212FD6"/>
    <w:rsid w:val="00213B96"/>
    <w:rsid w:val="00213E63"/>
    <w:rsid w:val="002162D8"/>
    <w:rsid w:val="002163B5"/>
    <w:rsid w:val="00216684"/>
    <w:rsid w:val="00217777"/>
    <w:rsid w:val="002177AF"/>
    <w:rsid w:val="00217C55"/>
    <w:rsid w:val="00220268"/>
    <w:rsid w:val="00220F43"/>
    <w:rsid w:val="002210F8"/>
    <w:rsid w:val="00221403"/>
    <w:rsid w:val="002216E2"/>
    <w:rsid w:val="00221C43"/>
    <w:rsid w:val="0022261C"/>
    <w:rsid w:val="00223017"/>
    <w:rsid w:val="00223146"/>
    <w:rsid w:val="00223AC1"/>
    <w:rsid w:val="00223FEF"/>
    <w:rsid w:val="0022400D"/>
    <w:rsid w:val="00224239"/>
    <w:rsid w:val="0022659A"/>
    <w:rsid w:val="00226A44"/>
    <w:rsid w:val="00227123"/>
    <w:rsid w:val="00230672"/>
    <w:rsid w:val="00231833"/>
    <w:rsid w:val="00232533"/>
    <w:rsid w:val="00232577"/>
    <w:rsid w:val="00232E8E"/>
    <w:rsid w:val="002334DC"/>
    <w:rsid w:val="00233C08"/>
    <w:rsid w:val="00233FA6"/>
    <w:rsid w:val="0023477E"/>
    <w:rsid w:val="00234F34"/>
    <w:rsid w:val="00236BEB"/>
    <w:rsid w:val="00236F1B"/>
    <w:rsid w:val="0023736E"/>
    <w:rsid w:val="002375B0"/>
    <w:rsid w:val="00237710"/>
    <w:rsid w:val="00241F29"/>
    <w:rsid w:val="00242066"/>
    <w:rsid w:val="00242552"/>
    <w:rsid w:val="00243284"/>
    <w:rsid w:val="002434B5"/>
    <w:rsid w:val="00243699"/>
    <w:rsid w:val="00244367"/>
    <w:rsid w:val="002453CC"/>
    <w:rsid w:val="0024570C"/>
    <w:rsid w:val="00245CA9"/>
    <w:rsid w:val="00246A3D"/>
    <w:rsid w:val="00247553"/>
    <w:rsid w:val="00247F46"/>
    <w:rsid w:val="002503DD"/>
    <w:rsid w:val="00250A62"/>
    <w:rsid w:val="00250DBC"/>
    <w:rsid w:val="00251655"/>
    <w:rsid w:val="00251F42"/>
    <w:rsid w:val="0025222B"/>
    <w:rsid w:val="0025387D"/>
    <w:rsid w:val="00254DD5"/>
    <w:rsid w:val="00254F7A"/>
    <w:rsid w:val="0025544E"/>
    <w:rsid w:val="00257D74"/>
    <w:rsid w:val="00260EA7"/>
    <w:rsid w:val="00261030"/>
    <w:rsid w:val="002610D0"/>
    <w:rsid w:val="00262338"/>
    <w:rsid w:val="00262F68"/>
    <w:rsid w:val="0026395F"/>
    <w:rsid w:val="00263963"/>
    <w:rsid w:val="002649F7"/>
    <w:rsid w:val="00265912"/>
    <w:rsid w:val="00266AC0"/>
    <w:rsid w:val="00267007"/>
    <w:rsid w:val="00267167"/>
    <w:rsid w:val="00267F94"/>
    <w:rsid w:val="00267FBD"/>
    <w:rsid w:val="002707E3"/>
    <w:rsid w:val="00270A35"/>
    <w:rsid w:val="00270B91"/>
    <w:rsid w:val="0027128B"/>
    <w:rsid w:val="00271F79"/>
    <w:rsid w:val="00272812"/>
    <w:rsid w:val="00272AB9"/>
    <w:rsid w:val="00272FA8"/>
    <w:rsid w:val="002739CA"/>
    <w:rsid w:val="00274188"/>
    <w:rsid w:val="00275177"/>
    <w:rsid w:val="002754D2"/>
    <w:rsid w:val="00275566"/>
    <w:rsid w:val="002755A9"/>
    <w:rsid w:val="00275B08"/>
    <w:rsid w:val="00275D9E"/>
    <w:rsid w:val="00276774"/>
    <w:rsid w:val="002767FA"/>
    <w:rsid w:val="00276B74"/>
    <w:rsid w:val="002771A3"/>
    <w:rsid w:val="002776C3"/>
    <w:rsid w:val="00280272"/>
    <w:rsid w:val="0028097D"/>
    <w:rsid w:val="00280BA7"/>
    <w:rsid w:val="00280D97"/>
    <w:rsid w:val="002817A7"/>
    <w:rsid w:val="002818D4"/>
    <w:rsid w:val="002820E9"/>
    <w:rsid w:val="0028398F"/>
    <w:rsid w:val="00283AB4"/>
    <w:rsid w:val="002846D4"/>
    <w:rsid w:val="002853B1"/>
    <w:rsid w:val="002853D2"/>
    <w:rsid w:val="00286E29"/>
    <w:rsid w:val="0028703C"/>
    <w:rsid w:val="00287EA2"/>
    <w:rsid w:val="00290C24"/>
    <w:rsid w:val="002917DD"/>
    <w:rsid w:val="002937C5"/>
    <w:rsid w:val="00293842"/>
    <w:rsid w:val="00293A80"/>
    <w:rsid w:val="00294400"/>
    <w:rsid w:val="00294410"/>
    <w:rsid w:val="00294567"/>
    <w:rsid w:val="00294AC3"/>
    <w:rsid w:val="002957CD"/>
    <w:rsid w:val="00295EE6"/>
    <w:rsid w:val="00296934"/>
    <w:rsid w:val="00296F60"/>
    <w:rsid w:val="0029736E"/>
    <w:rsid w:val="00297624"/>
    <w:rsid w:val="002A02DE"/>
    <w:rsid w:val="002A0C5F"/>
    <w:rsid w:val="002A2457"/>
    <w:rsid w:val="002A27D5"/>
    <w:rsid w:val="002A352B"/>
    <w:rsid w:val="002A3BD3"/>
    <w:rsid w:val="002A3CD0"/>
    <w:rsid w:val="002A446F"/>
    <w:rsid w:val="002A45FE"/>
    <w:rsid w:val="002A4F20"/>
    <w:rsid w:val="002A543B"/>
    <w:rsid w:val="002A5E83"/>
    <w:rsid w:val="002A6F09"/>
    <w:rsid w:val="002A7528"/>
    <w:rsid w:val="002B02C5"/>
    <w:rsid w:val="002B0714"/>
    <w:rsid w:val="002B2521"/>
    <w:rsid w:val="002B3B03"/>
    <w:rsid w:val="002B3B92"/>
    <w:rsid w:val="002B40C2"/>
    <w:rsid w:val="002B59FC"/>
    <w:rsid w:val="002B630F"/>
    <w:rsid w:val="002B6C71"/>
    <w:rsid w:val="002B6D00"/>
    <w:rsid w:val="002B731D"/>
    <w:rsid w:val="002B7B0A"/>
    <w:rsid w:val="002B7D8B"/>
    <w:rsid w:val="002B7E57"/>
    <w:rsid w:val="002B7EB9"/>
    <w:rsid w:val="002B7FBD"/>
    <w:rsid w:val="002C1CB4"/>
    <w:rsid w:val="002C26F1"/>
    <w:rsid w:val="002C28CA"/>
    <w:rsid w:val="002C2BBD"/>
    <w:rsid w:val="002C3998"/>
    <w:rsid w:val="002C3F51"/>
    <w:rsid w:val="002C41AD"/>
    <w:rsid w:val="002C47CB"/>
    <w:rsid w:val="002C4859"/>
    <w:rsid w:val="002C4C55"/>
    <w:rsid w:val="002C5BF3"/>
    <w:rsid w:val="002C64BB"/>
    <w:rsid w:val="002C74D1"/>
    <w:rsid w:val="002C7CF4"/>
    <w:rsid w:val="002D1F28"/>
    <w:rsid w:val="002D1F2D"/>
    <w:rsid w:val="002D4106"/>
    <w:rsid w:val="002D42E4"/>
    <w:rsid w:val="002D42EC"/>
    <w:rsid w:val="002D66D5"/>
    <w:rsid w:val="002D68D2"/>
    <w:rsid w:val="002D6AB0"/>
    <w:rsid w:val="002D77E6"/>
    <w:rsid w:val="002E0744"/>
    <w:rsid w:val="002E0748"/>
    <w:rsid w:val="002E0B4A"/>
    <w:rsid w:val="002E23C7"/>
    <w:rsid w:val="002E2D6E"/>
    <w:rsid w:val="002E2E7B"/>
    <w:rsid w:val="002E33F8"/>
    <w:rsid w:val="002E346C"/>
    <w:rsid w:val="002E3768"/>
    <w:rsid w:val="002E39C7"/>
    <w:rsid w:val="002E3ED1"/>
    <w:rsid w:val="002E49EA"/>
    <w:rsid w:val="002E4F9B"/>
    <w:rsid w:val="002E5D70"/>
    <w:rsid w:val="002E5E24"/>
    <w:rsid w:val="002E6324"/>
    <w:rsid w:val="002E69FB"/>
    <w:rsid w:val="002E6DA3"/>
    <w:rsid w:val="002E717B"/>
    <w:rsid w:val="002F0451"/>
    <w:rsid w:val="002F085B"/>
    <w:rsid w:val="002F1B3D"/>
    <w:rsid w:val="002F1BD9"/>
    <w:rsid w:val="002F23D0"/>
    <w:rsid w:val="002F3661"/>
    <w:rsid w:val="002F3B70"/>
    <w:rsid w:val="002F4360"/>
    <w:rsid w:val="002F4832"/>
    <w:rsid w:val="002F4A14"/>
    <w:rsid w:val="002F4E1E"/>
    <w:rsid w:val="002F5A73"/>
    <w:rsid w:val="002F7605"/>
    <w:rsid w:val="002F77EA"/>
    <w:rsid w:val="002F7DF5"/>
    <w:rsid w:val="00300D2A"/>
    <w:rsid w:val="003034AC"/>
    <w:rsid w:val="00303625"/>
    <w:rsid w:val="00303F50"/>
    <w:rsid w:val="0030445F"/>
    <w:rsid w:val="003048E3"/>
    <w:rsid w:val="003049AA"/>
    <w:rsid w:val="00304A78"/>
    <w:rsid w:val="003060B4"/>
    <w:rsid w:val="00306DD5"/>
    <w:rsid w:val="00307133"/>
    <w:rsid w:val="003077F7"/>
    <w:rsid w:val="00307D85"/>
    <w:rsid w:val="00310231"/>
    <w:rsid w:val="003103D9"/>
    <w:rsid w:val="00313220"/>
    <w:rsid w:val="0031327C"/>
    <w:rsid w:val="003135ED"/>
    <w:rsid w:val="00313AF5"/>
    <w:rsid w:val="00314921"/>
    <w:rsid w:val="00315558"/>
    <w:rsid w:val="0031594B"/>
    <w:rsid w:val="003172CF"/>
    <w:rsid w:val="00320590"/>
    <w:rsid w:val="00320592"/>
    <w:rsid w:val="00320913"/>
    <w:rsid w:val="00324BE1"/>
    <w:rsid w:val="00324EEF"/>
    <w:rsid w:val="003253F2"/>
    <w:rsid w:val="00325F63"/>
    <w:rsid w:val="00326366"/>
    <w:rsid w:val="003268A9"/>
    <w:rsid w:val="00330366"/>
    <w:rsid w:val="00330378"/>
    <w:rsid w:val="00330D2A"/>
    <w:rsid w:val="00331015"/>
    <w:rsid w:val="00331040"/>
    <w:rsid w:val="00331A4F"/>
    <w:rsid w:val="0033228F"/>
    <w:rsid w:val="00332C65"/>
    <w:rsid w:val="00333090"/>
    <w:rsid w:val="00333BC0"/>
    <w:rsid w:val="003355EB"/>
    <w:rsid w:val="003362CF"/>
    <w:rsid w:val="00336441"/>
    <w:rsid w:val="00336EB0"/>
    <w:rsid w:val="00337887"/>
    <w:rsid w:val="00340451"/>
    <w:rsid w:val="00342705"/>
    <w:rsid w:val="00342E12"/>
    <w:rsid w:val="00345BE5"/>
    <w:rsid w:val="00346E27"/>
    <w:rsid w:val="003471F3"/>
    <w:rsid w:val="00347577"/>
    <w:rsid w:val="0034784B"/>
    <w:rsid w:val="00347916"/>
    <w:rsid w:val="00347CF1"/>
    <w:rsid w:val="003515F8"/>
    <w:rsid w:val="00351D57"/>
    <w:rsid w:val="00351DCF"/>
    <w:rsid w:val="00352AEA"/>
    <w:rsid w:val="0035397E"/>
    <w:rsid w:val="00353E78"/>
    <w:rsid w:val="00355262"/>
    <w:rsid w:val="0035657E"/>
    <w:rsid w:val="0035672E"/>
    <w:rsid w:val="0035681E"/>
    <w:rsid w:val="00356CC2"/>
    <w:rsid w:val="00360309"/>
    <w:rsid w:val="00360A58"/>
    <w:rsid w:val="00361EF6"/>
    <w:rsid w:val="00362762"/>
    <w:rsid w:val="00363887"/>
    <w:rsid w:val="00363D12"/>
    <w:rsid w:val="00363DA5"/>
    <w:rsid w:val="00364A5F"/>
    <w:rsid w:val="00364D68"/>
    <w:rsid w:val="00364DED"/>
    <w:rsid w:val="00364E69"/>
    <w:rsid w:val="00365F31"/>
    <w:rsid w:val="0036611A"/>
    <w:rsid w:val="00366657"/>
    <w:rsid w:val="00367561"/>
    <w:rsid w:val="003700D0"/>
    <w:rsid w:val="0037056D"/>
    <w:rsid w:val="00370A76"/>
    <w:rsid w:val="003712FC"/>
    <w:rsid w:val="0037198A"/>
    <w:rsid w:val="003733A7"/>
    <w:rsid w:val="003738A4"/>
    <w:rsid w:val="00373DBB"/>
    <w:rsid w:val="003744C3"/>
    <w:rsid w:val="00375BD2"/>
    <w:rsid w:val="003763BC"/>
    <w:rsid w:val="003766D4"/>
    <w:rsid w:val="00376F6F"/>
    <w:rsid w:val="003772A1"/>
    <w:rsid w:val="00377B0F"/>
    <w:rsid w:val="003803D8"/>
    <w:rsid w:val="003816FF"/>
    <w:rsid w:val="003817A8"/>
    <w:rsid w:val="00381B55"/>
    <w:rsid w:val="00382E19"/>
    <w:rsid w:val="00383547"/>
    <w:rsid w:val="0038375C"/>
    <w:rsid w:val="003846AD"/>
    <w:rsid w:val="00384B1A"/>
    <w:rsid w:val="00384F14"/>
    <w:rsid w:val="003852F9"/>
    <w:rsid w:val="00385CDB"/>
    <w:rsid w:val="00385D1E"/>
    <w:rsid w:val="003875AE"/>
    <w:rsid w:val="00387931"/>
    <w:rsid w:val="0039055F"/>
    <w:rsid w:val="00390B87"/>
    <w:rsid w:val="00391243"/>
    <w:rsid w:val="003919BB"/>
    <w:rsid w:val="00391BCF"/>
    <w:rsid w:val="00391E3E"/>
    <w:rsid w:val="003921F0"/>
    <w:rsid w:val="00392212"/>
    <w:rsid w:val="00392702"/>
    <w:rsid w:val="0039325E"/>
    <w:rsid w:val="00393393"/>
    <w:rsid w:val="00395310"/>
    <w:rsid w:val="00395E84"/>
    <w:rsid w:val="003968B0"/>
    <w:rsid w:val="00396C02"/>
    <w:rsid w:val="003975C0"/>
    <w:rsid w:val="00397D71"/>
    <w:rsid w:val="003A0A05"/>
    <w:rsid w:val="003A0C09"/>
    <w:rsid w:val="003A0D83"/>
    <w:rsid w:val="003A16CF"/>
    <w:rsid w:val="003A1FDB"/>
    <w:rsid w:val="003A2A3A"/>
    <w:rsid w:val="003A320B"/>
    <w:rsid w:val="003A33C1"/>
    <w:rsid w:val="003A3631"/>
    <w:rsid w:val="003A37CE"/>
    <w:rsid w:val="003A394E"/>
    <w:rsid w:val="003A3E15"/>
    <w:rsid w:val="003A412B"/>
    <w:rsid w:val="003A4BAD"/>
    <w:rsid w:val="003A5F43"/>
    <w:rsid w:val="003A6A9C"/>
    <w:rsid w:val="003A6B7C"/>
    <w:rsid w:val="003A7229"/>
    <w:rsid w:val="003A7405"/>
    <w:rsid w:val="003A76A1"/>
    <w:rsid w:val="003B0614"/>
    <w:rsid w:val="003B097F"/>
    <w:rsid w:val="003B0C54"/>
    <w:rsid w:val="003B116B"/>
    <w:rsid w:val="003B2540"/>
    <w:rsid w:val="003B2C92"/>
    <w:rsid w:val="003B3A42"/>
    <w:rsid w:val="003B3B2D"/>
    <w:rsid w:val="003B3E82"/>
    <w:rsid w:val="003B4264"/>
    <w:rsid w:val="003B45F8"/>
    <w:rsid w:val="003B5740"/>
    <w:rsid w:val="003B6FAB"/>
    <w:rsid w:val="003B776A"/>
    <w:rsid w:val="003B7F80"/>
    <w:rsid w:val="003C0109"/>
    <w:rsid w:val="003C075F"/>
    <w:rsid w:val="003C18C5"/>
    <w:rsid w:val="003C245D"/>
    <w:rsid w:val="003C2A56"/>
    <w:rsid w:val="003C71C1"/>
    <w:rsid w:val="003C7FE3"/>
    <w:rsid w:val="003D14D9"/>
    <w:rsid w:val="003D14DE"/>
    <w:rsid w:val="003D1B2A"/>
    <w:rsid w:val="003D21C6"/>
    <w:rsid w:val="003D22DA"/>
    <w:rsid w:val="003D26AE"/>
    <w:rsid w:val="003D31BF"/>
    <w:rsid w:val="003D3879"/>
    <w:rsid w:val="003D3F00"/>
    <w:rsid w:val="003D441D"/>
    <w:rsid w:val="003D4943"/>
    <w:rsid w:val="003D4B28"/>
    <w:rsid w:val="003D6742"/>
    <w:rsid w:val="003D67D3"/>
    <w:rsid w:val="003D7499"/>
    <w:rsid w:val="003E0420"/>
    <w:rsid w:val="003E1128"/>
    <w:rsid w:val="003E19BA"/>
    <w:rsid w:val="003E1C33"/>
    <w:rsid w:val="003E1CE5"/>
    <w:rsid w:val="003E5B8F"/>
    <w:rsid w:val="003E686C"/>
    <w:rsid w:val="003E6ABD"/>
    <w:rsid w:val="003E6B6E"/>
    <w:rsid w:val="003E6F4F"/>
    <w:rsid w:val="003E7236"/>
    <w:rsid w:val="003F0423"/>
    <w:rsid w:val="003F0DA5"/>
    <w:rsid w:val="003F0F8E"/>
    <w:rsid w:val="003F10BB"/>
    <w:rsid w:val="003F12DF"/>
    <w:rsid w:val="003F1624"/>
    <w:rsid w:val="003F16AC"/>
    <w:rsid w:val="003F1F86"/>
    <w:rsid w:val="003F2F45"/>
    <w:rsid w:val="003F30C0"/>
    <w:rsid w:val="003F32AC"/>
    <w:rsid w:val="003F3C37"/>
    <w:rsid w:val="003F5394"/>
    <w:rsid w:val="003F586E"/>
    <w:rsid w:val="003F5C8C"/>
    <w:rsid w:val="003F641B"/>
    <w:rsid w:val="003F6597"/>
    <w:rsid w:val="003F741C"/>
    <w:rsid w:val="004002FF"/>
    <w:rsid w:val="00400351"/>
    <w:rsid w:val="0040087F"/>
    <w:rsid w:val="00400E8F"/>
    <w:rsid w:val="0040129F"/>
    <w:rsid w:val="004014C5"/>
    <w:rsid w:val="004015DC"/>
    <w:rsid w:val="00402125"/>
    <w:rsid w:val="00402D6D"/>
    <w:rsid w:val="00402EE2"/>
    <w:rsid w:val="0040337A"/>
    <w:rsid w:val="0040386A"/>
    <w:rsid w:val="00403968"/>
    <w:rsid w:val="00404256"/>
    <w:rsid w:val="0040483B"/>
    <w:rsid w:val="004066B8"/>
    <w:rsid w:val="00406EED"/>
    <w:rsid w:val="00407639"/>
    <w:rsid w:val="00407868"/>
    <w:rsid w:val="00410258"/>
    <w:rsid w:val="00410C86"/>
    <w:rsid w:val="00411397"/>
    <w:rsid w:val="0041147A"/>
    <w:rsid w:val="00411596"/>
    <w:rsid w:val="004119DB"/>
    <w:rsid w:val="00411DF0"/>
    <w:rsid w:val="00411E5C"/>
    <w:rsid w:val="00412224"/>
    <w:rsid w:val="0041335B"/>
    <w:rsid w:val="004135C7"/>
    <w:rsid w:val="00414327"/>
    <w:rsid w:val="0041455B"/>
    <w:rsid w:val="00414C51"/>
    <w:rsid w:val="004151AB"/>
    <w:rsid w:val="00415482"/>
    <w:rsid w:val="00415983"/>
    <w:rsid w:val="00415F2C"/>
    <w:rsid w:val="0041609E"/>
    <w:rsid w:val="00417B63"/>
    <w:rsid w:val="00420B62"/>
    <w:rsid w:val="0042125A"/>
    <w:rsid w:val="0042256B"/>
    <w:rsid w:val="00422DBA"/>
    <w:rsid w:val="00422F35"/>
    <w:rsid w:val="00423258"/>
    <w:rsid w:val="00423C5F"/>
    <w:rsid w:val="00424302"/>
    <w:rsid w:val="00425180"/>
    <w:rsid w:val="0042555F"/>
    <w:rsid w:val="00425BAC"/>
    <w:rsid w:val="00425BED"/>
    <w:rsid w:val="00427BB8"/>
    <w:rsid w:val="00427E17"/>
    <w:rsid w:val="00427E49"/>
    <w:rsid w:val="00427F59"/>
    <w:rsid w:val="0043012E"/>
    <w:rsid w:val="004302FA"/>
    <w:rsid w:val="00431D92"/>
    <w:rsid w:val="00431F48"/>
    <w:rsid w:val="004322EB"/>
    <w:rsid w:val="00432478"/>
    <w:rsid w:val="00432F32"/>
    <w:rsid w:val="00433CAD"/>
    <w:rsid w:val="00433FC9"/>
    <w:rsid w:val="00434978"/>
    <w:rsid w:val="00434B6B"/>
    <w:rsid w:val="00434E70"/>
    <w:rsid w:val="00434FDD"/>
    <w:rsid w:val="0043563B"/>
    <w:rsid w:val="0043603C"/>
    <w:rsid w:val="0044090B"/>
    <w:rsid w:val="00440972"/>
    <w:rsid w:val="004422B8"/>
    <w:rsid w:val="00442495"/>
    <w:rsid w:val="00442A73"/>
    <w:rsid w:val="004440B7"/>
    <w:rsid w:val="0044445D"/>
    <w:rsid w:val="00444725"/>
    <w:rsid w:val="0044476B"/>
    <w:rsid w:val="00444A58"/>
    <w:rsid w:val="00444CF6"/>
    <w:rsid w:val="00444EC9"/>
    <w:rsid w:val="00444F0A"/>
    <w:rsid w:val="004455A6"/>
    <w:rsid w:val="00445C41"/>
    <w:rsid w:val="00446491"/>
    <w:rsid w:val="00447C78"/>
    <w:rsid w:val="004507CE"/>
    <w:rsid w:val="004513EA"/>
    <w:rsid w:val="00451B9C"/>
    <w:rsid w:val="00451FBD"/>
    <w:rsid w:val="00453242"/>
    <w:rsid w:val="00454338"/>
    <w:rsid w:val="004543F6"/>
    <w:rsid w:val="00454947"/>
    <w:rsid w:val="00454E87"/>
    <w:rsid w:val="00456581"/>
    <w:rsid w:val="00456E1C"/>
    <w:rsid w:val="00457A6C"/>
    <w:rsid w:val="00457F83"/>
    <w:rsid w:val="0046032E"/>
    <w:rsid w:val="00460388"/>
    <w:rsid w:val="00460B1E"/>
    <w:rsid w:val="00460CD8"/>
    <w:rsid w:val="004612ED"/>
    <w:rsid w:val="00461D54"/>
    <w:rsid w:val="004620B3"/>
    <w:rsid w:val="004625EE"/>
    <w:rsid w:val="00463991"/>
    <w:rsid w:val="004639D4"/>
    <w:rsid w:val="00465B8B"/>
    <w:rsid w:val="0046673B"/>
    <w:rsid w:val="0047004C"/>
    <w:rsid w:val="004703DD"/>
    <w:rsid w:val="00470ECC"/>
    <w:rsid w:val="004715EF"/>
    <w:rsid w:val="004719EE"/>
    <w:rsid w:val="00471BEE"/>
    <w:rsid w:val="00472265"/>
    <w:rsid w:val="004727F8"/>
    <w:rsid w:val="00472B2C"/>
    <w:rsid w:val="00473BDC"/>
    <w:rsid w:val="00473F99"/>
    <w:rsid w:val="004741D0"/>
    <w:rsid w:val="004747B1"/>
    <w:rsid w:val="00475B17"/>
    <w:rsid w:val="00476828"/>
    <w:rsid w:val="00476F13"/>
    <w:rsid w:val="00477144"/>
    <w:rsid w:val="00477987"/>
    <w:rsid w:val="0048010C"/>
    <w:rsid w:val="00481478"/>
    <w:rsid w:val="00481797"/>
    <w:rsid w:val="004823ED"/>
    <w:rsid w:val="00482B53"/>
    <w:rsid w:val="00482C85"/>
    <w:rsid w:val="00483979"/>
    <w:rsid w:val="004845D7"/>
    <w:rsid w:val="00484BCE"/>
    <w:rsid w:val="004862FE"/>
    <w:rsid w:val="00486923"/>
    <w:rsid w:val="00487497"/>
    <w:rsid w:val="004876A1"/>
    <w:rsid w:val="00491722"/>
    <w:rsid w:val="00491CEC"/>
    <w:rsid w:val="00491EDB"/>
    <w:rsid w:val="00492467"/>
    <w:rsid w:val="0049269A"/>
    <w:rsid w:val="00492B79"/>
    <w:rsid w:val="00493C99"/>
    <w:rsid w:val="00493E12"/>
    <w:rsid w:val="00494C04"/>
    <w:rsid w:val="004954EC"/>
    <w:rsid w:val="0049559E"/>
    <w:rsid w:val="00495852"/>
    <w:rsid w:val="00496081"/>
    <w:rsid w:val="00497A1F"/>
    <w:rsid w:val="004A0C01"/>
    <w:rsid w:val="004A12B1"/>
    <w:rsid w:val="004A20EB"/>
    <w:rsid w:val="004A21D2"/>
    <w:rsid w:val="004A2B15"/>
    <w:rsid w:val="004A2CC1"/>
    <w:rsid w:val="004A2FB9"/>
    <w:rsid w:val="004A319A"/>
    <w:rsid w:val="004A3697"/>
    <w:rsid w:val="004A386A"/>
    <w:rsid w:val="004A3909"/>
    <w:rsid w:val="004A4785"/>
    <w:rsid w:val="004A4A6F"/>
    <w:rsid w:val="004A51AE"/>
    <w:rsid w:val="004A561B"/>
    <w:rsid w:val="004A5BB1"/>
    <w:rsid w:val="004A60B6"/>
    <w:rsid w:val="004A7198"/>
    <w:rsid w:val="004B1FA0"/>
    <w:rsid w:val="004B23AA"/>
    <w:rsid w:val="004B2DC3"/>
    <w:rsid w:val="004B3308"/>
    <w:rsid w:val="004B3637"/>
    <w:rsid w:val="004B42E8"/>
    <w:rsid w:val="004B45D2"/>
    <w:rsid w:val="004B5066"/>
    <w:rsid w:val="004B5738"/>
    <w:rsid w:val="004B5AE6"/>
    <w:rsid w:val="004B5B44"/>
    <w:rsid w:val="004B72E8"/>
    <w:rsid w:val="004C0F27"/>
    <w:rsid w:val="004C0F42"/>
    <w:rsid w:val="004C10A2"/>
    <w:rsid w:val="004C10BA"/>
    <w:rsid w:val="004C17A2"/>
    <w:rsid w:val="004C2849"/>
    <w:rsid w:val="004C3F2D"/>
    <w:rsid w:val="004C4999"/>
    <w:rsid w:val="004C4E42"/>
    <w:rsid w:val="004C4F36"/>
    <w:rsid w:val="004C673E"/>
    <w:rsid w:val="004C6A08"/>
    <w:rsid w:val="004C718B"/>
    <w:rsid w:val="004C7B12"/>
    <w:rsid w:val="004C7D3C"/>
    <w:rsid w:val="004C7E58"/>
    <w:rsid w:val="004C7F36"/>
    <w:rsid w:val="004D0F1F"/>
    <w:rsid w:val="004D214E"/>
    <w:rsid w:val="004D2A3E"/>
    <w:rsid w:val="004D2AC0"/>
    <w:rsid w:val="004D335C"/>
    <w:rsid w:val="004D33B4"/>
    <w:rsid w:val="004D3509"/>
    <w:rsid w:val="004D3CB0"/>
    <w:rsid w:val="004D49D1"/>
    <w:rsid w:val="004D5108"/>
    <w:rsid w:val="004D580E"/>
    <w:rsid w:val="004D6410"/>
    <w:rsid w:val="004D68C8"/>
    <w:rsid w:val="004D6B02"/>
    <w:rsid w:val="004D72E9"/>
    <w:rsid w:val="004D760E"/>
    <w:rsid w:val="004D78C7"/>
    <w:rsid w:val="004E1633"/>
    <w:rsid w:val="004E1848"/>
    <w:rsid w:val="004E1EEA"/>
    <w:rsid w:val="004E20FB"/>
    <w:rsid w:val="004E25BA"/>
    <w:rsid w:val="004E2AC2"/>
    <w:rsid w:val="004E2F42"/>
    <w:rsid w:val="004E3176"/>
    <w:rsid w:val="004E3AA8"/>
    <w:rsid w:val="004E47AF"/>
    <w:rsid w:val="004E4F15"/>
    <w:rsid w:val="004E5665"/>
    <w:rsid w:val="004E5D1C"/>
    <w:rsid w:val="004E6455"/>
    <w:rsid w:val="004E6ACF"/>
    <w:rsid w:val="004E6E44"/>
    <w:rsid w:val="004E71B9"/>
    <w:rsid w:val="004F06CF"/>
    <w:rsid w:val="004F12F0"/>
    <w:rsid w:val="004F1678"/>
    <w:rsid w:val="004F1AD8"/>
    <w:rsid w:val="004F389A"/>
    <w:rsid w:val="004F57E5"/>
    <w:rsid w:val="004F589A"/>
    <w:rsid w:val="004F5F40"/>
    <w:rsid w:val="004F6412"/>
    <w:rsid w:val="004F68BB"/>
    <w:rsid w:val="004F78F3"/>
    <w:rsid w:val="0050029D"/>
    <w:rsid w:val="00500693"/>
    <w:rsid w:val="00500D99"/>
    <w:rsid w:val="00501058"/>
    <w:rsid w:val="005025C5"/>
    <w:rsid w:val="00502666"/>
    <w:rsid w:val="00503241"/>
    <w:rsid w:val="00503B04"/>
    <w:rsid w:val="00503EC4"/>
    <w:rsid w:val="00504049"/>
    <w:rsid w:val="0050424E"/>
    <w:rsid w:val="00504440"/>
    <w:rsid w:val="0050455C"/>
    <w:rsid w:val="00504BA5"/>
    <w:rsid w:val="00505654"/>
    <w:rsid w:val="0050636B"/>
    <w:rsid w:val="00506427"/>
    <w:rsid w:val="00506690"/>
    <w:rsid w:val="005071DD"/>
    <w:rsid w:val="00510BF3"/>
    <w:rsid w:val="00511710"/>
    <w:rsid w:val="005134BA"/>
    <w:rsid w:val="00513557"/>
    <w:rsid w:val="005136BE"/>
    <w:rsid w:val="005136E2"/>
    <w:rsid w:val="00513C91"/>
    <w:rsid w:val="005141B2"/>
    <w:rsid w:val="00514380"/>
    <w:rsid w:val="00515DA5"/>
    <w:rsid w:val="00516A3B"/>
    <w:rsid w:val="00517000"/>
    <w:rsid w:val="00520985"/>
    <w:rsid w:val="00520EF7"/>
    <w:rsid w:val="005224F7"/>
    <w:rsid w:val="00524691"/>
    <w:rsid w:val="0052596D"/>
    <w:rsid w:val="00525DFC"/>
    <w:rsid w:val="005263F5"/>
    <w:rsid w:val="0052724C"/>
    <w:rsid w:val="00527273"/>
    <w:rsid w:val="00527405"/>
    <w:rsid w:val="0052751E"/>
    <w:rsid w:val="0052752B"/>
    <w:rsid w:val="00527928"/>
    <w:rsid w:val="0053011F"/>
    <w:rsid w:val="005308C1"/>
    <w:rsid w:val="0053090C"/>
    <w:rsid w:val="005314B2"/>
    <w:rsid w:val="00531878"/>
    <w:rsid w:val="00531CC2"/>
    <w:rsid w:val="00531D04"/>
    <w:rsid w:val="00532AAB"/>
    <w:rsid w:val="00532B1D"/>
    <w:rsid w:val="00532C67"/>
    <w:rsid w:val="0053470F"/>
    <w:rsid w:val="00535545"/>
    <w:rsid w:val="00535DF6"/>
    <w:rsid w:val="005364D7"/>
    <w:rsid w:val="0053729B"/>
    <w:rsid w:val="00540995"/>
    <w:rsid w:val="00540B89"/>
    <w:rsid w:val="00541CEF"/>
    <w:rsid w:val="00543303"/>
    <w:rsid w:val="00543507"/>
    <w:rsid w:val="00543715"/>
    <w:rsid w:val="00543C2E"/>
    <w:rsid w:val="00544C05"/>
    <w:rsid w:val="005453BD"/>
    <w:rsid w:val="005502F9"/>
    <w:rsid w:val="0055086A"/>
    <w:rsid w:val="005515F4"/>
    <w:rsid w:val="00551F4F"/>
    <w:rsid w:val="00552BD5"/>
    <w:rsid w:val="00554A41"/>
    <w:rsid w:val="00554A87"/>
    <w:rsid w:val="00554B9E"/>
    <w:rsid w:val="00555CB0"/>
    <w:rsid w:val="00560072"/>
    <w:rsid w:val="00560159"/>
    <w:rsid w:val="005610DD"/>
    <w:rsid w:val="0056115F"/>
    <w:rsid w:val="00561369"/>
    <w:rsid w:val="00561B43"/>
    <w:rsid w:val="00561C87"/>
    <w:rsid w:val="00563007"/>
    <w:rsid w:val="00563C84"/>
    <w:rsid w:val="00564AC5"/>
    <w:rsid w:val="0056566B"/>
    <w:rsid w:val="00565AEE"/>
    <w:rsid w:val="00566F4A"/>
    <w:rsid w:val="005675F7"/>
    <w:rsid w:val="005709CF"/>
    <w:rsid w:val="00570FF5"/>
    <w:rsid w:val="00571977"/>
    <w:rsid w:val="00572FD2"/>
    <w:rsid w:val="00573740"/>
    <w:rsid w:val="00574048"/>
    <w:rsid w:val="005741AF"/>
    <w:rsid w:val="005745E1"/>
    <w:rsid w:val="00574A78"/>
    <w:rsid w:val="005752FD"/>
    <w:rsid w:val="00575473"/>
    <w:rsid w:val="005755EC"/>
    <w:rsid w:val="0057700E"/>
    <w:rsid w:val="00580772"/>
    <w:rsid w:val="0058080E"/>
    <w:rsid w:val="00580C90"/>
    <w:rsid w:val="00581482"/>
    <w:rsid w:val="00581631"/>
    <w:rsid w:val="00582A70"/>
    <w:rsid w:val="00582EB0"/>
    <w:rsid w:val="005830DB"/>
    <w:rsid w:val="00583FD3"/>
    <w:rsid w:val="005841F7"/>
    <w:rsid w:val="0058472D"/>
    <w:rsid w:val="00584816"/>
    <w:rsid w:val="00584B8A"/>
    <w:rsid w:val="00584D55"/>
    <w:rsid w:val="00585C2C"/>
    <w:rsid w:val="005863A9"/>
    <w:rsid w:val="00587A92"/>
    <w:rsid w:val="00590699"/>
    <w:rsid w:val="0059128C"/>
    <w:rsid w:val="00591834"/>
    <w:rsid w:val="005934A5"/>
    <w:rsid w:val="00594761"/>
    <w:rsid w:val="0059490A"/>
    <w:rsid w:val="00594A9E"/>
    <w:rsid w:val="00594E6F"/>
    <w:rsid w:val="005960E8"/>
    <w:rsid w:val="0059610A"/>
    <w:rsid w:val="00597DC2"/>
    <w:rsid w:val="005A09B7"/>
    <w:rsid w:val="005A09F2"/>
    <w:rsid w:val="005A150E"/>
    <w:rsid w:val="005A1589"/>
    <w:rsid w:val="005A2989"/>
    <w:rsid w:val="005A38F3"/>
    <w:rsid w:val="005A5365"/>
    <w:rsid w:val="005A549C"/>
    <w:rsid w:val="005A60DE"/>
    <w:rsid w:val="005A613B"/>
    <w:rsid w:val="005A6D14"/>
    <w:rsid w:val="005B00DB"/>
    <w:rsid w:val="005B09DF"/>
    <w:rsid w:val="005B1157"/>
    <w:rsid w:val="005B1184"/>
    <w:rsid w:val="005B46BF"/>
    <w:rsid w:val="005B523D"/>
    <w:rsid w:val="005B583B"/>
    <w:rsid w:val="005B58EF"/>
    <w:rsid w:val="005B5939"/>
    <w:rsid w:val="005B6AE2"/>
    <w:rsid w:val="005B70C4"/>
    <w:rsid w:val="005B79F9"/>
    <w:rsid w:val="005B7A86"/>
    <w:rsid w:val="005C0A60"/>
    <w:rsid w:val="005C1E08"/>
    <w:rsid w:val="005C1F44"/>
    <w:rsid w:val="005C252F"/>
    <w:rsid w:val="005C3309"/>
    <w:rsid w:val="005C40B9"/>
    <w:rsid w:val="005C4526"/>
    <w:rsid w:val="005C4EAD"/>
    <w:rsid w:val="005D0709"/>
    <w:rsid w:val="005D1185"/>
    <w:rsid w:val="005D1B52"/>
    <w:rsid w:val="005D215F"/>
    <w:rsid w:val="005D23B9"/>
    <w:rsid w:val="005D2ED3"/>
    <w:rsid w:val="005D39B0"/>
    <w:rsid w:val="005D3D72"/>
    <w:rsid w:val="005D404E"/>
    <w:rsid w:val="005D427A"/>
    <w:rsid w:val="005D4751"/>
    <w:rsid w:val="005D533B"/>
    <w:rsid w:val="005D56C8"/>
    <w:rsid w:val="005D6238"/>
    <w:rsid w:val="005D6266"/>
    <w:rsid w:val="005D6A1D"/>
    <w:rsid w:val="005D7049"/>
    <w:rsid w:val="005D7C5E"/>
    <w:rsid w:val="005D7F4A"/>
    <w:rsid w:val="005E085A"/>
    <w:rsid w:val="005E0E78"/>
    <w:rsid w:val="005E29AB"/>
    <w:rsid w:val="005E36AB"/>
    <w:rsid w:val="005E3F7E"/>
    <w:rsid w:val="005E450F"/>
    <w:rsid w:val="005E451C"/>
    <w:rsid w:val="005E5040"/>
    <w:rsid w:val="005E5637"/>
    <w:rsid w:val="005E6DAF"/>
    <w:rsid w:val="005E7A97"/>
    <w:rsid w:val="005F02F6"/>
    <w:rsid w:val="005F0530"/>
    <w:rsid w:val="005F0AEA"/>
    <w:rsid w:val="005F1EEE"/>
    <w:rsid w:val="005F3F4B"/>
    <w:rsid w:val="005F4155"/>
    <w:rsid w:val="005F4681"/>
    <w:rsid w:val="005F48CC"/>
    <w:rsid w:val="005F5DBC"/>
    <w:rsid w:val="005F7BB5"/>
    <w:rsid w:val="005F7C0F"/>
    <w:rsid w:val="00600035"/>
    <w:rsid w:val="0060049B"/>
    <w:rsid w:val="00600816"/>
    <w:rsid w:val="00600E5F"/>
    <w:rsid w:val="00601855"/>
    <w:rsid w:val="0060228C"/>
    <w:rsid w:val="00602B78"/>
    <w:rsid w:val="00602E4E"/>
    <w:rsid w:val="006035B9"/>
    <w:rsid w:val="00603D01"/>
    <w:rsid w:val="00605209"/>
    <w:rsid w:val="006053F8"/>
    <w:rsid w:val="00605B81"/>
    <w:rsid w:val="00606828"/>
    <w:rsid w:val="00606C5B"/>
    <w:rsid w:val="0060726F"/>
    <w:rsid w:val="0060750E"/>
    <w:rsid w:val="00607BFE"/>
    <w:rsid w:val="0061005C"/>
    <w:rsid w:val="0061043F"/>
    <w:rsid w:val="00610687"/>
    <w:rsid w:val="0061092B"/>
    <w:rsid w:val="00610B3B"/>
    <w:rsid w:val="00611937"/>
    <w:rsid w:val="00611CF1"/>
    <w:rsid w:val="00612041"/>
    <w:rsid w:val="006121E7"/>
    <w:rsid w:val="0061365B"/>
    <w:rsid w:val="00615945"/>
    <w:rsid w:val="00615E53"/>
    <w:rsid w:val="00616E92"/>
    <w:rsid w:val="00617506"/>
    <w:rsid w:val="00617558"/>
    <w:rsid w:val="006175A8"/>
    <w:rsid w:val="00617807"/>
    <w:rsid w:val="006202E0"/>
    <w:rsid w:val="00620703"/>
    <w:rsid w:val="00620727"/>
    <w:rsid w:val="006207B9"/>
    <w:rsid w:val="00620A68"/>
    <w:rsid w:val="00620BB4"/>
    <w:rsid w:val="00620F70"/>
    <w:rsid w:val="0062190C"/>
    <w:rsid w:val="006224E2"/>
    <w:rsid w:val="006226AF"/>
    <w:rsid w:val="0062323C"/>
    <w:rsid w:val="00623685"/>
    <w:rsid w:val="00623739"/>
    <w:rsid w:val="00623AE4"/>
    <w:rsid w:val="00624036"/>
    <w:rsid w:val="00625531"/>
    <w:rsid w:val="006263FE"/>
    <w:rsid w:val="0062672E"/>
    <w:rsid w:val="006301DA"/>
    <w:rsid w:val="00631E2C"/>
    <w:rsid w:val="006324AF"/>
    <w:rsid w:val="006326A5"/>
    <w:rsid w:val="00632F07"/>
    <w:rsid w:val="006330FC"/>
    <w:rsid w:val="0063342E"/>
    <w:rsid w:val="00633FEB"/>
    <w:rsid w:val="00634288"/>
    <w:rsid w:val="006346CD"/>
    <w:rsid w:val="00634914"/>
    <w:rsid w:val="00634F0F"/>
    <w:rsid w:val="00635221"/>
    <w:rsid w:val="006354B5"/>
    <w:rsid w:val="0063615B"/>
    <w:rsid w:val="006362B9"/>
    <w:rsid w:val="0063788A"/>
    <w:rsid w:val="00637DED"/>
    <w:rsid w:val="0064087D"/>
    <w:rsid w:val="00640A0C"/>
    <w:rsid w:val="0064212F"/>
    <w:rsid w:val="00642476"/>
    <w:rsid w:val="00642887"/>
    <w:rsid w:val="00644B28"/>
    <w:rsid w:val="00644DD5"/>
    <w:rsid w:val="00645F49"/>
    <w:rsid w:val="0064643C"/>
    <w:rsid w:val="00647C57"/>
    <w:rsid w:val="006501DC"/>
    <w:rsid w:val="00651BFF"/>
    <w:rsid w:val="006528F5"/>
    <w:rsid w:val="00652A74"/>
    <w:rsid w:val="00652B4F"/>
    <w:rsid w:val="00653C28"/>
    <w:rsid w:val="006548B0"/>
    <w:rsid w:val="0065508B"/>
    <w:rsid w:val="00655356"/>
    <w:rsid w:val="00655833"/>
    <w:rsid w:val="00656CE9"/>
    <w:rsid w:val="00660F43"/>
    <w:rsid w:val="00661208"/>
    <w:rsid w:val="006613B3"/>
    <w:rsid w:val="00661401"/>
    <w:rsid w:val="00661ED1"/>
    <w:rsid w:val="006630FC"/>
    <w:rsid w:val="006632CB"/>
    <w:rsid w:val="006632E0"/>
    <w:rsid w:val="00663DA7"/>
    <w:rsid w:val="00665E4A"/>
    <w:rsid w:val="0066606D"/>
    <w:rsid w:val="00666BC7"/>
    <w:rsid w:val="00667E1C"/>
    <w:rsid w:val="00670561"/>
    <w:rsid w:val="0067187F"/>
    <w:rsid w:val="00672517"/>
    <w:rsid w:val="00672DA2"/>
    <w:rsid w:val="00673337"/>
    <w:rsid w:val="006746D9"/>
    <w:rsid w:val="00674EDB"/>
    <w:rsid w:val="006752B2"/>
    <w:rsid w:val="00675A85"/>
    <w:rsid w:val="00675F44"/>
    <w:rsid w:val="00676533"/>
    <w:rsid w:val="0067679F"/>
    <w:rsid w:val="00676A35"/>
    <w:rsid w:val="00676B6E"/>
    <w:rsid w:val="006771EC"/>
    <w:rsid w:val="00680D2C"/>
    <w:rsid w:val="006812A0"/>
    <w:rsid w:val="00682592"/>
    <w:rsid w:val="00682A23"/>
    <w:rsid w:val="00683D79"/>
    <w:rsid w:val="00683D9B"/>
    <w:rsid w:val="006851FD"/>
    <w:rsid w:val="00685DD6"/>
    <w:rsid w:val="00685DF5"/>
    <w:rsid w:val="00686192"/>
    <w:rsid w:val="00687040"/>
    <w:rsid w:val="006872CC"/>
    <w:rsid w:val="00687B0A"/>
    <w:rsid w:val="00690775"/>
    <w:rsid w:val="00690E2F"/>
    <w:rsid w:val="0069104A"/>
    <w:rsid w:val="0069128F"/>
    <w:rsid w:val="00691FB0"/>
    <w:rsid w:val="00692389"/>
    <w:rsid w:val="0069317E"/>
    <w:rsid w:val="006933F7"/>
    <w:rsid w:val="00693402"/>
    <w:rsid w:val="00693FE4"/>
    <w:rsid w:val="0069419D"/>
    <w:rsid w:val="00695E5E"/>
    <w:rsid w:val="006965AF"/>
    <w:rsid w:val="00697438"/>
    <w:rsid w:val="0069752B"/>
    <w:rsid w:val="006975CA"/>
    <w:rsid w:val="006977CF"/>
    <w:rsid w:val="00697953"/>
    <w:rsid w:val="006A1E17"/>
    <w:rsid w:val="006A3B04"/>
    <w:rsid w:val="006A3C20"/>
    <w:rsid w:val="006A422A"/>
    <w:rsid w:val="006A548B"/>
    <w:rsid w:val="006A5516"/>
    <w:rsid w:val="006A5898"/>
    <w:rsid w:val="006A6A5B"/>
    <w:rsid w:val="006A7337"/>
    <w:rsid w:val="006A74A2"/>
    <w:rsid w:val="006A78B0"/>
    <w:rsid w:val="006A7CAC"/>
    <w:rsid w:val="006B04DE"/>
    <w:rsid w:val="006B1307"/>
    <w:rsid w:val="006B153E"/>
    <w:rsid w:val="006B1783"/>
    <w:rsid w:val="006B2690"/>
    <w:rsid w:val="006B2AEE"/>
    <w:rsid w:val="006B43C7"/>
    <w:rsid w:val="006B4416"/>
    <w:rsid w:val="006B4A70"/>
    <w:rsid w:val="006B6C34"/>
    <w:rsid w:val="006B6DE9"/>
    <w:rsid w:val="006C011F"/>
    <w:rsid w:val="006C0187"/>
    <w:rsid w:val="006C0ADF"/>
    <w:rsid w:val="006C0D76"/>
    <w:rsid w:val="006C1291"/>
    <w:rsid w:val="006C14D9"/>
    <w:rsid w:val="006C280A"/>
    <w:rsid w:val="006C358E"/>
    <w:rsid w:val="006C4239"/>
    <w:rsid w:val="006C4669"/>
    <w:rsid w:val="006C5BB0"/>
    <w:rsid w:val="006C6624"/>
    <w:rsid w:val="006C6670"/>
    <w:rsid w:val="006D0027"/>
    <w:rsid w:val="006D1E4D"/>
    <w:rsid w:val="006D34D8"/>
    <w:rsid w:val="006D4614"/>
    <w:rsid w:val="006D4A7E"/>
    <w:rsid w:val="006D530A"/>
    <w:rsid w:val="006D56AC"/>
    <w:rsid w:val="006D5DF7"/>
    <w:rsid w:val="006D5FA9"/>
    <w:rsid w:val="006D6568"/>
    <w:rsid w:val="006D6D04"/>
    <w:rsid w:val="006D722B"/>
    <w:rsid w:val="006D7263"/>
    <w:rsid w:val="006D779A"/>
    <w:rsid w:val="006E0413"/>
    <w:rsid w:val="006E05B2"/>
    <w:rsid w:val="006E09D2"/>
    <w:rsid w:val="006E180A"/>
    <w:rsid w:val="006E2A81"/>
    <w:rsid w:val="006E2F5D"/>
    <w:rsid w:val="006E30E2"/>
    <w:rsid w:val="006E3D1F"/>
    <w:rsid w:val="006E48E0"/>
    <w:rsid w:val="006E5439"/>
    <w:rsid w:val="006E5CBD"/>
    <w:rsid w:val="006E6846"/>
    <w:rsid w:val="006E6B1B"/>
    <w:rsid w:val="006F070C"/>
    <w:rsid w:val="006F0ABD"/>
    <w:rsid w:val="006F13B2"/>
    <w:rsid w:val="006F1F56"/>
    <w:rsid w:val="006F29F3"/>
    <w:rsid w:val="006F2BC3"/>
    <w:rsid w:val="006F2E84"/>
    <w:rsid w:val="006F3272"/>
    <w:rsid w:val="006F37FD"/>
    <w:rsid w:val="006F451B"/>
    <w:rsid w:val="006F4CD9"/>
    <w:rsid w:val="006F5FC9"/>
    <w:rsid w:val="006F659E"/>
    <w:rsid w:val="006F67A0"/>
    <w:rsid w:val="006F6E87"/>
    <w:rsid w:val="006F707F"/>
    <w:rsid w:val="00700E6B"/>
    <w:rsid w:val="00701349"/>
    <w:rsid w:val="00704C3F"/>
    <w:rsid w:val="00704F8D"/>
    <w:rsid w:val="007053C0"/>
    <w:rsid w:val="00705585"/>
    <w:rsid w:val="00705691"/>
    <w:rsid w:val="007059CA"/>
    <w:rsid w:val="00707C38"/>
    <w:rsid w:val="00707EFF"/>
    <w:rsid w:val="00715253"/>
    <w:rsid w:val="00715AA2"/>
    <w:rsid w:val="00716254"/>
    <w:rsid w:val="0071694A"/>
    <w:rsid w:val="00716B37"/>
    <w:rsid w:val="00716D65"/>
    <w:rsid w:val="007173A6"/>
    <w:rsid w:val="00717507"/>
    <w:rsid w:val="00717731"/>
    <w:rsid w:val="00720C3A"/>
    <w:rsid w:val="00720D95"/>
    <w:rsid w:val="00721F9B"/>
    <w:rsid w:val="00722A85"/>
    <w:rsid w:val="00722C65"/>
    <w:rsid w:val="00723139"/>
    <w:rsid w:val="00723362"/>
    <w:rsid w:val="00723E82"/>
    <w:rsid w:val="00723F20"/>
    <w:rsid w:val="00725228"/>
    <w:rsid w:val="00725CC1"/>
    <w:rsid w:val="007268A5"/>
    <w:rsid w:val="00726C9E"/>
    <w:rsid w:val="00726FD2"/>
    <w:rsid w:val="007270F7"/>
    <w:rsid w:val="0073039A"/>
    <w:rsid w:val="0073087E"/>
    <w:rsid w:val="00730E8B"/>
    <w:rsid w:val="007315A6"/>
    <w:rsid w:val="00731CDB"/>
    <w:rsid w:val="00731EA5"/>
    <w:rsid w:val="00732B5A"/>
    <w:rsid w:val="00732FA8"/>
    <w:rsid w:val="007331A3"/>
    <w:rsid w:val="00734251"/>
    <w:rsid w:val="00734530"/>
    <w:rsid w:val="00734D8E"/>
    <w:rsid w:val="00735C52"/>
    <w:rsid w:val="00736268"/>
    <w:rsid w:val="00737763"/>
    <w:rsid w:val="00737A4C"/>
    <w:rsid w:val="00737ED0"/>
    <w:rsid w:val="00740D06"/>
    <w:rsid w:val="00740E8A"/>
    <w:rsid w:val="0074130B"/>
    <w:rsid w:val="00741622"/>
    <w:rsid w:val="00741C3B"/>
    <w:rsid w:val="00741CBD"/>
    <w:rsid w:val="00742354"/>
    <w:rsid w:val="00742AC7"/>
    <w:rsid w:val="007431BF"/>
    <w:rsid w:val="00744623"/>
    <w:rsid w:val="007447FD"/>
    <w:rsid w:val="00744BA9"/>
    <w:rsid w:val="00745AC9"/>
    <w:rsid w:val="00745B88"/>
    <w:rsid w:val="0074650C"/>
    <w:rsid w:val="00746898"/>
    <w:rsid w:val="00747140"/>
    <w:rsid w:val="00750D21"/>
    <w:rsid w:val="0075149B"/>
    <w:rsid w:val="0075167F"/>
    <w:rsid w:val="0075185E"/>
    <w:rsid w:val="0075229D"/>
    <w:rsid w:val="00752451"/>
    <w:rsid w:val="00752A17"/>
    <w:rsid w:val="007530B7"/>
    <w:rsid w:val="00753551"/>
    <w:rsid w:val="007569D4"/>
    <w:rsid w:val="00756C12"/>
    <w:rsid w:val="00756C43"/>
    <w:rsid w:val="00756DB1"/>
    <w:rsid w:val="0075715E"/>
    <w:rsid w:val="0076015D"/>
    <w:rsid w:val="00760BDE"/>
    <w:rsid w:val="00760E03"/>
    <w:rsid w:val="0076273E"/>
    <w:rsid w:val="00762985"/>
    <w:rsid w:val="00765027"/>
    <w:rsid w:val="007654FF"/>
    <w:rsid w:val="00765FD1"/>
    <w:rsid w:val="007668C1"/>
    <w:rsid w:val="0076764E"/>
    <w:rsid w:val="0077139C"/>
    <w:rsid w:val="00771662"/>
    <w:rsid w:val="0077205E"/>
    <w:rsid w:val="00774288"/>
    <w:rsid w:val="0077453F"/>
    <w:rsid w:val="00774751"/>
    <w:rsid w:val="007753BE"/>
    <w:rsid w:val="007753CD"/>
    <w:rsid w:val="00775E13"/>
    <w:rsid w:val="00775F07"/>
    <w:rsid w:val="00776169"/>
    <w:rsid w:val="007761E6"/>
    <w:rsid w:val="00776F1C"/>
    <w:rsid w:val="007800CF"/>
    <w:rsid w:val="00780B6F"/>
    <w:rsid w:val="00781A95"/>
    <w:rsid w:val="007828EB"/>
    <w:rsid w:val="00782C24"/>
    <w:rsid w:val="00783AFB"/>
    <w:rsid w:val="00783EB8"/>
    <w:rsid w:val="007849DB"/>
    <w:rsid w:val="00784A3D"/>
    <w:rsid w:val="00784E9A"/>
    <w:rsid w:val="007852BC"/>
    <w:rsid w:val="007857FE"/>
    <w:rsid w:val="00787262"/>
    <w:rsid w:val="00790180"/>
    <w:rsid w:val="00790E85"/>
    <w:rsid w:val="00791659"/>
    <w:rsid w:val="00791CD0"/>
    <w:rsid w:val="0079370D"/>
    <w:rsid w:val="00793C11"/>
    <w:rsid w:val="00793DEF"/>
    <w:rsid w:val="007943ED"/>
    <w:rsid w:val="00794683"/>
    <w:rsid w:val="00794A56"/>
    <w:rsid w:val="00794A67"/>
    <w:rsid w:val="0079508C"/>
    <w:rsid w:val="00795140"/>
    <w:rsid w:val="00796597"/>
    <w:rsid w:val="007967CB"/>
    <w:rsid w:val="00796D1E"/>
    <w:rsid w:val="00796D31"/>
    <w:rsid w:val="00796DDC"/>
    <w:rsid w:val="007973D0"/>
    <w:rsid w:val="00797536"/>
    <w:rsid w:val="00797754"/>
    <w:rsid w:val="007A03E4"/>
    <w:rsid w:val="007A0528"/>
    <w:rsid w:val="007A0BD3"/>
    <w:rsid w:val="007A1A72"/>
    <w:rsid w:val="007A23B4"/>
    <w:rsid w:val="007A250B"/>
    <w:rsid w:val="007A2FFD"/>
    <w:rsid w:val="007A34A8"/>
    <w:rsid w:val="007A3FEE"/>
    <w:rsid w:val="007A411B"/>
    <w:rsid w:val="007A4559"/>
    <w:rsid w:val="007A4724"/>
    <w:rsid w:val="007A48AF"/>
    <w:rsid w:val="007A4B59"/>
    <w:rsid w:val="007A5396"/>
    <w:rsid w:val="007A5697"/>
    <w:rsid w:val="007A6282"/>
    <w:rsid w:val="007A64A4"/>
    <w:rsid w:val="007A6777"/>
    <w:rsid w:val="007A6936"/>
    <w:rsid w:val="007A6E31"/>
    <w:rsid w:val="007A783F"/>
    <w:rsid w:val="007A7D48"/>
    <w:rsid w:val="007B0179"/>
    <w:rsid w:val="007B09BE"/>
    <w:rsid w:val="007B16A7"/>
    <w:rsid w:val="007B19F5"/>
    <w:rsid w:val="007B1F2E"/>
    <w:rsid w:val="007B21D5"/>
    <w:rsid w:val="007B27F0"/>
    <w:rsid w:val="007B2913"/>
    <w:rsid w:val="007B2D04"/>
    <w:rsid w:val="007B3006"/>
    <w:rsid w:val="007B3064"/>
    <w:rsid w:val="007B3777"/>
    <w:rsid w:val="007B3B2A"/>
    <w:rsid w:val="007B5CA7"/>
    <w:rsid w:val="007B67AE"/>
    <w:rsid w:val="007B7406"/>
    <w:rsid w:val="007B7E92"/>
    <w:rsid w:val="007B7F13"/>
    <w:rsid w:val="007C1725"/>
    <w:rsid w:val="007C1BA2"/>
    <w:rsid w:val="007C1D63"/>
    <w:rsid w:val="007C1E17"/>
    <w:rsid w:val="007C201D"/>
    <w:rsid w:val="007C2A17"/>
    <w:rsid w:val="007C56FB"/>
    <w:rsid w:val="007C5D25"/>
    <w:rsid w:val="007C5FC9"/>
    <w:rsid w:val="007C63C6"/>
    <w:rsid w:val="007C71AE"/>
    <w:rsid w:val="007C7424"/>
    <w:rsid w:val="007D1CB7"/>
    <w:rsid w:val="007D1FBE"/>
    <w:rsid w:val="007D26A7"/>
    <w:rsid w:val="007D3297"/>
    <w:rsid w:val="007D38B5"/>
    <w:rsid w:val="007D43F1"/>
    <w:rsid w:val="007D4DC1"/>
    <w:rsid w:val="007D5877"/>
    <w:rsid w:val="007D7EC2"/>
    <w:rsid w:val="007E0771"/>
    <w:rsid w:val="007E08BB"/>
    <w:rsid w:val="007E097D"/>
    <w:rsid w:val="007E1441"/>
    <w:rsid w:val="007E1D08"/>
    <w:rsid w:val="007E2D2A"/>
    <w:rsid w:val="007E2D63"/>
    <w:rsid w:val="007E46B6"/>
    <w:rsid w:val="007E488B"/>
    <w:rsid w:val="007E4C1E"/>
    <w:rsid w:val="007E73A1"/>
    <w:rsid w:val="007E7CCF"/>
    <w:rsid w:val="007E7E0F"/>
    <w:rsid w:val="007E7E4A"/>
    <w:rsid w:val="007F0C84"/>
    <w:rsid w:val="007F15CD"/>
    <w:rsid w:val="007F1DE8"/>
    <w:rsid w:val="007F2D9D"/>
    <w:rsid w:val="007F3261"/>
    <w:rsid w:val="007F370C"/>
    <w:rsid w:val="007F3CB5"/>
    <w:rsid w:val="007F41BD"/>
    <w:rsid w:val="007F41F9"/>
    <w:rsid w:val="007F45AB"/>
    <w:rsid w:val="007F4872"/>
    <w:rsid w:val="007F4A78"/>
    <w:rsid w:val="007F671E"/>
    <w:rsid w:val="007F6F0F"/>
    <w:rsid w:val="007F799C"/>
    <w:rsid w:val="007F7CBF"/>
    <w:rsid w:val="007F7ED0"/>
    <w:rsid w:val="008001E2"/>
    <w:rsid w:val="00800672"/>
    <w:rsid w:val="008007E5"/>
    <w:rsid w:val="00800B4B"/>
    <w:rsid w:val="00800EE7"/>
    <w:rsid w:val="00801F3D"/>
    <w:rsid w:val="00802B58"/>
    <w:rsid w:val="008031AD"/>
    <w:rsid w:val="00803299"/>
    <w:rsid w:val="00803417"/>
    <w:rsid w:val="008043DD"/>
    <w:rsid w:val="00804E4B"/>
    <w:rsid w:val="0080537E"/>
    <w:rsid w:val="00806930"/>
    <w:rsid w:val="008069DD"/>
    <w:rsid w:val="00810236"/>
    <w:rsid w:val="008108C2"/>
    <w:rsid w:val="0081092B"/>
    <w:rsid w:val="00811439"/>
    <w:rsid w:val="00811442"/>
    <w:rsid w:val="00811472"/>
    <w:rsid w:val="00811AE7"/>
    <w:rsid w:val="008125B7"/>
    <w:rsid w:val="00812B80"/>
    <w:rsid w:val="00812D6B"/>
    <w:rsid w:val="008133A4"/>
    <w:rsid w:val="00813749"/>
    <w:rsid w:val="008141EC"/>
    <w:rsid w:val="008148B9"/>
    <w:rsid w:val="008175E8"/>
    <w:rsid w:val="0082071D"/>
    <w:rsid w:val="00820B08"/>
    <w:rsid w:val="0082117F"/>
    <w:rsid w:val="0082142E"/>
    <w:rsid w:val="008214C9"/>
    <w:rsid w:val="00822288"/>
    <w:rsid w:val="00824621"/>
    <w:rsid w:val="00824A40"/>
    <w:rsid w:val="008250EF"/>
    <w:rsid w:val="00825288"/>
    <w:rsid w:val="0082552D"/>
    <w:rsid w:val="00826E05"/>
    <w:rsid w:val="00830127"/>
    <w:rsid w:val="0083041D"/>
    <w:rsid w:val="00830DD1"/>
    <w:rsid w:val="008317FB"/>
    <w:rsid w:val="00831818"/>
    <w:rsid w:val="00831920"/>
    <w:rsid w:val="00832DDF"/>
    <w:rsid w:val="00833547"/>
    <w:rsid w:val="00833580"/>
    <w:rsid w:val="00833600"/>
    <w:rsid w:val="008349CA"/>
    <w:rsid w:val="00834B1F"/>
    <w:rsid w:val="00834D0B"/>
    <w:rsid w:val="00835A04"/>
    <w:rsid w:val="00836500"/>
    <w:rsid w:val="00837667"/>
    <w:rsid w:val="00837B3F"/>
    <w:rsid w:val="008416B1"/>
    <w:rsid w:val="0084171C"/>
    <w:rsid w:val="0084279F"/>
    <w:rsid w:val="0084348B"/>
    <w:rsid w:val="00843519"/>
    <w:rsid w:val="008437FD"/>
    <w:rsid w:val="00843987"/>
    <w:rsid w:val="00844121"/>
    <w:rsid w:val="008467B3"/>
    <w:rsid w:val="0084689F"/>
    <w:rsid w:val="00847194"/>
    <w:rsid w:val="0084727F"/>
    <w:rsid w:val="00847EFD"/>
    <w:rsid w:val="00850007"/>
    <w:rsid w:val="0085015B"/>
    <w:rsid w:val="00850621"/>
    <w:rsid w:val="00850C76"/>
    <w:rsid w:val="0085120E"/>
    <w:rsid w:val="00851A66"/>
    <w:rsid w:val="00851DD5"/>
    <w:rsid w:val="0085262F"/>
    <w:rsid w:val="00852DCE"/>
    <w:rsid w:val="00853095"/>
    <w:rsid w:val="008538BD"/>
    <w:rsid w:val="00853C30"/>
    <w:rsid w:val="00854810"/>
    <w:rsid w:val="008556D9"/>
    <w:rsid w:val="00857707"/>
    <w:rsid w:val="008602BD"/>
    <w:rsid w:val="00860948"/>
    <w:rsid w:val="00861326"/>
    <w:rsid w:val="008614E7"/>
    <w:rsid w:val="00861F9E"/>
    <w:rsid w:val="008622EB"/>
    <w:rsid w:val="0086235F"/>
    <w:rsid w:val="00862D34"/>
    <w:rsid w:val="008636B1"/>
    <w:rsid w:val="008648D7"/>
    <w:rsid w:val="00864AB7"/>
    <w:rsid w:val="008654B1"/>
    <w:rsid w:val="008671C8"/>
    <w:rsid w:val="008703A6"/>
    <w:rsid w:val="008709E1"/>
    <w:rsid w:val="00871568"/>
    <w:rsid w:val="0087243E"/>
    <w:rsid w:val="008728D8"/>
    <w:rsid w:val="00872A09"/>
    <w:rsid w:val="0087316C"/>
    <w:rsid w:val="00873410"/>
    <w:rsid w:val="00873755"/>
    <w:rsid w:val="0087423D"/>
    <w:rsid w:val="008757C5"/>
    <w:rsid w:val="008769D2"/>
    <w:rsid w:val="00876FD1"/>
    <w:rsid w:val="00877041"/>
    <w:rsid w:val="00880A73"/>
    <w:rsid w:val="008816C0"/>
    <w:rsid w:val="00881985"/>
    <w:rsid w:val="00881D1D"/>
    <w:rsid w:val="00881E48"/>
    <w:rsid w:val="00882983"/>
    <w:rsid w:val="00882986"/>
    <w:rsid w:val="00882F35"/>
    <w:rsid w:val="00883430"/>
    <w:rsid w:val="008849A0"/>
    <w:rsid w:val="00885FDF"/>
    <w:rsid w:val="00886075"/>
    <w:rsid w:val="00886AA1"/>
    <w:rsid w:val="00886EC8"/>
    <w:rsid w:val="008872D5"/>
    <w:rsid w:val="00887DD6"/>
    <w:rsid w:val="008905FE"/>
    <w:rsid w:val="00890962"/>
    <w:rsid w:val="00891068"/>
    <w:rsid w:val="0089209F"/>
    <w:rsid w:val="008921F5"/>
    <w:rsid w:val="008922EE"/>
    <w:rsid w:val="00892E23"/>
    <w:rsid w:val="00894AD8"/>
    <w:rsid w:val="0089548A"/>
    <w:rsid w:val="008957EA"/>
    <w:rsid w:val="00895821"/>
    <w:rsid w:val="008963EC"/>
    <w:rsid w:val="0089776A"/>
    <w:rsid w:val="008A0DBF"/>
    <w:rsid w:val="008A1377"/>
    <w:rsid w:val="008A1E07"/>
    <w:rsid w:val="008A1FE5"/>
    <w:rsid w:val="008A282F"/>
    <w:rsid w:val="008A2B53"/>
    <w:rsid w:val="008A3395"/>
    <w:rsid w:val="008A37E1"/>
    <w:rsid w:val="008A39EA"/>
    <w:rsid w:val="008A3A98"/>
    <w:rsid w:val="008A3BDA"/>
    <w:rsid w:val="008A4372"/>
    <w:rsid w:val="008A4467"/>
    <w:rsid w:val="008A52DA"/>
    <w:rsid w:val="008A5DA3"/>
    <w:rsid w:val="008A5E03"/>
    <w:rsid w:val="008A5F35"/>
    <w:rsid w:val="008A6BE5"/>
    <w:rsid w:val="008A6C51"/>
    <w:rsid w:val="008A707E"/>
    <w:rsid w:val="008A7759"/>
    <w:rsid w:val="008B005F"/>
    <w:rsid w:val="008B010A"/>
    <w:rsid w:val="008B036A"/>
    <w:rsid w:val="008B13BA"/>
    <w:rsid w:val="008B14D5"/>
    <w:rsid w:val="008B1B81"/>
    <w:rsid w:val="008B1C7F"/>
    <w:rsid w:val="008B1DBD"/>
    <w:rsid w:val="008B2130"/>
    <w:rsid w:val="008B23F3"/>
    <w:rsid w:val="008B2725"/>
    <w:rsid w:val="008B2CA2"/>
    <w:rsid w:val="008B2EF3"/>
    <w:rsid w:val="008B2FD4"/>
    <w:rsid w:val="008B41BF"/>
    <w:rsid w:val="008B46BB"/>
    <w:rsid w:val="008B5A5D"/>
    <w:rsid w:val="008B66DA"/>
    <w:rsid w:val="008B687B"/>
    <w:rsid w:val="008B7B98"/>
    <w:rsid w:val="008C0E19"/>
    <w:rsid w:val="008C129C"/>
    <w:rsid w:val="008C14C2"/>
    <w:rsid w:val="008C1997"/>
    <w:rsid w:val="008C20D0"/>
    <w:rsid w:val="008C225D"/>
    <w:rsid w:val="008C2AFF"/>
    <w:rsid w:val="008C2CC8"/>
    <w:rsid w:val="008C3E2C"/>
    <w:rsid w:val="008C4EE6"/>
    <w:rsid w:val="008C5010"/>
    <w:rsid w:val="008C5537"/>
    <w:rsid w:val="008C5780"/>
    <w:rsid w:val="008C5C7E"/>
    <w:rsid w:val="008C7444"/>
    <w:rsid w:val="008C7CFC"/>
    <w:rsid w:val="008D0732"/>
    <w:rsid w:val="008D39A8"/>
    <w:rsid w:val="008D41E1"/>
    <w:rsid w:val="008D4F42"/>
    <w:rsid w:val="008D5D81"/>
    <w:rsid w:val="008D6073"/>
    <w:rsid w:val="008D6C76"/>
    <w:rsid w:val="008D6D1C"/>
    <w:rsid w:val="008D7476"/>
    <w:rsid w:val="008D7481"/>
    <w:rsid w:val="008D7927"/>
    <w:rsid w:val="008E02DC"/>
    <w:rsid w:val="008E03A3"/>
    <w:rsid w:val="008E03FF"/>
    <w:rsid w:val="008E0701"/>
    <w:rsid w:val="008E12F6"/>
    <w:rsid w:val="008E180A"/>
    <w:rsid w:val="008E3508"/>
    <w:rsid w:val="008E38AF"/>
    <w:rsid w:val="008E39CB"/>
    <w:rsid w:val="008E3C2F"/>
    <w:rsid w:val="008E4DB1"/>
    <w:rsid w:val="008E59C6"/>
    <w:rsid w:val="008E652F"/>
    <w:rsid w:val="008E6670"/>
    <w:rsid w:val="008E6E96"/>
    <w:rsid w:val="008E729E"/>
    <w:rsid w:val="008E735F"/>
    <w:rsid w:val="008E79A6"/>
    <w:rsid w:val="008F0855"/>
    <w:rsid w:val="008F0977"/>
    <w:rsid w:val="008F0FB8"/>
    <w:rsid w:val="008F2AB7"/>
    <w:rsid w:val="008F420E"/>
    <w:rsid w:val="008F426E"/>
    <w:rsid w:val="008F48CB"/>
    <w:rsid w:val="008F4EA9"/>
    <w:rsid w:val="008F5B48"/>
    <w:rsid w:val="008F6EAB"/>
    <w:rsid w:val="008F77D5"/>
    <w:rsid w:val="008F7916"/>
    <w:rsid w:val="00901537"/>
    <w:rsid w:val="00901B85"/>
    <w:rsid w:val="00901D04"/>
    <w:rsid w:val="00902D17"/>
    <w:rsid w:val="00902DD9"/>
    <w:rsid w:val="0090308F"/>
    <w:rsid w:val="00903169"/>
    <w:rsid w:val="009033E5"/>
    <w:rsid w:val="009040DB"/>
    <w:rsid w:val="009044DD"/>
    <w:rsid w:val="00904ED3"/>
    <w:rsid w:val="0090506A"/>
    <w:rsid w:val="00906A01"/>
    <w:rsid w:val="009074E0"/>
    <w:rsid w:val="009103A4"/>
    <w:rsid w:val="00910D18"/>
    <w:rsid w:val="009113E5"/>
    <w:rsid w:val="0091294B"/>
    <w:rsid w:val="00912CA1"/>
    <w:rsid w:val="00913D70"/>
    <w:rsid w:val="00915D17"/>
    <w:rsid w:val="009165D2"/>
    <w:rsid w:val="009170D3"/>
    <w:rsid w:val="00917677"/>
    <w:rsid w:val="00920AFB"/>
    <w:rsid w:val="00921BF2"/>
    <w:rsid w:val="00922BA3"/>
    <w:rsid w:val="009233A7"/>
    <w:rsid w:val="009238EB"/>
    <w:rsid w:val="00926254"/>
    <w:rsid w:val="00926297"/>
    <w:rsid w:val="00927125"/>
    <w:rsid w:val="00927BC0"/>
    <w:rsid w:val="00927D1B"/>
    <w:rsid w:val="009302B0"/>
    <w:rsid w:val="00930C0D"/>
    <w:rsid w:val="0093342F"/>
    <w:rsid w:val="00933DD1"/>
    <w:rsid w:val="00933F62"/>
    <w:rsid w:val="0093434E"/>
    <w:rsid w:val="00935136"/>
    <w:rsid w:val="009351B4"/>
    <w:rsid w:val="00935D0D"/>
    <w:rsid w:val="0093659A"/>
    <w:rsid w:val="00936DDE"/>
    <w:rsid w:val="00937532"/>
    <w:rsid w:val="00937663"/>
    <w:rsid w:val="009402AD"/>
    <w:rsid w:val="0094035B"/>
    <w:rsid w:val="00940B63"/>
    <w:rsid w:val="009428FF"/>
    <w:rsid w:val="00942FCC"/>
    <w:rsid w:val="0094334E"/>
    <w:rsid w:val="00943DD2"/>
    <w:rsid w:val="00944008"/>
    <w:rsid w:val="00945C9E"/>
    <w:rsid w:val="0094600B"/>
    <w:rsid w:val="00946224"/>
    <w:rsid w:val="00946D5B"/>
    <w:rsid w:val="00947C93"/>
    <w:rsid w:val="009502B0"/>
    <w:rsid w:val="00950EE6"/>
    <w:rsid w:val="00951DC9"/>
    <w:rsid w:val="0095297C"/>
    <w:rsid w:val="00953073"/>
    <w:rsid w:val="00953769"/>
    <w:rsid w:val="009537CB"/>
    <w:rsid w:val="00953C3F"/>
    <w:rsid w:val="00954CCB"/>
    <w:rsid w:val="00954CD4"/>
    <w:rsid w:val="00954D74"/>
    <w:rsid w:val="0095513A"/>
    <w:rsid w:val="00955388"/>
    <w:rsid w:val="00955C4D"/>
    <w:rsid w:val="009562A5"/>
    <w:rsid w:val="0095683C"/>
    <w:rsid w:val="00957C3F"/>
    <w:rsid w:val="00960333"/>
    <w:rsid w:val="00960CD0"/>
    <w:rsid w:val="00960D49"/>
    <w:rsid w:val="00961B5B"/>
    <w:rsid w:val="00961BEE"/>
    <w:rsid w:val="009622ED"/>
    <w:rsid w:val="00962678"/>
    <w:rsid w:val="00964204"/>
    <w:rsid w:val="009647C4"/>
    <w:rsid w:val="00965844"/>
    <w:rsid w:val="00965BA1"/>
    <w:rsid w:val="009667D3"/>
    <w:rsid w:val="0096765D"/>
    <w:rsid w:val="009708A7"/>
    <w:rsid w:val="00970C52"/>
    <w:rsid w:val="00971040"/>
    <w:rsid w:val="009719FE"/>
    <w:rsid w:val="009725AD"/>
    <w:rsid w:val="009729F1"/>
    <w:rsid w:val="00972A6D"/>
    <w:rsid w:val="0097347C"/>
    <w:rsid w:val="009737C9"/>
    <w:rsid w:val="009750EE"/>
    <w:rsid w:val="00975420"/>
    <w:rsid w:val="00975A41"/>
    <w:rsid w:val="00977257"/>
    <w:rsid w:val="009779BC"/>
    <w:rsid w:val="009806A4"/>
    <w:rsid w:val="009808A2"/>
    <w:rsid w:val="00980E81"/>
    <w:rsid w:val="0098130D"/>
    <w:rsid w:val="00981C17"/>
    <w:rsid w:val="00982938"/>
    <w:rsid w:val="00983C0B"/>
    <w:rsid w:val="00986CD0"/>
    <w:rsid w:val="00987966"/>
    <w:rsid w:val="009903CD"/>
    <w:rsid w:val="00991B11"/>
    <w:rsid w:val="00991BF5"/>
    <w:rsid w:val="009928F0"/>
    <w:rsid w:val="00992907"/>
    <w:rsid w:val="00993E5F"/>
    <w:rsid w:val="009948A8"/>
    <w:rsid w:val="00995D5F"/>
    <w:rsid w:val="00995E99"/>
    <w:rsid w:val="009969B5"/>
    <w:rsid w:val="00997252"/>
    <w:rsid w:val="0099741C"/>
    <w:rsid w:val="009A04C5"/>
    <w:rsid w:val="009A04CC"/>
    <w:rsid w:val="009A0D7F"/>
    <w:rsid w:val="009A141F"/>
    <w:rsid w:val="009A21C6"/>
    <w:rsid w:val="009A2480"/>
    <w:rsid w:val="009A2B68"/>
    <w:rsid w:val="009A37AD"/>
    <w:rsid w:val="009A3EB8"/>
    <w:rsid w:val="009A3F44"/>
    <w:rsid w:val="009A4650"/>
    <w:rsid w:val="009A4DED"/>
    <w:rsid w:val="009A5AAB"/>
    <w:rsid w:val="009A63E1"/>
    <w:rsid w:val="009A640D"/>
    <w:rsid w:val="009A6A29"/>
    <w:rsid w:val="009A72BB"/>
    <w:rsid w:val="009A7B52"/>
    <w:rsid w:val="009B064D"/>
    <w:rsid w:val="009B17EA"/>
    <w:rsid w:val="009B1ACF"/>
    <w:rsid w:val="009B26BF"/>
    <w:rsid w:val="009B29CA"/>
    <w:rsid w:val="009B2E8C"/>
    <w:rsid w:val="009B2F2B"/>
    <w:rsid w:val="009B383D"/>
    <w:rsid w:val="009B3A4D"/>
    <w:rsid w:val="009B4B26"/>
    <w:rsid w:val="009B5C31"/>
    <w:rsid w:val="009B5D79"/>
    <w:rsid w:val="009B6806"/>
    <w:rsid w:val="009B7851"/>
    <w:rsid w:val="009B7D10"/>
    <w:rsid w:val="009B7FE6"/>
    <w:rsid w:val="009C0533"/>
    <w:rsid w:val="009C0720"/>
    <w:rsid w:val="009C073D"/>
    <w:rsid w:val="009C07A5"/>
    <w:rsid w:val="009C133B"/>
    <w:rsid w:val="009C2329"/>
    <w:rsid w:val="009C2349"/>
    <w:rsid w:val="009C2C8E"/>
    <w:rsid w:val="009C56CB"/>
    <w:rsid w:val="009C5911"/>
    <w:rsid w:val="009C6210"/>
    <w:rsid w:val="009C67A6"/>
    <w:rsid w:val="009C6CE9"/>
    <w:rsid w:val="009C6E17"/>
    <w:rsid w:val="009C700F"/>
    <w:rsid w:val="009C712B"/>
    <w:rsid w:val="009C7417"/>
    <w:rsid w:val="009C7489"/>
    <w:rsid w:val="009D0562"/>
    <w:rsid w:val="009D1AD9"/>
    <w:rsid w:val="009D1EC4"/>
    <w:rsid w:val="009D2833"/>
    <w:rsid w:val="009D2FA1"/>
    <w:rsid w:val="009D33C2"/>
    <w:rsid w:val="009D3956"/>
    <w:rsid w:val="009D3C3A"/>
    <w:rsid w:val="009D551A"/>
    <w:rsid w:val="009D5905"/>
    <w:rsid w:val="009D59DA"/>
    <w:rsid w:val="009D64CF"/>
    <w:rsid w:val="009D6C9A"/>
    <w:rsid w:val="009D6DD3"/>
    <w:rsid w:val="009D7704"/>
    <w:rsid w:val="009D79F9"/>
    <w:rsid w:val="009D7D1F"/>
    <w:rsid w:val="009E0469"/>
    <w:rsid w:val="009E0C4C"/>
    <w:rsid w:val="009E1C50"/>
    <w:rsid w:val="009E22E9"/>
    <w:rsid w:val="009E2F4F"/>
    <w:rsid w:val="009E34AD"/>
    <w:rsid w:val="009E3982"/>
    <w:rsid w:val="009E4DE2"/>
    <w:rsid w:val="009E59E7"/>
    <w:rsid w:val="009E5C20"/>
    <w:rsid w:val="009E64D8"/>
    <w:rsid w:val="009E6513"/>
    <w:rsid w:val="009E6876"/>
    <w:rsid w:val="009E7469"/>
    <w:rsid w:val="009E75BE"/>
    <w:rsid w:val="009F0465"/>
    <w:rsid w:val="009F086E"/>
    <w:rsid w:val="009F0F1C"/>
    <w:rsid w:val="009F1457"/>
    <w:rsid w:val="009F36C0"/>
    <w:rsid w:val="009F5D71"/>
    <w:rsid w:val="009F5F53"/>
    <w:rsid w:val="009F5FBF"/>
    <w:rsid w:val="009F5FF7"/>
    <w:rsid w:val="009F69A1"/>
    <w:rsid w:val="00A0006D"/>
    <w:rsid w:val="00A00707"/>
    <w:rsid w:val="00A01BA4"/>
    <w:rsid w:val="00A01FEF"/>
    <w:rsid w:val="00A02C01"/>
    <w:rsid w:val="00A03139"/>
    <w:rsid w:val="00A03DBE"/>
    <w:rsid w:val="00A03EE6"/>
    <w:rsid w:val="00A03F5D"/>
    <w:rsid w:val="00A0450F"/>
    <w:rsid w:val="00A05348"/>
    <w:rsid w:val="00A063B2"/>
    <w:rsid w:val="00A064E0"/>
    <w:rsid w:val="00A07C8D"/>
    <w:rsid w:val="00A107AC"/>
    <w:rsid w:val="00A108AC"/>
    <w:rsid w:val="00A10F43"/>
    <w:rsid w:val="00A1126E"/>
    <w:rsid w:val="00A114CB"/>
    <w:rsid w:val="00A1302E"/>
    <w:rsid w:val="00A1350F"/>
    <w:rsid w:val="00A140C5"/>
    <w:rsid w:val="00A14142"/>
    <w:rsid w:val="00A15033"/>
    <w:rsid w:val="00A15573"/>
    <w:rsid w:val="00A15F2E"/>
    <w:rsid w:val="00A15FB3"/>
    <w:rsid w:val="00A201B6"/>
    <w:rsid w:val="00A20765"/>
    <w:rsid w:val="00A21C72"/>
    <w:rsid w:val="00A2239F"/>
    <w:rsid w:val="00A23280"/>
    <w:rsid w:val="00A243E4"/>
    <w:rsid w:val="00A2462A"/>
    <w:rsid w:val="00A25E4E"/>
    <w:rsid w:val="00A25E5F"/>
    <w:rsid w:val="00A2641A"/>
    <w:rsid w:val="00A2647D"/>
    <w:rsid w:val="00A27647"/>
    <w:rsid w:val="00A30ACA"/>
    <w:rsid w:val="00A30C0D"/>
    <w:rsid w:val="00A320A4"/>
    <w:rsid w:val="00A32317"/>
    <w:rsid w:val="00A3284D"/>
    <w:rsid w:val="00A3312A"/>
    <w:rsid w:val="00A339C8"/>
    <w:rsid w:val="00A339CC"/>
    <w:rsid w:val="00A33ED8"/>
    <w:rsid w:val="00A3401F"/>
    <w:rsid w:val="00A341D6"/>
    <w:rsid w:val="00A34622"/>
    <w:rsid w:val="00A346C9"/>
    <w:rsid w:val="00A346FA"/>
    <w:rsid w:val="00A34CF9"/>
    <w:rsid w:val="00A34D13"/>
    <w:rsid w:val="00A34EC4"/>
    <w:rsid w:val="00A35198"/>
    <w:rsid w:val="00A35B9B"/>
    <w:rsid w:val="00A376CA"/>
    <w:rsid w:val="00A42149"/>
    <w:rsid w:val="00A421B6"/>
    <w:rsid w:val="00A42352"/>
    <w:rsid w:val="00A42BE7"/>
    <w:rsid w:val="00A42DDE"/>
    <w:rsid w:val="00A434D2"/>
    <w:rsid w:val="00A437BA"/>
    <w:rsid w:val="00A43BAE"/>
    <w:rsid w:val="00A44351"/>
    <w:rsid w:val="00A449B8"/>
    <w:rsid w:val="00A451CF"/>
    <w:rsid w:val="00A4561B"/>
    <w:rsid w:val="00A45DB9"/>
    <w:rsid w:val="00A4602F"/>
    <w:rsid w:val="00A47375"/>
    <w:rsid w:val="00A47E58"/>
    <w:rsid w:val="00A50DA0"/>
    <w:rsid w:val="00A50F39"/>
    <w:rsid w:val="00A51415"/>
    <w:rsid w:val="00A5167B"/>
    <w:rsid w:val="00A51E2D"/>
    <w:rsid w:val="00A520A7"/>
    <w:rsid w:val="00A52D34"/>
    <w:rsid w:val="00A52FC7"/>
    <w:rsid w:val="00A54B09"/>
    <w:rsid w:val="00A54C7B"/>
    <w:rsid w:val="00A55D49"/>
    <w:rsid w:val="00A57EE0"/>
    <w:rsid w:val="00A61858"/>
    <w:rsid w:val="00A6252B"/>
    <w:rsid w:val="00A630CC"/>
    <w:rsid w:val="00A633B6"/>
    <w:rsid w:val="00A6346E"/>
    <w:rsid w:val="00A63544"/>
    <w:rsid w:val="00A63632"/>
    <w:rsid w:val="00A63E45"/>
    <w:rsid w:val="00A65829"/>
    <w:rsid w:val="00A65A83"/>
    <w:rsid w:val="00A67133"/>
    <w:rsid w:val="00A676C5"/>
    <w:rsid w:val="00A701DC"/>
    <w:rsid w:val="00A724D0"/>
    <w:rsid w:val="00A724D5"/>
    <w:rsid w:val="00A7276E"/>
    <w:rsid w:val="00A72D32"/>
    <w:rsid w:val="00A72DBF"/>
    <w:rsid w:val="00A73090"/>
    <w:rsid w:val="00A74281"/>
    <w:rsid w:val="00A746A6"/>
    <w:rsid w:val="00A74EAE"/>
    <w:rsid w:val="00A758EE"/>
    <w:rsid w:val="00A759A8"/>
    <w:rsid w:val="00A75DD6"/>
    <w:rsid w:val="00A768F0"/>
    <w:rsid w:val="00A80283"/>
    <w:rsid w:val="00A804BD"/>
    <w:rsid w:val="00A81102"/>
    <w:rsid w:val="00A82948"/>
    <w:rsid w:val="00A833FE"/>
    <w:rsid w:val="00A83712"/>
    <w:rsid w:val="00A844BD"/>
    <w:rsid w:val="00A847B4"/>
    <w:rsid w:val="00A84DD9"/>
    <w:rsid w:val="00A84FBD"/>
    <w:rsid w:val="00A85162"/>
    <w:rsid w:val="00A85598"/>
    <w:rsid w:val="00A856F3"/>
    <w:rsid w:val="00A864EB"/>
    <w:rsid w:val="00A86FB8"/>
    <w:rsid w:val="00A87304"/>
    <w:rsid w:val="00A87599"/>
    <w:rsid w:val="00A875C0"/>
    <w:rsid w:val="00A90839"/>
    <w:rsid w:val="00A90FD6"/>
    <w:rsid w:val="00A91445"/>
    <w:rsid w:val="00A915E0"/>
    <w:rsid w:val="00A928C7"/>
    <w:rsid w:val="00A94268"/>
    <w:rsid w:val="00A9462E"/>
    <w:rsid w:val="00A94C2F"/>
    <w:rsid w:val="00A95967"/>
    <w:rsid w:val="00A96162"/>
    <w:rsid w:val="00A96687"/>
    <w:rsid w:val="00A97D9F"/>
    <w:rsid w:val="00AA08E6"/>
    <w:rsid w:val="00AA0D25"/>
    <w:rsid w:val="00AA1D8C"/>
    <w:rsid w:val="00AA4060"/>
    <w:rsid w:val="00AA4682"/>
    <w:rsid w:val="00AA48B7"/>
    <w:rsid w:val="00AA4DDE"/>
    <w:rsid w:val="00AA52D5"/>
    <w:rsid w:val="00AA64C6"/>
    <w:rsid w:val="00AA672D"/>
    <w:rsid w:val="00AA7A01"/>
    <w:rsid w:val="00AB1409"/>
    <w:rsid w:val="00AB1452"/>
    <w:rsid w:val="00AB1C5E"/>
    <w:rsid w:val="00AB1C6B"/>
    <w:rsid w:val="00AB1E53"/>
    <w:rsid w:val="00AB24D8"/>
    <w:rsid w:val="00AB2D62"/>
    <w:rsid w:val="00AB4047"/>
    <w:rsid w:val="00AB42AC"/>
    <w:rsid w:val="00AB5968"/>
    <w:rsid w:val="00AB6F0D"/>
    <w:rsid w:val="00AB6F65"/>
    <w:rsid w:val="00AB77A3"/>
    <w:rsid w:val="00AC2996"/>
    <w:rsid w:val="00AC4574"/>
    <w:rsid w:val="00AC5724"/>
    <w:rsid w:val="00AC6D80"/>
    <w:rsid w:val="00AC78CC"/>
    <w:rsid w:val="00AC7F78"/>
    <w:rsid w:val="00AD04C5"/>
    <w:rsid w:val="00AD062B"/>
    <w:rsid w:val="00AD1381"/>
    <w:rsid w:val="00AD199E"/>
    <w:rsid w:val="00AD448F"/>
    <w:rsid w:val="00AD5A45"/>
    <w:rsid w:val="00AD73A3"/>
    <w:rsid w:val="00AE0984"/>
    <w:rsid w:val="00AE1197"/>
    <w:rsid w:val="00AE1B7B"/>
    <w:rsid w:val="00AE56DC"/>
    <w:rsid w:val="00AF0D07"/>
    <w:rsid w:val="00AF1116"/>
    <w:rsid w:val="00AF1616"/>
    <w:rsid w:val="00AF1E26"/>
    <w:rsid w:val="00AF1F91"/>
    <w:rsid w:val="00AF3861"/>
    <w:rsid w:val="00AF3FCD"/>
    <w:rsid w:val="00AF4627"/>
    <w:rsid w:val="00AF4F61"/>
    <w:rsid w:val="00AF52A4"/>
    <w:rsid w:val="00AF5A9B"/>
    <w:rsid w:val="00AF5B60"/>
    <w:rsid w:val="00AF647F"/>
    <w:rsid w:val="00AF69F9"/>
    <w:rsid w:val="00AF6BAB"/>
    <w:rsid w:val="00B0095B"/>
    <w:rsid w:val="00B00C0C"/>
    <w:rsid w:val="00B01745"/>
    <w:rsid w:val="00B01AC5"/>
    <w:rsid w:val="00B01D3C"/>
    <w:rsid w:val="00B02981"/>
    <w:rsid w:val="00B03C35"/>
    <w:rsid w:val="00B04876"/>
    <w:rsid w:val="00B04958"/>
    <w:rsid w:val="00B0629C"/>
    <w:rsid w:val="00B06B59"/>
    <w:rsid w:val="00B07612"/>
    <w:rsid w:val="00B07DAE"/>
    <w:rsid w:val="00B07FC2"/>
    <w:rsid w:val="00B07FD9"/>
    <w:rsid w:val="00B1015B"/>
    <w:rsid w:val="00B102C5"/>
    <w:rsid w:val="00B11990"/>
    <w:rsid w:val="00B11CB3"/>
    <w:rsid w:val="00B1236F"/>
    <w:rsid w:val="00B128D6"/>
    <w:rsid w:val="00B12CBC"/>
    <w:rsid w:val="00B13A82"/>
    <w:rsid w:val="00B140A1"/>
    <w:rsid w:val="00B14A7E"/>
    <w:rsid w:val="00B1504D"/>
    <w:rsid w:val="00B15214"/>
    <w:rsid w:val="00B15CC9"/>
    <w:rsid w:val="00B161B8"/>
    <w:rsid w:val="00B16B34"/>
    <w:rsid w:val="00B1757C"/>
    <w:rsid w:val="00B178CB"/>
    <w:rsid w:val="00B17FD5"/>
    <w:rsid w:val="00B201EF"/>
    <w:rsid w:val="00B205CD"/>
    <w:rsid w:val="00B209B0"/>
    <w:rsid w:val="00B2112E"/>
    <w:rsid w:val="00B215A4"/>
    <w:rsid w:val="00B21C6F"/>
    <w:rsid w:val="00B21E76"/>
    <w:rsid w:val="00B222A1"/>
    <w:rsid w:val="00B223A7"/>
    <w:rsid w:val="00B22793"/>
    <w:rsid w:val="00B23121"/>
    <w:rsid w:val="00B2357D"/>
    <w:rsid w:val="00B236B7"/>
    <w:rsid w:val="00B23BC9"/>
    <w:rsid w:val="00B24BBF"/>
    <w:rsid w:val="00B251B8"/>
    <w:rsid w:val="00B25A18"/>
    <w:rsid w:val="00B25EA8"/>
    <w:rsid w:val="00B264E2"/>
    <w:rsid w:val="00B268C1"/>
    <w:rsid w:val="00B26BD3"/>
    <w:rsid w:val="00B270B4"/>
    <w:rsid w:val="00B275C7"/>
    <w:rsid w:val="00B27B7B"/>
    <w:rsid w:val="00B311DA"/>
    <w:rsid w:val="00B315ED"/>
    <w:rsid w:val="00B3170E"/>
    <w:rsid w:val="00B31BEE"/>
    <w:rsid w:val="00B31FB9"/>
    <w:rsid w:val="00B32715"/>
    <w:rsid w:val="00B32BF7"/>
    <w:rsid w:val="00B3338F"/>
    <w:rsid w:val="00B33CBA"/>
    <w:rsid w:val="00B3403F"/>
    <w:rsid w:val="00B34C84"/>
    <w:rsid w:val="00B35253"/>
    <w:rsid w:val="00B352C8"/>
    <w:rsid w:val="00B35562"/>
    <w:rsid w:val="00B363A1"/>
    <w:rsid w:val="00B367A9"/>
    <w:rsid w:val="00B36B4C"/>
    <w:rsid w:val="00B36D3A"/>
    <w:rsid w:val="00B36D3F"/>
    <w:rsid w:val="00B37430"/>
    <w:rsid w:val="00B40456"/>
    <w:rsid w:val="00B41495"/>
    <w:rsid w:val="00B414F3"/>
    <w:rsid w:val="00B41DD7"/>
    <w:rsid w:val="00B432F0"/>
    <w:rsid w:val="00B43E5E"/>
    <w:rsid w:val="00B440EB"/>
    <w:rsid w:val="00B4435E"/>
    <w:rsid w:val="00B44380"/>
    <w:rsid w:val="00B44AD1"/>
    <w:rsid w:val="00B45300"/>
    <w:rsid w:val="00B45782"/>
    <w:rsid w:val="00B45EC6"/>
    <w:rsid w:val="00B461F5"/>
    <w:rsid w:val="00B47037"/>
    <w:rsid w:val="00B47181"/>
    <w:rsid w:val="00B476AF"/>
    <w:rsid w:val="00B47B7D"/>
    <w:rsid w:val="00B50994"/>
    <w:rsid w:val="00B51502"/>
    <w:rsid w:val="00B532AD"/>
    <w:rsid w:val="00B535F4"/>
    <w:rsid w:val="00B5455F"/>
    <w:rsid w:val="00B567E1"/>
    <w:rsid w:val="00B56DA7"/>
    <w:rsid w:val="00B604D9"/>
    <w:rsid w:val="00B62688"/>
    <w:rsid w:val="00B63977"/>
    <w:rsid w:val="00B661E4"/>
    <w:rsid w:val="00B66BF5"/>
    <w:rsid w:val="00B67109"/>
    <w:rsid w:val="00B67138"/>
    <w:rsid w:val="00B67865"/>
    <w:rsid w:val="00B701A3"/>
    <w:rsid w:val="00B71206"/>
    <w:rsid w:val="00B71B75"/>
    <w:rsid w:val="00B73155"/>
    <w:rsid w:val="00B732F6"/>
    <w:rsid w:val="00B7339F"/>
    <w:rsid w:val="00B73449"/>
    <w:rsid w:val="00B736E0"/>
    <w:rsid w:val="00B73739"/>
    <w:rsid w:val="00B73B9B"/>
    <w:rsid w:val="00B748B5"/>
    <w:rsid w:val="00B7649B"/>
    <w:rsid w:val="00B77975"/>
    <w:rsid w:val="00B808F1"/>
    <w:rsid w:val="00B81E32"/>
    <w:rsid w:val="00B820E9"/>
    <w:rsid w:val="00B83ACA"/>
    <w:rsid w:val="00B84468"/>
    <w:rsid w:val="00B8533E"/>
    <w:rsid w:val="00B853A8"/>
    <w:rsid w:val="00B8567D"/>
    <w:rsid w:val="00B856B2"/>
    <w:rsid w:val="00B85D68"/>
    <w:rsid w:val="00B85F2B"/>
    <w:rsid w:val="00B867B7"/>
    <w:rsid w:val="00B86BFC"/>
    <w:rsid w:val="00B8739D"/>
    <w:rsid w:val="00B90455"/>
    <w:rsid w:val="00B90719"/>
    <w:rsid w:val="00B9166F"/>
    <w:rsid w:val="00B92391"/>
    <w:rsid w:val="00B9274E"/>
    <w:rsid w:val="00B93C7D"/>
    <w:rsid w:val="00B93E72"/>
    <w:rsid w:val="00B94385"/>
    <w:rsid w:val="00B9479A"/>
    <w:rsid w:val="00B9479E"/>
    <w:rsid w:val="00B95786"/>
    <w:rsid w:val="00B96FA4"/>
    <w:rsid w:val="00B97F33"/>
    <w:rsid w:val="00BA0636"/>
    <w:rsid w:val="00BA0D4F"/>
    <w:rsid w:val="00BA1AC7"/>
    <w:rsid w:val="00BA300A"/>
    <w:rsid w:val="00BA383D"/>
    <w:rsid w:val="00BA44C6"/>
    <w:rsid w:val="00BA4897"/>
    <w:rsid w:val="00BA53C0"/>
    <w:rsid w:val="00BA5434"/>
    <w:rsid w:val="00BA547E"/>
    <w:rsid w:val="00BA54A7"/>
    <w:rsid w:val="00BA5B0F"/>
    <w:rsid w:val="00BA63F6"/>
    <w:rsid w:val="00BA6A63"/>
    <w:rsid w:val="00BA7416"/>
    <w:rsid w:val="00BB05C6"/>
    <w:rsid w:val="00BB21B1"/>
    <w:rsid w:val="00BB27D1"/>
    <w:rsid w:val="00BB2FDD"/>
    <w:rsid w:val="00BB34BF"/>
    <w:rsid w:val="00BB393A"/>
    <w:rsid w:val="00BB3A63"/>
    <w:rsid w:val="00BB3C59"/>
    <w:rsid w:val="00BB3DC1"/>
    <w:rsid w:val="00BB563A"/>
    <w:rsid w:val="00BB58F0"/>
    <w:rsid w:val="00BB5945"/>
    <w:rsid w:val="00BB5EBB"/>
    <w:rsid w:val="00BB6086"/>
    <w:rsid w:val="00BB62C6"/>
    <w:rsid w:val="00BB65B9"/>
    <w:rsid w:val="00BB7DA7"/>
    <w:rsid w:val="00BC0EBB"/>
    <w:rsid w:val="00BC1230"/>
    <w:rsid w:val="00BC2A15"/>
    <w:rsid w:val="00BC2E61"/>
    <w:rsid w:val="00BC2E96"/>
    <w:rsid w:val="00BC30A0"/>
    <w:rsid w:val="00BC31C4"/>
    <w:rsid w:val="00BC44B5"/>
    <w:rsid w:val="00BC5150"/>
    <w:rsid w:val="00BC59B2"/>
    <w:rsid w:val="00BC60D8"/>
    <w:rsid w:val="00BC6369"/>
    <w:rsid w:val="00BC6791"/>
    <w:rsid w:val="00BC67D9"/>
    <w:rsid w:val="00BC7095"/>
    <w:rsid w:val="00BC71AD"/>
    <w:rsid w:val="00BC783E"/>
    <w:rsid w:val="00BD0273"/>
    <w:rsid w:val="00BD06CD"/>
    <w:rsid w:val="00BD0B39"/>
    <w:rsid w:val="00BD0B49"/>
    <w:rsid w:val="00BD2143"/>
    <w:rsid w:val="00BD256A"/>
    <w:rsid w:val="00BD278C"/>
    <w:rsid w:val="00BD32F0"/>
    <w:rsid w:val="00BD3663"/>
    <w:rsid w:val="00BD493D"/>
    <w:rsid w:val="00BD5B61"/>
    <w:rsid w:val="00BD61C9"/>
    <w:rsid w:val="00BD6AFD"/>
    <w:rsid w:val="00BD7198"/>
    <w:rsid w:val="00BD77FE"/>
    <w:rsid w:val="00BD7C02"/>
    <w:rsid w:val="00BE0146"/>
    <w:rsid w:val="00BE0E19"/>
    <w:rsid w:val="00BE1400"/>
    <w:rsid w:val="00BE2885"/>
    <w:rsid w:val="00BE40F6"/>
    <w:rsid w:val="00BE414E"/>
    <w:rsid w:val="00BE4472"/>
    <w:rsid w:val="00BE5406"/>
    <w:rsid w:val="00BE56FF"/>
    <w:rsid w:val="00BE5B12"/>
    <w:rsid w:val="00BE5B5C"/>
    <w:rsid w:val="00BE5C74"/>
    <w:rsid w:val="00BE69BB"/>
    <w:rsid w:val="00BE7E50"/>
    <w:rsid w:val="00BF2316"/>
    <w:rsid w:val="00BF2350"/>
    <w:rsid w:val="00BF2D26"/>
    <w:rsid w:val="00BF3D59"/>
    <w:rsid w:val="00BF5195"/>
    <w:rsid w:val="00BF579E"/>
    <w:rsid w:val="00BF5C87"/>
    <w:rsid w:val="00BF65E6"/>
    <w:rsid w:val="00BF73AE"/>
    <w:rsid w:val="00BF7B8E"/>
    <w:rsid w:val="00C00BD2"/>
    <w:rsid w:val="00C00CC5"/>
    <w:rsid w:val="00C00D15"/>
    <w:rsid w:val="00C00D7A"/>
    <w:rsid w:val="00C0279B"/>
    <w:rsid w:val="00C02D3B"/>
    <w:rsid w:val="00C03701"/>
    <w:rsid w:val="00C057C8"/>
    <w:rsid w:val="00C05CF9"/>
    <w:rsid w:val="00C0630C"/>
    <w:rsid w:val="00C06B07"/>
    <w:rsid w:val="00C07807"/>
    <w:rsid w:val="00C07DB8"/>
    <w:rsid w:val="00C1047C"/>
    <w:rsid w:val="00C10DB3"/>
    <w:rsid w:val="00C1178D"/>
    <w:rsid w:val="00C119BF"/>
    <w:rsid w:val="00C11C23"/>
    <w:rsid w:val="00C121EA"/>
    <w:rsid w:val="00C13520"/>
    <w:rsid w:val="00C13857"/>
    <w:rsid w:val="00C13B41"/>
    <w:rsid w:val="00C13F13"/>
    <w:rsid w:val="00C144AC"/>
    <w:rsid w:val="00C15252"/>
    <w:rsid w:val="00C152DF"/>
    <w:rsid w:val="00C15644"/>
    <w:rsid w:val="00C16552"/>
    <w:rsid w:val="00C174C1"/>
    <w:rsid w:val="00C17909"/>
    <w:rsid w:val="00C204C7"/>
    <w:rsid w:val="00C206CA"/>
    <w:rsid w:val="00C20D88"/>
    <w:rsid w:val="00C225BF"/>
    <w:rsid w:val="00C22A3D"/>
    <w:rsid w:val="00C231F2"/>
    <w:rsid w:val="00C240EF"/>
    <w:rsid w:val="00C24143"/>
    <w:rsid w:val="00C244C8"/>
    <w:rsid w:val="00C250CB"/>
    <w:rsid w:val="00C2590B"/>
    <w:rsid w:val="00C2598E"/>
    <w:rsid w:val="00C259DB"/>
    <w:rsid w:val="00C2770C"/>
    <w:rsid w:val="00C30F6F"/>
    <w:rsid w:val="00C322CC"/>
    <w:rsid w:val="00C326B7"/>
    <w:rsid w:val="00C32F05"/>
    <w:rsid w:val="00C34AC7"/>
    <w:rsid w:val="00C357FE"/>
    <w:rsid w:val="00C363CD"/>
    <w:rsid w:val="00C3643E"/>
    <w:rsid w:val="00C367D7"/>
    <w:rsid w:val="00C37771"/>
    <w:rsid w:val="00C37EAD"/>
    <w:rsid w:val="00C4053B"/>
    <w:rsid w:val="00C4070D"/>
    <w:rsid w:val="00C40DB1"/>
    <w:rsid w:val="00C42041"/>
    <w:rsid w:val="00C423CA"/>
    <w:rsid w:val="00C42C09"/>
    <w:rsid w:val="00C43DA8"/>
    <w:rsid w:val="00C445CF"/>
    <w:rsid w:val="00C44910"/>
    <w:rsid w:val="00C44A05"/>
    <w:rsid w:val="00C44FA8"/>
    <w:rsid w:val="00C45A21"/>
    <w:rsid w:val="00C45B71"/>
    <w:rsid w:val="00C463B7"/>
    <w:rsid w:val="00C47DF2"/>
    <w:rsid w:val="00C5019D"/>
    <w:rsid w:val="00C5045F"/>
    <w:rsid w:val="00C50F34"/>
    <w:rsid w:val="00C516E8"/>
    <w:rsid w:val="00C5175D"/>
    <w:rsid w:val="00C5189D"/>
    <w:rsid w:val="00C5193D"/>
    <w:rsid w:val="00C51C69"/>
    <w:rsid w:val="00C523B9"/>
    <w:rsid w:val="00C53173"/>
    <w:rsid w:val="00C53727"/>
    <w:rsid w:val="00C54502"/>
    <w:rsid w:val="00C54509"/>
    <w:rsid w:val="00C54A8A"/>
    <w:rsid w:val="00C54BC9"/>
    <w:rsid w:val="00C54E63"/>
    <w:rsid w:val="00C574AF"/>
    <w:rsid w:val="00C60196"/>
    <w:rsid w:val="00C603D9"/>
    <w:rsid w:val="00C62AA1"/>
    <w:rsid w:val="00C62D9D"/>
    <w:rsid w:val="00C6350F"/>
    <w:rsid w:val="00C63E37"/>
    <w:rsid w:val="00C640DB"/>
    <w:rsid w:val="00C6622F"/>
    <w:rsid w:val="00C670D6"/>
    <w:rsid w:val="00C707D2"/>
    <w:rsid w:val="00C7130E"/>
    <w:rsid w:val="00C715E7"/>
    <w:rsid w:val="00C71CC3"/>
    <w:rsid w:val="00C74227"/>
    <w:rsid w:val="00C74233"/>
    <w:rsid w:val="00C74971"/>
    <w:rsid w:val="00C7520B"/>
    <w:rsid w:val="00C752D3"/>
    <w:rsid w:val="00C75BCF"/>
    <w:rsid w:val="00C75D7D"/>
    <w:rsid w:val="00C762AD"/>
    <w:rsid w:val="00C7681D"/>
    <w:rsid w:val="00C77132"/>
    <w:rsid w:val="00C77600"/>
    <w:rsid w:val="00C7767A"/>
    <w:rsid w:val="00C7769B"/>
    <w:rsid w:val="00C80459"/>
    <w:rsid w:val="00C81B9A"/>
    <w:rsid w:val="00C81FE8"/>
    <w:rsid w:val="00C82307"/>
    <w:rsid w:val="00C83AC8"/>
    <w:rsid w:val="00C8417D"/>
    <w:rsid w:val="00C850BB"/>
    <w:rsid w:val="00C85BFD"/>
    <w:rsid w:val="00C9084A"/>
    <w:rsid w:val="00C90CFA"/>
    <w:rsid w:val="00C91126"/>
    <w:rsid w:val="00C91311"/>
    <w:rsid w:val="00C91AB5"/>
    <w:rsid w:val="00C91D70"/>
    <w:rsid w:val="00C9214C"/>
    <w:rsid w:val="00C9271E"/>
    <w:rsid w:val="00C930ED"/>
    <w:rsid w:val="00C94F78"/>
    <w:rsid w:val="00C9533B"/>
    <w:rsid w:val="00C95F0F"/>
    <w:rsid w:val="00C9605B"/>
    <w:rsid w:val="00C965F9"/>
    <w:rsid w:val="00C969EA"/>
    <w:rsid w:val="00CA0950"/>
    <w:rsid w:val="00CA2519"/>
    <w:rsid w:val="00CA32ED"/>
    <w:rsid w:val="00CA33BF"/>
    <w:rsid w:val="00CA4280"/>
    <w:rsid w:val="00CA4597"/>
    <w:rsid w:val="00CA4B03"/>
    <w:rsid w:val="00CA561D"/>
    <w:rsid w:val="00CA5DF7"/>
    <w:rsid w:val="00CA66B4"/>
    <w:rsid w:val="00CA6E72"/>
    <w:rsid w:val="00CA78C8"/>
    <w:rsid w:val="00CB094F"/>
    <w:rsid w:val="00CB3724"/>
    <w:rsid w:val="00CB3BC3"/>
    <w:rsid w:val="00CB49D1"/>
    <w:rsid w:val="00CB4EE0"/>
    <w:rsid w:val="00CB60F4"/>
    <w:rsid w:val="00CB6174"/>
    <w:rsid w:val="00CB6518"/>
    <w:rsid w:val="00CB6533"/>
    <w:rsid w:val="00CB695D"/>
    <w:rsid w:val="00CB7358"/>
    <w:rsid w:val="00CC0350"/>
    <w:rsid w:val="00CC0CEA"/>
    <w:rsid w:val="00CC0F33"/>
    <w:rsid w:val="00CC27A0"/>
    <w:rsid w:val="00CC3CA1"/>
    <w:rsid w:val="00CC3D59"/>
    <w:rsid w:val="00CC440E"/>
    <w:rsid w:val="00CC5814"/>
    <w:rsid w:val="00CC5828"/>
    <w:rsid w:val="00CC611A"/>
    <w:rsid w:val="00CC62E4"/>
    <w:rsid w:val="00CC6377"/>
    <w:rsid w:val="00CC7B7F"/>
    <w:rsid w:val="00CD00B0"/>
    <w:rsid w:val="00CD022B"/>
    <w:rsid w:val="00CD1163"/>
    <w:rsid w:val="00CD11FE"/>
    <w:rsid w:val="00CD1DE3"/>
    <w:rsid w:val="00CD20D5"/>
    <w:rsid w:val="00CD2375"/>
    <w:rsid w:val="00CD2E7F"/>
    <w:rsid w:val="00CD439B"/>
    <w:rsid w:val="00CD44E9"/>
    <w:rsid w:val="00CD4E62"/>
    <w:rsid w:val="00CD5046"/>
    <w:rsid w:val="00CD524F"/>
    <w:rsid w:val="00CD5F99"/>
    <w:rsid w:val="00CD6291"/>
    <w:rsid w:val="00CD6973"/>
    <w:rsid w:val="00CD6E1B"/>
    <w:rsid w:val="00CD73DA"/>
    <w:rsid w:val="00CD78C1"/>
    <w:rsid w:val="00CD7E53"/>
    <w:rsid w:val="00CE0B8B"/>
    <w:rsid w:val="00CE0DCE"/>
    <w:rsid w:val="00CE14B6"/>
    <w:rsid w:val="00CE16D1"/>
    <w:rsid w:val="00CE1FBD"/>
    <w:rsid w:val="00CE2CF7"/>
    <w:rsid w:val="00CE428F"/>
    <w:rsid w:val="00CE4C1A"/>
    <w:rsid w:val="00CE6085"/>
    <w:rsid w:val="00CE6B09"/>
    <w:rsid w:val="00CE6CB2"/>
    <w:rsid w:val="00CF105C"/>
    <w:rsid w:val="00CF22A0"/>
    <w:rsid w:val="00CF289C"/>
    <w:rsid w:val="00CF3D3B"/>
    <w:rsid w:val="00CF3F2B"/>
    <w:rsid w:val="00CF46C1"/>
    <w:rsid w:val="00CF4BEF"/>
    <w:rsid w:val="00CF7F8A"/>
    <w:rsid w:val="00D0038B"/>
    <w:rsid w:val="00D00B1F"/>
    <w:rsid w:val="00D00E4C"/>
    <w:rsid w:val="00D01A20"/>
    <w:rsid w:val="00D01EC2"/>
    <w:rsid w:val="00D02D19"/>
    <w:rsid w:val="00D02FBC"/>
    <w:rsid w:val="00D03E89"/>
    <w:rsid w:val="00D05170"/>
    <w:rsid w:val="00D05CFE"/>
    <w:rsid w:val="00D05E26"/>
    <w:rsid w:val="00D06269"/>
    <w:rsid w:val="00D06985"/>
    <w:rsid w:val="00D07A32"/>
    <w:rsid w:val="00D10E3C"/>
    <w:rsid w:val="00D11196"/>
    <w:rsid w:val="00D11203"/>
    <w:rsid w:val="00D11276"/>
    <w:rsid w:val="00D11670"/>
    <w:rsid w:val="00D12222"/>
    <w:rsid w:val="00D12806"/>
    <w:rsid w:val="00D128C4"/>
    <w:rsid w:val="00D12C80"/>
    <w:rsid w:val="00D13A36"/>
    <w:rsid w:val="00D140DF"/>
    <w:rsid w:val="00D14558"/>
    <w:rsid w:val="00D16A27"/>
    <w:rsid w:val="00D16F96"/>
    <w:rsid w:val="00D174DC"/>
    <w:rsid w:val="00D175F1"/>
    <w:rsid w:val="00D17E85"/>
    <w:rsid w:val="00D17FDD"/>
    <w:rsid w:val="00D211C0"/>
    <w:rsid w:val="00D21AF6"/>
    <w:rsid w:val="00D22008"/>
    <w:rsid w:val="00D22904"/>
    <w:rsid w:val="00D23310"/>
    <w:rsid w:val="00D235D3"/>
    <w:rsid w:val="00D2463B"/>
    <w:rsid w:val="00D27363"/>
    <w:rsid w:val="00D278EE"/>
    <w:rsid w:val="00D27C89"/>
    <w:rsid w:val="00D30D89"/>
    <w:rsid w:val="00D32EE6"/>
    <w:rsid w:val="00D3319F"/>
    <w:rsid w:val="00D33805"/>
    <w:rsid w:val="00D34C30"/>
    <w:rsid w:val="00D35C5C"/>
    <w:rsid w:val="00D35D43"/>
    <w:rsid w:val="00D367EA"/>
    <w:rsid w:val="00D36BD3"/>
    <w:rsid w:val="00D36E01"/>
    <w:rsid w:val="00D3733E"/>
    <w:rsid w:val="00D40012"/>
    <w:rsid w:val="00D40207"/>
    <w:rsid w:val="00D40542"/>
    <w:rsid w:val="00D409F6"/>
    <w:rsid w:val="00D41407"/>
    <w:rsid w:val="00D42366"/>
    <w:rsid w:val="00D42370"/>
    <w:rsid w:val="00D42CD1"/>
    <w:rsid w:val="00D43CC0"/>
    <w:rsid w:val="00D4532F"/>
    <w:rsid w:val="00D455AC"/>
    <w:rsid w:val="00D4642C"/>
    <w:rsid w:val="00D47008"/>
    <w:rsid w:val="00D47137"/>
    <w:rsid w:val="00D47485"/>
    <w:rsid w:val="00D4771D"/>
    <w:rsid w:val="00D47842"/>
    <w:rsid w:val="00D50033"/>
    <w:rsid w:val="00D5102C"/>
    <w:rsid w:val="00D516C2"/>
    <w:rsid w:val="00D51B27"/>
    <w:rsid w:val="00D51B41"/>
    <w:rsid w:val="00D52735"/>
    <w:rsid w:val="00D5443F"/>
    <w:rsid w:val="00D5473A"/>
    <w:rsid w:val="00D557C9"/>
    <w:rsid w:val="00D5630D"/>
    <w:rsid w:val="00D568CC"/>
    <w:rsid w:val="00D57726"/>
    <w:rsid w:val="00D605EC"/>
    <w:rsid w:val="00D608DB"/>
    <w:rsid w:val="00D63EE5"/>
    <w:rsid w:val="00D6456E"/>
    <w:rsid w:val="00D649AD"/>
    <w:rsid w:val="00D64AF5"/>
    <w:rsid w:val="00D652FA"/>
    <w:rsid w:val="00D659A0"/>
    <w:rsid w:val="00D6771C"/>
    <w:rsid w:val="00D67AB6"/>
    <w:rsid w:val="00D67D1E"/>
    <w:rsid w:val="00D67D80"/>
    <w:rsid w:val="00D67FD6"/>
    <w:rsid w:val="00D7025B"/>
    <w:rsid w:val="00D71909"/>
    <w:rsid w:val="00D72491"/>
    <w:rsid w:val="00D72DEA"/>
    <w:rsid w:val="00D72F00"/>
    <w:rsid w:val="00D7315E"/>
    <w:rsid w:val="00D731A1"/>
    <w:rsid w:val="00D731AE"/>
    <w:rsid w:val="00D732FB"/>
    <w:rsid w:val="00D742CC"/>
    <w:rsid w:val="00D74AAA"/>
    <w:rsid w:val="00D7516D"/>
    <w:rsid w:val="00D7564F"/>
    <w:rsid w:val="00D759A6"/>
    <w:rsid w:val="00D77C14"/>
    <w:rsid w:val="00D77CF2"/>
    <w:rsid w:val="00D77DC3"/>
    <w:rsid w:val="00D77EA2"/>
    <w:rsid w:val="00D8088E"/>
    <w:rsid w:val="00D8177B"/>
    <w:rsid w:val="00D818A5"/>
    <w:rsid w:val="00D8265F"/>
    <w:rsid w:val="00D8272D"/>
    <w:rsid w:val="00D82A7D"/>
    <w:rsid w:val="00D82FF0"/>
    <w:rsid w:val="00D83BBF"/>
    <w:rsid w:val="00D84047"/>
    <w:rsid w:val="00D8427C"/>
    <w:rsid w:val="00D842B4"/>
    <w:rsid w:val="00D84BCA"/>
    <w:rsid w:val="00D84D5E"/>
    <w:rsid w:val="00D84F68"/>
    <w:rsid w:val="00D86A39"/>
    <w:rsid w:val="00D86D49"/>
    <w:rsid w:val="00D86FA4"/>
    <w:rsid w:val="00D87963"/>
    <w:rsid w:val="00D9069C"/>
    <w:rsid w:val="00D91730"/>
    <w:rsid w:val="00D91D76"/>
    <w:rsid w:val="00D924D2"/>
    <w:rsid w:val="00D9296D"/>
    <w:rsid w:val="00D93702"/>
    <w:rsid w:val="00D94530"/>
    <w:rsid w:val="00D950B8"/>
    <w:rsid w:val="00D95189"/>
    <w:rsid w:val="00D954A9"/>
    <w:rsid w:val="00D95C72"/>
    <w:rsid w:val="00D96152"/>
    <w:rsid w:val="00D96AE2"/>
    <w:rsid w:val="00D96FAA"/>
    <w:rsid w:val="00D97512"/>
    <w:rsid w:val="00D97B91"/>
    <w:rsid w:val="00D97D06"/>
    <w:rsid w:val="00D97EE0"/>
    <w:rsid w:val="00DA01B7"/>
    <w:rsid w:val="00DA082F"/>
    <w:rsid w:val="00DA30CD"/>
    <w:rsid w:val="00DA4412"/>
    <w:rsid w:val="00DA4DEA"/>
    <w:rsid w:val="00DA5255"/>
    <w:rsid w:val="00DA52E6"/>
    <w:rsid w:val="00DA5B46"/>
    <w:rsid w:val="00DA5CD9"/>
    <w:rsid w:val="00DA6305"/>
    <w:rsid w:val="00DA6519"/>
    <w:rsid w:val="00DA6689"/>
    <w:rsid w:val="00DA6BC5"/>
    <w:rsid w:val="00DA6FD5"/>
    <w:rsid w:val="00DA753B"/>
    <w:rsid w:val="00DA7FCA"/>
    <w:rsid w:val="00DB0A01"/>
    <w:rsid w:val="00DB13B3"/>
    <w:rsid w:val="00DB16DC"/>
    <w:rsid w:val="00DB21AB"/>
    <w:rsid w:val="00DB3149"/>
    <w:rsid w:val="00DB3FF1"/>
    <w:rsid w:val="00DB4308"/>
    <w:rsid w:val="00DB4637"/>
    <w:rsid w:val="00DB47E6"/>
    <w:rsid w:val="00DB5071"/>
    <w:rsid w:val="00DB6577"/>
    <w:rsid w:val="00DB70EE"/>
    <w:rsid w:val="00DC12C2"/>
    <w:rsid w:val="00DC1836"/>
    <w:rsid w:val="00DC195C"/>
    <w:rsid w:val="00DC283A"/>
    <w:rsid w:val="00DC2FDC"/>
    <w:rsid w:val="00DC4F28"/>
    <w:rsid w:val="00DC5287"/>
    <w:rsid w:val="00DC53F6"/>
    <w:rsid w:val="00DC5D06"/>
    <w:rsid w:val="00DC693E"/>
    <w:rsid w:val="00DC76CB"/>
    <w:rsid w:val="00DC77AE"/>
    <w:rsid w:val="00DC77CF"/>
    <w:rsid w:val="00DC7AF9"/>
    <w:rsid w:val="00DC7E41"/>
    <w:rsid w:val="00DD0349"/>
    <w:rsid w:val="00DD0C5C"/>
    <w:rsid w:val="00DD154D"/>
    <w:rsid w:val="00DD20D0"/>
    <w:rsid w:val="00DD331E"/>
    <w:rsid w:val="00DD337E"/>
    <w:rsid w:val="00DD376E"/>
    <w:rsid w:val="00DD38E0"/>
    <w:rsid w:val="00DD5B39"/>
    <w:rsid w:val="00DD63B3"/>
    <w:rsid w:val="00DD6550"/>
    <w:rsid w:val="00DD67C4"/>
    <w:rsid w:val="00DD7606"/>
    <w:rsid w:val="00DD7C0E"/>
    <w:rsid w:val="00DE0CAF"/>
    <w:rsid w:val="00DE1264"/>
    <w:rsid w:val="00DE18BF"/>
    <w:rsid w:val="00DE2A51"/>
    <w:rsid w:val="00DE3D51"/>
    <w:rsid w:val="00DE3EBA"/>
    <w:rsid w:val="00DE4207"/>
    <w:rsid w:val="00DE5C18"/>
    <w:rsid w:val="00DE6B1F"/>
    <w:rsid w:val="00DE75D6"/>
    <w:rsid w:val="00DE7985"/>
    <w:rsid w:val="00DE7CB4"/>
    <w:rsid w:val="00DF020B"/>
    <w:rsid w:val="00DF075B"/>
    <w:rsid w:val="00DF1B3E"/>
    <w:rsid w:val="00DF210E"/>
    <w:rsid w:val="00DF22CE"/>
    <w:rsid w:val="00DF2C6B"/>
    <w:rsid w:val="00DF35DC"/>
    <w:rsid w:val="00DF3CA8"/>
    <w:rsid w:val="00DF4547"/>
    <w:rsid w:val="00DF4C03"/>
    <w:rsid w:val="00DF52E6"/>
    <w:rsid w:val="00DF5809"/>
    <w:rsid w:val="00DF59A2"/>
    <w:rsid w:val="00DF5CF6"/>
    <w:rsid w:val="00DF5F4B"/>
    <w:rsid w:val="00DF6042"/>
    <w:rsid w:val="00DF60CF"/>
    <w:rsid w:val="00DF62F1"/>
    <w:rsid w:val="00DF632A"/>
    <w:rsid w:val="00DF6460"/>
    <w:rsid w:val="00DF682B"/>
    <w:rsid w:val="00E00A5B"/>
    <w:rsid w:val="00E01576"/>
    <w:rsid w:val="00E01A59"/>
    <w:rsid w:val="00E0270E"/>
    <w:rsid w:val="00E02D66"/>
    <w:rsid w:val="00E0321B"/>
    <w:rsid w:val="00E03462"/>
    <w:rsid w:val="00E0374A"/>
    <w:rsid w:val="00E0487D"/>
    <w:rsid w:val="00E04DD4"/>
    <w:rsid w:val="00E05BA4"/>
    <w:rsid w:val="00E06A72"/>
    <w:rsid w:val="00E06E4B"/>
    <w:rsid w:val="00E07643"/>
    <w:rsid w:val="00E10C36"/>
    <w:rsid w:val="00E116B2"/>
    <w:rsid w:val="00E1175A"/>
    <w:rsid w:val="00E11E23"/>
    <w:rsid w:val="00E120DC"/>
    <w:rsid w:val="00E1281B"/>
    <w:rsid w:val="00E12B9E"/>
    <w:rsid w:val="00E12BA2"/>
    <w:rsid w:val="00E13278"/>
    <w:rsid w:val="00E13578"/>
    <w:rsid w:val="00E1384B"/>
    <w:rsid w:val="00E1455B"/>
    <w:rsid w:val="00E16CFD"/>
    <w:rsid w:val="00E17E46"/>
    <w:rsid w:val="00E20C67"/>
    <w:rsid w:val="00E20F17"/>
    <w:rsid w:val="00E22CF5"/>
    <w:rsid w:val="00E23F38"/>
    <w:rsid w:val="00E244C1"/>
    <w:rsid w:val="00E246A6"/>
    <w:rsid w:val="00E2551F"/>
    <w:rsid w:val="00E257DF"/>
    <w:rsid w:val="00E25E76"/>
    <w:rsid w:val="00E25F9A"/>
    <w:rsid w:val="00E2600C"/>
    <w:rsid w:val="00E267A3"/>
    <w:rsid w:val="00E26F1C"/>
    <w:rsid w:val="00E2716D"/>
    <w:rsid w:val="00E271DA"/>
    <w:rsid w:val="00E271EA"/>
    <w:rsid w:val="00E27667"/>
    <w:rsid w:val="00E306F0"/>
    <w:rsid w:val="00E31A1F"/>
    <w:rsid w:val="00E31D2F"/>
    <w:rsid w:val="00E322A2"/>
    <w:rsid w:val="00E33AC1"/>
    <w:rsid w:val="00E34617"/>
    <w:rsid w:val="00E35884"/>
    <w:rsid w:val="00E35D63"/>
    <w:rsid w:val="00E35E59"/>
    <w:rsid w:val="00E366B4"/>
    <w:rsid w:val="00E36A2A"/>
    <w:rsid w:val="00E36B91"/>
    <w:rsid w:val="00E37534"/>
    <w:rsid w:val="00E40480"/>
    <w:rsid w:val="00E40D86"/>
    <w:rsid w:val="00E40FE1"/>
    <w:rsid w:val="00E4116D"/>
    <w:rsid w:val="00E4176D"/>
    <w:rsid w:val="00E421A4"/>
    <w:rsid w:val="00E431F7"/>
    <w:rsid w:val="00E44690"/>
    <w:rsid w:val="00E44705"/>
    <w:rsid w:val="00E44854"/>
    <w:rsid w:val="00E45825"/>
    <w:rsid w:val="00E45FB0"/>
    <w:rsid w:val="00E464BD"/>
    <w:rsid w:val="00E464FF"/>
    <w:rsid w:val="00E46D8F"/>
    <w:rsid w:val="00E47798"/>
    <w:rsid w:val="00E5026D"/>
    <w:rsid w:val="00E503BF"/>
    <w:rsid w:val="00E50C93"/>
    <w:rsid w:val="00E50CF5"/>
    <w:rsid w:val="00E51510"/>
    <w:rsid w:val="00E51C29"/>
    <w:rsid w:val="00E51C98"/>
    <w:rsid w:val="00E5204B"/>
    <w:rsid w:val="00E523B8"/>
    <w:rsid w:val="00E52CBD"/>
    <w:rsid w:val="00E53FAF"/>
    <w:rsid w:val="00E54076"/>
    <w:rsid w:val="00E54A32"/>
    <w:rsid w:val="00E54C76"/>
    <w:rsid w:val="00E561FD"/>
    <w:rsid w:val="00E5649D"/>
    <w:rsid w:val="00E56FAB"/>
    <w:rsid w:val="00E57136"/>
    <w:rsid w:val="00E576E8"/>
    <w:rsid w:val="00E57955"/>
    <w:rsid w:val="00E5796C"/>
    <w:rsid w:val="00E60244"/>
    <w:rsid w:val="00E60772"/>
    <w:rsid w:val="00E617D7"/>
    <w:rsid w:val="00E61A8F"/>
    <w:rsid w:val="00E6328F"/>
    <w:rsid w:val="00E632EF"/>
    <w:rsid w:val="00E632FC"/>
    <w:rsid w:val="00E64754"/>
    <w:rsid w:val="00E64A03"/>
    <w:rsid w:val="00E64EAC"/>
    <w:rsid w:val="00E65179"/>
    <w:rsid w:val="00E65EB8"/>
    <w:rsid w:val="00E66E24"/>
    <w:rsid w:val="00E70736"/>
    <w:rsid w:val="00E71712"/>
    <w:rsid w:val="00E718B4"/>
    <w:rsid w:val="00E71DDB"/>
    <w:rsid w:val="00E738EE"/>
    <w:rsid w:val="00E73AFC"/>
    <w:rsid w:val="00E76986"/>
    <w:rsid w:val="00E770E4"/>
    <w:rsid w:val="00E77802"/>
    <w:rsid w:val="00E77EEE"/>
    <w:rsid w:val="00E801E5"/>
    <w:rsid w:val="00E80670"/>
    <w:rsid w:val="00E8158C"/>
    <w:rsid w:val="00E82B0B"/>
    <w:rsid w:val="00E83D01"/>
    <w:rsid w:val="00E840AA"/>
    <w:rsid w:val="00E85222"/>
    <w:rsid w:val="00E8547D"/>
    <w:rsid w:val="00E85783"/>
    <w:rsid w:val="00E85875"/>
    <w:rsid w:val="00E859C8"/>
    <w:rsid w:val="00E85B35"/>
    <w:rsid w:val="00E864A8"/>
    <w:rsid w:val="00E86FA0"/>
    <w:rsid w:val="00E872F4"/>
    <w:rsid w:val="00E907C1"/>
    <w:rsid w:val="00E90E86"/>
    <w:rsid w:val="00E90EFC"/>
    <w:rsid w:val="00E915E1"/>
    <w:rsid w:val="00E91D55"/>
    <w:rsid w:val="00E91FEF"/>
    <w:rsid w:val="00E93318"/>
    <w:rsid w:val="00E937E3"/>
    <w:rsid w:val="00E94A13"/>
    <w:rsid w:val="00E95B48"/>
    <w:rsid w:val="00E95E7F"/>
    <w:rsid w:val="00E95FB0"/>
    <w:rsid w:val="00E97260"/>
    <w:rsid w:val="00E972AA"/>
    <w:rsid w:val="00EA154F"/>
    <w:rsid w:val="00EA1FFD"/>
    <w:rsid w:val="00EA2EB3"/>
    <w:rsid w:val="00EA2FB6"/>
    <w:rsid w:val="00EA31B9"/>
    <w:rsid w:val="00EA487A"/>
    <w:rsid w:val="00EA49CB"/>
    <w:rsid w:val="00EA51F4"/>
    <w:rsid w:val="00EA583B"/>
    <w:rsid w:val="00EA5CEC"/>
    <w:rsid w:val="00EA5FB5"/>
    <w:rsid w:val="00EA6315"/>
    <w:rsid w:val="00EB0533"/>
    <w:rsid w:val="00EB05C6"/>
    <w:rsid w:val="00EB0A1F"/>
    <w:rsid w:val="00EB1BEE"/>
    <w:rsid w:val="00EB1CD9"/>
    <w:rsid w:val="00EB1CF5"/>
    <w:rsid w:val="00EB22B5"/>
    <w:rsid w:val="00EB2F8B"/>
    <w:rsid w:val="00EB376B"/>
    <w:rsid w:val="00EB387E"/>
    <w:rsid w:val="00EB4B26"/>
    <w:rsid w:val="00EB52A8"/>
    <w:rsid w:val="00EB5603"/>
    <w:rsid w:val="00EB5E91"/>
    <w:rsid w:val="00EB614B"/>
    <w:rsid w:val="00EB61E3"/>
    <w:rsid w:val="00EB63F1"/>
    <w:rsid w:val="00EB656F"/>
    <w:rsid w:val="00EB7530"/>
    <w:rsid w:val="00EC0364"/>
    <w:rsid w:val="00EC0476"/>
    <w:rsid w:val="00EC1511"/>
    <w:rsid w:val="00EC1B25"/>
    <w:rsid w:val="00EC2A4B"/>
    <w:rsid w:val="00EC3AFE"/>
    <w:rsid w:val="00EC4848"/>
    <w:rsid w:val="00EC59BA"/>
    <w:rsid w:val="00EC5B8F"/>
    <w:rsid w:val="00EC611D"/>
    <w:rsid w:val="00EC6307"/>
    <w:rsid w:val="00EC65BE"/>
    <w:rsid w:val="00EC66DC"/>
    <w:rsid w:val="00EC6E94"/>
    <w:rsid w:val="00EC70D1"/>
    <w:rsid w:val="00EC7ADB"/>
    <w:rsid w:val="00ED0F6B"/>
    <w:rsid w:val="00ED14FB"/>
    <w:rsid w:val="00ED21F4"/>
    <w:rsid w:val="00ED2F51"/>
    <w:rsid w:val="00ED391D"/>
    <w:rsid w:val="00ED4367"/>
    <w:rsid w:val="00ED4498"/>
    <w:rsid w:val="00ED46BD"/>
    <w:rsid w:val="00ED5A5E"/>
    <w:rsid w:val="00ED5EEE"/>
    <w:rsid w:val="00ED5FEE"/>
    <w:rsid w:val="00ED60F9"/>
    <w:rsid w:val="00EE1E41"/>
    <w:rsid w:val="00EE2424"/>
    <w:rsid w:val="00EE28C6"/>
    <w:rsid w:val="00EE2B20"/>
    <w:rsid w:val="00EE33FD"/>
    <w:rsid w:val="00EE4D78"/>
    <w:rsid w:val="00EE5570"/>
    <w:rsid w:val="00EE59B6"/>
    <w:rsid w:val="00EE66EE"/>
    <w:rsid w:val="00EE6FA0"/>
    <w:rsid w:val="00EE7A1E"/>
    <w:rsid w:val="00EE7CB2"/>
    <w:rsid w:val="00EF081B"/>
    <w:rsid w:val="00EF0ECD"/>
    <w:rsid w:val="00EF1F17"/>
    <w:rsid w:val="00EF210C"/>
    <w:rsid w:val="00EF2920"/>
    <w:rsid w:val="00EF2DAF"/>
    <w:rsid w:val="00EF35C4"/>
    <w:rsid w:val="00EF3836"/>
    <w:rsid w:val="00EF3F05"/>
    <w:rsid w:val="00EF4F56"/>
    <w:rsid w:val="00EF5C21"/>
    <w:rsid w:val="00EF672C"/>
    <w:rsid w:val="00EF7103"/>
    <w:rsid w:val="00EF7BF2"/>
    <w:rsid w:val="00EF7F0F"/>
    <w:rsid w:val="00F006E2"/>
    <w:rsid w:val="00F00987"/>
    <w:rsid w:val="00F00EBC"/>
    <w:rsid w:val="00F01631"/>
    <w:rsid w:val="00F020BC"/>
    <w:rsid w:val="00F026A2"/>
    <w:rsid w:val="00F02869"/>
    <w:rsid w:val="00F03255"/>
    <w:rsid w:val="00F03954"/>
    <w:rsid w:val="00F05B38"/>
    <w:rsid w:val="00F0708E"/>
    <w:rsid w:val="00F0729F"/>
    <w:rsid w:val="00F072C6"/>
    <w:rsid w:val="00F07638"/>
    <w:rsid w:val="00F077A2"/>
    <w:rsid w:val="00F104B1"/>
    <w:rsid w:val="00F10E23"/>
    <w:rsid w:val="00F11681"/>
    <w:rsid w:val="00F12115"/>
    <w:rsid w:val="00F12225"/>
    <w:rsid w:val="00F12BF7"/>
    <w:rsid w:val="00F12C36"/>
    <w:rsid w:val="00F12D70"/>
    <w:rsid w:val="00F13368"/>
    <w:rsid w:val="00F13A83"/>
    <w:rsid w:val="00F13AC9"/>
    <w:rsid w:val="00F13B96"/>
    <w:rsid w:val="00F14E0E"/>
    <w:rsid w:val="00F15B64"/>
    <w:rsid w:val="00F1671B"/>
    <w:rsid w:val="00F1748D"/>
    <w:rsid w:val="00F20093"/>
    <w:rsid w:val="00F21063"/>
    <w:rsid w:val="00F22877"/>
    <w:rsid w:val="00F22F0E"/>
    <w:rsid w:val="00F22F4D"/>
    <w:rsid w:val="00F2353C"/>
    <w:rsid w:val="00F23EC6"/>
    <w:rsid w:val="00F2420D"/>
    <w:rsid w:val="00F246DF"/>
    <w:rsid w:val="00F248AA"/>
    <w:rsid w:val="00F24DFA"/>
    <w:rsid w:val="00F25178"/>
    <w:rsid w:val="00F25196"/>
    <w:rsid w:val="00F25A29"/>
    <w:rsid w:val="00F25D96"/>
    <w:rsid w:val="00F25EC5"/>
    <w:rsid w:val="00F2618E"/>
    <w:rsid w:val="00F26D14"/>
    <w:rsid w:val="00F273D0"/>
    <w:rsid w:val="00F2753F"/>
    <w:rsid w:val="00F30B1C"/>
    <w:rsid w:val="00F30BAA"/>
    <w:rsid w:val="00F30D03"/>
    <w:rsid w:val="00F30F33"/>
    <w:rsid w:val="00F31143"/>
    <w:rsid w:val="00F3152D"/>
    <w:rsid w:val="00F31A91"/>
    <w:rsid w:val="00F3240D"/>
    <w:rsid w:val="00F33EDF"/>
    <w:rsid w:val="00F3486C"/>
    <w:rsid w:val="00F35488"/>
    <w:rsid w:val="00F3704C"/>
    <w:rsid w:val="00F37162"/>
    <w:rsid w:val="00F37310"/>
    <w:rsid w:val="00F3748E"/>
    <w:rsid w:val="00F376E1"/>
    <w:rsid w:val="00F4019C"/>
    <w:rsid w:val="00F401EC"/>
    <w:rsid w:val="00F41AB5"/>
    <w:rsid w:val="00F4693C"/>
    <w:rsid w:val="00F4748A"/>
    <w:rsid w:val="00F509E9"/>
    <w:rsid w:val="00F51218"/>
    <w:rsid w:val="00F52095"/>
    <w:rsid w:val="00F52162"/>
    <w:rsid w:val="00F52216"/>
    <w:rsid w:val="00F52313"/>
    <w:rsid w:val="00F537B4"/>
    <w:rsid w:val="00F539CD"/>
    <w:rsid w:val="00F554F8"/>
    <w:rsid w:val="00F5634E"/>
    <w:rsid w:val="00F56724"/>
    <w:rsid w:val="00F56F91"/>
    <w:rsid w:val="00F576E7"/>
    <w:rsid w:val="00F6128A"/>
    <w:rsid w:val="00F614CA"/>
    <w:rsid w:val="00F62E3D"/>
    <w:rsid w:val="00F644DC"/>
    <w:rsid w:val="00F6485B"/>
    <w:rsid w:val="00F65129"/>
    <w:rsid w:val="00F65CC9"/>
    <w:rsid w:val="00F65FC0"/>
    <w:rsid w:val="00F667E2"/>
    <w:rsid w:val="00F66926"/>
    <w:rsid w:val="00F70484"/>
    <w:rsid w:val="00F708E2"/>
    <w:rsid w:val="00F70CE9"/>
    <w:rsid w:val="00F70FD5"/>
    <w:rsid w:val="00F714A1"/>
    <w:rsid w:val="00F71F84"/>
    <w:rsid w:val="00F73D4D"/>
    <w:rsid w:val="00F7562C"/>
    <w:rsid w:val="00F759E6"/>
    <w:rsid w:val="00F75AF8"/>
    <w:rsid w:val="00F75CD1"/>
    <w:rsid w:val="00F7698D"/>
    <w:rsid w:val="00F77B17"/>
    <w:rsid w:val="00F77FED"/>
    <w:rsid w:val="00F800A6"/>
    <w:rsid w:val="00F800EE"/>
    <w:rsid w:val="00F80836"/>
    <w:rsid w:val="00F81263"/>
    <w:rsid w:val="00F846B8"/>
    <w:rsid w:val="00F84775"/>
    <w:rsid w:val="00F847A9"/>
    <w:rsid w:val="00F871C8"/>
    <w:rsid w:val="00F90843"/>
    <w:rsid w:val="00F90EC8"/>
    <w:rsid w:val="00F910C9"/>
    <w:rsid w:val="00F91371"/>
    <w:rsid w:val="00F92381"/>
    <w:rsid w:val="00F9261A"/>
    <w:rsid w:val="00F92677"/>
    <w:rsid w:val="00F9335E"/>
    <w:rsid w:val="00F93A18"/>
    <w:rsid w:val="00F944F5"/>
    <w:rsid w:val="00F94EFD"/>
    <w:rsid w:val="00F95AA1"/>
    <w:rsid w:val="00F960A5"/>
    <w:rsid w:val="00F9614A"/>
    <w:rsid w:val="00F96AEA"/>
    <w:rsid w:val="00F96F98"/>
    <w:rsid w:val="00F97B6D"/>
    <w:rsid w:val="00F97D52"/>
    <w:rsid w:val="00FA0018"/>
    <w:rsid w:val="00FA025B"/>
    <w:rsid w:val="00FA0D82"/>
    <w:rsid w:val="00FA1373"/>
    <w:rsid w:val="00FA1782"/>
    <w:rsid w:val="00FA1CE6"/>
    <w:rsid w:val="00FA25E1"/>
    <w:rsid w:val="00FA27D7"/>
    <w:rsid w:val="00FA35F1"/>
    <w:rsid w:val="00FA3C13"/>
    <w:rsid w:val="00FA3F65"/>
    <w:rsid w:val="00FA4B13"/>
    <w:rsid w:val="00FA4DE5"/>
    <w:rsid w:val="00FA5197"/>
    <w:rsid w:val="00FA53BC"/>
    <w:rsid w:val="00FA5AD4"/>
    <w:rsid w:val="00FA5B9D"/>
    <w:rsid w:val="00FA6695"/>
    <w:rsid w:val="00FA6D38"/>
    <w:rsid w:val="00FB0050"/>
    <w:rsid w:val="00FB0E9F"/>
    <w:rsid w:val="00FB1125"/>
    <w:rsid w:val="00FB2028"/>
    <w:rsid w:val="00FB2177"/>
    <w:rsid w:val="00FB2A87"/>
    <w:rsid w:val="00FB32F9"/>
    <w:rsid w:val="00FB3C29"/>
    <w:rsid w:val="00FB4C55"/>
    <w:rsid w:val="00FB4F5D"/>
    <w:rsid w:val="00FB5896"/>
    <w:rsid w:val="00FB6994"/>
    <w:rsid w:val="00FC13D6"/>
    <w:rsid w:val="00FC1703"/>
    <w:rsid w:val="00FC1D0D"/>
    <w:rsid w:val="00FC1E25"/>
    <w:rsid w:val="00FC2237"/>
    <w:rsid w:val="00FC23CF"/>
    <w:rsid w:val="00FC3629"/>
    <w:rsid w:val="00FC4104"/>
    <w:rsid w:val="00FC47B9"/>
    <w:rsid w:val="00FC4CBE"/>
    <w:rsid w:val="00FC55C4"/>
    <w:rsid w:val="00FC59AC"/>
    <w:rsid w:val="00FC6A0F"/>
    <w:rsid w:val="00FC6F01"/>
    <w:rsid w:val="00FC7275"/>
    <w:rsid w:val="00FC7DF3"/>
    <w:rsid w:val="00FD00BB"/>
    <w:rsid w:val="00FD0184"/>
    <w:rsid w:val="00FD06CB"/>
    <w:rsid w:val="00FD18A3"/>
    <w:rsid w:val="00FD19F6"/>
    <w:rsid w:val="00FD1F0D"/>
    <w:rsid w:val="00FD24C8"/>
    <w:rsid w:val="00FD279F"/>
    <w:rsid w:val="00FD30C4"/>
    <w:rsid w:val="00FD3345"/>
    <w:rsid w:val="00FD37BB"/>
    <w:rsid w:val="00FD3EC4"/>
    <w:rsid w:val="00FD4ED3"/>
    <w:rsid w:val="00FD513D"/>
    <w:rsid w:val="00FD617E"/>
    <w:rsid w:val="00FD62AB"/>
    <w:rsid w:val="00FD6568"/>
    <w:rsid w:val="00FD70C9"/>
    <w:rsid w:val="00FD7359"/>
    <w:rsid w:val="00FD74DD"/>
    <w:rsid w:val="00FE083B"/>
    <w:rsid w:val="00FE155E"/>
    <w:rsid w:val="00FE2110"/>
    <w:rsid w:val="00FE21A4"/>
    <w:rsid w:val="00FE2DD0"/>
    <w:rsid w:val="00FE33A7"/>
    <w:rsid w:val="00FE4139"/>
    <w:rsid w:val="00FE43CE"/>
    <w:rsid w:val="00FE4452"/>
    <w:rsid w:val="00FE4874"/>
    <w:rsid w:val="00FE5088"/>
    <w:rsid w:val="00FE5234"/>
    <w:rsid w:val="00FF1497"/>
    <w:rsid w:val="00FF15AC"/>
    <w:rsid w:val="00FF18CB"/>
    <w:rsid w:val="00FF19BA"/>
    <w:rsid w:val="00FF1F69"/>
    <w:rsid w:val="00FF2B83"/>
    <w:rsid w:val="00FF2CE0"/>
    <w:rsid w:val="00FF421E"/>
    <w:rsid w:val="00FF599E"/>
    <w:rsid w:val="00FF7798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309DB"/>
  <w15:docId w15:val="{7B5931FC-CF98-4EBA-8A89-F413F73E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2" w:unhideWhenUsed="1" w:qFormat="1"/>
    <w:lsdException w:name="List 3" w:semiHidden="1" w:uiPriority="2" w:unhideWhenUsed="1" w:qFormat="1"/>
    <w:lsdException w:name="List 4" w:semiHidden="1" w:uiPriority="2" w:unhideWhenUsed="1" w:qFormat="1"/>
    <w:lsdException w:name="List 5" w:semiHidden="1" w:uiPriority="2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D26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31C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031C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F923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23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C06"/>
  </w:style>
  <w:style w:type="paragraph" w:styleId="a5">
    <w:name w:val="footer"/>
    <w:basedOn w:val="a"/>
    <w:link w:val="a6"/>
    <w:uiPriority w:val="99"/>
    <w:unhideWhenUsed/>
    <w:rsid w:val="00087C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C06"/>
  </w:style>
  <w:style w:type="character" w:styleId="a7">
    <w:name w:val="Hyperlink"/>
    <w:basedOn w:val="a0"/>
    <w:uiPriority w:val="99"/>
    <w:unhideWhenUsed/>
    <w:rsid w:val="001E6CEF"/>
    <w:rPr>
      <w:rFonts w:ascii="Verdana" w:hAnsi="Verdana" w:hint="default"/>
      <w:color w:val="0033CC"/>
      <w:u w:val="single"/>
    </w:rPr>
  </w:style>
  <w:style w:type="paragraph" w:styleId="a8">
    <w:name w:val="List Paragraph"/>
    <w:basedOn w:val="a"/>
    <w:uiPriority w:val="1"/>
    <w:qFormat/>
    <w:rsid w:val="0048147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1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11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3434E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4F57E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F57E5"/>
  </w:style>
  <w:style w:type="paragraph" w:styleId="ae">
    <w:name w:val="footnote text"/>
    <w:aliases w:val="Footnote New,Footnote Text Char1,Footnote Text Char11,Footnote Text Char12,Footnote Text Char2,Footnote Text Char21,Footnote Text Char3,Footnote Text Char31,Footnote Text Char4,Footnote Text Char5,Footnote Text Char6, Cha"/>
    <w:basedOn w:val="a"/>
    <w:link w:val="af"/>
    <w:uiPriority w:val="99"/>
    <w:semiHidden/>
    <w:rsid w:val="0029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Footnote New Знак,Footnote Text Char1 Знак,Footnote Text Char11 Знак,Footnote Text Char12 Знак,Footnote Text Char2 Знак,Footnote Text Char21 Знак,Footnote Text Char3 Знак,Footnote Text Char31 Знак,Footnote Text Char4 Знак, Cha Знак"/>
    <w:basedOn w:val="a0"/>
    <w:link w:val="ae"/>
    <w:uiPriority w:val="99"/>
    <w:semiHidden/>
    <w:rsid w:val="0029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aliases w:val="fr,Used by Word for Help footnote symbols,Знак сноски-FN,Знак сноски 1,Ciae niinee-FN,Referencia nota al pie,ftref,сноска,Знак сноски Даша,вески,SUPERS,ХИА_ЗС,Текст сноски Знак2 Знак Знак1,Текст сноски Знак1 Знак Знак Знак1,ftre"/>
    <w:uiPriority w:val="99"/>
    <w:qFormat/>
    <w:rsid w:val="00290C24"/>
    <w:rPr>
      <w:vertAlign w:val="superscript"/>
    </w:rPr>
  </w:style>
  <w:style w:type="paragraph" w:customStyle="1" w:styleId="ConsPlusNormal">
    <w:name w:val="ConsPlusNormal"/>
    <w:rsid w:val="001C208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B67109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B67109"/>
    <w:rPr>
      <w:rFonts w:ascii="Consolas" w:hAnsi="Consolas"/>
      <w:sz w:val="21"/>
      <w:szCs w:val="21"/>
    </w:rPr>
  </w:style>
  <w:style w:type="character" w:customStyle="1" w:styleId="CharStyle11">
    <w:name w:val="Char Style 11"/>
    <w:basedOn w:val="a0"/>
    <w:link w:val="Style10"/>
    <w:uiPriority w:val="99"/>
    <w:rsid w:val="00CC0CEA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CC0CEA"/>
    <w:pPr>
      <w:widowControl w:val="0"/>
      <w:shd w:val="clear" w:color="auto" w:fill="FFFFFF"/>
      <w:spacing w:line="240" w:lineRule="atLeast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C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D2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Style5">
    <w:name w:val="Char Style 5"/>
    <w:link w:val="Style4"/>
    <w:uiPriority w:val="99"/>
    <w:locked/>
    <w:rsid w:val="005C40B9"/>
    <w:rPr>
      <w:rFonts w:cs="Times New Roman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5C40B9"/>
    <w:pPr>
      <w:widowControl w:val="0"/>
      <w:shd w:val="clear" w:color="auto" w:fill="FFFFFF"/>
      <w:spacing w:before="240" w:after="240" w:line="322" w:lineRule="exact"/>
      <w:ind w:hanging="680"/>
    </w:pPr>
    <w:rPr>
      <w:rFonts w:cs="Times New Roman"/>
      <w:sz w:val="26"/>
      <w:szCs w:val="26"/>
    </w:rPr>
  </w:style>
  <w:style w:type="paragraph" w:customStyle="1" w:styleId="ConsPlusTitle">
    <w:name w:val="ConsPlusTitle"/>
    <w:basedOn w:val="a"/>
    <w:rsid w:val="00CA33BF"/>
    <w:pPr>
      <w:autoSpaceDE w:val="0"/>
      <w:autoSpaceDN w:val="0"/>
    </w:pPr>
    <w:rPr>
      <w:rFonts w:ascii="Calibri" w:hAnsi="Calibri" w:cs="Times New Roman"/>
      <w:b/>
      <w:bCs/>
      <w:lang w:val="en-US"/>
    </w:rPr>
  </w:style>
  <w:style w:type="paragraph" w:customStyle="1" w:styleId="TableParagraph">
    <w:name w:val="Table Paragraph"/>
    <w:basedOn w:val="a"/>
    <w:uiPriority w:val="1"/>
    <w:qFormat/>
    <w:rsid w:val="00C60196"/>
    <w:pPr>
      <w:widowControl w:val="0"/>
      <w:autoSpaceDE w:val="0"/>
      <w:autoSpaceDN w:val="0"/>
      <w:spacing w:before="120"/>
      <w:ind w:left="465" w:hanging="358"/>
    </w:pPr>
    <w:rPr>
      <w:rFonts w:ascii="Univers 45 Light" w:eastAsia="Univers 45 Light" w:hAnsi="Univers 45 Light" w:cs="Univers 45 Light"/>
      <w:lang w:eastAsia="en-GB" w:bidi="en-GB"/>
    </w:rPr>
  </w:style>
  <w:style w:type="character" w:customStyle="1" w:styleId="FootnoteTextChar7">
    <w:name w:val="Footnote Text Char7"/>
    <w:aliases w:val="Footnote New Char,Footnote Text Char1 Char,Footnote Text Char11 Char,Footnote Text Char12 Char,Footnote Text Char2 Char,Footnote Text Char21 Char,Footnote Text Char3 Char,Footnote Text Char31 Char,Footnote Text Char4 Char1, Cha Char"/>
    <w:basedOn w:val="a0"/>
    <w:semiHidden/>
    <w:locked/>
    <w:rsid w:val="001F31C3"/>
    <w:rPr>
      <w:rFonts w:ascii="Times New Roman" w:eastAsia="Times New Roman" w:hAnsi="Times New Roman" w:cs="Times New Roman"/>
      <w:kern w:val="12"/>
      <w:sz w:val="16"/>
      <w:szCs w:val="24"/>
      <w:lang w:val="en-US"/>
    </w:rPr>
  </w:style>
  <w:style w:type="character" w:customStyle="1" w:styleId="31">
    <w:name w:val="Заголовок 3 Знак"/>
    <w:basedOn w:val="a0"/>
    <w:link w:val="30"/>
    <w:rsid w:val="00031C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031C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umberedParagraphCharChar">
    <w:name w:val="Numbered Paragraph Char Char"/>
    <w:basedOn w:val="a"/>
    <w:rsid w:val="00953073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line="280" w:lineRule="exact"/>
      <w:ind w:left="480" w:hanging="480"/>
      <w:jc w:val="both"/>
    </w:pPr>
    <w:rPr>
      <w:rFonts w:ascii="Times New Roman" w:eastAsia="Times New Roman" w:hAnsi="Times New Roman" w:cs="Times New Roman"/>
      <w:kern w:val="8"/>
      <w:sz w:val="24"/>
      <w:szCs w:val="24"/>
      <w:lang w:val="en-US" w:bidi="he-IL"/>
    </w:rPr>
  </w:style>
  <w:style w:type="character" w:customStyle="1" w:styleId="NumberedParagraph-BulletelistLeft0Firstline0CharChar">
    <w:name w:val="Numbered Paragraph - Bullete list + Left:  0&quot; First line:  0&quot; Char Char"/>
    <w:rsid w:val="00634914"/>
    <w:rPr>
      <w:lang w:val="en-US" w:eastAsia="en-US" w:bidi="ar-SA"/>
    </w:rPr>
  </w:style>
  <w:style w:type="paragraph" w:customStyle="1" w:styleId="BulletedListundernumpara">
    <w:name w:val="Bulleted List under num para"/>
    <w:basedOn w:val="a"/>
    <w:rsid w:val="004E25BA"/>
    <w:pPr>
      <w:numPr>
        <w:numId w:val="23"/>
      </w:numPr>
      <w:tabs>
        <w:tab w:val="left" w:pos="1267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FollowedHyperlink"/>
    <w:basedOn w:val="a0"/>
    <w:uiPriority w:val="99"/>
    <w:semiHidden/>
    <w:unhideWhenUsed/>
    <w:rsid w:val="00CC3CA1"/>
    <w:rPr>
      <w:color w:val="800080" w:themeColor="followedHyperlink"/>
      <w:u w:val="single"/>
    </w:rPr>
  </w:style>
  <w:style w:type="character" w:customStyle="1" w:styleId="NumberedParagraphChar1">
    <w:name w:val="Numbered Paragraph Char1"/>
    <w:link w:val="NumberedParagraph"/>
    <w:rsid w:val="000A67AF"/>
    <w:rPr>
      <w:kern w:val="8"/>
      <w:sz w:val="24"/>
      <w:szCs w:val="24"/>
      <w:lang w:val="en-US" w:bidi="he-IL"/>
    </w:rPr>
  </w:style>
  <w:style w:type="paragraph" w:customStyle="1" w:styleId="NumberedParagraph">
    <w:name w:val="Numbered Paragraph"/>
    <w:basedOn w:val="a"/>
    <w:link w:val="NumberedParagraphChar1"/>
    <w:rsid w:val="000A67AF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line="280" w:lineRule="exact"/>
      <w:ind w:left="480" w:hanging="480"/>
      <w:jc w:val="both"/>
      <w:textAlignment w:val="baseline"/>
    </w:pPr>
    <w:rPr>
      <w:kern w:val="8"/>
      <w:sz w:val="24"/>
      <w:szCs w:val="24"/>
      <w:lang w:val="en-US" w:bidi="he-IL"/>
    </w:rPr>
  </w:style>
  <w:style w:type="paragraph" w:customStyle="1" w:styleId="Contentshead">
    <w:name w:val="Contents head"/>
    <w:basedOn w:val="a"/>
    <w:rsid w:val="000A67AF"/>
    <w:pPr>
      <w:pBdr>
        <w:bottom w:val="single" w:sz="4" w:space="10" w:color="auto"/>
      </w:pBdr>
      <w:spacing w:before="120" w:line="240" w:lineRule="exact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2">
    <w:name w:val="List 2"/>
    <w:aliases w:val="IFAC ListStyle 2,ls2"/>
    <w:basedOn w:val="a"/>
    <w:next w:val="ac"/>
    <w:uiPriority w:val="2"/>
    <w:unhideWhenUsed/>
    <w:qFormat/>
    <w:rsid w:val="00444EC9"/>
    <w:pPr>
      <w:numPr>
        <w:ilvl w:val="1"/>
        <w:numId w:val="39"/>
      </w:numPr>
      <w:tabs>
        <w:tab w:val="left" w:pos="720"/>
        <w:tab w:val="left" w:pos="1267"/>
      </w:tabs>
      <w:spacing w:before="120" w:line="240" w:lineRule="exact"/>
      <w:ind w:left="1267"/>
      <w:outlineLvl w:val="1"/>
    </w:pPr>
    <w:rPr>
      <w:rFonts w:ascii="Times New Roman" w:hAnsi="Times New Roman" w:cs="Times New Roman"/>
      <w:spacing w:val="-2"/>
      <w:sz w:val="20"/>
      <w:szCs w:val="24"/>
      <w:lang w:val="en-US"/>
    </w:rPr>
  </w:style>
  <w:style w:type="paragraph" w:styleId="3">
    <w:name w:val="List 3"/>
    <w:aliases w:val="IFAC ListStyle 3,ls3"/>
    <w:basedOn w:val="2"/>
    <w:next w:val="ac"/>
    <w:uiPriority w:val="2"/>
    <w:unhideWhenUsed/>
    <w:qFormat/>
    <w:rsid w:val="00444EC9"/>
    <w:pPr>
      <w:numPr>
        <w:ilvl w:val="2"/>
      </w:numPr>
      <w:tabs>
        <w:tab w:val="clear" w:pos="1267"/>
        <w:tab w:val="left" w:pos="1814"/>
      </w:tabs>
      <w:ind w:left="1814"/>
      <w:outlineLvl w:val="2"/>
    </w:pPr>
  </w:style>
  <w:style w:type="paragraph" w:styleId="4">
    <w:name w:val="List 4"/>
    <w:aliases w:val="IFAC ListStyle 4,ls4"/>
    <w:basedOn w:val="3"/>
    <w:next w:val="ac"/>
    <w:uiPriority w:val="2"/>
    <w:unhideWhenUsed/>
    <w:qFormat/>
    <w:rsid w:val="00444EC9"/>
    <w:pPr>
      <w:numPr>
        <w:ilvl w:val="3"/>
      </w:numPr>
      <w:tabs>
        <w:tab w:val="clear" w:pos="1814"/>
        <w:tab w:val="left" w:pos="2362"/>
      </w:tabs>
      <w:ind w:left="2361"/>
      <w:outlineLvl w:val="3"/>
    </w:pPr>
  </w:style>
  <w:style w:type="paragraph" w:styleId="5">
    <w:name w:val="List 5"/>
    <w:aliases w:val="IFAC ListStyle 5,ls5"/>
    <w:basedOn w:val="4"/>
    <w:next w:val="ac"/>
    <w:uiPriority w:val="2"/>
    <w:unhideWhenUsed/>
    <w:qFormat/>
    <w:rsid w:val="00444EC9"/>
    <w:pPr>
      <w:numPr>
        <w:ilvl w:val="4"/>
      </w:numPr>
      <w:tabs>
        <w:tab w:val="clear" w:pos="2362"/>
        <w:tab w:val="left" w:pos="2909"/>
      </w:tabs>
      <w:ind w:left="2909"/>
      <w:outlineLvl w:val="4"/>
    </w:pPr>
  </w:style>
  <w:style w:type="character" w:customStyle="1" w:styleId="Boldparagraph">
    <w:name w:val="Bold paragraph"/>
    <w:rsid w:val="00444EC9"/>
    <w:rPr>
      <w:b/>
      <w:bCs/>
      <w:color w:val="000000"/>
    </w:rPr>
  </w:style>
  <w:style w:type="numbering" w:customStyle="1" w:styleId="IFACNumberedList">
    <w:name w:val="IFAC Numbered List"/>
    <w:uiPriority w:val="99"/>
    <w:rsid w:val="00444EC9"/>
    <w:pPr>
      <w:numPr>
        <w:numId w:val="39"/>
      </w:numPr>
    </w:pPr>
  </w:style>
  <w:style w:type="paragraph" w:customStyle="1" w:styleId="IfacFootnotes">
    <w:name w:val="Ifac Footnotes"/>
    <w:basedOn w:val="a"/>
    <w:qFormat/>
    <w:rsid w:val="00486923"/>
    <w:pPr>
      <w:tabs>
        <w:tab w:val="left" w:pos="360"/>
      </w:tabs>
      <w:spacing w:after="60" w:line="200" w:lineRule="exact"/>
      <w:ind w:left="360" w:hanging="360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List1">
    <w:name w:val="List 1"/>
    <w:aliases w:val="IFAC ListStyle 1,ls1"/>
    <w:next w:val="ac"/>
    <w:uiPriority w:val="2"/>
    <w:qFormat/>
    <w:rsid w:val="00267F94"/>
    <w:pPr>
      <w:numPr>
        <w:numId w:val="41"/>
      </w:numPr>
      <w:tabs>
        <w:tab w:val="left" w:pos="720"/>
      </w:tabs>
      <w:spacing w:before="120" w:line="240" w:lineRule="exact"/>
      <w:ind w:left="734" w:hanging="547"/>
    </w:pPr>
    <w:rPr>
      <w:rFonts w:ascii="Times New Roman" w:hAnsi="Times New Roman" w:cs="Times New Roman"/>
      <w:spacing w:val="-2"/>
      <w:sz w:val="20"/>
      <w:szCs w:val="24"/>
      <w:lang w:val="en-US"/>
    </w:rPr>
  </w:style>
  <w:style w:type="paragraph" w:customStyle="1" w:styleId="Default">
    <w:name w:val="Default"/>
    <w:rsid w:val="00957C3F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  <w:lang w:val="en-US"/>
    </w:rPr>
  </w:style>
  <w:style w:type="character" w:customStyle="1" w:styleId="51">
    <w:name w:val="Заголовок 5 Знак"/>
    <w:basedOn w:val="a0"/>
    <w:link w:val="50"/>
    <w:uiPriority w:val="9"/>
    <w:semiHidden/>
    <w:rsid w:val="00F9238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9238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ASBTitle">
    <w:name w:val="IASB Title"/>
    <w:basedOn w:val="a"/>
    <w:rsid w:val="0031327C"/>
    <w:pPr>
      <w:keepNext/>
      <w:keepLines/>
      <w:spacing w:before="300" w:after="400"/>
    </w:pPr>
    <w:rPr>
      <w:rFonts w:ascii="Arial" w:eastAsia="Times New Roman" w:hAnsi="Arial" w:cs="Arial"/>
      <w:b/>
      <w:sz w:val="36"/>
      <w:szCs w:val="20"/>
      <w:lang w:val="en-GB" w:eastAsia="en-GB"/>
    </w:rPr>
  </w:style>
  <w:style w:type="character" w:customStyle="1" w:styleId="NumberedParagraphChar">
    <w:name w:val="Numbered Paragraph Char"/>
    <w:rsid w:val="006A7CAC"/>
    <w:rPr>
      <w:kern w:val="8"/>
      <w:sz w:val="24"/>
      <w:szCs w:val="24"/>
      <w:lang w:val="en-US" w:eastAsia="en-US" w:bidi="he-IL"/>
    </w:rPr>
  </w:style>
  <w:style w:type="character" w:customStyle="1" w:styleId="alexdisplayxslblock">
    <w:name w:val="alexdisplayxslblock"/>
    <w:basedOn w:val="a0"/>
    <w:rsid w:val="002B731D"/>
  </w:style>
  <w:style w:type="paragraph" w:styleId="af4">
    <w:name w:val="Revision"/>
    <w:hidden/>
    <w:uiPriority w:val="99"/>
    <w:semiHidden/>
    <w:rsid w:val="002F0451"/>
  </w:style>
  <w:style w:type="character" w:styleId="af5">
    <w:name w:val="annotation reference"/>
    <w:basedOn w:val="a0"/>
    <w:uiPriority w:val="99"/>
    <w:semiHidden/>
    <w:unhideWhenUsed/>
    <w:rsid w:val="00901D0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01D0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01D04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01D0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01D04"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7A4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054">
          <w:marLeft w:val="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B649DDB3890187665CC2D535E13E8BF3ABBBB0E852D59C4AD51BD23B19F265B95F0DD69418AF38B7CEC6E4E986BDF2AA2D4887B9C0E1ADAFO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B649DDB3890187665CC2D535E13E8BF3ABBBB0E852D59C4AD51BD23B19F265B95F0DD69418AF3FB7CEC6E4E986BDF2AA2D4887B9C0E1ADAFO6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B649DDB3890187665CC2D535E13E8BF3ABBBB0E852D59C4AD51BD23B19F265B95F0DD69418A83AB7CEC6E4E986BDF2AA2D4887B9C0E1ADAFO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B649DDB3890187665CC2D535E13E8BF3ABBBB0E852D59C4AD51BD23B19F265AB5F55DA961FB53FB5DB90B5AFADO3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f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8421-0AEB-4639-894D-C589FC4E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8906</Words>
  <Characters>50768</Characters>
  <Application>Microsoft Office Word</Application>
  <DocSecurity>0</DocSecurity>
  <Lines>423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ШНАЙДЕРМАН ТАТЬЯНА АЛЕКСАНДРОВНА</dc:creator>
  <cp:lastModifiedBy>ГРИШАНИНА АННА ВЛАДИМИРОВНА</cp:lastModifiedBy>
  <cp:revision>8</cp:revision>
  <cp:lastPrinted>2019-12-24T08:02:00Z</cp:lastPrinted>
  <dcterms:created xsi:type="dcterms:W3CDTF">2020-11-13T07:30:00Z</dcterms:created>
  <dcterms:modified xsi:type="dcterms:W3CDTF">2020-12-23T09:47:00Z</dcterms:modified>
</cp:coreProperties>
</file>