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D4" w:rsidRDefault="00373AD4" w:rsidP="00373AD4">
      <w:pPr>
        <w:spacing w:after="0" w:line="240" w:lineRule="auto"/>
        <w:jc w:val="center"/>
        <w:rPr>
          <w:rFonts w:ascii="Times New Roman" w:eastAsia="Times New Roman" w:hAnsi="Times New Roman" w:cs="Times New Roman"/>
          <w:b/>
          <w:sz w:val="28"/>
          <w:szCs w:val="28"/>
          <w:lang w:eastAsia="ru-RU"/>
        </w:rPr>
      </w:pPr>
    </w:p>
    <w:p w:rsidR="00373AD4" w:rsidRPr="00C7279B" w:rsidRDefault="00373AD4" w:rsidP="00373AD4">
      <w:pPr>
        <w:spacing w:after="0" w:line="240" w:lineRule="auto"/>
        <w:jc w:val="center"/>
        <w:rPr>
          <w:rFonts w:ascii="Times New Roman" w:eastAsia="Times New Roman" w:hAnsi="Times New Roman" w:cs="Times New Roman"/>
          <w:b/>
          <w:sz w:val="28"/>
          <w:szCs w:val="28"/>
          <w:lang w:eastAsia="ru-RU"/>
        </w:rPr>
      </w:pPr>
      <w:proofErr w:type="gramStart"/>
      <w:r w:rsidRPr="00C7279B">
        <w:rPr>
          <w:rFonts w:ascii="Times New Roman" w:eastAsia="Times New Roman" w:hAnsi="Times New Roman" w:cs="Times New Roman"/>
          <w:b/>
          <w:sz w:val="28"/>
          <w:szCs w:val="28"/>
          <w:lang w:eastAsia="ru-RU"/>
        </w:rPr>
        <w:t>П</w:t>
      </w:r>
      <w:proofErr w:type="gramEnd"/>
      <w:r w:rsidRPr="00C7279B">
        <w:rPr>
          <w:rFonts w:ascii="Times New Roman" w:eastAsia="Times New Roman" w:hAnsi="Times New Roman" w:cs="Times New Roman"/>
          <w:b/>
          <w:sz w:val="28"/>
          <w:szCs w:val="28"/>
          <w:lang w:eastAsia="ru-RU"/>
        </w:rPr>
        <w:t xml:space="preserve"> Р О Т О К О Л</w:t>
      </w:r>
    </w:p>
    <w:p w:rsidR="00373AD4" w:rsidRPr="00C7279B" w:rsidRDefault="00373AD4" w:rsidP="00373AD4">
      <w:pPr>
        <w:spacing w:after="0" w:line="240" w:lineRule="auto"/>
        <w:jc w:val="center"/>
        <w:rPr>
          <w:rFonts w:ascii="Times New Roman" w:eastAsia="Times New Roman" w:hAnsi="Times New Roman" w:cs="Times New Roman"/>
          <w:b/>
          <w:sz w:val="28"/>
          <w:szCs w:val="28"/>
          <w:lang w:eastAsia="ru-RU"/>
        </w:rPr>
      </w:pPr>
      <w:r w:rsidRPr="00C7279B">
        <w:rPr>
          <w:rFonts w:ascii="Times New Roman" w:eastAsia="Times New Roman" w:hAnsi="Times New Roman" w:cs="Times New Roman"/>
          <w:b/>
          <w:sz w:val="28"/>
          <w:szCs w:val="28"/>
          <w:lang w:eastAsia="ru-RU"/>
        </w:rPr>
        <w:t xml:space="preserve">заочного голосования Рабочего органа Совета по аудиторской деятельности </w:t>
      </w:r>
    </w:p>
    <w:p w:rsidR="00373AD4" w:rsidRPr="00C7279B" w:rsidRDefault="00373AD4" w:rsidP="00373AD4">
      <w:pPr>
        <w:spacing w:after="0" w:line="240" w:lineRule="auto"/>
        <w:jc w:val="both"/>
        <w:rPr>
          <w:rFonts w:ascii="Times New Roman" w:eastAsia="Times New Roman" w:hAnsi="Times New Roman" w:cs="Times New Roman"/>
          <w:b/>
          <w:sz w:val="28"/>
          <w:szCs w:val="28"/>
          <w:lang w:eastAsia="ru-RU"/>
        </w:rPr>
      </w:pPr>
    </w:p>
    <w:p w:rsidR="00373AD4" w:rsidRPr="00C7279B" w:rsidRDefault="00373AD4" w:rsidP="00373AD4">
      <w:pPr>
        <w:spacing w:after="0" w:line="240" w:lineRule="auto"/>
        <w:jc w:val="both"/>
        <w:rPr>
          <w:rFonts w:ascii="Times New Roman" w:eastAsia="Times New Roman" w:hAnsi="Times New Roman" w:cs="Times New Roman"/>
          <w:b/>
          <w:sz w:val="28"/>
          <w:szCs w:val="28"/>
          <w:u w:val="single"/>
          <w:lang w:eastAsia="ru-RU"/>
        </w:rPr>
      </w:pPr>
      <w:r w:rsidRPr="00C7279B">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 </w:t>
      </w:r>
      <w:r w:rsidRPr="00C7279B">
        <w:rPr>
          <w:rFonts w:ascii="Times New Roman" w:eastAsia="Times New Roman" w:hAnsi="Times New Roman" w:cs="Times New Roman"/>
          <w:b/>
          <w:sz w:val="28"/>
          <w:szCs w:val="28"/>
          <w:lang w:eastAsia="ru-RU"/>
        </w:rPr>
        <w:t>Москва</w:t>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6 октября 2020 </w:t>
      </w:r>
      <w:r w:rsidRPr="00C7279B">
        <w:rPr>
          <w:rFonts w:ascii="Times New Roman" w:eastAsia="Times New Roman" w:hAnsi="Times New Roman" w:cs="Times New Roman"/>
          <w:b/>
          <w:sz w:val="28"/>
          <w:szCs w:val="28"/>
          <w:u w:val="single"/>
          <w:lang w:eastAsia="ru-RU"/>
        </w:rPr>
        <w:t xml:space="preserve">г. № </w:t>
      </w:r>
      <w:r>
        <w:rPr>
          <w:rFonts w:ascii="Times New Roman" w:eastAsia="Times New Roman" w:hAnsi="Times New Roman" w:cs="Times New Roman"/>
          <w:b/>
          <w:sz w:val="28"/>
          <w:szCs w:val="28"/>
          <w:u w:val="single"/>
          <w:lang w:eastAsia="ru-RU"/>
        </w:rPr>
        <w:t>100</w:t>
      </w:r>
      <w:r w:rsidRPr="00C7279B">
        <w:rPr>
          <w:rFonts w:ascii="Times New Roman" w:eastAsia="Times New Roman" w:hAnsi="Times New Roman" w:cs="Times New Roman"/>
          <w:b/>
          <w:sz w:val="28"/>
          <w:szCs w:val="28"/>
          <w:u w:val="single"/>
          <w:lang w:eastAsia="ru-RU"/>
        </w:rPr>
        <w:t xml:space="preserve"> </w:t>
      </w: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p>
    <w:p w:rsidR="00373AD4" w:rsidRPr="00C7279B" w:rsidRDefault="00373AD4" w:rsidP="00373AD4">
      <w:pPr>
        <w:spacing w:after="0" w:line="240" w:lineRule="auto"/>
        <w:rPr>
          <w:rFonts w:ascii="Times New Roman" w:eastAsia="Times New Roman" w:hAnsi="Times New Roman" w:cs="Times New Roman"/>
          <w:sz w:val="28"/>
          <w:szCs w:val="28"/>
          <w:lang w:eastAsia="ru-RU"/>
        </w:rPr>
      </w:pP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t>В соответствии с Регламентом Рабочего органа Совета по аудиторской, утвержденным Советом по аудиторской деятельности 22 сентября 2011 г. (протокол № 2), по состоянию</w:t>
      </w:r>
      <w:r>
        <w:rPr>
          <w:rFonts w:ascii="Times New Roman" w:eastAsia="Times New Roman" w:hAnsi="Times New Roman" w:cs="Times New Roman"/>
          <w:sz w:val="28"/>
          <w:szCs w:val="28"/>
          <w:lang w:eastAsia="ru-RU"/>
        </w:rPr>
        <w:t xml:space="preserve"> на 5 октября 2020 г. поступило 19 </w:t>
      </w:r>
      <w:r w:rsidRPr="0022330E">
        <w:rPr>
          <w:rFonts w:ascii="Times New Roman" w:eastAsia="Times New Roman" w:hAnsi="Times New Roman" w:cs="Times New Roman"/>
          <w:sz w:val="28"/>
          <w:szCs w:val="28"/>
          <w:lang w:eastAsia="ru-RU"/>
        </w:rPr>
        <w:t>опросны</w:t>
      </w:r>
      <w:r>
        <w:rPr>
          <w:rFonts w:ascii="Times New Roman" w:eastAsia="Times New Roman" w:hAnsi="Times New Roman" w:cs="Times New Roman"/>
          <w:sz w:val="28"/>
          <w:szCs w:val="28"/>
          <w:lang w:eastAsia="ru-RU"/>
        </w:rPr>
        <w:t>х</w:t>
      </w:r>
      <w:r w:rsidRPr="00784476">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ов</w:t>
      </w:r>
      <w:r w:rsidRPr="00784476">
        <w:rPr>
          <w:rFonts w:ascii="Times New Roman" w:eastAsia="Times New Roman" w:hAnsi="Times New Roman" w:cs="Times New Roman"/>
          <w:sz w:val="28"/>
          <w:szCs w:val="28"/>
          <w:lang w:eastAsia="ru-RU"/>
        </w:rPr>
        <w:t xml:space="preserve"> </w:t>
      </w:r>
      <w:r w:rsidRPr="00C7279B">
        <w:rPr>
          <w:rFonts w:ascii="Times New Roman" w:eastAsia="Times New Roman" w:hAnsi="Times New Roman" w:cs="Times New Roman"/>
          <w:sz w:val="28"/>
          <w:szCs w:val="28"/>
          <w:lang w:eastAsia="ru-RU"/>
        </w:rPr>
        <w:t>от членов Рабочего органа Совета по аудиторской деятельности:</w:t>
      </w: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73AD4" w:rsidRPr="00C7279B" w:rsidTr="00B84771">
        <w:trPr>
          <w:trHeight w:val="2799"/>
        </w:trPr>
        <w:tc>
          <w:tcPr>
            <w:tcW w:w="5068" w:type="dxa"/>
          </w:tcPr>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Члены Рабочего органа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Совета по </w:t>
            </w:r>
            <w:proofErr w:type="gramStart"/>
            <w:r w:rsidRPr="00C7279B">
              <w:rPr>
                <w:rFonts w:ascii="Times New Roman" w:eastAsia="Times New Roman" w:hAnsi="Times New Roman" w:cs="Times New Roman"/>
                <w:sz w:val="28"/>
                <w:szCs w:val="28"/>
                <w:lang w:eastAsia="ru-RU"/>
              </w:rPr>
              <w:t>аудиторской</w:t>
            </w:r>
            <w:proofErr w:type="gramEnd"/>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деятельности, представившие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опросные листы:</w:t>
            </w:r>
          </w:p>
          <w:p w:rsidR="00373AD4" w:rsidRPr="00C7279B" w:rsidRDefault="00373AD4" w:rsidP="00B84771">
            <w:pPr>
              <w:jc w:val="both"/>
              <w:rPr>
                <w:rFonts w:ascii="Times New Roman" w:eastAsia="Times New Roman" w:hAnsi="Times New Roman" w:cs="Times New Roman"/>
                <w:sz w:val="28"/>
                <w:szCs w:val="28"/>
                <w:lang w:eastAsia="ru-RU"/>
              </w:rPr>
            </w:pPr>
          </w:p>
        </w:tc>
        <w:tc>
          <w:tcPr>
            <w:tcW w:w="5069" w:type="dxa"/>
          </w:tcPr>
          <w:p w:rsidR="00373AD4" w:rsidRPr="00A718B3" w:rsidRDefault="00373AD4" w:rsidP="00B84771">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Г.И. Абакумова</w:t>
            </w:r>
            <w:r w:rsidRPr="00A718B3">
              <w:rPr>
                <w:rFonts w:ascii="Times New Roman" w:eastAsia="Times New Roman" w:hAnsi="Times New Roman" w:cs="Times New Roman"/>
                <w:sz w:val="28"/>
                <w:szCs w:val="28"/>
                <w:lang w:eastAsia="ru-RU"/>
              </w:rPr>
              <w:t xml:space="preserve">, Т.А. </w:t>
            </w:r>
            <w:proofErr w:type="spellStart"/>
            <w:r w:rsidRPr="00A718B3">
              <w:rPr>
                <w:rFonts w:ascii="Times New Roman" w:eastAsia="Times New Roman" w:hAnsi="Times New Roman" w:cs="Times New Roman"/>
                <w:sz w:val="28"/>
                <w:szCs w:val="28"/>
                <w:lang w:eastAsia="ru-RU"/>
              </w:rPr>
              <w:t>Арвачева</w:t>
            </w:r>
            <w:proofErr w:type="spellEnd"/>
            <w:r w:rsidRPr="00A718B3">
              <w:rPr>
                <w:rFonts w:ascii="Times New Roman" w:eastAsia="Times New Roman" w:hAnsi="Times New Roman" w:cs="Times New Roman"/>
                <w:sz w:val="28"/>
                <w:szCs w:val="28"/>
                <w:lang w:eastAsia="ru-RU"/>
              </w:rPr>
              <w:t>,</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И.А. Буян,</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О.В. Горячева</w:t>
            </w:r>
            <w:r w:rsidRPr="00A71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Л.А. Иванова, С.И. Карпухина,</w:t>
            </w:r>
            <w:r>
              <w:rPr>
                <w:rFonts w:ascii="Times New Roman" w:eastAsia="Times New Roman" w:hAnsi="Times New Roman" w:cs="Times New Roman"/>
                <w:sz w:val="28"/>
                <w:szCs w:val="28"/>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Н.В. Кобозева,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И.А. Козырев,</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И.В. Красильникова, </w:t>
            </w:r>
            <w:r w:rsidRPr="00A718B3">
              <w:rPr>
                <w:rFonts w:ascii="Times New Roman" w:eastAsia="Times New Roman" w:hAnsi="Times New Roman" w:cs="Times New Roman"/>
                <w:sz w:val="28"/>
                <w:szCs w:val="28"/>
              </w:rPr>
              <w:t xml:space="preserve">Н.А. </w:t>
            </w:r>
            <w:proofErr w:type="spellStart"/>
            <w:r w:rsidRPr="00A718B3">
              <w:rPr>
                <w:rFonts w:ascii="Times New Roman" w:eastAsia="Times New Roman" w:hAnsi="Times New Roman" w:cs="Times New Roman"/>
                <w:sz w:val="28"/>
                <w:szCs w:val="28"/>
              </w:rPr>
              <w:t>Малофеева</w:t>
            </w:r>
            <w:proofErr w:type="spellEnd"/>
            <w:r w:rsidRPr="00A718B3">
              <w:rPr>
                <w:rFonts w:ascii="Times New Roman" w:eastAsia="Times New Roman" w:hAnsi="Times New Roman" w:cs="Times New Roman"/>
                <w:sz w:val="28"/>
                <w:szCs w:val="28"/>
              </w:rPr>
              <w:t xml:space="preserve">, Е.В. </w:t>
            </w:r>
            <w:proofErr w:type="spellStart"/>
            <w:r w:rsidRPr="00A718B3">
              <w:rPr>
                <w:rFonts w:ascii="Times New Roman" w:eastAsia="Times New Roman" w:hAnsi="Times New Roman" w:cs="Times New Roman"/>
                <w:sz w:val="28"/>
                <w:szCs w:val="28"/>
              </w:rPr>
              <w:t>Межуева</w:t>
            </w:r>
            <w:proofErr w:type="spellEnd"/>
            <w:r w:rsidRPr="00A718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И.М. Милюкова,</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 М.Э. Надеждина,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 xml:space="preserve">О.А. Носова,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С.А. Рассказова -</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Николаева,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lang w:eastAsia="ru-RU"/>
              </w:rPr>
              <w:t>С.С. Суханов,</w:t>
            </w:r>
            <w:r w:rsidRPr="00A71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Н.В. Черкасова, </w:t>
            </w:r>
          </w:p>
          <w:p w:rsidR="00373AD4" w:rsidRPr="00B75972"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 xml:space="preserve">Б.А. </w:t>
            </w:r>
            <w:proofErr w:type="spellStart"/>
            <w:r w:rsidRPr="00A718B3">
              <w:rPr>
                <w:rFonts w:ascii="Times New Roman" w:eastAsia="Times New Roman" w:hAnsi="Times New Roman" w:cs="Times New Roman"/>
                <w:sz w:val="28"/>
                <w:szCs w:val="28"/>
              </w:rPr>
              <w:t>Федосимов</w:t>
            </w:r>
            <w:proofErr w:type="spellEnd"/>
            <w:r w:rsidRPr="00A718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Л.З. Шнейдман</w:t>
            </w:r>
          </w:p>
          <w:p w:rsidR="00373AD4" w:rsidRPr="00B75972" w:rsidRDefault="00373AD4" w:rsidP="00B84771">
            <w:pPr>
              <w:jc w:val="both"/>
              <w:rPr>
                <w:rFonts w:ascii="Times New Roman" w:eastAsia="Times New Roman" w:hAnsi="Times New Roman" w:cs="Times New Roman"/>
                <w:sz w:val="28"/>
                <w:szCs w:val="28"/>
                <w:lang w:eastAsia="ru-RU"/>
              </w:rPr>
            </w:pPr>
          </w:p>
        </w:tc>
      </w:tr>
      <w:tr w:rsidR="00373AD4" w:rsidRPr="00C7279B" w:rsidTr="00B84771">
        <w:trPr>
          <w:trHeight w:val="2799"/>
        </w:trPr>
        <w:tc>
          <w:tcPr>
            <w:tcW w:w="5068" w:type="dxa"/>
          </w:tcPr>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Члены Рабочего органа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Совета по </w:t>
            </w:r>
            <w:proofErr w:type="gramStart"/>
            <w:r w:rsidRPr="00C7279B">
              <w:rPr>
                <w:rFonts w:ascii="Times New Roman" w:eastAsia="Times New Roman" w:hAnsi="Times New Roman" w:cs="Times New Roman"/>
                <w:sz w:val="28"/>
                <w:szCs w:val="28"/>
                <w:lang w:eastAsia="ru-RU"/>
              </w:rPr>
              <w:t>аудиторской</w:t>
            </w:r>
            <w:proofErr w:type="gramEnd"/>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деятельности, опросные листы</w:t>
            </w:r>
          </w:p>
          <w:p w:rsidR="00373AD4" w:rsidRPr="00C7279B" w:rsidRDefault="00373AD4" w:rsidP="00B84771">
            <w:pPr>
              <w:jc w:val="both"/>
              <w:rPr>
                <w:rFonts w:ascii="Times New Roman" w:eastAsia="Times New Roman" w:hAnsi="Times New Roman" w:cs="Times New Roman"/>
                <w:sz w:val="28"/>
                <w:szCs w:val="28"/>
                <w:lang w:eastAsia="ru-RU"/>
              </w:rPr>
            </w:pPr>
            <w:proofErr w:type="gramStart"/>
            <w:r w:rsidRPr="00C7279B">
              <w:rPr>
                <w:rFonts w:ascii="Times New Roman" w:eastAsia="Times New Roman" w:hAnsi="Times New Roman" w:cs="Times New Roman"/>
                <w:sz w:val="28"/>
                <w:szCs w:val="28"/>
                <w:lang w:eastAsia="ru-RU"/>
              </w:rPr>
              <w:t>которых</w:t>
            </w:r>
            <w:proofErr w:type="gramEnd"/>
            <w:r w:rsidRPr="00C7279B">
              <w:rPr>
                <w:rFonts w:ascii="Times New Roman" w:eastAsia="Times New Roman" w:hAnsi="Times New Roman" w:cs="Times New Roman"/>
                <w:sz w:val="28"/>
                <w:szCs w:val="28"/>
                <w:lang w:eastAsia="ru-RU"/>
              </w:rPr>
              <w:t xml:space="preserve"> признаны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действительными при </w:t>
            </w:r>
          </w:p>
          <w:p w:rsidR="00373AD4" w:rsidRPr="00C7279B" w:rsidRDefault="00373AD4" w:rsidP="00B84771">
            <w:pPr>
              <w:jc w:val="both"/>
              <w:rPr>
                <w:rFonts w:ascii="Times New Roman" w:eastAsia="Times New Roman" w:hAnsi="Times New Roman" w:cs="Times New Roman"/>
                <w:sz w:val="28"/>
                <w:szCs w:val="28"/>
                <w:lang w:eastAsia="ru-RU"/>
              </w:rPr>
            </w:pPr>
            <w:proofErr w:type="gramStart"/>
            <w:r w:rsidRPr="00C7279B">
              <w:rPr>
                <w:rFonts w:ascii="Times New Roman" w:eastAsia="Times New Roman" w:hAnsi="Times New Roman" w:cs="Times New Roman"/>
                <w:sz w:val="28"/>
                <w:szCs w:val="28"/>
                <w:lang w:eastAsia="ru-RU"/>
              </w:rPr>
              <w:t>принятии</w:t>
            </w:r>
            <w:proofErr w:type="gramEnd"/>
            <w:r w:rsidRPr="00C7279B">
              <w:rPr>
                <w:rFonts w:ascii="Times New Roman" w:eastAsia="Times New Roman" w:hAnsi="Times New Roman" w:cs="Times New Roman"/>
                <w:sz w:val="28"/>
                <w:szCs w:val="28"/>
                <w:lang w:eastAsia="ru-RU"/>
              </w:rPr>
              <w:t xml:space="preserve"> решения</w:t>
            </w:r>
          </w:p>
          <w:p w:rsidR="00373AD4" w:rsidRPr="00C7279B" w:rsidRDefault="00373AD4" w:rsidP="00B84771">
            <w:pPr>
              <w:jc w:val="both"/>
              <w:rPr>
                <w:rFonts w:ascii="Times New Roman" w:eastAsia="Times New Roman" w:hAnsi="Times New Roman" w:cs="Times New Roman"/>
                <w:sz w:val="28"/>
                <w:szCs w:val="28"/>
                <w:lang w:eastAsia="ru-RU"/>
              </w:rPr>
            </w:pPr>
          </w:p>
        </w:tc>
        <w:tc>
          <w:tcPr>
            <w:tcW w:w="5069" w:type="dxa"/>
          </w:tcPr>
          <w:p w:rsidR="00373AD4" w:rsidRPr="00A718B3" w:rsidRDefault="00373AD4" w:rsidP="00B84771">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Г.И. Абакумова</w:t>
            </w:r>
            <w:r w:rsidRPr="00A718B3">
              <w:rPr>
                <w:rFonts w:ascii="Times New Roman" w:eastAsia="Times New Roman" w:hAnsi="Times New Roman" w:cs="Times New Roman"/>
                <w:sz w:val="28"/>
                <w:szCs w:val="28"/>
                <w:lang w:eastAsia="ru-RU"/>
              </w:rPr>
              <w:t xml:space="preserve">, Т.А. </w:t>
            </w:r>
            <w:proofErr w:type="spellStart"/>
            <w:r w:rsidRPr="00A718B3">
              <w:rPr>
                <w:rFonts w:ascii="Times New Roman" w:eastAsia="Times New Roman" w:hAnsi="Times New Roman" w:cs="Times New Roman"/>
                <w:sz w:val="28"/>
                <w:szCs w:val="28"/>
                <w:lang w:eastAsia="ru-RU"/>
              </w:rPr>
              <w:t>Арвачева</w:t>
            </w:r>
            <w:proofErr w:type="spellEnd"/>
            <w:r w:rsidRPr="00A718B3">
              <w:rPr>
                <w:rFonts w:ascii="Times New Roman" w:eastAsia="Times New Roman" w:hAnsi="Times New Roman" w:cs="Times New Roman"/>
                <w:sz w:val="28"/>
                <w:szCs w:val="28"/>
                <w:lang w:eastAsia="ru-RU"/>
              </w:rPr>
              <w:t>,</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И.А. Буян,</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О.В. Горячева</w:t>
            </w:r>
            <w:r w:rsidRPr="00A71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Л.А. Иванова, С.И. Карпухина,</w:t>
            </w:r>
            <w:r>
              <w:rPr>
                <w:rFonts w:ascii="Times New Roman" w:eastAsia="Times New Roman" w:hAnsi="Times New Roman" w:cs="Times New Roman"/>
                <w:sz w:val="28"/>
                <w:szCs w:val="28"/>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Н.В. Кобозева,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И.А. Козырев,</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И.В. Красильникова, </w:t>
            </w:r>
            <w:r w:rsidRPr="00A718B3">
              <w:rPr>
                <w:rFonts w:ascii="Times New Roman" w:eastAsia="Times New Roman" w:hAnsi="Times New Roman" w:cs="Times New Roman"/>
                <w:sz w:val="28"/>
                <w:szCs w:val="28"/>
              </w:rPr>
              <w:t xml:space="preserve">Н.А. </w:t>
            </w:r>
            <w:proofErr w:type="spellStart"/>
            <w:r w:rsidRPr="00A718B3">
              <w:rPr>
                <w:rFonts w:ascii="Times New Roman" w:eastAsia="Times New Roman" w:hAnsi="Times New Roman" w:cs="Times New Roman"/>
                <w:sz w:val="28"/>
                <w:szCs w:val="28"/>
              </w:rPr>
              <w:t>Малофеева</w:t>
            </w:r>
            <w:proofErr w:type="spellEnd"/>
            <w:r w:rsidRPr="00A718B3">
              <w:rPr>
                <w:rFonts w:ascii="Times New Roman" w:eastAsia="Times New Roman" w:hAnsi="Times New Roman" w:cs="Times New Roman"/>
                <w:sz w:val="28"/>
                <w:szCs w:val="28"/>
              </w:rPr>
              <w:t xml:space="preserve">, Е.В. </w:t>
            </w:r>
            <w:proofErr w:type="spellStart"/>
            <w:r w:rsidRPr="00A718B3">
              <w:rPr>
                <w:rFonts w:ascii="Times New Roman" w:eastAsia="Times New Roman" w:hAnsi="Times New Roman" w:cs="Times New Roman"/>
                <w:sz w:val="28"/>
                <w:szCs w:val="28"/>
              </w:rPr>
              <w:t>Межуева</w:t>
            </w:r>
            <w:proofErr w:type="spellEnd"/>
            <w:r w:rsidRPr="00A718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И.М. Милюкова,</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 М.Э. Надеждина,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 xml:space="preserve">О.А. Носова,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С.А. Рассказова -</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Николаева,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lang w:eastAsia="ru-RU"/>
              </w:rPr>
              <w:t>С.С. Суханов,</w:t>
            </w:r>
            <w:r w:rsidRPr="00A71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Н.В. Черкасова, </w:t>
            </w:r>
          </w:p>
          <w:p w:rsidR="00373AD4" w:rsidRPr="00B75972"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 xml:space="preserve">Б.А. </w:t>
            </w:r>
            <w:proofErr w:type="spellStart"/>
            <w:r w:rsidRPr="00A718B3">
              <w:rPr>
                <w:rFonts w:ascii="Times New Roman" w:eastAsia="Times New Roman" w:hAnsi="Times New Roman" w:cs="Times New Roman"/>
                <w:sz w:val="28"/>
                <w:szCs w:val="28"/>
              </w:rPr>
              <w:t>Федосимов</w:t>
            </w:r>
            <w:proofErr w:type="spellEnd"/>
            <w:r w:rsidRPr="00A718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Л.З. Шнейдман</w:t>
            </w:r>
          </w:p>
          <w:p w:rsidR="00373AD4" w:rsidRPr="00B75972" w:rsidRDefault="00373AD4" w:rsidP="00B84771">
            <w:pPr>
              <w:rPr>
                <w:rFonts w:ascii="Times New Roman" w:eastAsia="Times New Roman" w:hAnsi="Times New Roman" w:cs="Times New Roman"/>
                <w:sz w:val="28"/>
                <w:szCs w:val="28"/>
                <w:lang w:eastAsia="ru-RU"/>
              </w:rPr>
            </w:pPr>
          </w:p>
        </w:tc>
      </w:tr>
    </w:tbl>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t xml:space="preserve">Результаты </w:t>
      </w:r>
      <w:r>
        <w:rPr>
          <w:rFonts w:ascii="Times New Roman" w:eastAsia="Times New Roman" w:hAnsi="Times New Roman" w:cs="Times New Roman"/>
          <w:sz w:val="28"/>
          <w:szCs w:val="28"/>
          <w:lang w:eastAsia="ru-RU"/>
        </w:rPr>
        <w:t xml:space="preserve">заочного голосования определены 6 октября </w:t>
      </w:r>
      <w:r w:rsidRPr="006868FD">
        <w:rPr>
          <w:rFonts w:ascii="Times New Roman" w:eastAsia="Times New Roman" w:hAnsi="Times New Roman" w:cs="Times New Roman"/>
          <w:sz w:val="28"/>
          <w:szCs w:val="28"/>
          <w:lang w:eastAsia="ru-RU"/>
        </w:rPr>
        <w:t>2020 г.</w:t>
      </w:r>
    </w:p>
    <w:p w:rsidR="00373AD4" w:rsidRDefault="00373AD4" w:rsidP="00373AD4">
      <w:pPr>
        <w:spacing w:after="0" w:line="240" w:lineRule="auto"/>
        <w:jc w:val="center"/>
        <w:rPr>
          <w:rFonts w:ascii="Times New Roman" w:eastAsia="Times New Roman" w:hAnsi="Times New Roman" w:cs="Times New Roman"/>
          <w:sz w:val="28"/>
          <w:szCs w:val="28"/>
          <w:lang w:eastAsia="ru-RU"/>
        </w:rPr>
      </w:pPr>
    </w:p>
    <w:p w:rsidR="00373AD4" w:rsidRPr="00C7279B" w:rsidRDefault="00373AD4" w:rsidP="00373AD4">
      <w:pPr>
        <w:spacing w:after="0" w:line="240" w:lineRule="auto"/>
        <w:jc w:val="center"/>
        <w:rPr>
          <w:rFonts w:ascii="Times New Roman" w:eastAsia="Times New Roman" w:hAnsi="Times New Roman" w:cs="Times New Roman"/>
          <w:sz w:val="28"/>
          <w:szCs w:val="28"/>
          <w:lang w:eastAsia="ru-RU"/>
        </w:rPr>
      </w:pPr>
    </w:p>
    <w:p w:rsidR="00373AD4" w:rsidRPr="005C5CEF" w:rsidRDefault="00373AD4" w:rsidP="00373AD4">
      <w:pPr>
        <w:pStyle w:val="a9"/>
        <w:tabs>
          <w:tab w:val="left" w:pos="1134"/>
        </w:tabs>
        <w:ind w:left="0"/>
        <w:jc w:val="center"/>
        <w:rPr>
          <w:rFonts w:eastAsia="Times New Roman"/>
          <w:szCs w:val="28"/>
          <w:lang w:eastAsia="ru-RU"/>
        </w:rPr>
      </w:pPr>
      <w:r>
        <w:rPr>
          <w:rFonts w:eastAsia="Times New Roman"/>
          <w:szCs w:val="20"/>
          <w:lang w:val="en-US" w:eastAsia="ru-RU"/>
        </w:rPr>
        <w:t>I</w:t>
      </w:r>
      <w:r>
        <w:rPr>
          <w:rFonts w:eastAsia="Times New Roman"/>
          <w:szCs w:val="20"/>
          <w:lang w:eastAsia="ru-RU"/>
        </w:rPr>
        <w:t xml:space="preserve">. </w:t>
      </w:r>
      <w:proofErr w:type="gramStart"/>
      <w:r w:rsidRPr="001233FF">
        <w:rPr>
          <w:rFonts w:eastAsia="Times New Roman"/>
          <w:szCs w:val="20"/>
          <w:lang w:eastAsia="ru-RU"/>
        </w:rPr>
        <w:t xml:space="preserve">О </w:t>
      </w:r>
      <w:r w:rsidRPr="005C5CEF">
        <w:rPr>
          <w:szCs w:val="28"/>
          <w:lang w:eastAsia="ru-RU"/>
        </w:rPr>
        <w:t xml:space="preserve"> Правилах</w:t>
      </w:r>
      <w:proofErr w:type="gramEnd"/>
      <w:r w:rsidRPr="005C5CEF">
        <w:rPr>
          <w:szCs w:val="28"/>
          <w:lang w:eastAsia="ru-RU"/>
        </w:rPr>
        <w:t xml:space="preserve"> независимости аудиторов и аудиторских организаций</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DF8240" wp14:editId="7794CCCE">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373AD4" w:rsidRDefault="00373AD4" w:rsidP="00373AD4">
      <w:pPr>
        <w:spacing w:after="0" w:line="240" w:lineRule="auto"/>
        <w:ind w:firstLine="709"/>
        <w:jc w:val="both"/>
        <w:rPr>
          <w:rFonts w:ascii="Times New Roman" w:eastAsia="Calibri" w:hAnsi="Times New Roman" w:cs="Times New Roman"/>
          <w:sz w:val="28"/>
          <w:szCs w:val="28"/>
        </w:rPr>
      </w:pPr>
    </w:p>
    <w:p w:rsidR="00373AD4" w:rsidRPr="00491C15" w:rsidRDefault="00373AD4" w:rsidP="00373AD4">
      <w:pPr>
        <w:spacing w:after="0" w:line="240" w:lineRule="auto"/>
        <w:ind w:firstLine="700"/>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ab/>
      </w:r>
      <w:r w:rsidRPr="00491C15">
        <w:rPr>
          <w:rFonts w:ascii="Times New Roman" w:eastAsia="Calibri" w:hAnsi="Times New Roman" w:cs="Times New Roman"/>
          <w:bCs/>
          <w:sz w:val="28"/>
          <w:szCs w:val="28"/>
        </w:rPr>
        <w:t>1. Принять к сведению информацию Комиссии по вопросам  регулирования аудиторской деятельности по данному вопросу.</w:t>
      </w:r>
    </w:p>
    <w:p w:rsidR="00373AD4" w:rsidRDefault="00373AD4" w:rsidP="00373AD4">
      <w:pPr>
        <w:spacing w:after="0" w:line="240" w:lineRule="auto"/>
        <w:ind w:firstLine="697"/>
        <w:jc w:val="both"/>
        <w:rPr>
          <w:rFonts w:ascii="Times New Roman" w:eastAsia="Calibri" w:hAnsi="Times New Roman" w:cs="Times New Roman"/>
          <w:sz w:val="28"/>
          <w:szCs w:val="28"/>
          <w:lang w:eastAsia="ru-RU"/>
        </w:rPr>
      </w:pPr>
      <w:r w:rsidRPr="00491C15">
        <w:rPr>
          <w:rFonts w:ascii="Times New Roman" w:eastAsia="Calibri" w:hAnsi="Times New Roman" w:cs="Times New Roman"/>
          <w:bCs/>
          <w:sz w:val="28"/>
          <w:szCs w:val="28"/>
        </w:rPr>
        <w:tab/>
        <w:t xml:space="preserve">2. </w:t>
      </w:r>
      <w:r>
        <w:rPr>
          <w:rFonts w:ascii="Times New Roman" w:hAnsi="Times New Roman"/>
          <w:sz w:val="28"/>
          <w:szCs w:val="28"/>
        </w:rPr>
        <w:t xml:space="preserve">Продолжить работу по актуализации </w:t>
      </w:r>
      <w:r>
        <w:rPr>
          <w:rFonts w:ascii="Times New Roman" w:hAnsi="Times New Roman"/>
          <w:sz w:val="28"/>
          <w:szCs w:val="28"/>
          <w:lang w:eastAsia="ru-RU"/>
        </w:rPr>
        <w:t xml:space="preserve">Правил независимости аудиторов и аудиторских организаций, имея в виду своевременное обеспечение содержательной эквивалентности этих Правил соответствующим положениям </w:t>
      </w:r>
      <w:r>
        <w:rPr>
          <w:rFonts w:ascii="Times New Roman" w:hAnsi="Times New Roman"/>
          <w:sz w:val="28"/>
          <w:szCs w:val="28"/>
          <w:lang w:eastAsia="ru-RU"/>
        </w:rPr>
        <w:lastRenderedPageBreak/>
        <w:t>Международного кодекса этики профессиональных бухгалтеров, принятого Международной федерацией бухгалтеров.</w:t>
      </w:r>
    </w:p>
    <w:p w:rsidR="00373AD4" w:rsidRPr="007E3095" w:rsidRDefault="00373AD4" w:rsidP="00373AD4">
      <w:pPr>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Pr>
          <w:rFonts w:ascii="Times New Roman" w:eastAsia="Times New Roman" w:hAnsi="Times New Roman" w:cs="Times New Roman"/>
          <w:color w:val="212121"/>
          <w:sz w:val="28"/>
          <w:szCs w:val="28"/>
          <w:lang w:eastAsia="ru-RU"/>
        </w:rPr>
        <w:t>Поручить председателю Рабочего органа Совета по аудиторской деятельности проинформировать о настоящем решении члена Совета по аудиторской деятельности - представителя Банка России.</w:t>
      </w:r>
    </w:p>
    <w:p w:rsidR="00373AD4" w:rsidRDefault="00373AD4" w:rsidP="00373AD4">
      <w:pPr>
        <w:spacing w:after="0" w:line="240" w:lineRule="auto"/>
        <w:ind w:firstLine="709"/>
        <w:jc w:val="both"/>
        <w:rPr>
          <w:rFonts w:ascii="Times New Roman" w:eastAsia="Times New Roman" w:hAnsi="Times New Roman" w:cs="Times New Roman"/>
          <w:sz w:val="28"/>
          <w:szCs w:val="28"/>
          <w:lang w:eastAsia="ru-RU"/>
        </w:rPr>
      </w:pPr>
    </w:p>
    <w:p w:rsidR="00373AD4" w:rsidRPr="00C7279B" w:rsidRDefault="00373AD4" w:rsidP="00373AD4">
      <w:pPr>
        <w:spacing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373AD4" w:rsidRPr="0022330E" w:rsidRDefault="00373AD4" w:rsidP="00373AD4">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«ЗА» - 1</w:t>
      </w:r>
      <w:r>
        <w:rPr>
          <w:rFonts w:ascii="Times New Roman" w:eastAsia="Times New Roman" w:hAnsi="Times New Roman" w:cs="Times New Roman"/>
          <w:sz w:val="28"/>
          <w:szCs w:val="28"/>
          <w:lang w:eastAsia="ru-RU"/>
        </w:rPr>
        <w:t xml:space="preserve">9 </w:t>
      </w:r>
      <w:r w:rsidRPr="0022330E">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ов</w:t>
      </w:r>
      <w:r w:rsidRPr="0022330E">
        <w:rPr>
          <w:rFonts w:ascii="Times New Roman" w:eastAsia="Times New Roman" w:hAnsi="Times New Roman" w:cs="Times New Roman"/>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r w:rsidRPr="0022330E">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22330E">
        <w:rPr>
          <w:rFonts w:ascii="Times New Roman" w:eastAsia="Times New Roman" w:hAnsi="Times New Roman" w:cs="Times New Roman"/>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«ВОЗДЕРЖАЛСЯ» - 0 голосов.</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6868FD" w:rsidRDefault="00373AD4" w:rsidP="00373AD4">
      <w:pPr>
        <w:tabs>
          <w:tab w:val="left" w:pos="1134"/>
        </w:tabs>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w:t>
      </w:r>
      <w:r w:rsidRPr="006868FD">
        <w:rPr>
          <w:rFonts w:ascii="Times New Roman" w:eastAsia="Times New Roman" w:hAnsi="Times New Roman" w:cs="Times New Roman"/>
          <w:sz w:val="28"/>
          <w:szCs w:val="20"/>
          <w:lang w:eastAsia="ru-RU"/>
        </w:rPr>
        <w:t xml:space="preserve">. О </w:t>
      </w:r>
      <w:r w:rsidRPr="0003776A">
        <w:rPr>
          <w:rFonts w:ascii="Times New Roman" w:eastAsia="Times New Roman" w:hAnsi="Times New Roman" w:cs="Times New Roman"/>
          <w:sz w:val="28"/>
          <w:szCs w:val="20"/>
          <w:lang w:eastAsia="ru-RU"/>
        </w:rPr>
        <w:t>совершенствовании перевода международных стандартов аудита</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281E8E8" wp14:editId="6CD0DFAD">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373AD4" w:rsidRDefault="00373AD4" w:rsidP="00373AD4">
      <w:pPr>
        <w:spacing w:after="0" w:line="240" w:lineRule="auto"/>
        <w:ind w:firstLine="709"/>
        <w:jc w:val="both"/>
        <w:rPr>
          <w:rFonts w:ascii="Times New Roman" w:eastAsia="Calibri" w:hAnsi="Times New Roman" w:cs="Times New Roman"/>
          <w:sz w:val="28"/>
          <w:szCs w:val="28"/>
        </w:rPr>
      </w:pPr>
    </w:p>
    <w:p w:rsidR="00373AD4" w:rsidRPr="002E4593" w:rsidRDefault="00373AD4" w:rsidP="00373AD4">
      <w:pPr>
        <w:spacing w:after="0" w:line="240" w:lineRule="auto"/>
        <w:ind w:firstLine="709"/>
        <w:jc w:val="both"/>
        <w:rPr>
          <w:rFonts w:ascii="Times New Roman" w:eastAsia="Calibri" w:hAnsi="Times New Roman" w:cs="Times New Roman"/>
          <w:sz w:val="28"/>
          <w:szCs w:val="28"/>
        </w:rPr>
      </w:pPr>
      <w:r w:rsidRPr="002E4593">
        <w:rPr>
          <w:rFonts w:ascii="Times New Roman" w:eastAsia="Calibri" w:hAnsi="Times New Roman" w:cs="Times New Roman"/>
          <w:color w:val="212121"/>
          <w:sz w:val="28"/>
          <w:szCs w:val="28"/>
          <w:lang w:eastAsia="ru-RU"/>
        </w:rPr>
        <w:t xml:space="preserve">Согласиться с предложениями Комиссии по вопросам регулирования аудиторской деятельности </w:t>
      </w:r>
      <w:r w:rsidRPr="002E4593">
        <w:rPr>
          <w:rFonts w:ascii="Times New Roman" w:eastAsia="Calibri" w:hAnsi="Times New Roman" w:cs="Times New Roman"/>
          <w:sz w:val="28"/>
          <w:szCs w:val="28"/>
        </w:rPr>
        <w:t>по совершенствованию перевода международных стандартов аудита на русский язык согласно приложению и направить их в Фонд «Национальная организация по стандартам финансового учета и отчетности».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Распределение голосов членов Рабочего органа Совета по аудиторской </w:t>
      </w:r>
      <w:r w:rsidRPr="001233FF">
        <w:rPr>
          <w:rFonts w:ascii="Times New Roman" w:eastAsia="Times New Roman" w:hAnsi="Times New Roman" w:cs="Times New Roman"/>
          <w:sz w:val="28"/>
          <w:szCs w:val="28"/>
          <w:lang w:eastAsia="ru-RU"/>
        </w:rPr>
        <w:t>деятельности:</w:t>
      </w:r>
    </w:p>
    <w:p w:rsidR="00373AD4" w:rsidRPr="001233FF"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Pr>
          <w:rFonts w:ascii="Times New Roman" w:eastAsia="Times New Roman" w:hAnsi="Times New Roman" w:cs="Times New Roman"/>
          <w:color w:val="000000" w:themeColor="text1"/>
          <w:sz w:val="28"/>
          <w:szCs w:val="28"/>
          <w:lang w:eastAsia="ru-RU"/>
        </w:rPr>
        <w:t>17</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Pr>
          <w:rFonts w:ascii="Times New Roman" w:eastAsia="Times New Roman" w:hAnsi="Times New Roman" w:cs="Times New Roman"/>
          <w:color w:val="000000" w:themeColor="text1"/>
          <w:sz w:val="28"/>
          <w:szCs w:val="28"/>
          <w:lang w:eastAsia="ru-RU"/>
        </w:rPr>
        <w:t>2</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а</w:t>
      </w:r>
      <w:r w:rsidRPr="0022330E">
        <w:rPr>
          <w:rFonts w:ascii="Times New Roman" w:eastAsia="Times New Roman" w:hAnsi="Times New Roman" w:cs="Times New Roman"/>
          <w:color w:val="000000" w:themeColor="text1"/>
          <w:sz w:val="28"/>
          <w:szCs w:val="28"/>
          <w:lang w:eastAsia="ru-RU"/>
        </w:rPr>
        <w:t>.</w:t>
      </w:r>
    </w:p>
    <w:p w:rsidR="00373AD4" w:rsidRDefault="00373AD4" w:rsidP="00373AD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C7279B" w:rsidRDefault="00373AD4" w:rsidP="00373AD4">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w:t>
      </w:r>
      <w:r w:rsidRPr="008E2B8C">
        <w:rPr>
          <w:rFonts w:ascii="Times New Roman" w:eastAsia="Times New Roman" w:hAnsi="Times New Roman" w:cs="Times New Roman"/>
          <w:sz w:val="28"/>
          <w:szCs w:val="20"/>
          <w:lang w:eastAsia="ru-RU"/>
        </w:rPr>
        <w:t xml:space="preserve">О </w:t>
      </w:r>
      <w:r w:rsidRPr="0003776A">
        <w:rPr>
          <w:rFonts w:ascii="Times New Roman" w:eastAsia="Times New Roman" w:hAnsi="Times New Roman" w:cs="Times New Roman"/>
          <w:sz w:val="28"/>
          <w:szCs w:val="20"/>
          <w:lang w:eastAsia="ru-RU"/>
        </w:rPr>
        <w:t>проекте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421D00F" wp14:editId="40378B9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373AD4" w:rsidRDefault="00373AD4" w:rsidP="00373AD4">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373AD4" w:rsidRPr="00F21A31" w:rsidRDefault="00373AD4" w:rsidP="00373AD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ab/>
        <w:t xml:space="preserve">Рекомендовать Совету по аудиторской деятельности одобрить проект </w:t>
      </w:r>
      <w:proofErr w:type="gramStart"/>
      <w:r>
        <w:rPr>
          <w:rFonts w:ascii="Times New Roman" w:hAnsi="Times New Roman"/>
          <w:sz w:val="28"/>
          <w:szCs w:val="28"/>
        </w:rPr>
        <w:t>Программы профилактики нарушений обязательных требований Федерального закона</w:t>
      </w:r>
      <w:proofErr w:type="gramEnd"/>
      <w:r>
        <w:rPr>
          <w:rFonts w:ascii="Times New Roman" w:hAnsi="Times New Roman"/>
          <w:sz w:val="28"/>
          <w:szCs w:val="28"/>
        </w:rPr>
        <w:t xml:space="preserve">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 согласно приложению.</w:t>
      </w:r>
    </w:p>
    <w:p w:rsidR="00373AD4" w:rsidRDefault="00373AD4" w:rsidP="00373AD4">
      <w:pPr>
        <w:tabs>
          <w:tab w:val="left" w:pos="1134"/>
        </w:tabs>
        <w:spacing w:after="0" w:line="240" w:lineRule="auto"/>
        <w:contextualSpacing/>
        <w:jc w:val="both"/>
        <w:rPr>
          <w:rFonts w:ascii="Times New Roman" w:eastAsia="Times New Roman" w:hAnsi="Times New Roman" w:cs="Times New Roman"/>
          <w:sz w:val="28"/>
          <w:szCs w:val="28"/>
          <w:lang w:eastAsia="ru-RU"/>
        </w:rPr>
      </w:pPr>
    </w:p>
    <w:p w:rsidR="00373AD4" w:rsidRPr="00530163" w:rsidRDefault="00373AD4" w:rsidP="00373AD4">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530163">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lastRenderedPageBreak/>
        <w:t xml:space="preserve">«ЗА» - </w:t>
      </w:r>
      <w:r>
        <w:rPr>
          <w:rFonts w:ascii="Times New Roman" w:eastAsia="Times New Roman" w:hAnsi="Times New Roman" w:cs="Times New Roman"/>
          <w:color w:val="000000" w:themeColor="text1"/>
          <w:sz w:val="28"/>
          <w:szCs w:val="28"/>
          <w:lang w:eastAsia="ru-RU"/>
        </w:rPr>
        <w:t xml:space="preserve">19 </w:t>
      </w:r>
      <w:r w:rsidRPr="0022330E">
        <w:rPr>
          <w:rFonts w:ascii="Times New Roman" w:eastAsia="Times New Roman" w:hAnsi="Times New Roman" w:cs="Times New Roman"/>
          <w:color w:val="000000" w:themeColor="text1"/>
          <w:sz w:val="28"/>
          <w:szCs w:val="28"/>
          <w:lang w:eastAsia="ru-RU"/>
        </w:rPr>
        <w:t>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Pr>
          <w:rFonts w:ascii="Times New Roman" w:eastAsia="Times New Roman" w:hAnsi="Times New Roman" w:cs="Times New Roman"/>
          <w:color w:val="000000" w:themeColor="text1"/>
          <w:sz w:val="28"/>
          <w:szCs w:val="28"/>
          <w:lang w:eastAsia="ru-RU"/>
        </w:rPr>
        <w:t>0</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496DBE" w:rsidRDefault="00373AD4" w:rsidP="00373AD4">
      <w:pPr>
        <w:pStyle w:val="a9"/>
        <w:ind w:left="1698"/>
        <w:jc w:val="both"/>
        <w:rPr>
          <w:color w:val="FF0000"/>
          <w:szCs w:val="28"/>
        </w:rPr>
      </w:pP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C7279B" w:rsidRDefault="00373AD4" w:rsidP="00373AD4">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IV</w:t>
      </w:r>
      <w:r>
        <w:rPr>
          <w:rFonts w:ascii="Times New Roman" w:eastAsia="Times New Roman" w:hAnsi="Times New Roman" w:cs="Times New Roman"/>
          <w:sz w:val="28"/>
          <w:szCs w:val="20"/>
          <w:lang w:eastAsia="ru-RU"/>
        </w:rPr>
        <w:t xml:space="preserve">. </w:t>
      </w:r>
      <w:r w:rsidRPr="008E2B8C">
        <w:rPr>
          <w:rFonts w:ascii="Times New Roman" w:eastAsia="Times New Roman" w:hAnsi="Times New Roman" w:cs="Times New Roman"/>
          <w:sz w:val="28"/>
          <w:szCs w:val="20"/>
          <w:lang w:eastAsia="ru-RU"/>
        </w:rPr>
        <w:t xml:space="preserve">О </w:t>
      </w:r>
      <w:r w:rsidRPr="00EE7A08">
        <w:rPr>
          <w:rFonts w:ascii="Times New Roman" w:eastAsia="Calibri" w:hAnsi="Times New Roman" w:cs="Times New Roman"/>
          <w:sz w:val="28"/>
          <w:szCs w:val="28"/>
          <w:lang w:eastAsia="ru-RU"/>
        </w:rPr>
        <w:t>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DF400C5" wp14:editId="04CE4D47">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373AD4" w:rsidRDefault="00373AD4" w:rsidP="00373AD4">
      <w:pPr>
        <w:spacing w:after="0" w:line="240" w:lineRule="auto"/>
        <w:ind w:firstLine="709"/>
        <w:jc w:val="both"/>
        <w:rPr>
          <w:rFonts w:ascii="Times New Roman" w:eastAsia="Calibri" w:hAnsi="Times New Roman" w:cs="Times New Roman"/>
          <w:sz w:val="28"/>
          <w:szCs w:val="28"/>
        </w:rPr>
      </w:pPr>
    </w:p>
    <w:p w:rsidR="00373AD4" w:rsidRPr="004710B2" w:rsidRDefault="00373AD4" w:rsidP="00373AD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4710B2">
        <w:rPr>
          <w:rFonts w:ascii="Times New Roman" w:eastAsia="Calibri" w:hAnsi="Times New Roman" w:cs="Times New Roman"/>
          <w:sz w:val="28"/>
          <w:szCs w:val="28"/>
          <w:lang w:eastAsia="ru-RU"/>
        </w:rPr>
        <w:t>Рекомендовать Совету по аудиторской деятельности одобрить признание саморегулируемой организацией аудиторов Ассоциация «Содружество» уважительной причину несоблюдения в 2019 г. аудитором Е.В. Косолаповой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Pr>
          <w:rFonts w:ascii="Times New Roman" w:eastAsia="Times New Roman" w:hAnsi="Times New Roman" w:cs="Times New Roman"/>
          <w:color w:val="000000" w:themeColor="text1"/>
          <w:sz w:val="28"/>
          <w:szCs w:val="28"/>
          <w:lang w:eastAsia="ru-RU"/>
        </w:rPr>
        <w:t xml:space="preserve">19 </w:t>
      </w:r>
      <w:r w:rsidRPr="0022330E">
        <w:rPr>
          <w:rFonts w:ascii="Times New Roman" w:eastAsia="Times New Roman" w:hAnsi="Times New Roman" w:cs="Times New Roman"/>
          <w:color w:val="000000" w:themeColor="text1"/>
          <w:sz w:val="28"/>
          <w:szCs w:val="28"/>
          <w:lang w:eastAsia="ru-RU"/>
        </w:rPr>
        <w:t>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Pr>
          <w:rFonts w:ascii="Times New Roman" w:eastAsia="Times New Roman" w:hAnsi="Times New Roman" w:cs="Times New Roman"/>
          <w:color w:val="000000" w:themeColor="text1"/>
          <w:sz w:val="28"/>
          <w:szCs w:val="28"/>
          <w:lang w:eastAsia="ru-RU"/>
        </w:rPr>
        <w:t>0</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614228"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C7279B" w:rsidRDefault="00373AD4" w:rsidP="00373AD4">
      <w:pPr>
        <w:spacing w:after="0" w:line="240" w:lineRule="auto"/>
        <w:ind w:firstLine="708"/>
        <w:jc w:val="both"/>
        <w:rPr>
          <w:rFonts w:ascii="Times New Roman" w:eastAsia="Times New Roman" w:hAnsi="Times New Roman" w:cs="Times New Roman"/>
          <w:sz w:val="28"/>
          <w:szCs w:val="28"/>
          <w:lang w:eastAsia="ru-RU"/>
        </w:rPr>
      </w:pPr>
      <w:r w:rsidRPr="007034DB">
        <w:rPr>
          <w:rFonts w:ascii="Times New Roman" w:eastAsia="Times New Roman" w:hAnsi="Times New Roman" w:cs="Times New Roman"/>
          <w:sz w:val="28"/>
          <w:szCs w:val="28"/>
          <w:lang w:eastAsia="ru-RU"/>
        </w:rPr>
        <w:t>В соответствии с пунктом 43 Регламента Рабочего органа Совета по аудиторской деятельности решение Рабочего органа Совета по аудиторской деятельности принято.</w:t>
      </w:r>
    </w:p>
    <w:p w:rsidR="00373AD4" w:rsidRPr="00614228" w:rsidRDefault="00373AD4" w:rsidP="00373AD4">
      <w:pPr>
        <w:spacing w:after="0" w:line="240" w:lineRule="auto"/>
        <w:ind w:firstLine="644"/>
        <w:jc w:val="both"/>
        <w:rPr>
          <w:rFonts w:ascii="Times New Roman" w:eastAsia="Times New Roman" w:hAnsi="Times New Roman" w:cs="Times New Roman"/>
          <w:sz w:val="28"/>
          <w:szCs w:val="28"/>
          <w:lang w:eastAsia="ru-RU"/>
        </w:rPr>
      </w:pPr>
    </w:p>
    <w:p w:rsidR="00373AD4" w:rsidRDefault="00373AD4" w:rsidP="00373AD4">
      <w:pPr>
        <w:spacing w:after="0" w:line="240" w:lineRule="auto"/>
        <w:ind w:firstLine="644"/>
        <w:jc w:val="both"/>
        <w:rPr>
          <w:rFonts w:ascii="Times New Roman" w:eastAsia="Times New Roman" w:hAnsi="Times New Roman" w:cs="Times New Roman"/>
          <w:sz w:val="28"/>
          <w:szCs w:val="24"/>
          <w:lang w:eastAsia="ru-RU"/>
        </w:rPr>
      </w:pPr>
    </w:p>
    <w:p w:rsidR="00373AD4" w:rsidRDefault="00373AD4" w:rsidP="00373AD4">
      <w:pPr>
        <w:spacing w:after="0" w:line="240" w:lineRule="auto"/>
        <w:ind w:firstLine="644"/>
        <w:jc w:val="both"/>
        <w:rPr>
          <w:rFonts w:ascii="Times New Roman" w:eastAsia="Times New Roman" w:hAnsi="Times New Roman" w:cs="Times New Roman"/>
          <w:sz w:val="28"/>
          <w:szCs w:val="24"/>
          <w:lang w:eastAsia="ru-RU"/>
        </w:rPr>
      </w:pPr>
    </w:p>
    <w:tbl>
      <w:tblPr>
        <w:tblStyle w:val="a8"/>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30"/>
      </w:tblGrid>
      <w:tr w:rsidR="00373AD4" w:rsidTr="00B84771">
        <w:trPr>
          <w:trHeight w:val="482"/>
        </w:trPr>
        <w:tc>
          <w:tcPr>
            <w:tcW w:w="5129" w:type="dxa"/>
          </w:tcPr>
          <w:p w:rsidR="00373AD4" w:rsidRPr="00C7279B" w:rsidRDefault="00373AD4" w:rsidP="00B84771">
            <w:pPr>
              <w:tabs>
                <w:tab w:val="left" w:pos="0"/>
              </w:tabs>
              <w:ind w:right="-108"/>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4"/>
                <w:lang w:eastAsia="ru-RU"/>
              </w:rPr>
              <w:t xml:space="preserve">Председатель </w:t>
            </w:r>
            <w:r w:rsidRPr="00C7279B">
              <w:rPr>
                <w:rFonts w:ascii="Times New Roman" w:eastAsia="Times New Roman" w:hAnsi="Times New Roman" w:cs="Times New Roman"/>
                <w:sz w:val="28"/>
                <w:szCs w:val="28"/>
                <w:lang w:eastAsia="ru-RU"/>
              </w:rPr>
              <w:t xml:space="preserve">Рабочего органа </w:t>
            </w:r>
          </w:p>
          <w:p w:rsidR="00373AD4" w:rsidRDefault="00373AD4" w:rsidP="00B84771">
            <w:pPr>
              <w:jc w:val="both"/>
              <w:rPr>
                <w:rFonts w:ascii="Times New Roman" w:eastAsia="Times New Roman" w:hAnsi="Times New Roman" w:cs="Times New Roman"/>
                <w:sz w:val="28"/>
                <w:szCs w:val="24"/>
                <w:lang w:eastAsia="ru-RU"/>
              </w:rPr>
            </w:pPr>
            <w:r w:rsidRPr="00C7279B">
              <w:rPr>
                <w:rFonts w:ascii="Times New Roman" w:eastAsia="Times New Roman" w:hAnsi="Times New Roman" w:cs="Times New Roman"/>
                <w:sz w:val="28"/>
                <w:szCs w:val="24"/>
                <w:lang w:eastAsia="ru-RU"/>
              </w:rPr>
              <w:t>Совета по аудиторской деятельности</w:t>
            </w:r>
          </w:p>
        </w:tc>
        <w:tc>
          <w:tcPr>
            <w:tcW w:w="5130" w:type="dxa"/>
          </w:tcPr>
          <w:p w:rsidR="00373AD4" w:rsidRDefault="00373AD4" w:rsidP="00B84771">
            <w:pPr>
              <w:jc w:val="both"/>
              <w:rPr>
                <w:rFonts w:ascii="Times New Roman" w:eastAsia="Times New Roman" w:hAnsi="Times New Roman" w:cs="Times New Roman"/>
                <w:sz w:val="28"/>
                <w:szCs w:val="24"/>
                <w:lang w:eastAsia="ru-RU"/>
              </w:rPr>
            </w:pPr>
          </w:p>
          <w:p w:rsidR="00373AD4" w:rsidRDefault="00373AD4" w:rsidP="00B8477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И.А. Козырев</w:t>
            </w:r>
          </w:p>
        </w:tc>
      </w:tr>
      <w:tr w:rsidR="00373AD4" w:rsidTr="00B84771">
        <w:trPr>
          <w:trHeight w:val="1205"/>
        </w:trPr>
        <w:tc>
          <w:tcPr>
            <w:tcW w:w="5129" w:type="dxa"/>
          </w:tcPr>
          <w:p w:rsidR="00373AD4" w:rsidRDefault="00373AD4" w:rsidP="00B84771">
            <w:pPr>
              <w:tabs>
                <w:tab w:val="left" w:pos="0"/>
              </w:tabs>
              <w:ind w:right="-108"/>
              <w:jc w:val="both"/>
              <w:rPr>
                <w:rFonts w:ascii="Times New Roman" w:eastAsia="Times New Roman" w:hAnsi="Times New Roman" w:cs="Times New Roman"/>
                <w:sz w:val="28"/>
                <w:szCs w:val="24"/>
                <w:lang w:eastAsia="ru-RU"/>
              </w:rPr>
            </w:pPr>
          </w:p>
          <w:p w:rsidR="00373AD4" w:rsidRPr="00C7279B" w:rsidRDefault="00373AD4" w:rsidP="00B84771">
            <w:pPr>
              <w:tabs>
                <w:tab w:val="left" w:pos="0"/>
              </w:tabs>
              <w:ind w:right="-108"/>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4"/>
                <w:lang w:eastAsia="ru-RU"/>
              </w:rPr>
              <w:t xml:space="preserve">Секретарь </w:t>
            </w:r>
            <w:r w:rsidRPr="00C7279B">
              <w:rPr>
                <w:rFonts w:ascii="Times New Roman" w:eastAsia="Times New Roman" w:hAnsi="Times New Roman" w:cs="Times New Roman"/>
                <w:sz w:val="28"/>
                <w:szCs w:val="28"/>
                <w:lang w:eastAsia="ru-RU"/>
              </w:rPr>
              <w:t xml:space="preserve">Рабочего органа </w:t>
            </w:r>
          </w:p>
          <w:p w:rsidR="00373AD4" w:rsidRDefault="00373AD4" w:rsidP="00B84771">
            <w:pPr>
              <w:jc w:val="both"/>
              <w:rPr>
                <w:rFonts w:ascii="Times New Roman" w:eastAsia="Times New Roman" w:hAnsi="Times New Roman" w:cs="Times New Roman"/>
                <w:sz w:val="28"/>
                <w:szCs w:val="24"/>
                <w:lang w:eastAsia="ru-RU"/>
              </w:rPr>
            </w:pPr>
            <w:r w:rsidRPr="00C7279B">
              <w:rPr>
                <w:rFonts w:ascii="Times New Roman" w:eastAsia="Times New Roman" w:hAnsi="Times New Roman" w:cs="Times New Roman"/>
                <w:sz w:val="28"/>
                <w:szCs w:val="24"/>
                <w:lang w:eastAsia="ru-RU"/>
              </w:rPr>
              <w:t>Совета по аудиторской деятельности</w:t>
            </w:r>
          </w:p>
        </w:tc>
        <w:tc>
          <w:tcPr>
            <w:tcW w:w="5130" w:type="dxa"/>
          </w:tcPr>
          <w:p w:rsidR="00373AD4" w:rsidRDefault="00373AD4" w:rsidP="00B84771">
            <w:pPr>
              <w:tabs>
                <w:tab w:val="left" w:pos="0"/>
              </w:tabs>
              <w:ind w:right="-108"/>
              <w:jc w:val="both"/>
              <w:rPr>
                <w:rFonts w:ascii="Times New Roman" w:eastAsia="Times New Roman" w:hAnsi="Times New Roman" w:cs="Times New Roman"/>
                <w:sz w:val="28"/>
                <w:szCs w:val="24"/>
                <w:lang w:eastAsia="ru-RU"/>
              </w:rPr>
            </w:pPr>
          </w:p>
          <w:p w:rsidR="00373AD4" w:rsidRDefault="00373AD4" w:rsidP="00B84771">
            <w:pPr>
              <w:tabs>
                <w:tab w:val="left" w:pos="0"/>
              </w:tabs>
              <w:ind w:right="-108"/>
              <w:jc w:val="both"/>
              <w:rPr>
                <w:rFonts w:ascii="Times New Roman" w:eastAsia="Times New Roman" w:hAnsi="Times New Roman" w:cs="Times New Roman"/>
                <w:sz w:val="28"/>
                <w:szCs w:val="24"/>
                <w:lang w:eastAsia="ru-RU"/>
              </w:rPr>
            </w:pPr>
          </w:p>
          <w:p w:rsidR="00373AD4" w:rsidRPr="00C7279B" w:rsidRDefault="00373AD4" w:rsidP="00B84771">
            <w:pPr>
              <w:tabs>
                <w:tab w:val="left" w:pos="0"/>
              </w:tabs>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C7279B">
              <w:rPr>
                <w:rFonts w:ascii="Times New Roman" w:eastAsia="Times New Roman" w:hAnsi="Times New Roman" w:cs="Times New Roman"/>
                <w:sz w:val="28"/>
                <w:szCs w:val="24"/>
                <w:lang w:eastAsia="ru-RU"/>
              </w:rPr>
              <w:t xml:space="preserve">Т.А. </w:t>
            </w:r>
            <w:proofErr w:type="spellStart"/>
            <w:r w:rsidRPr="00C7279B">
              <w:rPr>
                <w:rFonts w:ascii="Times New Roman" w:eastAsia="Times New Roman" w:hAnsi="Times New Roman" w:cs="Times New Roman"/>
                <w:sz w:val="28"/>
                <w:szCs w:val="24"/>
                <w:lang w:eastAsia="ru-RU"/>
              </w:rPr>
              <w:t>Арвачева</w:t>
            </w:r>
            <w:proofErr w:type="spellEnd"/>
          </w:p>
          <w:p w:rsidR="00373AD4" w:rsidRDefault="00373AD4" w:rsidP="00B84771">
            <w:pPr>
              <w:jc w:val="both"/>
              <w:rPr>
                <w:rFonts w:ascii="Times New Roman" w:eastAsia="Times New Roman" w:hAnsi="Times New Roman" w:cs="Times New Roman"/>
                <w:sz w:val="28"/>
                <w:szCs w:val="24"/>
                <w:lang w:eastAsia="ru-RU"/>
              </w:rPr>
            </w:pPr>
          </w:p>
        </w:tc>
      </w:tr>
    </w:tbl>
    <w:p w:rsidR="00373AD4" w:rsidRDefault="00373AD4" w:rsidP="00373AD4">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F423C" w:rsidRDefault="002F423C" w:rsidP="009C71BC">
      <w:pPr>
        <w:rPr>
          <w:b/>
        </w:rPr>
        <w:sectPr w:rsidR="002F423C" w:rsidSect="0003776A">
          <w:headerReference w:type="even" r:id="rId9"/>
          <w:headerReference w:type="default" r:id="rId10"/>
          <w:headerReference w:type="first" r:id="rId11"/>
          <w:pgSz w:w="11906" w:h="16838" w:code="9"/>
          <w:pgMar w:top="851" w:right="851" w:bottom="851" w:left="1134" w:header="709" w:footer="709" w:gutter="0"/>
          <w:cols w:space="708"/>
          <w:titlePg/>
          <w:docGrid w:linePitch="360"/>
        </w:sectPr>
      </w:pPr>
    </w:p>
    <w:tbl>
      <w:tblPr>
        <w:tblStyle w:val="12"/>
        <w:tblpPr w:leftFromText="180" w:rightFromText="180" w:vertAnchor="text" w:horzAnchor="margin" w:tblpXSpec="right"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713685" w:rsidRPr="00C93E5A" w:rsidTr="00E1208B">
        <w:tc>
          <w:tcPr>
            <w:tcW w:w="5464" w:type="dxa"/>
          </w:tcPr>
          <w:p w:rsidR="00713685" w:rsidRDefault="00713685" w:rsidP="00E1208B">
            <w:pPr>
              <w:jc w:val="both"/>
              <w:rPr>
                <w:sz w:val="28"/>
                <w:szCs w:val="28"/>
              </w:rPr>
            </w:pPr>
            <w:r w:rsidRPr="00C93E5A">
              <w:rPr>
                <w:sz w:val="28"/>
                <w:szCs w:val="28"/>
              </w:rPr>
              <w:lastRenderedPageBreak/>
              <w:t>Приложение № 1</w:t>
            </w:r>
          </w:p>
          <w:p w:rsidR="00713685" w:rsidRPr="00C93E5A" w:rsidRDefault="00713685" w:rsidP="00713685">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6 октября </w:t>
            </w:r>
            <w:r w:rsidRPr="00C93E5A">
              <w:rPr>
                <w:sz w:val="28"/>
                <w:szCs w:val="28"/>
              </w:rPr>
              <w:t>20</w:t>
            </w:r>
            <w:r>
              <w:rPr>
                <w:sz w:val="28"/>
                <w:szCs w:val="28"/>
              </w:rPr>
              <w:t>20</w:t>
            </w:r>
            <w:r w:rsidRPr="00C93E5A">
              <w:rPr>
                <w:sz w:val="28"/>
                <w:szCs w:val="28"/>
              </w:rPr>
              <w:t xml:space="preserve"> г. № </w:t>
            </w:r>
            <w:r>
              <w:rPr>
                <w:sz w:val="28"/>
                <w:szCs w:val="28"/>
              </w:rPr>
              <w:t>100</w:t>
            </w:r>
          </w:p>
        </w:tc>
      </w:tr>
    </w:tbl>
    <w:p w:rsidR="00713685" w:rsidRDefault="00713685" w:rsidP="00713685">
      <w:pPr>
        <w:jc w:val="both"/>
        <w:rPr>
          <w:b/>
        </w:rPr>
      </w:pPr>
    </w:p>
    <w:p w:rsidR="00713685" w:rsidRDefault="00713685" w:rsidP="009C71BC">
      <w:pPr>
        <w:rPr>
          <w:b/>
        </w:rPr>
      </w:pPr>
    </w:p>
    <w:p w:rsidR="00713685" w:rsidRDefault="00713685" w:rsidP="009C71BC">
      <w:pPr>
        <w:rPr>
          <w:b/>
        </w:rPr>
      </w:pPr>
    </w:p>
    <w:p w:rsidR="00713685" w:rsidRDefault="00713685" w:rsidP="009C71BC">
      <w:pPr>
        <w:rPr>
          <w:b/>
        </w:rPr>
      </w:pPr>
    </w:p>
    <w:p w:rsidR="009C71BC" w:rsidRPr="00713685" w:rsidRDefault="00713685" w:rsidP="00713685">
      <w:pPr>
        <w:jc w:val="center"/>
        <w:rPr>
          <w:rFonts w:ascii="Times New Roman" w:eastAsia="Times New Roman" w:hAnsi="Times New Roman" w:cs="Times New Roman"/>
          <w:sz w:val="28"/>
          <w:szCs w:val="28"/>
          <w:lang w:eastAsia="ru-RU"/>
        </w:rPr>
      </w:pPr>
      <w:r w:rsidRPr="00713685">
        <w:rPr>
          <w:rFonts w:ascii="Times New Roman" w:eastAsia="Times New Roman" w:hAnsi="Times New Roman" w:cs="Times New Roman"/>
          <w:sz w:val="28"/>
          <w:szCs w:val="28"/>
          <w:lang w:eastAsia="ru-RU"/>
        </w:rPr>
        <w:t xml:space="preserve">Предложения по совершенствованию перевода международных стандартов аудита на русский язык </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0"/>
        <w:gridCol w:w="1980"/>
        <w:gridCol w:w="3650"/>
        <w:gridCol w:w="3543"/>
        <w:gridCol w:w="4111"/>
      </w:tblGrid>
      <w:tr w:rsidR="009C71BC" w:rsidRPr="00FE7F1F" w:rsidTr="00713685">
        <w:trPr>
          <w:trHeight w:val="708"/>
          <w:tblHeader/>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Стандарт</w:t>
            </w:r>
          </w:p>
        </w:tc>
        <w:tc>
          <w:tcPr>
            <w:tcW w:w="1980" w:type="dxa"/>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Выявленное несоответствие</w:t>
            </w:r>
          </w:p>
        </w:tc>
        <w:tc>
          <w:tcPr>
            <w:tcW w:w="3650" w:type="dxa"/>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Оригинальный текст на английском языке</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Текст на русском языке в действующей редакции стандарта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Предлагаемый текст на русском языке</w:t>
            </w:r>
          </w:p>
        </w:tc>
      </w:tr>
      <w:tr w:rsidR="009C71BC" w:rsidRPr="00FE7F1F" w:rsidTr="00D95DEA">
        <w:trPr>
          <w:trHeight w:val="1635"/>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200, 13 (а)</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Пропущен текст </w:t>
            </w:r>
          </w:p>
        </w:tc>
        <w:tc>
          <w:tcPr>
            <w:tcW w:w="3650" w:type="dxa"/>
          </w:tcPr>
          <w:p w:rsidR="009C71BC" w:rsidRPr="009C71BC" w:rsidRDefault="009C71BC" w:rsidP="009C71BC">
            <w:pPr>
              <w:widowControl w:val="0"/>
              <w:pBdr>
                <w:top w:val="nil"/>
                <w:left w:val="nil"/>
                <w:bottom w:val="nil"/>
                <w:right w:val="nil"/>
                <w:between w:val="nil"/>
              </w:pBdr>
              <w:spacing w:line="240" w:lineRule="auto"/>
              <w:rPr>
                <w:sz w:val="20"/>
                <w:szCs w:val="20"/>
                <w:lang w:val="en-US"/>
              </w:rPr>
            </w:pPr>
            <w:r w:rsidRPr="009C71BC">
              <w:rPr>
                <w:rStyle w:val="alexdisplayxslblock"/>
                <w:color w:val="5B5B5B"/>
                <w:sz w:val="20"/>
                <w:szCs w:val="20"/>
                <w:lang w:val="en-US"/>
              </w:rPr>
              <w:t xml:space="preserve">The term "fair presentation framework" is used to refer to a financial reporting framework that requires compliance with the requirements of the framework </w:t>
            </w:r>
            <w:r w:rsidRPr="009C71BC">
              <w:rPr>
                <w:rStyle w:val="alexdisplayxslblock"/>
                <w:b/>
                <w:bCs/>
                <w:color w:val="5B5B5B"/>
                <w:sz w:val="20"/>
                <w:szCs w:val="20"/>
                <w:u w:val="single"/>
                <w:lang w:val="en-US"/>
              </w:rPr>
              <w:t>and</w:t>
            </w:r>
            <w:r w:rsidRPr="009C71BC">
              <w:rPr>
                <w:rStyle w:val="alexdisplayxslblock"/>
                <w:color w:val="5B5B5B"/>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w:t>
            </w:r>
            <w:r w:rsidRPr="003325B6">
              <w:rPr>
                <w:b/>
                <w:bCs/>
                <w:sz w:val="20"/>
                <w:szCs w:val="20"/>
                <w:u w:val="single"/>
              </w:rPr>
              <w:t>, а также</w:t>
            </w:r>
            <w:r w:rsidRPr="003325B6">
              <w:rPr>
                <w:sz w:val="20"/>
                <w:szCs w:val="20"/>
              </w:rPr>
              <w:t>:</w:t>
            </w:r>
          </w:p>
        </w:tc>
      </w:tr>
      <w:tr w:rsidR="009C71BC" w:rsidRPr="00FE7F1F" w:rsidTr="00D95DEA">
        <w:trPr>
          <w:trHeight w:val="1037"/>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210, 10 (</w:t>
            </w:r>
            <w:r w:rsidRPr="003325B6">
              <w:rPr>
                <w:sz w:val="20"/>
                <w:szCs w:val="20"/>
                <w:lang w:val="en-US"/>
              </w:rPr>
              <w:t>e)</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Ссылка на неверный пункт</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9C71BC">
              <w:rPr>
                <w:rStyle w:val="alexdisplayxslblock"/>
                <w:color w:val="5B5B5B"/>
                <w:sz w:val="20"/>
                <w:szCs w:val="20"/>
                <w:lang w:val="en-US"/>
              </w:rPr>
              <w:t xml:space="preserve">Reference to the expected form and content of any reports to be issued by the auditor; and </w:t>
            </w:r>
            <w:r w:rsidRPr="009C71BC">
              <w:rPr>
                <w:rStyle w:val="alexdisplayxslblock"/>
                <w:sz w:val="20"/>
                <w:szCs w:val="20"/>
                <w:lang w:val="en-US"/>
              </w:rPr>
              <w:t xml:space="preserve">(Ref: </w:t>
            </w:r>
            <w:hyperlink r:id="rId12" w:history="1">
              <w:r w:rsidRPr="009C71BC">
                <w:rPr>
                  <w:rStyle w:val="alexdisplayxslblock"/>
                  <w:b/>
                  <w:bCs/>
                  <w:color w:val="5B5B5B"/>
                  <w:sz w:val="20"/>
                  <w:szCs w:val="20"/>
                  <w:lang w:val="en-US"/>
                </w:rPr>
                <w:t xml:space="preserve">Para. </w:t>
              </w:r>
              <w:proofErr w:type="gramStart"/>
              <w:r w:rsidRPr="003325B6">
                <w:rPr>
                  <w:rStyle w:val="alexdisplayxslblock"/>
                  <w:b/>
                  <w:bCs/>
                  <w:color w:val="5B5B5B"/>
                  <w:sz w:val="20"/>
                  <w:szCs w:val="20"/>
                </w:rPr>
                <w:t>A24</w:t>
              </w:r>
            </w:hyperlink>
            <w:r w:rsidRPr="003325B6">
              <w:rPr>
                <w:rStyle w:val="alexdisplayxslblock"/>
                <w:sz w:val="20"/>
                <w:szCs w:val="20"/>
              </w:rPr>
              <w:t>)</w:t>
            </w:r>
            <w:proofErr w:type="gramEnd"/>
          </w:p>
        </w:tc>
        <w:tc>
          <w:tcPr>
            <w:tcW w:w="3543" w:type="dxa"/>
            <w:shd w:val="clear" w:color="auto" w:fill="auto"/>
            <w:tcMar>
              <w:top w:w="100" w:type="dxa"/>
              <w:left w:w="100" w:type="dxa"/>
              <w:bottom w:w="100" w:type="dxa"/>
              <w:right w:w="100" w:type="dxa"/>
            </w:tcMar>
          </w:tcPr>
          <w:p w:rsidR="009C71BC" w:rsidRPr="003325B6" w:rsidRDefault="009C71BC" w:rsidP="001C6DEE">
            <w:pPr>
              <w:widowControl w:val="0"/>
              <w:spacing w:line="240" w:lineRule="auto"/>
              <w:rPr>
                <w:sz w:val="20"/>
                <w:szCs w:val="20"/>
              </w:rPr>
            </w:pPr>
            <w:r w:rsidRPr="003325B6">
              <w:rPr>
                <w:sz w:val="20"/>
                <w:szCs w:val="20"/>
              </w:rPr>
              <w:t xml:space="preserve">ссылку на предполагаемую форму и содержание заключений, которые будут выпущены аудитором (см. пункт </w:t>
            </w:r>
            <w:r w:rsidRPr="003325B6">
              <w:rPr>
                <w:b/>
                <w:bCs/>
                <w:sz w:val="20"/>
                <w:szCs w:val="20"/>
              </w:rPr>
              <w:t>A24а</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b/>
                <w:sz w:val="20"/>
                <w:szCs w:val="20"/>
              </w:rPr>
            </w:pPr>
            <w:r w:rsidRPr="003325B6">
              <w:rPr>
                <w:sz w:val="20"/>
                <w:szCs w:val="20"/>
              </w:rPr>
              <w:t xml:space="preserve">ссылку на предполагаемую форму и содержание заключений, которые будут выпущены аудитором (см. пункт </w:t>
            </w:r>
            <w:r w:rsidRPr="003325B6">
              <w:rPr>
                <w:b/>
                <w:bCs/>
                <w:sz w:val="20"/>
                <w:szCs w:val="20"/>
              </w:rPr>
              <w:t>A24</w:t>
            </w:r>
            <w:r w:rsidRPr="003325B6">
              <w:rPr>
                <w:sz w:val="20"/>
                <w:szCs w:val="20"/>
              </w:rPr>
              <w:t>);</w:t>
            </w:r>
          </w:p>
        </w:tc>
      </w:tr>
      <w:tr w:rsidR="009C71BC" w:rsidRPr="00FE7F1F" w:rsidTr="00D95DEA">
        <w:trPr>
          <w:trHeight w:val="1086"/>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210,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Лишнее слово «изучаем»</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lang w:val="en-US"/>
              </w:rPr>
            </w:pPr>
            <w:r w:rsidRPr="003325B6">
              <w:rPr>
                <w:sz w:val="20"/>
                <w:szCs w:val="20"/>
                <w:lang w:val="en-US"/>
              </w:rPr>
              <w:t>Obtain an understanding of internal control relevant to the audit…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процессе оценки этих рисков мы </w:t>
            </w:r>
            <w:proofErr w:type="gramStart"/>
            <w:r w:rsidRPr="003325B6">
              <w:rPr>
                <w:b/>
                <w:bCs/>
                <w:sz w:val="20"/>
                <w:szCs w:val="20"/>
              </w:rPr>
              <w:t>рассматриваем</w:t>
            </w:r>
            <w:proofErr w:type="gramEnd"/>
            <w:r w:rsidRPr="003325B6">
              <w:rPr>
                <w:b/>
                <w:bCs/>
                <w:sz w:val="20"/>
                <w:szCs w:val="20"/>
              </w:rPr>
              <w:t xml:space="preserve"> изучаем </w:t>
            </w:r>
            <w:r w:rsidRPr="003325B6">
              <w:rPr>
                <w:sz w:val="20"/>
                <w:szCs w:val="20"/>
              </w:rPr>
              <w:t>систему внутреннего контроля, имеющую значение для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процессе оценки этих рисков мы </w:t>
            </w:r>
            <w:r w:rsidRPr="003325B6">
              <w:rPr>
                <w:b/>
                <w:bCs/>
                <w:sz w:val="20"/>
                <w:szCs w:val="20"/>
              </w:rPr>
              <w:t xml:space="preserve">рассматриваем </w:t>
            </w:r>
            <w:r w:rsidRPr="003325B6">
              <w:rPr>
                <w:sz w:val="20"/>
                <w:szCs w:val="20"/>
              </w:rPr>
              <w:t>систему внутреннего контроля, имеющую значение для аудита…</w:t>
            </w:r>
          </w:p>
        </w:tc>
      </w:tr>
      <w:tr w:rsidR="009C71BC" w:rsidRPr="00293055" w:rsidTr="00D95DEA">
        <w:trPr>
          <w:trHeight w:val="704"/>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210,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Неправильная форма словосочетания «в </w:t>
            </w:r>
            <w:r w:rsidRPr="003325B6">
              <w:rPr>
                <w:sz w:val="20"/>
                <w:szCs w:val="20"/>
              </w:rPr>
              <w:lastRenderedPageBreak/>
              <w:t>соответствии»</w:t>
            </w:r>
          </w:p>
        </w:tc>
        <w:tc>
          <w:tcPr>
            <w:tcW w:w="3650" w:type="dxa"/>
          </w:tcPr>
          <w:p w:rsidR="009C71BC" w:rsidRPr="003325B6" w:rsidRDefault="009C71BC" w:rsidP="00D95DEA">
            <w:pPr>
              <w:widowControl w:val="0"/>
              <w:spacing w:line="240" w:lineRule="auto"/>
              <w:rPr>
                <w:sz w:val="20"/>
                <w:szCs w:val="20"/>
                <w:lang w:val="en-US"/>
              </w:rPr>
            </w:pPr>
            <w:r w:rsidRPr="003325B6">
              <w:rPr>
                <w:sz w:val="20"/>
                <w:szCs w:val="20"/>
                <w:lang w:val="en-US"/>
              </w:rPr>
              <w:lastRenderedPageBreak/>
              <w:t xml:space="preserve">[Insert appropriate reference to the expected form and content of the auditor’s report including, if applicable, the reporting on other information in </w:t>
            </w:r>
            <w:r w:rsidRPr="003325B6">
              <w:rPr>
                <w:sz w:val="20"/>
                <w:szCs w:val="20"/>
                <w:lang w:val="en-US"/>
              </w:rPr>
              <w:lastRenderedPageBreak/>
              <w:t xml:space="preserve">accordance with ISA 720]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[Включить соответствующую ссылку на ожидаемую форму и содержание аудиторского заключения, включая, если применимо, заключение по </w:t>
            </w:r>
            <w:r w:rsidRPr="003325B6">
              <w:rPr>
                <w:sz w:val="20"/>
                <w:szCs w:val="20"/>
              </w:rPr>
              <w:lastRenderedPageBreak/>
              <w:t xml:space="preserve">прочей информации в </w:t>
            </w:r>
            <w:r w:rsidRPr="003325B6">
              <w:rPr>
                <w:b/>
                <w:bCs/>
                <w:sz w:val="20"/>
                <w:szCs w:val="20"/>
              </w:rPr>
              <w:t>соответствие</w:t>
            </w:r>
            <w:r w:rsidRPr="003325B6">
              <w:rPr>
                <w:sz w:val="20"/>
                <w:szCs w:val="20"/>
              </w:rPr>
              <w:t xml:space="preserve"> с МСА 720 (</w:t>
            </w:r>
            <w:proofErr w:type="gramStart"/>
            <w:r w:rsidRPr="003325B6">
              <w:rPr>
                <w:sz w:val="20"/>
                <w:szCs w:val="20"/>
              </w:rPr>
              <w:t>пересмотренным</w:t>
            </w:r>
            <w:proofErr w:type="gramEnd"/>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[Включить соответствующую ссылку на ожидаемую форму и содержание аудиторского заключения, включая, если применимо, заключение по прочей </w:t>
            </w:r>
            <w:r w:rsidRPr="003325B6">
              <w:rPr>
                <w:sz w:val="20"/>
                <w:szCs w:val="20"/>
              </w:rPr>
              <w:lastRenderedPageBreak/>
              <w:t xml:space="preserve">информации в </w:t>
            </w:r>
            <w:r w:rsidRPr="003325B6">
              <w:rPr>
                <w:b/>
                <w:bCs/>
                <w:sz w:val="20"/>
                <w:szCs w:val="20"/>
              </w:rPr>
              <w:t>соответствии</w:t>
            </w:r>
            <w:r w:rsidRPr="003325B6">
              <w:rPr>
                <w:sz w:val="20"/>
                <w:szCs w:val="20"/>
              </w:rPr>
              <w:t xml:space="preserve"> с МСА 720 (</w:t>
            </w:r>
            <w:proofErr w:type="gramStart"/>
            <w:r w:rsidRPr="003325B6">
              <w:rPr>
                <w:sz w:val="20"/>
                <w:szCs w:val="20"/>
              </w:rPr>
              <w:t>пересмотренным</w:t>
            </w:r>
            <w:proofErr w:type="gramEnd"/>
            <w:r w:rsidRPr="003325B6">
              <w:rPr>
                <w:sz w:val="20"/>
                <w:szCs w:val="20"/>
              </w:rPr>
              <w:t>).]</w:t>
            </w:r>
          </w:p>
        </w:tc>
      </w:tr>
      <w:tr w:rsidR="009C71BC" w:rsidRPr="00FE7F1F" w:rsidTr="001C6DEE">
        <w:trPr>
          <w:trHeight w:val="1846"/>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220, А25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proofErr w:type="gramStart"/>
            <w:r w:rsidRPr="003325B6">
              <w:rPr>
                <w:sz w:val="20"/>
                <w:szCs w:val="20"/>
              </w:rPr>
              <w:t>Некорректные</w:t>
            </w:r>
            <w:proofErr w:type="gramEnd"/>
            <w:r w:rsidRPr="003325B6">
              <w:rPr>
                <w:sz w:val="20"/>
                <w:szCs w:val="20"/>
              </w:rPr>
              <w:t xml:space="preserve"> перевод и терминология</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Documentation of the engagement quality control review may be completed after the date of the auditor's report as part of the assembly of the </w:t>
            </w:r>
            <w:r w:rsidRPr="003325B6">
              <w:rPr>
                <w:b/>
                <w:bCs/>
                <w:sz w:val="20"/>
                <w:szCs w:val="20"/>
                <w:lang w:val="en-US"/>
              </w:rPr>
              <w:t>final audit file</w:t>
            </w:r>
            <w:r w:rsidRPr="003325B6">
              <w:rPr>
                <w:sz w:val="20"/>
                <w:szCs w:val="20"/>
                <w:lang w:val="en-US"/>
              </w:rPr>
              <w:t xml:space="preserve">. </w:t>
            </w:r>
          </w:p>
        </w:tc>
        <w:tc>
          <w:tcPr>
            <w:tcW w:w="3543" w:type="dxa"/>
            <w:shd w:val="clear" w:color="auto" w:fill="auto"/>
            <w:tcMar>
              <w:top w:w="100" w:type="dxa"/>
              <w:left w:w="100" w:type="dxa"/>
              <w:bottom w:w="100" w:type="dxa"/>
              <w:right w:w="100" w:type="dxa"/>
            </w:tcMar>
          </w:tcPr>
          <w:p w:rsidR="009C71BC" w:rsidRPr="003325B6" w:rsidRDefault="009C71BC" w:rsidP="009C71BC">
            <w:pPr>
              <w:rPr>
                <w:sz w:val="20"/>
                <w:szCs w:val="20"/>
              </w:rPr>
            </w:pPr>
            <w:r w:rsidRPr="003325B6">
              <w:rPr>
                <w:spacing w:val="-2"/>
                <w:sz w:val="20"/>
                <w:szCs w:val="20"/>
              </w:rPr>
              <w:t xml:space="preserve">… Документальное оформление проверки качества выполнения задания может быть завершено уже после даты аудиторского заключения, в ходе </w:t>
            </w:r>
            <w:r w:rsidRPr="003325B6">
              <w:rPr>
                <w:b/>
                <w:bCs/>
                <w:spacing w:val="-2"/>
                <w:sz w:val="20"/>
                <w:szCs w:val="20"/>
              </w:rPr>
              <w:t>окончательного формирования файла по результатам аудита</w:t>
            </w:r>
            <w:r w:rsidRPr="003325B6">
              <w:rPr>
                <w:spacing w:val="-2"/>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1C6DEE">
            <w:pPr>
              <w:rPr>
                <w:sz w:val="20"/>
                <w:szCs w:val="20"/>
              </w:rPr>
            </w:pPr>
            <w:r w:rsidRPr="003325B6">
              <w:rPr>
                <w:spacing w:val="-2"/>
                <w:sz w:val="20"/>
                <w:szCs w:val="20"/>
              </w:rPr>
              <w:t xml:space="preserve">… Документальное оформление проверки качества выполнения задания может быть завершено уже после даты аудиторского заключения, в ходе </w:t>
            </w:r>
            <w:r w:rsidRPr="003325B6">
              <w:rPr>
                <w:b/>
                <w:bCs/>
                <w:spacing w:val="-2"/>
                <w:sz w:val="20"/>
                <w:szCs w:val="20"/>
              </w:rPr>
              <w:t>формирования окончательной верс</w:t>
            </w:r>
            <w:proofErr w:type="gramStart"/>
            <w:r w:rsidRPr="003325B6">
              <w:rPr>
                <w:b/>
                <w:bCs/>
                <w:spacing w:val="-2"/>
                <w:sz w:val="20"/>
                <w:szCs w:val="20"/>
              </w:rPr>
              <w:t>ии ау</w:t>
            </w:r>
            <w:proofErr w:type="gramEnd"/>
            <w:r w:rsidRPr="003325B6">
              <w:rPr>
                <w:b/>
                <w:bCs/>
                <w:spacing w:val="-2"/>
                <w:sz w:val="20"/>
                <w:szCs w:val="20"/>
              </w:rPr>
              <w:t>диторского файла.</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240, 31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«Мошенническая» не является установленным в МСА термином </w:t>
            </w:r>
          </w:p>
        </w:tc>
        <w:tc>
          <w:tcPr>
            <w:tcW w:w="3650" w:type="dxa"/>
          </w:tcPr>
          <w:p w:rsidR="009C71BC" w:rsidRPr="009C71BC" w:rsidRDefault="009C71BC" w:rsidP="009C71BC">
            <w:pPr>
              <w:widowControl w:val="0"/>
              <w:spacing w:line="240" w:lineRule="auto"/>
              <w:rPr>
                <w:sz w:val="20"/>
                <w:szCs w:val="20"/>
                <w:lang w:val="en-US"/>
              </w:rPr>
            </w:pPr>
            <w:r w:rsidRPr="003325B6">
              <w:rPr>
                <w:sz w:val="20"/>
                <w:szCs w:val="20"/>
                <w:lang w:val="en-US"/>
              </w:rPr>
              <w:t xml:space="preserve">Management is in a unique position to perpetrate fraud because of management’s ability to manipulate accounting records and prepare </w:t>
            </w:r>
            <w:r w:rsidRPr="003325B6">
              <w:rPr>
                <w:b/>
                <w:bCs/>
                <w:sz w:val="20"/>
                <w:szCs w:val="20"/>
                <w:lang w:val="en-US"/>
              </w:rPr>
              <w:t>fraudulent</w:t>
            </w:r>
            <w:r w:rsidRPr="003325B6">
              <w:rPr>
                <w:sz w:val="20"/>
                <w:szCs w:val="20"/>
                <w:lang w:val="en-US"/>
              </w:rPr>
              <w:t xml:space="preserve"> financial statements by overriding controls that otherwise appear to be operating effectively</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Руководство располагает уникальными возможностями по части совершения недобросовестных действий, поскольку оно может </w:t>
            </w:r>
            <w:proofErr w:type="gramStart"/>
            <w:r w:rsidRPr="003325B6">
              <w:rPr>
                <w:sz w:val="20"/>
                <w:szCs w:val="20"/>
              </w:rPr>
              <w:t>манипулировать данными бухгалтерского учета и готовить</w:t>
            </w:r>
            <w:proofErr w:type="gramEnd"/>
            <w:r w:rsidRPr="003325B6">
              <w:rPr>
                <w:sz w:val="20"/>
                <w:szCs w:val="20"/>
              </w:rPr>
              <w:t xml:space="preserve"> </w:t>
            </w:r>
            <w:r w:rsidRPr="003325B6">
              <w:rPr>
                <w:b/>
                <w:bCs/>
                <w:sz w:val="20"/>
                <w:szCs w:val="20"/>
              </w:rPr>
              <w:t xml:space="preserve">мошенническую </w:t>
            </w:r>
            <w:r w:rsidRPr="003325B6">
              <w:rPr>
                <w:sz w:val="20"/>
                <w:szCs w:val="20"/>
              </w:rPr>
              <w:t>финансовую отчетность, обходя средства контроля, которые во всех остальных отношениях могут казаться действенными.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Руководство располагает уникальными возможностями по части совершения недобросовестных действий, поскольку оно может </w:t>
            </w:r>
            <w:proofErr w:type="gramStart"/>
            <w:r w:rsidRPr="003325B6">
              <w:rPr>
                <w:sz w:val="20"/>
                <w:szCs w:val="20"/>
              </w:rPr>
              <w:t xml:space="preserve">манипулировать данными бухгалтерского учета и </w:t>
            </w:r>
            <w:r w:rsidRPr="003325B6">
              <w:rPr>
                <w:b/>
                <w:bCs/>
                <w:sz w:val="20"/>
                <w:szCs w:val="20"/>
              </w:rPr>
              <w:t xml:space="preserve">недобросовестно </w:t>
            </w:r>
            <w:r w:rsidRPr="003325B6">
              <w:rPr>
                <w:sz w:val="20"/>
                <w:szCs w:val="20"/>
              </w:rPr>
              <w:t>готовить</w:t>
            </w:r>
            <w:proofErr w:type="gramEnd"/>
            <w:r w:rsidRPr="003325B6">
              <w:rPr>
                <w:sz w:val="20"/>
                <w:szCs w:val="20"/>
              </w:rPr>
              <w:t xml:space="preserve"> финансовую отчетность, обходя средства контроля, которые во всех остальных отношениях могут казаться действенными.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240,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 «контрольная доля»</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Difficulty in determining the organization or individuals that have </w:t>
            </w:r>
            <w:r w:rsidRPr="003325B6">
              <w:rPr>
                <w:b/>
                <w:bCs/>
                <w:sz w:val="20"/>
                <w:szCs w:val="20"/>
                <w:lang w:val="en-US"/>
              </w:rPr>
              <w:t>controlling interest</w:t>
            </w:r>
            <w:r w:rsidRPr="003325B6">
              <w:rPr>
                <w:sz w:val="20"/>
                <w:szCs w:val="20"/>
                <w:lang w:val="en-US"/>
              </w:rPr>
              <w:t xml:space="preserve"> in the entity</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трудности при определении организации или физических лиц, которые имеют </w:t>
            </w:r>
            <w:r w:rsidRPr="003325B6">
              <w:rPr>
                <w:b/>
                <w:bCs/>
                <w:sz w:val="20"/>
                <w:szCs w:val="20"/>
              </w:rPr>
              <w:t>контрольную долю</w:t>
            </w:r>
            <w:r w:rsidRPr="003325B6">
              <w:rPr>
                <w:sz w:val="20"/>
                <w:szCs w:val="20"/>
              </w:rPr>
              <w:t xml:space="preserve"> в организации;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трудности при определении организации или физических лиц, которые имеют </w:t>
            </w:r>
            <w:r w:rsidRPr="003325B6">
              <w:rPr>
                <w:b/>
                <w:bCs/>
                <w:sz w:val="20"/>
                <w:szCs w:val="20"/>
              </w:rPr>
              <w:t xml:space="preserve">контролирующую долю </w:t>
            </w:r>
            <w:r w:rsidRPr="003325B6">
              <w:rPr>
                <w:sz w:val="20"/>
                <w:szCs w:val="20"/>
              </w:rPr>
              <w:t>в организации;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240,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Устоявшийся термин в МСФО – «вознаграждения»  </w:t>
            </w:r>
            <w:r w:rsidRPr="003325B6">
              <w:rPr>
                <w:sz w:val="20"/>
                <w:szCs w:val="20"/>
              </w:rPr>
              <w:lastRenderedPageBreak/>
              <w:t>во множественном числе</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lastRenderedPageBreak/>
              <w:t xml:space="preserve">Recent or anticipated changes to employee compensation or </w:t>
            </w:r>
            <w:r w:rsidRPr="003325B6">
              <w:rPr>
                <w:b/>
                <w:bCs/>
                <w:sz w:val="20"/>
                <w:szCs w:val="20"/>
                <w:lang w:val="en-US"/>
              </w:rPr>
              <w:t>benefit</w:t>
            </w:r>
            <w:r w:rsidRPr="003325B6">
              <w:rPr>
                <w:sz w:val="20"/>
                <w:szCs w:val="20"/>
                <w:lang w:val="en-US"/>
              </w:rPr>
              <w:t xml:space="preserve"> plans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недавние или ожидаемые в будущем изменения в программах компенсационных выплат и </w:t>
            </w:r>
            <w:r w:rsidRPr="003325B6">
              <w:rPr>
                <w:b/>
                <w:bCs/>
                <w:sz w:val="20"/>
                <w:szCs w:val="20"/>
              </w:rPr>
              <w:lastRenderedPageBreak/>
              <w:t>вознаграждения</w:t>
            </w:r>
            <w:r w:rsidRPr="003325B6">
              <w:rPr>
                <w:sz w:val="20"/>
                <w:szCs w:val="20"/>
              </w:rPr>
              <w:t xml:space="preserve"> работникам;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недавние или ожидаемые в будущем изменения в программах компенсационных </w:t>
            </w:r>
            <w:r w:rsidRPr="003325B6">
              <w:rPr>
                <w:sz w:val="20"/>
                <w:szCs w:val="20"/>
              </w:rPr>
              <w:lastRenderedPageBreak/>
              <w:t xml:space="preserve">выплат и </w:t>
            </w:r>
            <w:r w:rsidRPr="003325B6">
              <w:rPr>
                <w:b/>
                <w:bCs/>
                <w:sz w:val="20"/>
                <w:szCs w:val="20"/>
              </w:rPr>
              <w:t>вознаграждений</w:t>
            </w:r>
            <w:r w:rsidRPr="003325B6">
              <w:rPr>
                <w:sz w:val="20"/>
                <w:szCs w:val="20"/>
              </w:rPr>
              <w:t xml:space="preserve"> работникам;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240, Приложение 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Analyzing recoveries of </w:t>
            </w:r>
            <w:r w:rsidRPr="003325B6">
              <w:rPr>
                <w:b/>
                <w:bCs/>
                <w:sz w:val="20"/>
                <w:szCs w:val="20"/>
                <w:lang w:val="en-US"/>
              </w:rPr>
              <w:t xml:space="preserve">written-off </w:t>
            </w:r>
            <w:r w:rsidRPr="003325B6">
              <w:rPr>
                <w:sz w:val="20"/>
                <w:szCs w:val="20"/>
                <w:lang w:val="en-US"/>
              </w:rPr>
              <w:t>accounts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анализ сумм восстановленных записей по счетам;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анализ сумм восстановленных записей по счетам </w:t>
            </w:r>
            <w:r w:rsidRPr="003325B6">
              <w:rPr>
                <w:b/>
                <w:bCs/>
                <w:sz w:val="20"/>
                <w:szCs w:val="20"/>
              </w:rPr>
              <w:t>списаний</w:t>
            </w:r>
            <w:r w:rsidRPr="003325B6">
              <w:rPr>
                <w:sz w:val="20"/>
                <w:szCs w:val="20"/>
              </w:rPr>
              <w:t>;</w:t>
            </w:r>
          </w:p>
        </w:tc>
      </w:tr>
      <w:tr w:rsidR="009C71BC" w:rsidRPr="00FE7F1F" w:rsidTr="00713685">
        <w:tblPrEx>
          <w:tblLook w:val="04A0" w:firstRow="1" w:lastRow="0" w:firstColumn="1" w:lastColumn="0" w:noHBand="0" w:noVBand="1"/>
        </w:tblPrEx>
        <w:trPr>
          <w:trHeight w:val="800"/>
        </w:trPr>
        <w:tc>
          <w:tcPr>
            <w:tcW w:w="1700" w:type="dxa"/>
            <w:hideMark/>
          </w:tcPr>
          <w:p w:rsidR="009C71BC" w:rsidRPr="003325B6" w:rsidRDefault="009C71BC" w:rsidP="009C71BC">
            <w:pPr>
              <w:widowControl w:val="0"/>
              <w:spacing w:line="240" w:lineRule="auto"/>
              <w:rPr>
                <w:sz w:val="20"/>
                <w:szCs w:val="20"/>
                <w:lang w:val="en-US"/>
              </w:rPr>
            </w:pPr>
            <w:r w:rsidRPr="003325B6">
              <w:rPr>
                <w:sz w:val="20"/>
                <w:szCs w:val="20"/>
                <w:lang w:val="en-US"/>
              </w:rPr>
              <w:t>МСА 260, A1</w:t>
            </w:r>
          </w:p>
        </w:tc>
        <w:tc>
          <w:tcPr>
            <w:tcW w:w="1980" w:type="dxa"/>
            <w:hideMark/>
          </w:tcPr>
          <w:p w:rsidR="009C71BC" w:rsidRPr="003325B6" w:rsidRDefault="009C71BC" w:rsidP="009C71BC">
            <w:pPr>
              <w:widowControl w:val="0"/>
              <w:spacing w:line="240" w:lineRule="auto"/>
              <w:rPr>
                <w:sz w:val="20"/>
                <w:szCs w:val="20"/>
                <w:lang w:val="en-US"/>
              </w:rPr>
            </w:pPr>
            <w:r w:rsidRPr="003325B6">
              <w:rPr>
                <w:sz w:val="20"/>
                <w:szCs w:val="20"/>
              </w:rPr>
              <w:t>Лишний текст</w:t>
            </w:r>
          </w:p>
        </w:tc>
        <w:tc>
          <w:tcPr>
            <w:tcW w:w="3650" w:type="dxa"/>
            <w:hideMark/>
          </w:tcPr>
          <w:p w:rsidR="009C71BC" w:rsidRPr="003325B6" w:rsidRDefault="009C71BC" w:rsidP="009C71BC">
            <w:pPr>
              <w:widowControl w:val="0"/>
              <w:spacing w:line="240" w:lineRule="auto"/>
              <w:rPr>
                <w:sz w:val="20"/>
                <w:szCs w:val="20"/>
                <w:lang w:val="en-US"/>
              </w:rPr>
            </w:pPr>
            <w:r w:rsidRPr="003325B6">
              <w:rPr>
                <w:sz w:val="20"/>
                <w:szCs w:val="20"/>
                <w:lang w:val="en-US"/>
              </w:rPr>
              <w:t xml:space="preserve">In some cases, those charged with governance are responsible for </w:t>
            </w:r>
            <w:r w:rsidRPr="003325B6">
              <w:rPr>
                <w:b/>
                <w:bCs/>
                <w:sz w:val="20"/>
                <w:szCs w:val="20"/>
                <w:lang w:val="en-US"/>
              </w:rPr>
              <w:t>approving the entity's financial statements</w:t>
            </w:r>
            <w:r w:rsidRPr="003325B6">
              <w:rPr>
                <w:sz w:val="20"/>
                <w:szCs w:val="20"/>
                <w:lang w:val="en-US"/>
              </w:rPr>
              <w:t xml:space="preserve"> (in other cases management has this responsibility).</w:t>
            </w:r>
          </w:p>
        </w:tc>
        <w:tc>
          <w:tcPr>
            <w:tcW w:w="3543" w:type="dxa"/>
            <w:hideMark/>
          </w:tcPr>
          <w:p w:rsidR="009C71BC" w:rsidRPr="003325B6" w:rsidRDefault="009C71BC" w:rsidP="009C71BC">
            <w:pPr>
              <w:widowControl w:val="0"/>
              <w:spacing w:line="240" w:lineRule="auto"/>
              <w:rPr>
                <w:sz w:val="20"/>
                <w:szCs w:val="20"/>
              </w:rPr>
            </w:pPr>
            <w:r w:rsidRPr="003325B6">
              <w:rPr>
                <w:sz w:val="20"/>
                <w:szCs w:val="20"/>
              </w:rPr>
              <w:t xml:space="preserve">В некоторых случаях лица, отвечающие за корпоративное управление, несут ответственность </w:t>
            </w:r>
            <w:r w:rsidRPr="003325B6">
              <w:rPr>
                <w:b/>
                <w:bCs/>
                <w:sz w:val="20"/>
                <w:szCs w:val="20"/>
              </w:rPr>
              <w:t>также за утверждение и принятие решения о том, что все отчеты, составляющие финансовой отчетности организации, подготовлены</w:t>
            </w:r>
            <w:r w:rsidRPr="003325B6">
              <w:rPr>
                <w:sz w:val="20"/>
                <w:szCs w:val="20"/>
              </w:rPr>
              <w:t>, в других организациях эта функция возложена на руководство.</w:t>
            </w:r>
          </w:p>
        </w:tc>
        <w:tc>
          <w:tcPr>
            <w:tcW w:w="4111" w:type="dxa"/>
            <w:hideMark/>
          </w:tcPr>
          <w:p w:rsidR="009C71BC" w:rsidRPr="003325B6" w:rsidRDefault="009C71BC" w:rsidP="009C71BC">
            <w:pPr>
              <w:widowControl w:val="0"/>
              <w:spacing w:line="240" w:lineRule="auto"/>
              <w:rPr>
                <w:sz w:val="20"/>
                <w:szCs w:val="20"/>
              </w:rPr>
            </w:pPr>
            <w:r w:rsidRPr="003325B6">
              <w:rPr>
                <w:sz w:val="20"/>
                <w:szCs w:val="20"/>
              </w:rPr>
              <w:t xml:space="preserve">В некоторых случаях лица, отвечающие за корпоративное управление, несут ответственность </w:t>
            </w:r>
            <w:r w:rsidRPr="003325B6">
              <w:rPr>
                <w:b/>
                <w:bCs/>
                <w:sz w:val="20"/>
                <w:szCs w:val="20"/>
              </w:rPr>
              <w:t xml:space="preserve">за утверждение финансовой отчетности организации, </w:t>
            </w:r>
            <w:r w:rsidRPr="003325B6">
              <w:rPr>
                <w:sz w:val="20"/>
                <w:szCs w:val="20"/>
              </w:rPr>
              <w:t>в других организациях эта функция возложена на руководство.</w:t>
            </w:r>
          </w:p>
        </w:tc>
      </w:tr>
      <w:tr w:rsidR="009C71BC" w:rsidRPr="00293055" w:rsidTr="001C6DEE">
        <w:tblPrEx>
          <w:tblLook w:val="04A0" w:firstRow="1" w:lastRow="0" w:firstColumn="1" w:lastColumn="0" w:noHBand="0" w:noVBand="1"/>
        </w:tblPrEx>
        <w:trPr>
          <w:trHeight w:val="375"/>
        </w:trPr>
        <w:tc>
          <w:tcPr>
            <w:tcW w:w="1700" w:type="dxa"/>
          </w:tcPr>
          <w:p w:rsidR="009C71BC" w:rsidRPr="003325B6" w:rsidRDefault="009C71BC" w:rsidP="009C71BC">
            <w:pPr>
              <w:widowControl w:val="0"/>
              <w:spacing w:line="240" w:lineRule="auto"/>
              <w:rPr>
                <w:sz w:val="20"/>
                <w:szCs w:val="20"/>
              </w:rPr>
            </w:pPr>
            <w:r w:rsidRPr="003325B6">
              <w:rPr>
                <w:sz w:val="20"/>
                <w:szCs w:val="20"/>
              </w:rPr>
              <w:t>МСА 315, А</w:t>
            </w:r>
            <w:proofErr w:type="gramStart"/>
            <w:r w:rsidRPr="003325B6">
              <w:rPr>
                <w:sz w:val="20"/>
                <w:szCs w:val="20"/>
              </w:rPr>
              <w:t>1</w:t>
            </w:r>
            <w:proofErr w:type="gramEnd"/>
          </w:p>
        </w:tc>
        <w:tc>
          <w:tcPr>
            <w:tcW w:w="1980" w:type="dxa"/>
          </w:tcPr>
          <w:p w:rsidR="009C71BC" w:rsidRPr="003325B6" w:rsidRDefault="009C71BC" w:rsidP="009C71BC">
            <w:pPr>
              <w:widowControl w:val="0"/>
              <w:spacing w:line="240" w:lineRule="auto"/>
              <w:rPr>
                <w:sz w:val="20"/>
                <w:szCs w:val="20"/>
              </w:rPr>
            </w:pPr>
            <w:r w:rsidRPr="003325B6">
              <w:rPr>
                <w:sz w:val="20"/>
                <w:szCs w:val="20"/>
              </w:rPr>
              <w:t>Лишний текст, неточность перевода</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Identifying areas relating to amounts or disclosures in the financial statements where special audit consideration may be necessary, for example: related party transactions or </w:t>
            </w:r>
            <w:r w:rsidRPr="003325B6">
              <w:rPr>
                <w:b/>
                <w:bCs/>
                <w:sz w:val="20"/>
                <w:szCs w:val="20"/>
                <w:lang w:val="en-US"/>
              </w:rPr>
              <w:t>management's assessment of the entity's ability to continue as a going concern</w:t>
            </w:r>
            <w:r w:rsidRPr="003325B6">
              <w:rPr>
                <w:sz w:val="20"/>
                <w:szCs w:val="20"/>
                <w:lang w:val="en-US"/>
              </w:rPr>
              <w:t xml:space="preserve">; or </w:t>
            </w:r>
            <w:r w:rsidRPr="003325B6">
              <w:rPr>
                <w:b/>
                <w:bCs/>
                <w:sz w:val="20"/>
                <w:szCs w:val="20"/>
                <w:lang w:val="en-US"/>
              </w:rPr>
              <w:t xml:space="preserve">when considering </w:t>
            </w:r>
            <w:r w:rsidRPr="003325B6">
              <w:rPr>
                <w:sz w:val="20"/>
                <w:szCs w:val="20"/>
                <w:lang w:val="en-US"/>
              </w:rPr>
              <w:t>the business purpose of transactions;</w:t>
            </w:r>
          </w:p>
        </w:tc>
        <w:tc>
          <w:tcPr>
            <w:tcW w:w="3543" w:type="dxa"/>
          </w:tcPr>
          <w:p w:rsidR="009C71BC" w:rsidRPr="003325B6" w:rsidRDefault="009C71BC" w:rsidP="001C6DEE">
            <w:pPr>
              <w:widowControl w:val="0"/>
              <w:spacing w:line="240" w:lineRule="auto"/>
              <w:rPr>
                <w:rFonts w:eastAsia="Times New Roman"/>
                <w:sz w:val="20"/>
                <w:szCs w:val="20"/>
              </w:rPr>
            </w:pPr>
            <w:r w:rsidRPr="003325B6">
              <w:rPr>
                <w:sz w:val="20"/>
                <w:szCs w:val="20"/>
              </w:rPr>
              <w:t xml:space="preserve">выявлении областей, относящихся к суммам или раскрытию информации в финансовой отчетности, в которых может потребоваться особое внимание аудитора, таких как </w:t>
            </w:r>
            <w:proofErr w:type="gramStart"/>
            <w:r w:rsidRPr="003325B6">
              <w:rPr>
                <w:sz w:val="20"/>
                <w:szCs w:val="20"/>
              </w:rPr>
              <w:t>операции</w:t>
            </w:r>
            <w:proofErr w:type="gramEnd"/>
            <w:r w:rsidRPr="003325B6">
              <w:rPr>
                <w:sz w:val="20"/>
                <w:szCs w:val="20"/>
              </w:rPr>
              <w:t xml:space="preserve"> между связанными сторонами, </w:t>
            </w:r>
            <w:r w:rsidRPr="003325B6">
              <w:rPr>
                <w:b/>
                <w:bCs/>
                <w:sz w:val="20"/>
                <w:szCs w:val="20"/>
              </w:rPr>
              <w:t>надлежащее использование руководством оценка руководством способности организации</w:t>
            </w:r>
            <w:r w:rsidRPr="003325B6">
              <w:rPr>
                <w:sz w:val="20"/>
                <w:szCs w:val="20"/>
              </w:rPr>
              <w:t xml:space="preserve"> </w:t>
            </w:r>
            <w:r w:rsidRPr="003325B6">
              <w:rPr>
                <w:b/>
                <w:bCs/>
                <w:sz w:val="20"/>
                <w:szCs w:val="20"/>
              </w:rPr>
              <w:t>продолжать деятельность непрерывно – допущения о непрерывности деятельности организации</w:t>
            </w:r>
            <w:r w:rsidRPr="003325B6">
              <w:rPr>
                <w:sz w:val="20"/>
                <w:szCs w:val="20"/>
              </w:rPr>
              <w:t>, а также связанных с рассмотрением деловых целей операций;</w:t>
            </w:r>
            <w:r w:rsidR="001C6DEE">
              <w:rPr>
                <w:sz w:val="20"/>
                <w:szCs w:val="20"/>
              </w:rPr>
              <w:t xml:space="preserve"> </w:t>
            </w:r>
          </w:p>
        </w:tc>
        <w:tc>
          <w:tcPr>
            <w:tcW w:w="4111" w:type="dxa"/>
          </w:tcPr>
          <w:p w:rsidR="009C71BC" w:rsidRPr="003325B6" w:rsidRDefault="009C71BC" w:rsidP="001C6DEE">
            <w:pPr>
              <w:widowControl w:val="0"/>
              <w:spacing w:line="240" w:lineRule="auto"/>
              <w:rPr>
                <w:rFonts w:eastAsia="Times New Roman"/>
                <w:sz w:val="20"/>
                <w:szCs w:val="20"/>
              </w:rPr>
            </w:pPr>
            <w:r w:rsidRPr="003325B6">
              <w:rPr>
                <w:b/>
                <w:bCs/>
                <w:sz w:val="20"/>
                <w:szCs w:val="20"/>
              </w:rPr>
              <w:t>при</w:t>
            </w:r>
            <w:r w:rsidRPr="003325B6">
              <w:rPr>
                <w:sz w:val="20"/>
                <w:szCs w:val="20"/>
              </w:rPr>
              <w:t xml:space="preserve"> выявлении областей, относящихся к суммам или раскрытию информации в финансовой отчетности, в которых может потребоваться особое внимание аудитора, таких как </w:t>
            </w:r>
            <w:proofErr w:type="gramStart"/>
            <w:r w:rsidRPr="003325B6">
              <w:rPr>
                <w:sz w:val="20"/>
                <w:szCs w:val="20"/>
              </w:rPr>
              <w:t>операции</w:t>
            </w:r>
            <w:proofErr w:type="gramEnd"/>
            <w:r w:rsidRPr="003325B6">
              <w:rPr>
                <w:sz w:val="20"/>
                <w:szCs w:val="20"/>
              </w:rPr>
              <w:t xml:space="preserve"> между связанными сторонами, </w:t>
            </w:r>
            <w:r w:rsidRPr="003325B6">
              <w:rPr>
                <w:b/>
                <w:bCs/>
                <w:sz w:val="20"/>
                <w:szCs w:val="20"/>
              </w:rPr>
              <w:t>оценка руководством способности организации продолжать деятельность непрерывно</w:t>
            </w:r>
            <w:r w:rsidRPr="003325B6">
              <w:rPr>
                <w:sz w:val="20"/>
                <w:szCs w:val="20"/>
              </w:rPr>
              <w:t xml:space="preserve">, а также </w:t>
            </w:r>
            <w:r w:rsidRPr="003325B6">
              <w:rPr>
                <w:b/>
                <w:bCs/>
                <w:sz w:val="20"/>
                <w:szCs w:val="20"/>
              </w:rPr>
              <w:t>при рассмотрении</w:t>
            </w:r>
            <w:r w:rsidRPr="003325B6">
              <w:rPr>
                <w:sz w:val="20"/>
                <w:szCs w:val="20"/>
              </w:rPr>
              <w:t xml:space="preserve"> деловых целей операций;</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315, А</w:t>
            </w:r>
            <w:proofErr w:type="gramStart"/>
            <w:r w:rsidRPr="003325B6">
              <w:rPr>
                <w:sz w:val="20"/>
                <w:szCs w:val="20"/>
              </w:rPr>
              <w:t>1</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The market and competition, including demand, capacity, and price competition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рынок и конкурентная среда, включая спрос, производительность;</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рынок и конкурентная среда, включая спрос, производительность </w:t>
            </w:r>
            <w:r w:rsidRPr="003325B6">
              <w:rPr>
                <w:b/>
                <w:bCs/>
                <w:sz w:val="20"/>
                <w:szCs w:val="20"/>
              </w:rPr>
              <w:t>и ценовую конкуренцию</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А32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Лишний текст</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Accounting principles and industry-specific practices, including for industry-specific significant </w:t>
            </w:r>
            <w:r w:rsidRPr="003325B6">
              <w:rPr>
                <w:b/>
                <w:bCs/>
                <w:sz w:val="20"/>
                <w:szCs w:val="20"/>
                <w:lang w:val="en-US"/>
              </w:rPr>
              <w:t xml:space="preserve">classes </w:t>
            </w:r>
            <w:r w:rsidRPr="003325B6">
              <w:rPr>
                <w:sz w:val="20"/>
                <w:szCs w:val="20"/>
                <w:lang w:val="en-US"/>
              </w:rPr>
              <w:t>of transactions, account balances and related disclosures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принципы бухгалтерского учета и особенности отраслевой практики, включая основные отраслевые </w:t>
            </w:r>
            <w:r w:rsidRPr="003325B6">
              <w:rPr>
                <w:b/>
                <w:bCs/>
                <w:sz w:val="20"/>
                <w:szCs w:val="20"/>
              </w:rPr>
              <w:t>категории виды</w:t>
            </w:r>
            <w:r w:rsidRPr="003325B6">
              <w:rPr>
                <w:sz w:val="20"/>
                <w:szCs w:val="20"/>
              </w:rPr>
              <w:t xml:space="preserve"> операций, остатки по счетам и соответствующее раскрытие информации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основные отраслевые </w:t>
            </w:r>
            <w:r w:rsidRPr="003325B6">
              <w:rPr>
                <w:b/>
                <w:bCs/>
                <w:sz w:val="20"/>
                <w:szCs w:val="20"/>
              </w:rPr>
              <w:t>виды</w:t>
            </w:r>
            <w:r w:rsidRPr="003325B6">
              <w:rPr>
                <w:sz w:val="20"/>
                <w:szCs w:val="20"/>
              </w:rPr>
              <w:t xml:space="preserve"> операций, остатки по счетам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А91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Information disclosed in the financial statements about sensitivity analyses derived from financial </w:t>
            </w:r>
            <w:proofErr w:type="gramStart"/>
            <w:r w:rsidRPr="003325B6">
              <w:rPr>
                <w:sz w:val="20"/>
                <w:szCs w:val="20"/>
                <w:lang w:val="en-US"/>
              </w:rPr>
              <w:t>models that demonstrates</w:t>
            </w:r>
            <w:proofErr w:type="gramEnd"/>
            <w:r w:rsidRPr="003325B6">
              <w:rPr>
                <w:sz w:val="20"/>
                <w:szCs w:val="20"/>
                <w:lang w:val="en-US"/>
              </w:rPr>
              <w:t xml:space="preserve"> that </w:t>
            </w:r>
            <w:r w:rsidRPr="003325B6">
              <w:rPr>
                <w:b/>
                <w:bCs/>
                <w:sz w:val="20"/>
                <w:szCs w:val="20"/>
                <w:lang w:val="en-US"/>
              </w:rPr>
              <w:t>management</w:t>
            </w:r>
            <w:r w:rsidRPr="003325B6">
              <w:rPr>
                <w:sz w:val="20"/>
                <w:szCs w:val="20"/>
                <w:lang w:val="en-US"/>
              </w:rPr>
              <w:t xml:space="preserve"> has considered alternative assumptions.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информация, раскрытая в финансовой отчетности, касающаяся анализа чувствительности, выполненного на основе финансовых моделей, которые показывают использование </w:t>
            </w:r>
            <w:r w:rsidRPr="003325B6">
              <w:rPr>
                <w:b/>
                <w:bCs/>
                <w:sz w:val="20"/>
                <w:szCs w:val="20"/>
              </w:rPr>
              <w:t>менеджментом</w:t>
            </w:r>
            <w:r w:rsidRPr="003325B6">
              <w:rPr>
                <w:sz w:val="20"/>
                <w:szCs w:val="20"/>
              </w:rPr>
              <w:t xml:space="preserve"> альтернативных допущений;</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информация, раскрытая в финансовой отчетности, касающаяся анализа чувствительности, выполненного на основе финансовых моделей, которые показывают использование </w:t>
            </w:r>
            <w:r w:rsidRPr="003325B6">
              <w:rPr>
                <w:b/>
                <w:bCs/>
                <w:sz w:val="20"/>
                <w:szCs w:val="20"/>
              </w:rPr>
              <w:t>руководством</w:t>
            </w:r>
            <w:r w:rsidRPr="003325B6">
              <w:rPr>
                <w:sz w:val="20"/>
                <w:szCs w:val="20"/>
              </w:rPr>
              <w:t xml:space="preserve"> альтернативных допущений;</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A92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understanding of the information </w:t>
            </w:r>
            <w:proofErr w:type="gramStart"/>
            <w:r w:rsidRPr="003325B6">
              <w:rPr>
                <w:sz w:val="20"/>
                <w:szCs w:val="20"/>
                <w:lang w:val="en-US"/>
              </w:rPr>
              <w:t>system ....</w:t>
            </w:r>
            <w:proofErr w:type="gramEnd"/>
            <w:r w:rsidRPr="003325B6">
              <w:rPr>
                <w:sz w:val="20"/>
                <w:szCs w:val="20"/>
                <w:lang w:val="en-US"/>
              </w:rPr>
              <w:t xml:space="preserve"> For example, certain amounts or disclosures </w:t>
            </w:r>
            <w:r w:rsidRPr="003325B6">
              <w:rPr>
                <w:b/>
                <w:bCs/>
                <w:sz w:val="20"/>
                <w:szCs w:val="20"/>
                <w:lang w:val="en-US"/>
              </w:rPr>
              <w:t>in the entity’s financial statements</w:t>
            </w:r>
            <w:r w:rsidRPr="003325B6">
              <w:rPr>
                <w:sz w:val="20"/>
                <w:szCs w:val="20"/>
                <w:lang w:val="en-US"/>
              </w:rPr>
              <w:t xml:space="preserve">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Понимание информационной системы</w:t>
            </w:r>
            <w:proofErr w:type="gramStart"/>
            <w:r w:rsidRPr="003325B6">
              <w:rPr>
                <w:sz w:val="20"/>
                <w:szCs w:val="20"/>
              </w:rPr>
              <w:t xml:space="preserve"> .... </w:t>
            </w:r>
            <w:proofErr w:type="gramEnd"/>
            <w:r w:rsidRPr="003325B6">
              <w:rPr>
                <w:sz w:val="20"/>
                <w:szCs w:val="20"/>
              </w:rPr>
              <w:t xml:space="preserve">Например, некоторые суммы или раскрытие </w:t>
            </w:r>
            <w:r w:rsidRPr="003325B6">
              <w:rPr>
                <w:b/>
                <w:bCs/>
                <w:sz w:val="20"/>
                <w:szCs w:val="20"/>
              </w:rPr>
              <w:t>информации финансового положения организации</w:t>
            </w:r>
            <w:r w:rsidRPr="003325B6">
              <w:rPr>
                <w:sz w:val="20"/>
                <w:szCs w:val="20"/>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Например, некоторые суммы или раскрытие </w:t>
            </w:r>
            <w:r w:rsidRPr="003325B6">
              <w:rPr>
                <w:b/>
                <w:bCs/>
                <w:sz w:val="20"/>
                <w:szCs w:val="20"/>
              </w:rPr>
              <w:t>информации в финансовой отчетности организации</w:t>
            </w:r>
            <w:r w:rsidRPr="003325B6">
              <w:rPr>
                <w:sz w:val="20"/>
                <w:szCs w:val="20"/>
              </w:rPr>
              <w:t xml:space="preserve"> </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A92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неверное окончание</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understanding of the information system ... obtained from the entity’s risk management system. However, the auditor is not required to understand all aspects of the </w:t>
            </w:r>
            <w:r w:rsidRPr="003325B6">
              <w:rPr>
                <w:b/>
                <w:bCs/>
                <w:sz w:val="20"/>
                <w:szCs w:val="20"/>
                <w:lang w:val="en-US"/>
              </w:rPr>
              <w:t>risk management system</w:t>
            </w:r>
            <w:r w:rsidRPr="003325B6">
              <w:rPr>
                <w:sz w:val="20"/>
                <w:szCs w:val="20"/>
                <w:lang w:val="en-US"/>
              </w:rPr>
              <w:t xml:space="preserve">, and uses professional judgment in determining the necessary </w:t>
            </w:r>
            <w:r w:rsidRPr="003325B6">
              <w:rPr>
                <w:sz w:val="20"/>
                <w:szCs w:val="20"/>
                <w:lang w:val="en-US"/>
              </w:rPr>
              <w:lastRenderedPageBreak/>
              <w:t>understanding.</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Понимание информационной системы .... Например, из системы </w:t>
            </w:r>
            <w:proofErr w:type="gramStart"/>
            <w:r w:rsidRPr="003325B6">
              <w:rPr>
                <w:sz w:val="20"/>
                <w:szCs w:val="20"/>
              </w:rPr>
              <w:t>риск-менеджмента</w:t>
            </w:r>
            <w:proofErr w:type="gramEnd"/>
            <w:r w:rsidRPr="003325B6">
              <w:rPr>
                <w:sz w:val="20"/>
                <w:szCs w:val="20"/>
              </w:rPr>
              <w:t xml:space="preserve"> организации. Однако от аудитора не требуется понимать все аспекты </w:t>
            </w:r>
            <w:proofErr w:type="gramStart"/>
            <w:r w:rsidRPr="003325B6">
              <w:rPr>
                <w:b/>
                <w:bCs/>
                <w:sz w:val="20"/>
                <w:szCs w:val="20"/>
              </w:rPr>
              <w:t>риск-менеджмента</w:t>
            </w:r>
            <w:proofErr w:type="gramEnd"/>
            <w:r w:rsidRPr="003325B6">
              <w:rPr>
                <w:sz w:val="20"/>
                <w:szCs w:val="20"/>
              </w:rPr>
              <w:t>, и он использует профессиональное суждени</w:t>
            </w:r>
            <w:r w:rsidRPr="003325B6">
              <w:rPr>
                <w:b/>
                <w:bCs/>
                <w:sz w:val="20"/>
                <w:szCs w:val="20"/>
              </w:rPr>
              <w:t>я</w:t>
            </w:r>
            <w:r w:rsidRPr="003325B6">
              <w:rPr>
                <w:sz w:val="20"/>
                <w:szCs w:val="20"/>
              </w:rPr>
              <w:t xml:space="preserve"> для определения тех </w:t>
            </w:r>
            <w:r w:rsidRPr="003325B6">
              <w:rPr>
                <w:sz w:val="20"/>
                <w:szCs w:val="20"/>
              </w:rPr>
              <w:lastRenderedPageBreak/>
              <w:t>областей, которые требуют понимания.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Понимание информационной системы .... Например, из системы </w:t>
            </w:r>
            <w:proofErr w:type="gramStart"/>
            <w:r w:rsidRPr="003325B6">
              <w:rPr>
                <w:sz w:val="20"/>
                <w:szCs w:val="20"/>
              </w:rPr>
              <w:t>риск-менеджмента</w:t>
            </w:r>
            <w:proofErr w:type="gramEnd"/>
            <w:r w:rsidRPr="003325B6">
              <w:rPr>
                <w:sz w:val="20"/>
                <w:szCs w:val="20"/>
              </w:rPr>
              <w:t xml:space="preserve"> организации. Однако от аудитора не требуется понимать все аспекты </w:t>
            </w:r>
            <w:r w:rsidRPr="003325B6">
              <w:rPr>
                <w:b/>
                <w:bCs/>
                <w:sz w:val="20"/>
                <w:szCs w:val="20"/>
              </w:rPr>
              <w:t>системы</w:t>
            </w:r>
            <w:r w:rsidRPr="003325B6">
              <w:rPr>
                <w:sz w:val="20"/>
                <w:szCs w:val="20"/>
              </w:rPr>
              <w:t xml:space="preserve"> </w:t>
            </w:r>
            <w:proofErr w:type="gramStart"/>
            <w:r w:rsidRPr="003325B6">
              <w:rPr>
                <w:sz w:val="20"/>
                <w:szCs w:val="20"/>
              </w:rPr>
              <w:t>риск-менеджмента</w:t>
            </w:r>
            <w:proofErr w:type="gramEnd"/>
            <w:r w:rsidRPr="003325B6">
              <w:rPr>
                <w:sz w:val="20"/>
                <w:szCs w:val="20"/>
              </w:rPr>
              <w:t>, и он использует профессиональное суждени</w:t>
            </w:r>
            <w:r w:rsidRPr="003325B6">
              <w:rPr>
                <w:b/>
                <w:bCs/>
                <w:sz w:val="20"/>
                <w:szCs w:val="20"/>
              </w:rPr>
              <w:t>е</w:t>
            </w:r>
            <w:r w:rsidRPr="003325B6">
              <w:rPr>
                <w:sz w:val="20"/>
                <w:szCs w:val="20"/>
              </w:rPr>
              <w:t xml:space="preserve"> для определения тех областей, которые требуют </w:t>
            </w:r>
            <w:r w:rsidRPr="003325B6">
              <w:rPr>
                <w:sz w:val="20"/>
                <w:szCs w:val="20"/>
              </w:rPr>
              <w:lastRenderedPageBreak/>
              <w:t>понимания.</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315, A100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shd w:val="clear" w:color="auto" w:fill="auto"/>
          </w:tcPr>
          <w:p w:rsidR="009C71BC" w:rsidRPr="009C71BC"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Those that are required to be treated as such, being control activities that relate to significant risks and those that relate to risks for which substantive procedures alone do not provide sufficient appropriate audit evidence, </w:t>
            </w:r>
            <w:r w:rsidRPr="003325B6">
              <w:rPr>
                <w:b/>
                <w:bCs/>
                <w:sz w:val="20"/>
                <w:szCs w:val="20"/>
                <w:lang w:val="en-US"/>
              </w:rPr>
              <w:t>as required by</w:t>
            </w:r>
            <w:r w:rsidRPr="003325B6">
              <w:rPr>
                <w:sz w:val="20"/>
                <w:szCs w:val="20"/>
                <w:lang w:val="en-US"/>
              </w:rPr>
              <w:t xml:space="preserve"> paragraphs 29 and 30, respectively; or</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контрольные действия, которые необходимо рассматривать как значимые, поскольку они связаны со значительными рисками, а также с рисками, в отношении которых одни только процедуры проверки по существу не обеспечивают достаточных надлежащих аудиторских доказательств, </w:t>
            </w:r>
            <w:r w:rsidRPr="003325B6">
              <w:rPr>
                <w:b/>
                <w:bCs/>
                <w:sz w:val="20"/>
                <w:szCs w:val="20"/>
              </w:rPr>
              <w:t xml:space="preserve">как это </w:t>
            </w:r>
            <w:proofErr w:type="gramStart"/>
            <w:r w:rsidRPr="003325B6">
              <w:rPr>
                <w:b/>
                <w:bCs/>
                <w:sz w:val="20"/>
                <w:szCs w:val="20"/>
              </w:rPr>
              <w:t>согласно</w:t>
            </w:r>
            <w:r w:rsidRPr="003325B6">
              <w:rPr>
                <w:sz w:val="20"/>
                <w:szCs w:val="20"/>
              </w:rPr>
              <w:t xml:space="preserve"> пунктов</w:t>
            </w:r>
            <w:proofErr w:type="gramEnd"/>
            <w:r w:rsidRPr="003325B6">
              <w:rPr>
                <w:sz w:val="20"/>
                <w:szCs w:val="20"/>
              </w:rPr>
              <w:t xml:space="preserve"> 29 и 30 соответственно;</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контрольные действия, которые необходимо рассматривать как значимые, поскольку они связаны со значительными рисками, а также с рисками, в отношении которых одни только процедуры проверки по существу не обеспечивают достаточных надлежащих аудиторских доказательств, </w:t>
            </w:r>
            <w:r w:rsidRPr="003325B6">
              <w:rPr>
                <w:b/>
                <w:bCs/>
                <w:sz w:val="20"/>
                <w:szCs w:val="20"/>
              </w:rPr>
              <w:t xml:space="preserve">как это требуется </w:t>
            </w:r>
            <w:proofErr w:type="gramStart"/>
            <w:r w:rsidRPr="003325B6">
              <w:rPr>
                <w:b/>
                <w:bCs/>
                <w:sz w:val="20"/>
                <w:szCs w:val="20"/>
              </w:rPr>
              <w:t>согласно</w:t>
            </w:r>
            <w:r w:rsidRPr="003325B6">
              <w:rPr>
                <w:sz w:val="20"/>
                <w:szCs w:val="20"/>
              </w:rPr>
              <w:t xml:space="preserve"> пунктов</w:t>
            </w:r>
            <w:proofErr w:type="gramEnd"/>
            <w:r w:rsidRPr="003325B6">
              <w:rPr>
                <w:sz w:val="20"/>
                <w:szCs w:val="20"/>
              </w:rPr>
              <w:t xml:space="preserve"> 29 и 30 соответственно;</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A127</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Неточность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In representing that the financial statements are in accordance with the applicable financial reporting framework, management implicitly or explicitly makes assertions regarding recognition, measurement, and presentation of classes of transactions and events, account balances and disclosures.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Заявляя о том, что финансовая отчетность подготовлена в соответствии с применимой концепцией подготовки финансовой отчетности, руководство прямо или косвенно формирует </w:t>
            </w:r>
            <w:r w:rsidRPr="003325B6">
              <w:rPr>
                <w:b/>
                <w:bCs/>
                <w:sz w:val="20"/>
                <w:szCs w:val="20"/>
              </w:rPr>
              <w:t>предпосылку о признания, оценки, представления</w:t>
            </w:r>
            <w:r w:rsidRPr="003325B6">
              <w:rPr>
                <w:sz w:val="20"/>
                <w:szCs w:val="20"/>
              </w:rPr>
              <w:t xml:space="preserve"> видов операций, остатков по счетам и раскрытия информации.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Заявляя о том, что финансовая отчетность подготовлена в соответствии с применимой концепцией подготовки финансовой отчетности, руководство прямо или косвенно формирует </w:t>
            </w:r>
            <w:r w:rsidRPr="003325B6">
              <w:rPr>
                <w:b/>
                <w:bCs/>
                <w:sz w:val="20"/>
                <w:szCs w:val="20"/>
              </w:rPr>
              <w:t>предпосылку в отношении признания, оценки, представления</w:t>
            </w:r>
            <w:r w:rsidRPr="003325B6">
              <w:rPr>
                <w:sz w:val="20"/>
                <w:szCs w:val="20"/>
              </w:rPr>
              <w:t xml:space="preserve"> видов операций, остатков по счетам и раскрытия информации.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315, A129</w:t>
            </w:r>
            <w:r w:rsidRPr="003325B6">
              <w:rPr>
                <w:sz w:val="20"/>
                <w:szCs w:val="20"/>
                <w:lang w:val="en-US"/>
              </w:rPr>
              <w:t xml:space="preserve"> (a)</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Неточность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Completeness—all transactions and events that should have been recorded have been recorded, and all related disclosures that should have been included in the financial statements have been included.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w:t>
            </w:r>
            <w:proofErr w:type="spellStart"/>
            <w:r w:rsidRPr="003325B6">
              <w:rPr>
                <w:sz w:val="20"/>
                <w:szCs w:val="20"/>
              </w:rPr>
              <w:t>ii</w:t>
            </w:r>
            <w:proofErr w:type="spellEnd"/>
            <w:r w:rsidRPr="003325B6">
              <w:rPr>
                <w:sz w:val="20"/>
                <w:szCs w:val="20"/>
              </w:rPr>
              <w:t xml:space="preserve">) полнота - все операции и события, которые должны быть учтены, были учтены, и </w:t>
            </w:r>
            <w:r w:rsidRPr="003325B6">
              <w:rPr>
                <w:b/>
                <w:bCs/>
                <w:sz w:val="20"/>
                <w:szCs w:val="20"/>
              </w:rPr>
              <w:t>все соответствующее раскрытие информации, которое должно быть включено в финансовую отчетность, включено</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w:t>
            </w:r>
            <w:proofErr w:type="spellStart"/>
            <w:r w:rsidRPr="003325B6">
              <w:rPr>
                <w:sz w:val="20"/>
                <w:szCs w:val="20"/>
              </w:rPr>
              <w:t>ii</w:t>
            </w:r>
            <w:proofErr w:type="spellEnd"/>
            <w:r w:rsidRPr="003325B6">
              <w:rPr>
                <w:sz w:val="20"/>
                <w:szCs w:val="20"/>
              </w:rPr>
              <w:t xml:space="preserve">) полнота - все операции и события, которые должны быть учтены, были учтены, и </w:t>
            </w:r>
            <w:r w:rsidRPr="003325B6">
              <w:rPr>
                <w:b/>
                <w:bCs/>
                <w:sz w:val="20"/>
                <w:szCs w:val="20"/>
              </w:rPr>
              <w:t>вся соответствующая информация, подлежащая раскрытию, включена в финансовую отчетность</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lastRenderedPageBreak/>
              <w:t>МСА 315, A129 (</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Неточность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Completeness—all assets, liabilities and equity interests that should have been recorded have been recorded, and all related disclosures that should have been included in the financial statements have been included.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w:t>
            </w:r>
            <w:proofErr w:type="spellStart"/>
            <w:r w:rsidRPr="003325B6">
              <w:rPr>
                <w:sz w:val="20"/>
                <w:szCs w:val="20"/>
              </w:rPr>
              <w:t>iii</w:t>
            </w:r>
            <w:proofErr w:type="spellEnd"/>
            <w:r w:rsidRPr="003325B6">
              <w:rPr>
                <w:sz w:val="20"/>
                <w:szCs w:val="20"/>
              </w:rPr>
              <w:t xml:space="preserve">) полнота - все активы, обязательства и доли участия в капитале, которые необходимо было учесть, были учтены, и </w:t>
            </w:r>
            <w:r w:rsidRPr="003325B6">
              <w:rPr>
                <w:b/>
                <w:bCs/>
                <w:sz w:val="20"/>
                <w:szCs w:val="20"/>
              </w:rPr>
              <w:t>все соответствующее раскрытие информации, которое должно быть включено в финансовую отчетность, включено</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w:t>
            </w:r>
            <w:proofErr w:type="spellStart"/>
            <w:r w:rsidRPr="003325B6">
              <w:rPr>
                <w:sz w:val="20"/>
                <w:szCs w:val="20"/>
              </w:rPr>
              <w:t>iii</w:t>
            </w:r>
            <w:proofErr w:type="spellEnd"/>
            <w:r w:rsidRPr="003325B6">
              <w:rPr>
                <w:sz w:val="20"/>
                <w:szCs w:val="20"/>
              </w:rPr>
              <w:t xml:space="preserve">) полнота - все активы, обязательства и доли участия в капитале, которые необходимо было учесть, были учтены, и </w:t>
            </w:r>
            <w:r w:rsidRPr="003325B6">
              <w:rPr>
                <w:b/>
                <w:bCs/>
                <w:sz w:val="20"/>
                <w:szCs w:val="20"/>
              </w:rPr>
              <w:t>вся соответствующая информация, подлежащая раскрытию, включена в финансовую отчетность</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A135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Events or circumstances that have led to the recognition of an </w:t>
            </w:r>
            <w:r w:rsidRPr="003325B6">
              <w:rPr>
                <w:b/>
                <w:bCs/>
                <w:sz w:val="20"/>
                <w:szCs w:val="20"/>
                <w:lang w:val="en-US"/>
              </w:rPr>
              <w:t>impairment loss</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события или обстоятельства, которые привели к признанию </w:t>
            </w:r>
            <w:r w:rsidRPr="003325B6">
              <w:rPr>
                <w:b/>
                <w:bCs/>
                <w:sz w:val="20"/>
                <w:szCs w:val="20"/>
              </w:rPr>
              <w:t>потерь от обесценения</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события или обстоятельства, которые привели к признанию </w:t>
            </w:r>
            <w:r w:rsidRPr="003325B6">
              <w:rPr>
                <w:b/>
                <w:bCs/>
                <w:sz w:val="20"/>
                <w:szCs w:val="20"/>
              </w:rPr>
              <w:t>убытка от обесценения</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A135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Related parties, and related party transactions.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связанные стороны и </w:t>
            </w:r>
            <w:r w:rsidRPr="003325B6">
              <w:rPr>
                <w:b/>
                <w:bCs/>
                <w:sz w:val="20"/>
                <w:szCs w:val="20"/>
              </w:rPr>
              <w:t>сделки</w:t>
            </w:r>
            <w:r w:rsidRPr="003325B6">
              <w:rPr>
                <w:sz w:val="20"/>
                <w:szCs w:val="20"/>
              </w:rPr>
              <w:t xml:space="preserve"> со связанными сторонами;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связанные стороны и </w:t>
            </w:r>
            <w:r w:rsidRPr="003325B6">
              <w:rPr>
                <w:b/>
                <w:bCs/>
                <w:sz w:val="20"/>
                <w:szCs w:val="20"/>
              </w:rPr>
              <w:t>операции</w:t>
            </w:r>
            <w:r w:rsidRPr="003325B6">
              <w:rPr>
                <w:sz w:val="20"/>
                <w:szCs w:val="20"/>
              </w:rPr>
              <w:t xml:space="preserve"> со связанными сторонами;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320, 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 (используется в других МСА, напр. МСА 805, как «пропуски»)</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Misstatements, including </w:t>
            </w:r>
            <w:r w:rsidRPr="003325B6">
              <w:rPr>
                <w:b/>
                <w:bCs/>
                <w:sz w:val="20"/>
                <w:szCs w:val="20"/>
                <w:lang w:val="en-US"/>
              </w:rPr>
              <w:t>omissions</w:t>
            </w:r>
            <w:r w:rsidRPr="003325B6">
              <w:rPr>
                <w:sz w:val="20"/>
                <w:szCs w:val="20"/>
                <w:lang w:val="en-US"/>
              </w:rPr>
              <w:t>, are considered to be material…</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искажения, включая </w:t>
            </w:r>
            <w:r w:rsidRPr="003325B6">
              <w:rPr>
                <w:b/>
                <w:bCs/>
                <w:spacing w:val="-4"/>
                <w:sz w:val="20"/>
                <w:szCs w:val="20"/>
              </w:rPr>
              <w:t>упущения</w:t>
            </w:r>
            <w:r w:rsidRPr="003325B6">
              <w:rPr>
                <w:spacing w:val="-4"/>
                <w:sz w:val="20"/>
                <w:szCs w:val="20"/>
              </w:rPr>
              <w:t>, считаются существенными…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искажения, включая </w:t>
            </w:r>
            <w:r w:rsidRPr="003325B6">
              <w:rPr>
                <w:b/>
                <w:bCs/>
                <w:spacing w:val="-4"/>
                <w:sz w:val="20"/>
                <w:szCs w:val="20"/>
              </w:rPr>
              <w:t>пропуски</w:t>
            </w:r>
            <w:r w:rsidRPr="003325B6">
              <w:rPr>
                <w:spacing w:val="-4"/>
                <w:sz w:val="20"/>
                <w:szCs w:val="20"/>
              </w:rPr>
              <w:t>, считаются существенными…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330, 30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перевод. Необходимо привести в соответствие с аналогичным текстом в МСА 20 (</w:t>
            </w:r>
            <w:r w:rsidRPr="003325B6">
              <w:rPr>
                <w:sz w:val="20"/>
                <w:szCs w:val="20"/>
                <w:lang w:val="en-US"/>
              </w:rPr>
              <w:t>a</w:t>
            </w:r>
            <w:r w:rsidRPr="003325B6">
              <w:rPr>
                <w:sz w:val="20"/>
                <w:szCs w:val="20"/>
              </w:rPr>
              <w:t xml:space="preserve">) </w:t>
            </w:r>
            <w:r w:rsidRPr="003325B6">
              <w:rPr>
                <w:sz w:val="20"/>
                <w:szCs w:val="20"/>
              </w:rPr>
              <w:lastRenderedPageBreak/>
              <w:t>или А13</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 xml:space="preserve">whether such information is obtained </w:t>
            </w:r>
            <w:r w:rsidRPr="003325B6">
              <w:rPr>
                <w:b/>
                <w:bCs/>
                <w:sz w:val="20"/>
                <w:szCs w:val="20"/>
                <w:lang w:val="en-US"/>
              </w:rPr>
              <w:t>from within or outside of the general and subsidiary ledgers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color w:val="000000"/>
                <w:sz w:val="20"/>
                <w:szCs w:val="20"/>
              </w:rPr>
              <w:t xml:space="preserve">…, когда такая информация получена </w:t>
            </w:r>
            <w:r w:rsidRPr="003325B6">
              <w:rPr>
                <w:b/>
                <w:bCs/>
                <w:color w:val="000000"/>
                <w:sz w:val="20"/>
                <w:szCs w:val="20"/>
              </w:rPr>
              <w:t>не из данных основного регистра и вспомогательных ведомостей</w:t>
            </w:r>
            <w:r w:rsidRPr="003325B6">
              <w:rPr>
                <w:color w:val="000000"/>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когда эта информация получена </w:t>
            </w:r>
            <w:r w:rsidRPr="003325B6">
              <w:rPr>
                <w:b/>
                <w:bCs/>
                <w:sz w:val="20"/>
                <w:szCs w:val="20"/>
              </w:rPr>
              <w:t>как из основного регистра и вспомогательных ведомостей, так и извне</w:t>
            </w:r>
          </w:p>
          <w:p w:rsidR="009C71BC" w:rsidRPr="003325B6" w:rsidRDefault="009C71BC" w:rsidP="009C71BC">
            <w:pPr>
              <w:widowControl w:val="0"/>
              <w:spacing w:line="240" w:lineRule="auto"/>
              <w:rPr>
                <w:spacing w:val="-4"/>
                <w:sz w:val="20"/>
                <w:szCs w:val="20"/>
              </w:rPr>
            </w:pP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402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Неправильное окончание</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bank trust departments that invest and service assets for </w:t>
            </w:r>
            <w:r w:rsidRPr="003325B6">
              <w:rPr>
                <w:b/>
                <w:bCs/>
                <w:sz w:val="20"/>
                <w:szCs w:val="20"/>
                <w:lang w:val="en-US"/>
              </w:rPr>
              <w:t>employee</w:t>
            </w:r>
            <w:r w:rsidRPr="003325B6">
              <w:rPr>
                <w:sz w:val="20"/>
                <w:szCs w:val="20"/>
                <w:lang w:val="en-US"/>
              </w:rPr>
              <w:t xml:space="preserve"> benefit plans or for others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банков, которые </w:t>
            </w:r>
            <w:proofErr w:type="gramStart"/>
            <w:r w:rsidRPr="003325B6">
              <w:rPr>
                <w:sz w:val="20"/>
                <w:szCs w:val="20"/>
              </w:rPr>
              <w:t>инвестируют и обслуживают</w:t>
            </w:r>
            <w:proofErr w:type="gramEnd"/>
            <w:r w:rsidRPr="003325B6">
              <w:rPr>
                <w:sz w:val="20"/>
                <w:szCs w:val="20"/>
              </w:rPr>
              <w:t xml:space="preserve"> активы по программам вознаграждений работник</w:t>
            </w:r>
            <w:r w:rsidRPr="003325B6">
              <w:rPr>
                <w:b/>
                <w:bCs/>
                <w:sz w:val="20"/>
                <w:szCs w:val="20"/>
              </w:rPr>
              <w:t>ов</w:t>
            </w:r>
            <w:r w:rsidRPr="003325B6">
              <w:rPr>
                <w:sz w:val="20"/>
                <w:szCs w:val="20"/>
              </w:rPr>
              <w:t xml:space="preserve"> или в интересах иных лиц</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банков, которые </w:t>
            </w:r>
            <w:proofErr w:type="gramStart"/>
            <w:r w:rsidRPr="003325B6">
              <w:rPr>
                <w:sz w:val="20"/>
                <w:szCs w:val="20"/>
              </w:rPr>
              <w:t>инвестируют и обслуживают</w:t>
            </w:r>
            <w:proofErr w:type="gramEnd"/>
            <w:r w:rsidRPr="003325B6">
              <w:rPr>
                <w:sz w:val="20"/>
                <w:szCs w:val="20"/>
              </w:rPr>
              <w:t xml:space="preserve"> активы по программам вознаграждений работник</w:t>
            </w:r>
            <w:r w:rsidRPr="003325B6">
              <w:rPr>
                <w:b/>
                <w:bCs/>
                <w:sz w:val="20"/>
                <w:szCs w:val="20"/>
              </w:rPr>
              <w:t xml:space="preserve">ам </w:t>
            </w:r>
            <w:r w:rsidRPr="003325B6">
              <w:rPr>
                <w:sz w:val="20"/>
                <w:szCs w:val="20"/>
              </w:rPr>
              <w:t>или в интересах иных лиц</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40</w:t>
            </w:r>
            <w:r w:rsidRPr="003325B6">
              <w:rPr>
                <w:sz w:val="20"/>
                <w:szCs w:val="20"/>
                <w:lang w:val="en-US"/>
              </w:rPr>
              <w:t>5</w:t>
            </w:r>
            <w:r w:rsidRPr="003325B6">
              <w:rPr>
                <w:sz w:val="20"/>
                <w:szCs w:val="20"/>
              </w:rPr>
              <w:t>, A1(b)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Неправильное окончание</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An omission of an amount or disclosure,… of certain financial reporting frameworks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пропуска суммы или раскрытия информации, …, </w:t>
            </w:r>
            <w:proofErr w:type="gramStart"/>
            <w:r w:rsidRPr="003325B6">
              <w:rPr>
                <w:sz w:val="20"/>
                <w:szCs w:val="20"/>
              </w:rPr>
              <w:t>определенным</w:t>
            </w:r>
            <w:proofErr w:type="gramEnd"/>
            <w:r w:rsidRPr="003325B6">
              <w:rPr>
                <w:sz w:val="20"/>
                <w:szCs w:val="20"/>
              </w:rPr>
              <w:t xml:space="preserve"> концепц</w:t>
            </w:r>
            <w:r w:rsidRPr="003325B6">
              <w:rPr>
                <w:b/>
                <w:bCs/>
                <w:sz w:val="20"/>
                <w:szCs w:val="20"/>
              </w:rPr>
              <w:t>ий</w:t>
            </w:r>
            <w:r w:rsidRPr="003325B6">
              <w:rPr>
                <w:sz w:val="20"/>
                <w:szCs w:val="20"/>
              </w:rPr>
              <w:t xml:space="preserve"> подготовки финансовой отчетности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пропуска суммы или раскрытия информации, …, </w:t>
            </w:r>
            <w:proofErr w:type="gramStart"/>
            <w:r w:rsidRPr="003325B6">
              <w:rPr>
                <w:sz w:val="20"/>
                <w:szCs w:val="20"/>
              </w:rPr>
              <w:t>определенным</w:t>
            </w:r>
            <w:proofErr w:type="gramEnd"/>
            <w:r w:rsidRPr="003325B6">
              <w:rPr>
                <w:sz w:val="20"/>
                <w:szCs w:val="20"/>
              </w:rPr>
              <w:t xml:space="preserve"> концепци</w:t>
            </w:r>
            <w:r w:rsidRPr="003325B6">
              <w:rPr>
                <w:b/>
                <w:bCs/>
                <w:sz w:val="20"/>
                <w:szCs w:val="20"/>
              </w:rPr>
              <w:t>ей</w:t>
            </w:r>
            <w:r w:rsidRPr="003325B6">
              <w:rPr>
                <w:sz w:val="20"/>
                <w:szCs w:val="20"/>
              </w:rPr>
              <w:t xml:space="preserve"> подготовки финансовой отчетности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500, А</w:t>
            </w:r>
            <w:proofErr w:type="gramStart"/>
            <w:r w:rsidRPr="003325B6">
              <w:rPr>
                <w:sz w:val="20"/>
                <w:szCs w:val="20"/>
              </w:rPr>
              <w:t>2</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предлог</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Работа аудитора по выработке аудиторского мнения по большей части состоит получении и оценке аудиторских доказательств.</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Работа аудитора по выработке аудиторского мнения по большей части состоит </w:t>
            </w:r>
            <w:r w:rsidRPr="003325B6">
              <w:rPr>
                <w:b/>
                <w:bCs/>
                <w:spacing w:val="-4"/>
                <w:sz w:val="20"/>
                <w:szCs w:val="20"/>
              </w:rPr>
              <w:t xml:space="preserve">в </w:t>
            </w:r>
            <w:r w:rsidRPr="003325B6">
              <w:rPr>
                <w:spacing w:val="-4"/>
                <w:sz w:val="20"/>
                <w:szCs w:val="20"/>
              </w:rPr>
              <w:t>получении и оценке аудиторских доказательств.</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500, А16</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Термин переведен как «существование» в других пунктах стандарта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with respect to their existence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отношении их </w:t>
            </w:r>
            <w:r w:rsidRPr="003325B6">
              <w:rPr>
                <w:b/>
                <w:bCs/>
                <w:sz w:val="20"/>
                <w:szCs w:val="20"/>
              </w:rPr>
              <w:t>наличия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отношении их </w:t>
            </w:r>
            <w:r w:rsidRPr="003325B6">
              <w:rPr>
                <w:b/>
                <w:bCs/>
                <w:sz w:val="20"/>
                <w:szCs w:val="20"/>
              </w:rPr>
              <w:t>существования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510, Приложения, Пример 1 заключения, ссылка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в наименовании стандарта</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&lt;1&gt; МСА 600 "Особенности аудита финансовой отчетности группы (включая работу аудиторов компонент</w:t>
            </w:r>
            <w:r w:rsidRPr="003325B6">
              <w:rPr>
                <w:b/>
                <w:bCs/>
                <w:sz w:val="20"/>
                <w:szCs w:val="20"/>
              </w:rPr>
              <w:t>а</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&lt;1&gt; МСА 600 "Особенности аудита финансовой отчетности группы (включая работу аудиторов компонент</w:t>
            </w:r>
            <w:r w:rsidRPr="003325B6">
              <w:rPr>
                <w:b/>
                <w:bCs/>
                <w:sz w:val="20"/>
                <w:szCs w:val="20"/>
              </w:rPr>
              <w:t>ов</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520, А15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союз</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comparing discretionary expenses, such as research or advertising</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 </w:t>
            </w:r>
            <w:r w:rsidRPr="003325B6">
              <w:rPr>
                <w:b/>
                <w:bCs/>
                <w:sz w:val="20"/>
                <w:szCs w:val="20"/>
              </w:rPr>
              <w:t>сравнению такими</w:t>
            </w:r>
            <w:r w:rsidRPr="003325B6">
              <w:rPr>
                <w:sz w:val="20"/>
                <w:szCs w:val="20"/>
              </w:rPr>
              <w:t xml:space="preserve"> нерегулярными расходами, как расходы на НИОКР или рекламу;</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b/>
                <w:bCs/>
                <w:sz w:val="20"/>
                <w:szCs w:val="20"/>
              </w:rPr>
              <w:t>по сравнению с такими</w:t>
            </w:r>
            <w:r w:rsidRPr="003325B6">
              <w:rPr>
                <w:sz w:val="20"/>
                <w:szCs w:val="20"/>
              </w:rPr>
              <w:t xml:space="preserve"> нерегулярными расходами, как расходы на НИОКР или рекламу;</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550, А8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перевод</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…a broader responsibility to </w:t>
            </w:r>
            <w:r w:rsidRPr="003325B6">
              <w:rPr>
                <w:b/>
                <w:bCs/>
                <w:sz w:val="20"/>
                <w:szCs w:val="20"/>
                <w:lang w:val="en-US"/>
              </w:rPr>
              <w:t>address the risks</w:t>
            </w:r>
            <w:r w:rsidRPr="003325B6">
              <w:rPr>
                <w:sz w:val="20"/>
                <w:szCs w:val="20"/>
                <w:lang w:val="en-US"/>
              </w:rPr>
              <w:t xml:space="preserve"> of non-compliance with law, regulation and other authority governing public sector bodies…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…более широкий спектр обязанностей по </w:t>
            </w:r>
            <w:r w:rsidRPr="003325B6">
              <w:rPr>
                <w:b/>
                <w:bCs/>
                <w:sz w:val="20"/>
                <w:szCs w:val="20"/>
              </w:rPr>
              <w:t>оценке рисков</w:t>
            </w:r>
            <w:r w:rsidRPr="003325B6">
              <w:rPr>
                <w:sz w:val="20"/>
                <w:szCs w:val="20"/>
              </w:rPr>
              <w:t xml:space="preserve"> несоблюдения закона, нормативного акта или иных руководящих документов…</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…более широкий спектр обязанностей </w:t>
            </w:r>
            <w:r w:rsidRPr="003325B6">
              <w:rPr>
                <w:b/>
                <w:bCs/>
                <w:sz w:val="20"/>
                <w:szCs w:val="20"/>
              </w:rPr>
              <w:t>по принятию мер в ответ на риски</w:t>
            </w:r>
            <w:r w:rsidRPr="003325B6">
              <w:rPr>
                <w:sz w:val="20"/>
                <w:szCs w:val="20"/>
              </w:rPr>
              <w:t xml:space="preserve"> несоблюдения закона, нормативного акта или иных руководящих документов…</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570,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Лишнее слово</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auditor has obtained all of the other information prior to the date of the auditor’s report and the matter giving rise to the qualified/adverse opinion on the </w:t>
            </w:r>
            <w:r w:rsidRPr="003325B6">
              <w:rPr>
                <w:b/>
                <w:bCs/>
                <w:sz w:val="20"/>
                <w:szCs w:val="20"/>
                <w:lang w:val="en-US"/>
              </w:rPr>
              <w:t>financial statements</w:t>
            </w:r>
            <w:r w:rsidRPr="003325B6">
              <w:rPr>
                <w:sz w:val="20"/>
                <w:szCs w:val="20"/>
                <w:lang w:val="en-US"/>
              </w:rPr>
              <w:t xml:space="preserve"> also affects the other information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Аудитор получил всю прочую информацию до даты аудиторского заключения, и вопрос, послуживший основанием для выражения отрицательного мнения о </w:t>
            </w:r>
            <w:r w:rsidRPr="003325B6">
              <w:rPr>
                <w:b/>
                <w:bCs/>
                <w:sz w:val="20"/>
                <w:szCs w:val="20"/>
              </w:rPr>
              <w:t>консолидированной финансовой отчетности</w:t>
            </w:r>
            <w:r w:rsidRPr="003325B6">
              <w:rPr>
                <w:sz w:val="20"/>
                <w:szCs w:val="20"/>
              </w:rPr>
              <w:t>, также оказывает влияние на прочую информацию</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Аудитор получил всю прочую информацию до даты аудиторского заключения, и вопрос, послуживший основанием для выражения отрицательного мнения о </w:t>
            </w:r>
            <w:r w:rsidRPr="003325B6">
              <w:rPr>
                <w:b/>
                <w:bCs/>
                <w:sz w:val="20"/>
                <w:szCs w:val="20"/>
              </w:rPr>
              <w:t>финансовой отчетности</w:t>
            </w:r>
            <w:r w:rsidRPr="003325B6">
              <w:rPr>
                <w:sz w:val="20"/>
                <w:szCs w:val="20"/>
              </w:rPr>
              <w:t>, также оказывает влияние на прочую информацию</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580, А8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Ссылка на неверный пункт</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Consistent with the requirement of ISA 210, [5] such reconfirmation of management's acknowledgement and understanding of its responsibilities is not made subject to the best of management's knowledge and belief (as discussed in </w:t>
            </w:r>
            <w:hyperlink r:id="rId13" w:anchor="UN_XLNUK_IFAC18_ISA_580_BODY_paraA5" w:history="1">
              <w:r w:rsidRPr="003325B6">
                <w:rPr>
                  <w:b/>
                  <w:bCs/>
                  <w:sz w:val="20"/>
                  <w:szCs w:val="20"/>
                  <w:lang w:val="en-US"/>
                </w:rPr>
                <w:t>paragraph A5</w:t>
              </w:r>
            </w:hyperlink>
            <w:r w:rsidRPr="003325B6">
              <w:rPr>
                <w:b/>
                <w:bCs/>
                <w:sz w:val="20"/>
                <w:szCs w:val="20"/>
                <w:lang w:val="en-US"/>
              </w:rPr>
              <w:t> </w:t>
            </w:r>
            <w:r w:rsidRPr="003325B6">
              <w:rPr>
                <w:sz w:val="20"/>
                <w:szCs w:val="20"/>
                <w:lang w:val="en-US"/>
              </w:rPr>
              <w:t>of this ISA).</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соответствии с требованием МСА 210</w:t>
            </w:r>
            <w:r w:rsidRPr="003325B6">
              <w:rPr>
                <w:sz w:val="20"/>
                <w:szCs w:val="20"/>
                <w:vertAlign w:val="superscript"/>
              </w:rPr>
              <w:t>1</w:t>
            </w:r>
            <w:r w:rsidRPr="003325B6">
              <w:rPr>
                <w:sz w:val="20"/>
                <w:szCs w:val="20"/>
              </w:rPr>
              <w:t xml:space="preserve"> при повторном подтверждении руководством того, что оно </w:t>
            </w:r>
            <w:proofErr w:type="gramStart"/>
            <w:r w:rsidRPr="003325B6">
              <w:rPr>
                <w:sz w:val="20"/>
                <w:szCs w:val="20"/>
              </w:rPr>
              <w:t>осознает и подтверждает</w:t>
            </w:r>
            <w:proofErr w:type="gramEnd"/>
            <w:r w:rsidRPr="003325B6">
              <w:rPr>
                <w:sz w:val="20"/>
                <w:szCs w:val="20"/>
              </w:rPr>
              <w:t xml:space="preserve"> данные обязанности, оно не должно включать оговорку, что заявления сделаны руководством в меру его осведомленности и отражают его мнение (как указано в </w:t>
            </w:r>
            <w:r w:rsidRPr="003325B6">
              <w:rPr>
                <w:b/>
                <w:bCs/>
                <w:sz w:val="20"/>
                <w:szCs w:val="20"/>
              </w:rPr>
              <w:t>пункте 5</w:t>
            </w:r>
            <w:r w:rsidRPr="003325B6">
              <w:rPr>
                <w:sz w:val="20"/>
                <w:szCs w:val="20"/>
              </w:rPr>
              <w:t xml:space="preserve"> настоящего стандарта).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соответствии с требованием МСА 210</w:t>
            </w:r>
            <w:r w:rsidRPr="003325B6">
              <w:rPr>
                <w:sz w:val="20"/>
                <w:szCs w:val="20"/>
                <w:vertAlign w:val="superscript"/>
              </w:rPr>
              <w:t>1</w:t>
            </w:r>
            <w:r w:rsidRPr="003325B6">
              <w:rPr>
                <w:sz w:val="20"/>
                <w:szCs w:val="20"/>
              </w:rPr>
              <w:t xml:space="preserve"> при повторном подтверждении руководством того, что оно </w:t>
            </w:r>
            <w:proofErr w:type="gramStart"/>
            <w:r w:rsidRPr="003325B6">
              <w:rPr>
                <w:sz w:val="20"/>
                <w:szCs w:val="20"/>
              </w:rPr>
              <w:t>осознает и подтверждает</w:t>
            </w:r>
            <w:proofErr w:type="gramEnd"/>
            <w:r w:rsidRPr="003325B6">
              <w:rPr>
                <w:sz w:val="20"/>
                <w:szCs w:val="20"/>
              </w:rPr>
              <w:t xml:space="preserve"> данные обязанности, оно не должно включать оговорку, что заявления сделаны руководством в меру его осведомленности и отражают его мнение (как указано в </w:t>
            </w:r>
            <w:r w:rsidRPr="003325B6">
              <w:rPr>
                <w:b/>
                <w:bCs/>
                <w:sz w:val="20"/>
                <w:szCs w:val="20"/>
              </w:rPr>
              <w:t>пункте А5</w:t>
            </w:r>
            <w:r w:rsidRPr="003325B6">
              <w:rPr>
                <w:sz w:val="20"/>
                <w:szCs w:val="20"/>
              </w:rPr>
              <w:t xml:space="preserve"> настоящего стандарта).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580, А18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Опечатка</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письменные заявления, полностью </w:t>
            </w:r>
            <w:r w:rsidRPr="003325B6">
              <w:rPr>
                <w:b/>
                <w:bCs/>
                <w:sz w:val="20"/>
                <w:szCs w:val="20"/>
              </w:rPr>
              <w:t>отхватывающие</w:t>
            </w:r>
            <w:r w:rsidRPr="003325B6">
              <w:rPr>
                <w:sz w:val="20"/>
                <w:szCs w:val="20"/>
              </w:rPr>
              <w:t xml:space="preserve"> соответствующий </w:t>
            </w:r>
            <w:r w:rsidRPr="003325B6">
              <w:rPr>
                <w:sz w:val="20"/>
                <w:szCs w:val="20"/>
              </w:rPr>
              <w:lastRenderedPageBreak/>
              <w:t>период (соответствующие периоды)…</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 письменные заявления, полностью </w:t>
            </w:r>
            <w:r w:rsidRPr="003325B6">
              <w:rPr>
                <w:b/>
                <w:bCs/>
                <w:sz w:val="20"/>
                <w:szCs w:val="20"/>
              </w:rPr>
              <w:t>охватывающие</w:t>
            </w:r>
            <w:r w:rsidRPr="003325B6">
              <w:rPr>
                <w:sz w:val="20"/>
                <w:szCs w:val="20"/>
              </w:rPr>
              <w:t xml:space="preserve"> соответствующий период </w:t>
            </w:r>
            <w:r w:rsidRPr="003325B6">
              <w:rPr>
                <w:sz w:val="20"/>
                <w:szCs w:val="20"/>
              </w:rPr>
              <w:lastRenderedPageBreak/>
              <w:t>(соответствующие периоды)…</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600, 49</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Лишняя запятая</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Communication with Those Charged with Governance of the Group</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Информационное взаимодействие с лицами, отвечающими за корпоративное </w:t>
            </w:r>
            <w:r w:rsidRPr="003325B6">
              <w:rPr>
                <w:b/>
                <w:bCs/>
                <w:sz w:val="20"/>
                <w:szCs w:val="20"/>
              </w:rPr>
              <w:t>управление, группы</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Информационное взаимодействие с лицами, отвечающими за корпоративное </w:t>
            </w:r>
            <w:r w:rsidRPr="003325B6">
              <w:rPr>
                <w:b/>
                <w:bCs/>
                <w:sz w:val="20"/>
                <w:szCs w:val="20"/>
              </w:rPr>
              <w:t>управление группы</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600, A47(a)</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Неверный падеж</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зависит </w:t>
            </w:r>
            <w:proofErr w:type="gramStart"/>
            <w:r w:rsidRPr="003325B6">
              <w:rPr>
                <w:b/>
                <w:bCs/>
                <w:sz w:val="20"/>
                <w:szCs w:val="20"/>
              </w:rPr>
              <w:t>от</w:t>
            </w:r>
            <w:proofErr w:type="gramEnd"/>
            <w:r w:rsidRPr="003325B6">
              <w:rPr>
                <w:b/>
                <w:bCs/>
                <w:sz w:val="20"/>
                <w:szCs w:val="20"/>
              </w:rPr>
              <w:t xml:space="preserve">: </w:t>
            </w:r>
            <w:proofErr w:type="gramStart"/>
            <w:r w:rsidRPr="003325B6">
              <w:rPr>
                <w:b/>
                <w:bCs/>
                <w:sz w:val="20"/>
                <w:szCs w:val="20"/>
              </w:rPr>
              <w:t>значительность</w:t>
            </w:r>
            <w:proofErr w:type="gramEnd"/>
            <w:r w:rsidRPr="003325B6">
              <w:rPr>
                <w:sz w:val="20"/>
                <w:szCs w:val="20"/>
              </w:rPr>
              <w:t xml:space="preserve"> компонента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зависит </w:t>
            </w:r>
            <w:r w:rsidRPr="003325B6">
              <w:rPr>
                <w:b/>
                <w:bCs/>
                <w:sz w:val="20"/>
                <w:szCs w:val="20"/>
              </w:rPr>
              <w:t>от: значительности</w:t>
            </w:r>
            <w:r w:rsidRPr="003325B6">
              <w:rPr>
                <w:sz w:val="20"/>
                <w:szCs w:val="20"/>
              </w:rPr>
              <w:t xml:space="preserve"> компонента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600, Приложение 3</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«группы»</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examples provided cover a broad range of conditions or events; however, not all conditions or events are relevant to every </w:t>
            </w:r>
            <w:r w:rsidRPr="003325B6">
              <w:rPr>
                <w:b/>
                <w:bCs/>
                <w:sz w:val="20"/>
                <w:szCs w:val="20"/>
                <w:lang w:val="en-US"/>
              </w:rPr>
              <w:t>group audit engagement</w:t>
            </w:r>
            <w:r w:rsidRPr="003325B6">
              <w:rPr>
                <w:sz w:val="20"/>
                <w:szCs w:val="20"/>
                <w:lang w:val="en-US"/>
              </w:rPr>
              <w:t xml:space="preserve"> and the list of examples is not necessarily complete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Приведенные примеры охватывают широкий диапазон условий и событий; но не все указанные условия и события будут важны для каждого </w:t>
            </w:r>
            <w:r w:rsidRPr="003325B6">
              <w:rPr>
                <w:b/>
                <w:bCs/>
                <w:sz w:val="20"/>
                <w:szCs w:val="20"/>
              </w:rPr>
              <w:t>аудиторского задания</w:t>
            </w:r>
            <w:r w:rsidRPr="003325B6">
              <w:rPr>
                <w:sz w:val="20"/>
                <w:szCs w:val="20"/>
              </w:rPr>
              <w:t>, и список примеров не является исчерпывающим.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Приведенные примеры охватывают широкий диапазон условий и событий; но не все указанные условия и события будут важны для каждого </w:t>
            </w:r>
            <w:r w:rsidRPr="003325B6">
              <w:rPr>
                <w:b/>
                <w:bCs/>
                <w:sz w:val="20"/>
                <w:szCs w:val="20"/>
              </w:rPr>
              <w:t>задания по аудиту группы</w:t>
            </w:r>
            <w:r w:rsidRPr="003325B6">
              <w:rPr>
                <w:sz w:val="20"/>
                <w:szCs w:val="20"/>
              </w:rPr>
              <w:t>, и список примеров не является исчерпывающим.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600, A47</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 схеме не отражается полностью текст, включенный в ромбы</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620, А</w:t>
            </w:r>
            <w:proofErr w:type="gramStart"/>
            <w:r w:rsidRPr="003325B6">
              <w:rPr>
                <w:sz w:val="20"/>
                <w:szCs w:val="20"/>
              </w:rPr>
              <w:t>1</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Согласно МСФО (IAS) 19 используется термин «программы вознаграждений работникам»</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актуарная оценка обязательств, связанных с договорами страхования и программами </w:t>
            </w:r>
            <w:r w:rsidRPr="003325B6">
              <w:rPr>
                <w:b/>
                <w:bCs/>
                <w:sz w:val="20"/>
                <w:szCs w:val="20"/>
              </w:rPr>
              <w:t>выплат вознаграждения</w:t>
            </w:r>
            <w:r w:rsidRPr="003325B6">
              <w:rPr>
                <w:sz w:val="20"/>
                <w:szCs w:val="20"/>
              </w:rPr>
              <w:t xml:space="preserve"> </w:t>
            </w:r>
            <w:r w:rsidRPr="003325B6">
              <w:rPr>
                <w:b/>
                <w:bCs/>
                <w:sz w:val="20"/>
                <w:szCs w:val="20"/>
              </w:rPr>
              <w:t>сотрудников</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актуарная оценка обязательств, связанных с договорами страхования и программами </w:t>
            </w:r>
            <w:r w:rsidRPr="003325B6">
              <w:rPr>
                <w:b/>
                <w:bCs/>
                <w:sz w:val="20"/>
                <w:szCs w:val="20"/>
              </w:rPr>
              <w:t>вознаграждений</w:t>
            </w:r>
            <w:r w:rsidRPr="003325B6">
              <w:rPr>
                <w:sz w:val="20"/>
                <w:szCs w:val="20"/>
              </w:rPr>
              <w:t xml:space="preserve"> </w:t>
            </w:r>
            <w:r w:rsidRPr="003325B6">
              <w:rPr>
                <w:b/>
                <w:bCs/>
                <w:sz w:val="20"/>
                <w:szCs w:val="20"/>
              </w:rPr>
              <w:t>работникам</w:t>
            </w:r>
            <w:r w:rsidRPr="003325B6">
              <w:rPr>
                <w:sz w:val="20"/>
                <w:szCs w:val="20"/>
              </w:rPr>
              <w:t>;</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lastRenderedPageBreak/>
              <w:t>МСА 700, 40(</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 Также термин «довести до сведения» не соответствуют дальнейшему использованию в тексте стандарта термина «информировать».</w:t>
            </w:r>
          </w:p>
        </w:tc>
        <w:tc>
          <w:tcPr>
            <w:tcW w:w="3650" w:type="dxa"/>
          </w:tcPr>
          <w:p w:rsidR="009C71BC" w:rsidRPr="009C71BC" w:rsidRDefault="009C71BC" w:rsidP="009C71BC">
            <w:pPr>
              <w:widowControl w:val="0"/>
              <w:pBdr>
                <w:top w:val="nil"/>
                <w:left w:val="nil"/>
                <w:bottom w:val="nil"/>
                <w:right w:val="nil"/>
                <w:between w:val="nil"/>
              </w:pBdr>
              <w:spacing w:line="240" w:lineRule="auto"/>
              <w:rPr>
                <w:rStyle w:val="alexdisplayxslblock"/>
                <w:color w:val="5B5B5B"/>
                <w:sz w:val="20"/>
                <w:szCs w:val="20"/>
                <w:lang w:val="en-US"/>
              </w:rPr>
            </w:pPr>
            <w:r w:rsidRPr="003325B6">
              <w:rPr>
                <w:sz w:val="20"/>
                <w:szCs w:val="20"/>
                <w:lang w:val="en-US"/>
              </w:rPr>
              <w:t xml:space="preserve">For audits of financial statements of listed entities, state that the auditor provides those charged with governance with a statement that the auditor has complied with relevant ethical requirements regarding independence and </w:t>
            </w:r>
            <w:r w:rsidRPr="003325B6">
              <w:rPr>
                <w:b/>
                <w:bCs/>
                <w:sz w:val="20"/>
                <w:szCs w:val="20"/>
                <w:lang w:val="en-US"/>
              </w:rPr>
              <w:t>communicates</w:t>
            </w:r>
            <w:r w:rsidRPr="003325B6">
              <w:rPr>
                <w:sz w:val="20"/>
                <w:szCs w:val="20"/>
                <w:lang w:val="en-US"/>
              </w:rPr>
              <w:t xml:space="preserve"> with them all relationships and other matters that may reasonably be thought to bear on the auditor's independence, and where applicable, related safeguards; and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t xml:space="preserve">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 и </w:t>
            </w:r>
            <w:r w:rsidRPr="003325B6">
              <w:rPr>
                <w:b/>
                <w:bCs/>
                <w:sz w:val="20"/>
                <w:szCs w:val="20"/>
              </w:rPr>
              <w:t>довел до их сведения</w:t>
            </w:r>
            <w:r w:rsidRPr="003325B6">
              <w:rPr>
                <w:sz w:val="20"/>
                <w:szCs w:val="20"/>
              </w:rPr>
              <w:t xml:space="preserve"> </w:t>
            </w:r>
            <w:r w:rsidRPr="003325B6">
              <w:rPr>
                <w:b/>
                <w:bCs/>
                <w:sz w:val="20"/>
                <w:szCs w:val="20"/>
              </w:rPr>
              <w:t>информацию</w:t>
            </w:r>
            <w:r w:rsidRPr="003325B6">
              <w:rPr>
                <w:sz w:val="20"/>
                <w:szCs w:val="20"/>
              </w:rPr>
              <w:t xml:space="preserve"> обо всех взаимоотношениях и прочих вопросах, которые можно обоснованно счесть оказывающими влияние на независимость аудитора, и, если необходимо</w:t>
            </w:r>
            <w:proofErr w:type="gramEnd"/>
            <w:r w:rsidRPr="003325B6">
              <w:rPr>
                <w:sz w:val="20"/>
                <w:szCs w:val="20"/>
              </w:rPr>
              <w:t>, обо всех 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t>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информирует этих лиц</w:t>
            </w:r>
            <w:r w:rsidRPr="003325B6">
              <w:rPr>
                <w:sz w:val="20"/>
                <w:szCs w:val="20"/>
              </w:rPr>
              <w:t xml:space="preserve">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w:t>
            </w:r>
            <w:proofErr w:type="gramEnd"/>
            <w:r w:rsidRPr="003325B6">
              <w:rPr>
                <w:sz w:val="20"/>
                <w:szCs w:val="20"/>
              </w:rPr>
              <w:t xml:space="preserve"> соответствующих </w:t>
            </w:r>
            <w:proofErr w:type="gramStart"/>
            <w:r w:rsidRPr="003325B6">
              <w:rPr>
                <w:sz w:val="20"/>
                <w:szCs w:val="20"/>
              </w:rPr>
              <w:t>мерах</w:t>
            </w:r>
            <w:proofErr w:type="gramEnd"/>
            <w:r w:rsidRPr="003325B6">
              <w:rPr>
                <w:sz w:val="20"/>
                <w:szCs w:val="20"/>
              </w:rPr>
              <w:t xml:space="preserve"> предосторожности</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700</w:t>
            </w:r>
            <w:r w:rsidRPr="003325B6">
              <w:rPr>
                <w:sz w:val="20"/>
                <w:szCs w:val="20"/>
                <w:lang w:val="en-US"/>
              </w:rPr>
              <w:t>, 50(k)</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 конце параграфа в русском тексте должна быть точка с запятой, а не точка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ссылка на Международные стандарты аудита, закон или нормативный акт и на описание ответственности аудитора за аудит финансовой отчетности, которое </w:t>
            </w:r>
            <w:proofErr w:type="gramStart"/>
            <w:r w:rsidRPr="003325B6">
              <w:rPr>
                <w:sz w:val="20"/>
                <w:szCs w:val="20"/>
              </w:rPr>
              <w:t>отражает требования пунктов 37–40 и не противоречит</w:t>
            </w:r>
            <w:proofErr w:type="gramEnd"/>
            <w:r w:rsidRPr="003325B6">
              <w:rPr>
                <w:sz w:val="20"/>
                <w:szCs w:val="20"/>
              </w:rPr>
              <w:t xml:space="preserve"> им (см. пункты A50–A53)</w:t>
            </w:r>
            <w:r w:rsidRPr="003325B6">
              <w:rPr>
                <w:b/>
                <w:bCs/>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ссылка на Международные стандарты аудита, закон или нормативный акт и на описание ответственности аудитора за аудит финансовой отчетности, которое </w:t>
            </w:r>
            <w:proofErr w:type="gramStart"/>
            <w:r w:rsidRPr="003325B6">
              <w:rPr>
                <w:sz w:val="20"/>
                <w:szCs w:val="20"/>
              </w:rPr>
              <w:t>отражает требования пунктов 37–40 и не противоречит</w:t>
            </w:r>
            <w:proofErr w:type="gramEnd"/>
            <w:r w:rsidRPr="003325B6">
              <w:rPr>
                <w:sz w:val="20"/>
                <w:szCs w:val="20"/>
              </w:rPr>
              <w:t xml:space="preserve"> им (см. пункты A50–A53)</w:t>
            </w:r>
            <w:r w:rsidRPr="003325B6">
              <w:rPr>
                <w:b/>
                <w:bCs/>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А55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Лишнее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Misstatements can arise from fraud or error and are considered material if, individually or in the aggregate, they could reasonably be expected to </w:t>
            </w:r>
            <w:r w:rsidRPr="003325B6">
              <w:rPr>
                <w:sz w:val="20"/>
                <w:szCs w:val="20"/>
                <w:lang w:val="en-US"/>
              </w:rPr>
              <w:lastRenderedPageBreak/>
              <w:t xml:space="preserve">influence the economic decisions of users taken on the basis of these </w:t>
            </w:r>
            <w:r w:rsidRPr="003325B6">
              <w:rPr>
                <w:b/>
                <w:bCs/>
                <w:sz w:val="20"/>
                <w:szCs w:val="20"/>
                <w:lang w:val="en-US"/>
              </w:rPr>
              <w:t>financial statements</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Искажения могут быть результатом недобросовестных действий или ошибок и считаются существенными, если можно обоснованно </w:t>
            </w:r>
            <w:r w:rsidRPr="003325B6">
              <w:rPr>
                <w:sz w:val="20"/>
                <w:szCs w:val="20"/>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w:t>
            </w:r>
            <w:r w:rsidRPr="003325B6">
              <w:rPr>
                <w:b/>
                <w:bCs/>
                <w:sz w:val="20"/>
                <w:szCs w:val="20"/>
              </w:rPr>
              <w:t>консолидированной финансовой отчетности</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Искажения могут быть результатом недобросовестных действий или ошибок и считаются существенными, если можно обоснованно предположить, что в </w:t>
            </w:r>
            <w:r w:rsidRPr="003325B6">
              <w:rPr>
                <w:sz w:val="20"/>
                <w:szCs w:val="20"/>
              </w:rPr>
              <w:lastRenderedPageBreak/>
              <w:t xml:space="preserve">отдельности или в совокупности они могут повлиять на экономические решения пользователей, принимаемые на основе этой </w:t>
            </w:r>
            <w:r w:rsidRPr="003325B6">
              <w:rPr>
                <w:b/>
                <w:bCs/>
                <w:sz w:val="20"/>
                <w:szCs w:val="20"/>
              </w:rPr>
              <w:t>финансовой отчетности</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700, Приложения,  Примеры 1, 2 и 4 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запятая после слова «руководством»</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оцениваем надлежащий характер применяемой учетной политики и обоснованность оценочных значений, рассчитанных руководством</w:t>
            </w:r>
            <w:r w:rsidRPr="003325B6">
              <w:rPr>
                <w:b/>
                <w:bCs/>
                <w:sz w:val="20"/>
                <w:szCs w:val="20"/>
              </w:rPr>
              <w:t>,</w:t>
            </w:r>
            <w:r w:rsidRPr="003325B6">
              <w:rPr>
                <w:sz w:val="20"/>
                <w:szCs w:val="20"/>
              </w:rPr>
              <w:t xml:space="preserve"> и соответствующего раскрытия информации;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Примеры 1 и 2 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We also provide those charged with governance with a statement that we have complied with relevant ethical requirements regarding independence, and to </w:t>
            </w:r>
            <w:r w:rsidRPr="003325B6">
              <w:rPr>
                <w:b/>
                <w:bCs/>
                <w:sz w:val="20"/>
                <w:szCs w:val="20"/>
                <w:lang w:val="en-US"/>
              </w:rPr>
              <w:t>communicate</w:t>
            </w:r>
            <w:r w:rsidRPr="003325B6">
              <w:rPr>
                <w:sz w:val="20"/>
                <w:szCs w:val="20"/>
                <w:lang w:val="en-US"/>
              </w:rPr>
              <w:t xml:space="preserve"> with them all relationships and other matters that may reasonably be thought to bear on our independence, and where applicable, related safeguards.</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Мы также предоставляем лицам, отвечающим за корпоративное управление, заявление, в котором указывается, что мы </w:t>
            </w:r>
            <w:proofErr w:type="gramStart"/>
            <w:r w:rsidRPr="003325B6">
              <w:rPr>
                <w:sz w:val="20"/>
                <w:szCs w:val="20"/>
              </w:rPr>
              <w:t xml:space="preserve">соблюдали все соответствующие этические требования в отношении независимости и </w:t>
            </w:r>
            <w:r w:rsidRPr="003325B6">
              <w:rPr>
                <w:b/>
                <w:bCs/>
                <w:sz w:val="20"/>
                <w:szCs w:val="20"/>
              </w:rPr>
              <w:t>информировали</w:t>
            </w:r>
            <w:proofErr w:type="gramEnd"/>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информируем</w:t>
            </w:r>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700, Приложения,  Пример 2 </w:t>
            </w:r>
            <w:r w:rsidRPr="003325B6">
              <w:rPr>
                <w:sz w:val="20"/>
                <w:szCs w:val="20"/>
              </w:rPr>
              <w:lastRenderedPageBreak/>
              <w:t>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Пропущено слово «консолидированно</w:t>
            </w:r>
            <w:r w:rsidRPr="003325B6">
              <w:rPr>
                <w:sz w:val="20"/>
                <w:szCs w:val="20"/>
              </w:rPr>
              <w:lastRenderedPageBreak/>
              <w:t>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 xml:space="preserve">We conducted our audit in accordance with International Standards on Auditing (ISAs). Our responsibilities under those </w:t>
            </w:r>
            <w:r w:rsidRPr="003325B6">
              <w:rPr>
                <w:sz w:val="20"/>
                <w:szCs w:val="20"/>
                <w:lang w:val="en-US"/>
              </w:rPr>
              <w:lastRenderedPageBreak/>
              <w:t xml:space="preserve">standards are further described in the Auditor's Responsibilities for the Audit of the </w:t>
            </w:r>
            <w:r w:rsidRPr="003325B6">
              <w:rPr>
                <w:b/>
                <w:bCs/>
                <w:sz w:val="20"/>
                <w:szCs w:val="20"/>
                <w:lang w:val="en-US"/>
              </w:rPr>
              <w:t>Consolidated</w:t>
            </w:r>
            <w:r w:rsidRPr="003325B6">
              <w:rPr>
                <w:sz w:val="20"/>
                <w:szCs w:val="20"/>
                <w:lang w:val="en-US"/>
              </w:rPr>
              <w:t xml:space="preserve"> Financial Statements section of our report.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Мы провели аудит в соответствии с Международными стандартами аудита (МСА). Наша ответственность </w:t>
            </w:r>
            <w:r w:rsidRPr="003325B6">
              <w:rPr>
                <w:sz w:val="20"/>
                <w:szCs w:val="20"/>
              </w:rPr>
              <w:lastRenderedPageBreak/>
              <w:t>согласно указанным стандартам далее раскрывается в разделе «Ответственность аудитора за аудит финансовой отчетности» нашего заключения.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Мы провели аудит в соответствии с Международными стандартами аудита (МСА). Наша ответственность согласно </w:t>
            </w:r>
            <w:r w:rsidRPr="003325B6">
              <w:rPr>
                <w:sz w:val="20"/>
                <w:szCs w:val="20"/>
              </w:rPr>
              <w:lastRenderedPageBreak/>
              <w:t xml:space="preserve">указанным стандартам далее раскрывается в разделе «Ответственность аудитора за аудит </w:t>
            </w:r>
            <w:r w:rsidRPr="003325B6">
              <w:rPr>
                <w:b/>
                <w:bCs/>
                <w:sz w:val="20"/>
                <w:szCs w:val="20"/>
              </w:rPr>
              <w:t>консолидированной</w:t>
            </w:r>
            <w:r w:rsidRPr="003325B6">
              <w:rPr>
                <w:sz w:val="20"/>
                <w:szCs w:val="20"/>
              </w:rPr>
              <w:t xml:space="preserve"> финансовой отчетности» нашего заключения.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Key audit matters are those matters that, in our professional judgment, were of most significance in our audit of the </w:t>
            </w:r>
            <w:r w:rsidRPr="003325B6">
              <w:rPr>
                <w:b/>
                <w:bCs/>
                <w:sz w:val="20"/>
                <w:szCs w:val="20"/>
                <w:lang w:val="en-US"/>
              </w:rPr>
              <w:t>consolidated</w:t>
            </w:r>
            <w:r w:rsidRPr="003325B6">
              <w:rPr>
                <w:sz w:val="20"/>
                <w:szCs w:val="20"/>
                <w:lang w:val="en-US"/>
              </w:rPr>
              <w:t xml:space="preserve"> financial statements of the current period.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Pr="003325B6">
              <w:rPr>
                <w:b/>
                <w:bCs/>
                <w:sz w:val="20"/>
                <w:szCs w:val="20"/>
              </w:rPr>
              <w:t>консолидированной</w:t>
            </w:r>
            <w:r w:rsidRPr="003325B6">
              <w:rPr>
                <w:sz w:val="20"/>
                <w:szCs w:val="20"/>
              </w:rPr>
              <w:t xml:space="preserve"> финансовой отчетности за текущий период.</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«консолидированная»</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Our objectives are to obtain reasonable assurance about whether the </w:t>
            </w:r>
            <w:r w:rsidRPr="003325B6">
              <w:rPr>
                <w:b/>
                <w:bCs/>
                <w:sz w:val="20"/>
                <w:szCs w:val="20"/>
                <w:lang w:val="en-US"/>
              </w:rPr>
              <w:t>consolidated</w:t>
            </w:r>
            <w:r w:rsidRPr="003325B6">
              <w:rPr>
                <w:sz w:val="20"/>
                <w:szCs w:val="20"/>
                <w:lang w:val="en-US"/>
              </w:rPr>
              <w:t xml:space="preserve"> financial statements as a whole are free from material misstatement, whether due to fraud or error, and to issue an auditor's report that includes our opinion.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Наша цель состоит в получении разумной уверенности в том, что </w:t>
            </w:r>
            <w:r w:rsidRPr="003325B6">
              <w:rPr>
                <w:b/>
                <w:bCs/>
                <w:sz w:val="20"/>
                <w:szCs w:val="20"/>
              </w:rPr>
              <w:t>консолидированная</w:t>
            </w:r>
            <w:r w:rsidRPr="003325B6">
              <w:rPr>
                <w:sz w:val="20"/>
                <w:szCs w:val="20"/>
              </w:rPr>
              <w:t xml:space="preserve">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Misstatements can arise from fraud or error and are considered material if, individually or in the aggregate, they could reasonably be expected to influence the economic decisions of users taken on the basis of these </w:t>
            </w:r>
            <w:r w:rsidRPr="003325B6">
              <w:rPr>
                <w:b/>
                <w:bCs/>
                <w:sz w:val="20"/>
                <w:szCs w:val="20"/>
                <w:lang w:val="en-US"/>
              </w:rPr>
              <w:t>consolidated</w:t>
            </w:r>
            <w:r w:rsidRPr="003325B6">
              <w:rPr>
                <w:sz w:val="20"/>
                <w:szCs w:val="20"/>
                <w:lang w:val="en-US"/>
              </w:rPr>
              <w:t xml:space="preserve"> financial statements.</w:t>
            </w:r>
          </w:p>
        </w:tc>
        <w:tc>
          <w:tcPr>
            <w:tcW w:w="3543" w:type="dxa"/>
            <w:shd w:val="clear" w:color="auto" w:fill="auto"/>
            <w:tcMar>
              <w:top w:w="100" w:type="dxa"/>
              <w:left w:w="100" w:type="dxa"/>
              <w:bottom w:w="100" w:type="dxa"/>
              <w:right w:w="100" w:type="dxa"/>
            </w:tcMar>
          </w:tcPr>
          <w:p w:rsidR="009C71BC" w:rsidRPr="00373AD4" w:rsidRDefault="009C71BC" w:rsidP="00713685">
            <w:pPr>
              <w:pStyle w:val="af1"/>
              <w:rPr>
                <w:lang w:val="ru-RU"/>
              </w:rPr>
            </w:pPr>
            <w:r w:rsidRPr="00373AD4">
              <w:rPr>
                <w:rFonts w:asciiTheme="minorHAnsi" w:eastAsiaTheme="minorHAnsi" w:hAnsiTheme="minorHAnsi" w:cstheme="minorBidi"/>
                <w:kern w:val="0"/>
                <w:lang w:val="ru-RU"/>
              </w:rPr>
              <w:t>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w:t>
            </w:r>
            <w:r w:rsidRPr="003325B6">
              <w:rPr>
                <w:rFonts w:ascii="Arial" w:eastAsia="Arial" w:hAnsi="Arial" w:cs="Arial"/>
                <w:kern w:val="0"/>
                <w:lang w:val="ru-RU" w:eastAsia="ru-RU"/>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Pr="003325B6">
              <w:rPr>
                <w:b/>
                <w:bCs/>
                <w:sz w:val="20"/>
                <w:szCs w:val="20"/>
              </w:rPr>
              <w:t>консолидированной</w:t>
            </w:r>
            <w:r w:rsidRPr="003325B6">
              <w:rPr>
                <w:sz w:val="20"/>
                <w:szCs w:val="20"/>
              </w:rPr>
              <w:t xml:space="preserve"> финансовой отчетности.</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We also:</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•Identify and assess the risks of material misstatement of the </w:t>
            </w:r>
            <w:r w:rsidRPr="003325B6">
              <w:rPr>
                <w:b/>
                <w:bCs/>
                <w:sz w:val="20"/>
                <w:szCs w:val="20"/>
                <w:lang w:val="en-US"/>
              </w:rPr>
              <w:t>consolidated</w:t>
            </w:r>
            <w:r w:rsidRPr="003325B6">
              <w:rPr>
                <w:sz w:val="20"/>
                <w:szCs w:val="20"/>
                <w:lang w:val="en-US"/>
              </w:rPr>
              <w:t xml:space="preserve"> financial statements, whether due to fraud or error,</w:t>
            </w:r>
          </w:p>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pStyle w:val="af1"/>
              <w:widowControl w:val="0"/>
              <w:rPr>
                <w:rFonts w:ascii="Arial" w:eastAsia="Arial" w:hAnsi="Arial" w:cs="Arial"/>
                <w:kern w:val="0"/>
                <w:lang w:val="ru-RU" w:eastAsia="ru-RU"/>
              </w:rPr>
            </w:pPr>
            <w:r w:rsidRPr="003325B6">
              <w:rPr>
                <w:rFonts w:ascii="Arial" w:eastAsia="Arial" w:hAnsi="Arial" w:cs="Arial"/>
                <w:kern w:val="0"/>
                <w:lang w:val="ru-RU" w:eastAsia="ru-RU"/>
              </w:rPr>
              <w:t xml:space="preserve">Кроме того, мы выполняем следующее: </w:t>
            </w:r>
          </w:p>
          <w:p w:rsidR="009C71BC" w:rsidRPr="003325B6" w:rsidRDefault="009C71BC" w:rsidP="009C71BC">
            <w:pPr>
              <w:widowControl w:val="0"/>
              <w:spacing w:line="240" w:lineRule="auto"/>
              <w:rPr>
                <w:sz w:val="20"/>
                <w:szCs w:val="20"/>
              </w:rPr>
            </w:pPr>
            <w:proofErr w:type="gramStart"/>
            <w:r w:rsidRPr="003325B6">
              <w:rPr>
                <w:sz w:val="20"/>
                <w:szCs w:val="20"/>
              </w:rPr>
              <w:t>выявляем и оцениваем</w:t>
            </w:r>
            <w:proofErr w:type="gramEnd"/>
            <w:r w:rsidRPr="003325B6">
              <w:rPr>
                <w:sz w:val="20"/>
                <w:szCs w:val="20"/>
              </w:rPr>
              <w:t xml:space="preserve"> риски существенного искажения финансовой отчетности вследствие недобросовестных действий или ошибок;</w:t>
            </w:r>
          </w:p>
        </w:tc>
        <w:tc>
          <w:tcPr>
            <w:tcW w:w="4111" w:type="dxa"/>
            <w:shd w:val="clear" w:color="auto" w:fill="auto"/>
            <w:tcMar>
              <w:top w:w="100" w:type="dxa"/>
              <w:left w:w="100" w:type="dxa"/>
              <w:bottom w:w="100" w:type="dxa"/>
              <w:right w:w="100" w:type="dxa"/>
            </w:tcMar>
          </w:tcPr>
          <w:p w:rsidR="009C71BC" w:rsidRPr="003325B6" w:rsidRDefault="009C71BC" w:rsidP="009C71BC">
            <w:pPr>
              <w:keepNext/>
              <w:widowControl w:val="0"/>
              <w:tabs>
                <w:tab w:val="right" w:pos="360"/>
                <w:tab w:val="left" w:pos="576"/>
              </w:tabs>
              <w:rPr>
                <w:sz w:val="20"/>
                <w:szCs w:val="20"/>
              </w:rPr>
            </w:pPr>
            <w:r w:rsidRPr="003325B6">
              <w:rPr>
                <w:sz w:val="20"/>
                <w:szCs w:val="20"/>
              </w:rPr>
              <w:t xml:space="preserve">Кроме того, мы выполняем следующее: </w:t>
            </w:r>
          </w:p>
          <w:p w:rsidR="009C71BC" w:rsidRPr="003325B6" w:rsidRDefault="009C71BC" w:rsidP="009C71BC">
            <w:pPr>
              <w:widowControl w:val="0"/>
              <w:spacing w:line="240" w:lineRule="auto"/>
              <w:rPr>
                <w:sz w:val="20"/>
                <w:szCs w:val="20"/>
              </w:rPr>
            </w:pPr>
            <w:proofErr w:type="gramStart"/>
            <w:r w:rsidRPr="003325B6">
              <w:rPr>
                <w:sz w:val="20"/>
                <w:szCs w:val="20"/>
              </w:rPr>
              <w:t>выявляем и оцениваем</w:t>
            </w:r>
            <w:proofErr w:type="gramEnd"/>
            <w:r w:rsidRPr="003325B6">
              <w:rPr>
                <w:sz w:val="20"/>
                <w:szCs w:val="20"/>
              </w:rPr>
              <w:t xml:space="preserve"> риски существенного искажения </w:t>
            </w:r>
            <w:r w:rsidRPr="003325B6">
              <w:rPr>
                <w:b/>
                <w:bCs/>
                <w:sz w:val="20"/>
                <w:szCs w:val="20"/>
              </w:rPr>
              <w:t>консолидированной</w:t>
            </w:r>
            <w:r w:rsidRPr="003325B6">
              <w:rPr>
                <w:sz w:val="20"/>
                <w:szCs w:val="20"/>
              </w:rPr>
              <w:t xml:space="preserve"> финансовой отчетности вследствие недобросовестных действий или ошибок;</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If we conclude that a material uncertainty exists, we are required to draw attention in our auditor's report to the related disclosures in the </w:t>
            </w:r>
            <w:r w:rsidRPr="003325B6">
              <w:rPr>
                <w:b/>
                <w:bCs/>
                <w:sz w:val="20"/>
                <w:szCs w:val="20"/>
                <w:lang w:val="en-US"/>
              </w:rPr>
              <w:t>consolidated</w:t>
            </w:r>
            <w:r w:rsidRPr="003325B6">
              <w:rPr>
                <w:sz w:val="20"/>
                <w:szCs w:val="20"/>
                <w:lang w:val="en-US"/>
              </w:rPr>
              <w:t xml:space="preserve"> financial statements or, if such disclosures are inadequate, to modify our opinion.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Pr="003325B6">
              <w:rPr>
                <w:b/>
                <w:bCs/>
                <w:sz w:val="20"/>
                <w:szCs w:val="20"/>
              </w:rPr>
              <w:t>консолидированной</w:t>
            </w:r>
            <w:r w:rsidRPr="003325B6">
              <w:rPr>
                <w:sz w:val="20"/>
                <w:szCs w:val="20"/>
              </w:rPr>
              <w:t xml:space="preserve"> финансовой отчетности или, если такое раскрытие информации является ненадлежащим, модифицировать наше мнение.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Evaluate the overall presentation, structure and content of the consolidated financial statements, including the disclosures, and whether the </w:t>
            </w:r>
            <w:r w:rsidRPr="003325B6">
              <w:rPr>
                <w:b/>
                <w:bCs/>
                <w:sz w:val="20"/>
                <w:szCs w:val="20"/>
                <w:lang w:val="en-US"/>
              </w:rPr>
              <w:t>consolidated</w:t>
            </w:r>
            <w:r w:rsidRPr="003325B6">
              <w:rPr>
                <w:sz w:val="20"/>
                <w:szCs w:val="20"/>
                <w:lang w:val="en-US"/>
              </w:rPr>
              <w:t xml:space="preserve"> financial statements represent the underlying transactions and events in a manner that achieves fair presentation.</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проводим оценку представления консолидированной финансовой отчетности в целом, ее структуры и содержания, включая раскрытие информации, а также того, представляет ли </w:t>
            </w:r>
            <w:r w:rsidRPr="003325B6">
              <w:rPr>
                <w:b/>
                <w:bCs/>
                <w:sz w:val="20"/>
                <w:szCs w:val="20"/>
              </w:rPr>
              <w:t>консолидированная</w:t>
            </w:r>
            <w:r w:rsidRPr="003325B6">
              <w:rPr>
                <w:sz w:val="20"/>
                <w:szCs w:val="20"/>
              </w:rPr>
              <w:t xml:space="preserve"> финансовая отчетность лежащие в ее основе операции и события так, чтобы было обеспечено их достоверное представление;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700, Приложения,  </w:t>
            </w:r>
            <w:r w:rsidRPr="003325B6">
              <w:rPr>
                <w:sz w:val="20"/>
                <w:szCs w:val="20"/>
              </w:rPr>
              <w:lastRenderedPageBreak/>
              <w:t>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Пропущено слово «консолидированно</w:t>
            </w:r>
            <w:r w:rsidRPr="003325B6">
              <w:rPr>
                <w:sz w:val="20"/>
                <w:szCs w:val="20"/>
              </w:rPr>
              <w:lastRenderedPageBreak/>
              <w:t>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 xml:space="preserve">From the matters communicated with those charged with governance, we </w:t>
            </w:r>
            <w:r w:rsidRPr="003325B6">
              <w:rPr>
                <w:sz w:val="20"/>
                <w:szCs w:val="20"/>
                <w:lang w:val="en-US"/>
              </w:rPr>
              <w:lastRenderedPageBreak/>
              <w:t xml:space="preserve">determine those matters that were of most significance in the audit of the </w:t>
            </w:r>
            <w:r w:rsidRPr="003325B6">
              <w:rPr>
                <w:b/>
                <w:bCs/>
                <w:sz w:val="20"/>
                <w:szCs w:val="20"/>
                <w:lang w:val="en-US"/>
              </w:rPr>
              <w:t>consolidated</w:t>
            </w:r>
            <w:r w:rsidRPr="003325B6">
              <w:rPr>
                <w:sz w:val="20"/>
                <w:szCs w:val="20"/>
                <w:lang w:val="en-US"/>
              </w:rPr>
              <w:t xml:space="preserve"> financial statements of the current period and are therefore the key audit matters.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Из тех вопросов, которые мы довели до сведения лиц, отвечающих за </w:t>
            </w:r>
            <w:r w:rsidRPr="003325B6">
              <w:rPr>
                <w:sz w:val="20"/>
                <w:szCs w:val="20"/>
              </w:rPr>
              <w:lastRenderedPageBreak/>
              <w:t>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Из тех вопросов, которые мы довели до сведения лиц, отвечающих за корпоративное </w:t>
            </w:r>
            <w:r w:rsidRPr="003325B6">
              <w:rPr>
                <w:sz w:val="20"/>
                <w:szCs w:val="20"/>
              </w:rPr>
              <w:lastRenderedPageBreak/>
              <w:t xml:space="preserve">управление, мы определяем вопросы, которые были наиболее значимыми для аудита </w:t>
            </w:r>
            <w:r w:rsidRPr="003325B6">
              <w:rPr>
                <w:b/>
                <w:bCs/>
                <w:sz w:val="20"/>
                <w:szCs w:val="20"/>
              </w:rPr>
              <w:t>консолидированной</w:t>
            </w:r>
            <w:r w:rsidRPr="003325B6">
              <w:rPr>
                <w:sz w:val="20"/>
                <w:szCs w:val="20"/>
              </w:rPr>
              <w:t xml:space="preserve"> финансовой отчетности за текущий период и, следовательно, являются ключевыми вопросами аудита.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701, 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Неправильное число</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For purposes of the ISAs, the following term has the meaning attributed below</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Для целей Международных стандартов аудита </w:t>
            </w:r>
            <w:r w:rsidRPr="003325B6">
              <w:rPr>
                <w:b/>
                <w:bCs/>
                <w:sz w:val="20"/>
                <w:szCs w:val="20"/>
              </w:rPr>
              <w:t>следующие термины</w:t>
            </w:r>
            <w:r w:rsidRPr="003325B6">
              <w:rPr>
                <w:sz w:val="20"/>
                <w:szCs w:val="20"/>
              </w:rPr>
              <w:t xml:space="preserve"> </w:t>
            </w:r>
            <w:r w:rsidRPr="003325B6">
              <w:rPr>
                <w:b/>
                <w:bCs/>
                <w:sz w:val="20"/>
                <w:szCs w:val="20"/>
              </w:rPr>
              <w:t>имеют приведенные ниже значения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речь идет об одном термине: </w:t>
            </w:r>
            <w:r w:rsidRPr="003325B6">
              <w:rPr>
                <w:b/>
                <w:bCs/>
                <w:sz w:val="20"/>
                <w:szCs w:val="20"/>
              </w:rPr>
              <w:t>следующий термин</w:t>
            </w:r>
            <w:r w:rsidRPr="003325B6">
              <w:rPr>
                <w:sz w:val="20"/>
                <w:szCs w:val="20"/>
              </w:rPr>
              <w:t xml:space="preserve"> </w:t>
            </w:r>
            <w:r w:rsidRPr="003325B6">
              <w:rPr>
                <w:b/>
                <w:bCs/>
                <w:sz w:val="20"/>
                <w:szCs w:val="20"/>
              </w:rPr>
              <w:t>имеет</w:t>
            </w:r>
            <w:r w:rsidRPr="003325B6">
              <w:rPr>
                <w:sz w:val="20"/>
                <w:szCs w:val="20"/>
              </w:rPr>
              <w:t xml:space="preserve"> </w:t>
            </w:r>
            <w:r w:rsidRPr="003325B6">
              <w:rPr>
                <w:b/>
                <w:bCs/>
                <w:sz w:val="20"/>
                <w:szCs w:val="20"/>
              </w:rPr>
              <w:t>приведенное ниже значение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701, А</w:t>
            </w:r>
            <w:proofErr w:type="gramStart"/>
            <w:r w:rsidRPr="003325B6">
              <w:rPr>
                <w:sz w:val="20"/>
                <w:szCs w:val="20"/>
              </w:rPr>
              <w:t>7</w:t>
            </w:r>
            <w:proofErr w:type="gramEnd"/>
            <w:r w:rsidRPr="003325B6">
              <w:rPr>
                <w:sz w:val="20"/>
                <w:szCs w:val="20"/>
              </w:rPr>
              <w:t>(</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запятая</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w:t>
            </w:r>
            <w:proofErr w:type="gramStart"/>
            <w:r w:rsidRPr="003325B6">
              <w:rPr>
                <w:sz w:val="20"/>
                <w:szCs w:val="20"/>
              </w:rPr>
              <w:t xml:space="preserve">важно </w:t>
            </w:r>
            <w:r w:rsidRPr="003325B6">
              <w:rPr>
                <w:b/>
                <w:bCs/>
                <w:sz w:val="20"/>
                <w:szCs w:val="20"/>
              </w:rPr>
              <w:t>то</w:t>
            </w:r>
            <w:proofErr w:type="gramEnd"/>
            <w:r w:rsidRPr="003325B6">
              <w:rPr>
                <w:b/>
                <w:bCs/>
                <w:sz w:val="20"/>
                <w:szCs w:val="20"/>
              </w:rPr>
              <w:t xml:space="preserve"> чтобы</w:t>
            </w:r>
            <w:r w:rsidRPr="003325B6">
              <w:rPr>
                <w:sz w:val="20"/>
                <w:szCs w:val="20"/>
              </w:rPr>
              <w:t xml:space="preserve"> описание таких прочих ключевых вопросов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важно </w:t>
            </w:r>
            <w:r w:rsidRPr="003325B6">
              <w:rPr>
                <w:b/>
                <w:bCs/>
                <w:sz w:val="20"/>
                <w:szCs w:val="20"/>
              </w:rPr>
              <w:t>то, чтобы</w:t>
            </w:r>
            <w:r w:rsidRPr="003325B6">
              <w:rPr>
                <w:sz w:val="20"/>
                <w:szCs w:val="20"/>
              </w:rPr>
              <w:t xml:space="preserve"> описание таких прочих ключевых вопросов аудита…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701, А36</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The description of a key audit matter is not usually of itself original information about the entity, as it describes the matter in the context of the audit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Описание ключевого вопроса аудита как </w:t>
            </w:r>
            <w:r w:rsidRPr="003325B6">
              <w:rPr>
                <w:b/>
                <w:bCs/>
                <w:sz w:val="20"/>
                <w:szCs w:val="20"/>
              </w:rPr>
              <w:t>такое</w:t>
            </w:r>
            <w:r w:rsidRPr="003325B6">
              <w:rPr>
                <w:sz w:val="20"/>
                <w:szCs w:val="20"/>
              </w:rPr>
              <w:t xml:space="preserve"> обычно не является первоначальной информацией об организации, так как этот вопрос излагается в контексте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Описание ключевого вопроса аудита как </w:t>
            </w:r>
            <w:r w:rsidRPr="003325B6">
              <w:rPr>
                <w:b/>
                <w:bCs/>
                <w:sz w:val="20"/>
                <w:szCs w:val="20"/>
              </w:rPr>
              <w:t>таковое</w:t>
            </w:r>
            <w:r w:rsidRPr="003325B6">
              <w:rPr>
                <w:sz w:val="20"/>
                <w:szCs w:val="20"/>
              </w:rPr>
              <w:t xml:space="preserve"> обычно не является первоначальной информацией об организации, так как этот вопрос излагается в контексте аудита.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705, Приложения, Примеры 1, 2 и 3 </w:t>
            </w:r>
            <w:r w:rsidRPr="003325B6">
              <w:rPr>
                <w:sz w:val="20"/>
                <w:szCs w:val="20"/>
              </w:rPr>
              <w:lastRenderedPageBreak/>
              <w:t>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 xml:space="preserve">Пропущено предложение в каждом их указанных </w:t>
            </w:r>
            <w:r w:rsidRPr="003325B6">
              <w:rPr>
                <w:sz w:val="20"/>
                <w:szCs w:val="20"/>
              </w:rPr>
              <w:lastRenderedPageBreak/>
              <w:t>примеров заключений</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The engagement partner on the audit resulting in this independent auditor's report is {name}</w:t>
            </w:r>
          </w:p>
        </w:tc>
        <w:tc>
          <w:tcPr>
            <w:tcW w:w="3543" w:type="dxa"/>
            <w:shd w:val="clear" w:color="auto" w:fill="auto"/>
            <w:tcMar>
              <w:top w:w="100" w:type="dxa"/>
              <w:left w:w="100" w:type="dxa"/>
              <w:bottom w:w="100" w:type="dxa"/>
              <w:right w:w="100" w:type="dxa"/>
            </w:tcMar>
          </w:tcPr>
          <w:p w:rsidR="009C71BC" w:rsidRPr="00750EA0" w:rsidRDefault="009C71BC" w:rsidP="009C71BC">
            <w:pPr>
              <w:widowControl w:val="0"/>
              <w:spacing w:line="240" w:lineRule="auto"/>
              <w:rPr>
                <w:sz w:val="20"/>
                <w:szCs w:val="20"/>
                <w:lang w:val="en-US"/>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Руководитель аудита, по результатам которого выпущено настоящее аудиторское заключение независимого аудитора, - [имя].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706, Приложение 3, Пример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Пропущено предложение </w:t>
            </w:r>
            <w:proofErr w:type="gramStart"/>
            <w:r w:rsidRPr="003325B6">
              <w:rPr>
                <w:sz w:val="20"/>
                <w:szCs w:val="20"/>
              </w:rPr>
              <w:t>примере</w:t>
            </w:r>
            <w:proofErr w:type="gramEnd"/>
            <w:r w:rsidRPr="003325B6">
              <w:rPr>
                <w:sz w:val="20"/>
                <w:szCs w:val="20"/>
              </w:rPr>
              <w:t xml:space="preserve"> заключения</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The engagement partner on the audit resulting in this independent auditor's report is {name}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lang w:val="en-US"/>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Руководитель аудита, по результатам которого выпущено настоящее аудиторское заключение независимого аудитора, - [имя].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710,14</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rFonts w:eastAsia="SimSun"/>
                <w:bCs/>
                <w:spacing w:val="-4"/>
                <w:sz w:val="20"/>
                <w:szCs w:val="20"/>
                <w:lang w:eastAsia="zh-CN"/>
              </w:rPr>
              <w:t>Если аудит финансовой отчетности за предыдущий период не проводился, аудитор должен указать в разделе «</w:t>
            </w:r>
            <w:r w:rsidRPr="003325B6">
              <w:rPr>
                <w:rFonts w:eastAsia="SimSun"/>
                <w:b/>
                <w:spacing w:val="-4"/>
                <w:sz w:val="20"/>
                <w:szCs w:val="20"/>
                <w:lang w:eastAsia="zh-CN"/>
              </w:rPr>
              <w:t>Прочая информация</w:t>
            </w:r>
            <w:r w:rsidRPr="003325B6">
              <w:rPr>
                <w:rFonts w:eastAsia="SimSun"/>
                <w:bCs/>
                <w:spacing w:val="-4"/>
                <w:sz w:val="20"/>
                <w:szCs w:val="20"/>
                <w:lang w:eastAsia="zh-CN"/>
              </w:rPr>
              <w:t xml:space="preserve">» аудиторского заключения, что сопоставимые показатели не были </w:t>
            </w:r>
            <w:proofErr w:type="spellStart"/>
            <w:r w:rsidRPr="003325B6">
              <w:rPr>
                <w:rFonts w:eastAsia="SimSun"/>
                <w:bCs/>
                <w:spacing w:val="-4"/>
                <w:sz w:val="20"/>
                <w:szCs w:val="20"/>
                <w:lang w:eastAsia="zh-CN"/>
              </w:rPr>
              <w:t>проаудированы</w:t>
            </w:r>
            <w:proofErr w:type="spellEnd"/>
            <w:r w:rsidRPr="003325B6">
              <w:rPr>
                <w:rFonts w:eastAsia="SimSun"/>
                <w:bCs/>
                <w:spacing w:val="-4"/>
                <w:sz w:val="20"/>
                <w:szCs w:val="20"/>
                <w:lang w:eastAsia="zh-CN"/>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rFonts w:eastAsia="SimSun"/>
                <w:bCs/>
                <w:spacing w:val="-4"/>
                <w:sz w:val="20"/>
                <w:szCs w:val="20"/>
                <w:lang w:eastAsia="zh-CN"/>
              </w:rPr>
              <w:t>Если аудит финансовой отчетности за предыдущий период не проводился, аудитор должен указать в разделе «</w:t>
            </w:r>
            <w:r w:rsidRPr="003325B6">
              <w:rPr>
                <w:rFonts w:eastAsia="SimSun"/>
                <w:b/>
                <w:spacing w:val="-4"/>
                <w:sz w:val="20"/>
                <w:szCs w:val="20"/>
                <w:lang w:eastAsia="zh-CN"/>
              </w:rPr>
              <w:t>Прочие сведения</w:t>
            </w:r>
            <w:r w:rsidRPr="003325B6">
              <w:rPr>
                <w:rFonts w:eastAsia="SimSun"/>
                <w:bCs/>
                <w:spacing w:val="-4"/>
                <w:sz w:val="20"/>
                <w:szCs w:val="20"/>
                <w:lang w:eastAsia="zh-CN"/>
              </w:rPr>
              <w:t xml:space="preserve">» аудиторского заключения, что сопоставимые показатели не были </w:t>
            </w:r>
            <w:proofErr w:type="spellStart"/>
            <w:r w:rsidRPr="003325B6">
              <w:rPr>
                <w:rFonts w:eastAsia="SimSun"/>
                <w:bCs/>
                <w:spacing w:val="-4"/>
                <w:sz w:val="20"/>
                <w:szCs w:val="20"/>
                <w:lang w:eastAsia="zh-CN"/>
              </w:rPr>
              <w:t>проаудированы</w:t>
            </w:r>
            <w:proofErr w:type="spellEnd"/>
            <w:r w:rsidRPr="003325B6">
              <w:rPr>
                <w:rFonts w:eastAsia="SimSun"/>
                <w:bCs/>
                <w:spacing w:val="-4"/>
                <w:sz w:val="20"/>
                <w:szCs w:val="20"/>
                <w:lang w:eastAsia="zh-CN"/>
              </w:rPr>
              <w:t xml:space="preserve">.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710,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Пропущен текст «на сопоставимые показатели». </w:t>
            </w:r>
          </w:p>
        </w:tc>
        <w:tc>
          <w:tcPr>
            <w:tcW w:w="3650" w:type="dxa"/>
          </w:tcPr>
          <w:p w:rsidR="009C71BC" w:rsidRPr="009C71BC" w:rsidRDefault="009C71BC" w:rsidP="009C71BC">
            <w:pPr>
              <w:widowControl w:val="0"/>
              <w:pBdr>
                <w:top w:val="nil"/>
                <w:left w:val="nil"/>
                <w:bottom w:val="nil"/>
                <w:right w:val="nil"/>
                <w:between w:val="nil"/>
              </w:pBdr>
              <w:spacing w:line="240" w:lineRule="auto"/>
              <w:rPr>
                <w:sz w:val="20"/>
                <w:szCs w:val="20"/>
                <w:lang w:val="en-US"/>
              </w:rPr>
            </w:pPr>
            <w:r w:rsidRPr="009C71BC">
              <w:rPr>
                <w:sz w:val="20"/>
                <w:szCs w:val="20"/>
                <w:lang w:val="en-US"/>
              </w:rPr>
              <w:t xml:space="preserve">In our opinion, except for the </w:t>
            </w:r>
            <w:r w:rsidRPr="009C71BC">
              <w:rPr>
                <w:bCs/>
                <w:sz w:val="20"/>
                <w:szCs w:val="20"/>
                <w:lang w:val="en-US"/>
              </w:rPr>
              <w:t>possible effects</w:t>
            </w:r>
            <w:r w:rsidRPr="009C71BC">
              <w:rPr>
                <w:sz w:val="20"/>
                <w:szCs w:val="20"/>
                <w:lang w:val="en-US"/>
              </w:rPr>
              <w:t xml:space="preserve"> </w:t>
            </w:r>
            <w:r w:rsidRPr="009C71BC">
              <w:rPr>
                <w:b/>
                <w:sz w:val="20"/>
                <w:szCs w:val="20"/>
                <w:lang w:val="en-US"/>
              </w:rPr>
              <w:t>on the corresponding figures</w:t>
            </w:r>
            <w:r w:rsidRPr="009C71BC">
              <w:rPr>
                <w:sz w:val="20"/>
                <w:szCs w:val="20"/>
                <w:u w:val="single"/>
                <w:lang w:val="en-US"/>
              </w:rPr>
              <w:t xml:space="preserve"> </w:t>
            </w:r>
            <w:r w:rsidRPr="009C71BC">
              <w:rPr>
                <w:bCs/>
                <w:sz w:val="20"/>
                <w:szCs w:val="20"/>
                <w:lang w:val="en-US"/>
              </w:rPr>
              <w:t>of the matter described in the B</w:t>
            </w:r>
            <w:r w:rsidRPr="009C71BC">
              <w:rPr>
                <w:sz w:val="20"/>
                <w:szCs w:val="20"/>
                <w:lang w:val="en-US"/>
              </w:rPr>
              <w:t>asis</w:t>
            </w:r>
          </w:p>
          <w:p w:rsidR="009C71BC" w:rsidRPr="003325B6" w:rsidRDefault="009C71BC" w:rsidP="00713685">
            <w:pPr>
              <w:widowControl w:val="0"/>
              <w:pBdr>
                <w:top w:val="nil"/>
                <w:left w:val="nil"/>
                <w:bottom w:val="nil"/>
                <w:right w:val="nil"/>
                <w:between w:val="nil"/>
              </w:pBdr>
              <w:spacing w:line="240" w:lineRule="auto"/>
              <w:rPr>
                <w:sz w:val="20"/>
                <w:szCs w:val="20"/>
                <w:lang w:val="en-US"/>
              </w:rPr>
            </w:pPr>
            <w:proofErr w:type="gramStart"/>
            <w:r w:rsidRPr="009C71BC">
              <w:rPr>
                <w:sz w:val="20"/>
                <w:szCs w:val="20"/>
                <w:lang w:val="en-US"/>
              </w:rPr>
              <w:t>for</w:t>
            </w:r>
            <w:proofErr w:type="gramEnd"/>
            <w:r w:rsidRPr="009C71BC">
              <w:rPr>
                <w:sz w:val="20"/>
                <w:szCs w:val="20"/>
                <w:lang w:val="en-US"/>
              </w:rPr>
              <w:t xml:space="preserve"> Qualified Opinion section of our report....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По нашему мнению, за исключением возможного влияния обстоятельства, описанного в разделе "Основание для выражения мнения с оговоркой" нашего заключения...</w:t>
            </w:r>
          </w:p>
        </w:tc>
        <w:tc>
          <w:tcPr>
            <w:tcW w:w="4111"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b/>
                <w:sz w:val="20"/>
                <w:szCs w:val="20"/>
              </w:rPr>
              <w:t>По</w:t>
            </w:r>
            <w:r w:rsidRPr="003325B6">
              <w:rPr>
                <w:sz w:val="20"/>
                <w:szCs w:val="20"/>
              </w:rPr>
              <w:t xml:space="preserve"> нашему мнению, </w:t>
            </w:r>
            <w:r w:rsidRPr="003325B6">
              <w:rPr>
                <w:b/>
                <w:bCs/>
                <w:sz w:val="20"/>
                <w:szCs w:val="20"/>
              </w:rPr>
              <w:t xml:space="preserve">за </w:t>
            </w:r>
            <w:r w:rsidRPr="003325B6">
              <w:rPr>
                <w:sz w:val="20"/>
                <w:szCs w:val="20"/>
              </w:rPr>
              <w:t>исключением возможного влияния</w:t>
            </w:r>
            <w:r w:rsidRPr="003325B6">
              <w:rPr>
                <w:b/>
                <w:bCs/>
                <w:sz w:val="20"/>
                <w:szCs w:val="20"/>
              </w:rPr>
              <w:t xml:space="preserve"> на сопоставимые показатели </w:t>
            </w:r>
            <w:r w:rsidRPr="003325B6">
              <w:rPr>
                <w:sz w:val="20"/>
                <w:szCs w:val="20"/>
              </w:rPr>
              <w:t>обстоятельства, описанного в разделе «Основание для выражения мнения с оговоркой»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710,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Опечатка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Так как мы были назначены аудитор</w:t>
            </w:r>
            <w:r w:rsidRPr="003325B6">
              <w:rPr>
                <w:b/>
                <w:bCs/>
                <w:sz w:val="20"/>
                <w:szCs w:val="20"/>
              </w:rPr>
              <w:t>а</w:t>
            </w:r>
            <w:r w:rsidRPr="003325B6">
              <w:rPr>
                <w:sz w:val="20"/>
                <w:szCs w:val="20"/>
              </w:rPr>
              <w:t>м Организации…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b/>
                <w:sz w:val="20"/>
                <w:szCs w:val="20"/>
              </w:rPr>
            </w:pPr>
            <w:r w:rsidRPr="003325B6">
              <w:rPr>
                <w:sz w:val="20"/>
                <w:szCs w:val="20"/>
              </w:rPr>
              <w:t>Так как мы были назначены аудитор</w:t>
            </w:r>
            <w:r w:rsidRPr="003325B6">
              <w:rPr>
                <w:b/>
                <w:bCs/>
                <w:sz w:val="20"/>
                <w:szCs w:val="20"/>
              </w:rPr>
              <w:t>о</w:t>
            </w:r>
            <w:r w:rsidRPr="003325B6">
              <w:rPr>
                <w:sz w:val="20"/>
                <w:szCs w:val="20"/>
              </w:rPr>
              <w:t>м Организации…</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720, Приложение 2, Примеры 1, 5, 6 </w:t>
            </w:r>
            <w:r w:rsidRPr="003325B6">
              <w:rPr>
                <w:sz w:val="20"/>
                <w:szCs w:val="20"/>
              </w:rPr>
              <w:lastRenderedPageBreak/>
              <w:t>и 7 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 текст</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Audit of a complete set of financial statements of any entity, whether listed or other than listed, </w:t>
            </w:r>
            <w:r w:rsidRPr="003325B6">
              <w:rPr>
                <w:b/>
                <w:bCs/>
                <w:sz w:val="20"/>
                <w:szCs w:val="20"/>
                <w:lang w:val="en-US"/>
              </w:rPr>
              <w:t xml:space="preserve">using a fair </w:t>
            </w:r>
            <w:r w:rsidRPr="003325B6">
              <w:rPr>
                <w:b/>
                <w:bCs/>
                <w:sz w:val="20"/>
                <w:szCs w:val="20"/>
                <w:lang w:val="en-US"/>
              </w:rPr>
              <w:lastRenderedPageBreak/>
              <w:t>presentation framework</w:t>
            </w:r>
            <w:r w:rsidRPr="003325B6">
              <w:rPr>
                <w:sz w:val="20"/>
                <w:szCs w:val="20"/>
                <w:lang w:val="en-US"/>
              </w:rPr>
              <w:t>.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Проведен аудит полного комплекта финансовой отчетности организации, являющейся или не являющейся организацией, ценные бумаги которой </w:t>
            </w:r>
            <w:r w:rsidRPr="003325B6">
              <w:rPr>
                <w:sz w:val="20"/>
                <w:szCs w:val="20"/>
              </w:rPr>
              <w:lastRenderedPageBreak/>
              <w:t>допущены к организованным торгам.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Проведен аудит полного комплекта финансовой отчетности организации, ценные бумаги которой допущены к организованным торгам. </w:t>
            </w:r>
            <w:r w:rsidRPr="003325B6">
              <w:rPr>
                <w:b/>
                <w:bCs/>
                <w:sz w:val="20"/>
                <w:szCs w:val="20"/>
              </w:rPr>
              <w:t xml:space="preserve">Финансовая </w:t>
            </w:r>
            <w:r w:rsidRPr="003325B6">
              <w:rPr>
                <w:b/>
                <w:bCs/>
                <w:sz w:val="20"/>
                <w:szCs w:val="20"/>
              </w:rPr>
              <w:lastRenderedPageBreak/>
              <w:t>отчетность подготовлена в соответствии с концепцией достоверного представления.</w:t>
            </w:r>
            <w:r w:rsidRPr="003325B6">
              <w:rPr>
                <w:sz w:val="20"/>
                <w:szCs w:val="20"/>
              </w:rPr>
              <w:t xml:space="preserve">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720, Приложение 2, Пример 7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Key audit matters are those matters that, in our professional judgment, were of most significance in our audit of the </w:t>
            </w:r>
            <w:r w:rsidRPr="003325B6">
              <w:rPr>
                <w:b/>
                <w:bCs/>
                <w:sz w:val="20"/>
                <w:szCs w:val="20"/>
                <w:lang w:val="en-US"/>
              </w:rPr>
              <w:t>consolidated</w:t>
            </w:r>
            <w:r w:rsidRPr="003325B6">
              <w:rPr>
                <w:sz w:val="20"/>
                <w:szCs w:val="20"/>
                <w:lang w:val="en-US"/>
              </w:rPr>
              <w:t xml:space="preserve"> financial statements of the current period.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Pr="003325B6">
              <w:rPr>
                <w:b/>
                <w:bCs/>
                <w:sz w:val="20"/>
                <w:szCs w:val="20"/>
              </w:rPr>
              <w:t>консолидированной</w:t>
            </w:r>
            <w:r w:rsidRPr="003325B6">
              <w:rPr>
                <w:sz w:val="20"/>
                <w:szCs w:val="20"/>
              </w:rPr>
              <w:t xml:space="preserve"> финансовой отчетности за текущий период.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7</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Лишний текст «с соответствующими примечаниями»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Reference to "financial statements" in this ISA means "a complete set of special purpose financial statements.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Термин «финансовая отчетность» в настоящем стандарте означает «полный комплект финансовой отчетности специального назначения </w:t>
            </w:r>
            <w:r w:rsidRPr="003325B6">
              <w:rPr>
                <w:b/>
                <w:bCs/>
                <w:sz w:val="20"/>
                <w:szCs w:val="20"/>
              </w:rPr>
              <w:t>с соответствующими примечаниями</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Термин «финансовая отчетность» в настоящем стандарте означает «полный комплект финансовой отчетности специального назначения».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А</w:t>
            </w:r>
            <w:proofErr w:type="gramStart"/>
            <w:r w:rsidRPr="003325B6">
              <w:rPr>
                <w:sz w:val="20"/>
                <w:szCs w:val="20"/>
              </w:rPr>
              <w:t>2</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Лишний текст «, </w:t>
            </w:r>
            <w:r w:rsidRPr="003325B6">
              <w:rPr>
                <w:rFonts w:ascii="Times New Roman" w:hAnsi="Times New Roman"/>
                <w:sz w:val="20"/>
                <w:szCs w:val="20"/>
              </w:rPr>
              <w:t>за исключением некоторых из них</w:t>
            </w:r>
            <w:r w:rsidRPr="003325B6">
              <w:rPr>
                <w:sz w:val="20"/>
                <w:szCs w:val="20"/>
              </w:rPr>
              <w:t>»</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An example is a contract that requires financial statements to be prepared in accordance with most, but not all, of the Financial Reporting Standards of Jurisdiction X.</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Примером может служить договор, в котором предусмотрено, что при подготовке финансовой отчетности должны быть применено большинство стандартов (но не все стандарты) финансовой отчетности, принятые в юрисдикции Х</w:t>
            </w:r>
            <w:r w:rsidRPr="003325B6">
              <w:rPr>
                <w:b/>
                <w:bCs/>
                <w:sz w:val="20"/>
                <w:szCs w:val="20"/>
              </w:rPr>
              <w:t>, за исключением</w:t>
            </w:r>
            <w:r w:rsidRPr="003325B6">
              <w:rPr>
                <w:sz w:val="20"/>
                <w:szCs w:val="20"/>
              </w:rPr>
              <w:t xml:space="preserve"> </w:t>
            </w:r>
            <w:r w:rsidRPr="003325B6">
              <w:rPr>
                <w:b/>
                <w:bCs/>
                <w:sz w:val="20"/>
                <w:szCs w:val="20"/>
              </w:rPr>
              <w:t>некоторых из них</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Примером может служить договор, в котором предусмотрено, что при подготовке финансовой отчетности должны быть применены большинство стандартов (но не все стандарты) стандарты финансовой отчетности, принятые в юрисдикции Х.</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А</w:t>
            </w:r>
            <w:proofErr w:type="gramStart"/>
            <w:r w:rsidRPr="003325B6">
              <w:rPr>
                <w:sz w:val="20"/>
                <w:szCs w:val="20"/>
              </w:rPr>
              <w:t>9</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It also requires the auditor to comply with each requirement of </w:t>
            </w:r>
            <w:r w:rsidRPr="003325B6">
              <w:rPr>
                <w:b/>
                <w:bCs/>
                <w:sz w:val="20"/>
                <w:szCs w:val="20"/>
                <w:lang w:val="en-US"/>
              </w:rPr>
              <w:t>an</w:t>
            </w:r>
            <w:r w:rsidRPr="003325B6">
              <w:rPr>
                <w:sz w:val="20"/>
                <w:szCs w:val="20"/>
                <w:lang w:val="en-US"/>
              </w:rPr>
              <w:t xml:space="preserve"> ISA…</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 xml:space="preserve">какого-либо </w:t>
            </w:r>
            <w:r w:rsidRPr="003325B6">
              <w:rPr>
                <w:sz w:val="20"/>
                <w:szCs w:val="20"/>
              </w:rPr>
              <w:t>МСА,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соответствующего</w:t>
            </w:r>
            <w:r w:rsidRPr="003325B6">
              <w:rPr>
                <w:sz w:val="20"/>
                <w:szCs w:val="20"/>
              </w:rPr>
              <w:t xml:space="preserve"> МСА,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А20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Пропущены запятые до и после слова «следовательно»</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Во избежание недоразумений аудитор обращает внимание пользователей аудиторского заключения посредством включения раздела «Важные обстоятельства» на то, что финансовая отчетность подготовлена в соответствии с концепцией специального назначения, </w:t>
            </w:r>
            <w:proofErr w:type="gramStart"/>
            <w:r w:rsidRPr="003325B6">
              <w:rPr>
                <w:sz w:val="20"/>
                <w:szCs w:val="20"/>
              </w:rPr>
              <w:t>а</w:t>
            </w:r>
            <w:proofErr w:type="gramEnd"/>
            <w:r w:rsidRPr="003325B6">
              <w:rPr>
                <w:sz w:val="20"/>
                <w:szCs w:val="20"/>
              </w:rPr>
              <w:t xml:space="preserve"> следовательно может быть непригодна для иной цели.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Во избежание недоразумений аудитор обращает внимание пользователей аудиторского заключения посредством включения раздела «Важные обстоятельства» на то, что финансовая отчетность подготовлена в соответствии с концепцией специального назначения, а</w:t>
            </w:r>
            <w:r w:rsidRPr="003325B6">
              <w:rPr>
                <w:b/>
                <w:bCs/>
                <w:sz w:val="20"/>
                <w:szCs w:val="20"/>
              </w:rPr>
              <w:t>,</w:t>
            </w:r>
            <w:r w:rsidRPr="003325B6">
              <w:rPr>
                <w:sz w:val="20"/>
                <w:szCs w:val="20"/>
              </w:rPr>
              <w:t xml:space="preserve"> следовательно</w:t>
            </w:r>
            <w:r w:rsidRPr="003325B6">
              <w:rPr>
                <w:b/>
                <w:bCs/>
                <w:sz w:val="20"/>
                <w:szCs w:val="20"/>
              </w:rPr>
              <w:t>,</w:t>
            </w:r>
            <w:r w:rsidRPr="003325B6">
              <w:rPr>
                <w:sz w:val="20"/>
                <w:szCs w:val="20"/>
              </w:rPr>
              <w:t xml:space="preserve"> может быть непригодна для иной цели.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Пропущен текст «, </w:t>
            </w:r>
            <w:proofErr w:type="gramStart"/>
            <w:r w:rsidRPr="003325B6">
              <w:rPr>
                <w:sz w:val="20"/>
                <w:szCs w:val="20"/>
              </w:rPr>
              <w:t>подготовлена</w:t>
            </w:r>
            <w:proofErr w:type="gramEnd"/>
            <w:r w:rsidRPr="003325B6">
              <w:rPr>
                <w:sz w:val="20"/>
                <w:szCs w:val="20"/>
              </w:rPr>
              <w:t>»</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 our opinion, the accompanying financial statements of the Company for the year ended December 31, 20X1 </w:t>
            </w:r>
            <w:r w:rsidRPr="003325B6">
              <w:rPr>
                <w:b/>
                <w:bCs/>
                <w:sz w:val="20"/>
                <w:szCs w:val="20"/>
                <w:lang w:val="en-US"/>
              </w:rPr>
              <w:t>are prepared</w:t>
            </w:r>
            <w:r w:rsidRPr="003325B6">
              <w:rPr>
                <w:sz w:val="20"/>
                <w:szCs w:val="20"/>
                <w:lang w:val="en-US"/>
              </w:rPr>
              <w:t xml:space="preserve"> in all material respects, in accordance with the financial reporting provisions of Section Z of the contract dated January 1, 20X1 between the Company and DEF Company </w:t>
            </w:r>
            <w:proofErr w:type="gramStart"/>
            <w:r w:rsidRPr="003325B6">
              <w:rPr>
                <w:sz w:val="20"/>
                <w:szCs w:val="20"/>
                <w:lang w:val="en-US"/>
              </w:rPr>
              <w:t>( "</w:t>
            </w:r>
            <w:proofErr w:type="gramEnd"/>
            <w:r w:rsidRPr="003325B6">
              <w:rPr>
                <w:sz w:val="20"/>
                <w:szCs w:val="20"/>
                <w:lang w:val="en-US"/>
              </w:rPr>
              <w:t>the contract").</w:t>
            </w:r>
          </w:p>
        </w:tc>
        <w:tc>
          <w:tcPr>
            <w:tcW w:w="3543" w:type="dxa"/>
            <w:shd w:val="clear" w:color="auto" w:fill="auto"/>
            <w:tcMar>
              <w:top w:w="100" w:type="dxa"/>
              <w:left w:w="100" w:type="dxa"/>
              <w:bottom w:w="100" w:type="dxa"/>
              <w:right w:w="100" w:type="dxa"/>
            </w:tcMar>
          </w:tcPr>
          <w:p w:rsidR="009C71BC" w:rsidRPr="00713685" w:rsidRDefault="009C71BC" w:rsidP="00713685">
            <w:pPr>
              <w:pStyle w:val="af1"/>
              <w:widowControl w:val="0"/>
              <w:rPr>
                <w:rFonts w:asciiTheme="minorHAnsi" w:eastAsiaTheme="minorHAnsi" w:hAnsiTheme="minorHAnsi" w:cstheme="minorBidi"/>
                <w:kern w:val="0"/>
                <w:lang w:val="ru-RU"/>
              </w:rPr>
            </w:pPr>
            <w:r w:rsidRPr="00713685">
              <w:rPr>
                <w:rFonts w:asciiTheme="minorHAnsi" w:eastAsiaTheme="minorHAnsi" w:hAnsiTheme="minorHAnsi" w:cstheme="minorBidi"/>
                <w:kern w:val="0"/>
                <w:lang w:val="ru-RU"/>
              </w:rPr>
              <w:t xml:space="preserve">По нашему мнению, прилагаемая финансовая отчетность Организации за год, закончившийся 31 декабря 20Х1 года во всех существенных отношениях в соответствии с положениями о подготовке финансовой отчетности, представленными в разделе Z договора от 1 января 20X1 года, заключенного между организацией ABC и организацией DEF (далее – «договор»). </w:t>
            </w:r>
          </w:p>
        </w:tc>
        <w:tc>
          <w:tcPr>
            <w:tcW w:w="4111" w:type="dxa"/>
            <w:shd w:val="clear" w:color="auto" w:fill="auto"/>
            <w:tcMar>
              <w:top w:w="100" w:type="dxa"/>
              <w:left w:w="100" w:type="dxa"/>
              <w:bottom w:w="100" w:type="dxa"/>
              <w:right w:w="100" w:type="dxa"/>
            </w:tcMar>
          </w:tcPr>
          <w:p w:rsidR="009C71BC" w:rsidRPr="00713685" w:rsidRDefault="009C71BC" w:rsidP="009C71BC">
            <w:pPr>
              <w:pStyle w:val="af1"/>
              <w:widowControl w:val="0"/>
              <w:rPr>
                <w:rFonts w:asciiTheme="minorHAnsi" w:eastAsiaTheme="minorHAnsi" w:hAnsiTheme="minorHAnsi" w:cstheme="minorBidi"/>
                <w:kern w:val="0"/>
                <w:lang w:val="ru-RU"/>
              </w:rPr>
            </w:pPr>
            <w:r w:rsidRPr="00713685">
              <w:rPr>
                <w:rFonts w:asciiTheme="minorHAnsi" w:eastAsiaTheme="minorHAnsi" w:hAnsiTheme="minorHAnsi" w:cstheme="minorBidi"/>
                <w:kern w:val="0"/>
                <w:lang w:val="ru-RU"/>
              </w:rPr>
              <w:t xml:space="preserve">По нашему мнению, прилагаемая финансовая отчетность Организации за год, закончившийся 31 декабря 20Х1 года, подготовлена во всех существенных отношениях в соответствии с положениями о подготовке финансовой отчетности, представленными в разделе Z договора от 1 января 20X1 года, заключенного между организацией ABC и организацией DEF (далее – «договор»).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Неправильный союз «или» вместо «и»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Emphasis of Matter – Basis of Accounting and Restriction on Distribution </w:t>
            </w:r>
            <w:r w:rsidRPr="003325B6">
              <w:rPr>
                <w:b/>
                <w:bCs/>
                <w:sz w:val="20"/>
                <w:szCs w:val="20"/>
                <w:lang w:val="en-US"/>
              </w:rPr>
              <w:t>and</w:t>
            </w:r>
            <w:r w:rsidRPr="003325B6">
              <w:rPr>
                <w:sz w:val="20"/>
                <w:szCs w:val="20"/>
                <w:lang w:val="en-US"/>
              </w:rPr>
              <w:t xml:space="preserve"> Use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в отношении распространения </w:t>
            </w:r>
            <w:r w:rsidRPr="003325B6">
              <w:rPr>
                <w:b/>
                <w:bCs/>
                <w:sz w:val="20"/>
                <w:szCs w:val="20"/>
              </w:rPr>
              <w:t>или</w:t>
            </w:r>
            <w:r w:rsidRPr="003325B6">
              <w:rPr>
                <w:sz w:val="20"/>
                <w:szCs w:val="20"/>
              </w:rPr>
              <w:t xml:space="preserve"> использования</w:t>
            </w:r>
          </w:p>
          <w:p w:rsidR="009C71BC" w:rsidRPr="003325B6" w:rsidRDefault="009C71BC" w:rsidP="009C71BC">
            <w:pPr>
              <w:pStyle w:val="af1"/>
              <w:widowControl w:val="0"/>
              <w:rPr>
                <w:rFonts w:ascii="Arial" w:eastAsia="Arial" w:hAnsi="Arial" w:cs="Arial"/>
                <w:kern w:val="0"/>
                <w:lang w:val="ru-RU" w:eastAsia="ru-RU"/>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в отношении распространения </w:t>
            </w:r>
            <w:r w:rsidRPr="003325B6">
              <w:rPr>
                <w:b/>
                <w:bCs/>
                <w:sz w:val="20"/>
                <w:szCs w:val="20"/>
              </w:rPr>
              <w:t>и</w:t>
            </w:r>
            <w:r w:rsidRPr="003325B6">
              <w:rPr>
                <w:sz w:val="20"/>
                <w:szCs w:val="20"/>
              </w:rPr>
              <w:t xml:space="preserve"> использования</w:t>
            </w:r>
          </w:p>
          <w:p w:rsidR="009C71BC" w:rsidRPr="003325B6" w:rsidRDefault="009C71BC" w:rsidP="009C71BC">
            <w:pPr>
              <w:pStyle w:val="af1"/>
              <w:widowControl w:val="0"/>
              <w:rPr>
                <w:rFonts w:ascii="Arial" w:eastAsia="Arial" w:hAnsi="Arial" w:cs="Arial"/>
                <w:kern w:val="0"/>
                <w:lang w:val="ru-RU" w:eastAsia="ru-RU"/>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800, Приложения,  Примеры 1, 2 и 3 </w:t>
            </w:r>
            <w:r w:rsidRPr="003325B6">
              <w:rPr>
                <w:sz w:val="20"/>
                <w:szCs w:val="20"/>
              </w:rPr>
              <w:lastRenderedPageBreak/>
              <w:t>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Пропущена запятая после слова «руководством»</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оцениваем надлежащий характер применяемой учетной политики и обоснованность оценочных значений, </w:t>
            </w:r>
            <w:r w:rsidRPr="003325B6">
              <w:rPr>
                <w:sz w:val="20"/>
                <w:szCs w:val="20"/>
              </w:rPr>
              <w:lastRenderedPageBreak/>
              <w:t>рассчитанных руководством и соответствующего раскрытия информации;</w:t>
            </w:r>
          </w:p>
        </w:tc>
        <w:tc>
          <w:tcPr>
            <w:tcW w:w="4111"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lastRenderedPageBreak/>
              <w:t xml:space="preserve">оцениваем надлежащий характер применяемой учетной политики и обоснованность оценочных значений, </w:t>
            </w:r>
            <w:r w:rsidRPr="003325B6">
              <w:rPr>
                <w:sz w:val="20"/>
                <w:szCs w:val="20"/>
              </w:rPr>
              <w:lastRenderedPageBreak/>
              <w:t>рассчитанных руководством</w:t>
            </w:r>
            <w:r w:rsidRPr="003325B6">
              <w:rPr>
                <w:b/>
                <w:bCs/>
                <w:sz w:val="20"/>
                <w:szCs w:val="20"/>
              </w:rPr>
              <w:t>,</w:t>
            </w:r>
            <w:r w:rsidRPr="003325B6">
              <w:rPr>
                <w:sz w:val="20"/>
                <w:szCs w:val="20"/>
              </w:rPr>
              <w:t xml:space="preserve"> и соответствующего раскрытия информации;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Лишний текст «АВС»</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 our opinion, the accompanying financial statements of the </w:t>
            </w:r>
            <w:r w:rsidRPr="003325B6">
              <w:rPr>
                <w:b/>
                <w:bCs/>
                <w:sz w:val="20"/>
                <w:szCs w:val="20"/>
                <w:lang w:val="en-US"/>
              </w:rPr>
              <w:t>Partnership</w:t>
            </w:r>
            <w:r w:rsidRPr="003325B6">
              <w:rPr>
                <w:sz w:val="20"/>
                <w:szCs w:val="20"/>
                <w:lang w:val="en-US"/>
              </w:rPr>
              <w:t xml:space="preserve"> for the year ended December 31, 20X1 are prepared, in all material respects, in accordance with [ describe the applicable income tax law] of Jurisdiction X.</w:t>
            </w:r>
          </w:p>
        </w:tc>
        <w:tc>
          <w:tcPr>
            <w:tcW w:w="3543" w:type="dxa"/>
            <w:shd w:val="clear" w:color="auto" w:fill="auto"/>
            <w:tcMar>
              <w:top w:w="100" w:type="dxa"/>
              <w:left w:w="100" w:type="dxa"/>
              <w:bottom w:w="100" w:type="dxa"/>
              <w:right w:w="100" w:type="dxa"/>
            </w:tcMar>
          </w:tcPr>
          <w:p w:rsidR="009C71BC" w:rsidRPr="003325B6" w:rsidRDefault="009C71BC" w:rsidP="009C71BC">
            <w:pPr>
              <w:pStyle w:val="af1"/>
              <w:rPr>
                <w:rFonts w:ascii="Arial" w:eastAsia="Arial" w:hAnsi="Arial" w:cs="Arial"/>
                <w:kern w:val="0"/>
                <w:lang w:val="ru-RU" w:eastAsia="ru-RU"/>
              </w:rPr>
            </w:pPr>
            <w:r w:rsidRPr="003325B6">
              <w:rPr>
                <w:rFonts w:ascii="Arial" w:eastAsia="Arial" w:hAnsi="Arial" w:cs="Arial"/>
                <w:kern w:val="0"/>
                <w:lang w:val="ru-RU" w:eastAsia="ru-RU"/>
              </w:rPr>
              <w:t xml:space="preserve">По нашему мнению, прилагаемая финансовая отчетность </w:t>
            </w:r>
            <w:r w:rsidRPr="003325B6">
              <w:rPr>
                <w:rFonts w:ascii="Arial" w:eastAsia="Arial" w:hAnsi="Arial" w:cs="Arial"/>
                <w:b/>
                <w:bCs/>
                <w:kern w:val="0"/>
                <w:lang w:val="ru-RU" w:eastAsia="ru-RU"/>
              </w:rPr>
              <w:t>Товарищества АВС</w:t>
            </w:r>
            <w:r w:rsidRPr="003325B6">
              <w:rPr>
                <w:rFonts w:ascii="Arial" w:eastAsia="Arial" w:hAnsi="Arial" w:cs="Arial"/>
                <w:kern w:val="0"/>
                <w:lang w:val="ru-RU" w:eastAsia="ru-RU"/>
              </w:rPr>
              <w:t xml:space="preserve"> за год, закончившийся 31 декабря 20Х1 года, подготовлена во всех существенных отношениях в соответствии с [применимый закон о налогообложении доходов] юрисдикции </w:t>
            </w:r>
            <w:r w:rsidRPr="003325B6">
              <w:rPr>
                <w:rFonts w:ascii="Arial" w:eastAsia="Arial" w:hAnsi="Arial" w:cs="Arial"/>
                <w:kern w:val="0"/>
                <w:lang w:eastAsia="ru-RU"/>
              </w:rPr>
              <w:t>X</w:t>
            </w:r>
            <w:r w:rsidRPr="003325B6">
              <w:rPr>
                <w:rFonts w:ascii="Arial" w:eastAsia="Arial" w:hAnsi="Arial" w:cs="Arial"/>
                <w:kern w:val="0"/>
                <w:lang w:val="ru-RU" w:eastAsia="ru-RU"/>
              </w:rPr>
              <w:t xml:space="preserve">. </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pStyle w:val="af1"/>
              <w:rPr>
                <w:rFonts w:ascii="Arial" w:eastAsia="Arial" w:hAnsi="Arial" w:cs="Arial"/>
                <w:kern w:val="0"/>
                <w:lang w:val="ru-RU" w:eastAsia="ru-RU"/>
              </w:rPr>
            </w:pPr>
            <w:r w:rsidRPr="003325B6">
              <w:rPr>
                <w:rFonts w:ascii="Arial" w:eastAsia="Arial" w:hAnsi="Arial" w:cs="Arial"/>
                <w:kern w:val="0"/>
                <w:lang w:val="ru-RU" w:eastAsia="ru-RU"/>
              </w:rPr>
              <w:t xml:space="preserve">По нашему мнению, прилагаемая финансовая отчетность </w:t>
            </w:r>
            <w:r w:rsidRPr="003325B6">
              <w:rPr>
                <w:rFonts w:ascii="Arial" w:eastAsia="Arial" w:hAnsi="Arial" w:cs="Arial"/>
                <w:b/>
                <w:bCs/>
                <w:kern w:val="0"/>
                <w:lang w:val="ru-RU" w:eastAsia="ru-RU"/>
              </w:rPr>
              <w:t>Товарищества</w:t>
            </w:r>
            <w:r w:rsidRPr="003325B6">
              <w:rPr>
                <w:rFonts w:ascii="Arial" w:eastAsia="Arial" w:hAnsi="Arial" w:cs="Arial"/>
                <w:kern w:val="0"/>
                <w:lang w:val="ru-RU" w:eastAsia="ru-RU"/>
              </w:rPr>
              <w:t xml:space="preserve"> за год, закончившийся 31 декабря 20Х1 года, подготовлена во всех существенных отношениях в соответствии с [применимый закон о налогообложении доходов] юрисдикции </w:t>
            </w:r>
            <w:r w:rsidRPr="003325B6">
              <w:rPr>
                <w:rFonts w:ascii="Arial" w:eastAsia="Arial" w:hAnsi="Arial" w:cs="Arial"/>
                <w:kern w:val="0"/>
                <w:lang w:eastAsia="ru-RU"/>
              </w:rPr>
              <w:t>X</w:t>
            </w:r>
            <w:r w:rsidRPr="003325B6">
              <w:rPr>
                <w:rFonts w:ascii="Arial" w:eastAsia="Arial" w:hAnsi="Arial" w:cs="Arial"/>
                <w:kern w:val="0"/>
                <w:lang w:val="ru-RU" w:eastAsia="ru-RU"/>
              </w:rPr>
              <w:t xml:space="preserve">.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«в отношении», который присутствует в аналогичной формулировке в других примерах заключений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Emphasis of Matter – Basis of Accounting and Restriction on Distribution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распространения </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w:t>
            </w:r>
            <w:r w:rsidRPr="003325B6">
              <w:rPr>
                <w:b/>
                <w:bCs/>
                <w:sz w:val="20"/>
                <w:szCs w:val="20"/>
              </w:rPr>
              <w:t>в отношении</w:t>
            </w:r>
            <w:r w:rsidRPr="003325B6">
              <w:rPr>
                <w:sz w:val="20"/>
                <w:szCs w:val="20"/>
              </w:rPr>
              <w:t xml:space="preserve"> распространения </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Заменить «ее» на «его»</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proofErr w:type="gramStart"/>
            <w:r w:rsidRPr="003325B6">
              <w:rPr>
                <w:sz w:val="20"/>
                <w:szCs w:val="20"/>
              </w:rPr>
              <w:t xml:space="preserve">При подготовке финансовой отчетности руководство несет ответственность за оценку способности Товарищества продолжать непрерывно свою деятельность, за раскрытие в соответствующих случаях сведений, </w:t>
            </w:r>
            <w:r w:rsidRPr="003325B6">
              <w:rPr>
                <w:sz w:val="20"/>
                <w:szCs w:val="20"/>
              </w:rPr>
              <w:lastRenderedPageBreak/>
              <w:t xml:space="preserve">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руководство намеревается ликвидировать Товарищество или прекратить </w:t>
            </w:r>
            <w:r w:rsidRPr="003325B6">
              <w:rPr>
                <w:b/>
                <w:bCs/>
                <w:sz w:val="20"/>
                <w:szCs w:val="20"/>
              </w:rPr>
              <w:t>ее</w:t>
            </w:r>
            <w:r w:rsidRPr="003325B6">
              <w:rPr>
                <w:sz w:val="20"/>
                <w:szCs w:val="20"/>
              </w:rPr>
              <w:t xml:space="preserve"> деятельность или же когда у него отсутствует какая-либо иная реальная альтернатива, кроме ликвидации или</w:t>
            </w:r>
            <w:proofErr w:type="gramEnd"/>
            <w:r w:rsidRPr="003325B6">
              <w:rPr>
                <w:sz w:val="20"/>
                <w:szCs w:val="20"/>
              </w:rPr>
              <w:t xml:space="preserve"> прекращения деятельности.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lastRenderedPageBreak/>
              <w:t xml:space="preserve">При подготовке финансовой отчетности руководство несет ответственность за оценку способности Товарищества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w:t>
            </w:r>
            <w:r w:rsidRPr="003325B6">
              <w:rPr>
                <w:sz w:val="20"/>
                <w:szCs w:val="20"/>
              </w:rPr>
              <w:lastRenderedPageBreak/>
              <w:t xml:space="preserve">непрерывности деятельности, используемого в бухгалтерском учете, за исключением случаев, когда руководство намеревается ликвидировать Товарищество или прекратить </w:t>
            </w:r>
            <w:r w:rsidRPr="003325B6">
              <w:rPr>
                <w:b/>
                <w:bCs/>
                <w:sz w:val="20"/>
                <w:szCs w:val="20"/>
              </w:rPr>
              <w:t>его</w:t>
            </w:r>
            <w:r w:rsidRPr="003325B6">
              <w:rPr>
                <w:sz w:val="20"/>
                <w:szCs w:val="20"/>
              </w:rPr>
              <w:t xml:space="preserve"> деятельность или же когда у него отсутствует какая-либо иная реальная альтернатива, кроме ликвидации или</w:t>
            </w:r>
            <w:proofErr w:type="gramEnd"/>
            <w:r w:rsidRPr="003325B6">
              <w:rPr>
                <w:sz w:val="20"/>
                <w:szCs w:val="20"/>
              </w:rPr>
              <w:t xml:space="preserve"> прекращения деятельности.</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Повторяющееся слово «организации»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 нашему мнению, прилагаемая финансовая отчетность отражает достоверно во всех существенных отношениях финансовое положение Организации </w:t>
            </w:r>
            <w:proofErr w:type="spellStart"/>
            <w:r w:rsidRPr="003325B6">
              <w:rPr>
                <w:b/>
                <w:bCs/>
                <w:sz w:val="20"/>
                <w:szCs w:val="20"/>
              </w:rPr>
              <w:t>организации</w:t>
            </w:r>
            <w:proofErr w:type="spellEnd"/>
            <w:r w:rsidRPr="003325B6">
              <w:rPr>
                <w:sz w:val="20"/>
                <w:szCs w:val="20"/>
              </w:rPr>
              <w:t xml:space="preserve">  по состоянию на 31 декабря 20X1 года…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По нашему мнению, прилагаемая финансовая отчетность отражает достоверно во всех существенных отношениях финансовое положение Организации по состоянию на 31 декабря 20X1 года…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We also provide those charged with governance with a statement that we have complied with relevant ethical requirements regarding independence, and to </w:t>
            </w:r>
            <w:r w:rsidRPr="003325B6">
              <w:rPr>
                <w:b/>
                <w:bCs/>
                <w:sz w:val="20"/>
                <w:szCs w:val="20"/>
                <w:lang w:val="en-US"/>
              </w:rPr>
              <w:t>communicate</w:t>
            </w:r>
            <w:r w:rsidRPr="003325B6">
              <w:rPr>
                <w:sz w:val="20"/>
                <w:szCs w:val="20"/>
                <w:lang w:val="en-US"/>
              </w:rPr>
              <w:t xml:space="preserve"> with them all relationships and other matters that may reasonably be thought to bear on our independence, and where applicable, related safeguards.</w:t>
            </w:r>
          </w:p>
        </w:tc>
        <w:tc>
          <w:tcPr>
            <w:tcW w:w="3543" w:type="dxa"/>
            <w:shd w:val="clear" w:color="auto" w:fill="auto"/>
            <w:tcMar>
              <w:top w:w="100" w:type="dxa"/>
              <w:left w:w="100" w:type="dxa"/>
              <w:bottom w:w="100" w:type="dxa"/>
              <w:right w:w="100" w:type="dxa"/>
            </w:tcMar>
          </w:tcPr>
          <w:p w:rsidR="009C71BC" w:rsidRPr="003325B6" w:rsidRDefault="009C71BC" w:rsidP="00D95DEA">
            <w:pPr>
              <w:widowControl w:val="0"/>
              <w:spacing w:line="240" w:lineRule="auto"/>
              <w:rPr>
                <w:sz w:val="20"/>
                <w:szCs w:val="20"/>
              </w:rPr>
            </w:pPr>
            <w:r w:rsidRPr="003325B6">
              <w:rPr>
                <w:sz w:val="20"/>
                <w:szCs w:val="20"/>
              </w:rPr>
              <w:t xml:space="preserve">Мы также предоставляем лицам, отвечающим за корпоративное управление, заявление, в котором указывается, что мы </w:t>
            </w:r>
            <w:proofErr w:type="gramStart"/>
            <w:r w:rsidRPr="003325B6">
              <w:rPr>
                <w:sz w:val="20"/>
                <w:szCs w:val="20"/>
              </w:rPr>
              <w:t xml:space="preserve">соблюдали все соответствующие этические требования в отношении независимости и </w:t>
            </w:r>
            <w:r w:rsidRPr="003325B6">
              <w:rPr>
                <w:b/>
                <w:bCs/>
                <w:sz w:val="20"/>
                <w:szCs w:val="20"/>
              </w:rPr>
              <w:t>информировали</w:t>
            </w:r>
            <w:proofErr w:type="gramEnd"/>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w:t>
            </w:r>
            <w:r w:rsidRPr="003325B6">
              <w:rPr>
                <w:sz w:val="20"/>
                <w:szCs w:val="20"/>
              </w:rPr>
              <w:lastRenderedPageBreak/>
              <w:t>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информируем</w:t>
            </w:r>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Несогласованность терминологии. Используется два варианта перевода словосочетания. Целесообразно использовать один вариант.</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financial reporting provisions of Section Y of Regulation Z</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w:t>
            </w:r>
            <w:r w:rsidRPr="003325B6">
              <w:rPr>
                <w:b/>
                <w:bCs/>
                <w:sz w:val="20"/>
                <w:szCs w:val="20"/>
              </w:rPr>
              <w:t>положения о подготовке</w:t>
            </w:r>
            <w:r w:rsidRPr="003325B6">
              <w:rPr>
                <w:sz w:val="20"/>
                <w:szCs w:val="20"/>
              </w:rPr>
              <w:t xml:space="preserve"> финансовой отчетности, представленные в разделе </w:t>
            </w:r>
            <w:r w:rsidRPr="003325B6">
              <w:rPr>
                <w:sz w:val="20"/>
                <w:szCs w:val="20"/>
                <w:lang w:val="en-US"/>
              </w:rPr>
              <w:t>Y</w:t>
            </w:r>
            <w:r w:rsidRPr="003325B6">
              <w:rPr>
                <w:sz w:val="20"/>
                <w:szCs w:val="20"/>
              </w:rPr>
              <w:t xml:space="preserve"> нормативного акта </w:t>
            </w:r>
            <w:r w:rsidRPr="003325B6">
              <w:rPr>
                <w:sz w:val="20"/>
                <w:szCs w:val="20"/>
                <w:lang w:val="en-US"/>
              </w:rPr>
              <w:t>Z</w:t>
            </w:r>
            <w:r w:rsidRPr="003325B6">
              <w:rPr>
                <w:sz w:val="20"/>
                <w:szCs w:val="20"/>
              </w:rPr>
              <w:t>» и «</w:t>
            </w:r>
            <w:r w:rsidRPr="003325B6">
              <w:rPr>
                <w:b/>
                <w:bCs/>
                <w:sz w:val="20"/>
                <w:szCs w:val="20"/>
              </w:rPr>
              <w:t>требования к подготовке</w:t>
            </w:r>
            <w:r w:rsidRPr="003325B6">
              <w:rPr>
                <w:sz w:val="20"/>
                <w:szCs w:val="20"/>
              </w:rPr>
              <w:t xml:space="preserve"> финансовой отчетности, представленные в разделе </w:t>
            </w:r>
            <w:r w:rsidRPr="003325B6">
              <w:rPr>
                <w:sz w:val="20"/>
                <w:szCs w:val="20"/>
                <w:lang w:val="en-US"/>
              </w:rPr>
              <w:t>Y</w:t>
            </w:r>
            <w:r w:rsidRPr="003325B6">
              <w:rPr>
                <w:sz w:val="20"/>
                <w:szCs w:val="20"/>
              </w:rPr>
              <w:t xml:space="preserve"> нормативного акта </w:t>
            </w:r>
            <w:r w:rsidRPr="003325B6">
              <w:rPr>
                <w:sz w:val="20"/>
                <w:szCs w:val="20"/>
                <w:lang w:val="en-US"/>
              </w:rPr>
              <w:t>Z</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13</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audited single financial statement or the audited specific element of a financial statement may be published together with the entity's audited complete set of financial statements. If the auditor concludes that the presentation of the single financial statement or of the specific element of a financial statement </w:t>
            </w:r>
            <w:r w:rsidRPr="003325B6">
              <w:rPr>
                <w:b/>
                <w:bCs/>
                <w:sz w:val="20"/>
                <w:szCs w:val="20"/>
                <w:lang w:val="en-US"/>
              </w:rPr>
              <w:t>does not differentiate it sufficiently</w:t>
            </w:r>
            <w:r w:rsidRPr="003325B6">
              <w:rPr>
                <w:sz w:val="20"/>
                <w:szCs w:val="20"/>
                <w:lang w:val="en-US"/>
              </w:rPr>
              <w:t xml:space="preserve"> from the complete set of financial statements, the auditor shall ask management to rectify the situation. Subject to </w:t>
            </w:r>
            <w:hyperlink r:id="rId14" w:anchor="UN_XLNUK_IFAC18_ISA_805_BODY_para15" w:history="1">
              <w:r w:rsidRPr="003325B6">
                <w:rPr>
                  <w:sz w:val="20"/>
                  <w:szCs w:val="20"/>
                  <w:lang w:val="en-US"/>
                </w:rPr>
                <w:t>paragraphs 15</w:t>
              </w:r>
            </w:hyperlink>
            <w:r w:rsidRPr="003325B6">
              <w:rPr>
                <w:sz w:val="20"/>
                <w:szCs w:val="20"/>
                <w:lang w:val="en-US"/>
              </w:rPr>
              <w:t> and </w:t>
            </w:r>
            <w:hyperlink r:id="rId15" w:anchor="UN_XLNUK_IFAC18_ISA_805_BODY_para16" w:history="1">
              <w:r w:rsidRPr="003325B6">
                <w:rPr>
                  <w:sz w:val="20"/>
                  <w:szCs w:val="20"/>
                  <w:lang w:val="en-US"/>
                </w:rPr>
                <w:t>16</w:t>
              </w:r>
            </w:hyperlink>
            <w:r w:rsidRPr="003325B6">
              <w:rPr>
                <w:sz w:val="20"/>
                <w:szCs w:val="20"/>
                <w:lang w:val="en-US"/>
              </w:rPr>
              <w:t xml:space="preserve">, the auditor shall also </w:t>
            </w:r>
            <w:r w:rsidRPr="003325B6">
              <w:rPr>
                <w:b/>
                <w:bCs/>
                <w:sz w:val="20"/>
                <w:szCs w:val="20"/>
                <w:lang w:val="en-US"/>
              </w:rPr>
              <w:t>differentiate</w:t>
            </w:r>
            <w:r w:rsidRPr="003325B6">
              <w:rPr>
                <w:sz w:val="20"/>
                <w:szCs w:val="20"/>
                <w:lang w:val="en-US"/>
              </w:rPr>
              <w:t xml:space="preserve"> the opinion on the single financial statement or on the specific element of a financial statement from the opinion on the complete set of financial statements. The auditor shall not issue the auditor's report containing the opinion on the single financial statement </w:t>
            </w:r>
            <w:r w:rsidRPr="003325B6">
              <w:rPr>
                <w:sz w:val="20"/>
                <w:szCs w:val="20"/>
                <w:lang w:val="en-US"/>
              </w:rPr>
              <w:lastRenderedPageBreak/>
              <w:t xml:space="preserve">or on the specific element of a financial statement until satisfied with </w:t>
            </w:r>
            <w:r w:rsidRPr="003325B6">
              <w:rPr>
                <w:b/>
                <w:bCs/>
                <w:sz w:val="20"/>
                <w:szCs w:val="20"/>
                <w:lang w:val="en-US"/>
              </w:rPr>
              <w:t>the differentiation</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proofErr w:type="spellStart"/>
            <w:r w:rsidRPr="003325B6">
              <w:rPr>
                <w:sz w:val="20"/>
                <w:szCs w:val="20"/>
              </w:rPr>
              <w:lastRenderedPageBreak/>
              <w:t>Проаудированный</w:t>
            </w:r>
            <w:proofErr w:type="spellEnd"/>
            <w:r w:rsidRPr="003325B6">
              <w:rPr>
                <w:sz w:val="20"/>
                <w:szCs w:val="20"/>
              </w:rPr>
              <w:t xml:space="preserve"> отдельный отчет финансовой отчетности или </w:t>
            </w:r>
            <w:proofErr w:type="spellStart"/>
            <w:r w:rsidRPr="003325B6">
              <w:rPr>
                <w:sz w:val="20"/>
                <w:szCs w:val="20"/>
              </w:rPr>
              <w:t>проаудированный</w:t>
            </w:r>
            <w:proofErr w:type="spellEnd"/>
            <w:r w:rsidRPr="003325B6">
              <w:rPr>
                <w:sz w:val="20"/>
                <w:szCs w:val="20"/>
              </w:rPr>
              <w:t xml:space="preserve"> отдельный элемент финансовой отчетности могут быть опубликованы вместе с </w:t>
            </w:r>
            <w:proofErr w:type="spellStart"/>
            <w:r w:rsidRPr="003325B6">
              <w:rPr>
                <w:sz w:val="20"/>
                <w:szCs w:val="20"/>
              </w:rPr>
              <w:t>проаудированным</w:t>
            </w:r>
            <w:proofErr w:type="spellEnd"/>
            <w:r w:rsidRPr="003325B6">
              <w:rPr>
                <w:sz w:val="20"/>
                <w:szCs w:val="20"/>
              </w:rPr>
              <w:t xml:space="preserve"> полным комплектом финансовой отчетности организации. Если аудитор приходит к выводу о том, что представление отдельного отчета финансовой отчетности или отдельного элемента финансовой отчетности </w:t>
            </w:r>
            <w:r w:rsidRPr="003325B6">
              <w:rPr>
                <w:b/>
                <w:bCs/>
                <w:sz w:val="20"/>
                <w:szCs w:val="20"/>
              </w:rPr>
              <w:t xml:space="preserve">не отличается в достаточной мере </w:t>
            </w:r>
            <w:r w:rsidRPr="003325B6">
              <w:rPr>
                <w:sz w:val="20"/>
                <w:szCs w:val="20"/>
              </w:rPr>
              <w:t xml:space="preserve">от полного комплекта финансовой отчетности, он должен </w:t>
            </w:r>
            <w:proofErr w:type="gramStart"/>
            <w:r w:rsidRPr="003325B6">
              <w:rPr>
                <w:sz w:val="20"/>
                <w:szCs w:val="20"/>
              </w:rPr>
              <w:t>обратиться к руководству с требованием исправить</w:t>
            </w:r>
            <w:proofErr w:type="gramEnd"/>
            <w:r w:rsidRPr="003325B6">
              <w:rPr>
                <w:sz w:val="20"/>
                <w:szCs w:val="20"/>
              </w:rPr>
              <w:t xml:space="preserve"> ситуацию. В соответствии с пунктами 15 и 16 аудитор также должен обеспечить </w:t>
            </w:r>
            <w:r w:rsidRPr="003325B6">
              <w:rPr>
                <w:b/>
                <w:bCs/>
                <w:sz w:val="20"/>
                <w:szCs w:val="20"/>
              </w:rPr>
              <w:t>различие</w:t>
            </w:r>
            <w:r w:rsidRPr="003325B6">
              <w:rPr>
                <w:sz w:val="20"/>
                <w:szCs w:val="20"/>
              </w:rPr>
              <w:t xml:space="preserve"> </w:t>
            </w:r>
            <w:r w:rsidRPr="003325B6">
              <w:rPr>
                <w:b/>
                <w:bCs/>
                <w:sz w:val="20"/>
                <w:szCs w:val="20"/>
              </w:rPr>
              <w:t>между</w:t>
            </w:r>
            <w:r w:rsidRPr="003325B6">
              <w:rPr>
                <w:sz w:val="20"/>
                <w:szCs w:val="20"/>
              </w:rPr>
              <w:t xml:space="preserve"> мнени</w:t>
            </w:r>
            <w:r w:rsidRPr="003325B6">
              <w:rPr>
                <w:b/>
                <w:bCs/>
                <w:sz w:val="20"/>
                <w:szCs w:val="20"/>
              </w:rPr>
              <w:t>ем</w:t>
            </w:r>
            <w:r w:rsidRPr="003325B6">
              <w:rPr>
                <w:sz w:val="20"/>
                <w:szCs w:val="20"/>
              </w:rPr>
              <w:t xml:space="preserve">, выраженным в отношении отдельного </w:t>
            </w:r>
            <w:r w:rsidRPr="003325B6">
              <w:rPr>
                <w:sz w:val="20"/>
                <w:szCs w:val="20"/>
              </w:rPr>
              <w:lastRenderedPageBreak/>
              <w:t xml:space="preserve">отчета финансовой отчетности или отдельного элемента финансовой отчетности, </w:t>
            </w:r>
            <w:r w:rsidRPr="003325B6">
              <w:rPr>
                <w:b/>
                <w:bCs/>
                <w:sz w:val="20"/>
                <w:szCs w:val="20"/>
              </w:rPr>
              <w:t>и</w:t>
            </w:r>
            <w:r w:rsidRPr="003325B6">
              <w:rPr>
                <w:sz w:val="20"/>
                <w:szCs w:val="20"/>
              </w:rPr>
              <w:t xml:space="preserve"> мнени</w:t>
            </w:r>
            <w:r w:rsidRPr="003325B6">
              <w:rPr>
                <w:b/>
                <w:bCs/>
                <w:sz w:val="20"/>
                <w:szCs w:val="20"/>
              </w:rPr>
              <w:t>ем</w:t>
            </w:r>
            <w:r w:rsidRPr="003325B6">
              <w:rPr>
                <w:sz w:val="20"/>
                <w:szCs w:val="20"/>
              </w:rPr>
              <w:t xml:space="preserve"> в отношении полного комплекта финансовой отчетности. Аудитор также не должен </w:t>
            </w:r>
            <w:proofErr w:type="gramStart"/>
            <w:r w:rsidRPr="003325B6">
              <w:rPr>
                <w:sz w:val="20"/>
                <w:szCs w:val="20"/>
              </w:rPr>
              <w:t>предоставлять аудиторское заключение</w:t>
            </w:r>
            <w:proofErr w:type="gramEnd"/>
            <w:r w:rsidRPr="003325B6">
              <w:rPr>
                <w:sz w:val="20"/>
                <w:szCs w:val="20"/>
              </w:rPr>
              <w:t xml:space="preserve">, содержащее мнение в отношении отдельного отчета финансовой отчетности или отдельного элемента финансовой отчетности, до тех пор, пока не удостоверится в </w:t>
            </w:r>
            <w:r w:rsidRPr="003325B6">
              <w:rPr>
                <w:b/>
                <w:bCs/>
                <w:sz w:val="20"/>
                <w:szCs w:val="20"/>
              </w:rPr>
              <w:t>достаточном различии</w:t>
            </w:r>
            <w:r w:rsidRPr="003325B6">
              <w:rPr>
                <w:sz w:val="20"/>
                <w:szCs w:val="20"/>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spellStart"/>
            <w:r w:rsidRPr="003325B6">
              <w:rPr>
                <w:sz w:val="20"/>
                <w:szCs w:val="20"/>
              </w:rPr>
              <w:lastRenderedPageBreak/>
              <w:t>Проаудированный</w:t>
            </w:r>
            <w:proofErr w:type="spellEnd"/>
            <w:r w:rsidRPr="003325B6">
              <w:rPr>
                <w:sz w:val="20"/>
                <w:szCs w:val="20"/>
              </w:rPr>
              <w:t xml:space="preserve"> отдельный отчет финансовой отчетности или </w:t>
            </w:r>
            <w:proofErr w:type="spellStart"/>
            <w:r w:rsidRPr="003325B6">
              <w:rPr>
                <w:sz w:val="20"/>
                <w:szCs w:val="20"/>
              </w:rPr>
              <w:t>проаудированный</w:t>
            </w:r>
            <w:proofErr w:type="spellEnd"/>
            <w:r w:rsidRPr="003325B6">
              <w:rPr>
                <w:sz w:val="20"/>
                <w:szCs w:val="20"/>
              </w:rPr>
              <w:t xml:space="preserve"> отдельный элемент финансовой отчетности могут быть опубликованы вместе с </w:t>
            </w:r>
            <w:proofErr w:type="spellStart"/>
            <w:r w:rsidRPr="003325B6">
              <w:rPr>
                <w:sz w:val="20"/>
                <w:szCs w:val="20"/>
              </w:rPr>
              <w:t>проаудированным</w:t>
            </w:r>
            <w:proofErr w:type="spellEnd"/>
            <w:r w:rsidRPr="003325B6">
              <w:rPr>
                <w:sz w:val="20"/>
                <w:szCs w:val="20"/>
              </w:rPr>
              <w:t xml:space="preserve"> полным комплектом финансовой отчетности организации. Если аудитор приходит к выводу о том, что представление отдельного отчета финансовой отчетности или отдельного элемента финансовой отчетности </w:t>
            </w:r>
            <w:r w:rsidRPr="003325B6">
              <w:rPr>
                <w:b/>
                <w:bCs/>
                <w:sz w:val="20"/>
                <w:szCs w:val="20"/>
              </w:rPr>
              <w:t>не обеспечивает достаточного отделения</w:t>
            </w:r>
            <w:r w:rsidRPr="003325B6">
              <w:rPr>
                <w:sz w:val="20"/>
                <w:szCs w:val="20"/>
              </w:rPr>
              <w:t xml:space="preserve"> от полного комплекта финансовой отчетности, он должен </w:t>
            </w:r>
            <w:proofErr w:type="gramStart"/>
            <w:r w:rsidRPr="003325B6">
              <w:rPr>
                <w:sz w:val="20"/>
                <w:szCs w:val="20"/>
              </w:rPr>
              <w:t>обратиться к руководству с требованием исправить</w:t>
            </w:r>
            <w:proofErr w:type="gramEnd"/>
            <w:r w:rsidRPr="003325B6">
              <w:rPr>
                <w:sz w:val="20"/>
                <w:szCs w:val="20"/>
              </w:rPr>
              <w:t xml:space="preserve"> ситуацию. В соответствии с пунктами 15 и 16 аудитор также должен обеспечить </w:t>
            </w:r>
            <w:r w:rsidRPr="003325B6">
              <w:rPr>
                <w:b/>
                <w:bCs/>
                <w:sz w:val="20"/>
                <w:szCs w:val="20"/>
              </w:rPr>
              <w:t>отделение</w:t>
            </w:r>
            <w:r w:rsidRPr="003325B6">
              <w:rPr>
                <w:sz w:val="20"/>
                <w:szCs w:val="20"/>
              </w:rPr>
              <w:t xml:space="preserve"> мнени</w:t>
            </w:r>
            <w:r w:rsidRPr="003325B6">
              <w:rPr>
                <w:b/>
                <w:bCs/>
                <w:sz w:val="20"/>
                <w:szCs w:val="20"/>
              </w:rPr>
              <w:t>я</w:t>
            </w:r>
            <w:r w:rsidRPr="003325B6">
              <w:rPr>
                <w:sz w:val="20"/>
                <w:szCs w:val="20"/>
              </w:rPr>
              <w:t>, выраженн</w:t>
            </w:r>
            <w:r w:rsidRPr="003325B6">
              <w:rPr>
                <w:b/>
                <w:bCs/>
                <w:sz w:val="20"/>
                <w:szCs w:val="20"/>
              </w:rPr>
              <w:t>ого</w:t>
            </w:r>
            <w:r w:rsidRPr="003325B6">
              <w:rPr>
                <w:sz w:val="20"/>
                <w:szCs w:val="20"/>
              </w:rPr>
              <w:t xml:space="preserve"> в отношении отдельного отчета финансовой отчетности или отдельного элемента финансовой отчетности, </w:t>
            </w:r>
            <w:r w:rsidRPr="003325B6">
              <w:rPr>
                <w:b/>
                <w:bCs/>
                <w:sz w:val="20"/>
                <w:szCs w:val="20"/>
              </w:rPr>
              <w:t>от</w:t>
            </w:r>
            <w:r w:rsidRPr="003325B6">
              <w:rPr>
                <w:sz w:val="20"/>
                <w:szCs w:val="20"/>
              </w:rPr>
              <w:t xml:space="preserve"> мнен</w:t>
            </w:r>
            <w:r w:rsidRPr="003325B6">
              <w:rPr>
                <w:b/>
                <w:bCs/>
                <w:sz w:val="20"/>
                <w:szCs w:val="20"/>
              </w:rPr>
              <w:t>ия</w:t>
            </w:r>
            <w:r w:rsidRPr="003325B6">
              <w:rPr>
                <w:sz w:val="20"/>
                <w:szCs w:val="20"/>
              </w:rPr>
              <w:t xml:space="preserve"> в отношении полного </w:t>
            </w:r>
            <w:r w:rsidRPr="003325B6">
              <w:rPr>
                <w:sz w:val="20"/>
                <w:szCs w:val="20"/>
              </w:rPr>
              <w:lastRenderedPageBreak/>
              <w:t xml:space="preserve">комплекта финансовой отчетности. Аудитор также не должен </w:t>
            </w:r>
            <w:proofErr w:type="gramStart"/>
            <w:r w:rsidRPr="003325B6">
              <w:rPr>
                <w:sz w:val="20"/>
                <w:szCs w:val="20"/>
              </w:rPr>
              <w:t>предоставлять аудиторское заключение</w:t>
            </w:r>
            <w:proofErr w:type="gramEnd"/>
            <w:r w:rsidRPr="003325B6">
              <w:rPr>
                <w:sz w:val="20"/>
                <w:szCs w:val="20"/>
              </w:rPr>
              <w:t xml:space="preserve">, содержащее мнение в отношении отдельного отчета финансовой отчетности или отдельного элемента финансовой отчетности, до тех пор, пока не удостоверится в </w:t>
            </w:r>
            <w:r w:rsidRPr="003325B6">
              <w:rPr>
                <w:b/>
                <w:bCs/>
                <w:sz w:val="20"/>
                <w:szCs w:val="20"/>
              </w:rPr>
              <w:t>таком отделении</w:t>
            </w:r>
            <w:r w:rsidRPr="003325B6">
              <w:rPr>
                <w:sz w:val="20"/>
                <w:szCs w:val="20"/>
              </w:rPr>
              <w:t xml:space="preserve">.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А</w:t>
            </w:r>
            <w:proofErr w:type="gramStart"/>
            <w:r w:rsidRPr="003325B6">
              <w:rPr>
                <w:sz w:val="20"/>
                <w:szCs w:val="20"/>
              </w:rPr>
              <w:t>2</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Заменить слово «формирования» на «подготовки»</w:t>
            </w:r>
            <w:r>
              <w:rPr>
                <w:sz w:val="20"/>
                <w:szCs w:val="20"/>
              </w:rPr>
              <w:t xml:space="preserve"> как</w:t>
            </w:r>
            <w:r w:rsidRPr="003325B6">
              <w:rPr>
                <w:sz w:val="20"/>
                <w:szCs w:val="20"/>
              </w:rPr>
              <w:t xml:space="preserve"> установленный термин</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МСА 200</w:t>
            </w:r>
            <w:r w:rsidRPr="003325B6">
              <w:rPr>
                <w:sz w:val="20"/>
                <w:szCs w:val="20"/>
                <w:vertAlign w:val="superscript"/>
              </w:rPr>
              <w:t>1</w:t>
            </w:r>
            <w:r w:rsidRPr="003325B6">
              <w:rPr>
                <w:sz w:val="20"/>
                <w:szCs w:val="20"/>
              </w:rPr>
              <w:t xml:space="preserve"> термин «финансовая отчетность» определяется как структурированное представление финансовой информации прошедших периодов, включая соответствующее раскрытие информации, предназначенное для того, чтобы представить состояние экономических ресурсов или обязательств организации на конкретный момент либо изменения в этом состоянии за некоторый период в соответствии с применимой концепцией </w:t>
            </w:r>
            <w:r w:rsidRPr="003325B6">
              <w:rPr>
                <w:b/>
                <w:bCs/>
                <w:sz w:val="20"/>
                <w:szCs w:val="20"/>
              </w:rPr>
              <w:t>формирования</w:t>
            </w:r>
            <w:r w:rsidRPr="003325B6">
              <w:rPr>
                <w:sz w:val="20"/>
                <w:szCs w:val="20"/>
              </w:rPr>
              <w:t xml:space="preserve"> финансовой отчетности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МСА 200</w:t>
            </w:r>
            <w:r w:rsidRPr="003325B6">
              <w:rPr>
                <w:sz w:val="20"/>
                <w:szCs w:val="20"/>
                <w:vertAlign w:val="superscript"/>
              </w:rPr>
              <w:t>1</w:t>
            </w:r>
            <w:r w:rsidRPr="003325B6">
              <w:rPr>
                <w:sz w:val="20"/>
                <w:szCs w:val="20"/>
              </w:rPr>
              <w:t xml:space="preserve"> термин «финансовая отчетность» определяется как структурированное представление финансовой информации прошедших периодов, включая соответствующее раскрытие информации, предназначенное для того, чтобы представить состояние экономических ресурсов или обязательств организации на конкретный момент либо изменения в этом состоянии за некоторый период в соответствии с применимой концепцией </w:t>
            </w:r>
            <w:r w:rsidRPr="003325B6">
              <w:rPr>
                <w:b/>
                <w:bCs/>
                <w:sz w:val="20"/>
                <w:szCs w:val="20"/>
              </w:rPr>
              <w:t>подготовки</w:t>
            </w:r>
            <w:r w:rsidRPr="003325B6">
              <w:rPr>
                <w:sz w:val="20"/>
                <w:szCs w:val="20"/>
              </w:rPr>
              <w:t xml:space="preserve"> финансовой отчетности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А</w:t>
            </w:r>
            <w:proofErr w:type="gramStart"/>
            <w:r w:rsidRPr="003325B6">
              <w:rPr>
                <w:sz w:val="20"/>
                <w:szCs w:val="20"/>
              </w:rPr>
              <w:t>4</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Неправильное окончание слова </w:t>
            </w:r>
            <w:r w:rsidRPr="003325B6">
              <w:rPr>
                <w:sz w:val="20"/>
                <w:szCs w:val="20"/>
              </w:rPr>
              <w:lastRenderedPageBreak/>
              <w:t>«пересмотренный»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Задание, обеспечивающее разумную уверенность, кроме аудита </w:t>
            </w:r>
            <w:r w:rsidRPr="003325B6">
              <w:rPr>
                <w:sz w:val="20"/>
                <w:szCs w:val="20"/>
              </w:rPr>
              <w:lastRenderedPageBreak/>
              <w:t>финансовой информации прошедших периодов, выполняется в соответствии с требованиями Международного стандарта заданий, обеспечивающих уверенность (МСЗОУ) 3000 (</w:t>
            </w:r>
            <w:proofErr w:type="gramStart"/>
            <w:r w:rsidRPr="003325B6">
              <w:rPr>
                <w:b/>
                <w:bCs/>
                <w:sz w:val="20"/>
                <w:szCs w:val="20"/>
              </w:rPr>
              <w:t>пересмотренным</w:t>
            </w:r>
            <w:proofErr w:type="gramEnd"/>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Задание, обеспечивающее разумную уверенность, кроме аудита финансовой </w:t>
            </w:r>
            <w:r w:rsidRPr="003325B6">
              <w:rPr>
                <w:sz w:val="20"/>
                <w:szCs w:val="20"/>
              </w:rPr>
              <w:lastRenderedPageBreak/>
              <w:t>информации прошедших периодов, выполняется в соответствии с требованиями Международного стандарта заданий, обеспечивающих уверенность (МСЗОУ) 3000 (</w:t>
            </w:r>
            <w:r w:rsidRPr="003325B6">
              <w:rPr>
                <w:b/>
                <w:bCs/>
                <w:sz w:val="20"/>
                <w:szCs w:val="20"/>
              </w:rPr>
              <w:t>пересмотренного</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А5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It also requires the auditor to comply with each requirement of </w:t>
            </w:r>
            <w:r w:rsidRPr="003325B6">
              <w:rPr>
                <w:b/>
                <w:bCs/>
                <w:sz w:val="20"/>
                <w:szCs w:val="20"/>
                <w:lang w:val="en-US"/>
              </w:rPr>
              <w:t>an</w:t>
            </w:r>
            <w:r w:rsidRPr="003325B6">
              <w:rPr>
                <w:sz w:val="20"/>
                <w:szCs w:val="20"/>
                <w:lang w:val="en-US"/>
              </w:rPr>
              <w:t xml:space="preserve"> ISA…</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 xml:space="preserve">какого-либо </w:t>
            </w:r>
            <w:r w:rsidRPr="003325B6">
              <w:rPr>
                <w:sz w:val="20"/>
                <w:szCs w:val="20"/>
              </w:rPr>
              <w:t>МСА,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соответствующего</w:t>
            </w:r>
            <w:r w:rsidRPr="003325B6">
              <w:rPr>
                <w:sz w:val="20"/>
                <w:szCs w:val="20"/>
              </w:rPr>
              <w:t xml:space="preserve"> МСА,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после слова «аудиторские», пропущена закрывающая квадратная скобка.</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Basis for Opinion   </w:t>
            </w:r>
          </w:p>
          <w:p w:rsidR="009C71BC" w:rsidRPr="003325B6" w:rsidRDefault="009C71BC" w:rsidP="00713685">
            <w:pPr>
              <w:widowControl w:val="0"/>
              <w:spacing w:line="240" w:lineRule="auto"/>
              <w:rPr>
                <w:sz w:val="20"/>
                <w:szCs w:val="20"/>
                <w:lang w:val="en-US"/>
              </w:rPr>
            </w:pPr>
            <w:r w:rsidRPr="003325B6">
              <w:rPr>
                <w:sz w:val="20"/>
                <w:szCs w:val="20"/>
                <w:lang w:val="en-US"/>
              </w:rPr>
              <w:t xml:space="preserve">… We believe that the </w:t>
            </w:r>
            <w:r w:rsidRPr="003325B6">
              <w:rPr>
                <w:b/>
                <w:bCs/>
                <w:sz w:val="20"/>
                <w:szCs w:val="20"/>
                <w:lang w:val="en-US"/>
              </w:rPr>
              <w:t>audit evidence we have obtained is sufficient and appropriate to provide a basis for our opinion</w:t>
            </w:r>
            <w:r w:rsidRPr="003325B6">
              <w:rPr>
                <w:sz w:val="20"/>
                <w:szCs w:val="20"/>
                <w:lang w:val="en-US"/>
              </w:rPr>
              <w:t>. [The first and last sentences in this section used to be in the Auditor's Responsibility section. Also, the Basis for Opinion section is positioned immediately after the Opinion section as required in ISA 700 (Revised).]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Основание для выражения мнение </w:t>
            </w:r>
          </w:p>
          <w:p w:rsidR="009C71BC" w:rsidRPr="003325B6" w:rsidRDefault="009C71BC" w:rsidP="009C71BC">
            <w:pPr>
              <w:widowControl w:val="0"/>
              <w:spacing w:line="240" w:lineRule="auto"/>
              <w:rPr>
                <w:sz w:val="20"/>
                <w:szCs w:val="20"/>
              </w:rPr>
            </w:pPr>
            <w:r w:rsidRPr="003325B6">
              <w:rPr>
                <w:sz w:val="20"/>
                <w:szCs w:val="20"/>
              </w:rPr>
              <w:t xml:space="preserve">…. Мы полагаем, что полученные нами аудиторские. </w:t>
            </w:r>
            <w:proofErr w:type="gramStart"/>
            <w:r w:rsidRPr="003325B6">
              <w:rPr>
                <w:sz w:val="20"/>
                <w:szCs w:val="20"/>
              </w:rPr>
              <w:t>[Первое и последнее предложения данного раздела ранее включались в раздел «Ответственность аудитора».</w:t>
            </w:r>
            <w:proofErr w:type="gramEnd"/>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Основание для выражения мнение </w:t>
            </w:r>
          </w:p>
          <w:p w:rsidR="009C71BC" w:rsidRPr="003325B6" w:rsidRDefault="009C71BC" w:rsidP="00713685">
            <w:pPr>
              <w:widowControl w:val="0"/>
              <w:spacing w:line="240" w:lineRule="auto"/>
              <w:rPr>
                <w:sz w:val="20"/>
                <w:szCs w:val="20"/>
              </w:rPr>
            </w:pPr>
            <w:r w:rsidRPr="003325B6">
              <w:rPr>
                <w:sz w:val="20"/>
                <w:szCs w:val="20"/>
              </w:rPr>
              <w:t xml:space="preserve">…. Мы полагаем, что полученные нами </w:t>
            </w:r>
            <w:r w:rsidRPr="003325B6">
              <w:rPr>
                <w:b/>
                <w:bCs/>
                <w:sz w:val="20"/>
                <w:szCs w:val="20"/>
              </w:rPr>
              <w:t>аудиторские</w:t>
            </w:r>
            <w:r w:rsidRPr="003325B6">
              <w:rPr>
                <w:sz w:val="20"/>
                <w:szCs w:val="20"/>
              </w:rPr>
              <w:t xml:space="preserve"> </w:t>
            </w:r>
            <w:r w:rsidRPr="003325B6">
              <w:rPr>
                <w:b/>
                <w:bCs/>
                <w:sz w:val="20"/>
                <w:szCs w:val="20"/>
              </w:rPr>
              <w:t>доказательства являются достаточными и надлежащими, чтобы служить основанием для выражения нашего мнения</w:t>
            </w:r>
            <w:r w:rsidRPr="003325B6">
              <w:rPr>
                <w:sz w:val="20"/>
                <w:szCs w:val="20"/>
              </w:rPr>
              <w:t>. [Первое и последнее предложения данного раздела ранее включались в раздел «Ответственность аудитора».</w:t>
            </w:r>
            <w:r w:rsidRPr="003325B6">
              <w:rPr>
                <w:b/>
                <w:bCs/>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Неправильный предлог «в»</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We draw attention to Note 6 in the financial statement…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обращаем внимание на Примечание 6 </w:t>
            </w:r>
            <w:proofErr w:type="gramStart"/>
            <w:r w:rsidRPr="003325B6">
              <w:rPr>
                <w:b/>
                <w:bCs/>
                <w:sz w:val="20"/>
                <w:szCs w:val="20"/>
              </w:rPr>
              <w:t>в</w:t>
            </w:r>
            <w:proofErr w:type="gramEnd"/>
            <w:r w:rsidRPr="003325B6">
              <w:rPr>
                <w:b/>
                <w:bCs/>
                <w:sz w:val="20"/>
                <w:szCs w:val="20"/>
              </w:rPr>
              <w:t xml:space="preserve"> </w:t>
            </w:r>
            <w:proofErr w:type="gramStart"/>
            <w:r w:rsidRPr="003325B6">
              <w:rPr>
                <w:sz w:val="20"/>
                <w:szCs w:val="20"/>
              </w:rPr>
              <w:t>данному</w:t>
            </w:r>
            <w:proofErr w:type="gramEnd"/>
            <w:r w:rsidRPr="003325B6">
              <w:rPr>
                <w:sz w:val="20"/>
                <w:szCs w:val="20"/>
              </w:rPr>
              <w:t xml:space="preserve"> отдельному отчету финансовой отчетности,</w:t>
            </w:r>
            <w:r w:rsidRPr="003325B6">
              <w:rPr>
                <w:rFonts w:ascii="Times New Roman" w:eastAsia="Times New Roman" w:hAnsi="Times New Roman" w:cs="Times New Roman"/>
                <w:spacing w:val="-4"/>
                <w:kern w:val="8"/>
                <w:sz w:val="20"/>
                <w:szCs w:val="20"/>
                <w:lang w:bidi="he-IL"/>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обращаем внимание на Примечание 6 </w:t>
            </w:r>
            <w:r w:rsidRPr="003325B6">
              <w:rPr>
                <w:b/>
                <w:bCs/>
                <w:sz w:val="20"/>
                <w:szCs w:val="20"/>
              </w:rPr>
              <w:t xml:space="preserve">к </w:t>
            </w:r>
            <w:r w:rsidRPr="003325B6">
              <w:rPr>
                <w:sz w:val="20"/>
                <w:szCs w:val="20"/>
              </w:rPr>
              <w:t>данному отдельному отчету финансовой отчетности,</w:t>
            </w:r>
            <w:r w:rsidRPr="003325B6">
              <w:rPr>
                <w:rFonts w:ascii="Times New Roman" w:eastAsia="Times New Roman" w:hAnsi="Times New Roman" w:cs="Times New Roman"/>
                <w:spacing w:val="-4"/>
                <w:kern w:val="8"/>
                <w:sz w:val="20"/>
                <w:szCs w:val="20"/>
                <w:lang w:bidi="he-IL"/>
              </w:rPr>
              <w:t xml:space="preserve"> </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805, Приложения,  </w:t>
            </w:r>
            <w:r w:rsidRPr="003325B6">
              <w:rPr>
                <w:sz w:val="20"/>
                <w:szCs w:val="20"/>
              </w:rPr>
              <w:lastRenderedPageBreak/>
              <w:t>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Лишний текст</w:t>
            </w:r>
          </w:p>
        </w:tc>
        <w:tc>
          <w:tcPr>
            <w:tcW w:w="3650" w:type="dxa"/>
            <w:shd w:val="clear" w:color="auto" w:fill="auto"/>
          </w:tcPr>
          <w:p w:rsidR="009C71BC" w:rsidRPr="003325B6" w:rsidRDefault="009C71BC" w:rsidP="009C71BC">
            <w:pPr>
              <w:widowControl w:val="0"/>
              <w:spacing w:line="240" w:lineRule="auto"/>
              <w:rPr>
                <w:sz w:val="20"/>
                <w:szCs w:val="20"/>
                <w:lang w:val="en-US"/>
              </w:rPr>
            </w:pPr>
            <w:r w:rsidRPr="003325B6">
              <w:rPr>
                <w:sz w:val="20"/>
                <w:szCs w:val="20"/>
                <w:lang w:val="en-US"/>
              </w:rPr>
              <w:t xml:space="preserve">Illustration 2: An auditor’s report on a single financial statement of an entity </w:t>
            </w:r>
            <w:r w:rsidRPr="003325B6">
              <w:rPr>
                <w:sz w:val="20"/>
                <w:szCs w:val="20"/>
                <w:lang w:val="en-US"/>
              </w:rPr>
              <w:lastRenderedPageBreak/>
              <w:t>other than a listed entity prepared in accordance with a special purpose framework.</w:t>
            </w:r>
          </w:p>
        </w:tc>
        <w:tc>
          <w:tcPr>
            <w:tcW w:w="3543" w:type="dxa"/>
            <w:shd w:val="clear" w:color="auto" w:fill="auto"/>
            <w:tcMar>
              <w:top w:w="100" w:type="dxa"/>
              <w:left w:w="100" w:type="dxa"/>
              <w:bottom w:w="100" w:type="dxa"/>
              <w:right w:w="100" w:type="dxa"/>
            </w:tcMar>
          </w:tcPr>
          <w:p w:rsidR="009C71BC" w:rsidRPr="00750EA0" w:rsidRDefault="009C71BC" w:rsidP="009C71BC">
            <w:pPr>
              <w:widowControl w:val="0"/>
              <w:spacing w:line="240" w:lineRule="auto"/>
              <w:rPr>
                <w:sz w:val="20"/>
                <w:szCs w:val="20"/>
              </w:rPr>
            </w:pPr>
            <w:r w:rsidRPr="00750EA0">
              <w:rPr>
                <w:sz w:val="20"/>
                <w:szCs w:val="20"/>
              </w:rPr>
              <w:lastRenderedPageBreak/>
              <w:t xml:space="preserve">Пример 2. Аудиторское заключение об отдельном отчете финансовой </w:t>
            </w:r>
            <w:r w:rsidRPr="00750EA0">
              <w:rPr>
                <w:sz w:val="20"/>
                <w:szCs w:val="20"/>
              </w:rPr>
              <w:lastRenderedPageBreak/>
              <w:t xml:space="preserve">отчетности организации, не являющейся организацией, ценные бумаги которой допущены к организованным торгам. Отчет подготовлен в соответствии с концепцией специального назначения </w:t>
            </w:r>
            <w:r w:rsidRPr="00750EA0">
              <w:rPr>
                <w:b/>
                <w:bCs/>
                <w:sz w:val="20"/>
                <w:szCs w:val="20"/>
              </w:rPr>
              <w:t>(для целей данного примера рассматривается концепция достоверного представления)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Пример 2. Аудиторское заключение об отдельном отчете финансовой отчетности </w:t>
            </w:r>
            <w:r w:rsidRPr="003325B6">
              <w:rPr>
                <w:sz w:val="20"/>
                <w:szCs w:val="20"/>
              </w:rPr>
              <w:lastRenderedPageBreak/>
              <w:t xml:space="preserve">организации, не являющейся организацией, ценные бумаги которой допущены к организованным торгам. </w:t>
            </w:r>
            <w:proofErr w:type="spellStart"/>
            <w:r w:rsidRPr="003325B6">
              <w:rPr>
                <w:sz w:val="20"/>
                <w:szCs w:val="20"/>
                <w:lang w:val="en-US"/>
              </w:rPr>
              <w:t>Отчет</w:t>
            </w:r>
            <w:proofErr w:type="spellEnd"/>
            <w:r w:rsidRPr="003325B6">
              <w:rPr>
                <w:sz w:val="20"/>
                <w:szCs w:val="20"/>
                <w:lang w:val="en-US"/>
              </w:rPr>
              <w:t xml:space="preserve"> </w:t>
            </w:r>
            <w:proofErr w:type="spellStart"/>
            <w:r w:rsidRPr="003325B6">
              <w:rPr>
                <w:sz w:val="20"/>
                <w:szCs w:val="20"/>
                <w:lang w:val="en-US"/>
              </w:rPr>
              <w:t>подготовлен</w:t>
            </w:r>
            <w:proofErr w:type="spellEnd"/>
            <w:r w:rsidRPr="003325B6">
              <w:rPr>
                <w:sz w:val="20"/>
                <w:szCs w:val="20"/>
                <w:lang w:val="en-US"/>
              </w:rPr>
              <w:t xml:space="preserve"> в </w:t>
            </w:r>
            <w:proofErr w:type="spellStart"/>
            <w:r w:rsidRPr="003325B6">
              <w:rPr>
                <w:sz w:val="20"/>
                <w:szCs w:val="20"/>
                <w:lang w:val="en-US"/>
              </w:rPr>
              <w:t>соответствии</w:t>
            </w:r>
            <w:proofErr w:type="spellEnd"/>
            <w:r w:rsidRPr="003325B6">
              <w:rPr>
                <w:sz w:val="20"/>
                <w:szCs w:val="20"/>
                <w:lang w:val="en-US"/>
              </w:rPr>
              <w:t xml:space="preserve"> с </w:t>
            </w:r>
            <w:proofErr w:type="spellStart"/>
            <w:r w:rsidRPr="003325B6">
              <w:rPr>
                <w:sz w:val="20"/>
                <w:szCs w:val="20"/>
                <w:lang w:val="en-US"/>
              </w:rPr>
              <w:t>концепцией</w:t>
            </w:r>
            <w:proofErr w:type="spellEnd"/>
            <w:r w:rsidRPr="003325B6">
              <w:rPr>
                <w:sz w:val="20"/>
                <w:szCs w:val="20"/>
                <w:lang w:val="en-US"/>
              </w:rPr>
              <w:t xml:space="preserve"> </w:t>
            </w:r>
            <w:proofErr w:type="spellStart"/>
            <w:r w:rsidRPr="003325B6">
              <w:rPr>
                <w:sz w:val="20"/>
                <w:szCs w:val="20"/>
                <w:lang w:val="en-US"/>
              </w:rPr>
              <w:t>специального</w:t>
            </w:r>
            <w:proofErr w:type="spellEnd"/>
            <w:r w:rsidRPr="003325B6">
              <w:rPr>
                <w:sz w:val="20"/>
                <w:szCs w:val="20"/>
                <w:lang w:val="en-US"/>
              </w:rPr>
              <w:t xml:space="preserve"> </w:t>
            </w:r>
            <w:proofErr w:type="spellStart"/>
            <w:r w:rsidRPr="003325B6">
              <w:rPr>
                <w:sz w:val="20"/>
                <w:szCs w:val="20"/>
                <w:lang w:val="en-US"/>
              </w:rPr>
              <w:t>назначения</w:t>
            </w:r>
            <w:proofErr w:type="spellEnd"/>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Смысловая ошибка </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We have audited the statement of cash receipts and disbursements of ABC Company (the Company) </w:t>
            </w:r>
            <w:r w:rsidRPr="003325B6">
              <w:rPr>
                <w:b/>
                <w:bCs/>
                <w:sz w:val="20"/>
                <w:szCs w:val="20"/>
                <w:lang w:val="en-US"/>
              </w:rPr>
              <w:t>for the year</w:t>
            </w:r>
            <w:r w:rsidRPr="003325B6">
              <w:rPr>
                <w:sz w:val="20"/>
                <w:szCs w:val="20"/>
                <w:lang w:val="en-US"/>
              </w:rPr>
              <w:t xml:space="preserve"> ended December 31, 20X1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провели аудит прилагаемого отчета о поступлениях и выплатах денежных средств АВС (Организации) </w:t>
            </w:r>
            <w:r w:rsidRPr="003325B6">
              <w:rPr>
                <w:b/>
                <w:bCs/>
                <w:sz w:val="20"/>
                <w:szCs w:val="20"/>
              </w:rPr>
              <w:t>по состоянию на</w:t>
            </w:r>
            <w:r w:rsidRPr="003325B6">
              <w:rPr>
                <w:sz w:val="20"/>
                <w:szCs w:val="20"/>
              </w:rPr>
              <w:t xml:space="preserve"> 31 декабря 20Х1 года,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провели аудит прилагаемого отчета о поступлениях и выплатах денежных средств АВС (Организации) </w:t>
            </w:r>
            <w:r w:rsidRPr="003325B6">
              <w:rPr>
                <w:b/>
                <w:bCs/>
                <w:sz w:val="20"/>
                <w:szCs w:val="20"/>
              </w:rPr>
              <w:t>за год, закончившийся</w:t>
            </w:r>
            <w:r w:rsidRPr="003325B6">
              <w:rPr>
                <w:sz w:val="20"/>
                <w:szCs w:val="20"/>
              </w:rPr>
              <w:t xml:space="preserve"> 31 декабря 20Х1 года,</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first and last sentences in this section </w:t>
            </w:r>
            <w:r w:rsidRPr="003325B6">
              <w:rPr>
                <w:b/>
                <w:bCs/>
                <w:sz w:val="20"/>
                <w:szCs w:val="20"/>
                <w:lang w:val="en-US"/>
              </w:rPr>
              <w:t>used to be</w:t>
            </w:r>
            <w:r w:rsidRPr="003325B6">
              <w:rPr>
                <w:sz w:val="20"/>
                <w:szCs w:val="20"/>
                <w:lang w:val="en-US"/>
              </w:rPr>
              <w:t xml:space="preserve"> in the Auditor's Responsibility section.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t xml:space="preserve">[Первое и последнее предложения данного раздела </w:t>
            </w:r>
            <w:r w:rsidRPr="003325B6">
              <w:rPr>
                <w:b/>
                <w:bCs/>
                <w:sz w:val="20"/>
                <w:szCs w:val="20"/>
              </w:rPr>
              <w:t>должны быть включены</w:t>
            </w:r>
            <w:r w:rsidRPr="003325B6">
              <w:rPr>
                <w:sz w:val="20"/>
                <w:szCs w:val="20"/>
              </w:rPr>
              <w:t xml:space="preserve"> в раздел «Ответственность аудитора».</w:t>
            </w:r>
            <w:proofErr w:type="gramEnd"/>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t xml:space="preserve">[Первое и последнее предложения данного раздела </w:t>
            </w:r>
            <w:r w:rsidRPr="003325B6">
              <w:rPr>
                <w:b/>
                <w:bCs/>
                <w:sz w:val="20"/>
                <w:szCs w:val="20"/>
              </w:rPr>
              <w:t>ранее включались</w:t>
            </w:r>
            <w:r w:rsidRPr="003325B6">
              <w:rPr>
                <w:sz w:val="20"/>
                <w:szCs w:val="20"/>
              </w:rPr>
              <w:t xml:space="preserve"> в раздел «Ответственность аудитора».</w:t>
            </w:r>
            <w:proofErr w:type="gramEnd"/>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в устоявшейся терминологии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такой системы внутреннего контроля, которую руководство считает необходимой для подготовки отдельного отчета финансовой отчетности, не содержащего существенных искажений, </w:t>
            </w:r>
            <w:r w:rsidRPr="003325B6">
              <w:rPr>
                <w:b/>
                <w:bCs/>
                <w:sz w:val="20"/>
                <w:szCs w:val="20"/>
              </w:rPr>
              <w:t>вызванных недобросовестными действиями или ошибками</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такой системы внутреннего контроля, которую руководство считает необходимой для подготовки отдельного отчета финансовой отчетности, не содержащего существенных искажений </w:t>
            </w:r>
            <w:r w:rsidRPr="003325B6">
              <w:rPr>
                <w:b/>
                <w:bCs/>
                <w:sz w:val="20"/>
                <w:szCs w:val="20"/>
              </w:rPr>
              <w:t>вследствие недобросовестных действий или ошибок</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tcPr>
          <w:p w:rsidR="009C71BC" w:rsidRPr="00750EA0" w:rsidRDefault="009C71BC" w:rsidP="009C71BC">
            <w:pPr>
              <w:widowControl w:val="0"/>
              <w:pBdr>
                <w:top w:val="nil"/>
                <w:left w:val="nil"/>
                <w:bottom w:val="nil"/>
                <w:right w:val="nil"/>
                <w:between w:val="nil"/>
              </w:pBdr>
              <w:spacing w:line="240" w:lineRule="auto"/>
              <w:rPr>
                <w:sz w:val="20"/>
                <w:szCs w:val="20"/>
                <w:lang w:val="en-US"/>
              </w:rPr>
            </w:pPr>
            <w:r w:rsidRPr="00750EA0">
              <w:rPr>
                <w:sz w:val="20"/>
                <w:szCs w:val="20"/>
                <w:lang w:val="en-US"/>
              </w:rPr>
              <w:t xml:space="preserve">The auditor is not required, and has otherwise not decided to communicate key audit matters in accordance with ISA 701 in the context of the audit </w:t>
            </w:r>
            <w:r w:rsidRPr="00750EA0">
              <w:rPr>
                <w:b/>
                <w:bCs/>
                <w:sz w:val="20"/>
                <w:szCs w:val="20"/>
                <w:lang w:val="en-US"/>
              </w:rPr>
              <w:t>of the accounts receivable</w:t>
            </w:r>
            <w:r w:rsidRPr="00750EA0">
              <w:rPr>
                <w:sz w:val="20"/>
                <w:szCs w:val="20"/>
                <w:lang w:val="en-US"/>
              </w:rPr>
              <w:t xml:space="preserve"> schedule.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рамках аудита расчета от аудитора не требуется сообщать информацию о ключевых вопросах аудита в соответствии с МСА 701, и он не принял решения сделать это по каким-либо иным причинам.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рамках аудита расчета </w:t>
            </w:r>
            <w:r w:rsidRPr="003325B6">
              <w:rPr>
                <w:b/>
                <w:bCs/>
                <w:sz w:val="20"/>
                <w:szCs w:val="20"/>
              </w:rPr>
              <w:t>дебиторской задолженности</w:t>
            </w:r>
            <w:r w:rsidRPr="003325B6">
              <w:rPr>
                <w:sz w:val="20"/>
                <w:szCs w:val="20"/>
              </w:rPr>
              <w:t xml:space="preserve"> от аудитора не требуется сообщать информацию о ключевых вопросах аудита в соответствии с МСА 701, и он не принял решения сделать это по каким-либо иным причинам.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Responsibilities of Management and Those Charged with Governance for the </w:t>
            </w:r>
            <w:r w:rsidRPr="003325B6">
              <w:rPr>
                <w:b/>
                <w:bCs/>
                <w:sz w:val="20"/>
                <w:szCs w:val="20"/>
                <w:lang w:val="en-US"/>
              </w:rPr>
              <w:t>Schedule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Ответственность руководства и лиц, отвечающих за корпоративное управление, за </w:t>
            </w:r>
            <w:r w:rsidRPr="003325B6">
              <w:rPr>
                <w:b/>
                <w:bCs/>
                <w:sz w:val="20"/>
                <w:szCs w:val="20"/>
              </w:rPr>
              <w:t>финансовую отчетность</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Ответственность руководства и лиц, отвечающих за корпоративное управление, за </w:t>
            </w:r>
            <w:r w:rsidRPr="003325B6">
              <w:rPr>
                <w:b/>
                <w:bCs/>
                <w:sz w:val="20"/>
                <w:szCs w:val="20"/>
              </w:rPr>
              <w:t>расчет</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 preparing the </w:t>
            </w:r>
            <w:r w:rsidRPr="003325B6">
              <w:rPr>
                <w:b/>
                <w:bCs/>
                <w:sz w:val="20"/>
                <w:szCs w:val="20"/>
                <w:lang w:val="en-US"/>
              </w:rPr>
              <w:t>schedule</w:t>
            </w:r>
            <w:r w:rsidRPr="003325B6">
              <w:rPr>
                <w:sz w:val="20"/>
                <w:szCs w:val="20"/>
                <w:lang w:val="en-US"/>
              </w:rPr>
              <w:t>, management is responsible for</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 подготовке </w:t>
            </w:r>
            <w:r w:rsidRPr="003325B6">
              <w:rPr>
                <w:b/>
                <w:bCs/>
                <w:sz w:val="20"/>
                <w:szCs w:val="20"/>
              </w:rPr>
              <w:t>финансовой отчетности</w:t>
            </w:r>
            <w:r w:rsidRPr="003325B6">
              <w:rPr>
                <w:sz w:val="20"/>
                <w:szCs w:val="20"/>
              </w:rPr>
              <w:t xml:space="preserve"> руководство несет ответственность</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 подготовке </w:t>
            </w:r>
            <w:r w:rsidRPr="003325B6">
              <w:rPr>
                <w:b/>
                <w:bCs/>
                <w:sz w:val="20"/>
                <w:szCs w:val="20"/>
              </w:rPr>
              <w:t>расчета</w:t>
            </w:r>
            <w:r w:rsidRPr="003325B6">
              <w:rPr>
                <w:sz w:val="20"/>
                <w:szCs w:val="20"/>
              </w:rPr>
              <w:t xml:space="preserve"> руководство несет ответственность</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Our objectives are to obtain reasonable assurance about whether the </w:t>
            </w:r>
            <w:r w:rsidRPr="003325B6">
              <w:rPr>
                <w:b/>
                <w:bCs/>
                <w:sz w:val="20"/>
                <w:szCs w:val="20"/>
                <w:lang w:val="en-US"/>
              </w:rPr>
              <w:t>schedule</w:t>
            </w:r>
            <w:r w:rsidRPr="003325B6">
              <w:rPr>
                <w:sz w:val="20"/>
                <w:szCs w:val="20"/>
                <w:lang w:val="en-US"/>
              </w:rPr>
              <w:t xml:space="preserve"> is free from material misstatement, whether due to fraud or error, ... Misstatements can arise from fraud or error and are considered material if, individually or in the aggregate, they could reasonably be expected to influence the economic decisions of users taken on the basis of </w:t>
            </w:r>
            <w:r w:rsidRPr="003325B6">
              <w:rPr>
                <w:b/>
                <w:bCs/>
                <w:sz w:val="20"/>
                <w:szCs w:val="20"/>
                <w:lang w:val="en-US"/>
              </w:rPr>
              <w:t>this schedule</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t xml:space="preserve">Наша цель состоит в получении разумной уверенности в том, что </w:t>
            </w:r>
            <w:r w:rsidRPr="003325B6">
              <w:rPr>
                <w:b/>
                <w:bCs/>
                <w:sz w:val="20"/>
                <w:szCs w:val="20"/>
              </w:rPr>
              <w:t>финансовая отчетность</w:t>
            </w:r>
            <w:r w:rsidRPr="003325B6">
              <w:rPr>
                <w:sz w:val="20"/>
                <w:szCs w:val="20"/>
              </w:rPr>
              <w:t xml:space="preserve"> не содержит существенных искажений вследствие недобросовестных действий или ошибок,...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w:t>
            </w:r>
            <w:r w:rsidRPr="003325B6">
              <w:rPr>
                <w:sz w:val="20"/>
                <w:szCs w:val="20"/>
              </w:rPr>
              <w:lastRenderedPageBreak/>
              <w:t xml:space="preserve">могут повлиять на экономические решения пользователей, принимаемые на основе </w:t>
            </w:r>
            <w:r w:rsidRPr="003325B6">
              <w:rPr>
                <w:b/>
                <w:bCs/>
                <w:sz w:val="20"/>
                <w:szCs w:val="20"/>
              </w:rPr>
              <w:t>этой</w:t>
            </w:r>
            <w:r w:rsidRPr="003325B6">
              <w:rPr>
                <w:sz w:val="20"/>
                <w:szCs w:val="20"/>
              </w:rPr>
              <w:t xml:space="preserve"> </w:t>
            </w:r>
            <w:r w:rsidRPr="003325B6">
              <w:rPr>
                <w:b/>
                <w:bCs/>
                <w:sz w:val="20"/>
                <w:szCs w:val="20"/>
              </w:rPr>
              <w:t>финансовой отчетности</w:t>
            </w:r>
            <w:r w:rsidRPr="003325B6">
              <w:rPr>
                <w:sz w:val="20"/>
                <w:szCs w:val="20"/>
              </w:rPr>
              <w:t xml:space="preserve">. </w:t>
            </w:r>
            <w:proofErr w:type="gramEnd"/>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roofErr w:type="gramStart"/>
            <w:r w:rsidRPr="003325B6">
              <w:rPr>
                <w:sz w:val="20"/>
                <w:szCs w:val="20"/>
              </w:rPr>
              <w:lastRenderedPageBreak/>
              <w:t xml:space="preserve">Наша цель состоит в получении разумной уверенности в том, что </w:t>
            </w:r>
            <w:r w:rsidRPr="003325B6">
              <w:rPr>
                <w:b/>
                <w:bCs/>
                <w:sz w:val="20"/>
                <w:szCs w:val="20"/>
              </w:rPr>
              <w:t>расчет</w:t>
            </w:r>
            <w:r w:rsidRPr="003325B6">
              <w:rPr>
                <w:sz w:val="20"/>
                <w:szCs w:val="20"/>
              </w:rPr>
              <w:t xml:space="preserve"> не содержит существенных искажений вследствие недобросовестных действий или ошибок,...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w:t>
            </w:r>
            <w:r w:rsidRPr="003325B6">
              <w:rPr>
                <w:b/>
                <w:bCs/>
                <w:sz w:val="20"/>
                <w:szCs w:val="20"/>
              </w:rPr>
              <w:lastRenderedPageBreak/>
              <w:t>этого</w:t>
            </w:r>
            <w:r w:rsidRPr="003325B6">
              <w:rPr>
                <w:sz w:val="20"/>
                <w:szCs w:val="20"/>
              </w:rPr>
              <w:t xml:space="preserve"> </w:t>
            </w:r>
            <w:r w:rsidRPr="003325B6">
              <w:rPr>
                <w:b/>
                <w:bCs/>
                <w:sz w:val="20"/>
                <w:szCs w:val="20"/>
              </w:rPr>
              <w:t>расчета</w:t>
            </w:r>
            <w:r w:rsidRPr="003325B6">
              <w:rPr>
                <w:sz w:val="20"/>
                <w:szCs w:val="20"/>
              </w:rPr>
              <w:t xml:space="preserve">. </w:t>
            </w:r>
            <w:proofErr w:type="gramEnd"/>
          </w:p>
          <w:p w:rsidR="009C71BC" w:rsidRPr="003325B6" w:rsidRDefault="009C71BC" w:rsidP="009C71BC">
            <w:pPr>
              <w:widowControl w:val="0"/>
              <w:spacing w:line="240" w:lineRule="auto"/>
              <w:rPr>
                <w:sz w:val="20"/>
                <w:szCs w:val="20"/>
              </w:rPr>
            </w:pP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We also:</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•Identify and assess the risks of material misstatement of the </w:t>
            </w:r>
            <w:r w:rsidRPr="003325B6">
              <w:rPr>
                <w:b/>
                <w:bCs/>
                <w:sz w:val="20"/>
                <w:szCs w:val="20"/>
                <w:lang w:val="en-US"/>
              </w:rPr>
              <w:t>schedule</w:t>
            </w:r>
            <w:r w:rsidRPr="003325B6">
              <w:rPr>
                <w:sz w:val="20"/>
                <w:szCs w:val="20"/>
                <w:lang w:val="en-US"/>
              </w:rPr>
              <w:t>, whether due to fraud or error,</w:t>
            </w:r>
          </w:p>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pStyle w:val="af1"/>
              <w:widowControl w:val="0"/>
              <w:rPr>
                <w:rFonts w:ascii="Arial" w:eastAsia="Arial" w:hAnsi="Arial" w:cs="Arial"/>
                <w:kern w:val="0"/>
                <w:lang w:val="ru-RU" w:eastAsia="ru-RU"/>
              </w:rPr>
            </w:pPr>
            <w:r w:rsidRPr="003325B6">
              <w:rPr>
                <w:rFonts w:ascii="Arial" w:eastAsia="Arial" w:hAnsi="Arial" w:cs="Arial"/>
                <w:kern w:val="0"/>
                <w:lang w:val="ru-RU" w:eastAsia="ru-RU"/>
              </w:rPr>
              <w:t xml:space="preserve">Кроме того, мы выполняем следующее: </w:t>
            </w:r>
          </w:p>
          <w:p w:rsidR="009C71BC" w:rsidRPr="003325B6" w:rsidRDefault="009C71BC" w:rsidP="009C71BC">
            <w:pPr>
              <w:widowControl w:val="0"/>
              <w:spacing w:line="240" w:lineRule="auto"/>
              <w:rPr>
                <w:sz w:val="20"/>
                <w:szCs w:val="20"/>
              </w:rPr>
            </w:pPr>
            <w:proofErr w:type="gramStart"/>
            <w:r w:rsidRPr="003325B6">
              <w:rPr>
                <w:sz w:val="20"/>
                <w:szCs w:val="20"/>
              </w:rPr>
              <w:t>выявляем и оцениваем</w:t>
            </w:r>
            <w:proofErr w:type="gramEnd"/>
            <w:r w:rsidRPr="003325B6">
              <w:rPr>
                <w:sz w:val="20"/>
                <w:szCs w:val="20"/>
              </w:rPr>
              <w:t xml:space="preserve"> риски существенного искажения </w:t>
            </w:r>
            <w:r w:rsidRPr="003325B6">
              <w:rPr>
                <w:b/>
                <w:bCs/>
                <w:sz w:val="20"/>
                <w:szCs w:val="20"/>
              </w:rPr>
              <w:t>финансовой отчетности</w:t>
            </w:r>
            <w:r w:rsidRPr="003325B6">
              <w:rPr>
                <w:sz w:val="20"/>
                <w:szCs w:val="20"/>
              </w:rPr>
              <w:t xml:space="preserve"> вследствие недобросовестных действий или ошибок;</w:t>
            </w:r>
          </w:p>
        </w:tc>
        <w:tc>
          <w:tcPr>
            <w:tcW w:w="4111" w:type="dxa"/>
            <w:shd w:val="clear" w:color="auto" w:fill="auto"/>
            <w:tcMar>
              <w:top w:w="100" w:type="dxa"/>
              <w:left w:w="100" w:type="dxa"/>
              <w:bottom w:w="100" w:type="dxa"/>
              <w:right w:w="100" w:type="dxa"/>
            </w:tcMar>
          </w:tcPr>
          <w:p w:rsidR="009C71BC" w:rsidRPr="003325B6" w:rsidRDefault="009C71BC" w:rsidP="009C71BC">
            <w:pPr>
              <w:keepNext/>
              <w:widowControl w:val="0"/>
              <w:tabs>
                <w:tab w:val="right" w:pos="360"/>
                <w:tab w:val="left" w:pos="576"/>
              </w:tabs>
              <w:rPr>
                <w:sz w:val="20"/>
                <w:szCs w:val="20"/>
              </w:rPr>
            </w:pPr>
            <w:r w:rsidRPr="003325B6">
              <w:rPr>
                <w:sz w:val="20"/>
                <w:szCs w:val="20"/>
              </w:rPr>
              <w:t xml:space="preserve">Кроме того, мы выполняем следующее: </w:t>
            </w:r>
          </w:p>
          <w:p w:rsidR="009C71BC" w:rsidRPr="003325B6" w:rsidRDefault="009C71BC" w:rsidP="009C71BC">
            <w:pPr>
              <w:widowControl w:val="0"/>
              <w:spacing w:line="240" w:lineRule="auto"/>
              <w:rPr>
                <w:sz w:val="20"/>
                <w:szCs w:val="20"/>
              </w:rPr>
            </w:pPr>
            <w:proofErr w:type="gramStart"/>
            <w:r w:rsidRPr="003325B6">
              <w:rPr>
                <w:sz w:val="20"/>
                <w:szCs w:val="20"/>
              </w:rPr>
              <w:t>выявляем и оцениваем</w:t>
            </w:r>
            <w:proofErr w:type="gramEnd"/>
            <w:r w:rsidRPr="003325B6">
              <w:rPr>
                <w:sz w:val="20"/>
                <w:szCs w:val="20"/>
              </w:rPr>
              <w:t xml:space="preserve"> риски существенного искажения </w:t>
            </w:r>
            <w:r w:rsidRPr="003325B6">
              <w:rPr>
                <w:b/>
                <w:bCs/>
                <w:sz w:val="20"/>
                <w:szCs w:val="20"/>
              </w:rPr>
              <w:t>расчета</w:t>
            </w:r>
            <w:r w:rsidRPr="003325B6">
              <w:rPr>
                <w:sz w:val="20"/>
                <w:szCs w:val="20"/>
              </w:rPr>
              <w:t xml:space="preserve"> вследствие недобросовестных действий или ошибок;</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If we conclude that a material uncertainty exists, we are required to draw attention in our auditor's report to the related disclosures in the </w:t>
            </w:r>
            <w:r w:rsidRPr="003325B6">
              <w:rPr>
                <w:b/>
                <w:bCs/>
                <w:sz w:val="20"/>
                <w:szCs w:val="20"/>
                <w:lang w:val="en-US"/>
              </w:rPr>
              <w:t>schedule</w:t>
            </w:r>
            <w:r w:rsidRPr="003325B6">
              <w:rPr>
                <w:sz w:val="20"/>
                <w:szCs w:val="20"/>
                <w:lang w:val="en-US"/>
              </w:rPr>
              <w:t xml:space="preserve"> or, if such disclosures are inadequate, to modify our opinion.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Pr="003325B6">
              <w:rPr>
                <w:b/>
                <w:bCs/>
                <w:sz w:val="20"/>
                <w:szCs w:val="20"/>
              </w:rPr>
              <w:t>финансовой отчетности</w:t>
            </w:r>
            <w:r w:rsidRPr="003325B6">
              <w:rPr>
                <w:sz w:val="20"/>
                <w:szCs w:val="20"/>
              </w:rPr>
              <w:t xml:space="preserve"> или, если такое раскрытие информации является ненадлежащим, модифицировать наше мнение.</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Pr="003325B6">
              <w:rPr>
                <w:b/>
                <w:bCs/>
                <w:sz w:val="20"/>
                <w:szCs w:val="20"/>
              </w:rPr>
              <w:t>расчете</w:t>
            </w:r>
            <w:r w:rsidRPr="003325B6">
              <w:rPr>
                <w:sz w:val="20"/>
                <w:szCs w:val="20"/>
              </w:rPr>
              <w:t xml:space="preserve"> или, если такое раскрытие информации является ненадлежащим, модифицировать наше мнение.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We also provide those charged with governance with a statement that we have complied with relevant ethical requirements regarding independence, and to </w:t>
            </w:r>
            <w:r w:rsidRPr="003325B6">
              <w:rPr>
                <w:b/>
                <w:bCs/>
                <w:sz w:val="20"/>
                <w:szCs w:val="20"/>
                <w:lang w:val="en-US"/>
              </w:rPr>
              <w:t>communicate</w:t>
            </w:r>
            <w:r w:rsidRPr="003325B6">
              <w:rPr>
                <w:sz w:val="20"/>
                <w:szCs w:val="20"/>
                <w:lang w:val="en-US"/>
              </w:rPr>
              <w:t xml:space="preserve"> with them all relationships and other matters that may reasonably be thought to bear on our </w:t>
            </w:r>
            <w:r w:rsidRPr="003325B6">
              <w:rPr>
                <w:sz w:val="20"/>
                <w:szCs w:val="20"/>
                <w:lang w:val="en-US"/>
              </w:rPr>
              <w:lastRenderedPageBreak/>
              <w:t>independence, and where applicable, related safeguards.</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rFonts w:ascii="Arial" w:eastAsia="Arial" w:hAnsi="Arial" w:cs="Arial"/>
                <w:lang w:eastAsia="ru-RU"/>
              </w:rPr>
            </w:pPr>
            <w:r w:rsidRPr="003325B6">
              <w:rPr>
                <w:sz w:val="20"/>
                <w:szCs w:val="20"/>
              </w:rPr>
              <w:lastRenderedPageBreak/>
              <w:t xml:space="preserve">Мы также предоставляем лицам, отвечающим за корпоративное управление, заявление, в котором указывается, что мы </w:t>
            </w:r>
            <w:proofErr w:type="gramStart"/>
            <w:r w:rsidRPr="003325B6">
              <w:rPr>
                <w:sz w:val="20"/>
                <w:szCs w:val="20"/>
              </w:rPr>
              <w:t xml:space="preserve">соблюдали все соответствующие этические требования в отношении независимости и </w:t>
            </w:r>
            <w:r w:rsidRPr="003325B6">
              <w:rPr>
                <w:b/>
                <w:bCs/>
                <w:sz w:val="20"/>
                <w:szCs w:val="20"/>
              </w:rPr>
              <w:t>информировали</w:t>
            </w:r>
            <w:proofErr w:type="gramEnd"/>
            <w:r w:rsidRPr="003325B6">
              <w:rPr>
                <w:sz w:val="20"/>
                <w:szCs w:val="20"/>
              </w:rPr>
              <w:t xml:space="preserve"> </w:t>
            </w:r>
            <w:r w:rsidRPr="003325B6">
              <w:rPr>
                <w:sz w:val="20"/>
                <w:szCs w:val="20"/>
              </w:rPr>
              <w:lastRenderedPageBreak/>
              <w:t>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keepNext/>
              <w:widowControl w:val="0"/>
              <w:tabs>
                <w:tab w:val="right" w:pos="360"/>
                <w:tab w:val="left" w:pos="576"/>
              </w:tabs>
              <w:rPr>
                <w:sz w:val="20"/>
                <w:szCs w:val="20"/>
              </w:rPr>
            </w:pPr>
            <w:r w:rsidRPr="003325B6">
              <w:rPr>
                <w:sz w:val="20"/>
                <w:szCs w:val="20"/>
              </w:rPr>
              <w:lastRenderedPageBreak/>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информируем</w:t>
            </w:r>
            <w:r w:rsidRPr="003325B6">
              <w:rPr>
                <w:sz w:val="20"/>
                <w:szCs w:val="20"/>
              </w:rPr>
              <w:t xml:space="preserve"> этих лиц обо всех </w:t>
            </w:r>
            <w:r w:rsidRPr="003325B6">
              <w:rPr>
                <w:sz w:val="20"/>
                <w:szCs w:val="20"/>
              </w:rPr>
              <w:lastRenderedPageBreak/>
              <w:t>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lastRenderedPageBreak/>
              <w:t>МСА 810, 9(а) и 9(</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Пропущены слова «прилагаемая»</w:t>
            </w:r>
          </w:p>
        </w:tc>
        <w:tc>
          <w:tcPr>
            <w:tcW w:w="3650" w:type="dxa"/>
          </w:tcPr>
          <w:p w:rsidR="009C71BC" w:rsidRPr="003325B6" w:rsidRDefault="009C71BC" w:rsidP="009C71BC">
            <w:pPr>
              <w:widowControl w:val="0"/>
              <w:spacing w:line="240" w:lineRule="auto"/>
              <w:rPr>
                <w:sz w:val="20"/>
                <w:szCs w:val="20"/>
                <w:lang w:val="en-US"/>
              </w:rPr>
            </w:pPr>
            <w:r w:rsidRPr="003325B6">
              <w:rPr>
                <w:rFonts w:eastAsia="Times New Roman"/>
                <w:color w:val="444444"/>
                <w:sz w:val="20"/>
                <w:szCs w:val="20"/>
                <w:bdr w:val="none" w:sz="0" w:space="0" w:color="auto" w:frame="1"/>
                <w:lang w:val="en-US"/>
              </w:rPr>
              <w:t>(</w:t>
            </w:r>
            <w:r w:rsidRPr="003325B6">
              <w:rPr>
                <w:sz w:val="20"/>
                <w:szCs w:val="20"/>
                <w:lang w:val="en-US"/>
              </w:rPr>
              <w:t xml:space="preserve">a) The </w:t>
            </w:r>
            <w:r w:rsidRPr="003325B6">
              <w:rPr>
                <w:b/>
                <w:bCs/>
                <w:sz w:val="20"/>
                <w:szCs w:val="20"/>
                <w:lang w:val="en-US"/>
              </w:rPr>
              <w:t>accompanying</w:t>
            </w:r>
            <w:r w:rsidRPr="003325B6">
              <w:rPr>
                <w:sz w:val="20"/>
                <w:szCs w:val="20"/>
                <w:lang w:val="en-US"/>
              </w:rPr>
              <w:t xml:space="preserve"> summary financial statements are consistent, in all material respects, with the audited financial statements, in accordance with [the applied criteria]; or</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(b) The </w:t>
            </w:r>
            <w:r w:rsidRPr="003325B6">
              <w:rPr>
                <w:b/>
                <w:bCs/>
                <w:sz w:val="20"/>
                <w:szCs w:val="20"/>
                <w:lang w:val="en-US"/>
              </w:rPr>
              <w:t>accompanying</w:t>
            </w:r>
            <w:r w:rsidRPr="003325B6">
              <w:rPr>
                <w:sz w:val="20"/>
                <w:szCs w:val="20"/>
                <w:lang w:val="en-US"/>
              </w:rPr>
              <w:t xml:space="preserve"> summary financial statements are a fair summary of the audited financial statements, in accordance with [the applied criteria].</w:t>
            </w:r>
          </w:p>
          <w:p w:rsidR="009C71BC" w:rsidRPr="003325B6" w:rsidRDefault="009C71BC" w:rsidP="009C71BC">
            <w:pPr>
              <w:widowControl w:val="0"/>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(a)</w:t>
            </w:r>
            <w:r w:rsidRPr="003325B6">
              <w:rPr>
                <w:sz w:val="20"/>
                <w:szCs w:val="20"/>
              </w:rPr>
              <w:tab/>
              <w:t xml:space="preserve">обобщенная финансовая отчетность соответствует во всех существенных отношениях с </w:t>
            </w:r>
            <w:proofErr w:type="spellStart"/>
            <w:r w:rsidRPr="003325B6">
              <w:rPr>
                <w:sz w:val="20"/>
                <w:szCs w:val="20"/>
              </w:rPr>
              <w:t>проаудированной</w:t>
            </w:r>
            <w:proofErr w:type="spellEnd"/>
            <w:r w:rsidRPr="003325B6">
              <w:rPr>
                <w:sz w:val="20"/>
                <w:szCs w:val="20"/>
              </w:rPr>
              <w:t xml:space="preserve"> финансовой отчетности в соответствии с [применяемыми критериями] или</w:t>
            </w:r>
          </w:p>
          <w:p w:rsidR="009C71BC" w:rsidRPr="003325B6" w:rsidRDefault="009C71BC" w:rsidP="009C71BC">
            <w:pPr>
              <w:widowControl w:val="0"/>
              <w:spacing w:line="240" w:lineRule="auto"/>
              <w:rPr>
                <w:sz w:val="20"/>
                <w:szCs w:val="20"/>
              </w:rPr>
            </w:pPr>
            <w:r w:rsidRPr="003325B6">
              <w:rPr>
                <w:sz w:val="20"/>
                <w:szCs w:val="20"/>
              </w:rPr>
              <w:t>(b)</w:t>
            </w:r>
            <w:r w:rsidRPr="003325B6">
              <w:rPr>
                <w:sz w:val="20"/>
                <w:szCs w:val="20"/>
              </w:rPr>
              <w:tab/>
              <w:t xml:space="preserve">обобщенная финансовая отчетность является достоверным обобщением </w:t>
            </w:r>
            <w:proofErr w:type="spellStart"/>
            <w:r w:rsidRPr="003325B6">
              <w:rPr>
                <w:sz w:val="20"/>
                <w:szCs w:val="20"/>
              </w:rPr>
              <w:t>проаудированной</w:t>
            </w:r>
            <w:proofErr w:type="spellEnd"/>
            <w:r w:rsidRPr="003325B6">
              <w:rPr>
                <w:sz w:val="20"/>
                <w:szCs w:val="20"/>
              </w:rPr>
              <w:t xml:space="preserve"> финансовой отчетности в соответствии с [применяемыми критериями].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(a) </w:t>
            </w:r>
            <w:r w:rsidRPr="003325B6">
              <w:rPr>
                <w:b/>
                <w:bCs/>
                <w:sz w:val="20"/>
                <w:szCs w:val="20"/>
              </w:rPr>
              <w:t>прилагаемая</w:t>
            </w:r>
            <w:r w:rsidRPr="003325B6">
              <w:rPr>
                <w:sz w:val="20"/>
                <w:szCs w:val="20"/>
              </w:rPr>
              <w:t xml:space="preserve"> обобщенная финансовая отчетность соответствует во всех существенных отношениях с </w:t>
            </w:r>
            <w:proofErr w:type="spellStart"/>
            <w:r w:rsidRPr="003325B6">
              <w:rPr>
                <w:sz w:val="20"/>
                <w:szCs w:val="20"/>
              </w:rPr>
              <w:t>проаудированной</w:t>
            </w:r>
            <w:proofErr w:type="spellEnd"/>
            <w:r w:rsidRPr="003325B6">
              <w:rPr>
                <w:sz w:val="20"/>
                <w:szCs w:val="20"/>
              </w:rPr>
              <w:t xml:space="preserve"> финансовой отчетности в соответствии с [применяемыми критериями] или</w:t>
            </w:r>
          </w:p>
          <w:p w:rsidR="009C71BC" w:rsidRPr="003325B6" w:rsidRDefault="009C71BC" w:rsidP="009C71BC">
            <w:pPr>
              <w:widowControl w:val="0"/>
              <w:spacing w:line="240" w:lineRule="auto"/>
              <w:rPr>
                <w:sz w:val="20"/>
                <w:szCs w:val="20"/>
              </w:rPr>
            </w:pPr>
            <w:r w:rsidRPr="003325B6">
              <w:rPr>
                <w:sz w:val="20"/>
                <w:szCs w:val="20"/>
              </w:rPr>
              <w:t xml:space="preserve">(b) </w:t>
            </w:r>
            <w:r w:rsidRPr="003325B6">
              <w:rPr>
                <w:b/>
                <w:bCs/>
                <w:sz w:val="20"/>
                <w:szCs w:val="20"/>
              </w:rPr>
              <w:t>прилагаемая</w:t>
            </w:r>
            <w:r w:rsidRPr="003325B6">
              <w:rPr>
                <w:sz w:val="20"/>
                <w:szCs w:val="20"/>
              </w:rPr>
              <w:t xml:space="preserve"> обобщенная финансовая отчетность является достоверным обобщением </w:t>
            </w:r>
            <w:proofErr w:type="spellStart"/>
            <w:r w:rsidRPr="003325B6">
              <w:rPr>
                <w:sz w:val="20"/>
                <w:szCs w:val="20"/>
              </w:rPr>
              <w:t>проаудированной</w:t>
            </w:r>
            <w:proofErr w:type="spellEnd"/>
            <w:r w:rsidRPr="003325B6">
              <w:rPr>
                <w:sz w:val="20"/>
                <w:szCs w:val="20"/>
              </w:rPr>
              <w:t xml:space="preserve"> финансовой отчетности в соответствии с [применяемыми критериями].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w:t>
            </w:r>
            <w:r w:rsidRPr="003325B6">
              <w:rPr>
                <w:sz w:val="20"/>
                <w:szCs w:val="20"/>
                <w:lang w:val="en-US"/>
              </w:rPr>
              <w:t>10</w:t>
            </w:r>
            <w:r w:rsidRPr="003325B6">
              <w:rPr>
                <w:sz w:val="20"/>
                <w:szCs w:val="20"/>
              </w:rPr>
              <w:t>,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открывающая квадратная скобка</w:t>
            </w:r>
          </w:p>
        </w:tc>
        <w:tc>
          <w:tcPr>
            <w:tcW w:w="3650" w:type="dxa"/>
          </w:tcPr>
          <w:p w:rsidR="009C71BC" w:rsidRPr="003325B6" w:rsidRDefault="009C71BC" w:rsidP="009C71BC">
            <w:pPr>
              <w:rPr>
                <w:sz w:val="20"/>
                <w:szCs w:val="20"/>
                <w:lang w:val="en-US"/>
              </w:rPr>
            </w:pPr>
            <w:r w:rsidRPr="003325B6">
              <w:rPr>
                <w:sz w:val="20"/>
                <w:szCs w:val="20"/>
                <w:lang w:val="en-US"/>
              </w:rPr>
              <w:t xml:space="preserve">The basis for our qualified audit opinion was </w:t>
            </w:r>
            <w:r w:rsidRPr="003325B6">
              <w:rPr>
                <w:b/>
                <w:bCs/>
                <w:sz w:val="20"/>
                <w:szCs w:val="20"/>
                <w:lang w:val="en-US"/>
              </w:rPr>
              <w:t>[</w:t>
            </w:r>
            <w:r w:rsidRPr="003325B6">
              <w:rPr>
                <w:sz w:val="20"/>
                <w:szCs w:val="20"/>
                <w:lang w:val="en-US"/>
              </w:rPr>
              <w:t>that management has not stated the inventories at the lower of cost and net realizable value but has stated them solely at cost, which constitutes a departure from International Financial Reporting Standards]. </w:t>
            </w:r>
          </w:p>
        </w:tc>
        <w:tc>
          <w:tcPr>
            <w:tcW w:w="3543" w:type="dxa"/>
            <w:shd w:val="clear" w:color="auto" w:fill="auto"/>
            <w:tcMar>
              <w:top w:w="100" w:type="dxa"/>
              <w:left w:w="100" w:type="dxa"/>
              <w:bottom w:w="100" w:type="dxa"/>
              <w:right w:w="100" w:type="dxa"/>
            </w:tcMar>
          </w:tcPr>
          <w:p w:rsidR="009C71BC" w:rsidRPr="003325B6" w:rsidRDefault="009C71BC" w:rsidP="009C71BC">
            <w:pPr>
              <w:rPr>
                <w:sz w:val="20"/>
                <w:szCs w:val="20"/>
              </w:rPr>
            </w:pPr>
            <w:proofErr w:type="gramStart"/>
            <w:r w:rsidRPr="003325B6">
              <w:rPr>
                <w:sz w:val="20"/>
                <w:szCs w:val="20"/>
              </w:rPr>
              <w:t>Основанием для выражения мнения с оговоркой явилось то обстоятельство, что руководство отразило запасы не по наименьшей из двух сумм – себестоимости и чистой цены реализации, а только по себестоимости, что является отклонением от Международных стандартов финансовой отчетности].</w:t>
            </w:r>
            <w:proofErr w:type="gramEnd"/>
          </w:p>
        </w:tc>
        <w:tc>
          <w:tcPr>
            <w:tcW w:w="4111" w:type="dxa"/>
            <w:shd w:val="clear" w:color="auto" w:fill="auto"/>
            <w:tcMar>
              <w:top w:w="100" w:type="dxa"/>
              <w:left w:w="100" w:type="dxa"/>
              <w:bottom w:w="100" w:type="dxa"/>
              <w:right w:w="100" w:type="dxa"/>
            </w:tcMar>
          </w:tcPr>
          <w:p w:rsidR="009C71BC" w:rsidRPr="003325B6" w:rsidRDefault="009C71BC" w:rsidP="009C71BC">
            <w:pPr>
              <w:rPr>
                <w:sz w:val="20"/>
                <w:szCs w:val="20"/>
              </w:rPr>
            </w:pPr>
            <w:r w:rsidRPr="003325B6">
              <w:rPr>
                <w:sz w:val="20"/>
                <w:szCs w:val="20"/>
              </w:rPr>
              <w:t xml:space="preserve">Основанием для выражения мнения с оговоркой явилось то обстоятельство, </w:t>
            </w:r>
            <w:r w:rsidRPr="003325B6">
              <w:rPr>
                <w:b/>
                <w:bCs/>
                <w:sz w:val="20"/>
                <w:szCs w:val="20"/>
              </w:rPr>
              <w:t>[</w:t>
            </w:r>
            <w:r w:rsidRPr="003325B6">
              <w:rPr>
                <w:sz w:val="20"/>
                <w:szCs w:val="20"/>
              </w:rPr>
              <w:t>что руководство отразило запасы не по наименьшей из двух сумм – себестоимости и чистой цены реализации, а только по себестоимости, что является отклонением от Международных стандартов финансовой отчетности].</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w:t>
            </w:r>
            <w:r w:rsidRPr="003325B6">
              <w:rPr>
                <w:sz w:val="20"/>
                <w:szCs w:val="20"/>
                <w:lang w:val="en-US"/>
              </w:rPr>
              <w:t>10</w:t>
            </w:r>
            <w:r w:rsidRPr="003325B6">
              <w:rPr>
                <w:sz w:val="20"/>
                <w:szCs w:val="20"/>
              </w:rPr>
              <w:t>, Приложения,  Пример 5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w:t>
            </w:r>
          </w:p>
        </w:tc>
        <w:tc>
          <w:tcPr>
            <w:tcW w:w="3650" w:type="dxa"/>
          </w:tcPr>
          <w:p w:rsidR="009C71BC" w:rsidRPr="003325B6" w:rsidRDefault="009C71BC" w:rsidP="009C71BC">
            <w:pPr>
              <w:rPr>
                <w:sz w:val="20"/>
                <w:szCs w:val="20"/>
                <w:lang w:val="en-US"/>
              </w:rPr>
            </w:pPr>
            <w:r w:rsidRPr="003325B6">
              <w:rPr>
                <w:sz w:val="20"/>
                <w:szCs w:val="20"/>
                <w:lang w:val="en-US"/>
              </w:rPr>
              <w:t xml:space="preserve">In our opinion, because of the significance of the matter described in the Basis for Adverse Opinion section, the </w:t>
            </w:r>
            <w:r w:rsidRPr="003325B6">
              <w:rPr>
                <w:b/>
                <w:bCs/>
                <w:sz w:val="20"/>
                <w:szCs w:val="20"/>
                <w:lang w:val="en-US"/>
              </w:rPr>
              <w:t>accompanying</w:t>
            </w:r>
            <w:r w:rsidRPr="003325B6">
              <w:rPr>
                <w:sz w:val="20"/>
                <w:szCs w:val="20"/>
                <w:lang w:val="en-US"/>
              </w:rPr>
              <w:t xml:space="preserve"> summary financial statements are not consistent with (or a fair summary of) the audited financial statements of ABC Co</w:t>
            </w:r>
          </w:p>
        </w:tc>
        <w:tc>
          <w:tcPr>
            <w:tcW w:w="3543" w:type="dxa"/>
            <w:shd w:val="clear" w:color="auto" w:fill="auto"/>
            <w:tcMar>
              <w:top w:w="100" w:type="dxa"/>
              <w:left w:w="100" w:type="dxa"/>
              <w:bottom w:w="100" w:type="dxa"/>
              <w:right w:w="100" w:type="dxa"/>
            </w:tcMar>
          </w:tcPr>
          <w:p w:rsidR="009C71BC" w:rsidRPr="003325B6" w:rsidRDefault="009C71BC" w:rsidP="009C71BC">
            <w:pPr>
              <w:keepNext/>
              <w:rPr>
                <w:sz w:val="20"/>
                <w:szCs w:val="20"/>
              </w:rPr>
            </w:pPr>
            <w:proofErr w:type="gramStart"/>
            <w:r w:rsidRPr="003325B6">
              <w:rPr>
                <w:sz w:val="20"/>
                <w:szCs w:val="20"/>
              </w:rPr>
              <w:t xml:space="preserve">По нашему мнению, в силу значительности обстоятельств, изложенных в разделе «Основание для выражения отрицательного мнения», </w:t>
            </w:r>
            <w:r w:rsidRPr="003325B6">
              <w:rPr>
                <w:b/>
                <w:bCs/>
                <w:sz w:val="20"/>
                <w:szCs w:val="20"/>
              </w:rPr>
              <w:t>вышеупомянутая</w:t>
            </w:r>
            <w:r w:rsidRPr="003325B6">
              <w:rPr>
                <w:sz w:val="20"/>
                <w:szCs w:val="20"/>
              </w:rPr>
              <w:t xml:space="preserve"> обобщенная финансовая отчетность не согласуется во всех существенных отношениях с </w:t>
            </w:r>
            <w:proofErr w:type="spellStart"/>
            <w:r w:rsidRPr="003325B6">
              <w:rPr>
                <w:sz w:val="20"/>
                <w:szCs w:val="20"/>
              </w:rPr>
              <w:t>проаудированной</w:t>
            </w:r>
            <w:proofErr w:type="spellEnd"/>
            <w:r w:rsidRPr="003325B6">
              <w:rPr>
                <w:sz w:val="20"/>
                <w:szCs w:val="20"/>
              </w:rPr>
              <w:t xml:space="preserve"> финансовой отчетностью организации АВС (или не является достоверным обобщением </w:t>
            </w:r>
            <w:proofErr w:type="spellStart"/>
            <w:r w:rsidRPr="003325B6">
              <w:rPr>
                <w:sz w:val="20"/>
                <w:szCs w:val="20"/>
              </w:rPr>
              <w:t>проаудированной</w:t>
            </w:r>
            <w:proofErr w:type="spellEnd"/>
            <w:r w:rsidRPr="003325B6">
              <w:rPr>
                <w:sz w:val="20"/>
                <w:szCs w:val="20"/>
              </w:rPr>
              <w:t xml:space="preserve"> финансовой отчетности организации АВС) за год, закончившийся 31 декабря 20</w:t>
            </w:r>
            <w:r w:rsidRPr="003325B6">
              <w:rPr>
                <w:sz w:val="20"/>
                <w:szCs w:val="20"/>
                <w:lang w:val="en-US"/>
              </w:rPr>
              <w:t>X</w:t>
            </w:r>
            <w:r w:rsidRPr="003325B6">
              <w:rPr>
                <w:sz w:val="20"/>
                <w:szCs w:val="20"/>
              </w:rPr>
              <w:t>1 года, в соответствии с [описать установленные критерии].</w:t>
            </w:r>
            <w:proofErr w:type="gramEnd"/>
          </w:p>
        </w:tc>
        <w:tc>
          <w:tcPr>
            <w:tcW w:w="4111" w:type="dxa"/>
            <w:shd w:val="clear" w:color="auto" w:fill="auto"/>
            <w:tcMar>
              <w:top w:w="100" w:type="dxa"/>
              <w:left w:w="100" w:type="dxa"/>
              <w:bottom w:w="100" w:type="dxa"/>
              <w:right w:w="100" w:type="dxa"/>
            </w:tcMar>
          </w:tcPr>
          <w:p w:rsidR="009C71BC" w:rsidRPr="003325B6" w:rsidRDefault="009C71BC" w:rsidP="009C71BC">
            <w:pPr>
              <w:keepNext/>
              <w:rPr>
                <w:sz w:val="20"/>
                <w:szCs w:val="20"/>
              </w:rPr>
            </w:pPr>
            <w:proofErr w:type="gramStart"/>
            <w:r w:rsidRPr="003325B6">
              <w:rPr>
                <w:sz w:val="20"/>
                <w:szCs w:val="20"/>
              </w:rPr>
              <w:t xml:space="preserve">По нашему мнению, в силу значительности обстоятельств, изложенных в разделе «Основание для выражения отрицательного мнения», </w:t>
            </w:r>
            <w:r w:rsidRPr="003325B6">
              <w:rPr>
                <w:b/>
                <w:bCs/>
                <w:sz w:val="20"/>
                <w:szCs w:val="20"/>
              </w:rPr>
              <w:t>прилагаемая</w:t>
            </w:r>
            <w:r w:rsidRPr="003325B6">
              <w:rPr>
                <w:sz w:val="20"/>
                <w:szCs w:val="20"/>
              </w:rPr>
              <w:t xml:space="preserve"> обобщенная финансовая отчетность не согласуется во всех существенных отношениях с </w:t>
            </w:r>
            <w:proofErr w:type="spellStart"/>
            <w:r w:rsidRPr="003325B6">
              <w:rPr>
                <w:sz w:val="20"/>
                <w:szCs w:val="20"/>
              </w:rPr>
              <w:t>проаудированной</w:t>
            </w:r>
            <w:proofErr w:type="spellEnd"/>
            <w:r w:rsidRPr="003325B6">
              <w:rPr>
                <w:sz w:val="20"/>
                <w:szCs w:val="20"/>
              </w:rPr>
              <w:t xml:space="preserve"> финансовой отчетностью организации АВС (или не является достоверным обобщением </w:t>
            </w:r>
            <w:proofErr w:type="spellStart"/>
            <w:r w:rsidRPr="003325B6">
              <w:rPr>
                <w:sz w:val="20"/>
                <w:szCs w:val="20"/>
              </w:rPr>
              <w:t>проаудированной</w:t>
            </w:r>
            <w:proofErr w:type="spellEnd"/>
            <w:r w:rsidRPr="003325B6">
              <w:rPr>
                <w:sz w:val="20"/>
                <w:szCs w:val="20"/>
              </w:rPr>
              <w:t xml:space="preserve"> финансовой отчетности организации АВС) за год, закончившийся 31 декабря 20</w:t>
            </w:r>
            <w:r w:rsidRPr="003325B6">
              <w:rPr>
                <w:sz w:val="20"/>
                <w:szCs w:val="20"/>
                <w:lang w:val="en-US"/>
              </w:rPr>
              <w:t>X</w:t>
            </w:r>
            <w:r w:rsidRPr="003325B6">
              <w:rPr>
                <w:sz w:val="20"/>
                <w:szCs w:val="20"/>
              </w:rPr>
              <w:t>1 года, в соответствии с [описать установленные критерии].</w:t>
            </w:r>
            <w:proofErr w:type="gramEnd"/>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w:t>
            </w:r>
            <w:r w:rsidRPr="003325B6">
              <w:rPr>
                <w:sz w:val="20"/>
                <w:szCs w:val="20"/>
                <w:lang w:val="en-US"/>
              </w:rPr>
              <w:t>10</w:t>
            </w:r>
            <w:r w:rsidRPr="003325B6">
              <w:rPr>
                <w:sz w:val="20"/>
                <w:szCs w:val="20"/>
              </w:rPr>
              <w:t>, Приложения,  Пример 5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закрывающая квадратная скобка</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proofErr w:type="gramStart"/>
            <w:r w:rsidRPr="003325B6">
              <w:rPr>
                <w:sz w:val="20"/>
                <w:szCs w:val="20"/>
              </w:rPr>
              <w:t xml:space="preserve">[Описать вопрос, который привел к тому, что обобщенная финансовая отчетность не согласуется во всех существенных отношениях с </w:t>
            </w:r>
            <w:proofErr w:type="spellStart"/>
            <w:r w:rsidRPr="003325B6">
              <w:rPr>
                <w:sz w:val="20"/>
                <w:szCs w:val="20"/>
              </w:rPr>
              <w:t>проаудированной</w:t>
            </w:r>
            <w:proofErr w:type="spellEnd"/>
            <w:r w:rsidRPr="003325B6">
              <w:rPr>
                <w:sz w:val="20"/>
                <w:szCs w:val="20"/>
              </w:rPr>
              <w:t xml:space="preserve"> финансовой отчетностью (или не является достоверным обобщением </w:t>
            </w:r>
            <w:proofErr w:type="spellStart"/>
            <w:r w:rsidRPr="003325B6">
              <w:rPr>
                <w:sz w:val="20"/>
                <w:szCs w:val="20"/>
              </w:rPr>
              <w:t>проаудированной</w:t>
            </w:r>
            <w:proofErr w:type="spellEnd"/>
            <w:r w:rsidRPr="003325B6">
              <w:rPr>
                <w:sz w:val="20"/>
                <w:szCs w:val="20"/>
              </w:rPr>
              <w:t xml:space="preserve"> финансовой отчетности) в соответствии с применяемыми критериями.</w:t>
            </w:r>
            <w:proofErr w:type="gramEnd"/>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[Описать вопрос, который привел к тому, что обобщенная финансовая отчетность не согласуется во всех существенных отношениях с </w:t>
            </w:r>
            <w:proofErr w:type="spellStart"/>
            <w:r w:rsidRPr="003325B6">
              <w:rPr>
                <w:sz w:val="20"/>
                <w:szCs w:val="20"/>
              </w:rPr>
              <w:t>проаудированной</w:t>
            </w:r>
            <w:proofErr w:type="spellEnd"/>
            <w:r w:rsidRPr="003325B6">
              <w:rPr>
                <w:sz w:val="20"/>
                <w:szCs w:val="20"/>
              </w:rPr>
              <w:t xml:space="preserve"> финансовой отчетностью (или не является достоверным обобщением </w:t>
            </w:r>
            <w:proofErr w:type="spellStart"/>
            <w:r w:rsidRPr="003325B6">
              <w:rPr>
                <w:sz w:val="20"/>
                <w:szCs w:val="20"/>
              </w:rPr>
              <w:t>проаудированной</w:t>
            </w:r>
            <w:proofErr w:type="spellEnd"/>
            <w:r w:rsidRPr="003325B6">
              <w:rPr>
                <w:sz w:val="20"/>
                <w:szCs w:val="20"/>
              </w:rPr>
              <w:t xml:space="preserve"> финансовой отчетности) в соответствии с применяемыми критериями</w:t>
            </w:r>
            <w:r w:rsidRPr="003325B6">
              <w:rPr>
                <w:b/>
                <w:bCs/>
                <w:sz w:val="20"/>
                <w:szCs w:val="20"/>
              </w:rPr>
              <w:t>]</w:t>
            </w:r>
            <w:r w:rsidRPr="003325B6">
              <w:rPr>
                <w:sz w:val="20"/>
                <w:szCs w:val="20"/>
              </w:rPr>
              <w:t>.</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МСОП 2400, Приложение 2, Примеры 1, 2 и 4 </w:t>
            </w:r>
            <w:r w:rsidRPr="003325B6">
              <w:rPr>
                <w:sz w:val="20"/>
                <w:szCs w:val="20"/>
              </w:rPr>
              <w:lastRenderedPageBreak/>
              <w:t>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 xml:space="preserve">Вместо словосочетания «обзорная </w:t>
            </w:r>
            <w:r w:rsidRPr="003325B6">
              <w:rPr>
                <w:sz w:val="20"/>
                <w:szCs w:val="20"/>
              </w:rPr>
              <w:lastRenderedPageBreak/>
              <w:t>проверка» используется слово «аудит»</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Заключение по результатам </w:t>
            </w:r>
            <w:r w:rsidRPr="003325B6">
              <w:rPr>
                <w:b/>
                <w:bCs/>
                <w:sz w:val="20"/>
                <w:szCs w:val="20"/>
              </w:rPr>
              <w:t>аудита</w:t>
            </w:r>
            <w:r w:rsidRPr="003325B6">
              <w:rPr>
                <w:sz w:val="20"/>
                <w:szCs w:val="20"/>
              </w:rPr>
              <w:t xml:space="preserve"> финансовой отчетности&lt;1&gt; &lt;4&gt;&lt;8&gt;</w:t>
            </w:r>
          </w:p>
          <w:p w:rsidR="009C71BC" w:rsidRPr="003325B6" w:rsidRDefault="009C71BC" w:rsidP="009C71BC">
            <w:pPr>
              <w:widowControl w:val="0"/>
              <w:spacing w:line="240" w:lineRule="auto"/>
              <w:rPr>
                <w:sz w:val="20"/>
                <w:szCs w:val="20"/>
              </w:rPr>
            </w:pPr>
            <w:r w:rsidRPr="003325B6">
              <w:rPr>
                <w:sz w:val="20"/>
                <w:szCs w:val="20"/>
              </w:rPr>
              <w:lastRenderedPageBreak/>
              <w:t xml:space="preserve">&lt;1&gt; &lt;4&gt; Подзаголовок «Заключение по результатам </w:t>
            </w:r>
            <w:r w:rsidRPr="003325B6">
              <w:rPr>
                <w:b/>
                <w:bCs/>
                <w:sz w:val="20"/>
                <w:szCs w:val="20"/>
              </w:rPr>
              <w:t>аудита</w:t>
            </w:r>
            <w:r w:rsidRPr="003325B6">
              <w:rPr>
                <w:sz w:val="20"/>
                <w:szCs w:val="20"/>
              </w:rPr>
              <w:t xml:space="preserve">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9C71BC" w:rsidRPr="003325B6" w:rsidRDefault="009C71BC" w:rsidP="00713685">
            <w:pPr>
              <w:widowControl w:val="0"/>
              <w:spacing w:line="240" w:lineRule="auto"/>
              <w:rPr>
                <w:sz w:val="20"/>
                <w:szCs w:val="20"/>
              </w:rPr>
            </w:pPr>
            <w:r w:rsidRPr="003325B6">
              <w:rPr>
                <w:sz w:val="20"/>
                <w:szCs w:val="20"/>
              </w:rPr>
              <w:t xml:space="preserve">&lt;8&gt; Подзаголовок «Заключение по результатам </w:t>
            </w:r>
            <w:r w:rsidRPr="003325B6">
              <w:rPr>
                <w:b/>
                <w:bCs/>
                <w:sz w:val="20"/>
                <w:szCs w:val="20"/>
              </w:rPr>
              <w:t>аудита</w:t>
            </w:r>
            <w:r w:rsidRPr="003325B6">
              <w:rPr>
                <w:sz w:val="20"/>
                <w:szCs w:val="20"/>
              </w:rPr>
              <w:t xml:space="preserve">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Заключение по результатам </w:t>
            </w:r>
            <w:r w:rsidRPr="003325B6">
              <w:rPr>
                <w:b/>
                <w:bCs/>
                <w:sz w:val="20"/>
                <w:szCs w:val="20"/>
              </w:rPr>
              <w:t>обзорной проверки</w:t>
            </w:r>
            <w:r w:rsidRPr="003325B6">
              <w:rPr>
                <w:sz w:val="20"/>
                <w:szCs w:val="20"/>
              </w:rPr>
              <w:t xml:space="preserve"> финансовой отчетности&lt;1&gt; &lt;4&gt;&lt;8&gt;</w:t>
            </w:r>
          </w:p>
          <w:p w:rsidR="009C71BC" w:rsidRPr="003325B6" w:rsidRDefault="009C71BC" w:rsidP="009C71BC">
            <w:pPr>
              <w:widowControl w:val="0"/>
              <w:spacing w:line="240" w:lineRule="auto"/>
              <w:rPr>
                <w:sz w:val="20"/>
                <w:szCs w:val="20"/>
              </w:rPr>
            </w:pPr>
            <w:r w:rsidRPr="003325B6">
              <w:rPr>
                <w:sz w:val="20"/>
                <w:szCs w:val="20"/>
              </w:rPr>
              <w:lastRenderedPageBreak/>
              <w:t xml:space="preserve">&lt;1&gt; &lt;4&gt; Подзаголовок «Заключение по результатам </w:t>
            </w:r>
            <w:r w:rsidRPr="003325B6">
              <w:rPr>
                <w:b/>
                <w:bCs/>
                <w:sz w:val="20"/>
                <w:szCs w:val="20"/>
              </w:rPr>
              <w:t>обзорной проверки</w:t>
            </w:r>
            <w:r w:rsidRPr="003325B6">
              <w:rPr>
                <w:sz w:val="20"/>
                <w:szCs w:val="20"/>
              </w:rPr>
              <w:t xml:space="preserve">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9C71BC" w:rsidRPr="003325B6" w:rsidRDefault="009C71BC" w:rsidP="009C71BC">
            <w:pPr>
              <w:widowControl w:val="0"/>
              <w:spacing w:line="240" w:lineRule="auto"/>
              <w:rPr>
                <w:sz w:val="20"/>
                <w:szCs w:val="20"/>
              </w:rPr>
            </w:pPr>
            <w:r w:rsidRPr="003325B6">
              <w:rPr>
                <w:sz w:val="20"/>
                <w:szCs w:val="20"/>
              </w:rPr>
              <w:t xml:space="preserve">&lt;8&gt; Подзаголовок «Заключение по результатам </w:t>
            </w:r>
            <w:r w:rsidRPr="003325B6">
              <w:rPr>
                <w:b/>
                <w:bCs/>
                <w:sz w:val="20"/>
                <w:szCs w:val="20"/>
              </w:rPr>
              <w:t>обзорной проверки</w:t>
            </w:r>
            <w:r w:rsidRPr="003325B6">
              <w:rPr>
                <w:sz w:val="20"/>
                <w:szCs w:val="20"/>
              </w:rPr>
              <w:t xml:space="preserve">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МСОП 2400, Приложение 2, Пример 5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Вместо словосочетания «заключение по результатам обзорной проверки» используется словосочетание «аудиторское заключение»</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Основание для отказа от вывода</w:t>
            </w:r>
          </w:p>
          <w:p w:rsidR="009C71BC" w:rsidRPr="003325B6" w:rsidRDefault="009C71BC" w:rsidP="009C71BC">
            <w:pPr>
              <w:widowControl w:val="0"/>
              <w:spacing w:line="240" w:lineRule="auto"/>
              <w:rPr>
                <w:sz w:val="20"/>
                <w:szCs w:val="20"/>
              </w:rPr>
            </w:pPr>
            <w:r w:rsidRPr="003325B6">
              <w:rPr>
                <w:sz w:val="20"/>
                <w:szCs w:val="20"/>
              </w:rPr>
              <w:t xml:space="preserve">…На дату нашего </w:t>
            </w:r>
            <w:r w:rsidRPr="003325B6">
              <w:rPr>
                <w:b/>
                <w:bCs/>
                <w:sz w:val="20"/>
                <w:szCs w:val="20"/>
              </w:rPr>
              <w:t>аудиторского заключения</w:t>
            </w:r>
            <w:r w:rsidRPr="003325B6">
              <w:rPr>
                <w:sz w:val="20"/>
                <w:szCs w:val="20"/>
              </w:rPr>
              <w:t xml:space="preserve"> руководство продолжало работу над устранением недостатков системы и исправлением ошибок.</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Основание для отказа от вывода</w:t>
            </w:r>
          </w:p>
          <w:p w:rsidR="009C71BC" w:rsidRPr="003325B6" w:rsidRDefault="009C71BC" w:rsidP="009C71BC">
            <w:pPr>
              <w:widowControl w:val="0"/>
              <w:spacing w:line="240" w:lineRule="auto"/>
              <w:rPr>
                <w:sz w:val="20"/>
                <w:szCs w:val="20"/>
              </w:rPr>
            </w:pPr>
            <w:r w:rsidRPr="003325B6">
              <w:rPr>
                <w:sz w:val="20"/>
                <w:szCs w:val="20"/>
              </w:rPr>
              <w:t xml:space="preserve">…На дату нашего </w:t>
            </w:r>
            <w:r w:rsidRPr="003325B6">
              <w:rPr>
                <w:b/>
                <w:bCs/>
                <w:sz w:val="20"/>
                <w:szCs w:val="20"/>
              </w:rPr>
              <w:t>заключения по результатам обзорной проверки</w:t>
            </w:r>
            <w:r w:rsidRPr="003325B6">
              <w:rPr>
                <w:sz w:val="20"/>
                <w:szCs w:val="20"/>
              </w:rPr>
              <w:t xml:space="preserve"> руководство продолжало работу над устранением недостатков системы и исправлением ошибок.</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МСКК 1, 43</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(установленный) термин</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Аудиторская организация должна внедрять политику и процедуры по рассмотрению и разрешению разногласий внутри аудиторской группы с консультантами и, где это применимо, </w:t>
            </w:r>
            <w:r w:rsidRPr="003325B6">
              <w:rPr>
                <w:spacing w:val="-4"/>
                <w:sz w:val="20"/>
                <w:szCs w:val="20"/>
              </w:rPr>
              <w:lastRenderedPageBreak/>
              <w:t>между руководителем задания и лицом, осуществляющим</w:t>
            </w:r>
            <w:r w:rsidRPr="003325B6">
              <w:rPr>
                <w:b/>
                <w:bCs/>
                <w:spacing w:val="-4"/>
                <w:sz w:val="20"/>
                <w:szCs w:val="20"/>
              </w:rPr>
              <w:t xml:space="preserve"> проверку качества по заданию</w:t>
            </w:r>
            <w:r w:rsidRPr="003325B6">
              <w:rPr>
                <w:spacing w:val="-4"/>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lastRenderedPageBreak/>
              <w:t xml:space="preserve">Аудиторская организация должна внедрять политику и процедуры по рассмотрению и разрешению разногласий внутри аудиторской группы с консультантами и, где это применимо, между руководителем задания и </w:t>
            </w:r>
            <w:r w:rsidRPr="003325B6">
              <w:rPr>
                <w:spacing w:val="-4"/>
                <w:sz w:val="20"/>
                <w:szCs w:val="20"/>
              </w:rPr>
              <w:lastRenderedPageBreak/>
              <w:t xml:space="preserve">лицом, осуществляющим </w:t>
            </w:r>
            <w:r w:rsidRPr="003325B6">
              <w:rPr>
                <w:b/>
                <w:bCs/>
                <w:spacing w:val="-4"/>
                <w:sz w:val="20"/>
                <w:szCs w:val="20"/>
              </w:rPr>
              <w:t>проверку качества выполнения задания</w:t>
            </w:r>
            <w:r w:rsidRPr="003325B6">
              <w:rPr>
                <w:spacing w:val="-4"/>
                <w:sz w:val="20"/>
                <w:szCs w:val="20"/>
              </w:rPr>
              <w:t>...</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МСЗОУ 3000, 3410, 3420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Из словосочетания  «заключение или отчет» (в любых формах) необходимо исключить текст «или отчет». Результатом заданий, обеспечивающих уверенность (разумную или ограниченную), всегда будет «заключение», содержащее мнение или вывод (задания по МСА, МСОП, МСЗОУ). Если уверенность не обеспечивается, то предоставляется «отчет» без мнения или вывода (задания по МССУ).</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spacing w:val="-4"/>
                <w:sz w:val="20"/>
                <w:szCs w:val="20"/>
              </w:rPr>
              <w:t xml:space="preserve">«заключение </w:t>
            </w:r>
            <w:r w:rsidRPr="003325B6">
              <w:rPr>
                <w:b/>
                <w:bCs/>
                <w:spacing w:val="-4"/>
                <w:sz w:val="20"/>
                <w:szCs w:val="20"/>
              </w:rPr>
              <w:t>или отчет</w:t>
            </w:r>
            <w:r w:rsidRPr="003325B6">
              <w:rPr>
                <w:spacing w:val="-4"/>
                <w:sz w:val="20"/>
                <w:szCs w:val="20"/>
              </w:rPr>
              <w:t>» в любых формах</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spacing w:val="-4"/>
                <w:sz w:val="20"/>
                <w:szCs w:val="20"/>
              </w:rPr>
              <w:t>«заключение» в соответствующих формах</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3000, 64</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tcPr>
          <w:p w:rsidR="009C71BC" w:rsidRPr="00750EA0" w:rsidRDefault="009C71BC" w:rsidP="009C71BC">
            <w:pPr>
              <w:widowControl w:val="0"/>
              <w:spacing w:line="240" w:lineRule="auto"/>
              <w:rPr>
                <w:sz w:val="20"/>
                <w:szCs w:val="20"/>
                <w:lang w:val="en-US"/>
              </w:rPr>
            </w:pPr>
            <w:r w:rsidRPr="00750EA0">
              <w:rPr>
                <w:sz w:val="20"/>
                <w:szCs w:val="20"/>
                <w:lang w:val="en-US"/>
              </w:rPr>
              <w:t xml:space="preserve">The practitioner's conclusion shall be clearly separated from information or </w:t>
            </w:r>
            <w:r w:rsidRPr="00750EA0">
              <w:rPr>
                <w:sz w:val="20"/>
                <w:szCs w:val="20"/>
                <w:lang w:val="en-US"/>
              </w:rPr>
              <w:lastRenderedPageBreak/>
              <w:t xml:space="preserve">explanations that are not intended to affect the practitioner's conclusion, including any Emphasis of Matter, </w:t>
            </w:r>
            <w:r w:rsidRPr="00750EA0">
              <w:rPr>
                <w:b/>
                <w:bCs/>
                <w:sz w:val="20"/>
                <w:szCs w:val="20"/>
                <w:lang w:val="en-US"/>
              </w:rPr>
              <w:t>Other Matter</w:t>
            </w:r>
            <w:r w:rsidRPr="00750EA0">
              <w:rPr>
                <w:sz w:val="20"/>
                <w:szCs w:val="20"/>
                <w:lang w:val="en-US"/>
              </w:rPr>
              <w:t xml:space="preserve">, findings related to particular aspects of the engagements, recommendations or additional information included in the assurance report.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Вывод практикующего специалиста должен быть четко отделен от </w:t>
            </w:r>
            <w:r w:rsidRPr="003325B6">
              <w:rPr>
                <w:sz w:val="20"/>
                <w:szCs w:val="20"/>
              </w:rPr>
              <w:lastRenderedPageBreak/>
              <w:t>информации или разъяснений, которые не оказывают влияния на вывод практикующего специалиста, в том числе от такой информации, как разделы «Важные обстоятельства», «</w:t>
            </w:r>
            <w:r w:rsidRPr="003325B6">
              <w:rPr>
                <w:b/>
                <w:bCs/>
                <w:sz w:val="20"/>
                <w:szCs w:val="20"/>
              </w:rPr>
              <w:t>Общие сведения</w:t>
            </w:r>
            <w:r w:rsidRPr="003325B6">
              <w:rPr>
                <w:sz w:val="20"/>
                <w:szCs w:val="20"/>
              </w:rPr>
              <w:t>», результаты отдельных аспектов задания, рекомендации или дополнительная информация, включенные в заключение или отчет</w:t>
            </w:r>
            <w:r w:rsidRPr="003325B6">
              <w:rPr>
                <w:b/>
                <w:bCs/>
                <w:sz w:val="20"/>
                <w:szCs w:val="20"/>
              </w:rPr>
              <w:t xml:space="preserve"> </w:t>
            </w:r>
            <w:r w:rsidRPr="003325B6">
              <w:rPr>
                <w:sz w:val="20"/>
                <w:szCs w:val="20"/>
              </w:rPr>
              <w:t xml:space="preserve">по заданию, обеспечивающему уверенность.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sz w:val="20"/>
                <w:szCs w:val="20"/>
              </w:rPr>
              <w:lastRenderedPageBreak/>
              <w:t xml:space="preserve">Вывод практикующего специалиста должен быть четко отделен от информации или </w:t>
            </w:r>
            <w:r w:rsidRPr="003325B6">
              <w:rPr>
                <w:sz w:val="20"/>
                <w:szCs w:val="20"/>
              </w:rPr>
              <w:lastRenderedPageBreak/>
              <w:t>разъяснений, которые не оказывают влияния на вывод практикующего специалиста, в том числе от такой информации, как разделы «Важные обстоятельства», «</w:t>
            </w:r>
            <w:r w:rsidRPr="003325B6">
              <w:rPr>
                <w:b/>
                <w:bCs/>
                <w:sz w:val="20"/>
                <w:szCs w:val="20"/>
              </w:rPr>
              <w:t>Прочие сведения</w:t>
            </w:r>
            <w:r w:rsidRPr="003325B6">
              <w:rPr>
                <w:sz w:val="20"/>
                <w:szCs w:val="20"/>
              </w:rPr>
              <w:t xml:space="preserve">», результаты отдельных аспектов задания, рекомендации или дополнительная информация, включенные в заключение по заданию, обеспечивающему уверенность.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МСЗОУ 3402, 20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Понимание системы получает аудитор, а не обслуживающая организация.</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Obtaining an Understanding of the </w:t>
            </w:r>
            <w:r w:rsidRPr="003325B6">
              <w:rPr>
                <w:b/>
                <w:bCs/>
                <w:sz w:val="20"/>
                <w:szCs w:val="20"/>
                <w:lang w:val="en-US"/>
              </w:rPr>
              <w:t>Service Organization's System</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20. The service auditor shall obtain an understanding of the </w:t>
            </w:r>
            <w:r w:rsidRPr="003325B6">
              <w:rPr>
                <w:b/>
                <w:bCs/>
                <w:sz w:val="20"/>
                <w:szCs w:val="20"/>
                <w:lang w:val="en-US"/>
              </w:rPr>
              <w:t>service organization's system</w:t>
            </w:r>
            <w:r w:rsidRPr="003325B6">
              <w:rPr>
                <w:sz w:val="20"/>
                <w:szCs w:val="20"/>
                <w:lang w:val="en-US"/>
              </w:rPr>
              <w:t>, including controls that are included in the scope of the engagement….</w:t>
            </w:r>
          </w:p>
          <w:p w:rsidR="009C71BC" w:rsidRPr="003325B6" w:rsidRDefault="009C71BC" w:rsidP="009C71BC">
            <w:pP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обслуживающей организацией ее системы</w:t>
            </w:r>
            <w:r w:rsidRPr="003325B6">
              <w:rPr>
                <w:sz w:val="20"/>
                <w:szCs w:val="20"/>
              </w:rPr>
              <w:t xml:space="preserve"> </w:t>
            </w:r>
          </w:p>
          <w:p w:rsidR="009C71BC" w:rsidRPr="003325B6" w:rsidRDefault="009C71BC" w:rsidP="009C71BC">
            <w:pPr>
              <w:widowControl w:val="0"/>
              <w:spacing w:line="240" w:lineRule="auto"/>
              <w:rPr>
                <w:sz w:val="20"/>
                <w:szCs w:val="20"/>
              </w:rPr>
            </w:pPr>
            <w:r w:rsidRPr="003325B6">
              <w:rPr>
                <w:sz w:val="20"/>
                <w:szCs w:val="20"/>
              </w:rPr>
              <w:t>20.</w:t>
            </w:r>
            <w:r w:rsidRPr="003325B6">
              <w:rPr>
                <w:sz w:val="20"/>
                <w:szCs w:val="20"/>
              </w:rPr>
              <w:tab/>
              <w:t xml:space="preserve">Аудитор обслуживающей организации должен получать понимание </w:t>
            </w:r>
            <w:r w:rsidRPr="003325B6">
              <w:rPr>
                <w:b/>
                <w:bCs/>
                <w:sz w:val="20"/>
                <w:szCs w:val="20"/>
              </w:rPr>
              <w:t>обслуживающей организацией ее системы</w:t>
            </w:r>
            <w:r w:rsidRPr="003325B6">
              <w:rPr>
                <w:sz w:val="20"/>
                <w:szCs w:val="20"/>
              </w:rPr>
              <w:t>, в том числе средств контроля, которые включены в объем работ, выполняемых в рамках задания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системы обслуживающей организации</w:t>
            </w:r>
            <w:r w:rsidRPr="003325B6">
              <w:rPr>
                <w:sz w:val="20"/>
                <w:szCs w:val="20"/>
              </w:rPr>
              <w:t xml:space="preserve">  </w:t>
            </w:r>
          </w:p>
          <w:p w:rsidR="009C71BC" w:rsidRPr="003325B6" w:rsidRDefault="009C71BC" w:rsidP="009C71BC">
            <w:pPr>
              <w:widowControl w:val="0"/>
              <w:spacing w:line="240" w:lineRule="auto"/>
              <w:rPr>
                <w:sz w:val="20"/>
                <w:szCs w:val="20"/>
              </w:rPr>
            </w:pPr>
            <w:r w:rsidRPr="003325B6">
              <w:rPr>
                <w:sz w:val="20"/>
                <w:szCs w:val="20"/>
              </w:rPr>
              <w:t>20.</w:t>
            </w:r>
            <w:r w:rsidRPr="003325B6">
              <w:rPr>
                <w:sz w:val="20"/>
                <w:szCs w:val="20"/>
              </w:rPr>
              <w:tab/>
              <w:t xml:space="preserve">Аудитор обслуживающей организации должен получать понимание </w:t>
            </w:r>
            <w:r w:rsidRPr="003325B6">
              <w:rPr>
                <w:b/>
                <w:bCs/>
                <w:sz w:val="20"/>
                <w:szCs w:val="20"/>
              </w:rPr>
              <w:t>системы обслуживающей организации</w:t>
            </w:r>
            <w:r w:rsidRPr="003325B6">
              <w:rPr>
                <w:sz w:val="20"/>
                <w:szCs w:val="20"/>
              </w:rPr>
              <w:t>, в том числе средств контроля, которые включены в объем работ, выполняемых в рамках задания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3402, А</w:t>
            </w:r>
            <w:proofErr w:type="gramStart"/>
            <w:r w:rsidRPr="003325B6">
              <w:rPr>
                <w:sz w:val="20"/>
                <w:szCs w:val="20"/>
              </w:rPr>
              <w:t>1</w:t>
            </w:r>
            <w:proofErr w:type="gramEnd"/>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Неверное число</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Внутренний контроль – это процесс, предназначенный для обеспечения разумной уверенности в достижении целей, относящихся к надежности финансовой отчетности, результативности и эффективности деятельности и соблюдения применимых </w:t>
            </w:r>
            <w:r w:rsidRPr="003325B6">
              <w:rPr>
                <w:b/>
                <w:bCs/>
                <w:sz w:val="20"/>
                <w:szCs w:val="20"/>
              </w:rPr>
              <w:t xml:space="preserve">закона или </w:t>
            </w:r>
            <w:r w:rsidRPr="003325B6">
              <w:rPr>
                <w:b/>
                <w:bCs/>
                <w:sz w:val="20"/>
                <w:szCs w:val="20"/>
              </w:rPr>
              <w:lastRenderedPageBreak/>
              <w:t>нормативного акта</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Внутренний контроль – это процесс, предназначенный для обеспечения разумной уверенности в достижении целей, относящихся к надежности финансовой отчетности, результативности и эффективности деятельности и соблюдения применимых </w:t>
            </w:r>
            <w:r w:rsidRPr="003325B6">
              <w:rPr>
                <w:b/>
                <w:bCs/>
                <w:sz w:val="20"/>
                <w:szCs w:val="20"/>
              </w:rPr>
              <w:t>законов или нормативных актов</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МСЗОУ 3402, А19</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Понимание системы получает аудитор, а не обслуживающая организация.</w:t>
            </w:r>
          </w:p>
        </w:tc>
        <w:tc>
          <w:tcPr>
            <w:tcW w:w="3650" w:type="dxa"/>
          </w:tcPr>
          <w:p w:rsidR="009C71BC" w:rsidRPr="00750EA0" w:rsidRDefault="009C71BC" w:rsidP="009C71BC">
            <w:pPr>
              <w:widowControl w:val="0"/>
              <w:spacing w:line="240" w:lineRule="auto"/>
              <w:rPr>
                <w:sz w:val="20"/>
                <w:szCs w:val="20"/>
                <w:lang w:val="en-US"/>
              </w:rPr>
            </w:pPr>
            <w:r w:rsidRPr="00750EA0">
              <w:rPr>
                <w:sz w:val="20"/>
                <w:szCs w:val="20"/>
                <w:lang w:val="en-US"/>
              </w:rPr>
              <w:t xml:space="preserve">Obtaining an Understanding of the </w:t>
            </w:r>
            <w:r w:rsidRPr="00750EA0">
              <w:rPr>
                <w:b/>
                <w:bCs/>
                <w:sz w:val="20"/>
                <w:szCs w:val="20"/>
                <w:lang w:val="en-US"/>
              </w:rPr>
              <w:t>Service Organization's System</w:t>
            </w:r>
            <w:r w:rsidRPr="00750EA0">
              <w:rPr>
                <w:sz w:val="20"/>
                <w:szCs w:val="20"/>
                <w:lang w:val="en-US"/>
              </w:rPr>
              <w:t xml:space="preserve"> (Ref: Para. 20)   </w:t>
            </w:r>
          </w:p>
          <w:p w:rsidR="009C71BC" w:rsidRPr="00750EA0" w:rsidRDefault="009C71BC" w:rsidP="009C71BC">
            <w:pPr>
              <w:widowControl w:val="0"/>
              <w:spacing w:line="240" w:lineRule="auto"/>
              <w:rPr>
                <w:sz w:val="20"/>
                <w:szCs w:val="20"/>
                <w:lang w:val="en-US"/>
              </w:rPr>
            </w:pPr>
            <w:r w:rsidRPr="00750EA0">
              <w:rPr>
                <w:sz w:val="20"/>
                <w:szCs w:val="20"/>
                <w:lang w:val="en-US"/>
              </w:rPr>
              <w:t>-A19.Obtaining an understanding of the service organization's system, including controls, included in the scope of the engagement, assists the service auditor in</w:t>
            </w:r>
          </w:p>
          <w:p w:rsidR="009C71BC" w:rsidRPr="00750EA0" w:rsidRDefault="009C71BC" w:rsidP="009C71BC">
            <w:pPr>
              <w:widowControl w:val="0"/>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обслуживающей организацией ее системы</w:t>
            </w:r>
            <w:r w:rsidRPr="003325B6">
              <w:rPr>
                <w:sz w:val="20"/>
                <w:szCs w:val="20"/>
              </w:rPr>
              <w:t xml:space="preserve"> (см. пункт 20) </w:t>
            </w:r>
          </w:p>
          <w:p w:rsidR="009C71BC" w:rsidRPr="003325B6" w:rsidRDefault="009C71BC" w:rsidP="00713685">
            <w:pPr>
              <w:widowControl w:val="0"/>
              <w:spacing w:line="240" w:lineRule="auto"/>
              <w:rPr>
                <w:sz w:val="20"/>
                <w:szCs w:val="20"/>
              </w:rPr>
            </w:pPr>
            <w:r w:rsidRPr="003325B6">
              <w:rPr>
                <w:sz w:val="20"/>
                <w:szCs w:val="20"/>
              </w:rPr>
              <w:t>A19.</w:t>
            </w:r>
            <w:r w:rsidRPr="003325B6">
              <w:rPr>
                <w:sz w:val="20"/>
                <w:szCs w:val="20"/>
              </w:rPr>
              <w:tab/>
              <w:t xml:space="preserve">Получение </w:t>
            </w:r>
            <w:proofErr w:type="gramStart"/>
            <w:r w:rsidRPr="003325B6">
              <w:rPr>
                <w:sz w:val="20"/>
                <w:szCs w:val="20"/>
              </w:rPr>
              <w:t>понимания</w:t>
            </w:r>
            <w:proofErr w:type="gramEnd"/>
            <w:r w:rsidRPr="003325B6">
              <w:rPr>
                <w:sz w:val="20"/>
                <w:szCs w:val="20"/>
              </w:rPr>
              <w:t xml:space="preserve"> </w:t>
            </w:r>
            <w:r w:rsidRPr="003325B6">
              <w:rPr>
                <w:b/>
                <w:bCs/>
                <w:sz w:val="20"/>
                <w:szCs w:val="20"/>
              </w:rPr>
              <w:t>обслуживающей организацией ее системы</w:t>
            </w:r>
            <w:r w:rsidRPr="003325B6">
              <w:rPr>
                <w:sz w:val="20"/>
                <w:szCs w:val="20"/>
              </w:rPr>
              <w:t xml:space="preserve">, включая соответствующие средства контроля, которые входят в объем работ по заданию, помогает аудитору обслуживающей организации: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системы обслуживающей организации</w:t>
            </w:r>
            <w:r w:rsidRPr="003325B6">
              <w:rPr>
                <w:sz w:val="20"/>
                <w:szCs w:val="20"/>
              </w:rPr>
              <w:t xml:space="preserve"> (см. пункт 20) </w:t>
            </w:r>
          </w:p>
          <w:p w:rsidR="009C71BC" w:rsidRPr="003325B6" w:rsidRDefault="009C71BC" w:rsidP="00713685">
            <w:pPr>
              <w:widowControl w:val="0"/>
              <w:spacing w:line="240" w:lineRule="auto"/>
              <w:rPr>
                <w:sz w:val="20"/>
                <w:szCs w:val="20"/>
              </w:rPr>
            </w:pPr>
            <w:r w:rsidRPr="003325B6">
              <w:rPr>
                <w:sz w:val="20"/>
                <w:szCs w:val="20"/>
              </w:rPr>
              <w:t>A19.</w:t>
            </w:r>
            <w:r w:rsidRPr="003325B6">
              <w:rPr>
                <w:sz w:val="20"/>
                <w:szCs w:val="20"/>
              </w:rPr>
              <w:tab/>
              <w:t xml:space="preserve">Получение понимания </w:t>
            </w:r>
            <w:r w:rsidRPr="003325B6">
              <w:rPr>
                <w:b/>
                <w:bCs/>
                <w:sz w:val="20"/>
                <w:szCs w:val="20"/>
              </w:rPr>
              <w:t>системы обслуживающей организации</w:t>
            </w:r>
            <w:r w:rsidRPr="003325B6">
              <w:rPr>
                <w:sz w:val="20"/>
                <w:szCs w:val="20"/>
              </w:rPr>
              <w:t xml:space="preserve">, включая соответствующие средства контроля, которые входят в объем работ по заданию, помогает аудитору обслуживающей организации:  </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3420, Приложение, Пример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Опечатка</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b/>
                <w:bCs/>
                <w:sz w:val="20"/>
                <w:szCs w:val="20"/>
              </w:rPr>
              <w:t>Наш</w:t>
            </w:r>
            <w:r w:rsidRPr="003325B6">
              <w:rPr>
                <w:sz w:val="20"/>
                <w:szCs w:val="20"/>
              </w:rPr>
              <w:t xml:space="preserve"> независимость и контроль качества </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b/>
                <w:bCs/>
                <w:sz w:val="20"/>
                <w:szCs w:val="20"/>
              </w:rPr>
              <w:t>Наша</w:t>
            </w:r>
            <w:r w:rsidRPr="003325B6">
              <w:rPr>
                <w:sz w:val="20"/>
                <w:szCs w:val="20"/>
              </w:rPr>
              <w:t xml:space="preserve"> независимость и контроль качества </w:t>
            </w:r>
          </w:p>
          <w:p w:rsidR="009C71BC" w:rsidRPr="003325B6" w:rsidRDefault="009C71BC" w:rsidP="009C71BC">
            <w:pPr>
              <w:widowControl w:val="0"/>
              <w:spacing w:line="240" w:lineRule="auto"/>
              <w:rPr>
                <w:sz w:val="20"/>
                <w:szCs w:val="20"/>
              </w:rPr>
            </w:pPr>
          </w:p>
        </w:tc>
      </w:tr>
    </w:tbl>
    <w:p w:rsidR="002F423C" w:rsidRDefault="002F423C" w:rsidP="009C71BC">
      <w:pPr>
        <w:rPr>
          <w:sz w:val="20"/>
          <w:szCs w:val="20"/>
        </w:rPr>
        <w:sectPr w:rsidR="002F423C" w:rsidSect="00F12C5E">
          <w:headerReference w:type="first" r:id="rId16"/>
          <w:pgSz w:w="16838" w:h="11906" w:orient="landscape" w:code="9"/>
          <w:pgMar w:top="851" w:right="851" w:bottom="1134" w:left="851" w:header="709" w:footer="709" w:gutter="0"/>
          <w:cols w:space="708"/>
          <w:docGrid w:linePitch="360"/>
        </w:sectPr>
      </w:pPr>
    </w:p>
    <w:tbl>
      <w:tblPr>
        <w:tblStyle w:val="12"/>
        <w:tblpPr w:leftFromText="180" w:rightFromText="180" w:vertAnchor="text" w:horzAnchor="margin" w:tblpXSpec="right"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tblGrid>
      <w:tr w:rsidR="00713685" w:rsidRPr="00C93E5A" w:rsidTr="00713685">
        <w:tc>
          <w:tcPr>
            <w:tcW w:w="5214" w:type="dxa"/>
          </w:tcPr>
          <w:p w:rsidR="00713685" w:rsidRDefault="00713685" w:rsidP="00E1208B">
            <w:pPr>
              <w:jc w:val="both"/>
              <w:rPr>
                <w:sz w:val="28"/>
                <w:szCs w:val="28"/>
              </w:rPr>
            </w:pPr>
            <w:r w:rsidRPr="00C93E5A">
              <w:rPr>
                <w:sz w:val="28"/>
                <w:szCs w:val="28"/>
              </w:rPr>
              <w:lastRenderedPageBreak/>
              <w:t xml:space="preserve">Приложение № </w:t>
            </w:r>
            <w:r>
              <w:rPr>
                <w:sz w:val="28"/>
                <w:szCs w:val="28"/>
              </w:rPr>
              <w:t>2</w:t>
            </w:r>
          </w:p>
          <w:p w:rsidR="00713685" w:rsidRPr="00C93E5A" w:rsidRDefault="00713685" w:rsidP="00E1208B">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6 октября </w:t>
            </w:r>
            <w:r w:rsidRPr="00C93E5A">
              <w:rPr>
                <w:sz w:val="28"/>
                <w:szCs w:val="28"/>
              </w:rPr>
              <w:t>20</w:t>
            </w:r>
            <w:r>
              <w:rPr>
                <w:sz w:val="28"/>
                <w:szCs w:val="28"/>
              </w:rPr>
              <w:t>20</w:t>
            </w:r>
            <w:r w:rsidRPr="00C93E5A">
              <w:rPr>
                <w:sz w:val="28"/>
                <w:szCs w:val="28"/>
              </w:rPr>
              <w:t xml:space="preserve"> г. № </w:t>
            </w:r>
            <w:r>
              <w:rPr>
                <w:sz w:val="28"/>
                <w:szCs w:val="28"/>
              </w:rPr>
              <w:t>100</w:t>
            </w:r>
          </w:p>
        </w:tc>
      </w:tr>
    </w:tbl>
    <w:p w:rsidR="002F423C" w:rsidRPr="002F423C" w:rsidRDefault="002F423C" w:rsidP="002F423C">
      <w:pPr>
        <w:spacing w:after="0"/>
        <w:ind w:firstLine="708"/>
        <w:jc w:val="right"/>
        <w:rPr>
          <w:rFonts w:ascii="Times New Roman" w:hAnsi="Times New Roman" w:cs="Times New Roman"/>
          <w:b/>
          <w:sz w:val="28"/>
          <w:szCs w:val="28"/>
        </w:rPr>
      </w:pPr>
      <w:r w:rsidRPr="002F423C">
        <w:rPr>
          <w:rFonts w:ascii="Times New Roman" w:hAnsi="Times New Roman" w:cs="Times New Roman"/>
          <w:b/>
          <w:sz w:val="28"/>
          <w:szCs w:val="28"/>
        </w:rPr>
        <w:tab/>
      </w:r>
      <w:r w:rsidRPr="002F423C">
        <w:rPr>
          <w:rFonts w:ascii="Times New Roman" w:hAnsi="Times New Roman" w:cs="Times New Roman"/>
          <w:b/>
          <w:sz w:val="28"/>
          <w:szCs w:val="28"/>
        </w:rPr>
        <w:tab/>
      </w:r>
    </w:p>
    <w:p w:rsidR="002F423C" w:rsidRPr="002F423C" w:rsidRDefault="002F423C" w:rsidP="002F423C">
      <w:pPr>
        <w:spacing w:after="0"/>
        <w:ind w:firstLine="708"/>
        <w:jc w:val="right"/>
        <w:rPr>
          <w:rFonts w:ascii="Times New Roman" w:hAnsi="Times New Roman" w:cs="Times New Roman"/>
          <w:b/>
          <w:sz w:val="28"/>
          <w:szCs w:val="28"/>
        </w:rPr>
      </w:pPr>
    </w:p>
    <w:p w:rsidR="002F423C" w:rsidRPr="002F423C" w:rsidRDefault="002F423C" w:rsidP="002F423C">
      <w:pPr>
        <w:spacing w:after="0"/>
        <w:ind w:firstLine="708"/>
        <w:jc w:val="right"/>
        <w:rPr>
          <w:rFonts w:ascii="Times New Roman" w:hAnsi="Times New Roman" w:cs="Times New Roman"/>
          <w:b/>
          <w:sz w:val="28"/>
          <w:szCs w:val="28"/>
          <w:u w:val="single"/>
        </w:rPr>
      </w:pPr>
      <w:r w:rsidRPr="002F423C">
        <w:rPr>
          <w:rFonts w:ascii="Times New Roman" w:hAnsi="Times New Roman" w:cs="Times New Roman"/>
          <w:b/>
          <w:sz w:val="28"/>
          <w:szCs w:val="28"/>
        </w:rPr>
        <w:tab/>
      </w:r>
      <w:r w:rsidRPr="002F423C">
        <w:rPr>
          <w:rFonts w:ascii="Times New Roman" w:hAnsi="Times New Roman" w:cs="Times New Roman"/>
          <w:b/>
          <w:sz w:val="28"/>
          <w:szCs w:val="28"/>
        </w:rPr>
        <w:tab/>
      </w:r>
      <w:r w:rsidRPr="002F423C">
        <w:rPr>
          <w:rFonts w:ascii="Times New Roman" w:hAnsi="Times New Roman" w:cs="Times New Roman"/>
          <w:b/>
          <w:sz w:val="28"/>
          <w:szCs w:val="28"/>
        </w:rPr>
        <w:tab/>
      </w:r>
    </w:p>
    <w:p w:rsidR="00F12C5E" w:rsidRDefault="002F423C" w:rsidP="002F423C">
      <w:pPr>
        <w:spacing w:after="0" w:line="240" w:lineRule="auto"/>
        <w:jc w:val="center"/>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p>
    <w:p w:rsidR="00F12C5E" w:rsidRDefault="00F12C5E" w:rsidP="002F423C">
      <w:pPr>
        <w:spacing w:after="0" w:line="240" w:lineRule="auto"/>
        <w:jc w:val="center"/>
        <w:rPr>
          <w:rFonts w:ascii="Times New Roman" w:eastAsia="Times New Roman" w:hAnsi="Times New Roman" w:cs="Times New Roman"/>
          <w:sz w:val="28"/>
          <w:szCs w:val="28"/>
          <w:lang w:eastAsia="ru-RU"/>
        </w:rPr>
      </w:pPr>
    </w:p>
    <w:p w:rsidR="002F423C" w:rsidRPr="002F423C" w:rsidRDefault="002F423C" w:rsidP="002F423C">
      <w:pPr>
        <w:spacing w:after="0" w:line="240" w:lineRule="auto"/>
        <w:jc w:val="center"/>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ПРОЕКТ</w:t>
      </w:r>
    </w:p>
    <w:p w:rsidR="002F423C" w:rsidRPr="002F423C" w:rsidRDefault="002F423C" w:rsidP="002F423C">
      <w:pPr>
        <w:spacing w:after="0" w:line="240" w:lineRule="auto"/>
        <w:jc w:val="center"/>
        <w:rPr>
          <w:rFonts w:ascii="Times New Roman" w:eastAsia="Times New Roman" w:hAnsi="Times New Roman" w:cs="Times New Roman"/>
          <w:b/>
          <w:sz w:val="28"/>
          <w:szCs w:val="28"/>
          <w:lang w:eastAsia="ru-RU"/>
        </w:rPr>
      </w:pPr>
    </w:p>
    <w:p w:rsidR="002F423C" w:rsidRPr="002F423C" w:rsidRDefault="002F423C" w:rsidP="002F423C">
      <w:pPr>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Программа профилактики нарушений обязательных требований</w:t>
      </w:r>
    </w:p>
    <w:p w:rsidR="002F423C" w:rsidRPr="002F423C" w:rsidRDefault="002F423C" w:rsidP="002F423C">
      <w:pPr>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2F423C" w:rsidRPr="002F423C" w:rsidRDefault="002F423C" w:rsidP="002F423C">
      <w:pPr>
        <w:spacing w:after="0" w:line="240" w:lineRule="auto"/>
        <w:ind w:firstLine="851"/>
        <w:rPr>
          <w:rFonts w:ascii="Times New Roman" w:eastAsia="Times New Roman" w:hAnsi="Times New Roman" w:cs="Times New Roman"/>
          <w:sz w:val="28"/>
          <w:szCs w:val="28"/>
          <w:lang w:eastAsia="ru-RU"/>
        </w:rPr>
      </w:pPr>
    </w:p>
    <w:p w:rsidR="002F423C" w:rsidRPr="002F423C" w:rsidRDefault="002F423C" w:rsidP="002F423C">
      <w:pPr>
        <w:numPr>
          <w:ilvl w:val="0"/>
          <w:numId w:val="13"/>
        </w:numPr>
        <w:spacing w:after="0" w:line="240" w:lineRule="auto"/>
        <w:ind w:left="0" w:firstLine="0"/>
        <w:contextualSpacing/>
        <w:jc w:val="center"/>
        <w:rPr>
          <w:rFonts w:ascii="Times New Roman" w:eastAsia="Calibri" w:hAnsi="Times New Roman" w:cs="Times New Roman"/>
          <w:sz w:val="28"/>
          <w:szCs w:val="28"/>
        </w:rPr>
      </w:pPr>
      <w:r w:rsidRPr="002F423C">
        <w:rPr>
          <w:rFonts w:ascii="Times New Roman" w:eastAsia="Calibri" w:hAnsi="Times New Roman" w:cs="Times New Roman"/>
          <w:sz w:val="28"/>
          <w:szCs w:val="28"/>
        </w:rPr>
        <w:t>Общие положения</w:t>
      </w:r>
    </w:p>
    <w:p w:rsidR="002F423C" w:rsidRPr="002F423C" w:rsidRDefault="002F423C" w:rsidP="002F423C">
      <w:pPr>
        <w:spacing w:after="0" w:line="240" w:lineRule="auto"/>
        <w:ind w:firstLine="851"/>
        <w:jc w:val="center"/>
        <w:rPr>
          <w:rFonts w:ascii="Times New Roman" w:eastAsia="Times New Roman" w:hAnsi="Times New Roman" w:cs="Times New Roman"/>
          <w:sz w:val="28"/>
          <w:szCs w:val="28"/>
          <w:lang w:eastAsia="ru-RU"/>
        </w:rPr>
      </w:pPr>
    </w:p>
    <w:p w:rsidR="002F423C" w:rsidRPr="002F423C" w:rsidRDefault="002F423C" w:rsidP="002F423C">
      <w:pPr>
        <w:numPr>
          <w:ilvl w:val="0"/>
          <w:numId w:val="15"/>
        </w:numPr>
        <w:tabs>
          <w:tab w:val="left" w:pos="0"/>
          <w:tab w:val="left" w:pos="1276"/>
        </w:tabs>
        <w:spacing w:after="0" w:line="240" w:lineRule="auto"/>
        <w:ind w:left="0" w:firstLine="851"/>
        <w:contextualSpacing/>
        <w:jc w:val="both"/>
        <w:rPr>
          <w:rFonts w:ascii="Times New Roman" w:eastAsia="Times New Roman" w:hAnsi="Times New Roman" w:cs="Times New Roman"/>
          <w:sz w:val="28"/>
          <w:szCs w:val="28"/>
          <w:shd w:val="clear" w:color="auto" w:fill="FFFFFF"/>
          <w:lang w:eastAsia="ru-RU"/>
        </w:rPr>
      </w:pPr>
      <w:proofErr w:type="gramStart"/>
      <w:r w:rsidRPr="002F423C">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2020, № 14, ст. 2028)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саморегулируемой организацией аудиторов.</w:t>
      </w:r>
      <w:proofErr w:type="gramEnd"/>
    </w:p>
    <w:p w:rsidR="002F423C" w:rsidRPr="002F423C" w:rsidRDefault="002F423C" w:rsidP="002F423C">
      <w:pPr>
        <w:widowControl w:val="0"/>
        <w:numPr>
          <w:ilvl w:val="0"/>
          <w:numId w:val="15"/>
        </w:numPr>
        <w:tabs>
          <w:tab w:val="left" w:pos="0"/>
          <w:tab w:val="left" w:pos="1276"/>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саморегулируемой организацией</w:t>
      </w:r>
      <w:r w:rsidRPr="002F423C">
        <w:rPr>
          <w:rFonts w:ascii="Times New Roman" w:eastAsia="Times New Roman" w:hAnsi="Times New Roman" w:cs="Times New Roman"/>
          <w:sz w:val="28"/>
          <w:szCs w:val="28"/>
          <w:lang w:eastAsia="ru-RU"/>
        </w:rPr>
        <w:t xml:space="preserve"> аудиторов</w:t>
      </w:r>
      <w:r w:rsidRPr="002F423C">
        <w:rPr>
          <w:rFonts w:ascii="Times New Roman" w:eastAsia="Times New Roman" w:hAnsi="Times New Roman" w:cs="Times New Roman"/>
          <w:sz w:val="28"/>
          <w:szCs w:val="28"/>
          <w:shd w:val="clear" w:color="auto" w:fill="FFFFFF"/>
          <w:lang w:eastAsia="ru-RU"/>
        </w:rPr>
        <w:t xml:space="preserve"> являются:</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предупреждение нарушений саморегулируемой организацией аудиторов обязательных требований;</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саморегулируемой организацией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при осуществлении государственного контроля (надзора) за деятельностью саморегулируемой организации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саморегулируемую организацию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ж) разъяснение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системы обязательных требований.</w:t>
      </w:r>
    </w:p>
    <w:p w:rsidR="002F423C" w:rsidRPr="002F423C" w:rsidRDefault="002F423C" w:rsidP="002F423C">
      <w:pPr>
        <w:widowControl w:val="0"/>
        <w:numPr>
          <w:ilvl w:val="0"/>
          <w:numId w:val="15"/>
        </w:numPr>
        <w:tabs>
          <w:tab w:val="left" w:pos="0"/>
          <w:tab w:val="left" w:pos="1276"/>
        </w:tabs>
        <w:spacing w:after="0" w:line="240" w:lineRule="auto"/>
        <w:ind w:left="0" w:right="20"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2F423C">
        <w:rPr>
          <w:rFonts w:ascii="Times New Roman" w:eastAsia="Times New Roman" w:hAnsi="Times New Roman" w:cs="Times New Roman"/>
          <w:sz w:val="28"/>
          <w:szCs w:val="28"/>
          <w:lang w:eastAsia="ru-RU"/>
        </w:rPr>
        <w:t>требований</w:t>
      </w:r>
      <w:r w:rsidRPr="002F423C">
        <w:rPr>
          <w:rFonts w:ascii="Times New Roman" w:eastAsia="Times New Roman" w:hAnsi="Times New Roman" w:cs="Times New Roman"/>
          <w:sz w:val="28"/>
          <w:szCs w:val="28"/>
          <w:shd w:val="clear" w:color="auto" w:fill="FFFFFF"/>
          <w:lang w:eastAsia="ru-RU"/>
        </w:rPr>
        <w:t xml:space="preserve"> </w:t>
      </w:r>
      <w:r w:rsidRPr="002F423C">
        <w:rPr>
          <w:rFonts w:ascii="Times New Roman" w:eastAsia="Times New Roman" w:hAnsi="Times New Roman" w:cs="Times New Roman"/>
          <w:sz w:val="28"/>
          <w:szCs w:val="28"/>
          <w:lang w:eastAsia="ru-RU"/>
        </w:rPr>
        <w:t>саморегулируемой организац</w:t>
      </w:r>
      <w:proofErr w:type="gramStart"/>
      <w:r w:rsidRPr="002F423C">
        <w:rPr>
          <w:rFonts w:ascii="Times New Roman" w:eastAsia="Times New Roman" w:hAnsi="Times New Roman" w:cs="Times New Roman"/>
          <w:sz w:val="28"/>
          <w:szCs w:val="28"/>
          <w:lang w:eastAsia="ru-RU"/>
        </w:rPr>
        <w:t>ии ау</w:t>
      </w:r>
      <w:proofErr w:type="gramEnd"/>
      <w:r w:rsidRPr="002F423C">
        <w:rPr>
          <w:rFonts w:ascii="Times New Roman" w:eastAsia="Times New Roman" w:hAnsi="Times New Roman" w:cs="Times New Roman"/>
          <w:sz w:val="28"/>
          <w:szCs w:val="28"/>
          <w:lang w:eastAsia="ru-RU"/>
        </w:rPr>
        <w:t>диторов</w:t>
      </w:r>
      <w:r w:rsidRPr="002F423C">
        <w:rPr>
          <w:rFonts w:ascii="Times New Roman" w:eastAsia="Times New Roman" w:hAnsi="Times New Roman" w:cs="Times New Roman"/>
          <w:sz w:val="28"/>
          <w:szCs w:val="28"/>
          <w:shd w:val="clear" w:color="auto" w:fill="FFFFFF"/>
          <w:lang w:eastAsia="ru-RU"/>
        </w:rPr>
        <w:t xml:space="preserve"> являются:</w:t>
      </w:r>
    </w:p>
    <w:p w:rsidR="002F423C" w:rsidRPr="002F423C" w:rsidRDefault="002F423C" w:rsidP="002F423C">
      <w:pPr>
        <w:widowControl w:val="0"/>
        <w:tabs>
          <w:tab w:val="left" w:pos="1276"/>
        </w:tabs>
        <w:spacing w:after="0" w:line="240" w:lineRule="auto"/>
        <w:ind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и у Минфина России;</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2F423C">
        <w:rPr>
          <w:rFonts w:ascii="Times New Roman" w:eastAsia="Times New Roman" w:hAnsi="Times New Roman" w:cs="Times New Roman"/>
          <w:sz w:val="28"/>
          <w:szCs w:val="28"/>
          <w:lang w:eastAsia="ru-RU"/>
        </w:rPr>
        <w:t>саморегулируемой организацией аудиторов</w:t>
      </w:r>
      <w:r w:rsidRPr="002F423C">
        <w:rPr>
          <w:rFonts w:ascii="Times New Roman" w:eastAsia="Times New Roman" w:hAnsi="Times New Roman" w:cs="Times New Roman"/>
          <w:sz w:val="28"/>
          <w:szCs w:val="28"/>
          <w:shd w:val="clear" w:color="auto" w:fill="FFFFFF"/>
          <w:lang w:eastAsia="ru-RU"/>
        </w:rPr>
        <w:t>, определение способов их устранения или снижения рисков их возникновения;</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lastRenderedPageBreak/>
        <w:t>в) выявление устаревших, дублирующих и избыточных обязательных требований, подготовка и внесение предложений по их устранению;</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2F423C" w:rsidRPr="002F423C" w:rsidRDefault="002F423C" w:rsidP="002F423C">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II</w:t>
      </w:r>
      <w:r w:rsidRPr="002F423C">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саморегулируемой организации аудиторов</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4. 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 По состоянию на 1 декабря 2020 г. в государственном реестре саморегулируемых организаций аудиторов содержатся сведения об одной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Ассоциация «Содружество».</w:t>
      </w:r>
    </w:p>
    <w:p w:rsidR="002F423C" w:rsidRPr="002F423C" w:rsidRDefault="002F423C" w:rsidP="002F423C">
      <w:pPr>
        <w:widowControl w:val="0"/>
        <w:spacing w:after="0" w:line="240" w:lineRule="auto"/>
        <w:ind w:left="20" w:right="20" w:firstLine="831"/>
        <w:jc w:val="both"/>
        <w:rPr>
          <w:rFonts w:ascii="Times New Roman" w:hAnsi="Times New Roman" w:cs="Times New Roman"/>
          <w:sz w:val="28"/>
          <w:szCs w:val="28"/>
        </w:rPr>
      </w:pPr>
      <w:r w:rsidRPr="002F423C">
        <w:rPr>
          <w:rFonts w:ascii="Times New Roman" w:eastAsia="Times New Roman" w:hAnsi="Times New Roman" w:cs="Times New Roman"/>
          <w:sz w:val="28"/>
          <w:szCs w:val="28"/>
          <w:shd w:val="clear" w:color="auto" w:fill="FFFFFF"/>
          <w:lang w:eastAsia="ru-RU"/>
        </w:rPr>
        <w:t xml:space="preserve">5. </w:t>
      </w:r>
      <w:r w:rsidRPr="002F423C">
        <w:rPr>
          <w:rFonts w:ascii="Times New Roman" w:eastAsia="Times New Roman" w:hAnsi="Times New Roman" w:cs="Times New Roman"/>
          <w:sz w:val="28"/>
          <w:szCs w:val="28"/>
          <w:lang w:eastAsia="ru-RU"/>
        </w:rPr>
        <w:t>Предметом государственного контроля (надзора) за деятельностью саморегулируемой организац</w:t>
      </w:r>
      <w:proofErr w:type="gramStart"/>
      <w:r w:rsidRPr="002F423C">
        <w:rPr>
          <w:rFonts w:ascii="Times New Roman" w:eastAsia="Times New Roman" w:hAnsi="Times New Roman" w:cs="Times New Roman"/>
          <w:sz w:val="28"/>
          <w:szCs w:val="28"/>
          <w:lang w:eastAsia="ru-RU"/>
        </w:rPr>
        <w:t>ии ау</w:t>
      </w:r>
      <w:proofErr w:type="gramEnd"/>
      <w:r w:rsidRPr="002F423C">
        <w:rPr>
          <w:rFonts w:ascii="Times New Roman" w:eastAsia="Times New Roman" w:hAnsi="Times New Roman" w:cs="Times New Roman"/>
          <w:sz w:val="28"/>
          <w:szCs w:val="28"/>
          <w:lang w:eastAsia="ru-RU"/>
        </w:rPr>
        <w:t>диторов является соблюдение саморегулируемой организацией аудиторов обязательных требований</w:t>
      </w:r>
      <w:r w:rsidRPr="002F423C">
        <w:rPr>
          <w:rFonts w:ascii="Times New Roman" w:hAnsi="Times New Roman" w:cs="Times New Roman"/>
          <w:sz w:val="28"/>
          <w:szCs w:val="28"/>
        </w:rPr>
        <w:t>.</w:t>
      </w:r>
    </w:p>
    <w:p w:rsidR="002F423C" w:rsidRPr="002F423C" w:rsidRDefault="002F423C" w:rsidP="002F423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6. </w:t>
      </w:r>
      <w:r w:rsidRPr="002F423C">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2F423C" w:rsidRPr="002F423C" w:rsidRDefault="002F423C" w:rsidP="002F423C">
      <w:pPr>
        <w:spacing w:after="1" w:line="280" w:lineRule="atLeast"/>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саморегулируемой организац</w:t>
      </w:r>
      <w:proofErr w:type="gramStart"/>
      <w:r w:rsidRPr="002F423C">
        <w:rPr>
          <w:rFonts w:ascii="Times New Roman" w:eastAsia="Times New Roman" w:hAnsi="Times New Roman" w:cs="Times New Roman"/>
          <w:sz w:val="28"/>
          <w:szCs w:val="28"/>
          <w:lang w:eastAsia="ru-RU"/>
        </w:rPr>
        <w:t>ии ау</w:t>
      </w:r>
      <w:proofErr w:type="gramEnd"/>
      <w:r w:rsidRPr="002F423C">
        <w:rPr>
          <w:rFonts w:ascii="Times New Roman" w:eastAsia="Times New Roman" w:hAnsi="Times New Roman" w:cs="Times New Roman"/>
          <w:sz w:val="28"/>
          <w:szCs w:val="28"/>
          <w:lang w:eastAsia="ru-RU"/>
        </w:rPr>
        <w:t>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 xml:space="preserve">1) </w:t>
      </w:r>
      <w:r w:rsidRPr="002F423C">
        <w:rPr>
          <w:rFonts w:ascii="Times New Roman" w:eastAsia="Times New Roman" w:hAnsi="Times New Roman" w:cs="Times New Roman"/>
          <w:iCs/>
          <w:sz w:val="28"/>
          <w:szCs w:val="28"/>
          <w:lang w:eastAsia="ru-RU"/>
        </w:rPr>
        <w:t xml:space="preserve">право </w:t>
      </w:r>
      <w:r w:rsidRPr="002F423C">
        <w:rPr>
          <w:rFonts w:ascii="Times New Roman" w:eastAsia="Times New Roman" w:hAnsi="Times New Roman" w:cs="Times New Roman"/>
          <w:sz w:val="28"/>
          <w:szCs w:val="28"/>
          <w:lang w:eastAsia="ru-RU"/>
        </w:rPr>
        <w:t xml:space="preserve">юридических лиц и граждан на получение </w:t>
      </w:r>
      <w:r w:rsidRPr="002F423C">
        <w:rPr>
          <w:rFonts w:ascii="Times New Roman" w:eastAsia="Times New Roman" w:hAnsi="Times New Roman" w:cs="Times New Roman"/>
          <w:iCs/>
          <w:sz w:val="28"/>
          <w:szCs w:val="28"/>
          <w:lang w:eastAsia="ru-RU"/>
        </w:rPr>
        <w:t xml:space="preserve">информации </w:t>
      </w:r>
      <w:r w:rsidRPr="002F423C">
        <w:rPr>
          <w:rFonts w:ascii="Times New Roman" w:eastAsia="Times New Roman" w:hAnsi="Times New Roman" w:cs="Times New Roman"/>
          <w:sz w:val="28"/>
          <w:szCs w:val="28"/>
          <w:lang w:eastAsia="ru-RU"/>
        </w:rPr>
        <w:t>(часть 4 статьи 29 Конституции Российской Федерации);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2F423C">
        <w:rPr>
          <w:rFonts w:ascii="Times New Roman" w:eastAsia="Times New Roman" w:hAnsi="Times New Roman" w:cs="Times New Roman"/>
          <w:sz w:val="28"/>
          <w:szCs w:val="28"/>
          <w:lang w:eastAsia="ru-RU"/>
        </w:rPr>
        <w:t xml:space="preserve">3) </w:t>
      </w:r>
      <w:r w:rsidRPr="002F423C">
        <w:rPr>
          <w:rFonts w:ascii="Times New Roman" w:eastAsia="Times New Roman" w:hAnsi="Times New Roman" w:cs="Times New Roman"/>
          <w:iCs/>
          <w:sz w:val="28"/>
          <w:szCs w:val="28"/>
          <w:lang w:eastAsia="ru-RU"/>
        </w:rPr>
        <w:t xml:space="preserve">право </w:t>
      </w:r>
      <w:r w:rsidRPr="002F423C">
        <w:rPr>
          <w:rFonts w:ascii="Times New Roman" w:eastAsia="Times New Roman" w:hAnsi="Times New Roman" w:cs="Times New Roman"/>
          <w:sz w:val="28"/>
          <w:szCs w:val="28"/>
          <w:lang w:eastAsia="ru-RU"/>
        </w:rPr>
        <w:t>на защиту своих прав и свобод всеми способами, не запрещенными законом (статья 45 Конституции Российской Федерации);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4) обеспечение условий осуществления аудиторской деятельности  (часть 1 статьи 17 Федерального закона «Об аудиторской деятельности»).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eastAsia="ru-RU"/>
        </w:rPr>
      </w:pPr>
      <w:r w:rsidRPr="002F423C">
        <w:rPr>
          <w:rFonts w:ascii="Times New Roman" w:eastAsia="Times New Roman" w:hAnsi="Times New Roman" w:cs="Times New Roman"/>
          <w:sz w:val="28"/>
          <w:szCs w:val="28"/>
          <w:lang w:eastAsia="ru-RU"/>
        </w:rPr>
        <w:t>По данным ценностям определены следующие ключевые риски, воздействие которых может причинить ущерб ценностям.</w:t>
      </w: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 xml:space="preserve">Ключевые риски, оказывающие воздействие </w:t>
      </w:r>
      <w:proofErr w:type="gramStart"/>
      <w:r w:rsidRPr="002F423C">
        <w:rPr>
          <w:rFonts w:ascii="Times New Roman" w:eastAsia="Times New Roman" w:hAnsi="Times New Roman" w:cs="Times New Roman"/>
          <w:b/>
          <w:sz w:val="28"/>
          <w:szCs w:val="28"/>
          <w:lang w:eastAsia="ru-RU"/>
        </w:rPr>
        <w:t>на</w:t>
      </w:r>
      <w:proofErr w:type="gramEnd"/>
      <w:r w:rsidRPr="002F423C">
        <w:rPr>
          <w:rFonts w:ascii="Times New Roman" w:eastAsia="Times New Roman" w:hAnsi="Times New Roman" w:cs="Times New Roman"/>
          <w:b/>
          <w:sz w:val="28"/>
          <w:szCs w:val="28"/>
          <w:lang w:eastAsia="ru-RU"/>
        </w:rPr>
        <w:t xml:space="preserve"> охраняемые законом </w:t>
      </w:r>
    </w:p>
    <w:p w:rsidR="002F423C" w:rsidRPr="002F423C" w:rsidRDefault="002F423C" w:rsidP="002F423C">
      <w:pPr>
        <w:widowControl w:val="0"/>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ценности, источники их возникновения и способы регулирования</w:t>
      </w:r>
    </w:p>
    <w:tbl>
      <w:tblPr>
        <w:tblStyle w:val="12"/>
        <w:tblW w:w="10349" w:type="dxa"/>
        <w:tblInd w:w="-176" w:type="dxa"/>
        <w:tblLayout w:type="fixed"/>
        <w:tblLook w:val="04A0" w:firstRow="1" w:lastRow="0" w:firstColumn="1" w:lastColumn="0" w:noHBand="0" w:noVBand="1"/>
      </w:tblPr>
      <w:tblGrid>
        <w:gridCol w:w="568"/>
        <w:gridCol w:w="2126"/>
        <w:gridCol w:w="2977"/>
        <w:gridCol w:w="2410"/>
        <w:gridCol w:w="2268"/>
      </w:tblGrid>
      <w:tr w:rsidR="002F423C" w:rsidRPr="002F423C" w:rsidTr="002F423C">
        <w:trPr>
          <w:tblHeader/>
        </w:trPr>
        <w:tc>
          <w:tcPr>
            <w:tcW w:w="568" w:type="dxa"/>
          </w:tcPr>
          <w:p w:rsidR="002F423C" w:rsidRPr="002F423C" w:rsidRDefault="002F423C" w:rsidP="002F423C">
            <w:pPr>
              <w:widowControl w:val="0"/>
              <w:jc w:val="center"/>
              <w:rPr>
                <w:b/>
              </w:rPr>
            </w:pPr>
            <w:r w:rsidRPr="002F423C">
              <w:rPr>
                <w:b/>
              </w:rPr>
              <w:lastRenderedPageBreak/>
              <w:t xml:space="preserve">№ </w:t>
            </w:r>
            <w:proofErr w:type="spellStart"/>
            <w:r w:rsidRPr="002F423C">
              <w:rPr>
                <w:b/>
              </w:rPr>
              <w:t>п.п</w:t>
            </w:r>
            <w:proofErr w:type="spellEnd"/>
            <w:r w:rsidRPr="002F423C">
              <w:rPr>
                <w:b/>
              </w:rPr>
              <w:t>.</w:t>
            </w:r>
          </w:p>
        </w:tc>
        <w:tc>
          <w:tcPr>
            <w:tcW w:w="2126" w:type="dxa"/>
          </w:tcPr>
          <w:p w:rsidR="002F423C" w:rsidRPr="002F423C" w:rsidRDefault="002F423C" w:rsidP="002F423C">
            <w:pPr>
              <w:widowControl w:val="0"/>
              <w:jc w:val="center"/>
              <w:rPr>
                <w:b/>
              </w:rPr>
            </w:pPr>
            <w:proofErr w:type="gramStart"/>
            <w:r w:rsidRPr="002F423C">
              <w:rPr>
                <w:b/>
              </w:rPr>
              <w:t>Охраняемые</w:t>
            </w:r>
            <w:proofErr w:type="gramEnd"/>
            <w:r w:rsidRPr="002F423C">
              <w:rPr>
                <w:b/>
              </w:rPr>
              <w:t xml:space="preserve"> законом </w:t>
            </w:r>
          </w:p>
          <w:p w:rsidR="002F423C" w:rsidRPr="002F423C" w:rsidRDefault="002F423C" w:rsidP="002F423C">
            <w:pPr>
              <w:widowControl w:val="0"/>
              <w:jc w:val="center"/>
              <w:rPr>
                <w:b/>
              </w:rPr>
            </w:pPr>
            <w:r w:rsidRPr="002F423C">
              <w:rPr>
                <w:b/>
              </w:rPr>
              <w:t>ценности, на которые воздействует риск</w:t>
            </w:r>
          </w:p>
        </w:tc>
        <w:tc>
          <w:tcPr>
            <w:tcW w:w="2977" w:type="dxa"/>
            <w:tcBorders>
              <w:bottom w:val="single" w:sz="4" w:space="0" w:color="auto"/>
            </w:tcBorders>
          </w:tcPr>
          <w:p w:rsidR="002F423C" w:rsidRPr="002F423C" w:rsidRDefault="002F423C" w:rsidP="002F423C">
            <w:pPr>
              <w:widowControl w:val="0"/>
              <w:jc w:val="center"/>
              <w:rPr>
                <w:b/>
              </w:rPr>
            </w:pPr>
            <w:r w:rsidRPr="002F423C">
              <w:rPr>
                <w:b/>
              </w:rPr>
              <w:t xml:space="preserve">Ключевой риск, оказывающий воздействие на </w:t>
            </w:r>
            <w:proofErr w:type="gramStart"/>
            <w:r w:rsidRPr="002F423C">
              <w:rPr>
                <w:b/>
              </w:rPr>
              <w:t>охраняемые</w:t>
            </w:r>
            <w:proofErr w:type="gramEnd"/>
            <w:r w:rsidRPr="002F423C">
              <w:rPr>
                <w:b/>
              </w:rPr>
              <w:t xml:space="preserve"> законом </w:t>
            </w:r>
          </w:p>
          <w:p w:rsidR="002F423C" w:rsidRPr="002F423C" w:rsidRDefault="002F423C" w:rsidP="002F423C">
            <w:pPr>
              <w:widowControl w:val="0"/>
              <w:jc w:val="center"/>
              <w:rPr>
                <w:b/>
              </w:rPr>
            </w:pPr>
            <w:r w:rsidRPr="002F423C">
              <w:rPr>
                <w:b/>
              </w:rPr>
              <w:t>ценности</w:t>
            </w:r>
          </w:p>
        </w:tc>
        <w:tc>
          <w:tcPr>
            <w:tcW w:w="2410" w:type="dxa"/>
          </w:tcPr>
          <w:p w:rsidR="002F423C" w:rsidRPr="002F423C" w:rsidRDefault="002F423C" w:rsidP="002F423C">
            <w:pPr>
              <w:widowControl w:val="0"/>
              <w:jc w:val="center"/>
              <w:rPr>
                <w:b/>
              </w:rPr>
            </w:pPr>
            <w:r w:rsidRPr="002F423C">
              <w:rPr>
                <w:b/>
              </w:rPr>
              <w:t>Источник возникновения риска</w:t>
            </w:r>
          </w:p>
        </w:tc>
        <w:tc>
          <w:tcPr>
            <w:tcW w:w="2268" w:type="dxa"/>
          </w:tcPr>
          <w:p w:rsidR="002F423C" w:rsidRPr="002F423C" w:rsidRDefault="002F423C" w:rsidP="002F423C">
            <w:pPr>
              <w:widowControl w:val="0"/>
              <w:jc w:val="center"/>
              <w:rPr>
                <w:b/>
              </w:rPr>
            </w:pPr>
            <w:r w:rsidRPr="002F423C">
              <w:rPr>
                <w:b/>
              </w:rPr>
              <w:t>Способ регулирования риска</w:t>
            </w:r>
          </w:p>
        </w:tc>
      </w:tr>
      <w:tr w:rsidR="002F423C" w:rsidRPr="002F423C" w:rsidTr="002F423C">
        <w:trPr>
          <w:trHeight w:val="374"/>
        </w:trPr>
        <w:tc>
          <w:tcPr>
            <w:tcW w:w="568" w:type="dxa"/>
            <w:vMerge w:val="restart"/>
          </w:tcPr>
          <w:p w:rsidR="002F423C" w:rsidRPr="002F423C" w:rsidRDefault="002F423C" w:rsidP="002F423C">
            <w:pPr>
              <w:widowControl w:val="0"/>
              <w:jc w:val="center"/>
            </w:pPr>
            <w:r w:rsidRPr="002F423C">
              <w:t>1.</w:t>
            </w:r>
          </w:p>
        </w:tc>
        <w:tc>
          <w:tcPr>
            <w:tcW w:w="2126" w:type="dxa"/>
            <w:vMerge w:val="restart"/>
          </w:tcPr>
          <w:p w:rsidR="002F423C" w:rsidRPr="002F423C" w:rsidRDefault="002F423C" w:rsidP="002F423C">
            <w:pPr>
              <w:autoSpaceDE w:val="0"/>
              <w:autoSpaceDN w:val="0"/>
              <w:adjustRightInd w:val="0"/>
              <w:jc w:val="center"/>
            </w:pPr>
            <w:r w:rsidRPr="002F423C">
              <w:rPr>
                <w:iCs/>
              </w:rPr>
              <w:t xml:space="preserve">Право </w:t>
            </w:r>
            <w:r w:rsidRPr="002F423C">
              <w:t xml:space="preserve">юридических лиц и граждан на получение </w:t>
            </w:r>
            <w:r w:rsidRPr="002F423C">
              <w:rPr>
                <w:iCs/>
              </w:rPr>
              <w:t>информации</w:t>
            </w:r>
          </w:p>
          <w:p w:rsidR="002F423C" w:rsidRPr="002F423C" w:rsidRDefault="002F423C" w:rsidP="002F423C">
            <w:pPr>
              <w:widowControl w:val="0"/>
              <w:jc w:val="center"/>
            </w:pPr>
          </w:p>
        </w:tc>
        <w:tc>
          <w:tcPr>
            <w:tcW w:w="2977" w:type="dxa"/>
            <w:tcBorders>
              <w:bottom w:val="single" w:sz="4" w:space="0" w:color="auto"/>
            </w:tcBorders>
          </w:tcPr>
          <w:p w:rsidR="002F423C" w:rsidRPr="002F423C" w:rsidRDefault="002F423C" w:rsidP="002F423C">
            <w:pPr>
              <w:widowControl w:val="0"/>
              <w:jc w:val="center"/>
            </w:pPr>
            <w:r w:rsidRPr="002F423C">
              <w:t>Риск нарушения прав и законных интересов граждан и юридических лиц</w:t>
            </w:r>
          </w:p>
        </w:tc>
        <w:tc>
          <w:tcPr>
            <w:tcW w:w="2410" w:type="dxa"/>
            <w:vMerge w:val="restart"/>
          </w:tcPr>
          <w:p w:rsidR="002F423C" w:rsidRPr="002F423C" w:rsidRDefault="002F423C" w:rsidP="002F423C">
            <w:pPr>
              <w:widowControl w:val="0"/>
              <w:jc w:val="center"/>
            </w:pPr>
            <w:r w:rsidRPr="002F423C">
              <w:t>Человеческий фактор (неисполнение сотрудником саморегулируемой организац</w:t>
            </w:r>
            <w:proofErr w:type="gramStart"/>
            <w:r w:rsidRPr="002F423C">
              <w:t>ии ау</w:t>
            </w:r>
            <w:proofErr w:type="gramEnd"/>
            <w:r w:rsidRPr="002F423C">
              <w:t>диторов установленных требований)</w:t>
            </w:r>
          </w:p>
        </w:tc>
        <w:tc>
          <w:tcPr>
            <w:tcW w:w="2268" w:type="dxa"/>
            <w:vMerge w:val="restart"/>
          </w:tcPr>
          <w:p w:rsidR="002F423C" w:rsidRPr="002F423C" w:rsidRDefault="002F423C" w:rsidP="002F423C">
            <w:pPr>
              <w:jc w:val="center"/>
            </w:pPr>
            <w:r w:rsidRPr="002F423C">
              <w:t>Проведение плановых и внеплановых проверок, осуществление систематического наблюдения за исполнением обязательных требований.</w:t>
            </w:r>
          </w:p>
          <w:p w:rsidR="002F423C" w:rsidRPr="002F423C" w:rsidRDefault="002F423C" w:rsidP="002F423C">
            <w:pPr>
              <w:widowControl w:val="0"/>
              <w:jc w:val="center"/>
            </w:pPr>
            <w:proofErr w:type="gramStart"/>
            <w:r w:rsidRPr="002F423C">
              <w:t>Применение мер воздействия, предусмотренных статьей 22 Федерального «Об аудиторской деятельности»</w:t>
            </w:r>
            <w:proofErr w:type="gramEnd"/>
          </w:p>
        </w:tc>
      </w:tr>
      <w:tr w:rsidR="002F423C" w:rsidRPr="002F423C" w:rsidTr="002F423C">
        <w:trPr>
          <w:trHeight w:val="1773"/>
        </w:trPr>
        <w:tc>
          <w:tcPr>
            <w:tcW w:w="568" w:type="dxa"/>
            <w:vMerge/>
          </w:tcPr>
          <w:p w:rsidR="002F423C" w:rsidRPr="002F423C" w:rsidRDefault="002F423C" w:rsidP="002F423C">
            <w:pPr>
              <w:widowControl w:val="0"/>
              <w:jc w:val="center"/>
            </w:pPr>
          </w:p>
        </w:tc>
        <w:tc>
          <w:tcPr>
            <w:tcW w:w="2126" w:type="dxa"/>
            <w:vMerge/>
          </w:tcPr>
          <w:p w:rsidR="002F423C" w:rsidRPr="002F423C" w:rsidRDefault="002F423C" w:rsidP="002F423C">
            <w:pPr>
              <w:autoSpaceDE w:val="0"/>
              <w:autoSpaceDN w:val="0"/>
              <w:adjustRightInd w:val="0"/>
              <w:jc w:val="center"/>
              <w:rPr>
                <w:iCs/>
              </w:rPr>
            </w:pPr>
          </w:p>
        </w:tc>
        <w:tc>
          <w:tcPr>
            <w:tcW w:w="2977" w:type="dxa"/>
            <w:tcBorders>
              <w:top w:val="single" w:sz="4" w:space="0" w:color="auto"/>
            </w:tcBorders>
          </w:tcPr>
          <w:p w:rsidR="002F423C" w:rsidRPr="002F423C" w:rsidRDefault="002F423C" w:rsidP="002F423C">
            <w:pPr>
              <w:widowControl w:val="0"/>
              <w:jc w:val="center"/>
            </w:pPr>
            <w:r w:rsidRPr="002F423C">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2F423C" w:rsidRPr="002F423C" w:rsidRDefault="002F423C" w:rsidP="002F423C">
            <w:pPr>
              <w:widowControl w:val="0"/>
              <w:jc w:val="center"/>
            </w:pPr>
          </w:p>
        </w:tc>
        <w:tc>
          <w:tcPr>
            <w:tcW w:w="2268" w:type="dxa"/>
            <w:vMerge/>
          </w:tcPr>
          <w:p w:rsidR="002F423C" w:rsidRPr="002F423C" w:rsidRDefault="002F423C" w:rsidP="002F423C">
            <w:pPr>
              <w:jc w:val="center"/>
            </w:pPr>
          </w:p>
        </w:tc>
      </w:tr>
      <w:tr w:rsidR="002F423C" w:rsidRPr="002F423C" w:rsidTr="002F423C">
        <w:trPr>
          <w:trHeight w:val="4607"/>
        </w:trPr>
        <w:tc>
          <w:tcPr>
            <w:tcW w:w="568" w:type="dxa"/>
          </w:tcPr>
          <w:p w:rsidR="002F423C" w:rsidRPr="002F423C" w:rsidRDefault="002F423C" w:rsidP="002F423C">
            <w:pPr>
              <w:widowControl w:val="0"/>
              <w:jc w:val="center"/>
            </w:pPr>
            <w:r w:rsidRPr="002F423C">
              <w:t>2.</w:t>
            </w:r>
          </w:p>
        </w:tc>
        <w:tc>
          <w:tcPr>
            <w:tcW w:w="2126" w:type="dxa"/>
          </w:tcPr>
          <w:p w:rsidR="002F423C" w:rsidRPr="002F423C" w:rsidRDefault="002F423C" w:rsidP="002F423C">
            <w:pPr>
              <w:widowControl w:val="0"/>
              <w:jc w:val="center"/>
            </w:pPr>
            <w:r w:rsidRPr="002F423C">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2F423C" w:rsidRPr="002F423C" w:rsidRDefault="002F423C" w:rsidP="002F423C">
            <w:pPr>
              <w:widowControl w:val="0"/>
              <w:shd w:val="clear" w:color="auto" w:fill="FFFFFF"/>
              <w:jc w:val="center"/>
            </w:pPr>
            <w:proofErr w:type="gramStart"/>
            <w:r w:rsidRPr="002F423C">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p>
        </w:tc>
        <w:tc>
          <w:tcPr>
            <w:tcW w:w="2410" w:type="dxa"/>
          </w:tcPr>
          <w:p w:rsidR="002F423C" w:rsidRPr="002F423C" w:rsidRDefault="002F423C" w:rsidP="002F423C">
            <w:pPr>
              <w:widowControl w:val="0"/>
              <w:jc w:val="center"/>
            </w:pPr>
            <w:r w:rsidRPr="002F423C">
              <w:t>Человеческий фактор (неисполнение сотрудником саморегулируемой организац</w:t>
            </w:r>
            <w:proofErr w:type="gramStart"/>
            <w:r w:rsidRPr="002F423C">
              <w:t>ии ау</w:t>
            </w:r>
            <w:proofErr w:type="gramEnd"/>
            <w:r w:rsidRPr="002F423C">
              <w:t>диторов установленных требований)</w:t>
            </w:r>
          </w:p>
        </w:tc>
        <w:tc>
          <w:tcPr>
            <w:tcW w:w="2268" w:type="dxa"/>
          </w:tcPr>
          <w:p w:rsidR="002F423C" w:rsidRPr="002F423C" w:rsidRDefault="002F423C" w:rsidP="002F423C">
            <w:pPr>
              <w:jc w:val="center"/>
            </w:pPr>
            <w:r w:rsidRPr="002F423C">
              <w:t xml:space="preserve">Проведение плановых и внеплановых проверок. </w:t>
            </w:r>
          </w:p>
          <w:p w:rsidR="002F423C" w:rsidRPr="002F423C" w:rsidRDefault="002F423C" w:rsidP="002F423C">
            <w:pPr>
              <w:jc w:val="center"/>
            </w:pPr>
            <w:proofErr w:type="gramStart"/>
            <w:r w:rsidRPr="002F423C">
              <w:t>Применение мер воздействия, предусмотренных статьей 22 Федерального «Об аудиторской деятельности»</w:t>
            </w:r>
            <w:proofErr w:type="gramEnd"/>
          </w:p>
        </w:tc>
      </w:tr>
      <w:tr w:rsidR="002F423C" w:rsidRPr="002F423C" w:rsidTr="002F423C">
        <w:trPr>
          <w:trHeight w:val="3681"/>
        </w:trPr>
        <w:tc>
          <w:tcPr>
            <w:tcW w:w="568" w:type="dxa"/>
          </w:tcPr>
          <w:p w:rsidR="002F423C" w:rsidRPr="002F423C" w:rsidRDefault="002F423C" w:rsidP="002F423C">
            <w:pPr>
              <w:widowControl w:val="0"/>
              <w:jc w:val="center"/>
            </w:pPr>
            <w:r w:rsidRPr="002F423C">
              <w:t>3.</w:t>
            </w:r>
          </w:p>
        </w:tc>
        <w:tc>
          <w:tcPr>
            <w:tcW w:w="2126" w:type="dxa"/>
          </w:tcPr>
          <w:p w:rsidR="002F423C" w:rsidRPr="002F423C" w:rsidRDefault="002F423C" w:rsidP="002F423C">
            <w:pPr>
              <w:widowControl w:val="0"/>
              <w:jc w:val="center"/>
            </w:pPr>
            <w:r w:rsidRPr="002F423C">
              <w:rPr>
                <w:iCs/>
              </w:rPr>
              <w:t xml:space="preserve">Право </w:t>
            </w:r>
            <w:r w:rsidRPr="002F423C">
              <w:t>на защиту своих прав и свобод всеми способами, не запрещенными законом</w:t>
            </w:r>
          </w:p>
        </w:tc>
        <w:tc>
          <w:tcPr>
            <w:tcW w:w="2977" w:type="dxa"/>
          </w:tcPr>
          <w:p w:rsidR="002F423C" w:rsidRPr="002F423C" w:rsidRDefault="002F423C" w:rsidP="002F423C">
            <w:pPr>
              <w:widowControl w:val="0"/>
              <w:jc w:val="center"/>
            </w:pPr>
            <w:r w:rsidRPr="002F423C">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w:t>
            </w:r>
            <w:proofErr w:type="gramStart"/>
            <w:r w:rsidRPr="002F423C">
              <w:t>ии ау</w:t>
            </w:r>
            <w:proofErr w:type="gramEnd"/>
            <w:r w:rsidRPr="002F423C">
              <w:t>диторов и качество оказываемых ими услуг)</w:t>
            </w:r>
          </w:p>
        </w:tc>
        <w:tc>
          <w:tcPr>
            <w:tcW w:w="2410" w:type="dxa"/>
          </w:tcPr>
          <w:p w:rsidR="002F423C" w:rsidRPr="002F423C" w:rsidRDefault="002F423C" w:rsidP="002F423C">
            <w:pPr>
              <w:widowControl w:val="0"/>
              <w:jc w:val="center"/>
            </w:pPr>
            <w:r w:rsidRPr="002F423C">
              <w:t>Человеческий фактор (неисполнение сотрудником саморегулируемой организац</w:t>
            </w:r>
            <w:proofErr w:type="gramStart"/>
            <w:r w:rsidRPr="002F423C">
              <w:t>ии ау</w:t>
            </w:r>
            <w:proofErr w:type="gramEnd"/>
            <w:r w:rsidRPr="002F423C">
              <w:t>диторов установленных требований)</w:t>
            </w:r>
          </w:p>
        </w:tc>
        <w:tc>
          <w:tcPr>
            <w:tcW w:w="2268" w:type="dxa"/>
          </w:tcPr>
          <w:p w:rsidR="002F423C" w:rsidRPr="002F423C" w:rsidRDefault="002F423C" w:rsidP="002F423C">
            <w:pPr>
              <w:jc w:val="center"/>
            </w:pPr>
            <w:r w:rsidRPr="002F423C">
              <w:t xml:space="preserve">Проведение плановых и внеплановых проверок. </w:t>
            </w:r>
          </w:p>
          <w:p w:rsidR="002F423C" w:rsidRPr="002F423C" w:rsidRDefault="002F423C" w:rsidP="002F423C">
            <w:pPr>
              <w:widowControl w:val="0"/>
              <w:jc w:val="center"/>
            </w:pPr>
            <w:proofErr w:type="gramStart"/>
            <w:r w:rsidRPr="002F423C">
              <w:t>Применение мер воздействия, предусмотренных статьей 22 Федерального «Об аудиторской деятельности»</w:t>
            </w:r>
            <w:proofErr w:type="gramEnd"/>
          </w:p>
        </w:tc>
      </w:tr>
      <w:tr w:rsidR="002F423C" w:rsidRPr="002F423C" w:rsidTr="002F423C">
        <w:trPr>
          <w:trHeight w:val="6066"/>
        </w:trPr>
        <w:tc>
          <w:tcPr>
            <w:tcW w:w="568" w:type="dxa"/>
          </w:tcPr>
          <w:p w:rsidR="002F423C" w:rsidRPr="002F423C" w:rsidRDefault="002F423C" w:rsidP="002F423C">
            <w:pPr>
              <w:widowControl w:val="0"/>
              <w:jc w:val="center"/>
            </w:pPr>
            <w:r w:rsidRPr="002F423C">
              <w:lastRenderedPageBreak/>
              <w:t>4.</w:t>
            </w:r>
          </w:p>
        </w:tc>
        <w:tc>
          <w:tcPr>
            <w:tcW w:w="2126" w:type="dxa"/>
          </w:tcPr>
          <w:p w:rsidR="002F423C" w:rsidRPr="002F423C" w:rsidRDefault="002F423C" w:rsidP="002F423C">
            <w:pPr>
              <w:widowControl w:val="0"/>
              <w:jc w:val="center"/>
            </w:pPr>
            <w:r w:rsidRPr="002F423C">
              <w:t>Обеспечение условий осуществления аудиторской деятельности</w:t>
            </w:r>
          </w:p>
        </w:tc>
        <w:tc>
          <w:tcPr>
            <w:tcW w:w="2977" w:type="dxa"/>
          </w:tcPr>
          <w:p w:rsidR="002F423C" w:rsidRPr="002F423C" w:rsidRDefault="002F423C" w:rsidP="002F423C">
            <w:pPr>
              <w:widowControl w:val="0"/>
              <w:shd w:val="clear" w:color="auto" w:fill="FFFFFF"/>
              <w:jc w:val="center"/>
            </w:pPr>
            <w:proofErr w:type="gramStart"/>
            <w:r w:rsidRPr="002F423C">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w:t>
            </w:r>
            <w:proofErr w:type="gramEnd"/>
            <w:r w:rsidRPr="002F423C">
              <w:t xml:space="preserve"> недобросовестное рассмотрение жалоб на действия членов саморегулируемой организац</w:t>
            </w:r>
            <w:proofErr w:type="gramStart"/>
            <w:r w:rsidRPr="002F423C">
              <w:t>ии ау</w:t>
            </w:r>
            <w:proofErr w:type="gramEnd"/>
            <w:r w:rsidRPr="002F423C">
              <w:t>диторов и качество оказываемых ими услуг)</w:t>
            </w:r>
          </w:p>
        </w:tc>
        <w:tc>
          <w:tcPr>
            <w:tcW w:w="2410" w:type="dxa"/>
          </w:tcPr>
          <w:p w:rsidR="002F423C" w:rsidRPr="002F423C" w:rsidRDefault="002F423C" w:rsidP="002F423C">
            <w:pPr>
              <w:jc w:val="center"/>
            </w:pPr>
            <w:r w:rsidRPr="002F423C">
              <w:t>Человеческий фактор (неисполнение сотрудником саморегулируемой организац</w:t>
            </w:r>
            <w:proofErr w:type="gramStart"/>
            <w:r w:rsidRPr="002F423C">
              <w:t>ии ау</w:t>
            </w:r>
            <w:proofErr w:type="gramEnd"/>
            <w:r w:rsidRPr="002F423C">
              <w:t>диторов установленных требований)</w:t>
            </w: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ind w:firstLine="708"/>
              <w:jc w:val="center"/>
            </w:pPr>
          </w:p>
        </w:tc>
        <w:tc>
          <w:tcPr>
            <w:tcW w:w="2268" w:type="dxa"/>
          </w:tcPr>
          <w:p w:rsidR="002F423C" w:rsidRPr="002F423C" w:rsidRDefault="002F423C" w:rsidP="002F423C">
            <w:pPr>
              <w:jc w:val="center"/>
            </w:pPr>
            <w:r w:rsidRPr="002F423C">
              <w:t xml:space="preserve">Проведение плановых и внеплановых проверок, осуществление систематического наблюдения за исполнением обязательных требований. </w:t>
            </w:r>
            <w:proofErr w:type="gramStart"/>
            <w:r w:rsidRPr="002F423C">
              <w:t>Применение мер воздействия, предусмотренных статьей 22 Федерального «Об аудиторской деятельности»</w:t>
            </w:r>
            <w:proofErr w:type="gramEnd"/>
          </w:p>
        </w:tc>
      </w:tr>
    </w:tbl>
    <w:p w:rsidR="002F423C" w:rsidRPr="002F423C" w:rsidRDefault="002F423C" w:rsidP="002F423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6"/>
          <w:szCs w:val="26"/>
          <w:lang w:eastAsia="ru-RU"/>
        </w:rPr>
        <w:t>8. Наиболее</w:t>
      </w:r>
      <w:r w:rsidRPr="002F423C">
        <w:rPr>
          <w:rFonts w:ascii="Times New Roman" w:eastAsia="Times New Roman" w:hAnsi="Times New Roman" w:cs="Times New Roman"/>
          <w:sz w:val="28"/>
          <w:szCs w:val="28"/>
          <w:shd w:val="clear" w:color="auto" w:fill="FFFFFF"/>
          <w:lang w:eastAsia="ru-RU"/>
        </w:rPr>
        <w:t xml:space="preserve"> значимыми рисками деятельности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являются:</w:t>
      </w:r>
    </w:p>
    <w:p w:rsidR="002F423C" w:rsidRPr="002F423C" w:rsidRDefault="002F423C" w:rsidP="002F423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риски, связанные с ведением реестра аудиторов и аудиторских организаций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7" w:history="1">
        <w:r w:rsidRPr="00F12C5E">
          <w:rPr>
            <w:rFonts w:ascii="Times New Roman" w:eastAsia="Times New Roman" w:hAnsi="Times New Roman" w:cs="Times New Roman"/>
            <w:sz w:val="28"/>
            <w:szCs w:val="28"/>
            <w:shd w:val="clear" w:color="auto" w:fill="FFFFFF"/>
            <w:lang w:eastAsia="ru-RU"/>
          </w:rPr>
          <w:t>сведений</w:t>
        </w:r>
      </w:hyperlink>
      <w:r w:rsidRPr="00F12C5E">
        <w:rPr>
          <w:rFonts w:ascii="Times New Roman" w:eastAsia="Times New Roman" w:hAnsi="Times New Roman" w:cs="Times New Roman"/>
          <w:sz w:val="28"/>
          <w:szCs w:val="28"/>
          <w:shd w:val="clear" w:color="auto" w:fill="FFFFFF"/>
          <w:lang w:eastAsia="ru-RU"/>
        </w:rPr>
        <w:t xml:space="preserve"> </w:t>
      </w:r>
      <w:r w:rsidRPr="002F423C">
        <w:rPr>
          <w:rFonts w:ascii="Times New Roman" w:eastAsia="Times New Roman" w:hAnsi="Times New Roman" w:cs="Times New Roman"/>
          <w:sz w:val="28"/>
          <w:szCs w:val="28"/>
          <w:shd w:val="clear" w:color="auto" w:fill="FFFFFF"/>
          <w:lang w:eastAsia="ru-RU"/>
        </w:rPr>
        <w:t>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2F423C" w:rsidRPr="002F423C" w:rsidRDefault="002F423C" w:rsidP="002F423C">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риски, связанные с подтверждением соблюдения требования о ежегодном повышении квалификац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Организация в саморегулируемой организации </w:t>
      </w:r>
      <w:proofErr w:type="gramStart"/>
      <w:r w:rsidRPr="002F423C">
        <w:rPr>
          <w:rFonts w:ascii="Times New Roman" w:eastAsia="Times New Roman" w:hAnsi="Times New Roman" w:cs="Times New Roman"/>
          <w:sz w:val="28"/>
          <w:szCs w:val="28"/>
          <w:shd w:val="clear" w:color="auto" w:fill="FFFFFF"/>
          <w:lang w:eastAsia="ru-RU"/>
        </w:rPr>
        <w:t>аудиторов системы повышения квалификации аудиторов</w:t>
      </w:r>
      <w:proofErr w:type="gramEnd"/>
      <w:r w:rsidRPr="002F423C">
        <w:rPr>
          <w:rFonts w:ascii="Times New Roman" w:eastAsia="Times New Roman" w:hAnsi="Times New Roman" w:cs="Times New Roman"/>
          <w:sz w:val="28"/>
          <w:szCs w:val="28"/>
          <w:shd w:val="clear" w:color="auto" w:fill="FFFFFF"/>
          <w:lang w:eastAsia="ru-RU"/>
        </w:rPr>
        <w:t xml:space="preserve">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диторами </w:t>
      </w:r>
      <w:r w:rsidRPr="002F423C">
        <w:rPr>
          <w:rFonts w:ascii="Times New Roman" w:eastAsia="Times New Roman" w:hAnsi="Times New Roman" w:cs="Times New Roman"/>
          <w:sz w:val="28"/>
          <w:szCs w:val="28"/>
          <w:shd w:val="clear" w:color="auto" w:fill="FFFFFF"/>
          <w:lang w:eastAsia="ru-RU"/>
        </w:rPr>
        <w:lastRenderedPageBreak/>
        <w:t>имеет существенное значение для обеспечения надлежащего уровня профессиональной компетентности аудиторов;</w:t>
      </w:r>
    </w:p>
    <w:p w:rsidR="002F423C" w:rsidRPr="002F423C" w:rsidRDefault="002F423C" w:rsidP="002F423C">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диторских организаций, аудиторов, допустивших нарушения обязательных требований. Применение мер дисциплинарного воздействия в отношен</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диторских организаций, аудиторов тесно связано с проводимым саморегулируемой организацией аудиторов внешним контролем качества работы аудиторских организаций, аудиторов. </w:t>
      </w:r>
      <w:proofErr w:type="gramStart"/>
      <w:r w:rsidRPr="002F423C">
        <w:rPr>
          <w:rFonts w:ascii="Times New Roman" w:eastAsia="Times New Roman" w:hAnsi="Times New Roman" w:cs="Times New Roman"/>
          <w:sz w:val="28"/>
          <w:szCs w:val="28"/>
          <w:shd w:val="clear" w:color="auto" w:fill="FFFFFF"/>
          <w:lang w:eastAsia="ru-RU"/>
        </w:rPr>
        <w:t xml:space="preserve">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w:t>
      </w:r>
      <w:proofErr w:type="spellStart"/>
      <w:r w:rsidRPr="002F423C">
        <w:rPr>
          <w:rFonts w:ascii="Times New Roman" w:eastAsia="Times New Roman" w:hAnsi="Times New Roman" w:cs="Times New Roman"/>
          <w:sz w:val="28"/>
          <w:szCs w:val="28"/>
          <w:shd w:val="clear" w:color="auto" w:fill="FFFFFF"/>
          <w:lang w:eastAsia="ru-RU"/>
        </w:rPr>
        <w:t>репутационного</w:t>
      </w:r>
      <w:proofErr w:type="spellEnd"/>
      <w:r w:rsidRPr="002F423C">
        <w:rPr>
          <w:rFonts w:ascii="Times New Roman" w:eastAsia="Times New Roman" w:hAnsi="Times New Roman" w:cs="Times New Roman"/>
          <w:sz w:val="28"/>
          <w:szCs w:val="28"/>
          <w:shd w:val="clear" w:color="auto" w:fill="FFFFFF"/>
          <w:lang w:eastAsia="ru-RU"/>
        </w:rPr>
        <w:t xml:space="preserve"> воздействия на них;</w:t>
      </w:r>
      <w:proofErr w:type="gramEnd"/>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2F423C" w:rsidRPr="002F423C" w:rsidRDefault="002F423C" w:rsidP="002F423C">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lastRenderedPageBreak/>
        <w:t>9. Рез</w:t>
      </w:r>
      <w:r w:rsidRPr="00591E9F">
        <w:rPr>
          <w:rFonts w:ascii="Times New Roman" w:eastAsia="Times New Roman" w:hAnsi="Times New Roman" w:cs="Times New Roman"/>
          <w:b/>
          <w:sz w:val="28"/>
          <w:szCs w:val="28"/>
          <w:shd w:val="clear" w:color="auto" w:fill="FFFFFF"/>
          <w:lang w:eastAsia="ru-RU"/>
        </w:rPr>
        <w:t>у</w:t>
      </w:r>
      <w:r w:rsidRPr="002F423C">
        <w:rPr>
          <w:rFonts w:ascii="Times New Roman" w:eastAsia="Times New Roman" w:hAnsi="Times New Roman" w:cs="Times New Roman"/>
          <w:sz w:val="28"/>
          <w:szCs w:val="28"/>
          <w:shd w:val="clear" w:color="auto" w:fill="FFFFFF"/>
          <w:lang w:eastAsia="ru-RU"/>
        </w:rPr>
        <w:t xml:space="preserve">льтаты государственного контроля (надзора) за деятельностью саморегулируемых организаций аудиторов характеризуются следующими данными. </w:t>
      </w:r>
    </w:p>
    <w:p w:rsidR="002F423C" w:rsidRPr="002F423C" w:rsidRDefault="002F423C" w:rsidP="00F12C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В период с 2011 г. по 2020 г. проведено 15 плановых и 11 внеплановых проверок </w:t>
      </w:r>
      <w:r w:rsidRPr="002F423C">
        <w:rPr>
          <w:rFonts w:ascii="Times New Roman" w:eastAsia="Times New Roman" w:hAnsi="Times New Roman" w:cs="Times New Roman"/>
          <w:sz w:val="28"/>
          <w:szCs w:val="28"/>
          <w:lang w:eastAsia="ru-RU"/>
        </w:rPr>
        <w:t xml:space="preserve">саморегулируемых организаций аудиторов. </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652"/>
        <w:gridCol w:w="766"/>
        <w:gridCol w:w="709"/>
        <w:gridCol w:w="708"/>
        <w:gridCol w:w="709"/>
        <w:gridCol w:w="709"/>
        <w:gridCol w:w="709"/>
        <w:gridCol w:w="708"/>
        <w:gridCol w:w="709"/>
        <w:gridCol w:w="756"/>
      </w:tblGrid>
      <w:tr w:rsidR="002F423C" w:rsidRPr="002F423C" w:rsidTr="002F423C">
        <w:trPr>
          <w:trHeight w:val="104"/>
          <w:jc w:val="center"/>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Саморегулируемая организация аудиторов</w:t>
            </w:r>
            <w:r w:rsidRPr="002F423C">
              <w:rPr>
                <w:rFonts w:ascii="Times New Roman" w:eastAsia="Times New Roman" w:hAnsi="Times New Roman" w:cs="Times New Roman"/>
                <w:sz w:val="18"/>
                <w:szCs w:val="18"/>
                <w:vertAlign w:val="superscript"/>
                <w:lang w:eastAsia="ru-RU"/>
              </w:rPr>
              <w:footnoteReference w:id="1"/>
            </w:r>
          </w:p>
        </w:tc>
        <w:tc>
          <w:tcPr>
            <w:tcW w:w="7135" w:type="dxa"/>
            <w:gridSpan w:val="10"/>
            <w:tcBorders>
              <w:top w:val="single" w:sz="4" w:space="0" w:color="auto"/>
              <w:left w:val="single" w:sz="4" w:space="0" w:color="auto"/>
              <w:bottom w:val="single" w:sz="4" w:space="0" w:color="auto"/>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 xml:space="preserve">Количество проверок </w:t>
            </w:r>
            <w:proofErr w:type="gramStart"/>
            <w:r w:rsidRPr="002F423C">
              <w:rPr>
                <w:rFonts w:ascii="Times New Roman" w:eastAsia="Times New Roman" w:hAnsi="Times New Roman" w:cs="Times New Roman"/>
                <w:sz w:val="18"/>
                <w:szCs w:val="18"/>
                <w:lang w:eastAsia="ru-RU"/>
              </w:rPr>
              <w:t>в</w:t>
            </w:r>
            <w:proofErr w:type="gramEnd"/>
          </w:p>
        </w:tc>
      </w:tr>
      <w:tr w:rsidR="002F423C" w:rsidRPr="002F423C" w:rsidTr="00F12C5E">
        <w:trPr>
          <w:jc w:val="center"/>
        </w:trPr>
        <w:tc>
          <w:tcPr>
            <w:tcW w:w="2714" w:type="dxa"/>
            <w:vMerge/>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tc>
        <w:tc>
          <w:tcPr>
            <w:tcW w:w="652" w:type="dxa"/>
            <w:tcBorders>
              <w:top w:val="single" w:sz="4" w:space="0" w:color="auto"/>
              <w:left w:val="single" w:sz="4" w:space="0" w:color="auto"/>
              <w:bottom w:val="single" w:sz="4" w:space="0" w:color="auto"/>
              <w:right w:val="single" w:sz="4" w:space="0" w:color="auto"/>
            </w:tcBorders>
          </w:tcPr>
          <w:p w:rsidR="002F423C" w:rsidRPr="002F423C" w:rsidRDefault="00373AD4" w:rsidP="00373AD4">
            <w:pPr>
              <w:tabs>
                <w:tab w:val="left" w:pos="851"/>
              </w:tabs>
              <w:spacing w:before="120" w:after="0" w:line="216" w:lineRule="auto"/>
              <w:ind w:hanging="164"/>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F423C" w:rsidRPr="002F423C">
              <w:rPr>
                <w:rFonts w:ascii="Times New Roman" w:eastAsia="Times New Roman" w:hAnsi="Times New Roman" w:cs="Times New Roman"/>
                <w:sz w:val="16"/>
                <w:szCs w:val="16"/>
                <w:lang w:eastAsia="ru-RU"/>
              </w:rPr>
              <w:t>2011 г.</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2013 г.</w:t>
            </w:r>
          </w:p>
        </w:tc>
        <w:tc>
          <w:tcPr>
            <w:tcW w:w="708"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2014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2015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2016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2017 г.</w:t>
            </w:r>
          </w:p>
        </w:tc>
        <w:tc>
          <w:tcPr>
            <w:tcW w:w="708"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2018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2019 г.</w:t>
            </w:r>
          </w:p>
        </w:tc>
        <w:tc>
          <w:tcPr>
            <w:tcW w:w="756"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2020 г.</w:t>
            </w:r>
          </w:p>
        </w:tc>
      </w:tr>
      <w:tr w:rsidR="002F423C" w:rsidRPr="002F423C" w:rsidTr="00F12C5E">
        <w:trPr>
          <w:trHeight w:val="121"/>
          <w:jc w:val="center"/>
        </w:trPr>
        <w:tc>
          <w:tcPr>
            <w:tcW w:w="2714" w:type="dxa"/>
            <w:tcBorders>
              <w:top w:val="single" w:sz="4" w:space="0" w:color="auto"/>
              <w:left w:val="single" w:sz="4" w:space="0" w:color="auto"/>
              <w:bottom w:val="nil"/>
            </w:tcBorders>
            <w:shd w:val="clear" w:color="auto" w:fill="auto"/>
          </w:tcPr>
          <w:p w:rsidR="002F423C" w:rsidRPr="002F423C" w:rsidRDefault="002F423C" w:rsidP="002F423C">
            <w:pPr>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Всего проверок</w:t>
            </w:r>
          </w:p>
        </w:tc>
        <w:tc>
          <w:tcPr>
            <w:tcW w:w="652"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66" w:type="dxa"/>
            <w:tcBorders>
              <w:top w:val="single" w:sz="4" w:space="0" w:color="auto"/>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8</w:t>
            </w:r>
          </w:p>
        </w:tc>
        <w:tc>
          <w:tcPr>
            <w:tcW w:w="709" w:type="dxa"/>
            <w:tcBorders>
              <w:top w:val="single" w:sz="4" w:space="0" w:color="auto"/>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4</w:t>
            </w:r>
          </w:p>
        </w:tc>
        <w:tc>
          <w:tcPr>
            <w:tcW w:w="708"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3</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4</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single" w:sz="4" w:space="0" w:color="auto"/>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trHeight w:val="99"/>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6</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«Аудиторская палата России» (Ассоциация)</w:t>
            </w:r>
            <w:r w:rsidRPr="002F423C">
              <w:rPr>
                <w:rFonts w:ascii="Times New Roman" w:eastAsia="Times New Roman" w:hAnsi="Times New Roman" w:cs="Times New Roman"/>
                <w:sz w:val="18"/>
                <w:szCs w:val="18"/>
                <w:vertAlign w:val="superscript"/>
                <w:lang w:eastAsia="ru-RU"/>
              </w:rPr>
              <w:t xml:space="preserve"> </w:t>
            </w:r>
            <w:r w:rsidRPr="002F423C">
              <w:rPr>
                <w:rFonts w:ascii="Times New Roman" w:eastAsia="Times New Roman" w:hAnsi="Times New Roman" w:cs="Times New Roman"/>
                <w:sz w:val="18"/>
                <w:szCs w:val="18"/>
                <w:vertAlign w:val="superscript"/>
                <w:lang w:eastAsia="ru-RU"/>
              </w:rPr>
              <w:footnoteReference w:id="2"/>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 xml:space="preserve">Некоммерческое партнерство «Институт </w:t>
            </w:r>
            <w:proofErr w:type="gramStart"/>
            <w:r w:rsidRPr="002F423C">
              <w:rPr>
                <w:rFonts w:ascii="Times New Roman" w:eastAsia="Times New Roman" w:hAnsi="Times New Roman" w:cs="Times New Roman"/>
                <w:sz w:val="18"/>
                <w:szCs w:val="18"/>
                <w:lang w:eastAsia="ru-RU"/>
              </w:rPr>
              <w:t>Профессиональных</w:t>
            </w:r>
            <w:proofErr w:type="gramEnd"/>
            <w:r w:rsidRPr="002F423C">
              <w:rPr>
                <w:rFonts w:ascii="Times New Roman" w:eastAsia="Times New Roman" w:hAnsi="Times New Roman" w:cs="Times New Roman"/>
                <w:sz w:val="18"/>
                <w:szCs w:val="18"/>
                <w:lang w:eastAsia="ru-RU"/>
              </w:rPr>
              <w:t xml:space="preserve"> </w:t>
            </w:r>
          </w:p>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Аудиторов»</w:t>
            </w:r>
            <w:r w:rsidRPr="002F423C">
              <w:rPr>
                <w:rFonts w:ascii="Times New Roman" w:eastAsia="Times New Roman" w:hAnsi="Times New Roman" w:cs="Times New Roman"/>
                <w:sz w:val="18"/>
                <w:szCs w:val="18"/>
                <w:vertAlign w:val="superscript"/>
                <w:lang w:eastAsia="ru-RU"/>
              </w:rPr>
              <w:t xml:space="preserve"> 2 </w:t>
            </w:r>
            <w:r w:rsidRPr="002F423C">
              <w:rPr>
                <w:rFonts w:ascii="Times New Roman" w:eastAsia="Times New Roman" w:hAnsi="Times New Roman" w:cs="Times New Roman"/>
                <w:sz w:val="18"/>
                <w:szCs w:val="18"/>
                <w:lang w:eastAsia="ru-RU"/>
              </w:rPr>
              <w:t>–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trHeight w:val="417"/>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«Российский Союз аудиторов» (Ассоциация)</w:t>
            </w:r>
            <w:r w:rsidRPr="002F423C">
              <w:rPr>
                <w:rFonts w:ascii="Times New Roman" w:eastAsia="Times New Roman" w:hAnsi="Times New Roman" w:cs="Times New Roman"/>
                <w:sz w:val="18"/>
                <w:szCs w:val="18"/>
                <w:vertAlign w:val="superscript"/>
                <w:lang w:eastAsia="ru-RU"/>
              </w:rPr>
              <w:footnoteReference w:id="3"/>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Некоммерческое партнерство «Гильдия аудиторов Региональных Институтов Профессиональных бухгалтеров»</w:t>
            </w:r>
            <w:r w:rsidRPr="002F423C">
              <w:rPr>
                <w:rFonts w:ascii="Times New Roman" w:eastAsia="Times New Roman" w:hAnsi="Times New Roman" w:cs="Times New Roman"/>
                <w:sz w:val="18"/>
                <w:szCs w:val="18"/>
                <w:vertAlign w:val="superscript"/>
                <w:lang w:eastAsia="ru-RU"/>
              </w:rPr>
              <w:footnoteReference w:id="4"/>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Некоммерческое партнерство</w:t>
            </w:r>
          </w:p>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«Российская Коллегия аудиторов»</w:t>
            </w:r>
            <w:r w:rsidRPr="002F423C">
              <w:rPr>
                <w:rFonts w:ascii="Times New Roman" w:eastAsia="Times New Roman" w:hAnsi="Times New Roman" w:cs="Times New Roman"/>
                <w:sz w:val="18"/>
                <w:szCs w:val="18"/>
                <w:vertAlign w:val="superscript"/>
                <w:lang w:eastAsia="ru-RU"/>
              </w:rPr>
              <w:t>2</w:t>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Ассоциация «Содружество»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trHeight w:val="486"/>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373AD4">
        <w:trPr>
          <w:trHeight w:val="320"/>
          <w:jc w:val="center"/>
        </w:trPr>
        <w:tc>
          <w:tcPr>
            <w:tcW w:w="2714" w:type="dxa"/>
            <w:tcBorders>
              <w:top w:val="nil"/>
              <w:left w:val="single" w:sz="4" w:space="0" w:color="auto"/>
              <w:bottom w:val="single" w:sz="4" w:space="0" w:color="auto"/>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bookmarkStart w:id="0" w:name="_GoBack"/>
            <w:bookmarkEnd w:id="0"/>
          </w:p>
        </w:tc>
        <w:tc>
          <w:tcPr>
            <w:tcW w:w="652"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single" w:sz="4" w:space="0" w:color="auto"/>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single" w:sz="4" w:space="0" w:color="auto"/>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bl>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lastRenderedPageBreak/>
        <w:t xml:space="preserve">В результате проверок </w:t>
      </w:r>
      <w:r w:rsidRPr="002F423C">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2F423C" w:rsidRPr="002F423C" w:rsidTr="002F423C">
        <w:trPr>
          <w:trHeight w:val="278"/>
          <w:jc w:val="center"/>
        </w:trPr>
        <w:tc>
          <w:tcPr>
            <w:tcW w:w="2647" w:type="dxa"/>
            <w:vMerge w:val="restart"/>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Год</w:t>
            </w:r>
          </w:p>
        </w:tc>
        <w:tc>
          <w:tcPr>
            <w:tcW w:w="6219" w:type="dxa"/>
            <w:gridSpan w:val="6"/>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Нарушения</w:t>
            </w:r>
          </w:p>
        </w:tc>
      </w:tr>
      <w:tr w:rsidR="002F423C" w:rsidRPr="002F423C" w:rsidTr="002F423C">
        <w:trPr>
          <w:trHeight w:val="278"/>
          <w:jc w:val="center"/>
        </w:trPr>
        <w:tc>
          <w:tcPr>
            <w:tcW w:w="2647" w:type="dxa"/>
            <w:vMerge/>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АПР</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ИПАР</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РСА</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Гильдия аудиторов</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РКА</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ААС</w:t>
            </w:r>
          </w:p>
        </w:tc>
      </w:tr>
      <w:tr w:rsidR="002F423C" w:rsidRPr="002F423C" w:rsidTr="002F423C">
        <w:trPr>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Ведение реестра</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2011</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4</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6</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6</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5</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682"/>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Подтверждение соблюдения требования о ежегодном повышении квалификац</w:t>
            </w:r>
            <w:proofErr w:type="gramStart"/>
            <w:r w:rsidRPr="002F423C">
              <w:rPr>
                <w:rFonts w:ascii="Times New Roman" w:eastAsia="Times New Roman" w:hAnsi="Times New Roman" w:cs="Times New Roman"/>
                <w:lang w:eastAsia="ru-RU"/>
              </w:rPr>
              <w:t>ии ау</w:t>
            </w:r>
            <w:proofErr w:type="gramEnd"/>
            <w:r w:rsidRPr="002F423C">
              <w:rPr>
                <w:rFonts w:ascii="Times New Roman" w:eastAsia="Times New Roman" w:hAnsi="Times New Roman" w:cs="Times New Roman"/>
                <w:lang w:eastAsia="ru-RU"/>
              </w:rPr>
              <w:t>диторов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87"/>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9</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67"/>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16</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15</w:t>
            </w:r>
          </w:p>
        </w:tc>
      </w:tr>
      <w:tr w:rsidR="002F423C" w:rsidRPr="002F423C" w:rsidTr="002F423C">
        <w:trPr>
          <w:trHeight w:val="500"/>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7</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7</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2018</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8</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2019</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549"/>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Применение мер дисциплинарного воздействия в отношен</w:t>
            </w:r>
            <w:proofErr w:type="gramStart"/>
            <w:r w:rsidRPr="002F423C">
              <w:rPr>
                <w:rFonts w:ascii="Times New Roman" w:eastAsia="Times New Roman" w:hAnsi="Times New Roman" w:cs="Times New Roman"/>
                <w:lang w:eastAsia="ru-RU"/>
              </w:rPr>
              <w:t>ии ау</w:t>
            </w:r>
            <w:proofErr w:type="gramEnd"/>
            <w:r w:rsidRPr="002F423C">
              <w:rPr>
                <w:rFonts w:ascii="Times New Roman" w:eastAsia="Times New Roman" w:hAnsi="Times New Roman" w:cs="Times New Roman"/>
                <w:lang w:eastAsia="ru-RU"/>
              </w:rPr>
              <w:t>диторских организаций, аудиторов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2017</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r>
      <w:tr w:rsidR="002F423C" w:rsidRPr="002F423C" w:rsidTr="002F423C">
        <w:trPr>
          <w:jc w:val="center"/>
        </w:trPr>
        <w:tc>
          <w:tcPr>
            <w:tcW w:w="2647" w:type="dxa"/>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r>
      <w:tr w:rsidR="002F423C" w:rsidRPr="002F423C" w:rsidTr="002F423C">
        <w:trPr>
          <w:trHeight w:val="373"/>
          <w:jc w:val="center"/>
        </w:trPr>
        <w:tc>
          <w:tcPr>
            <w:tcW w:w="2647" w:type="dxa"/>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262"/>
          <w:jc w:val="center"/>
        </w:trPr>
        <w:tc>
          <w:tcPr>
            <w:tcW w:w="3387" w:type="dxa"/>
            <w:gridSpan w:val="2"/>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Всего:</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15</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28</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13</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6</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18</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34</w:t>
            </w:r>
          </w:p>
        </w:tc>
      </w:tr>
    </w:tbl>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По результатам проверок </w:t>
      </w:r>
      <w:r w:rsidRPr="002F423C">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2F423C" w:rsidRPr="002F423C" w:rsidTr="002F423C">
        <w:trPr>
          <w:jc w:val="center"/>
        </w:trPr>
        <w:tc>
          <w:tcPr>
            <w:tcW w:w="20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lastRenderedPageBreak/>
              <w:t>Саморегулируемая организация аудиторов</w:t>
            </w:r>
          </w:p>
        </w:tc>
        <w:tc>
          <w:tcPr>
            <w:tcW w:w="708" w:type="dxa"/>
            <w:vAlign w:val="center"/>
          </w:tcPr>
          <w:p w:rsidR="002F423C" w:rsidRPr="002F423C" w:rsidRDefault="002F423C" w:rsidP="002F423C">
            <w:pPr>
              <w:autoSpaceDE w:val="0"/>
              <w:autoSpaceDN w:val="0"/>
              <w:adjustRightInd w:val="0"/>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Год</w:t>
            </w:r>
          </w:p>
        </w:tc>
        <w:tc>
          <w:tcPr>
            <w:tcW w:w="1418" w:type="dxa"/>
            <w:shd w:val="clear" w:color="auto" w:fill="auto"/>
            <w:vAlign w:val="center"/>
          </w:tcPr>
          <w:p w:rsidR="002F423C" w:rsidRPr="002F423C" w:rsidRDefault="002F423C" w:rsidP="002F423C">
            <w:pPr>
              <w:autoSpaceDE w:val="0"/>
              <w:autoSpaceDN w:val="0"/>
              <w:adjustRightInd w:val="0"/>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Обращение в арбитражный суд</w:t>
            </w:r>
          </w:p>
        </w:tc>
      </w:tr>
      <w:tr w:rsidR="002F423C" w:rsidRPr="002F423C" w:rsidTr="002F423C">
        <w:trPr>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«Аудиторская палата России» (Ассоциация)</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551"/>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 xml:space="preserve">Некоммерческое партнерство «Институт </w:t>
            </w:r>
            <w:proofErr w:type="gramStart"/>
            <w:r w:rsidRPr="002F423C">
              <w:rPr>
                <w:rFonts w:ascii="Times New Roman" w:eastAsia="Times New Roman" w:hAnsi="Times New Roman" w:cs="Times New Roman"/>
                <w:lang w:eastAsia="ru-RU"/>
              </w:rPr>
              <w:t>Профессиональных</w:t>
            </w:r>
            <w:proofErr w:type="gramEnd"/>
            <w:r w:rsidRPr="002F423C">
              <w:rPr>
                <w:rFonts w:ascii="Times New Roman" w:eastAsia="Times New Roman" w:hAnsi="Times New Roman" w:cs="Times New Roman"/>
                <w:lang w:eastAsia="ru-RU"/>
              </w:rPr>
              <w:t xml:space="preserve"> </w:t>
            </w:r>
          </w:p>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Аудиторов»</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«Российский Союз аудиторов» (Ассоциация)</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2017</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2020</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39"/>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Некоммерческое партнерство</w:t>
            </w:r>
          </w:p>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2011</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17"/>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Ассоциация «Содружество»</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2011</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2018</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Всего:</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9</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bl>
    <w:p w:rsidR="002F423C" w:rsidRPr="002F423C" w:rsidRDefault="002F423C" w:rsidP="002F423C">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right="20" w:firstLine="833"/>
        <w:jc w:val="center"/>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val="en-US" w:eastAsia="ru-RU"/>
        </w:rPr>
        <w:t>III</w:t>
      </w:r>
      <w:r w:rsidRPr="002F423C">
        <w:rPr>
          <w:rFonts w:ascii="Times New Roman" w:eastAsia="Times New Roman" w:hAnsi="Times New Roman" w:cs="Times New Roman"/>
          <w:sz w:val="28"/>
          <w:szCs w:val="28"/>
          <w:lang w:eastAsia="ru-RU"/>
        </w:rPr>
        <w:t>. Текущее состояние профилактических мероприятий</w:t>
      </w:r>
    </w:p>
    <w:p w:rsidR="002F423C" w:rsidRPr="002F423C" w:rsidRDefault="002F423C" w:rsidP="002F423C">
      <w:pPr>
        <w:widowControl w:val="0"/>
        <w:spacing w:after="0" w:line="240" w:lineRule="auto"/>
        <w:ind w:right="20" w:firstLine="833"/>
        <w:jc w:val="both"/>
        <w:rPr>
          <w:rFonts w:ascii="Times New Roman" w:eastAsia="Times New Roman" w:hAnsi="Times New Roman" w:cs="Times New Roman"/>
          <w:sz w:val="28"/>
          <w:szCs w:val="28"/>
          <w:lang w:eastAsia="ru-RU"/>
        </w:rPr>
      </w:pP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gramStart"/>
      <w:r w:rsidRPr="002F423C">
        <w:rPr>
          <w:rFonts w:ascii="Times New Roman" w:eastAsia="Times New Roman" w:hAnsi="Times New Roman" w:cs="Times New Roman"/>
          <w:sz w:val="28"/>
          <w:szCs w:val="28"/>
          <w:shd w:val="clear" w:color="auto" w:fill="FFFFFF"/>
          <w:lang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2F423C">
        <w:rPr>
          <w:rFonts w:ascii="Times New Roman" w:eastAsia="Times New Roman" w:hAnsi="Times New Roman" w:cs="Times New Roman"/>
          <w:sz w:val="28"/>
          <w:szCs w:val="28"/>
          <w:lang w:eastAsia="ru-RU"/>
        </w:rPr>
        <w:t xml:space="preserve">, утвержденного приказом Минфина России от 18 октября 2016 г. № 444, </w:t>
      </w:r>
      <w:r w:rsidRPr="002F423C">
        <w:rPr>
          <w:rFonts w:ascii="Times New Roman" w:eastAsia="Times New Roman" w:hAnsi="Times New Roman" w:cs="Times New Roman"/>
          <w:sz w:val="28"/>
          <w:szCs w:val="28"/>
          <w:shd w:val="clear" w:color="auto" w:fill="FFFFFF"/>
          <w:lang w:eastAsia="ru-RU"/>
        </w:rPr>
        <w:t xml:space="preserve">а также текстов правовых актов из указанного перечня или их отдельных частей, содержащих обязательные </w:t>
      </w:r>
      <w:r w:rsidRPr="002F423C">
        <w:rPr>
          <w:rFonts w:ascii="Times New Roman" w:eastAsia="Times New Roman" w:hAnsi="Times New Roman" w:cs="Times New Roman"/>
          <w:sz w:val="28"/>
          <w:szCs w:val="28"/>
          <w:shd w:val="clear" w:color="auto" w:fill="FFFFFF"/>
          <w:lang w:eastAsia="ru-RU"/>
        </w:rPr>
        <w:lastRenderedPageBreak/>
        <w:t>требования, оценка соблюдения которых является предметом государственного контроля (надзора), а также их</w:t>
      </w:r>
      <w:proofErr w:type="gramEnd"/>
      <w:r w:rsidRPr="002F423C">
        <w:rPr>
          <w:rFonts w:ascii="Times New Roman" w:eastAsia="Times New Roman" w:hAnsi="Times New Roman" w:cs="Times New Roman"/>
          <w:sz w:val="28"/>
          <w:szCs w:val="28"/>
          <w:shd w:val="clear" w:color="auto" w:fill="FFFFFF"/>
          <w:lang w:eastAsia="ru-RU"/>
        </w:rPr>
        <w:t xml:space="preserve"> поддержание в актуальном состоянии;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программ проверок саморегулируемых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2F423C" w:rsidRPr="002F423C" w:rsidRDefault="002F423C" w:rsidP="002F423C">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анкеты самооценки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в) проведение систематического мониторинга соблюдения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обязательных требований. О результатах мониторинга информируется саморегулируемая организация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е)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ж) издание приказа Минфина России от 20 декабря 2019 г. № 1634 «Об утверждении </w:t>
      </w:r>
      <w:proofErr w:type="gramStart"/>
      <w:r w:rsidRPr="002F423C">
        <w:rPr>
          <w:rFonts w:ascii="Times New Roman" w:eastAsia="Times New Roman" w:hAnsi="Times New Roman" w:cs="Times New Roman"/>
          <w:sz w:val="28"/>
          <w:szCs w:val="28"/>
          <w:shd w:val="clear" w:color="auto" w:fill="FFFFFF"/>
          <w:lang w:eastAsia="ru-RU"/>
        </w:rPr>
        <w:t>Программы профилактики нарушений обязательных требований Федерального закона</w:t>
      </w:r>
      <w:proofErr w:type="gramEnd"/>
      <w:r w:rsidRPr="002F423C">
        <w:rPr>
          <w:rFonts w:ascii="Times New Roman" w:eastAsia="Times New Roman" w:hAnsi="Times New Roman" w:cs="Times New Roman"/>
          <w:sz w:val="28"/>
          <w:szCs w:val="28"/>
          <w:shd w:val="clear" w:color="auto" w:fill="FFFFFF"/>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6"/>
          <w:szCs w:val="28"/>
          <w:lang w:eastAsia="ru-RU"/>
        </w:rPr>
      </w:pPr>
      <w:r w:rsidRPr="002F423C">
        <w:rPr>
          <w:rFonts w:ascii="Times New Roman" w:eastAsia="Times New Roman" w:hAnsi="Times New Roman" w:cs="Times New Roman"/>
          <w:sz w:val="28"/>
          <w:szCs w:val="28"/>
          <w:shd w:val="clear" w:color="auto" w:fill="FFFFFF"/>
          <w:lang w:eastAsia="ru-RU"/>
        </w:rPr>
        <w:lastRenderedPageBreak/>
        <w:t>з) издание приказа Минфина России от 6 февраля 2020 г. № 14н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IV</w:t>
      </w:r>
      <w:r w:rsidRPr="002F423C">
        <w:rPr>
          <w:rFonts w:ascii="Times New Roman" w:eastAsia="Times New Roman" w:hAnsi="Times New Roman" w:cs="Times New Roman"/>
          <w:sz w:val="28"/>
          <w:szCs w:val="28"/>
          <w:shd w:val="clear" w:color="auto" w:fill="FFFFFF"/>
          <w:lang w:eastAsia="ru-RU"/>
        </w:rPr>
        <w:t xml:space="preserve">. Отчетные показатели эффективности мероприятий </w:t>
      </w: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настоящей Программы </w:t>
      </w: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lang w:eastAsia="ru-RU"/>
        </w:rPr>
        <w:t xml:space="preserve">11. </w:t>
      </w:r>
      <w:r w:rsidRPr="002F423C">
        <w:rPr>
          <w:rFonts w:ascii="Times New Roman" w:eastAsia="Times New Roman" w:hAnsi="Times New Roman" w:cs="Times New Roman"/>
          <w:sz w:val="28"/>
          <w:szCs w:val="28"/>
          <w:shd w:val="clear" w:color="auto" w:fill="FFFFFF"/>
          <w:lang w:eastAsia="ru-RU"/>
        </w:rPr>
        <w:t>Показателями эффективности мероприятий настоящей Программы являются: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w:t>
      </w:r>
      <w:proofErr w:type="gramStart"/>
      <w:r w:rsidRPr="002F423C">
        <w:rPr>
          <w:rFonts w:ascii="Times New Roman" w:eastAsia="Times New Roman" w:hAnsi="Times New Roman" w:cs="Times New Roman"/>
          <w:sz w:val="28"/>
          <w:szCs w:val="28"/>
          <w:shd w:val="clear" w:color="auto" w:fill="FFFFFF"/>
          <w:lang w:eastAsia="ru-RU"/>
        </w:rPr>
        <w:t>риск-ориентированного</w:t>
      </w:r>
      <w:proofErr w:type="gramEnd"/>
      <w:r w:rsidRPr="002F423C">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количество вынесенных и оставленных без изменения мер воздействия в отношении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допустившей нарушение обязательных требований, к общему количеству вынесенных мер воздействия. </w:t>
      </w:r>
      <w:proofErr w:type="gramStart"/>
      <w:r w:rsidRPr="002F423C">
        <w:rPr>
          <w:rFonts w:ascii="Times New Roman" w:eastAsia="Times New Roman" w:hAnsi="Times New Roman" w:cs="Times New Roman"/>
          <w:sz w:val="28"/>
          <w:szCs w:val="28"/>
          <w:shd w:val="clear" w:color="auto" w:fill="FFFFFF"/>
          <w:lang w:eastAsia="ru-RU"/>
        </w:rPr>
        <w:t>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w:t>
      </w:r>
      <w:proofErr w:type="gramEnd"/>
      <w:r w:rsidRPr="002F423C">
        <w:rPr>
          <w:rFonts w:ascii="Times New Roman" w:eastAsia="Times New Roman" w:hAnsi="Times New Roman" w:cs="Times New Roman"/>
          <w:sz w:val="28"/>
          <w:szCs w:val="28"/>
          <w:shd w:val="clear" w:color="auto" w:fill="FFFFFF"/>
          <w:lang w:eastAsia="ru-RU"/>
        </w:rPr>
        <w:t xml:space="preserve"> период.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в) </w:t>
      </w:r>
      <w:r w:rsidRPr="002F423C">
        <w:rPr>
          <w:rFonts w:ascii="Times New Roman" w:eastAsia="Times New Roman" w:hAnsi="Times New Roman" w:cs="Times New Roman"/>
          <w:sz w:val="28"/>
          <w:szCs w:val="28"/>
          <w:lang w:eastAsia="ru-RU"/>
        </w:rPr>
        <w:t>информированность саморегулируемой организац</w:t>
      </w:r>
      <w:proofErr w:type="gramStart"/>
      <w:r w:rsidRPr="002F423C">
        <w:rPr>
          <w:rFonts w:ascii="Times New Roman" w:eastAsia="Times New Roman" w:hAnsi="Times New Roman" w:cs="Times New Roman"/>
          <w:sz w:val="28"/>
          <w:szCs w:val="28"/>
          <w:lang w:eastAsia="ru-RU"/>
        </w:rPr>
        <w:t>ии ау</w:t>
      </w:r>
      <w:proofErr w:type="gramEnd"/>
      <w:r w:rsidRPr="002F423C">
        <w:rPr>
          <w:rFonts w:ascii="Times New Roman" w:eastAsia="Times New Roman" w:hAnsi="Times New Roman" w:cs="Times New Roman"/>
          <w:sz w:val="28"/>
          <w:szCs w:val="28"/>
          <w:lang w:eastAsia="ru-RU"/>
        </w:rPr>
        <w:t>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вовлечение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в регулярное взаимодействие с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lastRenderedPageBreak/>
        <w:t>Показатели «в» - «е» определяются путем ежегодного опроса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spellStart"/>
      <w:r w:rsidRPr="002F423C">
        <w:rPr>
          <w:rFonts w:ascii="Times New Roman" w:eastAsia="Times New Roman" w:hAnsi="Times New Roman" w:cs="Times New Roman"/>
          <w:sz w:val="28"/>
          <w:szCs w:val="28"/>
          <w:shd w:val="clear" w:color="auto" w:fill="FFFFFF"/>
          <w:lang w:eastAsia="ru-RU"/>
        </w:rPr>
        <w:t>Соломяный</w:t>
      </w:r>
      <w:proofErr w:type="spellEnd"/>
      <w:r w:rsidRPr="002F423C">
        <w:rPr>
          <w:rFonts w:ascii="Times New Roman" w:eastAsia="Times New Roman" w:hAnsi="Times New Roman" w:cs="Times New Roman"/>
          <w:sz w:val="28"/>
          <w:szCs w:val="28"/>
          <w:shd w:val="clear" w:color="auto" w:fill="FFFFFF"/>
          <w:lang w:eastAsia="ru-RU"/>
        </w:rPr>
        <w:t xml:space="preserve"> Сергей Васильевич – заместитель директора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 начальник отдела по взаимодействию с саморегулируемыми организациями аудиторов Минфина России, тел. 8-495-913-11-11 (доб. 0701);</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 тел. 8-495-913-11-11 (доб. 0744).</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13. </w:t>
      </w:r>
      <w:proofErr w:type="gramStart"/>
      <w:r w:rsidRPr="002F423C">
        <w:rPr>
          <w:rFonts w:ascii="Times New Roman" w:eastAsia="Times New Roman" w:hAnsi="Times New Roman" w:cs="Times New Roman"/>
          <w:sz w:val="28"/>
          <w:szCs w:val="28"/>
          <w:shd w:val="clear" w:color="auto" w:fill="FFFFFF"/>
          <w:lang w:eastAsia="ru-RU"/>
        </w:rPr>
        <w:t>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Дроздов Антон Викторович – заместитель Министра финансов</w:t>
      </w:r>
      <w:proofErr w:type="gramEnd"/>
      <w:r w:rsidRPr="002F423C">
        <w:rPr>
          <w:rFonts w:ascii="Times New Roman" w:eastAsia="Times New Roman" w:hAnsi="Times New Roman" w:cs="Times New Roman"/>
          <w:sz w:val="28"/>
          <w:szCs w:val="28"/>
          <w:shd w:val="clear" w:color="auto" w:fill="FFFFFF"/>
          <w:lang w:eastAsia="ru-RU"/>
        </w:rPr>
        <w:t xml:space="preserve"> Российской Федерации, тел. 8-495-913-11-11 (доб. 3810).</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14. Информация о </w:t>
      </w:r>
      <w:r w:rsidRPr="002F423C">
        <w:rPr>
          <w:rFonts w:ascii="Times New Roman" w:eastAsia="Times New Roman" w:hAnsi="Times New Roman" w:cs="Times New Roman"/>
          <w:sz w:val="28"/>
          <w:szCs w:val="28"/>
          <w:lang w:eastAsia="ru-RU"/>
        </w:rPr>
        <w:t>мероприятиях по профилактике нарушений обязательных требований саморегулируемой организац</w:t>
      </w:r>
      <w:proofErr w:type="gramStart"/>
      <w:r w:rsidRPr="002F423C">
        <w:rPr>
          <w:rFonts w:ascii="Times New Roman" w:eastAsia="Times New Roman" w:hAnsi="Times New Roman" w:cs="Times New Roman"/>
          <w:sz w:val="28"/>
          <w:szCs w:val="28"/>
          <w:lang w:eastAsia="ru-RU"/>
        </w:rPr>
        <w:t>ии ау</w:t>
      </w:r>
      <w:proofErr w:type="gramEnd"/>
      <w:r w:rsidRPr="002F423C">
        <w:rPr>
          <w:rFonts w:ascii="Times New Roman" w:eastAsia="Times New Roman" w:hAnsi="Times New Roman" w:cs="Times New Roman"/>
          <w:sz w:val="28"/>
          <w:szCs w:val="28"/>
          <w:lang w:eastAsia="ru-RU"/>
        </w:rPr>
        <w:t xml:space="preserve">диторов размещается </w:t>
      </w:r>
      <w:r w:rsidRPr="002F423C">
        <w:rPr>
          <w:rFonts w:ascii="Times New Roman" w:eastAsia="Times New Roman" w:hAnsi="Times New Roman" w:cs="Times New Roman"/>
          <w:sz w:val="28"/>
          <w:szCs w:val="28"/>
          <w:shd w:val="clear" w:color="auto" w:fill="FFFFFF"/>
          <w:lang w:eastAsia="ru-RU"/>
        </w:rPr>
        <w:t>в сети «Интернет».</w:t>
      </w:r>
    </w:p>
    <w:p w:rsidR="002F423C" w:rsidRPr="002F423C" w:rsidRDefault="002F423C" w:rsidP="002F423C">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roofErr w:type="gramStart"/>
      <w:r w:rsidRPr="002F423C">
        <w:rPr>
          <w:rFonts w:ascii="Times New Roman" w:eastAsia="Times New Roman" w:hAnsi="Times New Roman" w:cs="Times New Roman"/>
          <w:sz w:val="28"/>
          <w:szCs w:val="28"/>
          <w:shd w:val="clear" w:color="auto" w:fill="FFFFFF"/>
          <w:lang w:val="en-US" w:eastAsia="ru-RU"/>
        </w:rPr>
        <w:t>V</w:t>
      </w:r>
      <w:r w:rsidRPr="002F423C">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2021 г.</w:t>
      </w:r>
      <w:proofErr w:type="gramEnd"/>
    </w:p>
    <w:tbl>
      <w:tblPr>
        <w:tblStyle w:val="12"/>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2F423C" w:rsidRPr="002F423C" w:rsidTr="002F423C">
        <w:trPr>
          <w:tblHeader/>
        </w:trPr>
        <w:tc>
          <w:tcPr>
            <w:tcW w:w="675" w:type="dxa"/>
            <w:vAlign w:val="center"/>
          </w:tcPr>
          <w:p w:rsidR="002F423C" w:rsidRPr="002F423C" w:rsidRDefault="002F423C" w:rsidP="002F423C">
            <w:pPr>
              <w:widowControl w:val="0"/>
              <w:jc w:val="center"/>
            </w:pPr>
            <w:r w:rsidRPr="002F423C">
              <w:t xml:space="preserve">№ </w:t>
            </w:r>
            <w:proofErr w:type="gramStart"/>
            <w:r w:rsidRPr="002F423C">
              <w:t>п</w:t>
            </w:r>
            <w:proofErr w:type="gramEnd"/>
            <w:r w:rsidRPr="002F423C">
              <w:t>/п</w:t>
            </w:r>
          </w:p>
        </w:tc>
        <w:tc>
          <w:tcPr>
            <w:tcW w:w="3686" w:type="dxa"/>
            <w:vAlign w:val="center"/>
          </w:tcPr>
          <w:p w:rsidR="002F423C" w:rsidRPr="002F423C" w:rsidRDefault="002F423C" w:rsidP="002F423C">
            <w:pPr>
              <w:widowControl w:val="0"/>
              <w:jc w:val="center"/>
            </w:pPr>
            <w:r w:rsidRPr="002F423C">
              <w:t>Наименование мероприятия</w:t>
            </w:r>
          </w:p>
        </w:tc>
        <w:tc>
          <w:tcPr>
            <w:tcW w:w="1417" w:type="dxa"/>
            <w:vAlign w:val="center"/>
          </w:tcPr>
          <w:p w:rsidR="002F423C" w:rsidRPr="002F423C" w:rsidRDefault="002F423C" w:rsidP="002F423C">
            <w:pPr>
              <w:widowControl w:val="0"/>
              <w:jc w:val="center"/>
            </w:pPr>
            <w:r w:rsidRPr="002F423C">
              <w:t xml:space="preserve">Срок </w:t>
            </w:r>
          </w:p>
          <w:p w:rsidR="002F423C" w:rsidRPr="002F423C" w:rsidRDefault="002F423C" w:rsidP="002F423C">
            <w:pPr>
              <w:widowControl w:val="0"/>
              <w:jc w:val="center"/>
            </w:pPr>
            <w:r w:rsidRPr="002F423C">
              <w:t>(</w:t>
            </w:r>
            <w:proofErr w:type="spellStart"/>
            <w:proofErr w:type="gramStart"/>
            <w:r w:rsidRPr="002F423C">
              <w:t>периодич-ность</w:t>
            </w:r>
            <w:proofErr w:type="spellEnd"/>
            <w:proofErr w:type="gramEnd"/>
            <w:r w:rsidRPr="002F423C">
              <w:t>) исполнения</w:t>
            </w:r>
          </w:p>
        </w:tc>
        <w:tc>
          <w:tcPr>
            <w:tcW w:w="1701" w:type="dxa"/>
            <w:vAlign w:val="center"/>
          </w:tcPr>
          <w:p w:rsidR="002F423C" w:rsidRPr="002F423C" w:rsidRDefault="002F423C" w:rsidP="002F423C">
            <w:pPr>
              <w:widowControl w:val="0"/>
              <w:jc w:val="center"/>
            </w:pPr>
            <w:r w:rsidRPr="002F423C">
              <w:t xml:space="preserve">Ответственное подразделение органа </w:t>
            </w:r>
            <w:proofErr w:type="spellStart"/>
            <w:proofErr w:type="gramStart"/>
            <w:r w:rsidRPr="002F423C">
              <w:t>государствен-ного</w:t>
            </w:r>
            <w:proofErr w:type="spellEnd"/>
            <w:proofErr w:type="gramEnd"/>
            <w:r w:rsidRPr="002F423C">
              <w:t xml:space="preserve"> контроля (надзора)</w:t>
            </w:r>
          </w:p>
        </w:tc>
        <w:tc>
          <w:tcPr>
            <w:tcW w:w="2977" w:type="dxa"/>
            <w:vAlign w:val="center"/>
          </w:tcPr>
          <w:p w:rsidR="002F423C" w:rsidRPr="002F423C" w:rsidRDefault="002F423C" w:rsidP="002F423C">
            <w:pPr>
              <w:widowControl w:val="0"/>
              <w:jc w:val="center"/>
            </w:pPr>
            <w:r w:rsidRPr="002F423C">
              <w:t>Ожидаемый результат</w:t>
            </w:r>
          </w:p>
        </w:tc>
      </w:tr>
      <w:tr w:rsidR="002F423C" w:rsidRPr="002F423C" w:rsidTr="002F423C">
        <w:tc>
          <w:tcPr>
            <w:tcW w:w="675" w:type="dxa"/>
          </w:tcPr>
          <w:p w:rsidR="002F423C" w:rsidRPr="002F423C" w:rsidRDefault="002F423C" w:rsidP="002F423C">
            <w:pPr>
              <w:widowControl w:val="0"/>
              <w:ind w:right="20"/>
              <w:jc w:val="center"/>
            </w:pPr>
            <w:r w:rsidRPr="002F423C">
              <w:t>1.</w:t>
            </w:r>
          </w:p>
        </w:tc>
        <w:tc>
          <w:tcPr>
            <w:tcW w:w="3686" w:type="dxa"/>
          </w:tcPr>
          <w:p w:rsidR="002F423C" w:rsidRPr="002F423C" w:rsidRDefault="002F423C" w:rsidP="002F423C">
            <w:pPr>
              <w:widowControl w:val="0"/>
              <w:shd w:val="clear" w:color="auto" w:fill="FFFFFF"/>
              <w:ind w:right="20"/>
            </w:pPr>
            <w:r w:rsidRPr="002F423C">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(далее – 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2.</w:t>
            </w:r>
          </w:p>
        </w:tc>
        <w:tc>
          <w:tcPr>
            <w:tcW w:w="3686" w:type="dxa"/>
          </w:tcPr>
          <w:p w:rsidR="002F423C" w:rsidRPr="002F423C" w:rsidRDefault="002F423C" w:rsidP="002F423C">
            <w:pPr>
              <w:widowControl w:val="0"/>
              <w:shd w:val="clear" w:color="auto" w:fill="FFFFFF"/>
              <w:ind w:right="20"/>
            </w:pPr>
            <w:r w:rsidRPr="002F423C">
              <w:t xml:space="preserve">Поддержание в актуальном виде размещенных на официальном сайте </w:t>
            </w:r>
            <w:r w:rsidRPr="002F423C">
              <w:lastRenderedPageBreak/>
              <w:t>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w:t>
            </w:r>
            <w:proofErr w:type="gramStart"/>
            <w:r w:rsidRPr="002F423C">
              <w:t>ии ау</w:t>
            </w:r>
            <w:proofErr w:type="gramEnd"/>
            <w:r w:rsidRPr="002F423C">
              <w:t>диторов</w:t>
            </w:r>
          </w:p>
        </w:tc>
        <w:tc>
          <w:tcPr>
            <w:tcW w:w="1417" w:type="dxa"/>
          </w:tcPr>
          <w:p w:rsidR="002F423C" w:rsidRPr="002F423C" w:rsidRDefault="002F423C" w:rsidP="002F423C">
            <w:pPr>
              <w:widowControl w:val="0"/>
              <w:ind w:right="20"/>
              <w:jc w:val="center"/>
            </w:pPr>
            <w:r w:rsidRPr="002F423C">
              <w:lastRenderedPageBreak/>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 xml:space="preserve">Повышение информированности </w:t>
            </w:r>
            <w:r w:rsidRPr="002F423C">
              <w:lastRenderedPageBreak/>
              <w:t>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lastRenderedPageBreak/>
              <w:t>3.</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4.</w:t>
            </w:r>
          </w:p>
        </w:tc>
        <w:tc>
          <w:tcPr>
            <w:tcW w:w="3686" w:type="dxa"/>
          </w:tcPr>
          <w:p w:rsidR="002F423C" w:rsidRPr="002F423C" w:rsidRDefault="002F423C" w:rsidP="002F423C">
            <w:pPr>
              <w:widowControl w:val="0"/>
              <w:shd w:val="clear" w:color="auto" w:fill="FFFFFF"/>
              <w:ind w:right="20"/>
            </w:pPr>
            <w:r w:rsidRPr="002F423C">
              <w:t>Направление саморегулируемой организац</w:t>
            </w:r>
            <w:proofErr w:type="gramStart"/>
            <w:r w:rsidRPr="002F423C">
              <w:t>ии ау</w:t>
            </w:r>
            <w:proofErr w:type="gramEnd"/>
            <w:r w:rsidRPr="002F423C">
              <w:t>диторов  предостережений о недопустимости нарушения обязательных требований (при необходимости)</w:t>
            </w:r>
          </w:p>
          <w:p w:rsidR="002F423C" w:rsidRPr="002F423C" w:rsidRDefault="002F423C" w:rsidP="002F423C">
            <w:pPr>
              <w:widowControl w:val="0"/>
              <w:shd w:val="clear" w:color="auto" w:fill="FFFFFF"/>
              <w:ind w:right="20"/>
            </w:pP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5.</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w:t>
            </w:r>
            <w:proofErr w:type="gramStart"/>
            <w:r w:rsidRPr="002F423C">
              <w:t>ии ау</w:t>
            </w:r>
            <w:proofErr w:type="gramEnd"/>
            <w:r w:rsidRPr="002F423C">
              <w:t>диторов и об эффективности такого контроля (надзора) за 2020 г. и представление его в Минэкономразвития России</w:t>
            </w:r>
          </w:p>
        </w:tc>
        <w:tc>
          <w:tcPr>
            <w:tcW w:w="1417" w:type="dxa"/>
          </w:tcPr>
          <w:p w:rsidR="002F423C" w:rsidRPr="002F423C" w:rsidRDefault="002F423C" w:rsidP="002F423C">
            <w:pPr>
              <w:widowControl w:val="0"/>
              <w:ind w:right="20"/>
              <w:jc w:val="center"/>
            </w:pPr>
            <w:r w:rsidRPr="002F423C">
              <w:t xml:space="preserve">15.03.2021 </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6.</w:t>
            </w:r>
          </w:p>
        </w:tc>
        <w:tc>
          <w:tcPr>
            <w:tcW w:w="3686" w:type="dxa"/>
          </w:tcPr>
          <w:p w:rsidR="002F423C" w:rsidRPr="002F423C" w:rsidRDefault="002F423C" w:rsidP="002F423C">
            <w:r w:rsidRPr="002F423C">
              <w:t>Проведение мониторинга за исполнением саморегулируемой организац</w:t>
            </w:r>
            <w:proofErr w:type="gramStart"/>
            <w:r w:rsidRPr="002F423C">
              <w:t>ии ау</w:t>
            </w:r>
            <w:proofErr w:type="gramEnd"/>
            <w:r w:rsidRPr="002F423C">
              <w:t>диторов обязательных требований</w:t>
            </w:r>
          </w:p>
        </w:tc>
        <w:tc>
          <w:tcPr>
            <w:tcW w:w="1417" w:type="dxa"/>
          </w:tcPr>
          <w:p w:rsidR="002F423C" w:rsidRPr="002F423C" w:rsidRDefault="002F423C" w:rsidP="002F423C">
            <w:pPr>
              <w:jc w:val="center"/>
            </w:pPr>
            <w:r w:rsidRPr="002F423C">
              <w:t>по состоянию на 31.03.2021,</w:t>
            </w:r>
          </w:p>
          <w:p w:rsidR="002F423C" w:rsidRPr="002F423C" w:rsidRDefault="002F423C" w:rsidP="002F423C">
            <w:pPr>
              <w:widowControl w:val="0"/>
              <w:ind w:right="20"/>
              <w:jc w:val="center"/>
            </w:pPr>
            <w:r w:rsidRPr="002F423C">
              <w:t>31.07.2021,</w:t>
            </w:r>
          </w:p>
          <w:p w:rsidR="002F423C" w:rsidRPr="002F423C" w:rsidRDefault="002F423C" w:rsidP="002F423C">
            <w:pPr>
              <w:widowControl w:val="0"/>
              <w:ind w:right="20"/>
              <w:jc w:val="center"/>
            </w:pPr>
            <w:r w:rsidRPr="002F423C">
              <w:t>30.11.2021</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 xml:space="preserve">Снижение количества нарушений обязательных требований </w:t>
            </w:r>
          </w:p>
        </w:tc>
      </w:tr>
      <w:tr w:rsidR="002F423C" w:rsidRPr="002F423C" w:rsidTr="002F423C">
        <w:tc>
          <w:tcPr>
            <w:tcW w:w="675" w:type="dxa"/>
          </w:tcPr>
          <w:p w:rsidR="002F423C" w:rsidRPr="002F423C" w:rsidRDefault="002F423C" w:rsidP="002F423C">
            <w:pPr>
              <w:widowControl w:val="0"/>
              <w:ind w:right="20"/>
              <w:jc w:val="center"/>
            </w:pPr>
            <w:r w:rsidRPr="002F423C">
              <w:t>7.</w:t>
            </w:r>
          </w:p>
        </w:tc>
        <w:tc>
          <w:tcPr>
            <w:tcW w:w="3686" w:type="dxa"/>
          </w:tcPr>
          <w:p w:rsidR="002F423C" w:rsidRPr="002F423C" w:rsidRDefault="002F423C" w:rsidP="002F423C">
            <w:pPr>
              <w:widowControl w:val="0"/>
              <w:shd w:val="clear" w:color="auto" w:fill="FFFFFF"/>
              <w:ind w:right="20"/>
            </w:pPr>
            <w:r w:rsidRPr="002F423C">
              <w:t>Размещение на официальном сайте Минфина России в сети «Интернет» результатов проверки саморегулируемой организац</w:t>
            </w:r>
            <w:proofErr w:type="gramStart"/>
            <w:r w:rsidRPr="002F423C">
              <w:t>ии ау</w:t>
            </w:r>
            <w:proofErr w:type="gramEnd"/>
            <w:r w:rsidRPr="002F423C">
              <w:t xml:space="preserve">диторов </w:t>
            </w:r>
          </w:p>
        </w:tc>
        <w:tc>
          <w:tcPr>
            <w:tcW w:w="1417" w:type="dxa"/>
          </w:tcPr>
          <w:p w:rsidR="002F423C" w:rsidRPr="002F423C" w:rsidRDefault="002F423C" w:rsidP="002F423C">
            <w:pPr>
              <w:widowControl w:val="0"/>
              <w:ind w:right="20"/>
              <w:jc w:val="center"/>
            </w:pPr>
            <w:r w:rsidRPr="002F423C">
              <w:t>в течение 10 рабочих дней со дня, следующего за днем принятия решения о применении меры воздействия</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8.</w:t>
            </w:r>
          </w:p>
        </w:tc>
        <w:tc>
          <w:tcPr>
            <w:tcW w:w="3686" w:type="dxa"/>
          </w:tcPr>
          <w:p w:rsidR="002F423C" w:rsidRPr="002F423C" w:rsidRDefault="002F423C" w:rsidP="002F423C">
            <w:pPr>
              <w:widowControl w:val="0"/>
              <w:shd w:val="clear" w:color="auto" w:fill="FFFFFF"/>
              <w:ind w:right="20"/>
            </w:pPr>
            <w:r w:rsidRPr="002F423C">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2F423C" w:rsidRPr="002F423C" w:rsidRDefault="002F423C" w:rsidP="002F423C">
            <w:pPr>
              <w:widowControl w:val="0"/>
              <w:ind w:right="20"/>
              <w:jc w:val="center"/>
            </w:pPr>
            <w:r w:rsidRPr="002F423C">
              <w:t xml:space="preserve">май, декабрь </w:t>
            </w:r>
          </w:p>
          <w:p w:rsidR="002F423C" w:rsidRPr="002F423C" w:rsidRDefault="002F423C" w:rsidP="002F423C">
            <w:pPr>
              <w:widowControl w:val="0"/>
              <w:ind w:right="20"/>
              <w:jc w:val="center"/>
            </w:pPr>
            <w:r w:rsidRPr="002F423C">
              <w:t>2021 г.</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9.</w:t>
            </w:r>
          </w:p>
        </w:tc>
        <w:tc>
          <w:tcPr>
            <w:tcW w:w="3686" w:type="dxa"/>
          </w:tcPr>
          <w:p w:rsidR="002F423C" w:rsidRPr="002F423C" w:rsidRDefault="002F423C" w:rsidP="002F423C">
            <w:pPr>
              <w:widowControl w:val="0"/>
              <w:shd w:val="clear" w:color="auto" w:fill="FFFFFF"/>
              <w:ind w:right="20"/>
            </w:pPr>
            <w:r w:rsidRPr="002F423C">
              <w:t xml:space="preserve">Обобщение и анализ результатов правоприменительной практики при осуществлении государственного контроля (надзора) за </w:t>
            </w:r>
            <w:r w:rsidRPr="002F423C">
              <w:lastRenderedPageBreak/>
              <w:t>саморегулируемой организацией аудиторов и размещение их на официальном сайте Минфина России в сети «Интернет»</w:t>
            </w:r>
          </w:p>
        </w:tc>
        <w:tc>
          <w:tcPr>
            <w:tcW w:w="1417" w:type="dxa"/>
          </w:tcPr>
          <w:p w:rsidR="002F423C" w:rsidRPr="002F423C" w:rsidRDefault="002F423C" w:rsidP="002F423C">
            <w:pPr>
              <w:widowControl w:val="0"/>
              <w:ind w:right="20"/>
              <w:jc w:val="center"/>
            </w:pPr>
            <w:r w:rsidRPr="002F423C">
              <w:lastRenderedPageBreak/>
              <w:t xml:space="preserve">1 сентября </w:t>
            </w:r>
          </w:p>
          <w:p w:rsidR="002F423C" w:rsidRPr="002F423C" w:rsidRDefault="002F423C" w:rsidP="002F423C">
            <w:pPr>
              <w:widowControl w:val="0"/>
              <w:ind w:right="20"/>
              <w:jc w:val="center"/>
            </w:pPr>
            <w:r w:rsidRPr="002F423C">
              <w:t>2021 г.</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rPr>
          <w:trHeight w:val="1511"/>
        </w:trPr>
        <w:tc>
          <w:tcPr>
            <w:tcW w:w="675" w:type="dxa"/>
          </w:tcPr>
          <w:p w:rsidR="002F423C" w:rsidRPr="002F423C" w:rsidRDefault="002F423C" w:rsidP="002F423C">
            <w:pPr>
              <w:widowControl w:val="0"/>
              <w:ind w:right="20"/>
              <w:jc w:val="center"/>
              <w:rPr>
                <w:lang w:val="en-US"/>
              </w:rPr>
            </w:pPr>
            <w:r w:rsidRPr="002F423C">
              <w:rPr>
                <w:lang w:val="en-US"/>
              </w:rPr>
              <w:lastRenderedPageBreak/>
              <w:t>1</w:t>
            </w:r>
            <w:r w:rsidRPr="002F423C">
              <w:t>0</w:t>
            </w:r>
            <w:r w:rsidRPr="002F423C">
              <w:rPr>
                <w:lang w:val="en-US"/>
              </w:rPr>
              <w:t>.</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2020 г.</w:t>
            </w:r>
          </w:p>
        </w:tc>
        <w:tc>
          <w:tcPr>
            <w:tcW w:w="1417" w:type="dxa"/>
          </w:tcPr>
          <w:p w:rsidR="002F423C" w:rsidRPr="002F423C" w:rsidRDefault="002F423C" w:rsidP="002F423C">
            <w:pPr>
              <w:widowControl w:val="0"/>
              <w:shd w:val="clear" w:color="auto" w:fill="FFFFFF"/>
              <w:spacing w:line="220" w:lineRule="exact"/>
              <w:jc w:val="center"/>
            </w:pPr>
            <w:r w:rsidRPr="002F423C">
              <w:t>июль</w:t>
            </w:r>
          </w:p>
          <w:p w:rsidR="002F423C" w:rsidRPr="002F423C" w:rsidRDefault="002F423C" w:rsidP="002F423C">
            <w:pPr>
              <w:widowControl w:val="0"/>
              <w:shd w:val="clear" w:color="auto" w:fill="FFFFFF"/>
              <w:spacing w:line="240" w:lineRule="atLeast"/>
              <w:jc w:val="center"/>
            </w:pPr>
            <w:r w:rsidRPr="002F423C">
              <w:t>2021 г.</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jc w:val="center"/>
              <w:rPr>
                <w:rFonts w:ascii="Times New Roman CYR" w:hAnsi="Times New Roman CYR"/>
              </w:rP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rPr>
          <w:trHeight w:val="1511"/>
        </w:trPr>
        <w:tc>
          <w:tcPr>
            <w:tcW w:w="675" w:type="dxa"/>
          </w:tcPr>
          <w:p w:rsidR="002F423C" w:rsidRPr="002F423C" w:rsidRDefault="002F423C" w:rsidP="002F423C">
            <w:pPr>
              <w:widowControl w:val="0"/>
              <w:ind w:right="20"/>
              <w:jc w:val="center"/>
            </w:pPr>
            <w:r w:rsidRPr="002F423C">
              <w:t>11.</w:t>
            </w:r>
          </w:p>
        </w:tc>
        <w:tc>
          <w:tcPr>
            <w:tcW w:w="3686" w:type="dxa"/>
          </w:tcPr>
          <w:p w:rsidR="002F423C" w:rsidRPr="002F423C" w:rsidRDefault="002F423C" w:rsidP="002F423C">
            <w:pPr>
              <w:widowControl w:val="0"/>
              <w:shd w:val="clear" w:color="auto" w:fill="FFFFFF"/>
              <w:ind w:right="20"/>
            </w:pPr>
            <w:r w:rsidRPr="002F423C">
              <w:t>Проведение   анкетирования  саморегулируемой организац</w:t>
            </w:r>
            <w:proofErr w:type="gramStart"/>
            <w:r w:rsidRPr="002F423C">
              <w:t>ии ау</w:t>
            </w:r>
            <w:proofErr w:type="gramEnd"/>
            <w:r w:rsidRPr="002F423C">
              <w:t xml:space="preserve">диторов об  эффективности и результативности мероприятий Программы профилактических нарушений на 2020 г. </w:t>
            </w:r>
          </w:p>
        </w:tc>
        <w:tc>
          <w:tcPr>
            <w:tcW w:w="1417" w:type="dxa"/>
          </w:tcPr>
          <w:p w:rsidR="002F423C" w:rsidRPr="002F423C" w:rsidRDefault="002F423C" w:rsidP="002F423C">
            <w:pPr>
              <w:widowControl w:val="0"/>
              <w:shd w:val="clear" w:color="auto" w:fill="FFFFFF"/>
              <w:spacing w:line="220" w:lineRule="exact"/>
              <w:jc w:val="center"/>
            </w:pPr>
            <w:r w:rsidRPr="002F423C">
              <w:t xml:space="preserve">январь - февраль </w:t>
            </w:r>
          </w:p>
          <w:p w:rsidR="002F423C" w:rsidRPr="002F423C" w:rsidRDefault="002F423C" w:rsidP="002F423C">
            <w:pPr>
              <w:widowControl w:val="0"/>
              <w:shd w:val="clear" w:color="auto" w:fill="FFFFFF"/>
              <w:spacing w:line="220" w:lineRule="exact"/>
              <w:jc w:val="center"/>
            </w:pPr>
            <w:r w:rsidRPr="002F423C">
              <w:t>2021 г.</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jc w:val="center"/>
            </w:pPr>
            <w:r w:rsidRPr="002F423C">
              <w:t>Повышение прозрачности и результативности системы государственного контроля (надзора) за деятельностью саморегулируемой организац</w:t>
            </w:r>
            <w:proofErr w:type="gramStart"/>
            <w:r w:rsidRPr="002F423C">
              <w:t>ии ау</w:t>
            </w:r>
            <w:proofErr w:type="gramEnd"/>
            <w:r w:rsidRPr="002F423C">
              <w:t xml:space="preserve">диторов,  снижение количества нарушений обязательных требований  </w:t>
            </w:r>
          </w:p>
        </w:tc>
      </w:tr>
    </w:tbl>
    <w:p w:rsidR="002F423C" w:rsidRPr="002F423C" w:rsidRDefault="002F423C" w:rsidP="002F423C">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VI</w:t>
      </w:r>
      <w:r w:rsidRPr="002F423C">
        <w:rPr>
          <w:rFonts w:ascii="Times New Roman" w:eastAsia="Times New Roman" w:hAnsi="Times New Roman" w:cs="Times New Roman"/>
          <w:sz w:val="28"/>
          <w:szCs w:val="28"/>
          <w:shd w:val="clear" w:color="auto" w:fill="FFFFFF"/>
          <w:lang w:eastAsia="ru-RU"/>
        </w:rPr>
        <w:t xml:space="preserve">. Проект отчетных показателей эффективности мероприятий Программы профилактических нарушений на 2022 - 2023 гг. </w:t>
      </w: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15. Отчетные показателями эффективности мероприятий Программы профилактических нарушений на 2022 - 2023 гг. будут являться: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 xml:space="preserve">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w:t>
      </w:r>
      <w:proofErr w:type="spellStart"/>
      <w:r w:rsidRPr="002F423C">
        <w:rPr>
          <w:rFonts w:ascii="Times New Roman" w:eastAsia="Times New Roman" w:hAnsi="Times New Roman" w:cs="Times New Roman"/>
          <w:sz w:val="28"/>
          <w:szCs w:val="28"/>
          <w:shd w:val="clear" w:color="auto" w:fill="FFFFFF"/>
          <w:lang w:eastAsia="ru-RU"/>
        </w:rPr>
        <w:t>период</w:t>
      </w:r>
      <w:proofErr w:type="gramStart"/>
      <w:r w:rsidRPr="002F423C">
        <w:rPr>
          <w:rFonts w:ascii="Times New Roman" w:eastAsia="Times New Roman" w:hAnsi="Times New Roman" w:cs="Times New Roman"/>
          <w:sz w:val="28"/>
          <w:szCs w:val="28"/>
          <w:shd w:val="clear" w:color="auto" w:fill="FFFFFF"/>
          <w:lang w:eastAsia="ru-RU"/>
        </w:rPr>
        <w:t>;б</w:t>
      </w:r>
      <w:proofErr w:type="spellEnd"/>
      <w:proofErr w:type="gramEnd"/>
      <w:r w:rsidRPr="002F423C">
        <w:rPr>
          <w:rFonts w:ascii="Times New Roman" w:eastAsia="Times New Roman" w:hAnsi="Times New Roman" w:cs="Times New Roman"/>
          <w:sz w:val="28"/>
          <w:szCs w:val="28"/>
          <w:shd w:val="clear" w:color="auto" w:fill="FFFFFF"/>
          <w:lang w:eastAsia="ru-RU"/>
        </w:rPr>
        <w:t xml:space="preserve">)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w:t>
      </w:r>
      <w:proofErr w:type="gramStart"/>
      <w:r w:rsidRPr="002F423C">
        <w:rPr>
          <w:rFonts w:ascii="Times New Roman" w:eastAsia="Times New Roman" w:hAnsi="Times New Roman" w:cs="Times New Roman"/>
          <w:sz w:val="28"/>
          <w:szCs w:val="28"/>
          <w:shd w:val="clear" w:color="auto" w:fill="FFFFFF"/>
          <w:lang w:eastAsia="ru-RU"/>
        </w:rPr>
        <w:t>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w:t>
      </w:r>
      <w:proofErr w:type="gramEnd"/>
      <w:r w:rsidRPr="002F423C">
        <w:rPr>
          <w:rFonts w:ascii="Times New Roman" w:eastAsia="Times New Roman" w:hAnsi="Times New Roman" w:cs="Times New Roman"/>
          <w:sz w:val="28"/>
          <w:szCs w:val="28"/>
          <w:shd w:val="clear" w:color="auto" w:fill="FFFFFF"/>
          <w:lang w:eastAsia="ru-RU"/>
        </w:rPr>
        <w:t xml:space="preserve"> период.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в) </w:t>
      </w:r>
      <w:r w:rsidRPr="002F423C">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w:t>
      </w:r>
      <w:proofErr w:type="spellStart"/>
      <w:r w:rsidRPr="002F423C">
        <w:rPr>
          <w:rFonts w:ascii="Times New Roman" w:eastAsia="Times New Roman" w:hAnsi="Times New Roman" w:cs="Times New Roman"/>
          <w:sz w:val="28"/>
          <w:szCs w:val="28"/>
          <w:lang w:eastAsia="ru-RU"/>
        </w:rPr>
        <w:t>Интернет»</w:t>
      </w:r>
      <w:proofErr w:type="gramStart"/>
      <w:r w:rsidRPr="002F423C">
        <w:rPr>
          <w:rFonts w:ascii="Times New Roman" w:eastAsia="Times New Roman" w:hAnsi="Times New Roman" w:cs="Times New Roman"/>
          <w:sz w:val="28"/>
          <w:szCs w:val="28"/>
          <w:lang w:eastAsia="ru-RU"/>
        </w:rPr>
        <w:t>.</w:t>
      </w:r>
      <w:r w:rsidRPr="002F423C">
        <w:rPr>
          <w:rFonts w:ascii="Times New Roman" w:eastAsia="Times New Roman" w:hAnsi="Times New Roman" w:cs="Times New Roman"/>
          <w:sz w:val="28"/>
          <w:szCs w:val="28"/>
          <w:shd w:val="clear" w:color="auto" w:fill="FFFFFF"/>
          <w:lang w:eastAsia="ru-RU"/>
        </w:rPr>
        <w:t>г</w:t>
      </w:r>
      <w:proofErr w:type="spellEnd"/>
      <w:proofErr w:type="gramEnd"/>
      <w:r w:rsidRPr="002F423C">
        <w:rPr>
          <w:rFonts w:ascii="Times New Roman" w:eastAsia="Times New Roman" w:hAnsi="Times New Roman" w:cs="Times New Roman"/>
          <w:sz w:val="28"/>
          <w:szCs w:val="28"/>
          <w:shd w:val="clear" w:color="auto" w:fill="FFFFFF"/>
          <w:lang w:eastAsia="ru-RU"/>
        </w:rPr>
        <w:t xml:space="preserve">) </w:t>
      </w:r>
      <w:r w:rsidRPr="002F423C">
        <w:rPr>
          <w:rFonts w:ascii="Times New Roman" w:eastAsia="Times New Roman" w:hAnsi="Times New Roman" w:cs="Times New Roman"/>
          <w:sz w:val="28"/>
          <w:szCs w:val="28"/>
          <w:shd w:val="clear" w:color="auto" w:fill="FFFFFF"/>
          <w:lang w:eastAsia="ru-RU"/>
        </w:rPr>
        <w:lastRenderedPageBreak/>
        <w:t>понятность обязательных требований, обеспечивающая их однозначное толкование саморегулируемой организацией аудиторов и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вовлечение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 в регулярное взаимодействие с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Показатели «в» - «е» определяются путем ежегодного опроса саморегулируемой организац</w:t>
      </w:r>
      <w:proofErr w:type="gramStart"/>
      <w:r w:rsidRPr="002F423C">
        <w:rPr>
          <w:rFonts w:ascii="Times New Roman" w:eastAsia="Times New Roman" w:hAnsi="Times New Roman" w:cs="Times New Roman"/>
          <w:sz w:val="28"/>
          <w:szCs w:val="28"/>
          <w:shd w:val="clear" w:color="auto" w:fill="FFFFFF"/>
          <w:lang w:eastAsia="ru-RU"/>
        </w:rPr>
        <w:t>ии ау</w:t>
      </w:r>
      <w:proofErr w:type="gramEnd"/>
      <w:r w:rsidRPr="002F423C">
        <w:rPr>
          <w:rFonts w:ascii="Times New Roman" w:eastAsia="Times New Roman" w:hAnsi="Times New Roman" w:cs="Times New Roman"/>
          <w:sz w:val="28"/>
          <w:szCs w:val="28"/>
          <w:shd w:val="clear" w:color="auto" w:fill="FFFFFF"/>
          <w:lang w:eastAsia="ru-RU"/>
        </w:rPr>
        <w:t>диторов.</w:t>
      </w:r>
    </w:p>
    <w:p w:rsidR="00FC7687" w:rsidRPr="002F423C" w:rsidRDefault="00FC7687"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2F423C" w:rsidRPr="002F423C" w:rsidRDefault="002F423C" w:rsidP="00FC7687">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VII</w:t>
      </w:r>
      <w:r w:rsidRPr="002F423C">
        <w:rPr>
          <w:rFonts w:ascii="Times New Roman" w:eastAsia="Times New Roman" w:hAnsi="Times New Roman" w:cs="Times New Roman"/>
          <w:sz w:val="28"/>
          <w:szCs w:val="28"/>
          <w:shd w:val="clear" w:color="auto" w:fill="FFFFFF"/>
          <w:lang w:eastAsia="ru-RU"/>
        </w:rPr>
        <w:t>. Проект плана мероприятий по профилактике нарушений на 2022 - 2023 гг.</w:t>
      </w:r>
    </w:p>
    <w:tbl>
      <w:tblPr>
        <w:tblStyle w:val="12"/>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2F423C" w:rsidRPr="002F423C" w:rsidTr="002F423C">
        <w:trPr>
          <w:tblHeader/>
        </w:trPr>
        <w:tc>
          <w:tcPr>
            <w:tcW w:w="675" w:type="dxa"/>
            <w:vAlign w:val="center"/>
          </w:tcPr>
          <w:p w:rsidR="002F423C" w:rsidRPr="002F423C" w:rsidRDefault="002F423C" w:rsidP="002F423C">
            <w:pPr>
              <w:widowControl w:val="0"/>
              <w:jc w:val="center"/>
            </w:pPr>
            <w:r w:rsidRPr="002F423C">
              <w:t xml:space="preserve">№ </w:t>
            </w:r>
            <w:proofErr w:type="gramStart"/>
            <w:r w:rsidRPr="002F423C">
              <w:t>п</w:t>
            </w:r>
            <w:proofErr w:type="gramEnd"/>
            <w:r w:rsidRPr="002F423C">
              <w:t>/п</w:t>
            </w:r>
          </w:p>
        </w:tc>
        <w:tc>
          <w:tcPr>
            <w:tcW w:w="3686" w:type="dxa"/>
            <w:vAlign w:val="center"/>
          </w:tcPr>
          <w:p w:rsidR="002F423C" w:rsidRPr="002F423C" w:rsidRDefault="002F423C" w:rsidP="002F423C">
            <w:pPr>
              <w:widowControl w:val="0"/>
              <w:jc w:val="center"/>
            </w:pPr>
            <w:r w:rsidRPr="002F423C">
              <w:t>Наименование мероприятия</w:t>
            </w:r>
          </w:p>
        </w:tc>
        <w:tc>
          <w:tcPr>
            <w:tcW w:w="1417" w:type="dxa"/>
            <w:vAlign w:val="center"/>
          </w:tcPr>
          <w:p w:rsidR="002F423C" w:rsidRPr="002F423C" w:rsidRDefault="002F423C" w:rsidP="002F423C">
            <w:pPr>
              <w:widowControl w:val="0"/>
              <w:jc w:val="center"/>
            </w:pPr>
            <w:r w:rsidRPr="002F423C">
              <w:t>Срок (</w:t>
            </w:r>
            <w:proofErr w:type="spellStart"/>
            <w:proofErr w:type="gramStart"/>
            <w:r w:rsidRPr="002F423C">
              <w:t>периодич-ность</w:t>
            </w:r>
            <w:proofErr w:type="spellEnd"/>
            <w:proofErr w:type="gramEnd"/>
            <w:r w:rsidRPr="002F423C">
              <w:t>) исполнения</w:t>
            </w:r>
          </w:p>
        </w:tc>
        <w:tc>
          <w:tcPr>
            <w:tcW w:w="1701" w:type="dxa"/>
            <w:vAlign w:val="center"/>
          </w:tcPr>
          <w:p w:rsidR="002F423C" w:rsidRPr="002F423C" w:rsidRDefault="002F423C" w:rsidP="002F423C">
            <w:pPr>
              <w:widowControl w:val="0"/>
              <w:jc w:val="center"/>
            </w:pPr>
            <w:r w:rsidRPr="002F423C">
              <w:t xml:space="preserve">Ответственное подразделение органа </w:t>
            </w:r>
            <w:proofErr w:type="spellStart"/>
            <w:proofErr w:type="gramStart"/>
            <w:r w:rsidRPr="002F423C">
              <w:t>государствен-ного</w:t>
            </w:r>
            <w:proofErr w:type="spellEnd"/>
            <w:proofErr w:type="gramEnd"/>
            <w:r w:rsidRPr="002F423C">
              <w:t xml:space="preserve"> контроля (надзора)</w:t>
            </w:r>
          </w:p>
        </w:tc>
        <w:tc>
          <w:tcPr>
            <w:tcW w:w="2977" w:type="dxa"/>
            <w:vAlign w:val="center"/>
          </w:tcPr>
          <w:p w:rsidR="002F423C" w:rsidRPr="002F423C" w:rsidRDefault="002F423C" w:rsidP="002F423C">
            <w:pPr>
              <w:widowControl w:val="0"/>
              <w:jc w:val="center"/>
            </w:pPr>
            <w:r w:rsidRPr="002F423C">
              <w:t>Ожидаемый результат</w:t>
            </w:r>
          </w:p>
        </w:tc>
      </w:tr>
      <w:tr w:rsidR="002F423C" w:rsidRPr="002F423C" w:rsidTr="002F423C">
        <w:tc>
          <w:tcPr>
            <w:tcW w:w="675" w:type="dxa"/>
          </w:tcPr>
          <w:p w:rsidR="002F423C" w:rsidRPr="002F423C" w:rsidRDefault="002F423C" w:rsidP="002F423C">
            <w:pPr>
              <w:widowControl w:val="0"/>
              <w:ind w:right="20"/>
              <w:jc w:val="center"/>
            </w:pPr>
            <w:r w:rsidRPr="002F423C">
              <w:t>1.</w:t>
            </w:r>
          </w:p>
        </w:tc>
        <w:tc>
          <w:tcPr>
            <w:tcW w:w="3686" w:type="dxa"/>
          </w:tcPr>
          <w:p w:rsidR="002F423C" w:rsidRPr="002F423C" w:rsidRDefault="002F423C" w:rsidP="002F423C">
            <w:pPr>
              <w:widowControl w:val="0"/>
              <w:shd w:val="clear" w:color="auto" w:fill="FFFFFF"/>
              <w:ind w:right="20"/>
            </w:pPr>
            <w:r w:rsidRPr="002F423C">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2.</w:t>
            </w:r>
          </w:p>
        </w:tc>
        <w:tc>
          <w:tcPr>
            <w:tcW w:w="3686" w:type="dxa"/>
          </w:tcPr>
          <w:p w:rsidR="002F423C" w:rsidRPr="002F423C" w:rsidRDefault="002F423C" w:rsidP="002F423C">
            <w:pPr>
              <w:widowControl w:val="0"/>
              <w:shd w:val="clear" w:color="auto" w:fill="FFFFFF"/>
              <w:ind w:right="20"/>
            </w:pPr>
            <w:r w:rsidRPr="002F423C">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w:t>
            </w:r>
            <w:proofErr w:type="gramStart"/>
            <w:r w:rsidRPr="002F423C">
              <w:t>ии ау</w:t>
            </w:r>
            <w:proofErr w:type="gramEnd"/>
            <w:r w:rsidRPr="002F423C">
              <w:t>диторов</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3.</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4.</w:t>
            </w:r>
          </w:p>
        </w:tc>
        <w:tc>
          <w:tcPr>
            <w:tcW w:w="3686" w:type="dxa"/>
          </w:tcPr>
          <w:p w:rsidR="002F423C" w:rsidRPr="002F423C" w:rsidRDefault="002F423C" w:rsidP="002F423C">
            <w:pPr>
              <w:widowControl w:val="0"/>
              <w:shd w:val="clear" w:color="auto" w:fill="FFFFFF"/>
              <w:ind w:right="20"/>
            </w:pPr>
            <w:r w:rsidRPr="002F423C">
              <w:t>Направление саморегулируемой организац</w:t>
            </w:r>
            <w:proofErr w:type="gramStart"/>
            <w:r w:rsidRPr="002F423C">
              <w:t>ии ау</w:t>
            </w:r>
            <w:proofErr w:type="gramEnd"/>
            <w:r w:rsidRPr="002F423C">
              <w:t>диторов  предостережений о недопустимости нарушения обязательных требований (при необходимости)</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lastRenderedPageBreak/>
              <w:t>5.</w:t>
            </w:r>
          </w:p>
        </w:tc>
        <w:tc>
          <w:tcPr>
            <w:tcW w:w="3686" w:type="dxa"/>
          </w:tcPr>
          <w:p w:rsidR="002F423C" w:rsidRPr="002F423C" w:rsidRDefault="002F423C" w:rsidP="002F423C">
            <w:pPr>
              <w:widowControl w:val="0"/>
              <w:shd w:val="clear" w:color="auto" w:fill="FFFFFF"/>
            </w:pPr>
            <w:r w:rsidRPr="002F423C">
              <w:t>Обобщение результатов государственного контроля (надзора) за деятельностью саморегулируемой организац</w:t>
            </w:r>
            <w:proofErr w:type="gramStart"/>
            <w:r w:rsidRPr="002F423C">
              <w:t>ии ау</w:t>
            </w:r>
            <w:proofErr w:type="gramEnd"/>
            <w:r w:rsidRPr="002F423C">
              <w:t>диторов, осуществленного Минфином России и размещение их на официальном сайте Минфина России в сети «Интернет»</w:t>
            </w:r>
          </w:p>
        </w:tc>
        <w:tc>
          <w:tcPr>
            <w:tcW w:w="1417" w:type="dxa"/>
          </w:tcPr>
          <w:p w:rsidR="002F423C" w:rsidRPr="002F423C" w:rsidRDefault="002F423C" w:rsidP="002F423C">
            <w:pPr>
              <w:widowControl w:val="0"/>
              <w:ind w:right="20"/>
              <w:jc w:val="center"/>
            </w:pPr>
            <w:r w:rsidRPr="002F423C">
              <w:t xml:space="preserve">февраль - март </w:t>
            </w:r>
          </w:p>
          <w:p w:rsidR="002F423C" w:rsidRPr="002F423C" w:rsidRDefault="002F423C" w:rsidP="002F423C">
            <w:pPr>
              <w:widowControl w:val="0"/>
              <w:ind w:right="20"/>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6.</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w:t>
            </w:r>
            <w:proofErr w:type="gramStart"/>
            <w:r w:rsidRPr="002F423C">
              <w:t>ии ау</w:t>
            </w:r>
            <w:proofErr w:type="gramEnd"/>
            <w:r w:rsidRPr="002F423C">
              <w:t>диторов и об эффективности такого контроля (надзора) и представление его в Минэкономразвития России</w:t>
            </w:r>
          </w:p>
        </w:tc>
        <w:tc>
          <w:tcPr>
            <w:tcW w:w="1417" w:type="dxa"/>
          </w:tcPr>
          <w:p w:rsidR="002F423C" w:rsidRPr="002F423C" w:rsidRDefault="002F423C" w:rsidP="002F423C">
            <w:pPr>
              <w:widowControl w:val="0"/>
              <w:ind w:right="20"/>
              <w:jc w:val="center"/>
            </w:pPr>
            <w:r w:rsidRPr="002F423C">
              <w:t xml:space="preserve">15 марта </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7.</w:t>
            </w:r>
          </w:p>
        </w:tc>
        <w:tc>
          <w:tcPr>
            <w:tcW w:w="3686" w:type="dxa"/>
          </w:tcPr>
          <w:p w:rsidR="002F423C" w:rsidRPr="002F423C" w:rsidRDefault="002F423C" w:rsidP="002F423C">
            <w:r w:rsidRPr="002F423C">
              <w:t>Проведение мониторинга за исполнением саморегулируемой организацией аудиторов обязательных требований</w:t>
            </w:r>
          </w:p>
        </w:tc>
        <w:tc>
          <w:tcPr>
            <w:tcW w:w="1417" w:type="dxa"/>
          </w:tcPr>
          <w:p w:rsidR="002F423C" w:rsidRPr="002F423C" w:rsidRDefault="002F423C" w:rsidP="002F423C">
            <w:pPr>
              <w:jc w:val="center"/>
            </w:pPr>
            <w:r w:rsidRPr="002F423C">
              <w:t>по состоянию на 31.03,</w:t>
            </w:r>
          </w:p>
          <w:p w:rsidR="002F423C" w:rsidRPr="002F423C" w:rsidRDefault="002F423C" w:rsidP="002F423C">
            <w:pPr>
              <w:widowControl w:val="0"/>
              <w:ind w:right="20"/>
              <w:jc w:val="center"/>
            </w:pPr>
            <w:r w:rsidRPr="002F423C">
              <w:t>31.07,</w:t>
            </w:r>
          </w:p>
          <w:p w:rsidR="002F423C" w:rsidRPr="002F423C" w:rsidRDefault="002F423C" w:rsidP="002F423C">
            <w:pPr>
              <w:widowControl w:val="0"/>
              <w:ind w:right="20"/>
              <w:jc w:val="center"/>
            </w:pPr>
            <w:r w:rsidRPr="002F423C">
              <w:t>30.11</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 xml:space="preserve">Снижение количества нарушений обязательных требований </w:t>
            </w:r>
          </w:p>
        </w:tc>
      </w:tr>
      <w:tr w:rsidR="002F423C" w:rsidRPr="002F423C" w:rsidTr="002F423C">
        <w:tc>
          <w:tcPr>
            <w:tcW w:w="675" w:type="dxa"/>
          </w:tcPr>
          <w:p w:rsidR="002F423C" w:rsidRPr="002F423C" w:rsidRDefault="002F423C" w:rsidP="002F423C">
            <w:pPr>
              <w:widowControl w:val="0"/>
              <w:ind w:right="20"/>
              <w:jc w:val="center"/>
            </w:pPr>
            <w:r w:rsidRPr="002F423C">
              <w:t>8.</w:t>
            </w:r>
          </w:p>
        </w:tc>
        <w:tc>
          <w:tcPr>
            <w:tcW w:w="3686" w:type="dxa"/>
          </w:tcPr>
          <w:p w:rsidR="002F423C" w:rsidRPr="002F423C" w:rsidRDefault="002F423C" w:rsidP="002F423C">
            <w:pPr>
              <w:widowControl w:val="0"/>
              <w:shd w:val="clear" w:color="auto" w:fill="FFFFFF"/>
              <w:ind w:right="20"/>
            </w:pPr>
            <w:r w:rsidRPr="002F423C">
              <w:t>Размещение на официальном сайте Минфина России в сети «Интернет» результатов проверки саморегулируемой организац</w:t>
            </w:r>
            <w:proofErr w:type="gramStart"/>
            <w:r w:rsidRPr="002F423C">
              <w:t>ии ау</w:t>
            </w:r>
            <w:proofErr w:type="gramEnd"/>
            <w:r w:rsidRPr="002F423C">
              <w:t xml:space="preserve">диторов </w:t>
            </w:r>
          </w:p>
        </w:tc>
        <w:tc>
          <w:tcPr>
            <w:tcW w:w="1417" w:type="dxa"/>
          </w:tcPr>
          <w:p w:rsidR="002F423C" w:rsidRPr="002F423C" w:rsidRDefault="002F423C" w:rsidP="002F423C">
            <w:pPr>
              <w:widowControl w:val="0"/>
              <w:ind w:right="20"/>
              <w:jc w:val="center"/>
            </w:pPr>
            <w:r w:rsidRPr="002F423C">
              <w:t>в течение 10 рабочих дней со дня, следующего за днем принятия решения о применении меры воздействия</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9.</w:t>
            </w:r>
          </w:p>
        </w:tc>
        <w:tc>
          <w:tcPr>
            <w:tcW w:w="3686" w:type="dxa"/>
          </w:tcPr>
          <w:p w:rsidR="002F423C" w:rsidRPr="002F423C" w:rsidRDefault="002F423C" w:rsidP="002F423C">
            <w:pPr>
              <w:widowControl w:val="0"/>
              <w:shd w:val="clear" w:color="auto" w:fill="FFFFFF"/>
              <w:ind w:right="20"/>
            </w:pPr>
            <w:r w:rsidRPr="002F423C">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2F423C" w:rsidRPr="002F423C" w:rsidRDefault="002F423C" w:rsidP="002F423C">
            <w:pPr>
              <w:widowControl w:val="0"/>
              <w:ind w:right="20"/>
              <w:jc w:val="center"/>
            </w:pPr>
            <w:r w:rsidRPr="002F423C">
              <w:t xml:space="preserve">май, декабрь </w:t>
            </w:r>
          </w:p>
          <w:p w:rsidR="002F423C" w:rsidRPr="002F423C" w:rsidRDefault="002F423C" w:rsidP="002F423C">
            <w:pPr>
              <w:widowControl w:val="0"/>
              <w:ind w:right="20"/>
              <w:jc w:val="center"/>
            </w:pP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10.</w:t>
            </w:r>
          </w:p>
        </w:tc>
        <w:tc>
          <w:tcPr>
            <w:tcW w:w="3686" w:type="dxa"/>
          </w:tcPr>
          <w:p w:rsidR="002F423C" w:rsidRPr="002F423C" w:rsidRDefault="002F423C" w:rsidP="002F423C">
            <w:pPr>
              <w:widowControl w:val="0"/>
              <w:shd w:val="clear" w:color="auto" w:fill="FFFFFF"/>
              <w:ind w:right="20"/>
            </w:pPr>
            <w:r w:rsidRPr="002F423C">
              <w:t>Обобщение и анализ результатов правоприменительной практики при осуществлении государственного контроля (надзора) за саморегулируемой организац</w:t>
            </w:r>
            <w:proofErr w:type="gramStart"/>
            <w:r w:rsidRPr="002F423C">
              <w:t>ии ау</w:t>
            </w:r>
            <w:proofErr w:type="gramEnd"/>
            <w:r w:rsidRPr="002F423C">
              <w:t>диторов и размещение их на официальном сайте Минфина России в сети «Интернет»</w:t>
            </w:r>
          </w:p>
        </w:tc>
        <w:tc>
          <w:tcPr>
            <w:tcW w:w="1417" w:type="dxa"/>
          </w:tcPr>
          <w:p w:rsidR="002F423C" w:rsidRPr="002F423C" w:rsidRDefault="002F423C" w:rsidP="002F423C">
            <w:pPr>
              <w:widowControl w:val="0"/>
              <w:ind w:right="20"/>
              <w:jc w:val="center"/>
            </w:pPr>
            <w:r w:rsidRPr="002F423C">
              <w:t xml:space="preserve">1 сентября </w:t>
            </w:r>
          </w:p>
          <w:p w:rsidR="002F423C" w:rsidRPr="002F423C" w:rsidRDefault="002F423C" w:rsidP="002F423C">
            <w:pPr>
              <w:widowControl w:val="0"/>
              <w:ind w:right="20"/>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FC7687">
        <w:trPr>
          <w:trHeight w:val="1412"/>
        </w:trPr>
        <w:tc>
          <w:tcPr>
            <w:tcW w:w="675" w:type="dxa"/>
          </w:tcPr>
          <w:p w:rsidR="002F423C" w:rsidRPr="002F423C" w:rsidRDefault="002F423C" w:rsidP="002F423C">
            <w:pPr>
              <w:widowControl w:val="0"/>
              <w:ind w:right="20"/>
              <w:jc w:val="center"/>
              <w:rPr>
                <w:lang w:val="en-US"/>
              </w:rPr>
            </w:pPr>
            <w:r w:rsidRPr="002F423C">
              <w:rPr>
                <w:lang w:val="en-US"/>
              </w:rPr>
              <w:t>1</w:t>
            </w:r>
            <w:r w:rsidRPr="002F423C">
              <w:t>1</w:t>
            </w:r>
            <w:r w:rsidRPr="002F423C">
              <w:rPr>
                <w:lang w:val="en-US"/>
              </w:rPr>
              <w:t>.</w:t>
            </w:r>
          </w:p>
        </w:tc>
        <w:tc>
          <w:tcPr>
            <w:tcW w:w="3686" w:type="dxa"/>
          </w:tcPr>
          <w:p w:rsidR="002F423C" w:rsidRPr="002F423C" w:rsidRDefault="002F423C" w:rsidP="00F12C5E">
            <w:pPr>
              <w:widowControl w:val="0"/>
              <w:shd w:val="clear" w:color="auto" w:fill="FFFFFF"/>
              <w:ind w:right="20"/>
            </w:pPr>
            <w:r w:rsidRPr="002F423C">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2F423C" w:rsidRPr="002F423C" w:rsidRDefault="002F423C" w:rsidP="002F423C">
            <w:pPr>
              <w:widowControl w:val="0"/>
              <w:shd w:val="clear" w:color="auto" w:fill="FFFFFF"/>
              <w:spacing w:line="220" w:lineRule="exact"/>
              <w:jc w:val="center"/>
            </w:pPr>
            <w:r w:rsidRPr="002F423C">
              <w:t>июль</w:t>
            </w:r>
          </w:p>
          <w:p w:rsidR="002F423C" w:rsidRPr="002F423C" w:rsidRDefault="002F423C" w:rsidP="002F423C">
            <w:pPr>
              <w:widowControl w:val="0"/>
              <w:shd w:val="clear" w:color="auto" w:fill="FFFFFF"/>
              <w:spacing w:line="240" w:lineRule="atLeast"/>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jc w:val="center"/>
              <w:rPr>
                <w:rFonts w:ascii="Times New Roman CYR" w:hAnsi="Times New Roman CYR"/>
              </w:rPr>
            </w:pPr>
            <w:r w:rsidRPr="002F423C">
              <w:t>Повышение информированности саморегулируемой организац</w:t>
            </w:r>
            <w:proofErr w:type="gramStart"/>
            <w:r w:rsidRPr="002F423C">
              <w:t>ии ау</w:t>
            </w:r>
            <w:proofErr w:type="gramEnd"/>
            <w:r w:rsidRPr="002F423C">
              <w:t>диторов и заинтересованных лиц</w:t>
            </w:r>
          </w:p>
        </w:tc>
      </w:tr>
      <w:tr w:rsidR="002F423C" w:rsidRPr="002F423C" w:rsidTr="002F423C">
        <w:trPr>
          <w:trHeight w:val="272"/>
        </w:trPr>
        <w:tc>
          <w:tcPr>
            <w:tcW w:w="675" w:type="dxa"/>
          </w:tcPr>
          <w:p w:rsidR="002F423C" w:rsidRPr="002F423C" w:rsidRDefault="002F423C" w:rsidP="002F423C">
            <w:pPr>
              <w:widowControl w:val="0"/>
              <w:ind w:right="20"/>
              <w:jc w:val="center"/>
            </w:pPr>
            <w:r w:rsidRPr="002F423C">
              <w:t>12.</w:t>
            </w:r>
          </w:p>
        </w:tc>
        <w:tc>
          <w:tcPr>
            <w:tcW w:w="3686" w:type="dxa"/>
          </w:tcPr>
          <w:p w:rsidR="002F423C" w:rsidRPr="002F423C" w:rsidRDefault="002F423C" w:rsidP="002F423C">
            <w:pPr>
              <w:widowControl w:val="0"/>
              <w:shd w:val="clear" w:color="auto" w:fill="FFFFFF"/>
              <w:ind w:right="20"/>
            </w:pPr>
            <w:r w:rsidRPr="002F423C">
              <w:t>Проведение   анкетирования  саморегулируемой организац</w:t>
            </w:r>
            <w:proofErr w:type="gramStart"/>
            <w:r w:rsidRPr="002F423C">
              <w:t>ии ау</w:t>
            </w:r>
            <w:proofErr w:type="gramEnd"/>
            <w:r w:rsidRPr="002F423C">
              <w:t>диторов об эффективности и результативности мероприятий Программы профилактических нарушений</w:t>
            </w:r>
          </w:p>
        </w:tc>
        <w:tc>
          <w:tcPr>
            <w:tcW w:w="1417" w:type="dxa"/>
          </w:tcPr>
          <w:p w:rsidR="002F423C" w:rsidRPr="002F423C" w:rsidRDefault="002F423C" w:rsidP="002F423C">
            <w:pPr>
              <w:widowControl w:val="0"/>
              <w:shd w:val="clear" w:color="auto" w:fill="FFFFFF"/>
              <w:spacing w:line="220" w:lineRule="exact"/>
              <w:jc w:val="center"/>
            </w:pPr>
            <w:r w:rsidRPr="002F423C">
              <w:t xml:space="preserve">январь - февраль </w:t>
            </w:r>
          </w:p>
          <w:p w:rsidR="002F423C" w:rsidRPr="002F423C" w:rsidRDefault="002F423C" w:rsidP="002F423C">
            <w:pPr>
              <w:widowControl w:val="0"/>
              <w:shd w:val="clear" w:color="auto" w:fill="FFFFFF"/>
              <w:spacing w:line="220" w:lineRule="exact"/>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D95DEA">
            <w:pPr>
              <w:widowControl w:val="0"/>
              <w:jc w:val="center"/>
            </w:pPr>
            <w:r w:rsidRPr="002F423C">
              <w:t>Повышение прозрачности и результативности системы государственного контроля (надзора) за деятельностью саморегулируемой организац</w:t>
            </w:r>
            <w:proofErr w:type="gramStart"/>
            <w:r w:rsidRPr="002F423C">
              <w:t>ии ау</w:t>
            </w:r>
            <w:proofErr w:type="gramEnd"/>
            <w:r w:rsidRPr="002F423C">
              <w:t xml:space="preserve">диторов,  снижение количества нарушений обязательных требований </w:t>
            </w:r>
          </w:p>
        </w:tc>
      </w:tr>
    </w:tbl>
    <w:p w:rsidR="002F423C" w:rsidRDefault="002F423C" w:rsidP="00D95DEA"/>
    <w:sectPr w:rsidR="002F423C" w:rsidSect="00F12C5E">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94" w:rsidRDefault="00210794">
      <w:pPr>
        <w:spacing w:after="0" w:line="240" w:lineRule="auto"/>
      </w:pPr>
      <w:r>
        <w:separator/>
      </w:r>
    </w:p>
  </w:endnote>
  <w:endnote w:type="continuationSeparator" w:id="0">
    <w:p w:rsidR="00210794" w:rsidRDefault="0021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94" w:rsidRDefault="00210794">
      <w:pPr>
        <w:spacing w:after="0" w:line="240" w:lineRule="auto"/>
      </w:pPr>
      <w:r>
        <w:separator/>
      </w:r>
    </w:p>
  </w:footnote>
  <w:footnote w:type="continuationSeparator" w:id="0">
    <w:p w:rsidR="00210794" w:rsidRDefault="00210794">
      <w:pPr>
        <w:spacing w:after="0" w:line="240" w:lineRule="auto"/>
      </w:pPr>
      <w:r>
        <w:continuationSeparator/>
      </w:r>
    </w:p>
  </w:footnote>
  <w:footnote w:id="1">
    <w:p w:rsidR="002F423C" w:rsidRPr="00EC0521" w:rsidRDefault="002F423C" w:rsidP="002F423C">
      <w:pPr>
        <w:pStyle w:val="af3"/>
        <w:jc w:val="both"/>
        <w:rPr>
          <w:color w:val="000000" w:themeColor="text1"/>
          <w:sz w:val="16"/>
          <w:szCs w:val="16"/>
        </w:rPr>
      </w:pPr>
      <w:r>
        <w:rPr>
          <w:rStyle w:val="af5"/>
        </w:rPr>
        <w:footnoteRef/>
      </w:r>
      <w:r>
        <w:t xml:space="preserve"> </w:t>
      </w:r>
      <w:r w:rsidRPr="00EC0521">
        <w:rPr>
          <w:sz w:val="16"/>
          <w:szCs w:val="16"/>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EC0521">
        <w:rPr>
          <w:color w:val="000000" w:themeColor="text1"/>
          <w:sz w:val="16"/>
          <w:szCs w:val="16"/>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2F423C" w:rsidRPr="00EC0521" w:rsidRDefault="002F423C" w:rsidP="002F423C">
      <w:pPr>
        <w:pStyle w:val="af3"/>
        <w:jc w:val="both"/>
        <w:rPr>
          <w:sz w:val="16"/>
          <w:szCs w:val="16"/>
        </w:rPr>
      </w:pPr>
      <w:r w:rsidRPr="00D97B4D">
        <w:rPr>
          <w:vertAlign w:val="superscript"/>
        </w:rPr>
        <w:t>2</w:t>
      </w:r>
      <w:proofErr w:type="gramStart"/>
      <w:r w:rsidRPr="00D97B4D">
        <w:rPr>
          <w:vertAlign w:val="superscript"/>
        </w:rPr>
        <w:t xml:space="preserve"> </w:t>
      </w:r>
      <w:r>
        <w:rPr>
          <w:vertAlign w:val="superscript"/>
        </w:rPr>
        <w:t xml:space="preserve"> </w:t>
      </w:r>
      <w:r w:rsidRPr="00EC0521">
        <w:rPr>
          <w:sz w:val="16"/>
          <w:szCs w:val="16"/>
        </w:rPr>
        <w:t>В</w:t>
      </w:r>
      <w:proofErr w:type="gramEnd"/>
      <w:r w:rsidRPr="00EC0521">
        <w:rPr>
          <w:sz w:val="16"/>
          <w:szCs w:val="16"/>
        </w:rPr>
        <w:t xml:space="preserve">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w:t>
      </w:r>
      <w:proofErr w:type="gramStart"/>
      <w:r w:rsidRPr="00EC0521">
        <w:rPr>
          <w:sz w:val="16"/>
          <w:szCs w:val="16"/>
        </w:rPr>
        <w:t>исключены</w:t>
      </w:r>
      <w:proofErr w:type="gramEnd"/>
      <w:r w:rsidRPr="00EC0521">
        <w:rPr>
          <w:sz w:val="16"/>
          <w:szCs w:val="16"/>
        </w:rPr>
        <w:t xml:space="preserve">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2F423C" w:rsidRPr="00EC0521" w:rsidRDefault="002F423C" w:rsidP="002F423C">
      <w:pPr>
        <w:pStyle w:val="af3"/>
        <w:rPr>
          <w:sz w:val="16"/>
          <w:szCs w:val="16"/>
        </w:rPr>
      </w:pPr>
      <w:r w:rsidRPr="00A15B9F">
        <w:rPr>
          <w:vertAlign w:val="superscript"/>
        </w:rPr>
        <w:t>3</w:t>
      </w:r>
      <w:proofErr w:type="gramStart"/>
      <w:r w:rsidRPr="00752D6B">
        <w:rPr>
          <w:sz w:val="16"/>
          <w:szCs w:val="16"/>
        </w:rPr>
        <w:t xml:space="preserve"> В</w:t>
      </w:r>
      <w:proofErr w:type="gramEnd"/>
      <w:r w:rsidRPr="00752D6B">
        <w:rPr>
          <w:sz w:val="16"/>
          <w:szCs w:val="16"/>
        </w:rPr>
        <w:t xml:space="preserve">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w:t>
      </w:r>
      <w:r>
        <w:rPr>
          <w:sz w:val="16"/>
          <w:szCs w:val="16"/>
        </w:rPr>
        <w:t>ой</w:t>
      </w:r>
      <w:r w:rsidRPr="00752D6B">
        <w:rPr>
          <w:sz w:val="16"/>
          <w:szCs w:val="16"/>
        </w:rPr>
        <w:t xml:space="preserve"> организаци</w:t>
      </w:r>
      <w:r>
        <w:rPr>
          <w:sz w:val="16"/>
          <w:szCs w:val="16"/>
        </w:rPr>
        <w:t>и</w:t>
      </w:r>
      <w:r w:rsidRPr="00752D6B">
        <w:rPr>
          <w:sz w:val="16"/>
          <w:szCs w:val="16"/>
        </w:rPr>
        <w:t xml:space="preserve"> аудиторов «Российский Союз аудиторов» (Ассоциация) исключены из государственного реестра саморегу</w:t>
      </w:r>
      <w:r>
        <w:rPr>
          <w:sz w:val="16"/>
          <w:szCs w:val="16"/>
        </w:rPr>
        <w:t>лируемых организаций аудиторов 17</w:t>
      </w:r>
      <w:r w:rsidRPr="00752D6B">
        <w:rPr>
          <w:sz w:val="16"/>
          <w:szCs w:val="16"/>
        </w:rPr>
        <w:t xml:space="preserve"> </w:t>
      </w:r>
      <w:r>
        <w:rPr>
          <w:sz w:val="16"/>
          <w:szCs w:val="16"/>
        </w:rPr>
        <w:t>февраля</w:t>
      </w:r>
      <w:r w:rsidRPr="00752D6B">
        <w:rPr>
          <w:sz w:val="16"/>
          <w:szCs w:val="16"/>
        </w:rPr>
        <w:t xml:space="preserve"> 20</w:t>
      </w:r>
      <w:r>
        <w:rPr>
          <w:sz w:val="16"/>
          <w:szCs w:val="16"/>
        </w:rPr>
        <w:t>20</w:t>
      </w:r>
      <w:r w:rsidRPr="00752D6B">
        <w:rPr>
          <w:sz w:val="16"/>
          <w:szCs w:val="16"/>
        </w:rPr>
        <w:t xml:space="preserve"> г. в соответствии с приказ</w:t>
      </w:r>
      <w:r>
        <w:rPr>
          <w:sz w:val="16"/>
          <w:szCs w:val="16"/>
        </w:rPr>
        <w:t>ом</w:t>
      </w:r>
      <w:r w:rsidRPr="00752D6B">
        <w:rPr>
          <w:sz w:val="16"/>
          <w:szCs w:val="16"/>
        </w:rPr>
        <w:t xml:space="preserve"> Минфина России № </w:t>
      </w:r>
      <w:r>
        <w:rPr>
          <w:sz w:val="16"/>
          <w:szCs w:val="16"/>
        </w:rPr>
        <w:t>7</w:t>
      </w:r>
      <w:r w:rsidRPr="00752D6B">
        <w:rPr>
          <w:sz w:val="16"/>
          <w:szCs w:val="16"/>
        </w:rPr>
        <w:t>3.</w:t>
      </w:r>
    </w:p>
  </w:footnote>
  <w:footnote w:id="3">
    <w:p w:rsidR="002F423C" w:rsidRPr="00EC0521" w:rsidRDefault="002F423C" w:rsidP="002F423C">
      <w:pPr>
        <w:pStyle w:val="af3"/>
        <w:jc w:val="both"/>
        <w:rPr>
          <w:sz w:val="16"/>
          <w:szCs w:val="16"/>
        </w:rPr>
      </w:pPr>
      <w:r>
        <w:rPr>
          <w:vertAlign w:val="superscript"/>
        </w:rPr>
        <w:t>4</w:t>
      </w:r>
      <w:proofErr w:type="gramStart"/>
      <w:r>
        <w:t xml:space="preserve"> </w:t>
      </w:r>
      <w:r w:rsidRPr="00EC0521">
        <w:rPr>
          <w:sz w:val="16"/>
          <w:szCs w:val="16"/>
        </w:rPr>
        <w:t>В</w:t>
      </w:r>
      <w:proofErr w:type="gramEnd"/>
      <w:r w:rsidRPr="00EC0521">
        <w:rPr>
          <w:sz w:val="16"/>
          <w:szCs w:val="16"/>
        </w:rPr>
        <w:t xml:space="preserve">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2F423C" w:rsidRPr="00752D6B" w:rsidRDefault="002F423C" w:rsidP="002F423C">
      <w:pPr>
        <w:pStyle w:val="af3"/>
        <w:rPr>
          <w:sz w:val="16"/>
          <w:szCs w:val="16"/>
          <w:highlight w:val="yellow"/>
        </w:rPr>
      </w:pPr>
    </w:p>
  </w:footnote>
  <w:footnote w:id="4">
    <w:p w:rsidR="002F423C" w:rsidRDefault="002F423C" w:rsidP="002F423C"/>
    <w:p w:rsidR="002F423C" w:rsidRDefault="002F423C" w:rsidP="002F423C">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3C" w:rsidRDefault="002F423C" w:rsidP="009C71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423C" w:rsidRDefault="002F42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99636"/>
      <w:docPartObj>
        <w:docPartGallery w:val="Page Numbers (Top of Page)"/>
        <w:docPartUnique/>
      </w:docPartObj>
    </w:sdtPr>
    <w:sdtEndPr/>
    <w:sdtContent>
      <w:p w:rsidR="00F12C5E" w:rsidRDefault="00F12C5E">
        <w:pPr>
          <w:pStyle w:val="a5"/>
          <w:jc w:val="center"/>
        </w:pPr>
        <w:r>
          <w:fldChar w:fldCharType="begin"/>
        </w:r>
        <w:r>
          <w:instrText>PAGE   \* MERGEFORMAT</w:instrText>
        </w:r>
        <w:r>
          <w:fldChar w:fldCharType="separate"/>
        </w:r>
        <w:r w:rsidR="00373AD4">
          <w:rPr>
            <w:noProof/>
          </w:rPr>
          <w:t>40</w:t>
        </w:r>
        <w:r>
          <w:fldChar w:fldCharType="end"/>
        </w:r>
      </w:p>
    </w:sdtContent>
  </w:sdt>
  <w:p w:rsidR="00F12C5E" w:rsidRDefault="00F12C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E" w:rsidRDefault="00F12C5E">
    <w:pPr>
      <w:pStyle w:val="a5"/>
      <w:jc w:val="center"/>
    </w:pPr>
  </w:p>
  <w:p w:rsidR="002F423C" w:rsidRDefault="002F423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09781"/>
      <w:docPartObj>
        <w:docPartGallery w:val="Page Numbers (Top of Page)"/>
        <w:docPartUnique/>
      </w:docPartObj>
    </w:sdtPr>
    <w:sdtEndPr/>
    <w:sdtContent>
      <w:p w:rsidR="00F12C5E" w:rsidRDefault="00F12C5E">
        <w:pPr>
          <w:pStyle w:val="a5"/>
          <w:jc w:val="center"/>
        </w:pPr>
        <w:r>
          <w:fldChar w:fldCharType="begin"/>
        </w:r>
        <w:r>
          <w:instrText>PAGE   \* MERGEFORMAT</w:instrText>
        </w:r>
        <w:r>
          <w:fldChar w:fldCharType="separate"/>
        </w:r>
        <w:r w:rsidR="00373AD4">
          <w:rPr>
            <w:noProof/>
          </w:rPr>
          <w:t>35</w:t>
        </w:r>
        <w:r>
          <w:fldChar w:fldCharType="end"/>
        </w:r>
      </w:p>
    </w:sdtContent>
  </w:sdt>
  <w:p w:rsidR="00F12C5E" w:rsidRDefault="00F12C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4">
    <w:nsid w:val="0F821B93"/>
    <w:multiLevelType w:val="multilevel"/>
    <w:tmpl w:val="CA48CEEE"/>
    <w:lvl w:ilvl="0">
      <w:start w:val="1"/>
      <w:numFmt w:val="decimal"/>
      <w:lvlText w:val="%1"/>
      <w:lvlJc w:val="left"/>
      <w:pPr>
        <w:tabs>
          <w:tab w:val="num" w:pos="3220"/>
        </w:tabs>
        <w:ind w:left="3220" w:hanging="340"/>
      </w:pPr>
      <w:rPr>
        <w:rFonts w:ascii="Arial" w:hAnsi="Arial" w:cs="Arial"/>
      </w:rPr>
    </w:lvl>
    <w:lvl w:ilvl="1">
      <w:start w:val="1"/>
      <w:numFmt w:val="lowerLetter"/>
      <w:lvlText w:val="—"/>
      <w:lvlJc w:val="left"/>
      <w:pPr>
        <w:tabs>
          <w:tab w:val="num" w:pos="3560"/>
        </w:tabs>
        <w:ind w:left="3560" w:hanging="340"/>
      </w:pPr>
      <w:rPr>
        <w:rFonts w:ascii="Arial" w:hAnsi="Arial" w:cs="Arial"/>
        <w:sz w:val="24"/>
      </w:rPr>
    </w:lvl>
    <w:lvl w:ilvl="2">
      <w:start w:val="1"/>
      <w:numFmt w:val="lowerRoman"/>
      <w:lvlText w:val="-"/>
      <w:lvlJc w:val="left"/>
      <w:pPr>
        <w:tabs>
          <w:tab w:val="num" w:pos="3900"/>
        </w:tabs>
        <w:ind w:left="3900" w:hanging="340"/>
      </w:pPr>
      <w:rPr>
        <w:rFonts w:ascii="9999999" w:hAnsi="9999999"/>
      </w:rPr>
    </w:lvl>
    <w:lvl w:ilvl="3">
      <w:start w:val="1"/>
      <w:numFmt w:val="decimal"/>
      <w:lvlText w:val="—"/>
      <w:lvlJc w:val="left"/>
      <w:pPr>
        <w:tabs>
          <w:tab w:val="num" w:pos="4241"/>
        </w:tabs>
        <w:ind w:left="4241" w:hanging="341"/>
      </w:pPr>
      <w:rPr>
        <w:rFonts w:ascii="Arial" w:hAnsi="Arial" w:cs="Arial"/>
      </w:rPr>
    </w:lvl>
    <w:lvl w:ilvl="4">
      <w:start w:val="1"/>
      <w:numFmt w:val="lowerLetter"/>
      <w:lvlText w:val="-"/>
      <w:lvlJc w:val="left"/>
      <w:pPr>
        <w:tabs>
          <w:tab w:val="num" w:pos="4581"/>
        </w:tabs>
        <w:ind w:left="4581" w:hanging="340"/>
      </w:pPr>
      <w:rPr>
        <w:rFonts w:ascii="9999999" w:hAnsi="9999999"/>
      </w:rPr>
    </w:lvl>
    <w:lvl w:ilvl="5">
      <w:start w:val="1"/>
      <w:numFmt w:val="lowerRoman"/>
      <w:lvlText w:val="—"/>
      <w:lvlJc w:val="left"/>
      <w:pPr>
        <w:tabs>
          <w:tab w:val="num" w:pos="4921"/>
        </w:tabs>
        <w:ind w:left="4921" w:hanging="340"/>
      </w:pPr>
      <w:rPr>
        <w:rFonts w:ascii="Arial" w:hAnsi="Arial" w:cs="Arial"/>
      </w:rPr>
    </w:lvl>
    <w:lvl w:ilvl="6">
      <w:start w:val="1"/>
      <w:numFmt w:val="decimal"/>
      <w:lvlText w:val="-"/>
      <w:lvlJc w:val="left"/>
      <w:pPr>
        <w:tabs>
          <w:tab w:val="num" w:pos="5261"/>
        </w:tabs>
        <w:ind w:left="5261" w:hanging="340"/>
      </w:pPr>
      <w:rPr>
        <w:rFonts w:ascii="9999999" w:hAnsi="9999999"/>
      </w:rPr>
    </w:lvl>
    <w:lvl w:ilvl="7">
      <w:start w:val="1"/>
      <w:numFmt w:val="lowerLetter"/>
      <w:lvlText w:val="—"/>
      <w:lvlJc w:val="left"/>
      <w:pPr>
        <w:tabs>
          <w:tab w:val="num" w:pos="5601"/>
        </w:tabs>
        <w:ind w:left="5601" w:hanging="340"/>
      </w:pPr>
      <w:rPr>
        <w:rFonts w:ascii="Arial" w:hAnsi="Arial" w:cs="Arial"/>
      </w:rPr>
    </w:lvl>
    <w:lvl w:ilvl="8">
      <w:start w:val="1"/>
      <w:numFmt w:val="lowerRoman"/>
      <w:lvlText w:val="-"/>
      <w:lvlJc w:val="left"/>
      <w:pPr>
        <w:tabs>
          <w:tab w:val="num" w:pos="5941"/>
        </w:tabs>
        <w:ind w:left="5941" w:hanging="340"/>
      </w:pPr>
      <w:rPr>
        <w:rFonts w:ascii="9999999" w:hAnsi="9999999"/>
      </w:rPr>
    </w:lvl>
  </w:abstractNum>
  <w:abstractNum w:abstractNumId="5">
    <w:nsid w:val="10BB11AA"/>
    <w:multiLevelType w:val="multilevel"/>
    <w:tmpl w:val="BEB0F178"/>
    <w:lvl w:ilvl="0">
      <w:start w:val="1"/>
      <w:numFmt w:val="decimal"/>
      <w:lvlText w:val="%1."/>
      <w:lvlJc w:val="left"/>
      <w:pPr>
        <w:ind w:left="547" w:hanging="547"/>
      </w:pPr>
      <w:rPr>
        <w:rFonts w:ascii="Times New Roman" w:hAnsi="Times New Roman" w:cs="Times New Roman" w:hint="default"/>
        <w:b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15AC2DCD"/>
    <w:multiLevelType w:val="hybridMultilevel"/>
    <w:tmpl w:val="AF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345ED3"/>
    <w:multiLevelType w:val="hybridMultilevel"/>
    <w:tmpl w:val="51F8122E"/>
    <w:lvl w:ilvl="0" w:tplc="255E0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A40170"/>
    <w:multiLevelType w:val="hybridMultilevel"/>
    <w:tmpl w:val="B28C1FBE"/>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06485"/>
    <w:multiLevelType w:val="multilevel"/>
    <w:tmpl w:val="FBE2C298"/>
    <w:styleLink w:val="IFACNumberedList"/>
    <w:lvl w:ilvl="0">
      <w:start w:val="1"/>
      <w:numFmt w:val="decimal"/>
      <w:pStyle w:val="a"/>
      <w:lvlText w:val="%1."/>
      <w:lvlJc w:val="left"/>
      <w:pPr>
        <w:ind w:left="108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
    <w:nsid w:val="5C0B63F6"/>
    <w:multiLevelType w:val="hybridMultilevel"/>
    <w:tmpl w:val="B0DA3BA6"/>
    <w:lvl w:ilvl="0" w:tplc="C3E01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C5636"/>
    <w:multiLevelType w:val="hybridMultilevel"/>
    <w:tmpl w:val="2EB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F3E75"/>
    <w:multiLevelType w:val="hybridMultilevel"/>
    <w:tmpl w:val="FE803DD8"/>
    <w:lvl w:ilvl="0" w:tplc="206C1460">
      <w:start w:val="1"/>
      <w:numFmt w:val="bullet"/>
      <w:pStyle w:val="Bullet1Indented"/>
      <w:lvlText w:val=""/>
      <w:lvlJc w:val="left"/>
      <w:pPr>
        <w:ind w:left="907" w:hanging="360"/>
      </w:pPr>
      <w:rPr>
        <w:rFonts w:ascii="Symbol" w:hAnsi="Symbol" w:hint="default"/>
        <w:b w:val="0"/>
        <w:i w:val="0"/>
        <w:sz w:val="20"/>
      </w:rPr>
    </w:lvl>
    <w:lvl w:ilvl="1" w:tplc="027476F8">
      <w:start w:val="1"/>
      <w:numFmt w:val="bullet"/>
      <w:lvlText w:val="o"/>
      <w:lvlJc w:val="left"/>
      <w:pPr>
        <w:ind w:left="1440" w:hanging="360"/>
      </w:pPr>
      <w:rPr>
        <w:rFonts w:ascii="Courier New" w:hAnsi="Courier New" w:cs="Courier New" w:hint="default"/>
      </w:rPr>
    </w:lvl>
    <w:lvl w:ilvl="2" w:tplc="8FAC32CA" w:tentative="1">
      <w:start w:val="1"/>
      <w:numFmt w:val="bullet"/>
      <w:lvlText w:val=""/>
      <w:lvlJc w:val="left"/>
      <w:pPr>
        <w:ind w:left="2160" w:hanging="360"/>
      </w:pPr>
      <w:rPr>
        <w:rFonts w:ascii="Wingdings" w:hAnsi="Wingdings" w:hint="default"/>
      </w:rPr>
    </w:lvl>
    <w:lvl w:ilvl="3" w:tplc="C1882EE2" w:tentative="1">
      <w:start w:val="1"/>
      <w:numFmt w:val="bullet"/>
      <w:lvlText w:val=""/>
      <w:lvlJc w:val="left"/>
      <w:pPr>
        <w:ind w:left="2880" w:hanging="360"/>
      </w:pPr>
      <w:rPr>
        <w:rFonts w:ascii="Symbol" w:hAnsi="Symbol" w:hint="default"/>
      </w:rPr>
    </w:lvl>
    <w:lvl w:ilvl="4" w:tplc="E0328786" w:tentative="1">
      <w:start w:val="1"/>
      <w:numFmt w:val="bullet"/>
      <w:lvlText w:val="o"/>
      <w:lvlJc w:val="left"/>
      <w:pPr>
        <w:ind w:left="3600" w:hanging="360"/>
      </w:pPr>
      <w:rPr>
        <w:rFonts w:ascii="Courier New" w:hAnsi="Courier New" w:cs="Courier New" w:hint="default"/>
      </w:rPr>
    </w:lvl>
    <w:lvl w:ilvl="5" w:tplc="9678E36C" w:tentative="1">
      <w:start w:val="1"/>
      <w:numFmt w:val="bullet"/>
      <w:lvlText w:val=""/>
      <w:lvlJc w:val="left"/>
      <w:pPr>
        <w:ind w:left="4320" w:hanging="360"/>
      </w:pPr>
      <w:rPr>
        <w:rFonts w:ascii="Wingdings" w:hAnsi="Wingdings" w:hint="default"/>
      </w:rPr>
    </w:lvl>
    <w:lvl w:ilvl="6" w:tplc="390251C4" w:tentative="1">
      <w:start w:val="1"/>
      <w:numFmt w:val="bullet"/>
      <w:lvlText w:val=""/>
      <w:lvlJc w:val="left"/>
      <w:pPr>
        <w:ind w:left="5040" w:hanging="360"/>
      </w:pPr>
      <w:rPr>
        <w:rFonts w:ascii="Symbol" w:hAnsi="Symbol" w:hint="default"/>
      </w:rPr>
    </w:lvl>
    <w:lvl w:ilvl="7" w:tplc="50CC1504" w:tentative="1">
      <w:start w:val="1"/>
      <w:numFmt w:val="bullet"/>
      <w:lvlText w:val="o"/>
      <w:lvlJc w:val="left"/>
      <w:pPr>
        <w:ind w:left="5760" w:hanging="360"/>
      </w:pPr>
      <w:rPr>
        <w:rFonts w:ascii="Courier New" w:hAnsi="Courier New" w:cs="Courier New" w:hint="default"/>
      </w:rPr>
    </w:lvl>
    <w:lvl w:ilvl="8" w:tplc="C0B8F36A" w:tentative="1">
      <w:start w:val="1"/>
      <w:numFmt w:val="bullet"/>
      <w:lvlText w:val=""/>
      <w:lvlJc w:val="left"/>
      <w:pPr>
        <w:ind w:left="6480" w:hanging="360"/>
      </w:pPr>
      <w:rPr>
        <w:rFonts w:ascii="Wingdings" w:hAnsi="Wingdings" w:hint="default"/>
      </w:rPr>
    </w:lvl>
  </w:abstractNum>
  <w:abstractNum w:abstractNumId="18">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F5706A6"/>
    <w:multiLevelType w:val="hybridMultilevel"/>
    <w:tmpl w:val="92A67BC2"/>
    <w:lvl w:ilvl="0" w:tplc="CCF0C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13"/>
  </w:num>
  <w:num w:numId="4">
    <w:abstractNumId w:val="16"/>
  </w:num>
  <w:num w:numId="5">
    <w:abstractNumId w:val="6"/>
  </w:num>
  <w:num w:numId="6">
    <w:abstractNumId w:val="5"/>
  </w:num>
  <w:num w:numId="7">
    <w:abstractNumId w:val="15"/>
  </w:num>
  <w:num w:numId="8">
    <w:abstractNumId w:val="17"/>
  </w:num>
  <w:num w:numId="9">
    <w:abstractNumId w:val="3"/>
  </w:num>
  <w:num w:numId="10">
    <w:abstractNumId w:val="14"/>
  </w:num>
  <w:num w:numId="11">
    <w:abstractNumId w:val="7"/>
  </w:num>
  <w:num w:numId="12">
    <w:abstractNumId w:val="11"/>
  </w:num>
  <w:num w:numId="13">
    <w:abstractNumId w:val="8"/>
  </w:num>
  <w:num w:numId="14">
    <w:abstractNumId w:val="12"/>
  </w:num>
  <w:num w:numId="15">
    <w:abstractNumId w:val="9"/>
  </w:num>
  <w:num w:numId="16">
    <w:abstractNumId w:val="1"/>
  </w:num>
  <w:num w:numId="17">
    <w:abstractNumId w:val="0"/>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B1"/>
    <w:rsid w:val="00000E55"/>
    <w:rsid w:val="0000307E"/>
    <w:rsid w:val="00003DFD"/>
    <w:rsid w:val="00005A6F"/>
    <w:rsid w:val="00006572"/>
    <w:rsid w:val="00012D57"/>
    <w:rsid w:val="000132E6"/>
    <w:rsid w:val="00021DE0"/>
    <w:rsid w:val="00030C0E"/>
    <w:rsid w:val="0003260F"/>
    <w:rsid w:val="0003438D"/>
    <w:rsid w:val="000360A5"/>
    <w:rsid w:val="000360EE"/>
    <w:rsid w:val="0003776A"/>
    <w:rsid w:val="00037C67"/>
    <w:rsid w:val="000467DE"/>
    <w:rsid w:val="00046CE7"/>
    <w:rsid w:val="00051564"/>
    <w:rsid w:val="000605B2"/>
    <w:rsid w:val="00060E86"/>
    <w:rsid w:val="000629EC"/>
    <w:rsid w:val="00063E70"/>
    <w:rsid w:val="00064F32"/>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6DEE"/>
    <w:rsid w:val="001C7630"/>
    <w:rsid w:val="001F0120"/>
    <w:rsid w:val="001F0698"/>
    <w:rsid w:val="001F09CC"/>
    <w:rsid w:val="001F3B00"/>
    <w:rsid w:val="001F5BCA"/>
    <w:rsid w:val="00200B5C"/>
    <w:rsid w:val="00210794"/>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2F423C"/>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3AD4"/>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91E9F"/>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85"/>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C71BC"/>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95DEA"/>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2C5E"/>
    <w:rsid w:val="00F15B8C"/>
    <w:rsid w:val="00F27430"/>
    <w:rsid w:val="00F30CA7"/>
    <w:rsid w:val="00F31607"/>
    <w:rsid w:val="00F33A55"/>
    <w:rsid w:val="00F34D70"/>
    <w:rsid w:val="00F360D9"/>
    <w:rsid w:val="00F365F1"/>
    <w:rsid w:val="00F44E6C"/>
    <w:rsid w:val="00F456B1"/>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C7687"/>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2"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6B1"/>
  </w:style>
  <w:style w:type="paragraph" w:styleId="1">
    <w:name w:val="heading 1"/>
    <w:basedOn w:val="a0"/>
    <w:next w:val="a0"/>
    <w:link w:val="10"/>
    <w:qFormat/>
    <w:rsid w:val="009C71BC"/>
    <w:pPr>
      <w:keepNext/>
      <w:keepLines/>
      <w:spacing w:before="400" w:after="120"/>
      <w:outlineLvl w:val="0"/>
    </w:pPr>
    <w:rPr>
      <w:rFonts w:ascii="Arial" w:eastAsia="Arial" w:hAnsi="Arial" w:cs="Arial"/>
      <w:sz w:val="40"/>
      <w:szCs w:val="40"/>
      <w:lang w:val="en" w:eastAsia="ru-RU"/>
    </w:rPr>
  </w:style>
  <w:style w:type="paragraph" w:styleId="20">
    <w:name w:val="heading 2"/>
    <w:basedOn w:val="a0"/>
    <w:next w:val="a0"/>
    <w:link w:val="21"/>
    <w:uiPriority w:val="9"/>
    <w:semiHidden/>
    <w:unhideWhenUsed/>
    <w:qFormat/>
    <w:rsid w:val="009C71BC"/>
    <w:pPr>
      <w:keepNext/>
      <w:keepLines/>
      <w:spacing w:before="360" w:after="120"/>
      <w:outlineLvl w:val="1"/>
    </w:pPr>
    <w:rPr>
      <w:rFonts w:ascii="Arial" w:eastAsia="Arial" w:hAnsi="Arial" w:cs="Arial"/>
      <w:sz w:val="32"/>
      <w:szCs w:val="32"/>
      <w:lang w:val="en" w:eastAsia="ru-RU"/>
    </w:rPr>
  </w:style>
  <w:style w:type="paragraph" w:styleId="30">
    <w:name w:val="heading 3"/>
    <w:basedOn w:val="a0"/>
    <w:next w:val="a0"/>
    <w:link w:val="31"/>
    <w:uiPriority w:val="9"/>
    <w:semiHidden/>
    <w:unhideWhenUsed/>
    <w:qFormat/>
    <w:rsid w:val="009C71BC"/>
    <w:pPr>
      <w:keepNext/>
      <w:keepLines/>
      <w:spacing w:before="320" w:after="80"/>
      <w:outlineLvl w:val="2"/>
    </w:pPr>
    <w:rPr>
      <w:rFonts w:ascii="Arial" w:eastAsia="Arial" w:hAnsi="Arial" w:cs="Arial"/>
      <w:color w:val="434343"/>
      <w:sz w:val="28"/>
      <w:szCs w:val="28"/>
      <w:lang w:val="en" w:eastAsia="ru-RU"/>
    </w:rPr>
  </w:style>
  <w:style w:type="paragraph" w:styleId="40">
    <w:name w:val="heading 4"/>
    <w:basedOn w:val="a0"/>
    <w:next w:val="a0"/>
    <w:link w:val="41"/>
    <w:uiPriority w:val="9"/>
    <w:semiHidden/>
    <w:unhideWhenUsed/>
    <w:qFormat/>
    <w:rsid w:val="009C71BC"/>
    <w:pPr>
      <w:keepNext/>
      <w:keepLines/>
      <w:spacing w:before="280" w:after="80"/>
      <w:outlineLvl w:val="3"/>
    </w:pPr>
    <w:rPr>
      <w:rFonts w:ascii="Arial" w:eastAsia="Arial" w:hAnsi="Arial" w:cs="Arial"/>
      <w:color w:val="666666"/>
      <w:sz w:val="24"/>
      <w:szCs w:val="24"/>
      <w:lang w:val="en" w:eastAsia="ru-RU"/>
    </w:rPr>
  </w:style>
  <w:style w:type="paragraph" w:styleId="50">
    <w:name w:val="heading 5"/>
    <w:basedOn w:val="a0"/>
    <w:next w:val="a0"/>
    <w:link w:val="51"/>
    <w:uiPriority w:val="9"/>
    <w:semiHidden/>
    <w:unhideWhenUsed/>
    <w:qFormat/>
    <w:rsid w:val="009C71BC"/>
    <w:pPr>
      <w:keepNext/>
      <w:keepLines/>
      <w:spacing w:before="240" w:after="80"/>
      <w:outlineLvl w:val="4"/>
    </w:pPr>
    <w:rPr>
      <w:rFonts w:ascii="Arial" w:eastAsia="Arial" w:hAnsi="Arial" w:cs="Arial"/>
      <w:color w:val="666666"/>
      <w:lang w:val="en" w:eastAsia="ru-RU"/>
    </w:rPr>
  </w:style>
  <w:style w:type="paragraph" w:styleId="6">
    <w:name w:val="heading 6"/>
    <w:basedOn w:val="a0"/>
    <w:next w:val="a0"/>
    <w:link w:val="60"/>
    <w:uiPriority w:val="9"/>
    <w:semiHidden/>
    <w:unhideWhenUsed/>
    <w:qFormat/>
    <w:rsid w:val="009C71BC"/>
    <w:pPr>
      <w:keepNext/>
      <w:keepLines/>
      <w:spacing w:before="240" w:after="80"/>
      <w:outlineLvl w:val="5"/>
    </w:pPr>
    <w:rPr>
      <w:rFonts w:ascii="Arial" w:eastAsia="Arial" w:hAnsi="Arial" w:cs="Arial"/>
      <w:i/>
      <w:color w:val="666666"/>
      <w:lang w:val="en" w:eastAsia="ru-RU"/>
    </w:rPr>
  </w:style>
  <w:style w:type="paragraph" w:styleId="7">
    <w:name w:val="heading 7"/>
    <w:basedOn w:val="a0"/>
    <w:next w:val="a0"/>
    <w:link w:val="70"/>
    <w:qFormat/>
    <w:rsid w:val="002F423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213CA"/>
    <w:pPr>
      <w:spacing w:after="0" w:line="240" w:lineRule="auto"/>
    </w:pPr>
  </w:style>
  <w:style w:type="paragraph" w:styleId="a5">
    <w:name w:val="header"/>
    <w:basedOn w:val="a0"/>
    <w:link w:val="a6"/>
    <w:uiPriority w:val="99"/>
    <w:unhideWhenUsed/>
    <w:rsid w:val="00F456B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456B1"/>
  </w:style>
  <w:style w:type="character" w:styleId="a7">
    <w:name w:val="page number"/>
    <w:basedOn w:val="a1"/>
    <w:rsid w:val="00F456B1"/>
  </w:style>
  <w:style w:type="table" w:styleId="a8">
    <w:name w:val="Table Grid"/>
    <w:basedOn w:val="a2"/>
    <w:uiPriority w:val="59"/>
    <w:rsid w:val="00F4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F456B1"/>
    <w:pPr>
      <w:spacing w:after="0" w:line="240" w:lineRule="auto"/>
      <w:ind w:left="720"/>
      <w:contextualSpacing/>
    </w:pPr>
    <w:rPr>
      <w:rFonts w:ascii="Times New Roman" w:eastAsia="Calibri" w:hAnsi="Times New Roman" w:cs="Times New Roman"/>
      <w:sz w:val="28"/>
    </w:rPr>
  </w:style>
  <w:style w:type="character" w:customStyle="1" w:styleId="10">
    <w:name w:val="Заголовок 1 Знак"/>
    <w:basedOn w:val="a1"/>
    <w:link w:val="1"/>
    <w:rsid w:val="009C71BC"/>
    <w:rPr>
      <w:rFonts w:ascii="Arial" w:eastAsia="Arial" w:hAnsi="Arial" w:cs="Arial"/>
      <w:sz w:val="40"/>
      <w:szCs w:val="40"/>
      <w:lang w:val="en" w:eastAsia="ru-RU"/>
    </w:rPr>
  </w:style>
  <w:style w:type="character" w:customStyle="1" w:styleId="21">
    <w:name w:val="Заголовок 2 Знак"/>
    <w:basedOn w:val="a1"/>
    <w:link w:val="20"/>
    <w:uiPriority w:val="9"/>
    <w:semiHidden/>
    <w:rsid w:val="009C71BC"/>
    <w:rPr>
      <w:rFonts w:ascii="Arial" w:eastAsia="Arial" w:hAnsi="Arial" w:cs="Arial"/>
      <w:sz w:val="32"/>
      <w:szCs w:val="32"/>
      <w:lang w:val="en" w:eastAsia="ru-RU"/>
    </w:rPr>
  </w:style>
  <w:style w:type="character" w:customStyle="1" w:styleId="31">
    <w:name w:val="Заголовок 3 Знак"/>
    <w:basedOn w:val="a1"/>
    <w:link w:val="30"/>
    <w:uiPriority w:val="9"/>
    <w:semiHidden/>
    <w:rsid w:val="009C71BC"/>
    <w:rPr>
      <w:rFonts w:ascii="Arial" w:eastAsia="Arial" w:hAnsi="Arial" w:cs="Arial"/>
      <w:color w:val="434343"/>
      <w:sz w:val="28"/>
      <w:szCs w:val="28"/>
      <w:lang w:val="en" w:eastAsia="ru-RU"/>
    </w:rPr>
  </w:style>
  <w:style w:type="character" w:customStyle="1" w:styleId="41">
    <w:name w:val="Заголовок 4 Знак"/>
    <w:basedOn w:val="a1"/>
    <w:link w:val="40"/>
    <w:uiPriority w:val="9"/>
    <w:semiHidden/>
    <w:rsid w:val="009C71BC"/>
    <w:rPr>
      <w:rFonts w:ascii="Arial" w:eastAsia="Arial" w:hAnsi="Arial" w:cs="Arial"/>
      <w:color w:val="666666"/>
      <w:sz w:val="24"/>
      <w:szCs w:val="24"/>
      <w:lang w:val="en" w:eastAsia="ru-RU"/>
    </w:rPr>
  </w:style>
  <w:style w:type="character" w:customStyle="1" w:styleId="51">
    <w:name w:val="Заголовок 5 Знак"/>
    <w:basedOn w:val="a1"/>
    <w:link w:val="50"/>
    <w:uiPriority w:val="9"/>
    <w:semiHidden/>
    <w:rsid w:val="009C71BC"/>
    <w:rPr>
      <w:rFonts w:ascii="Arial" w:eastAsia="Arial" w:hAnsi="Arial" w:cs="Arial"/>
      <w:color w:val="666666"/>
      <w:lang w:val="en" w:eastAsia="ru-RU"/>
    </w:rPr>
  </w:style>
  <w:style w:type="character" w:customStyle="1" w:styleId="60">
    <w:name w:val="Заголовок 6 Знак"/>
    <w:basedOn w:val="a1"/>
    <w:link w:val="6"/>
    <w:uiPriority w:val="9"/>
    <w:semiHidden/>
    <w:rsid w:val="009C71BC"/>
    <w:rPr>
      <w:rFonts w:ascii="Arial" w:eastAsia="Arial" w:hAnsi="Arial" w:cs="Arial"/>
      <w:i/>
      <w:color w:val="666666"/>
      <w:lang w:val="en" w:eastAsia="ru-RU"/>
    </w:rPr>
  </w:style>
  <w:style w:type="paragraph" w:styleId="aa">
    <w:name w:val="Title"/>
    <w:basedOn w:val="a0"/>
    <w:next w:val="a0"/>
    <w:link w:val="ab"/>
    <w:uiPriority w:val="10"/>
    <w:qFormat/>
    <w:rsid w:val="009C71BC"/>
    <w:pPr>
      <w:keepNext/>
      <w:keepLines/>
      <w:spacing w:after="60"/>
    </w:pPr>
    <w:rPr>
      <w:rFonts w:ascii="Arial" w:eastAsia="Arial" w:hAnsi="Arial" w:cs="Arial"/>
      <w:sz w:val="52"/>
      <w:szCs w:val="52"/>
      <w:lang w:val="en" w:eastAsia="ru-RU"/>
    </w:rPr>
  </w:style>
  <w:style w:type="character" w:customStyle="1" w:styleId="ab">
    <w:name w:val="Название Знак"/>
    <w:basedOn w:val="a1"/>
    <w:link w:val="aa"/>
    <w:uiPriority w:val="10"/>
    <w:rsid w:val="009C71BC"/>
    <w:rPr>
      <w:rFonts w:ascii="Arial" w:eastAsia="Arial" w:hAnsi="Arial" w:cs="Arial"/>
      <w:sz w:val="52"/>
      <w:szCs w:val="52"/>
      <w:lang w:val="en" w:eastAsia="ru-RU"/>
    </w:rPr>
  </w:style>
  <w:style w:type="paragraph" w:styleId="ac">
    <w:name w:val="Subtitle"/>
    <w:basedOn w:val="a0"/>
    <w:next w:val="a0"/>
    <w:link w:val="ad"/>
    <w:uiPriority w:val="11"/>
    <w:qFormat/>
    <w:rsid w:val="009C71BC"/>
    <w:pPr>
      <w:keepNext/>
      <w:keepLines/>
      <w:spacing w:after="320"/>
    </w:pPr>
    <w:rPr>
      <w:rFonts w:ascii="Arial" w:eastAsia="Arial" w:hAnsi="Arial" w:cs="Arial"/>
      <w:color w:val="666666"/>
      <w:sz w:val="30"/>
      <w:szCs w:val="30"/>
      <w:lang w:val="en" w:eastAsia="ru-RU"/>
    </w:rPr>
  </w:style>
  <w:style w:type="character" w:customStyle="1" w:styleId="ad">
    <w:name w:val="Подзаголовок Знак"/>
    <w:basedOn w:val="a1"/>
    <w:link w:val="ac"/>
    <w:uiPriority w:val="11"/>
    <w:rsid w:val="009C71BC"/>
    <w:rPr>
      <w:rFonts w:ascii="Arial" w:eastAsia="Arial" w:hAnsi="Arial" w:cs="Arial"/>
      <w:color w:val="666666"/>
      <w:sz w:val="30"/>
      <w:szCs w:val="30"/>
      <w:lang w:val="en" w:eastAsia="ru-RU"/>
    </w:rPr>
  </w:style>
  <w:style w:type="paragraph" w:customStyle="1" w:styleId="level2">
    <w:name w:val="level 2"/>
    <w:basedOn w:val="a0"/>
    <w:rsid w:val="009C71BC"/>
    <w:pPr>
      <w:tabs>
        <w:tab w:val="right" w:pos="360"/>
        <w:tab w:val="left" w:pos="576"/>
      </w:tabs>
      <w:spacing w:after="0" w:line="240" w:lineRule="auto"/>
      <w:ind w:left="1008" w:hanging="432"/>
    </w:pPr>
    <w:rPr>
      <w:rFonts w:ascii="Times New Roman" w:eastAsia="Times New Roman" w:hAnsi="Times New Roman" w:cs="Times New Roman"/>
      <w:sz w:val="24"/>
      <w:szCs w:val="24"/>
      <w:lang w:val="en-US"/>
    </w:rPr>
  </w:style>
  <w:style w:type="character" w:customStyle="1" w:styleId="alexdisplayxslblock">
    <w:name w:val="alexdisplayxslblock"/>
    <w:basedOn w:val="a1"/>
    <w:rsid w:val="009C71BC"/>
  </w:style>
  <w:style w:type="character" w:styleId="ae">
    <w:name w:val="Hyperlink"/>
    <w:basedOn w:val="a1"/>
    <w:uiPriority w:val="99"/>
    <w:unhideWhenUsed/>
    <w:rsid w:val="009C71BC"/>
    <w:rPr>
      <w:strike w:val="0"/>
      <w:dstrike w:val="0"/>
      <w:color w:val="005EB8"/>
      <w:u w:val="none"/>
      <w:effect w:val="none"/>
      <w:shd w:val="clear" w:color="auto" w:fill="auto"/>
    </w:rPr>
  </w:style>
  <w:style w:type="character" w:customStyle="1" w:styleId="ksmaller">
    <w:name w:val="ksmaller"/>
    <w:basedOn w:val="a1"/>
    <w:rsid w:val="009C71BC"/>
  </w:style>
  <w:style w:type="paragraph" w:styleId="af">
    <w:name w:val="Balloon Text"/>
    <w:basedOn w:val="a0"/>
    <w:link w:val="af0"/>
    <w:semiHidden/>
    <w:unhideWhenUsed/>
    <w:rsid w:val="009C71BC"/>
    <w:pPr>
      <w:spacing w:after="0" w:line="240" w:lineRule="auto"/>
    </w:pPr>
    <w:rPr>
      <w:rFonts w:ascii="Segoe UI" w:eastAsia="Arial" w:hAnsi="Segoe UI" w:cs="Segoe UI"/>
      <w:sz w:val="18"/>
      <w:szCs w:val="18"/>
      <w:lang w:val="en" w:eastAsia="ru-RU"/>
    </w:rPr>
  </w:style>
  <w:style w:type="character" w:customStyle="1" w:styleId="af0">
    <w:name w:val="Текст выноски Знак"/>
    <w:basedOn w:val="a1"/>
    <w:link w:val="af"/>
    <w:semiHidden/>
    <w:rsid w:val="009C71BC"/>
    <w:rPr>
      <w:rFonts w:ascii="Segoe UI" w:eastAsia="Arial" w:hAnsi="Segoe UI" w:cs="Segoe UI"/>
      <w:sz w:val="18"/>
      <w:szCs w:val="18"/>
      <w:lang w:val="en" w:eastAsia="ru-RU"/>
    </w:rPr>
  </w:style>
  <w:style w:type="paragraph" w:styleId="af1">
    <w:name w:val="Body Text"/>
    <w:aliases w:val="Body Text Char Char,Body Text Char Char Char,Body Text Char1,Body Text Char1 Char,bt"/>
    <w:basedOn w:val="a0"/>
    <w:link w:val="af2"/>
    <w:qFormat/>
    <w:rsid w:val="009C71BC"/>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f2">
    <w:name w:val="Основной текст Знак"/>
    <w:aliases w:val="Body Text Char Char Знак,Body Text Char Char Char Знак,Body Text Char1 Знак,Body Text Char1 Char Знак,bt Знак"/>
    <w:basedOn w:val="a1"/>
    <w:link w:val="af1"/>
    <w:rsid w:val="009C71BC"/>
    <w:rPr>
      <w:rFonts w:ascii="Times New Roman" w:eastAsia="Times New Roman" w:hAnsi="Times New Roman" w:cs="Times New Roman"/>
      <w:kern w:val="20"/>
      <w:sz w:val="20"/>
      <w:szCs w:val="20"/>
      <w:lang w:val="en-US"/>
    </w:rPr>
  </w:style>
  <w:style w:type="character" w:customStyle="1" w:styleId="kitalic">
    <w:name w:val="kitalic"/>
    <w:basedOn w:val="a1"/>
    <w:rsid w:val="009C71BC"/>
  </w:style>
  <w:style w:type="character" w:customStyle="1" w:styleId="alexdisplayxslmarker">
    <w:name w:val="alexdisplayxslmarker"/>
    <w:basedOn w:val="a1"/>
    <w:rsid w:val="009C71BC"/>
  </w:style>
  <w:style w:type="paragraph" w:styleId="af3">
    <w:name w:val="footnote text"/>
    <w:aliases w:val="ARM footnote Text,Footnote New,Footnote Text Char1,Footnote Text Char11,Footnote Text Char12,Footnote Text Char2,Footnote Text Char21,Footnote Text Char3,Footnote Text Char4,Footnote Text Char5,Footnote Text Char6, C, Cha, Char,C,Cha,Char"/>
    <w:basedOn w:val="a0"/>
    <w:link w:val="af4"/>
    <w:unhideWhenUsed/>
    <w:rsid w:val="009C71BC"/>
    <w:pPr>
      <w:spacing w:after="0" w:line="240" w:lineRule="auto"/>
    </w:pPr>
    <w:rPr>
      <w:sz w:val="20"/>
      <w:szCs w:val="20"/>
    </w:rPr>
  </w:style>
  <w:style w:type="character" w:customStyle="1" w:styleId="af4">
    <w:name w:val="Текст сноски Знак"/>
    <w:aliases w:val="ARM footnote Text Знак,Footnote New Знак,Footnote Text Char1 Знак,Footnote Text Char11 Знак,Footnote Text Char12 Знак,Footnote Text Char2 Знак,Footnote Text Char21 Знак,Footnote Text Char3 Знак,Footnote Text Char4 Знак, C Знак,C Знак"/>
    <w:basedOn w:val="a1"/>
    <w:link w:val="af3"/>
    <w:rsid w:val="009C71BC"/>
    <w:rPr>
      <w:sz w:val="20"/>
      <w:szCs w:val="20"/>
    </w:rPr>
  </w:style>
  <w:style w:type="character" w:styleId="af5">
    <w:name w:val="footnote reference"/>
    <w:aliases w:val="Footnote reference number,Footnote symbol,note TESI"/>
    <w:basedOn w:val="a1"/>
    <w:unhideWhenUsed/>
    <w:rsid w:val="009C71BC"/>
    <w:rPr>
      <w:vertAlign w:val="superscript"/>
    </w:rPr>
  </w:style>
  <w:style w:type="character" w:customStyle="1" w:styleId="sup">
    <w:name w:val="sup"/>
    <w:basedOn w:val="a1"/>
    <w:rsid w:val="009C71BC"/>
  </w:style>
  <w:style w:type="character" w:customStyle="1" w:styleId="FootnoteTextChar7">
    <w:name w:val="Footnote Text Char7"/>
    <w:aliases w:val="ARM footnote Text Char,Footnote New Char,Footnote Text Char Char,Footnote Text Char1 Char,Footnote Text Char11 Char,Footnote Text Char12 Char,Footnote Text Char2 Char,Footnote Text Char21 Char,Footnote Text Char3 Char"/>
    <w:basedOn w:val="a1"/>
    <w:semiHidden/>
    <w:rsid w:val="009C71BC"/>
    <w:rPr>
      <w:rFonts w:ascii="Times New Roman" w:eastAsia="MS Mincho" w:hAnsi="Times New Roman" w:cs="Times New Roman"/>
      <w:kern w:val="8"/>
      <w:sz w:val="20"/>
      <w:szCs w:val="20"/>
      <w:lang w:val="en-US" w:bidi="he-IL"/>
    </w:rPr>
  </w:style>
  <w:style w:type="paragraph" w:customStyle="1" w:styleId="arialfootnote">
    <w:name w:val="arial footnote"/>
    <w:basedOn w:val="af3"/>
    <w:link w:val="arialfootnoteChar"/>
    <w:qFormat/>
    <w:rsid w:val="009C71BC"/>
    <w:pPr>
      <w:spacing w:after="60" w:line="240" w:lineRule="exact"/>
      <w:ind w:left="360" w:hanging="360"/>
      <w:jc w:val="both"/>
    </w:pPr>
    <w:rPr>
      <w:rFonts w:ascii="Arial" w:eastAsia="Times New Roman" w:hAnsi="Arial" w:cs="Arial"/>
      <w:kern w:val="8"/>
      <w:sz w:val="16"/>
      <w:szCs w:val="16"/>
      <w:lang w:val="en-US" w:bidi="he-IL"/>
    </w:rPr>
  </w:style>
  <w:style w:type="character" w:customStyle="1" w:styleId="arialfootnoteChar">
    <w:name w:val="arial footnote Char"/>
    <w:basedOn w:val="a1"/>
    <w:link w:val="arialfootnote"/>
    <w:rsid w:val="009C71BC"/>
    <w:rPr>
      <w:rFonts w:ascii="Arial" w:eastAsia="Times New Roman" w:hAnsi="Arial" w:cs="Arial"/>
      <w:kern w:val="8"/>
      <w:sz w:val="16"/>
      <w:szCs w:val="16"/>
      <w:lang w:val="en-US" w:bidi="he-IL"/>
    </w:rPr>
  </w:style>
  <w:style w:type="paragraph" w:customStyle="1" w:styleId="Bullet1Indented">
    <w:name w:val="Bullet 1 Indented"/>
    <w:basedOn w:val="a0"/>
    <w:qFormat/>
    <w:rsid w:val="009C71BC"/>
    <w:pPr>
      <w:numPr>
        <w:numId w:val="8"/>
      </w:numPr>
      <w:tabs>
        <w:tab w:val="left" w:pos="1238"/>
      </w:tabs>
      <w:spacing w:before="120" w:after="0" w:line="240" w:lineRule="exact"/>
    </w:pPr>
    <w:rPr>
      <w:rFonts w:ascii="Times New Roman" w:eastAsia="Calibri" w:hAnsi="Times New Roman" w:cs="Times New Roman"/>
      <w:sz w:val="20"/>
      <w:lang w:val="en-US"/>
    </w:rPr>
  </w:style>
  <w:style w:type="character" w:customStyle="1" w:styleId="kbold">
    <w:name w:val="kbold"/>
    <w:basedOn w:val="a1"/>
    <w:rsid w:val="009C71BC"/>
  </w:style>
  <w:style w:type="paragraph" w:customStyle="1" w:styleId="TableBullet1">
    <w:name w:val="TableBullet1"/>
    <w:basedOn w:val="a0"/>
    <w:next w:val="af1"/>
    <w:qFormat/>
    <w:rsid w:val="009C71BC"/>
    <w:pPr>
      <w:numPr>
        <w:numId w:val="9"/>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
    <w:name w:val="List"/>
    <w:aliases w:val="List_HB"/>
    <w:uiPriority w:val="2"/>
    <w:qFormat/>
    <w:rsid w:val="009C71BC"/>
    <w:pPr>
      <w:numPr>
        <w:numId w:val="10"/>
      </w:numPr>
      <w:spacing w:before="120" w:after="0" w:line="240" w:lineRule="exact"/>
      <w:ind w:left="734"/>
      <w:jc w:val="both"/>
    </w:pPr>
    <w:rPr>
      <w:rFonts w:ascii="Times New Roman" w:eastAsia="Times New Roman" w:hAnsi="Times New Roman" w:cs="Times New Roman"/>
      <w:sz w:val="20"/>
      <w:szCs w:val="24"/>
      <w:lang w:val="en-US"/>
    </w:rPr>
  </w:style>
  <w:style w:type="paragraph" w:styleId="2">
    <w:name w:val="List 2"/>
    <w:aliases w:val="List 2_HB"/>
    <w:basedOn w:val="a"/>
    <w:uiPriority w:val="2"/>
    <w:qFormat/>
    <w:rsid w:val="009C71BC"/>
    <w:pPr>
      <w:numPr>
        <w:ilvl w:val="1"/>
      </w:numPr>
      <w:ind w:left="1267"/>
      <w:outlineLvl w:val="1"/>
    </w:pPr>
  </w:style>
  <w:style w:type="paragraph" w:styleId="3">
    <w:name w:val="List 3"/>
    <w:aliases w:val="List 3_HB"/>
    <w:basedOn w:val="2"/>
    <w:uiPriority w:val="2"/>
    <w:qFormat/>
    <w:rsid w:val="009C71BC"/>
    <w:pPr>
      <w:numPr>
        <w:ilvl w:val="2"/>
      </w:numPr>
      <w:ind w:left="1814"/>
      <w:outlineLvl w:val="2"/>
    </w:pPr>
  </w:style>
  <w:style w:type="paragraph" w:styleId="4">
    <w:name w:val="List 4"/>
    <w:aliases w:val="List 4_HB"/>
    <w:basedOn w:val="3"/>
    <w:uiPriority w:val="2"/>
    <w:qFormat/>
    <w:rsid w:val="009C71BC"/>
    <w:pPr>
      <w:numPr>
        <w:ilvl w:val="3"/>
      </w:numPr>
      <w:ind w:left="2361"/>
      <w:outlineLvl w:val="3"/>
    </w:pPr>
  </w:style>
  <w:style w:type="paragraph" w:styleId="5">
    <w:name w:val="List 5"/>
    <w:aliases w:val="List 5_HB"/>
    <w:basedOn w:val="4"/>
    <w:uiPriority w:val="2"/>
    <w:qFormat/>
    <w:rsid w:val="009C71BC"/>
    <w:pPr>
      <w:numPr>
        <w:ilvl w:val="4"/>
      </w:numPr>
      <w:ind w:left="2909"/>
      <w:outlineLvl w:val="4"/>
    </w:pPr>
  </w:style>
  <w:style w:type="numbering" w:customStyle="1" w:styleId="IFACNumberedList">
    <w:name w:val="IFAC Numbered List"/>
    <w:uiPriority w:val="99"/>
    <w:rsid w:val="009C71BC"/>
    <w:pPr>
      <w:numPr>
        <w:numId w:val="10"/>
      </w:numPr>
    </w:pPr>
  </w:style>
  <w:style w:type="paragraph" w:customStyle="1" w:styleId="NumberedParagraphISA400">
    <w:name w:val="Numbered Paragraph ISA 400"/>
    <w:basedOn w:val="a0"/>
    <w:rsid w:val="009C71BC"/>
    <w:pPr>
      <w:tabs>
        <w:tab w:val="right" w:pos="312"/>
        <w:tab w:val="left" w:pos="480"/>
      </w:tabs>
      <w:spacing w:after="0" w:line="280" w:lineRule="exact"/>
      <w:ind w:left="480" w:hanging="480"/>
      <w:jc w:val="both"/>
    </w:pPr>
    <w:rPr>
      <w:rFonts w:ascii="Times New Roman" w:eastAsia="MS Mincho" w:hAnsi="Times New Roman" w:cs="Times New Roman"/>
      <w:kern w:val="8"/>
      <w:sz w:val="24"/>
      <w:szCs w:val="24"/>
      <w:lang w:val="en-GB" w:bidi="he-IL"/>
    </w:rPr>
  </w:style>
  <w:style w:type="paragraph" w:customStyle="1" w:styleId="NumberedParagraph">
    <w:name w:val="Numbered Paragraph"/>
    <w:basedOn w:val="a0"/>
    <w:link w:val="NumberedParagraphChar1"/>
    <w:rsid w:val="009C71BC"/>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x-none" w:eastAsia="x-none" w:bidi="he-IL"/>
    </w:rPr>
  </w:style>
  <w:style w:type="character" w:customStyle="1" w:styleId="NumberedParagraphChar1">
    <w:name w:val="Numbered Paragraph Char1"/>
    <w:link w:val="NumberedParagraph"/>
    <w:locked/>
    <w:rsid w:val="009C71BC"/>
    <w:rPr>
      <w:rFonts w:ascii="Times New Roman" w:eastAsia="Times New Roman" w:hAnsi="Times New Roman" w:cs="Times New Roman"/>
      <w:kern w:val="8"/>
      <w:sz w:val="24"/>
      <w:szCs w:val="24"/>
      <w:lang w:val="x-none" w:eastAsia="x-none" w:bidi="he-IL"/>
    </w:rPr>
  </w:style>
  <w:style w:type="paragraph" w:styleId="af6">
    <w:name w:val="footer"/>
    <w:basedOn w:val="a0"/>
    <w:link w:val="af7"/>
    <w:unhideWhenUsed/>
    <w:rsid w:val="009C71BC"/>
    <w:pPr>
      <w:tabs>
        <w:tab w:val="center" w:pos="4677"/>
        <w:tab w:val="right" w:pos="9355"/>
      </w:tabs>
      <w:spacing w:after="0" w:line="240" w:lineRule="auto"/>
    </w:pPr>
    <w:rPr>
      <w:rFonts w:ascii="Arial" w:eastAsia="Arial" w:hAnsi="Arial" w:cs="Arial"/>
      <w:lang w:val="en" w:eastAsia="ru-RU"/>
    </w:rPr>
  </w:style>
  <w:style w:type="character" w:customStyle="1" w:styleId="af7">
    <w:name w:val="Нижний колонтитул Знак"/>
    <w:basedOn w:val="a1"/>
    <w:link w:val="af6"/>
    <w:rsid w:val="009C71BC"/>
    <w:rPr>
      <w:rFonts w:ascii="Arial" w:eastAsia="Arial" w:hAnsi="Arial" w:cs="Arial"/>
      <w:lang w:val="en" w:eastAsia="ru-RU"/>
    </w:rPr>
  </w:style>
  <w:style w:type="character" w:customStyle="1" w:styleId="70">
    <w:name w:val="Заголовок 7 Знак"/>
    <w:basedOn w:val="a1"/>
    <w:link w:val="7"/>
    <w:rsid w:val="002F423C"/>
    <w:rPr>
      <w:rFonts w:ascii="Times New Roman" w:eastAsia="Times New Roman" w:hAnsi="Times New Roman" w:cs="Times New Roman"/>
      <w:b/>
      <w:snapToGrid w:val="0"/>
      <w:sz w:val="28"/>
      <w:szCs w:val="20"/>
      <w:lang w:eastAsia="ru-RU"/>
    </w:rPr>
  </w:style>
  <w:style w:type="numbering" w:customStyle="1" w:styleId="11">
    <w:name w:val="Нет списка1"/>
    <w:next w:val="a3"/>
    <w:uiPriority w:val="99"/>
    <w:semiHidden/>
    <w:unhideWhenUsed/>
    <w:rsid w:val="002F423C"/>
  </w:style>
  <w:style w:type="paragraph" w:styleId="32">
    <w:name w:val="Body Text 3"/>
    <w:basedOn w:val="a0"/>
    <w:link w:val="33"/>
    <w:rsid w:val="002F423C"/>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rsid w:val="002F423C"/>
    <w:rPr>
      <w:rFonts w:ascii="Times New Roman" w:eastAsia="Times New Roman" w:hAnsi="Times New Roman" w:cs="Times New Roman"/>
      <w:sz w:val="24"/>
      <w:szCs w:val="24"/>
      <w:lang w:eastAsia="ru-RU"/>
    </w:rPr>
  </w:style>
  <w:style w:type="table" w:customStyle="1" w:styleId="12">
    <w:name w:val="Сетка таблицы1"/>
    <w:basedOn w:val="a2"/>
    <w:next w:val="a8"/>
    <w:uiPriority w:val="59"/>
    <w:rsid w:val="002F4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0"/>
    <w:link w:val="af9"/>
    <w:rsid w:val="002F423C"/>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1"/>
    <w:link w:val="af8"/>
    <w:rsid w:val="002F423C"/>
    <w:rPr>
      <w:rFonts w:ascii="Times New Roman" w:eastAsia="Times New Roman" w:hAnsi="Times New Roman" w:cs="Times New Roman"/>
      <w:sz w:val="20"/>
      <w:szCs w:val="20"/>
      <w:lang w:eastAsia="ru-RU"/>
    </w:rPr>
  </w:style>
  <w:style w:type="paragraph" w:styleId="afa">
    <w:name w:val="Plain Text"/>
    <w:basedOn w:val="a0"/>
    <w:link w:val="afb"/>
    <w:rsid w:val="002F423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rsid w:val="002F423C"/>
    <w:rPr>
      <w:rFonts w:ascii="Courier New" w:eastAsia="Times New Roman" w:hAnsi="Courier New" w:cs="Courier New"/>
      <w:sz w:val="20"/>
      <w:szCs w:val="20"/>
      <w:lang w:eastAsia="ru-RU"/>
    </w:rPr>
  </w:style>
  <w:style w:type="paragraph" w:customStyle="1" w:styleId="Default">
    <w:name w:val="Default"/>
    <w:rsid w:val="002F42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42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Normal (Web)"/>
    <w:basedOn w:val="a0"/>
    <w:uiPriority w:val="99"/>
    <w:unhideWhenUsed/>
    <w:rsid w:val="002F423C"/>
    <w:pPr>
      <w:spacing w:after="0" w:line="240" w:lineRule="auto"/>
    </w:pPr>
    <w:rPr>
      <w:rFonts w:ascii="Times New Roman" w:eastAsia="Calibri" w:hAnsi="Times New Roman" w:cs="Times New Roman"/>
      <w:sz w:val="24"/>
      <w:szCs w:val="24"/>
      <w:lang w:eastAsia="ru-RU"/>
    </w:rPr>
  </w:style>
  <w:style w:type="character" w:customStyle="1" w:styleId="CharStyle8">
    <w:name w:val="Char Style 8"/>
    <w:basedOn w:val="a1"/>
    <w:link w:val="Style7"/>
    <w:uiPriority w:val="99"/>
    <w:rsid w:val="002F423C"/>
    <w:rPr>
      <w:sz w:val="26"/>
      <w:szCs w:val="26"/>
      <w:shd w:val="clear" w:color="auto" w:fill="FFFFFF"/>
    </w:rPr>
  </w:style>
  <w:style w:type="paragraph" w:customStyle="1" w:styleId="Style7">
    <w:name w:val="Style 7"/>
    <w:basedOn w:val="a0"/>
    <w:link w:val="CharStyle8"/>
    <w:uiPriority w:val="99"/>
    <w:rsid w:val="002F423C"/>
    <w:pPr>
      <w:widowControl w:val="0"/>
      <w:shd w:val="clear" w:color="auto" w:fill="FFFFFF"/>
      <w:spacing w:after="0" w:line="324" w:lineRule="exact"/>
      <w:jc w:val="both"/>
    </w:pPr>
    <w:rPr>
      <w:sz w:val="26"/>
      <w:szCs w:val="26"/>
    </w:rPr>
  </w:style>
  <w:style w:type="character" w:customStyle="1" w:styleId="CharStyle32">
    <w:name w:val="Char Style 32"/>
    <w:basedOn w:val="a1"/>
    <w:link w:val="Style31"/>
    <w:uiPriority w:val="99"/>
    <w:rsid w:val="002F423C"/>
    <w:rPr>
      <w:sz w:val="21"/>
      <w:szCs w:val="21"/>
      <w:shd w:val="clear" w:color="auto" w:fill="FFFFFF"/>
    </w:rPr>
  </w:style>
  <w:style w:type="paragraph" w:customStyle="1" w:styleId="Style31">
    <w:name w:val="Style 31"/>
    <w:basedOn w:val="a0"/>
    <w:link w:val="CharStyle32"/>
    <w:uiPriority w:val="99"/>
    <w:rsid w:val="002F423C"/>
    <w:pPr>
      <w:widowControl w:val="0"/>
      <w:shd w:val="clear" w:color="auto" w:fill="FFFFFF"/>
      <w:spacing w:before="300" w:after="960" w:line="240" w:lineRule="atLeast"/>
      <w:jc w:val="center"/>
    </w:pPr>
    <w:rPr>
      <w:sz w:val="21"/>
      <w:szCs w:val="21"/>
    </w:rPr>
  </w:style>
  <w:style w:type="character" w:styleId="afd">
    <w:name w:val="Strong"/>
    <w:basedOn w:val="a1"/>
    <w:uiPriority w:val="22"/>
    <w:qFormat/>
    <w:rsid w:val="002F423C"/>
    <w:rPr>
      <w:b/>
      <w:bCs/>
    </w:rPr>
  </w:style>
  <w:style w:type="character" w:customStyle="1" w:styleId="CharStyle3">
    <w:name w:val="Char Style 3"/>
    <w:basedOn w:val="a1"/>
    <w:link w:val="Style2"/>
    <w:uiPriority w:val="99"/>
    <w:locked/>
    <w:rsid w:val="002F423C"/>
    <w:rPr>
      <w:shd w:val="clear" w:color="auto" w:fill="FFFFFF"/>
    </w:rPr>
  </w:style>
  <w:style w:type="paragraph" w:customStyle="1" w:styleId="Style2">
    <w:name w:val="Style 2"/>
    <w:basedOn w:val="a0"/>
    <w:link w:val="CharStyle3"/>
    <w:uiPriority w:val="99"/>
    <w:rsid w:val="002F423C"/>
    <w:pPr>
      <w:widowControl w:val="0"/>
      <w:shd w:val="clear" w:color="auto" w:fill="FFFFFF"/>
      <w:spacing w:after="0" w:line="321" w:lineRule="exac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2"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56B1"/>
  </w:style>
  <w:style w:type="paragraph" w:styleId="1">
    <w:name w:val="heading 1"/>
    <w:basedOn w:val="a0"/>
    <w:next w:val="a0"/>
    <w:link w:val="10"/>
    <w:qFormat/>
    <w:rsid w:val="009C71BC"/>
    <w:pPr>
      <w:keepNext/>
      <w:keepLines/>
      <w:spacing w:before="400" w:after="120"/>
      <w:outlineLvl w:val="0"/>
    </w:pPr>
    <w:rPr>
      <w:rFonts w:ascii="Arial" w:eastAsia="Arial" w:hAnsi="Arial" w:cs="Arial"/>
      <w:sz w:val="40"/>
      <w:szCs w:val="40"/>
      <w:lang w:val="en" w:eastAsia="ru-RU"/>
    </w:rPr>
  </w:style>
  <w:style w:type="paragraph" w:styleId="20">
    <w:name w:val="heading 2"/>
    <w:basedOn w:val="a0"/>
    <w:next w:val="a0"/>
    <w:link w:val="21"/>
    <w:uiPriority w:val="9"/>
    <w:semiHidden/>
    <w:unhideWhenUsed/>
    <w:qFormat/>
    <w:rsid w:val="009C71BC"/>
    <w:pPr>
      <w:keepNext/>
      <w:keepLines/>
      <w:spacing w:before="360" w:after="120"/>
      <w:outlineLvl w:val="1"/>
    </w:pPr>
    <w:rPr>
      <w:rFonts w:ascii="Arial" w:eastAsia="Arial" w:hAnsi="Arial" w:cs="Arial"/>
      <w:sz w:val="32"/>
      <w:szCs w:val="32"/>
      <w:lang w:val="en" w:eastAsia="ru-RU"/>
    </w:rPr>
  </w:style>
  <w:style w:type="paragraph" w:styleId="30">
    <w:name w:val="heading 3"/>
    <w:basedOn w:val="a0"/>
    <w:next w:val="a0"/>
    <w:link w:val="31"/>
    <w:uiPriority w:val="9"/>
    <w:semiHidden/>
    <w:unhideWhenUsed/>
    <w:qFormat/>
    <w:rsid w:val="009C71BC"/>
    <w:pPr>
      <w:keepNext/>
      <w:keepLines/>
      <w:spacing w:before="320" w:after="80"/>
      <w:outlineLvl w:val="2"/>
    </w:pPr>
    <w:rPr>
      <w:rFonts w:ascii="Arial" w:eastAsia="Arial" w:hAnsi="Arial" w:cs="Arial"/>
      <w:color w:val="434343"/>
      <w:sz w:val="28"/>
      <w:szCs w:val="28"/>
      <w:lang w:val="en" w:eastAsia="ru-RU"/>
    </w:rPr>
  </w:style>
  <w:style w:type="paragraph" w:styleId="40">
    <w:name w:val="heading 4"/>
    <w:basedOn w:val="a0"/>
    <w:next w:val="a0"/>
    <w:link w:val="41"/>
    <w:uiPriority w:val="9"/>
    <w:semiHidden/>
    <w:unhideWhenUsed/>
    <w:qFormat/>
    <w:rsid w:val="009C71BC"/>
    <w:pPr>
      <w:keepNext/>
      <w:keepLines/>
      <w:spacing w:before="280" w:after="80"/>
      <w:outlineLvl w:val="3"/>
    </w:pPr>
    <w:rPr>
      <w:rFonts w:ascii="Arial" w:eastAsia="Arial" w:hAnsi="Arial" w:cs="Arial"/>
      <w:color w:val="666666"/>
      <w:sz w:val="24"/>
      <w:szCs w:val="24"/>
      <w:lang w:val="en" w:eastAsia="ru-RU"/>
    </w:rPr>
  </w:style>
  <w:style w:type="paragraph" w:styleId="50">
    <w:name w:val="heading 5"/>
    <w:basedOn w:val="a0"/>
    <w:next w:val="a0"/>
    <w:link w:val="51"/>
    <w:uiPriority w:val="9"/>
    <w:semiHidden/>
    <w:unhideWhenUsed/>
    <w:qFormat/>
    <w:rsid w:val="009C71BC"/>
    <w:pPr>
      <w:keepNext/>
      <w:keepLines/>
      <w:spacing w:before="240" w:after="80"/>
      <w:outlineLvl w:val="4"/>
    </w:pPr>
    <w:rPr>
      <w:rFonts w:ascii="Arial" w:eastAsia="Arial" w:hAnsi="Arial" w:cs="Arial"/>
      <w:color w:val="666666"/>
      <w:lang w:val="en" w:eastAsia="ru-RU"/>
    </w:rPr>
  </w:style>
  <w:style w:type="paragraph" w:styleId="6">
    <w:name w:val="heading 6"/>
    <w:basedOn w:val="a0"/>
    <w:next w:val="a0"/>
    <w:link w:val="60"/>
    <w:uiPriority w:val="9"/>
    <w:semiHidden/>
    <w:unhideWhenUsed/>
    <w:qFormat/>
    <w:rsid w:val="009C71BC"/>
    <w:pPr>
      <w:keepNext/>
      <w:keepLines/>
      <w:spacing w:before="240" w:after="80"/>
      <w:outlineLvl w:val="5"/>
    </w:pPr>
    <w:rPr>
      <w:rFonts w:ascii="Arial" w:eastAsia="Arial" w:hAnsi="Arial" w:cs="Arial"/>
      <w:i/>
      <w:color w:val="666666"/>
      <w:lang w:val="en" w:eastAsia="ru-RU"/>
    </w:rPr>
  </w:style>
  <w:style w:type="paragraph" w:styleId="7">
    <w:name w:val="heading 7"/>
    <w:basedOn w:val="a0"/>
    <w:next w:val="a0"/>
    <w:link w:val="70"/>
    <w:qFormat/>
    <w:rsid w:val="002F423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213CA"/>
    <w:pPr>
      <w:spacing w:after="0" w:line="240" w:lineRule="auto"/>
    </w:pPr>
  </w:style>
  <w:style w:type="paragraph" w:styleId="a5">
    <w:name w:val="header"/>
    <w:basedOn w:val="a0"/>
    <w:link w:val="a6"/>
    <w:uiPriority w:val="99"/>
    <w:unhideWhenUsed/>
    <w:rsid w:val="00F456B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456B1"/>
  </w:style>
  <w:style w:type="character" w:styleId="a7">
    <w:name w:val="page number"/>
    <w:basedOn w:val="a1"/>
    <w:rsid w:val="00F456B1"/>
  </w:style>
  <w:style w:type="table" w:styleId="a8">
    <w:name w:val="Table Grid"/>
    <w:basedOn w:val="a2"/>
    <w:uiPriority w:val="59"/>
    <w:rsid w:val="00F4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F456B1"/>
    <w:pPr>
      <w:spacing w:after="0" w:line="240" w:lineRule="auto"/>
      <w:ind w:left="720"/>
      <w:contextualSpacing/>
    </w:pPr>
    <w:rPr>
      <w:rFonts w:ascii="Times New Roman" w:eastAsia="Calibri" w:hAnsi="Times New Roman" w:cs="Times New Roman"/>
      <w:sz w:val="28"/>
    </w:rPr>
  </w:style>
  <w:style w:type="character" w:customStyle="1" w:styleId="10">
    <w:name w:val="Заголовок 1 Знак"/>
    <w:basedOn w:val="a1"/>
    <w:link w:val="1"/>
    <w:rsid w:val="009C71BC"/>
    <w:rPr>
      <w:rFonts w:ascii="Arial" w:eastAsia="Arial" w:hAnsi="Arial" w:cs="Arial"/>
      <w:sz w:val="40"/>
      <w:szCs w:val="40"/>
      <w:lang w:val="en" w:eastAsia="ru-RU"/>
    </w:rPr>
  </w:style>
  <w:style w:type="character" w:customStyle="1" w:styleId="21">
    <w:name w:val="Заголовок 2 Знак"/>
    <w:basedOn w:val="a1"/>
    <w:link w:val="20"/>
    <w:uiPriority w:val="9"/>
    <w:semiHidden/>
    <w:rsid w:val="009C71BC"/>
    <w:rPr>
      <w:rFonts w:ascii="Arial" w:eastAsia="Arial" w:hAnsi="Arial" w:cs="Arial"/>
      <w:sz w:val="32"/>
      <w:szCs w:val="32"/>
      <w:lang w:val="en" w:eastAsia="ru-RU"/>
    </w:rPr>
  </w:style>
  <w:style w:type="character" w:customStyle="1" w:styleId="31">
    <w:name w:val="Заголовок 3 Знак"/>
    <w:basedOn w:val="a1"/>
    <w:link w:val="30"/>
    <w:uiPriority w:val="9"/>
    <w:semiHidden/>
    <w:rsid w:val="009C71BC"/>
    <w:rPr>
      <w:rFonts w:ascii="Arial" w:eastAsia="Arial" w:hAnsi="Arial" w:cs="Arial"/>
      <w:color w:val="434343"/>
      <w:sz w:val="28"/>
      <w:szCs w:val="28"/>
      <w:lang w:val="en" w:eastAsia="ru-RU"/>
    </w:rPr>
  </w:style>
  <w:style w:type="character" w:customStyle="1" w:styleId="41">
    <w:name w:val="Заголовок 4 Знак"/>
    <w:basedOn w:val="a1"/>
    <w:link w:val="40"/>
    <w:uiPriority w:val="9"/>
    <w:semiHidden/>
    <w:rsid w:val="009C71BC"/>
    <w:rPr>
      <w:rFonts w:ascii="Arial" w:eastAsia="Arial" w:hAnsi="Arial" w:cs="Arial"/>
      <w:color w:val="666666"/>
      <w:sz w:val="24"/>
      <w:szCs w:val="24"/>
      <w:lang w:val="en" w:eastAsia="ru-RU"/>
    </w:rPr>
  </w:style>
  <w:style w:type="character" w:customStyle="1" w:styleId="51">
    <w:name w:val="Заголовок 5 Знак"/>
    <w:basedOn w:val="a1"/>
    <w:link w:val="50"/>
    <w:uiPriority w:val="9"/>
    <w:semiHidden/>
    <w:rsid w:val="009C71BC"/>
    <w:rPr>
      <w:rFonts w:ascii="Arial" w:eastAsia="Arial" w:hAnsi="Arial" w:cs="Arial"/>
      <w:color w:val="666666"/>
      <w:lang w:val="en" w:eastAsia="ru-RU"/>
    </w:rPr>
  </w:style>
  <w:style w:type="character" w:customStyle="1" w:styleId="60">
    <w:name w:val="Заголовок 6 Знак"/>
    <w:basedOn w:val="a1"/>
    <w:link w:val="6"/>
    <w:uiPriority w:val="9"/>
    <w:semiHidden/>
    <w:rsid w:val="009C71BC"/>
    <w:rPr>
      <w:rFonts w:ascii="Arial" w:eastAsia="Arial" w:hAnsi="Arial" w:cs="Arial"/>
      <w:i/>
      <w:color w:val="666666"/>
      <w:lang w:val="en" w:eastAsia="ru-RU"/>
    </w:rPr>
  </w:style>
  <w:style w:type="paragraph" w:styleId="aa">
    <w:name w:val="Title"/>
    <w:basedOn w:val="a0"/>
    <w:next w:val="a0"/>
    <w:link w:val="ab"/>
    <w:uiPriority w:val="10"/>
    <w:qFormat/>
    <w:rsid w:val="009C71BC"/>
    <w:pPr>
      <w:keepNext/>
      <w:keepLines/>
      <w:spacing w:after="60"/>
    </w:pPr>
    <w:rPr>
      <w:rFonts w:ascii="Arial" w:eastAsia="Arial" w:hAnsi="Arial" w:cs="Arial"/>
      <w:sz w:val="52"/>
      <w:szCs w:val="52"/>
      <w:lang w:val="en" w:eastAsia="ru-RU"/>
    </w:rPr>
  </w:style>
  <w:style w:type="character" w:customStyle="1" w:styleId="ab">
    <w:name w:val="Название Знак"/>
    <w:basedOn w:val="a1"/>
    <w:link w:val="aa"/>
    <w:uiPriority w:val="10"/>
    <w:rsid w:val="009C71BC"/>
    <w:rPr>
      <w:rFonts w:ascii="Arial" w:eastAsia="Arial" w:hAnsi="Arial" w:cs="Arial"/>
      <w:sz w:val="52"/>
      <w:szCs w:val="52"/>
      <w:lang w:val="en" w:eastAsia="ru-RU"/>
    </w:rPr>
  </w:style>
  <w:style w:type="paragraph" w:styleId="ac">
    <w:name w:val="Subtitle"/>
    <w:basedOn w:val="a0"/>
    <w:next w:val="a0"/>
    <w:link w:val="ad"/>
    <w:uiPriority w:val="11"/>
    <w:qFormat/>
    <w:rsid w:val="009C71BC"/>
    <w:pPr>
      <w:keepNext/>
      <w:keepLines/>
      <w:spacing w:after="320"/>
    </w:pPr>
    <w:rPr>
      <w:rFonts w:ascii="Arial" w:eastAsia="Arial" w:hAnsi="Arial" w:cs="Arial"/>
      <w:color w:val="666666"/>
      <w:sz w:val="30"/>
      <w:szCs w:val="30"/>
      <w:lang w:val="en" w:eastAsia="ru-RU"/>
    </w:rPr>
  </w:style>
  <w:style w:type="character" w:customStyle="1" w:styleId="ad">
    <w:name w:val="Подзаголовок Знак"/>
    <w:basedOn w:val="a1"/>
    <w:link w:val="ac"/>
    <w:uiPriority w:val="11"/>
    <w:rsid w:val="009C71BC"/>
    <w:rPr>
      <w:rFonts w:ascii="Arial" w:eastAsia="Arial" w:hAnsi="Arial" w:cs="Arial"/>
      <w:color w:val="666666"/>
      <w:sz w:val="30"/>
      <w:szCs w:val="30"/>
      <w:lang w:val="en" w:eastAsia="ru-RU"/>
    </w:rPr>
  </w:style>
  <w:style w:type="paragraph" w:customStyle="1" w:styleId="level2">
    <w:name w:val="level 2"/>
    <w:basedOn w:val="a0"/>
    <w:rsid w:val="009C71BC"/>
    <w:pPr>
      <w:tabs>
        <w:tab w:val="right" w:pos="360"/>
        <w:tab w:val="left" w:pos="576"/>
      </w:tabs>
      <w:spacing w:after="0" w:line="240" w:lineRule="auto"/>
      <w:ind w:left="1008" w:hanging="432"/>
    </w:pPr>
    <w:rPr>
      <w:rFonts w:ascii="Times New Roman" w:eastAsia="Times New Roman" w:hAnsi="Times New Roman" w:cs="Times New Roman"/>
      <w:sz w:val="24"/>
      <w:szCs w:val="24"/>
      <w:lang w:val="en-US"/>
    </w:rPr>
  </w:style>
  <w:style w:type="character" w:customStyle="1" w:styleId="alexdisplayxslblock">
    <w:name w:val="alexdisplayxslblock"/>
    <w:basedOn w:val="a1"/>
    <w:rsid w:val="009C71BC"/>
  </w:style>
  <w:style w:type="character" w:styleId="ae">
    <w:name w:val="Hyperlink"/>
    <w:basedOn w:val="a1"/>
    <w:uiPriority w:val="99"/>
    <w:unhideWhenUsed/>
    <w:rsid w:val="009C71BC"/>
    <w:rPr>
      <w:strike w:val="0"/>
      <w:dstrike w:val="0"/>
      <w:color w:val="005EB8"/>
      <w:u w:val="none"/>
      <w:effect w:val="none"/>
      <w:shd w:val="clear" w:color="auto" w:fill="auto"/>
    </w:rPr>
  </w:style>
  <w:style w:type="character" w:customStyle="1" w:styleId="ksmaller">
    <w:name w:val="ksmaller"/>
    <w:basedOn w:val="a1"/>
    <w:rsid w:val="009C71BC"/>
  </w:style>
  <w:style w:type="paragraph" w:styleId="af">
    <w:name w:val="Balloon Text"/>
    <w:basedOn w:val="a0"/>
    <w:link w:val="af0"/>
    <w:semiHidden/>
    <w:unhideWhenUsed/>
    <w:rsid w:val="009C71BC"/>
    <w:pPr>
      <w:spacing w:after="0" w:line="240" w:lineRule="auto"/>
    </w:pPr>
    <w:rPr>
      <w:rFonts w:ascii="Segoe UI" w:eastAsia="Arial" w:hAnsi="Segoe UI" w:cs="Segoe UI"/>
      <w:sz w:val="18"/>
      <w:szCs w:val="18"/>
      <w:lang w:val="en" w:eastAsia="ru-RU"/>
    </w:rPr>
  </w:style>
  <w:style w:type="character" w:customStyle="1" w:styleId="af0">
    <w:name w:val="Текст выноски Знак"/>
    <w:basedOn w:val="a1"/>
    <w:link w:val="af"/>
    <w:semiHidden/>
    <w:rsid w:val="009C71BC"/>
    <w:rPr>
      <w:rFonts w:ascii="Segoe UI" w:eastAsia="Arial" w:hAnsi="Segoe UI" w:cs="Segoe UI"/>
      <w:sz w:val="18"/>
      <w:szCs w:val="18"/>
      <w:lang w:val="en" w:eastAsia="ru-RU"/>
    </w:rPr>
  </w:style>
  <w:style w:type="paragraph" w:styleId="af1">
    <w:name w:val="Body Text"/>
    <w:aliases w:val="Body Text Char Char,Body Text Char Char Char,Body Text Char1,Body Text Char1 Char,bt"/>
    <w:basedOn w:val="a0"/>
    <w:link w:val="af2"/>
    <w:qFormat/>
    <w:rsid w:val="009C71BC"/>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f2">
    <w:name w:val="Основной текст Знак"/>
    <w:aliases w:val="Body Text Char Char Знак,Body Text Char Char Char Знак,Body Text Char1 Знак,Body Text Char1 Char Знак,bt Знак"/>
    <w:basedOn w:val="a1"/>
    <w:link w:val="af1"/>
    <w:rsid w:val="009C71BC"/>
    <w:rPr>
      <w:rFonts w:ascii="Times New Roman" w:eastAsia="Times New Roman" w:hAnsi="Times New Roman" w:cs="Times New Roman"/>
      <w:kern w:val="20"/>
      <w:sz w:val="20"/>
      <w:szCs w:val="20"/>
      <w:lang w:val="en-US"/>
    </w:rPr>
  </w:style>
  <w:style w:type="character" w:customStyle="1" w:styleId="kitalic">
    <w:name w:val="kitalic"/>
    <w:basedOn w:val="a1"/>
    <w:rsid w:val="009C71BC"/>
  </w:style>
  <w:style w:type="character" w:customStyle="1" w:styleId="alexdisplayxslmarker">
    <w:name w:val="alexdisplayxslmarker"/>
    <w:basedOn w:val="a1"/>
    <w:rsid w:val="009C71BC"/>
  </w:style>
  <w:style w:type="paragraph" w:styleId="af3">
    <w:name w:val="footnote text"/>
    <w:aliases w:val="ARM footnote Text,Footnote New,Footnote Text Char1,Footnote Text Char11,Footnote Text Char12,Footnote Text Char2,Footnote Text Char21,Footnote Text Char3,Footnote Text Char4,Footnote Text Char5,Footnote Text Char6, C, Cha, Char,C,Cha,Char"/>
    <w:basedOn w:val="a0"/>
    <w:link w:val="af4"/>
    <w:unhideWhenUsed/>
    <w:rsid w:val="009C71BC"/>
    <w:pPr>
      <w:spacing w:after="0" w:line="240" w:lineRule="auto"/>
    </w:pPr>
    <w:rPr>
      <w:sz w:val="20"/>
      <w:szCs w:val="20"/>
    </w:rPr>
  </w:style>
  <w:style w:type="character" w:customStyle="1" w:styleId="af4">
    <w:name w:val="Текст сноски Знак"/>
    <w:aliases w:val="ARM footnote Text Знак,Footnote New Знак,Footnote Text Char1 Знак,Footnote Text Char11 Знак,Footnote Text Char12 Знак,Footnote Text Char2 Знак,Footnote Text Char21 Знак,Footnote Text Char3 Знак,Footnote Text Char4 Знак, C Знак,C Знак"/>
    <w:basedOn w:val="a1"/>
    <w:link w:val="af3"/>
    <w:rsid w:val="009C71BC"/>
    <w:rPr>
      <w:sz w:val="20"/>
      <w:szCs w:val="20"/>
    </w:rPr>
  </w:style>
  <w:style w:type="character" w:styleId="af5">
    <w:name w:val="footnote reference"/>
    <w:aliases w:val="Footnote reference number,Footnote symbol,note TESI"/>
    <w:basedOn w:val="a1"/>
    <w:unhideWhenUsed/>
    <w:rsid w:val="009C71BC"/>
    <w:rPr>
      <w:vertAlign w:val="superscript"/>
    </w:rPr>
  </w:style>
  <w:style w:type="character" w:customStyle="1" w:styleId="sup">
    <w:name w:val="sup"/>
    <w:basedOn w:val="a1"/>
    <w:rsid w:val="009C71BC"/>
  </w:style>
  <w:style w:type="character" w:customStyle="1" w:styleId="FootnoteTextChar7">
    <w:name w:val="Footnote Text Char7"/>
    <w:aliases w:val="ARM footnote Text Char,Footnote New Char,Footnote Text Char Char,Footnote Text Char1 Char,Footnote Text Char11 Char,Footnote Text Char12 Char,Footnote Text Char2 Char,Footnote Text Char21 Char,Footnote Text Char3 Char"/>
    <w:basedOn w:val="a1"/>
    <w:semiHidden/>
    <w:rsid w:val="009C71BC"/>
    <w:rPr>
      <w:rFonts w:ascii="Times New Roman" w:eastAsia="MS Mincho" w:hAnsi="Times New Roman" w:cs="Times New Roman"/>
      <w:kern w:val="8"/>
      <w:sz w:val="20"/>
      <w:szCs w:val="20"/>
      <w:lang w:val="en-US" w:bidi="he-IL"/>
    </w:rPr>
  </w:style>
  <w:style w:type="paragraph" w:customStyle="1" w:styleId="arialfootnote">
    <w:name w:val="arial footnote"/>
    <w:basedOn w:val="af3"/>
    <w:link w:val="arialfootnoteChar"/>
    <w:qFormat/>
    <w:rsid w:val="009C71BC"/>
    <w:pPr>
      <w:spacing w:after="60" w:line="240" w:lineRule="exact"/>
      <w:ind w:left="360" w:hanging="360"/>
      <w:jc w:val="both"/>
    </w:pPr>
    <w:rPr>
      <w:rFonts w:ascii="Arial" w:eastAsia="Times New Roman" w:hAnsi="Arial" w:cs="Arial"/>
      <w:kern w:val="8"/>
      <w:sz w:val="16"/>
      <w:szCs w:val="16"/>
      <w:lang w:val="en-US" w:bidi="he-IL"/>
    </w:rPr>
  </w:style>
  <w:style w:type="character" w:customStyle="1" w:styleId="arialfootnoteChar">
    <w:name w:val="arial footnote Char"/>
    <w:basedOn w:val="a1"/>
    <w:link w:val="arialfootnote"/>
    <w:rsid w:val="009C71BC"/>
    <w:rPr>
      <w:rFonts w:ascii="Arial" w:eastAsia="Times New Roman" w:hAnsi="Arial" w:cs="Arial"/>
      <w:kern w:val="8"/>
      <w:sz w:val="16"/>
      <w:szCs w:val="16"/>
      <w:lang w:val="en-US" w:bidi="he-IL"/>
    </w:rPr>
  </w:style>
  <w:style w:type="paragraph" w:customStyle="1" w:styleId="Bullet1Indented">
    <w:name w:val="Bullet 1 Indented"/>
    <w:basedOn w:val="a0"/>
    <w:qFormat/>
    <w:rsid w:val="009C71BC"/>
    <w:pPr>
      <w:numPr>
        <w:numId w:val="8"/>
      </w:numPr>
      <w:tabs>
        <w:tab w:val="left" w:pos="1238"/>
      </w:tabs>
      <w:spacing w:before="120" w:after="0" w:line="240" w:lineRule="exact"/>
    </w:pPr>
    <w:rPr>
      <w:rFonts w:ascii="Times New Roman" w:eastAsia="Calibri" w:hAnsi="Times New Roman" w:cs="Times New Roman"/>
      <w:sz w:val="20"/>
      <w:lang w:val="en-US"/>
    </w:rPr>
  </w:style>
  <w:style w:type="character" w:customStyle="1" w:styleId="kbold">
    <w:name w:val="kbold"/>
    <w:basedOn w:val="a1"/>
    <w:rsid w:val="009C71BC"/>
  </w:style>
  <w:style w:type="paragraph" w:customStyle="1" w:styleId="TableBullet1">
    <w:name w:val="TableBullet1"/>
    <w:basedOn w:val="a0"/>
    <w:next w:val="af1"/>
    <w:qFormat/>
    <w:rsid w:val="009C71BC"/>
    <w:pPr>
      <w:numPr>
        <w:numId w:val="9"/>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
    <w:name w:val="List"/>
    <w:aliases w:val="List_HB"/>
    <w:uiPriority w:val="2"/>
    <w:qFormat/>
    <w:rsid w:val="009C71BC"/>
    <w:pPr>
      <w:numPr>
        <w:numId w:val="10"/>
      </w:numPr>
      <w:spacing w:before="120" w:after="0" w:line="240" w:lineRule="exact"/>
      <w:ind w:left="734"/>
      <w:jc w:val="both"/>
    </w:pPr>
    <w:rPr>
      <w:rFonts w:ascii="Times New Roman" w:eastAsia="Times New Roman" w:hAnsi="Times New Roman" w:cs="Times New Roman"/>
      <w:sz w:val="20"/>
      <w:szCs w:val="24"/>
      <w:lang w:val="en-US"/>
    </w:rPr>
  </w:style>
  <w:style w:type="paragraph" w:styleId="2">
    <w:name w:val="List 2"/>
    <w:aliases w:val="List 2_HB"/>
    <w:basedOn w:val="a"/>
    <w:uiPriority w:val="2"/>
    <w:qFormat/>
    <w:rsid w:val="009C71BC"/>
    <w:pPr>
      <w:numPr>
        <w:ilvl w:val="1"/>
      </w:numPr>
      <w:ind w:left="1267"/>
      <w:outlineLvl w:val="1"/>
    </w:pPr>
  </w:style>
  <w:style w:type="paragraph" w:styleId="3">
    <w:name w:val="List 3"/>
    <w:aliases w:val="List 3_HB"/>
    <w:basedOn w:val="2"/>
    <w:uiPriority w:val="2"/>
    <w:qFormat/>
    <w:rsid w:val="009C71BC"/>
    <w:pPr>
      <w:numPr>
        <w:ilvl w:val="2"/>
      </w:numPr>
      <w:ind w:left="1814"/>
      <w:outlineLvl w:val="2"/>
    </w:pPr>
  </w:style>
  <w:style w:type="paragraph" w:styleId="4">
    <w:name w:val="List 4"/>
    <w:aliases w:val="List 4_HB"/>
    <w:basedOn w:val="3"/>
    <w:uiPriority w:val="2"/>
    <w:qFormat/>
    <w:rsid w:val="009C71BC"/>
    <w:pPr>
      <w:numPr>
        <w:ilvl w:val="3"/>
      </w:numPr>
      <w:ind w:left="2361"/>
      <w:outlineLvl w:val="3"/>
    </w:pPr>
  </w:style>
  <w:style w:type="paragraph" w:styleId="5">
    <w:name w:val="List 5"/>
    <w:aliases w:val="List 5_HB"/>
    <w:basedOn w:val="4"/>
    <w:uiPriority w:val="2"/>
    <w:qFormat/>
    <w:rsid w:val="009C71BC"/>
    <w:pPr>
      <w:numPr>
        <w:ilvl w:val="4"/>
      </w:numPr>
      <w:ind w:left="2909"/>
      <w:outlineLvl w:val="4"/>
    </w:pPr>
  </w:style>
  <w:style w:type="numbering" w:customStyle="1" w:styleId="IFACNumberedList">
    <w:name w:val="IFAC Numbered List"/>
    <w:uiPriority w:val="99"/>
    <w:rsid w:val="009C71BC"/>
    <w:pPr>
      <w:numPr>
        <w:numId w:val="10"/>
      </w:numPr>
    </w:pPr>
  </w:style>
  <w:style w:type="paragraph" w:customStyle="1" w:styleId="NumberedParagraphISA400">
    <w:name w:val="Numbered Paragraph ISA 400"/>
    <w:basedOn w:val="a0"/>
    <w:rsid w:val="009C71BC"/>
    <w:pPr>
      <w:tabs>
        <w:tab w:val="right" w:pos="312"/>
        <w:tab w:val="left" w:pos="480"/>
      </w:tabs>
      <w:spacing w:after="0" w:line="280" w:lineRule="exact"/>
      <w:ind w:left="480" w:hanging="480"/>
      <w:jc w:val="both"/>
    </w:pPr>
    <w:rPr>
      <w:rFonts w:ascii="Times New Roman" w:eastAsia="MS Mincho" w:hAnsi="Times New Roman" w:cs="Times New Roman"/>
      <w:kern w:val="8"/>
      <w:sz w:val="24"/>
      <w:szCs w:val="24"/>
      <w:lang w:val="en-GB" w:bidi="he-IL"/>
    </w:rPr>
  </w:style>
  <w:style w:type="paragraph" w:customStyle="1" w:styleId="NumberedParagraph">
    <w:name w:val="Numbered Paragraph"/>
    <w:basedOn w:val="a0"/>
    <w:link w:val="NumberedParagraphChar1"/>
    <w:rsid w:val="009C71BC"/>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x-none" w:eastAsia="x-none" w:bidi="he-IL"/>
    </w:rPr>
  </w:style>
  <w:style w:type="character" w:customStyle="1" w:styleId="NumberedParagraphChar1">
    <w:name w:val="Numbered Paragraph Char1"/>
    <w:link w:val="NumberedParagraph"/>
    <w:locked/>
    <w:rsid w:val="009C71BC"/>
    <w:rPr>
      <w:rFonts w:ascii="Times New Roman" w:eastAsia="Times New Roman" w:hAnsi="Times New Roman" w:cs="Times New Roman"/>
      <w:kern w:val="8"/>
      <w:sz w:val="24"/>
      <w:szCs w:val="24"/>
      <w:lang w:val="x-none" w:eastAsia="x-none" w:bidi="he-IL"/>
    </w:rPr>
  </w:style>
  <w:style w:type="paragraph" w:styleId="af6">
    <w:name w:val="footer"/>
    <w:basedOn w:val="a0"/>
    <w:link w:val="af7"/>
    <w:unhideWhenUsed/>
    <w:rsid w:val="009C71BC"/>
    <w:pPr>
      <w:tabs>
        <w:tab w:val="center" w:pos="4677"/>
        <w:tab w:val="right" w:pos="9355"/>
      </w:tabs>
      <w:spacing w:after="0" w:line="240" w:lineRule="auto"/>
    </w:pPr>
    <w:rPr>
      <w:rFonts w:ascii="Arial" w:eastAsia="Arial" w:hAnsi="Arial" w:cs="Arial"/>
      <w:lang w:val="en" w:eastAsia="ru-RU"/>
    </w:rPr>
  </w:style>
  <w:style w:type="character" w:customStyle="1" w:styleId="af7">
    <w:name w:val="Нижний колонтитул Знак"/>
    <w:basedOn w:val="a1"/>
    <w:link w:val="af6"/>
    <w:rsid w:val="009C71BC"/>
    <w:rPr>
      <w:rFonts w:ascii="Arial" w:eastAsia="Arial" w:hAnsi="Arial" w:cs="Arial"/>
      <w:lang w:val="en" w:eastAsia="ru-RU"/>
    </w:rPr>
  </w:style>
  <w:style w:type="character" w:customStyle="1" w:styleId="70">
    <w:name w:val="Заголовок 7 Знак"/>
    <w:basedOn w:val="a1"/>
    <w:link w:val="7"/>
    <w:rsid w:val="002F423C"/>
    <w:rPr>
      <w:rFonts w:ascii="Times New Roman" w:eastAsia="Times New Roman" w:hAnsi="Times New Roman" w:cs="Times New Roman"/>
      <w:b/>
      <w:snapToGrid w:val="0"/>
      <w:sz w:val="28"/>
      <w:szCs w:val="20"/>
      <w:lang w:eastAsia="ru-RU"/>
    </w:rPr>
  </w:style>
  <w:style w:type="numbering" w:customStyle="1" w:styleId="11">
    <w:name w:val="Нет списка1"/>
    <w:next w:val="a3"/>
    <w:uiPriority w:val="99"/>
    <w:semiHidden/>
    <w:unhideWhenUsed/>
    <w:rsid w:val="002F423C"/>
  </w:style>
  <w:style w:type="paragraph" w:styleId="32">
    <w:name w:val="Body Text 3"/>
    <w:basedOn w:val="a0"/>
    <w:link w:val="33"/>
    <w:rsid w:val="002F423C"/>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rsid w:val="002F423C"/>
    <w:rPr>
      <w:rFonts w:ascii="Times New Roman" w:eastAsia="Times New Roman" w:hAnsi="Times New Roman" w:cs="Times New Roman"/>
      <w:sz w:val="24"/>
      <w:szCs w:val="24"/>
      <w:lang w:eastAsia="ru-RU"/>
    </w:rPr>
  </w:style>
  <w:style w:type="table" w:customStyle="1" w:styleId="12">
    <w:name w:val="Сетка таблицы1"/>
    <w:basedOn w:val="a2"/>
    <w:next w:val="a8"/>
    <w:uiPriority w:val="59"/>
    <w:rsid w:val="002F4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0"/>
    <w:link w:val="af9"/>
    <w:rsid w:val="002F423C"/>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1"/>
    <w:link w:val="af8"/>
    <w:rsid w:val="002F423C"/>
    <w:rPr>
      <w:rFonts w:ascii="Times New Roman" w:eastAsia="Times New Roman" w:hAnsi="Times New Roman" w:cs="Times New Roman"/>
      <w:sz w:val="20"/>
      <w:szCs w:val="20"/>
      <w:lang w:eastAsia="ru-RU"/>
    </w:rPr>
  </w:style>
  <w:style w:type="paragraph" w:styleId="afa">
    <w:name w:val="Plain Text"/>
    <w:basedOn w:val="a0"/>
    <w:link w:val="afb"/>
    <w:rsid w:val="002F423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rsid w:val="002F423C"/>
    <w:rPr>
      <w:rFonts w:ascii="Courier New" w:eastAsia="Times New Roman" w:hAnsi="Courier New" w:cs="Courier New"/>
      <w:sz w:val="20"/>
      <w:szCs w:val="20"/>
      <w:lang w:eastAsia="ru-RU"/>
    </w:rPr>
  </w:style>
  <w:style w:type="paragraph" w:customStyle="1" w:styleId="Default">
    <w:name w:val="Default"/>
    <w:rsid w:val="002F42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42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Normal (Web)"/>
    <w:basedOn w:val="a0"/>
    <w:uiPriority w:val="99"/>
    <w:unhideWhenUsed/>
    <w:rsid w:val="002F423C"/>
    <w:pPr>
      <w:spacing w:after="0" w:line="240" w:lineRule="auto"/>
    </w:pPr>
    <w:rPr>
      <w:rFonts w:ascii="Times New Roman" w:eastAsia="Calibri" w:hAnsi="Times New Roman" w:cs="Times New Roman"/>
      <w:sz w:val="24"/>
      <w:szCs w:val="24"/>
      <w:lang w:eastAsia="ru-RU"/>
    </w:rPr>
  </w:style>
  <w:style w:type="character" w:customStyle="1" w:styleId="CharStyle8">
    <w:name w:val="Char Style 8"/>
    <w:basedOn w:val="a1"/>
    <w:link w:val="Style7"/>
    <w:uiPriority w:val="99"/>
    <w:rsid w:val="002F423C"/>
    <w:rPr>
      <w:sz w:val="26"/>
      <w:szCs w:val="26"/>
      <w:shd w:val="clear" w:color="auto" w:fill="FFFFFF"/>
    </w:rPr>
  </w:style>
  <w:style w:type="paragraph" w:customStyle="1" w:styleId="Style7">
    <w:name w:val="Style 7"/>
    <w:basedOn w:val="a0"/>
    <w:link w:val="CharStyle8"/>
    <w:uiPriority w:val="99"/>
    <w:rsid w:val="002F423C"/>
    <w:pPr>
      <w:widowControl w:val="0"/>
      <w:shd w:val="clear" w:color="auto" w:fill="FFFFFF"/>
      <w:spacing w:after="0" w:line="324" w:lineRule="exact"/>
      <w:jc w:val="both"/>
    </w:pPr>
    <w:rPr>
      <w:sz w:val="26"/>
      <w:szCs w:val="26"/>
    </w:rPr>
  </w:style>
  <w:style w:type="character" w:customStyle="1" w:styleId="CharStyle32">
    <w:name w:val="Char Style 32"/>
    <w:basedOn w:val="a1"/>
    <w:link w:val="Style31"/>
    <w:uiPriority w:val="99"/>
    <w:rsid w:val="002F423C"/>
    <w:rPr>
      <w:sz w:val="21"/>
      <w:szCs w:val="21"/>
      <w:shd w:val="clear" w:color="auto" w:fill="FFFFFF"/>
    </w:rPr>
  </w:style>
  <w:style w:type="paragraph" w:customStyle="1" w:styleId="Style31">
    <w:name w:val="Style 31"/>
    <w:basedOn w:val="a0"/>
    <w:link w:val="CharStyle32"/>
    <w:uiPriority w:val="99"/>
    <w:rsid w:val="002F423C"/>
    <w:pPr>
      <w:widowControl w:val="0"/>
      <w:shd w:val="clear" w:color="auto" w:fill="FFFFFF"/>
      <w:spacing w:before="300" w:after="960" w:line="240" w:lineRule="atLeast"/>
      <w:jc w:val="center"/>
    </w:pPr>
    <w:rPr>
      <w:sz w:val="21"/>
      <w:szCs w:val="21"/>
    </w:rPr>
  </w:style>
  <w:style w:type="character" w:styleId="afd">
    <w:name w:val="Strong"/>
    <w:basedOn w:val="a1"/>
    <w:uiPriority w:val="22"/>
    <w:qFormat/>
    <w:rsid w:val="002F423C"/>
    <w:rPr>
      <w:b/>
      <w:bCs/>
    </w:rPr>
  </w:style>
  <w:style w:type="character" w:customStyle="1" w:styleId="CharStyle3">
    <w:name w:val="Char Style 3"/>
    <w:basedOn w:val="a1"/>
    <w:link w:val="Style2"/>
    <w:uiPriority w:val="99"/>
    <w:locked/>
    <w:rsid w:val="002F423C"/>
    <w:rPr>
      <w:shd w:val="clear" w:color="auto" w:fill="FFFFFF"/>
    </w:rPr>
  </w:style>
  <w:style w:type="paragraph" w:customStyle="1" w:styleId="Style2">
    <w:name w:val="Style 2"/>
    <w:basedOn w:val="a0"/>
    <w:link w:val="CharStyle3"/>
    <w:uiPriority w:val="99"/>
    <w:rsid w:val="002F423C"/>
    <w:pPr>
      <w:widowControl w:val="0"/>
      <w:shd w:val="clear" w:color="auto" w:fill="FFFFFF"/>
      <w:spacing w:after="0" w:line="321"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ex.kpmg.com/AROWe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ex.kpmg.com/AROWeb/document/lfc/find/UN_XLNUK_IFAC18_ISA_210_BODY_paraA24" TargetMode="External"/><Relationship Id="rId17" Type="http://schemas.openxmlformats.org/officeDocument/2006/relationships/hyperlink" Target="consultantplus://offline/ref=7E8BA9930C59B06B4C127B5112FD14246479EFBDB39D00C45CA2A1E4B83B4A2B36CBD0C6CD88D3A8F7X4L"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lex.kpmg.com/AROWeb/"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lex.kpmg.com/ARO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7FA1-BCDC-4BFB-AD14-15A53C1E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49</Pages>
  <Words>15926</Words>
  <Characters>90780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4</cp:revision>
  <dcterms:created xsi:type="dcterms:W3CDTF">2020-10-05T08:01:00Z</dcterms:created>
  <dcterms:modified xsi:type="dcterms:W3CDTF">2020-10-07T11:07:00Z</dcterms:modified>
</cp:coreProperties>
</file>