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2F" w:rsidRPr="000A1F80" w:rsidRDefault="0080762F" w:rsidP="000A1F80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Департамент бюджетной методологии и финансовой отчетности в государственном секторе</w:t>
      </w:r>
    </w:p>
    <w:p w:rsidR="0080762F" w:rsidRPr="000A1F80" w:rsidRDefault="0080762F" w:rsidP="000A1F80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 методологии бухгалтерского учета в государственном секторе</w:t>
      </w:r>
    </w:p>
    <w:p w:rsidR="0080762F" w:rsidRPr="000A1F80" w:rsidRDefault="0080762F" w:rsidP="000A1F80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должность заместителя начальника Отдела, ведущего специалиста – эксперта </w:t>
      </w:r>
    </w:p>
    <w:p w:rsidR="0080762F" w:rsidRDefault="0080762F" w:rsidP="000A1F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0ECF" w:rsidRPr="000A1F80" w:rsidRDefault="00500ECF" w:rsidP="000A1F80">
      <w:pPr>
        <w:pStyle w:val="a5"/>
        <w:numPr>
          <w:ilvl w:val="0"/>
          <w:numId w:val="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A1F80">
        <w:rPr>
          <w:color w:val="000000"/>
        </w:rPr>
        <w:t>Бюджетный кодекс Российской Федерации;</w:t>
      </w:r>
    </w:p>
    <w:p w:rsidR="00500ECF" w:rsidRPr="000A1F80" w:rsidRDefault="00500ECF" w:rsidP="000A1F80">
      <w:pPr>
        <w:pStyle w:val="a5"/>
        <w:numPr>
          <w:ilvl w:val="0"/>
          <w:numId w:val="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A1F80">
        <w:rPr>
          <w:color w:val="000000"/>
        </w:rPr>
        <w:t>Федеральный закон от 6 декабря 2011 г. № 402-ФЗ «О бухгалтерском учете»;</w:t>
      </w:r>
    </w:p>
    <w:p w:rsidR="00500ECF" w:rsidRPr="000A1F80" w:rsidRDefault="00B44847" w:rsidP="000A1F80">
      <w:pPr>
        <w:pStyle w:val="a5"/>
        <w:numPr>
          <w:ilvl w:val="0"/>
          <w:numId w:val="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>
        <w:rPr>
          <w:color w:val="000000"/>
        </w:rPr>
        <w:t>П</w:t>
      </w:r>
      <w:r w:rsidR="00500ECF" w:rsidRPr="000A1F80">
        <w:rPr>
          <w:color w:val="000000"/>
        </w:rPr>
        <w:t>риказы Минфина России об утверждении федеральных стандартов бухгалтерского учета для организаций государственного сектора, разработанных согласно программе разработки федеральных стандартов бухгалтерского учета для организаций государственного сектора;</w:t>
      </w:r>
    </w:p>
    <w:p w:rsidR="00500ECF" w:rsidRPr="000A1F80" w:rsidRDefault="00B44847" w:rsidP="000A1F80">
      <w:pPr>
        <w:pStyle w:val="a5"/>
        <w:numPr>
          <w:ilvl w:val="0"/>
          <w:numId w:val="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>
        <w:rPr>
          <w:color w:val="000000"/>
        </w:rPr>
        <w:t>П</w:t>
      </w:r>
      <w:r w:rsidR="00500ECF" w:rsidRPr="000A1F80">
        <w:rPr>
          <w:color w:val="000000"/>
        </w:rPr>
        <w:t xml:space="preserve">риказ Минфина России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>
        <w:rPr>
          <w:color w:val="000000"/>
        </w:rPr>
        <w:t xml:space="preserve">           </w:t>
      </w:r>
      <w:r w:rsidR="00500ECF" w:rsidRPr="000A1F80">
        <w:rPr>
          <w:color w:val="000000"/>
        </w:rPr>
        <w:t>и Инструкции по его применению»;</w:t>
      </w:r>
    </w:p>
    <w:p w:rsidR="00500ECF" w:rsidRPr="000A1F80" w:rsidRDefault="00B44847" w:rsidP="000A1F80">
      <w:pPr>
        <w:pStyle w:val="a5"/>
        <w:numPr>
          <w:ilvl w:val="0"/>
          <w:numId w:val="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hyperlink r:id="rId5" w:history="1">
        <w:r>
          <w:t>П</w:t>
        </w:r>
        <w:r w:rsidR="00500ECF" w:rsidRPr="000A1F80">
          <w:t>риказ</w:t>
        </w:r>
      </w:hyperlink>
      <w:r w:rsidR="00500ECF" w:rsidRPr="000A1F80">
        <w:rPr>
          <w:color w:val="000000"/>
        </w:rPr>
        <w:t xml:space="preserve"> Минфина России от 6 декабря 2010 г. № 162н «Об утверждении Плана счетов бюджетного учета и Инструкции по его применению»;</w:t>
      </w:r>
    </w:p>
    <w:p w:rsidR="00500ECF" w:rsidRPr="000A1F80" w:rsidRDefault="00B44847" w:rsidP="000A1F80">
      <w:pPr>
        <w:pStyle w:val="a5"/>
        <w:numPr>
          <w:ilvl w:val="0"/>
          <w:numId w:val="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hyperlink r:id="rId6" w:history="1">
        <w:r>
          <w:t>П</w:t>
        </w:r>
        <w:r w:rsidR="00500ECF" w:rsidRPr="000A1F80">
          <w:t>риказ</w:t>
        </w:r>
      </w:hyperlink>
      <w:r w:rsidR="00500ECF" w:rsidRPr="000A1F80">
        <w:rPr>
          <w:color w:val="000000"/>
        </w:rPr>
        <w:t xml:space="preserve"> Минфина России от 16 декабря 2010 г. № 174н «Об утверждении Плана счетов бухгалтерского учета бюджетных учреждений и Инструкции по его применению»;</w:t>
      </w:r>
    </w:p>
    <w:p w:rsidR="00500ECF" w:rsidRPr="000A1F80" w:rsidRDefault="00B44847" w:rsidP="000A1F80">
      <w:pPr>
        <w:pStyle w:val="a5"/>
        <w:numPr>
          <w:ilvl w:val="0"/>
          <w:numId w:val="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hyperlink r:id="rId7" w:history="1">
        <w:r>
          <w:t>П</w:t>
        </w:r>
        <w:r w:rsidR="00500ECF" w:rsidRPr="000A1F80">
          <w:t>риказ</w:t>
        </w:r>
      </w:hyperlink>
      <w:r w:rsidR="00500ECF" w:rsidRPr="000A1F80">
        <w:rPr>
          <w:color w:val="000000"/>
        </w:rPr>
        <w:t xml:space="preserve"> Минфина России от 23 декабря 2010 г. № 183н «Об утверждении Плана счетов бухгалтерского учета автономных учреждений и Инструкции по его применению»;</w:t>
      </w:r>
    </w:p>
    <w:p w:rsidR="00500ECF" w:rsidRPr="000A1F80" w:rsidRDefault="00B44847" w:rsidP="000A1F80">
      <w:pPr>
        <w:pStyle w:val="a5"/>
        <w:numPr>
          <w:ilvl w:val="0"/>
          <w:numId w:val="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hyperlink r:id="rId8" w:history="1">
        <w:r>
          <w:t>П</w:t>
        </w:r>
        <w:r w:rsidR="00500ECF" w:rsidRPr="000A1F80">
          <w:t>риказ</w:t>
        </w:r>
      </w:hyperlink>
      <w:r w:rsidR="00500ECF" w:rsidRPr="000A1F80">
        <w:rPr>
          <w:color w:val="000000"/>
        </w:rPr>
        <w:t xml:space="preserve"> Минфина России от 28 декабря 2010 г. № 191н «Об утверждении Инструкции </w:t>
      </w:r>
      <w:r>
        <w:rPr>
          <w:color w:val="000000"/>
        </w:rPr>
        <w:t xml:space="preserve">          </w:t>
      </w:r>
      <w:r w:rsidR="00500ECF" w:rsidRPr="000A1F80">
        <w:rPr>
          <w:color w:val="000000"/>
        </w:rPr>
        <w:t xml:space="preserve">о порядке составления и представления годовой, квартальной и месячной отчетности </w:t>
      </w:r>
      <w:r>
        <w:rPr>
          <w:color w:val="000000"/>
        </w:rPr>
        <w:t xml:space="preserve">                   </w:t>
      </w:r>
      <w:r w:rsidR="00500ECF" w:rsidRPr="000A1F80">
        <w:rPr>
          <w:color w:val="000000"/>
        </w:rPr>
        <w:t>об исполнении бюджетов бюджетной системы Российской Федерации»;</w:t>
      </w:r>
    </w:p>
    <w:p w:rsidR="00500ECF" w:rsidRPr="000A1F80" w:rsidRDefault="00B44847" w:rsidP="000A1F80">
      <w:pPr>
        <w:pStyle w:val="a5"/>
        <w:numPr>
          <w:ilvl w:val="0"/>
          <w:numId w:val="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hyperlink r:id="rId9" w:history="1">
        <w:r>
          <w:t>П</w:t>
        </w:r>
        <w:r w:rsidR="00500ECF" w:rsidRPr="000A1F80">
          <w:t>риказ</w:t>
        </w:r>
      </w:hyperlink>
      <w:r w:rsidR="00500ECF" w:rsidRPr="000A1F80">
        <w:rPr>
          <w:color w:val="000000"/>
        </w:rPr>
        <w:t xml:space="preserve"> Минфина России от 25 марта 2011 г. № 33н «Об утверждении Инструкции </w:t>
      </w:r>
      <w:r>
        <w:rPr>
          <w:color w:val="000000"/>
        </w:rPr>
        <w:t xml:space="preserve">               </w:t>
      </w:r>
      <w:bookmarkStart w:id="0" w:name="_GoBack"/>
      <w:bookmarkEnd w:id="0"/>
      <w:r>
        <w:rPr>
          <w:color w:val="000000"/>
        </w:rPr>
        <w:t xml:space="preserve">     </w:t>
      </w:r>
      <w:r w:rsidR="00500ECF" w:rsidRPr="000A1F80">
        <w:rPr>
          <w:color w:val="000000"/>
        </w:rPr>
        <w:t>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500ECF" w:rsidRPr="000A1F80" w:rsidRDefault="00B44847" w:rsidP="000A1F80">
      <w:pPr>
        <w:pStyle w:val="a5"/>
        <w:numPr>
          <w:ilvl w:val="0"/>
          <w:numId w:val="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hyperlink r:id="rId10" w:history="1">
        <w:r>
          <w:t>П</w:t>
        </w:r>
        <w:r w:rsidR="00500ECF" w:rsidRPr="000A1F80">
          <w:t>риказ</w:t>
        </w:r>
      </w:hyperlink>
      <w:r w:rsidR="00500ECF" w:rsidRPr="000A1F80">
        <w:rPr>
          <w:color w:val="000000"/>
        </w:rPr>
        <w:t xml:space="preserve"> Минфина России от 1 марта 2016 г. № 15н «Об утверждении дополнительных форм годовой и квартальной бюджетной отчетности об исполнении федерального бюджета </w:t>
      </w:r>
      <w:r>
        <w:rPr>
          <w:color w:val="000000"/>
        </w:rPr>
        <w:t xml:space="preserve">                               </w:t>
      </w:r>
      <w:r w:rsidR="00500ECF" w:rsidRPr="000A1F80">
        <w:rPr>
          <w:color w:val="000000"/>
        </w:rPr>
        <w:t>и Инструкции о порядке их составления и представления»;</w:t>
      </w:r>
    </w:p>
    <w:p w:rsidR="00500ECF" w:rsidRPr="000A1F80" w:rsidRDefault="00B44847" w:rsidP="000A1F80">
      <w:pPr>
        <w:pStyle w:val="a5"/>
        <w:numPr>
          <w:ilvl w:val="0"/>
          <w:numId w:val="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>
        <w:rPr>
          <w:color w:val="000000"/>
        </w:rPr>
        <w:t>П</w:t>
      </w:r>
      <w:r w:rsidR="00500ECF" w:rsidRPr="000A1F80">
        <w:rPr>
          <w:color w:val="000000"/>
        </w:rPr>
        <w:t>риказ Минфина России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24198F" w:rsidRPr="000A1F80" w:rsidRDefault="00B44847" w:rsidP="000A1F80">
      <w:pPr>
        <w:pStyle w:val="a5"/>
        <w:spacing w:before="0" w:beforeAutospacing="0" w:after="0" w:afterAutospacing="0"/>
        <w:ind w:right="-1" w:firstLine="284"/>
        <w:jc w:val="both"/>
        <w:rPr>
          <w:color w:val="000000"/>
        </w:rPr>
      </w:pPr>
    </w:p>
    <w:sectPr w:rsidR="0024198F" w:rsidRPr="000A1F80" w:rsidSect="000A1F8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3CEA"/>
    <w:multiLevelType w:val="hybridMultilevel"/>
    <w:tmpl w:val="2A30C5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934AD4"/>
    <w:multiLevelType w:val="hybridMultilevel"/>
    <w:tmpl w:val="956CB434"/>
    <w:lvl w:ilvl="0" w:tplc="93AC93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CF"/>
    <w:rsid w:val="000A1F80"/>
    <w:rsid w:val="00500ECF"/>
    <w:rsid w:val="0077607D"/>
    <w:rsid w:val="0080762F"/>
    <w:rsid w:val="00AB2A1D"/>
    <w:rsid w:val="00B4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1BE3"/>
  <w15:docId w15:val="{EF8D42D7-3C25-442C-B6EC-43D4AD35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E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0EC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A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E353E5100386046A4032148BC388B13275A97FA1444A35014E874F7x9l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E353E5100386046A4032148BC388B13275994FE1044A35014E874F7x9l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E353E5100386046A4032148BC388B13275995F81144A35014E874F7x9lE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9AE353E5100386046A4032148BC388B13275994FE1744A35014E874F7x9lEK" TargetMode="External"/><Relationship Id="rId10" Type="http://schemas.openxmlformats.org/officeDocument/2006/relationships/hyperlink" Target="consultantplus://offline/ref=89AE353E5100386046A4032148BC388B13275A96F81144A35014E874F7x9l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AE353E5100386046A4032148BC388B13275A96F81144A35014E874F7x9l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Практиканты</dc:creator>
  <cp:lastModifiedBy>Даниэль Мария Вячеславовна</cp:lastModifiedBy>
  <cp:revision>4</cp:revision>
  <dcterms:created xsi:type="dcterms:W3CDTF">2020-09-11T07:41:00Z</dcterms:created>
  <dcterms:modified xsi:type="dcterms:W3CDTF">2020-09-29T11:11:00Z</dcterms:modified>
</cp:coreProperties>
</file>