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CB" w:rsidRPr="00B713CB" w:rsidRDefault="00B713CB" w:rsidP="00B713CB">
      <w:pPr>
        <w:jc w:val="center"/>
        <w:rPr>
          <w:b/>
          <w:sz w:val="28"/>
        </w:rPr>
      </w:pPr>
      <w:r w:rsidRPr="00B713CB">
        <w:rPr>
          <w:b/>
          <w:sz w:val="28"/>
        </w:rPr>
        <w:t xml:space="preserve">Перечень респондентов сектора государственного управления </w:t>
      </w:r>
      <w:bookmarkStart w:id="0" w:name="_GoBack"/>
      <w:bookmarkEnd w:id="0"/>
      <w:r w:rsidRPr="00B713CB">
        <w:rPr>
          <w:b/>
          <w:sz w:val="28"/>
        </w:rPr>
        <w:t xml:space="preserve">и государственного сектора </w:t>
      </w:r>
      <w:r>
        <w:rPr>
          <w:b/>
          <w:sz w:val="28"/>
        </w:rPr>
        <w:t>в целях</w:t>
      </w:r>
      <w:r w:rsidRPr="00B713CB">
        <w:rPr>
          <w:b/>
          <w:sz w:val="28"/>
        </w:rPr>
        <w:t xml:space="preserve"> формировани</w:t>
      </w:r>
      <w:r>
        <w:rPr>
          <w:b/>
          <w:sz w:val="28"/>
        </w:rPr>
        <w:t>я</w:t>
      </w:r>
      <w:r w:rsidRPr="00B713CB">
        <w:rPr>
          <w:b/>
          <w:sz w:val="28"/>
        </w:rPr>
        <w:t xml:space="preserve"> информации </w:t>
      </w:r>
      <w:r>
        <w:rPr>
          <w:b/>
          <w:sz w:val="28"/>
        </w:rPr>
        <w:br/>
      </w:r>
      <w:r w:rsidRPr="00B713CB">
        <w:rPr>
          <w:b/>
          <w:sz w:val="28"/>
        </w:rPr>
        <w:t>по статистике государственных финансов за 2019 год</w:t>
      </w:r>
    </w:p>
    <w:p w:rsidR="00B713CB" w:rsidRDefault="00B713CB"/>
    <w:tbl>
      <w:tblPr>
        <w:tblW w:w="9259" w:type="dxa"/>
        <w:tblInd w:w="-5" w:type="dxa"/>
        <w:tblLook w:val="04A0" w:firstRow="1" w:lastRow="0" w:firstColumn="1" w:lastColumn="0" w:noHBand="0" w:noVBand="1"/>
      </w:tblPr>
      <w:tblGrid>
        <w:gridCol w:w="567"/>
        <w:gridCol w:w="6804"/>
        <w:gridCol w:w="1888"/>
      </w:tblGrid>
      <w:tr w:rsidR="00213C78" w:rsidRPr="004871A8" w:rsidTr="00FB54FB">
        <w:trPr>
          <w:trHeight w:val="615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871A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Перечень юридических лиц, отнесенных к сектору </w:t>
            </w:r>
            <w:r w:rsidRPr="004871A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>государственного управления (СГУ)</w:t>
            </w:r>
          </w:p>
        </w:tc>
      </w:tr>
      <w:tr w:rsidR="00213C78" w:rsidRPr="004871A8" w:rsidTr="00FB54F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юридического лица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Секторальная принадлежность</w:t>
            </w:r>
          </w:p>
        </w:tc>
      </w:tr>
      <w:tr w:rsidR="00213C78" w:rsidRPr="004871A8" w:rsidTr="00FB54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13C78" w:rsidRPr="004871A8" w:rsidTr="00FB54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«Гарнизон»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FB54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«Корпорация развития»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FB54F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«Объединенная судостроительная корпорация»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FB54FB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«Объединенная энергетическая компания»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FB54F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«Особые экономические зоны»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FB54F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«Республиканская инвестиционная компания»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FB54FB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«Российская венчурная компания»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FB54FB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Государственное унитарное предприятие города Москвы «Московский ордена Ленина и ордена Трудового Красного Знамени метрополитен имени В.И. Ленина»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FB54F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Казенное предприятие города Москвы «Управление гражданского строительства»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FB54FB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Непубличное акционерное общество «Центр передачи технологий строительного комплекса Краснодарского края «Омега»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FB54FB">
        <w:trPr>
          <w:trHeight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Федеральное государственное унитарное предприятие «Администрация гражданских аэропортов (аэродромов)»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FB54F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Федеральное государственное унитарное предприятие «Горно-Химический Комбинат»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FB54F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Федеральное государственное унитарное предприятие «Государственный космический научно-производственный центр имени М.В. Хруничева»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FB54F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«Западный скоростной диаметр»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FB54F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Публично-правовая компания «Фонд защиты прав граждан – участников долевого строительства»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FB54F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Федеральное государственное унитарное предприятие «Российская телевизионная и радиовещательная сеть»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</w:tbl>
    <w:p w:rsidR="00213C78" w:rsidRDefault="00213C78" w:rsidP="00213C78">
      <w:pPr>
        <w:spacing w:before="0" w:after="160" w:line="259" w:lineRule="auto"/>
        <w:contextualSpacing w:val="0"/>
        <w:rPr>
          <w:sz w:val="28"/>
        </w:rPr>
      </w:pPr>
      <w:r>
        <w:rPr>
          <w:sz w:val="28"/>
        </w:rPr>
        <w:br w:type="page"/>
      </w:r>
    </w:p>
    <w:tbl>
      <w:tblPr>
        <w:tblW w:w="9436" w:type="dxa"/>
        <w:tblInd w:w="-10" w:type="dxa"/>
        <w:tblLook w:val="04A0" w:firstRow="1" w:lastRow="0" w:firstColumn="1" w:lastColumn="0" w:noHBand="0" w:noVBand="1"/>
      </w:tblPr>
      <w:tblGrid>
        <w:gridCol w:w="567"/>
        <w:gridCol w:w="6946"/>
        <w:gridCol w:w="1900"/>
        <w:gridCol w:w="23"/>
      </w:tblGrid>
      <w:tr w:rsidR="00213C78" w:rsidRPr="007A29ED" w:rsidTr="00FB54FB">
        <w:trPr>
          <w:trHeight w:val="330"/>
        </w:trPr>
        <w:tc>
          <w:tcPr>
            <w:tcW w:w="9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A29E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Перечень юридических лиц, отнесенных к государственному сектору (ГС)</w:t>
            </w:r>
          </w:p>
        </w:tc>
      </w:tr>
      <w:tr w:rsidR="00213C78" w:rsidRPr="007A29ED" w:rsidTr="00FB54FB">
        <w:trPr>
          <w:gridAfter w:val="1"/>
          <w:wAfter w:w="23" w:type="dxa"/>
          <w:trHeight w:val="6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юридич</w:t>
            </w: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ского лица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Секторальная принадлежность</w:t>
            </w:r>
          </w:p>
        </w:tc>
      </w:tr>
      <w:tr w:rsidR="00213C78" w:rsidRPr="007A29ED" w:rsidTr="00FB54FB">
        <w:trPr>
          <w:gridAfter w:val="1"/>
          <w:wAfter w:w="23" w:type="dxa"/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13C78" w:rsidRPr="007A29ED" w:rsidTr="00FB54FB">
        <w:trPr>
          <w:gridAfter w:val="1"/>
          <w:wAfter w:w="2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</w:t>
            </w:r>
            <w:proofErr w:type="spellStart"/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Росагролизинг</w:t>
            </w:r>
            <w:proofErr w:type="spellEnd"/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«Атомный энергопромышленный комплекс»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«Газпромбанк»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</w:t>
            </w:r>
            <w:proofErr w:type="spellStart"/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Зарубежнефть</w:t>
            </w:r>
            <w:proofErr w:type="spellEnd"/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«Концерн воздушно-космической обороны «Алмаз-Антей»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«Корпорация развития Сахалинской области»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«Мосводоканал»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«Мосгаз»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6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«Научно-Производственная Корпорация «Уралвагонзавод» имени Ф.Э. Дзержинского»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«Региональный фонд»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</w:t>
            </w:r>
            <w:proofErr w:type="spellStart"/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Роснефтегаз</w:t>
            </w:r>
            <w:proofErr w:type="spellEnd"/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«Российский сельскохозяйственный банк»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«Центральная топливная компания»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Государственная корпорация «Агентство по страхованию вкладов»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Государственная корпорация по атомной энергии «</w:t>
            </w:r>
            <w:proofErr w:type="spellStart"/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Росатом</w:t>
            </w:r>
            <w:proofErr w:type="spellEnd"/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Государственная корпорация по космической деятельности «</w:t>
            </w:r>
            <w:proofErr w:type="spellStart"/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Роскосмос</w:t>
            </w:r>
            <w:proofErr w:type="spellEnd"/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222222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222222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Государственная корпорация развития «ВЭБ.РФ»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5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Открытое акционерное общество «Корпорация «Тактическое ракетное вооружение»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2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«Аэрофлот - российские авиалинии»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«Банк ВТБ»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«Газпром»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«Государственная транспортная лизинговая компания»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«Объединенная авиастроительная корпорация»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222222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222222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«Промсвязьбанк»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«Российские сети»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«Ростелеком»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«Сбербанк России»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Публичное акционерное общество «Федеральная гидрогенерирующая компания - </w:t>
            </w:r>
            <w:proofErr w:type="spellStart"/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РусГидро</w:t>
            </w:r>
            <w:proofErr w:type="spellEnd"/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Акционерная компания «</w:t>
            </w:r>
            <w:proofErr w:type="spellStart"/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Алроса</w:t>
            </w:r>
            <w:proofErr w:type="spellEnd"/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7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энергетики и электрификации «Мосэнерго»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trHeight w:val="412"/>
        </w:trPr>
        <w:tc>
          <w:tcPr>
            <w:tcW w:w="9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A29E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Перечень юридических лиц, отнесенных к государственному сектору (ГС)</w:t>
            </w:r>
          </w:p>
        </w:tc>
      </w:tr>
      <w:tr w:rsidR="00213C78" w:rsidRPr="007A29ED" w:rsidTr="00FB54FB">
        <w:trPr>
          <w:gridAfter w:val="1"/>
          <w:wAfter w:w="23" w:type="dxa"/>
          <w:trHeight w:val="6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юридич</w:t>
            </w: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ского лица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Секторальная принадлежность</w:t>
            </w:r>
          </w:p>
        </w:tc>
      </w:tr>
      <w:tr w:rsidR="00213C78" w:rsidRPr="007A29ED" w:rsidTr="00FB54FB">
        <w:trPr>
          <w:gridAfter w:val="1"/>
          <w:wAfter w:w="23" w:type="dxa"/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Федеральное государственное унитарное предприятие «</w:t>
            </w:r>
            <w:proofErr w:type="spellStart"/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Росморпорт</w:t>
            </w:r>
            <w:proofErr w:type="spellEnd"/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банк Российской Федерации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Акционерное общество «Дальневосточная энергетическая управляющая компания - </w:t>
            </w:r>
            <w:proofErr w:type="spellStart"/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ГенерацияСети</w:t>
            </w:r>
            <w:proofErr w:type="spellEnd"/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«Дальневосточная энергетическая управляющая компания - ЕНЭС»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Публично-правовая компания по формированию комплексной системы обращения с твёрдыми коммунальными отходами «Российский экологический оператор»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13C78" w:rsidRPr="007A29ED" w:rsidTr="00FB54FB">
        <w:trPr>
          <w:gridAfter w:val="1"/>
          <w:wAfter w:w="2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«Российский национальный коммерческий банк»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C78" w:rsidRPr="007A29ED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</w:tbl>
    <w:p w:rsidR="00213C78" w:rsidRDefault="00213C78" w:rsidP="00213C78"/>
    <w:p w:rsidR="00213C78" w:rsidRPr="00B95697" w:rsidRDefault="00213C78" w:rsidP="00213C78">
      <w:pPr>
        <w:spacing w:before="0" w:after="0" w:line="240" w:lineRule="auto"/>
        <w:jc w:val="both"/>
        <w:rPr>
          <w:sz w:val="20"/>
        </w:rPr>
      </w:pPr>
      <w:r w:rsidRPr="00B95697">
        <w:rPr>
          <w:sz w:val="20"/>
        </w:rPr>
        <w:t xml:space="preserve">* включение показателей бухгалтерской (финансовой) отчетности юридического лица осуществляется </w:t>
      </w:r>
      <w:r>
        <w:rPr>
          <w:sz w:val="20"/>
        </w:rPr>
        <w:br/>
      </w:r>
      <w:r w:rsidRPr="00B95697">
        <w:rPr>
          <w:sz w:val="20"/>
        </w:rPr>
        <w:t>с допущениями при формировании информации по статистике государственных финансов</w:t>
      </w:r>
    </w:p>
    <w:p w:rsidR="00213C78" w:rsidRDefault="00213C78" w:rsidP="00213C78"/>
    <w:sectPr w:rsidR="00213C78" w:rsidSect="00B074D4">
      <w:headerReference w:type="default" r:id="rId6"/>
      <w:headerReference w:type="first" r:id="rId7"/>
      <w:pgSz w:w="11906" w:h="16838"/>
      <w:pgMar w:top="1135" w:right="1133" w:bottom="1134" w:left="1276" w:header="568" w:footer="5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F" w:rsidRDefault="003B32CF" w:rsidP="00213C78">
      <w:pPr>
        <w:spacing w:before="0" w:after="0" w:line="240" w:lineRule="auto"/>
      </w:pPr>
      <w:r>
        <w:separator/>
      </w:r>
    </w:p>
  </w:endnote>
  <w:endnote w:type="continuationSeparator" w:id="0">
    <w:p w:rsidR="003B32CF" w:rsidRDefault="003B32CF" w:rsidP="00213C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F" w:rsidRDefault="003B32CF" w:rsidP="00213C78">
      <w:pPr>
        <w:spacing w:before="0" w:after="0" w:line="240" w:lineRule="auto"/>
      </w:pPr>
      <w:r>
        <w:separator/>
      </w:r>
    </w:p>
  </w:footnote>
  <w:footnote w:type="continuationSeparator" w:id="0">
    <w:p w:rsidR="003B32CF" w:rsidRDefault="003B32CF" w:rsidP="00213C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693098"/>
      <w:docPartObj>
        <w:docPartGallery w:val="Page Numbers (Top of Page)"/>
        <w:docPartUnique/>
      </w:docPartObj>
    </w:sdtPr>
    <w:sdtEndPr/>
    <w:sdtContent>
      <w:p w:rsidR="000F41AF" w:rsidRDefault="00650C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3CB">
          <w:rPr>
            <w:noProof/>
          </w:rPr>
          <w:t>2</w:t>
        </w:r>
        <w:r>
          <w:fldChar w:fldCharType="end"/>
        </w:r>
      </w:p>
    </w:sdtContent>
  </w:sdt>
  <w:p w:rsidR="000F41AF" w:rsidRDefault="003B32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63332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213C78" w:rsidRPr="00213C78" w:rsidRDefault="00213C78">
        <w:pPr>
          <w:pStyle w:val="a3"/>
          <w:jc w:val="center"/>
          <w:rPr>
            <w:sz w:val="22"/>
          </w:rPr>
        </w:pPr>
        <w:r w:rsidRPr="00213C78">
          <w:rPr>
            <w:sz w:val="22"/>
          </w:rPr>
          <w:fldChar w:fldCharType="begin"/>
        </w:r>
        <w:r w:rsidRPr="00213C78">
          <w:rPr>
            <w:sz w:val="22"/>
          </w:rPr>
          <w:instrText>PAGE   \* MERGEFORMAT</w:instrText>
        </w:r>
        <w:r w:rsidRPr="00213C78">
          <w:rPr>
            <w:sz w:val="22"/>
          </w:rPr>
          <w:fldChar w:fldCharType="separate"/>
        </w:r>
        <w:r w:rsidR="00B713CB">
          <w:rPr>
            <w:noProof/>
            <w:sz w:val="22"/>
          </w:rPr>
          <w:t>1</w:t>
        </w:r>
        <w:r w:rsidRPr="00213C78">
          <w:rPr>
            <w:sz w:val="22"/>
          </w:rPr>
          <w:fldChar w:fldCharType="end"/>
        </w:r>
      </w:p>
    </w:sdtContent>
  </w:sdt>
  <w:p w:rsidR="000F41AF" w:rsidRDefault="003B32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0"/>
    <w:rsid w:val="000F0BAB"/>
    <w:rsid w:val="00102A78"/>
    <w:rsid w:val="0010377A"/>
    <w:rsid w:val="00145537"/>
    <w:rsid w:val="00157AF9"/>
    <w:rsid w:val="001604F0"/>
    <w:rsid w:val="001A5F30"/>
    <w:rsid w:val="001E5C80"/>
    <w:rsid w:val="00213C78"/>
    <w:rsid w:val="00236DAF"/>
    <w:rsid w:val="00385B4A"/>
    <w:rsid w:val="003957B9"/>
    <w:rsid w:val="003B32CF"/>
    <w:rsid w:val="003E55EE"/>
    <w:rsid w:val="00480CBC"/>
    <w:rsid w:val="004C5181"/>
    <w:rsid w:val="005721CF"/>
    <w:rsid w:val="00650C9F"/>
    <w:rsid w:val="00713AC3"/>
    <w:rsid w:val="00884E18"/>
    <w:rsid w:val="008C01DC"/>
    <w:rsid w:val="009306CF"/>
    <w:rsid w:val="009E0F33"/>
    <w:rsid w:val="00A264D6"/>
    <w:rsid w:val="00A42729"/>
    <w:rsid w:val="00B713CB"/>
    <w:rsid w:val="00B9555E"/>
    <w:rsid w:val="00BF4900"/>
    <w:rsid w:val="00C7680D"/>
    <w:rsid w:val="00D2062D"/>
    <w:rsid w:val="00E8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070D"/>
  <w15:chartTrackingRefBased/>
  <w15:docId w15:val="{8CE59EB2-15A7-4684-B699-CE29F126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78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C78"/>
    <w:rPr>
      <w:rFonts w:ascii="Times New Roman" w:hAnsi="Times New Roman" w:cs="Times New Roman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213C7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C78"/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КУЛИЕВ АЗРЕТ ПАХВАТДИНОВИЧ</dc:creator>
  <cp:keywords/>
  <cp:lastModifiedBy>КУЛИЕВ АЗРЕТ ПАХВАТДИНОВИЧ</cp:lastModifiedBy>
  <cp:revision>3</cp:revision>
  <dcterms:created xsi:type="dcterms:W3CDTF">2020-09-25T16:11:00Z</dcterms:created>
  <dcterms:modified xsi:type="dcterms:W3CDTF">2020-09-25T18:15:00Z</dcterms:modified>
</cp:coreProperties>
</file>