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9" w:rsidRPr="001D52E4" w:rsidRDefault="001D52E4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83B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</w:t>
      </w:r>
      <w:r w:rsidR="002757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3B" w:rsidRPr="009F5947" w:rsidRDefault="0098383B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C12291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2019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Деятельность Совета осуществлялась в соответствии с планом работы на 201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9A371C" w:rsidRP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71C" w:rsidRP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9A371C" w:rsidRP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Совет рассмотрел ряд вопросов по инициативе Рабочего органа Совета, саморегулируемых организаций аудиторов и Минфина России.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решений Совета в соответствии с Федеральным законом «Об аудиторской деятельности» создан Рабочий орган Совета (далее – Рабочий орган). Положение о Рабочем органе Совета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D1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C0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Pr="006916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r w:rsidRPr="006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Рабочего органа велась, как правило, в постоянных комиссиях: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57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 (</w:t>
      </w:r>
      <w:r w:rsidR="009A371C">
        <w:rPr>
          <w:rFonts w:ascii="Times New Roman" w:hAnsi="Times New Roman" w:cs="Times New Roman"/>
          <w:sz w:val="28"/>
          <w:szCs w:val="28"/>
        </w:rPr>
        <w:t>5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контролю качества работы (</w:t>
      </w:r>
      <w:r w:rsidR="00922C9C">
        <w:rPr>
          <w:rFonts w:ascii="Times New Roman" w:hAnsi="Times New Roman" w:cs="Times New Roman"/>
          <w:sz w:val="28"/>
          <w:szCs w:val="28"/>
        </w:rPr>
        <w:t>5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аттестации и повышению квалификации (</w:t>
      </w:r>
      <w:r w:rsidR="00EA4D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Состав и основные функции Совета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определен приказом Минфина России от 15 декабря 2014 г. № 464 (приложение 1). Среди членов Совета десять представителей пользователей бухгалтерской (финансовой)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два представителя аудиторской профессии.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Россия»,  «ОПОРА РОССИИ» и «Всероссийский союз страховщиков»,  межрегиональной общественной организацией «Ассоциация менеджеров», Ассоциацией российских банков, Национальной ассоциацией участников фондового рынка и Национальной Ассоциацией Профессиональных </w:t>
      </w:r>
      <w:proofErr w:type="spell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Среди пользователей бухгалтерской (финансовой) отчетности и аудиторских услуг 20 % представляют составителей отчетности, 40 % - инвестиционные институты, 20 % - рейтинговые агентства, 20 % - финансовые институты. Более 50 % членов Совета имеют профессиональный опыт, связанный с аудиторской деятельностью.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казначейства как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по контролю и надзору</w:t>
      </w:r>
      <w:r w:rsidRPr="00EF3DA0">
        <w:rPr>
          <w:rFonts w:ascii="Times New Roman" w:hAnsi="Times New Roman" w:cs="Times New Roman"/>
          <w:sz w:val="28"/>
          <w:szCs w:val="28"/>
        </w:rPr>
        <w:t xml:space="preserve">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финансово-бюджетной сфере, по внешнему контролю качества</w:t>
      </w:r>
      <w:proofErr w:type="gramEnd"/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аудиторских организаций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CC0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саморегулируемыми организациями аудиторов.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организаций; проведение</w:t>
      </w:r>
      <w:r w:rsidRPr="009F5947"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применимости документов, содержащих международные стандарты аудита, на территории Российской Федерации.</w:t>
      </w:r>
      <w:proofErr w:type="gramEnd"/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 членов Совета представляют пользователей бухгалтерской (финансовой) отчетности и аудиторских услуг. Председатель Совета избран из числа представителей пользователей бухгалтерской (финансовой) отчетности и аудиторских услуг.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определены приказом  Минфина России от 15 декабря 2014 г. № 465 (приложение 2). Представители аудиторской профессии в Рабочем органе составляют более 70 % общего числа членов.  Помимо представителей всех саморегулируемых организаций аудиторов в Рабочий орган входит руководитель 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 (далее – ЕАК)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Рабочего органа систематически участвуют представители Федерального казначейства и Банка России.</w:t>
      </w:r>
    </w:p>
    <w:p w:rsidR="00F11A40" w:rsidRDefault="00F11A40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Определение основных направлений</w:t>
      </w: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аудиторской  деятельности </w:t>
      </w: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в Российской Федерации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на период до 2024 года</w:t>
      </w: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11A40" w:rsidRPr="00ED10DB" w:rsidRDefault="00F11A40" w:rsidP="00F11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D10DB">
        <w:rPr>
          <w:rFonts w:ascii="Times New Roman" w:eastAsia="Calibri" w:hAnsi="Times New Roman" w:cs="Times New Roman"/>
          <w:sz w:val="28"/>
          <w:szCs w:val="28"/>
        </w:rPr>
        <w:t>о поручению Правительства Российской Федерации</w:t>
      </w:r>
      <w:r w:rsidRPr="00ED10DB">
        <w:rPr>
          <w:rFonts w:ascii="Times New Roman" w:hAnsi="Times New Roman" w:cs="Times New Roman"/>
          <w:sz w:val="28"/>
          <w:szCs w:val="28"/>
        </w:rPr>
        <w:t xml:space="preserve"> </w:t>
      </w:r>
      <w:r w:rsidRPr="00083CB5">
        <w:rPr>
          <w:rFonts w:ascii="Times New Roman" w:hAnsi="Times New Roman" w:cs="Times New Roman"/>
          <w:sz w:val="28"/>
          <w:szCs w:val="28"/>
        </w:rPr>
        <w:t>в рамках процедур, предусмотренных статьей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CB5">
        <w:rPr>
          <w:rFonts w:ascii="Times New Roman" w:hAnsi="Times New Roman" w:cs="Times New Roman"/>
          <w:sz w:val="28"/>
          <w:szCs w:val="28"/>
        </w:rPr>
        <w:t>Федерального закона 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ED10DB">
        <w:rPr>
          <w:rFonts w:ascii="Times New Roman" w:hAnsi="Times New Roman" w:cs="Times New Roman"/>
          <w:sz w:val="28"/>
          <w:szCs w:val="28"/>
        </w:rPr>
        <w:t xml:space="preserve">разработал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D10D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10D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10DB">
        <w:rPr>
          <w:rFonts w:ascii="Times New Roman" w:eastAsia="Calibri" w:hAnsi="Times New Roman" w:cs="Times New Roman"/>
          <w:sz w:val="28"/>
          <w:szCs w:val="28"/>
        </w:rPr>
        <w:t xml:space="preserve"> развития аудиторской деятельности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едерации на период до 2024 года (далее - проект) (ноябрь). </w:t>
      </w:r>
      <w:r w:rsidRPr="00ED10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ED10DB">
        <w:rPr>
          <w:rFonts w:ascii="Times New Roman" w:eastAsia="Calibri" w:hAnsi="Times New Roman" w:cs="Times New Roman"/>
          <w:sz w:val="28"/>
          <w:szCs w:val="28"/>
        </w:rPr>
        <w:t xml:space="preserve">раскрыты цель, основные задачи и приоритетные </w:t>
      </w:r>
      <w:r w:rsidRPr="00ED10DB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 развития аудиторской деятельности, механизмы, меры и действия по их реализации. Приоритетными направлениями дальнейшего развития определены: развитие рынка аудиторских услуг;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совершенствование системы регулирования аудиторской деятельности;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консолидация аудиторской профессии;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повышение квалификац</w:t>
      </w:r>
      <w:proofErr w:type="gramStart"/>
      <w:r w:rsidRPr="00ED10DB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ED10DB">
        <w:rPr>
          <w:rFonts w:ascii="Times New Roman" w:eastAsia="Calibri" w:hAnsi="Times New Roman" w:cs="Times New Roman"/>
          <w:sz w:val="28"/>
          <w:szCs w:val="28"/>
        </w:rPr>
        <w:t>диторов;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надзора в аудиторской деятельности, а также практики применения мер ответственности;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повышение вовлеченности аудиторской профессии в международное сотрудничество.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D10DB">
        <w:rPr>
          <w:rFonts w:ascii="Times New Roman" w:eastAsia="Calibri" w:hAnsi="Times New Roman" w:cs="Times New Roman"/>
          <w:sz w:val="28"/>
          <w:szCs w:val="28"/>
        </w:rPr>
        <w:t xml:space="preserve">о каждому из этих направлений обозначены текущее состояние дел и основные проблемы. Реализация направлений будет обеспечена перечисленными в </w:t>
      </w:r>
      <w:r>
        <w:rPr>
          <w:rFonts w:ascii="Times New Roman" w:eastAsia="Calibri" w:hAnsi="Times New Roman" w:cs="Times New Roman"/>
          <w:sz w:val="28"/>
          <w:szCs w:val="28"/>
        </w:rPr>
        <w:t>проекте ключевыми действиями.</w:t>
      </w:r>
    </w:p>
    <w:p w:rsidR="00F11A40" w:rsidRDefault="00F11A40" w:rsidP="00F11A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ab/>
      </w:r>
      <w:r w:rsidRPr="00ED10D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10D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10DB">
        <w:rPr>
          <w:rFonts w:ascii="Times New Roman" w:eastAsia="Calibri" w:hAnsi="Times New Roman" w:cs="Times New Roman"/>
          <w:sz w:val="28"/>
          <w:szCs w:val="28"/>
        </w:rPr>
        <w:t xml:space="preserve"> развития аудиторской деятельности в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на период до 2024 года утверждены п</w:t>
      </w:r>
      <w:r w:rsidRPr="0099032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</w:t>
      </w:r>
      <w:r w:rsidRPr="003B29E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иказом Минфина России от </w:t>
      </w:r>
      <w:r w:rsidR="002C450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    </w:t>
      </w:r>
      <w:r w:rsidRPr="003B29E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29 ноября 2019 г. № 1592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1A40" w:rsidRDefault="00F11A40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092E89" w:rsidRPr="009F5947" w:rsidRDefault="00F11A40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4</w:t>
      </w:r>
      <w:r w:rsidR="00092E89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Основные направления деятельности Совета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193BA9" w:rsidRPr="006E5679" w:rsidRDefault="00193BA9" w:rsidP="00F11A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092E89"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направлени</w:t>
      </w:r>
      <w:r w:rsidR="00F11A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 </w:t>
      </w:r>
      <w:r w:rsidR="00092E89"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Совета</w:t>
      </w:r>
      <w:r w:rsidR="00092E89"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="00092E89"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аудиторских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1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ab/>
      </w:r>
      <w:r w:rsidR="0020133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Помимо</w:t>
      </w:r>
      <w:r w:rsidR="00F11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20133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этого,</w:t>
      </w:r>
      <w:r w:rsidR="00F11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в числе приоритетных </w:t>
      </w:r>
      <w:r w:rsidR="0020133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направлени</w:t>
      </w:r>
      <w:r w:rsidR="00F11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й </w:t>
      </w:r>
      <w:r w:rsidR="0020133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деятельности Совета в 201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9</w:t>
      </w:r>
      <w:r w:rsidR="0020133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г. </w:t>
      </w:r>
      <w:r w:rsidR="00C73CC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также </w:t>
      </w:r>
      <w:r w:rsidR="00F11A4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были </w:t>
      </w:r>
      <w:r w:rsidR="00201331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ведения аудиторской деятельности</w:t>
      </w:r>
      <w:r w:rsidR="0066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системы мониторинга и 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надзора в аудиторской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331" w:rsidRDefault="00201331" w:rsidP="0020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Совета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условий </w:t>
      </w:r>
      <w:r w:rsidR="00796783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аудиторской деятельности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3BA9" w:rsidRPr="007B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193B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3BA9" w:rsidRPr="007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института аудита в общенациональн</w:t>
      </w:r>
      <w:r w:rsidR="00193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Основные показатели результативности деятельности Совета в 201</w:t>
      </w:r>
      <w:r w:rsidR="00193BA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г. приведены в приложении 3.</w:t>
      </w:r>
    </w:p>
    <w:p w:rsidR="00E14D8A" w:rsidRPr="003B29E3" w:rsidRDefault="00E14D8A" w:rsidP="00E14D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E14D8A" w:rsidRPr="009F5947" w:rsidRDefault="00F11A40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4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Повышение качества аудиторских услуг</w:t>
      </w:r>
    </w:p>
    <w:p w:rsidR="00E14D8A" w:rsidRDefault="00E14D8A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E14D8A" w:rsidRDefault="00E14D8A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Обобщение и распространение лучшей практики оказания </w:t>
      </w:r>
    </w:p>
    <w:p w:rsidR="00E14D8A" w:rsidRPr="00B12866" w:rsidRDefault="00E14D8A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аудиторских услуг</w:t>
      </w:r>
    </w:p>
    <w:p w:rsidR="00E14D8A" w:rsidRPr="00E545EA" w:rsidRDefault="00E14D8A" w:rsidP="00E14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40" w:rsidRDefault="000C0019" w:rsidP="00E14D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 </w:t>
      </w: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актуализацию </w:t>
      </w:r>
      <w:r w:rsidRPr="00686853">
        <w:rPr>
          <w:rFonts w:ascii="Times New Roman" w:hAnsi="Times New Roman"/>
          <w:sz w:val="28"/>
          <w:szCs w:val="28"/>
          <w:lang w:eastAsia="ru-RU"/>
        </w:rPr>
        <w:t xml:space="preserve">Кодекса профессиональной этики аудиторов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независимости аудиторов и аудиторских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</w:t>
      </w:r>
      <w:r w:rsidR="00F11A40" w:rsidRPr="00A02471">
        <w:rPr>
          <w:rFonts w:ascii="Times New Roman" w:eastAsia="Calibri" w:hAnsi="Times New Roman" w:cs="Times New Roman"/>
          <w:sz w:val="28"/>
          <w:szCs w:val="28"/>
          <w:lang w:eastAsia="ru-RU"/>
        </w:rPr>
        <w:t>нов</w:t>
      </w:r>
      <w:r w:rsidR="00F11A40">
        <w:rPr>
          <w:rFonts w:ascii="Times New Roman" w:eastAsia="Calibri" w:hAnsi="Times New Roman" w:cs="Times New Roman"/>
          <w:sz w:val="28"/>
          <w:szCs w:val="28"/>
          <w:lang w:eastAsia="ru-RU"/>
        </w:rPr>
        <w:t>ыми положениями</w:t>
      </w:r>
      <w:r w:rsidR="00F11A40" w:rsidRPr="00A02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Международном кодексе этики профессиональных бухгалтеров, введенными в </w:t>
      </w:r>
      <w:proofErr w:type="gramStart"/>
      <w:r w:rsidR="00F11A40" w:rsidRPr="00A02471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действие</w:t>
      </w:r>
      <w:proofErr w:type="gramEnd"/>
      <w:r w:rsidR="00F11A40" w:rsidRPr="00A02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начиная с 15 июня 2019 г. Международной федерацией бухгалтеров</w:t>
      </w:r>
      <w:r w:rsidR="00F11A40">
        <w:rPr>
          <w:rFonts w:ascii="Times New Roman" w:eastAsia="Calibri" w:hAnsi="Times New Roman" w:cs="Times New Roman"/>
          <w:sz w:val="28"/>
          <w:szCs w:val="28"/>
          <w:lang w:eastAsia="ru-RU"/>
        </w:rPr>
        <w:t>. Одобр</w:t>
      </w:r>
      <w:r w:rsidR="00552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ены </w:t>
      </w:r>
      <w:r w:rsidR="00E14D8A" w:rsidRPr="00686853">
        <w:rPr>
          <w:rFonts w:ascii="Times New Roman" w:hAnsi="Times New Roman"/>
          <w:sz w:val="28"/>
          <w:szCs w:val="28"/>
          <w:lang w:eastAsia="ru-RU"/>
        </w:rPr>
        <w:t>новые редакции Кодекса профессиональной этики аудиторов (апрель)</w:t>
      </w:r>
      <w:r w:rsidR="00E14D8A"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независимости аудиторов и аудиторских организаций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(декабрь)</w:t>
      </w:r>
      <w:r w:rsidR="00552F68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4D8A" w:rsidRPr="00686853">
        <w:rPr>
          <w:rFonts w:ascii="Times New Roman" w:hAnsi="Times New Roman"/>
          <w:sz w:val="28"/>
          <w:szCs w:val="28"/>
          <w:lang w:eastAsia="ru-RU"/>
        </w:rPr>
        <w:t xml:space="preserve">учтены </w:t>
      </w:r>
      <w:r w:rsidR="00E14D8A">
        <w:rPr>
          <w:rFonts w:ascii="Times New Roman" w:hAnsi="Times New Roman"/>
          <w:sz w:val="28"/>
          <w:szCs w:val="28"/>
          <w:lang w:eastAsia="ru-RU"/>
        </w:rPr>
        <w:t xml:space="preserve">указанные </w:t>
      </w:r>
      <w:r w:rsidR="00E14D8A" w:rsidRPr="00686853">
        <w:rPr>
          <w:rFonts w:ascii="Times New Roman" w:hAnsi="Times New Roman"/>
          <w:sz w:val="28"/>
          <w:szCs w:val="28"/>
          <w:lang w:eastAsia="ru-RU"/>
        </w:rPr>
        <w:t>нововведения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</w:t>
      </w:r>
      <w:r w:rsidR="008A3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расширенные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предлагаемым или получаемым аудитором поощрениям, подаркам и знакам внимания, усовершенствована их структура, существенно облег</w:t>
      </w:r>
      <w:r w:rsidR="00E14D8A">
        <w:rPr>
          <w:rFonts w:ascii="Times New Roman" w:eastAsia="Calibri" w:hAnsi="Times New Roman" w:cs="Times New Roman"/>
          <w:sz w:val="28"/>
          <w:szCs w:val="28"/>
          <w:lang w:eastAsia="ru-RU"/>
        </w:rPr>
        <w:t>чен поиск необходимых положений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Кроме того, </w:t>
      </w:r>
      <w:r w:rsidR="00E14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предусмотрены следующие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</w:t>
      </w:r>
      <w:r w:rsidR="00E14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новелл</w:t>
      </w:r>
      <w:r w:rsidR="00E14D8A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Кодексе </w:t>
      </w:r>
      <w:r w:rsidR="00E14D8A" w:rsidRPr="00686853">
        <w:rPr>
          <w:rFonts w:ascii="Times New Roman" w:hAnsi="Times New Roman"/>
          <w:sz w:val="28"/>
          <w:szCs w:val="28"/>
          <w:lang w:eastAsia="ru-RU"/>
        </w:rPr>
        <w:t xml:space="preserve">профессиональной этики аудиторов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14D8A" w:rsidRPr="00686853">
        <w:rPr>
          <w:rFonts w:ascii="Times New Roman" w:hAnsi="Times New Roman"/>
          <w:sz w:val="28"/>
          <w:szCs w:val="28"/>
          <w:lang w:eastAsia="ru-RU"/>
        </w:rPr>
        <w:t xml:space="preserve"> новые требования к использованию аудитором профессионального суждения при разрешении ситуаций, связанных с профессиональной этикой; в </w:t>
      </w:r>
      <w:r w:rsidR="00E14D8A"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независимости </w:t>
      </w:r>
      <w:r w:rsidR="00E14D8A"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аудиторов и аудиторских организаций - </w:t>
      </w:r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независимости аудиторских организаций и аудиторов при проведен</w:t>
      </w:r>
      <w:proofErr w:type="gramStart"/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="00E14D8A"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дита, обзорных проверок и иных задан</w:t>
      </w:r>
      <w:r w:rsidR="008A3842">
        <w:rPr>
          <w:rFonts w:ascii="Times New Roman" w:eastAsia="Calibri" w:hAnsi="Times New Roman" w:cs="Times New Roman"/>
          <w:sz w:val="28"/>
          <w:szCs w:val="28"/>
          <w:lang w:eastAsia="ru-RU"/>
        </w:rPr>
        <w:t>ий, обеспечивающих уверенность.</w:t>
      </w:r>
    </w:p>
    <w:p w:rsidR="00C12291" w:rsidRPr="0075301B" w:rsidRDefault="00C12291" w:rsidP="00C122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работу над Сборником примерных форм заключений, составленных в соответствии с </w:t>
      </w:r>
      <w:r w:rsidRPr="00686853">
        <w:rPr>
          <w:rFonts w:ascii="Times New Roman" w:hAnsi="Times New Roman"/>
          <w:sz w:val="28"/>
          <w:szCs w:val="28"/>
        </w:rPr>
        <w:t>Международными стандартами аудита</w:t>
      </w:r>
      <w:r w:rsidR="00552F68">
        <w:rPr>
          <w:rFonts w:ascii="Times New Roman" w:hAnsi="Times New Roman"/>
          <w:sz w:val="28"/>
          <w:szCs w:val="28"/>
        </w:rPr>
        <w:t xml:space="preserve"> (МСА)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D8A">
        <w:rPr>
          <w:rFonts w:ascii="Times New Roman" w:hAnsi="Times New Roman"/>
          <w:sz w:val="28"/>
          <w:szCs w:val="28"/>
        </w:rPr>
        <w:t xml:space="preserve">Одобрена </w:t>
      </w:r>
      <w:r w:rsidR="00E14D8A" w:rsidRPr="00686853">
        <w:rPr>
          <w:rFonts w:ascii="Times New Roman" w:hAnsi="Times New Roman"/>
          <w:sz w:val="28"/>
          <w:szCs w:val="28"/>
        </w:rPr>
        <w:t>обновленная версия Сборника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4D8A" w:rsidRPr="00686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которой </w:t>
      </w:r>
      <w:r w:rsidR="00E14D8A" w:rsidRPr="00686853">
        <w:rPr>
          <w:rFonts w:ascii="Times New Roman" w:hAnsi="Times New Roman"/>
          <w:sz w:val="28"/>
          <w:szCs w:val="28"/>
        </w:rPr>
        <w:t>в примерные формы заключений внесен ряд уточнений, учитывающих положения МСА 700 «Формирование мнения и составление заключения о финансовой отчетности»</w:t>
      </w:r>
      <w:r w:rsidR="00552F68">
        <w:rPr>
          <w:rFonts w:ascii="Times New Roman" w:hAnsi="Times New Roman"/>
          <w:sz w:val="28"/>
          <w:szCs w:val="28"/>
        </w:rPr>
        <w:t xml:space="preserve"> (декабрь)</w:t>
      </w:r>
      <w:r w:rsidR="00E14D8A" w:rsidRPr="00686853">
        <w:rPr>
          <w:rFonts w:ascii="Times New Roman" w:hAnsi="Times New Roman"/>
          <w:sz w:val="28"/>
          <w:szCs w:val="28"/>
        </w:rPr>
        <w:t xml:space="preserve">. Кроме того, Сборник дополнен примерными формами заключений, составляемых при наличии событий или условий, которые могут вызвать значительные сомнения в способности </w:t>
      </w:r>
      <w:proofErr w:type="spellStart"/>
      <w:r w:rsidR="00E14D8A" w:rsidRPr="00686853">
        <w:rPr>
          <w:rFonts w:ascii="Times New Roman" w:hAnsi="Times New Roman"/>
          <w:sz w:val="28"/>
          <w:szCs w:val="28"/>
        </w:rPr>
        <w:t>аудируемого</w:t>
      </w:r>
      <w:proofErr w:type="spellEnd"/>
      <w:r w:rsidR="00E14D8A" w:rsidRPr="00686853">
        <w:rPr>
          <w:rFonts w:ascii="Times New Roman" w:hAnsi="Times New Roman"/>
          <w:sz w:val="28"/>
          <w:szCs w:val="28"/>
        </w:rPr>
        <w:t xml:space="preserve"> лица продолжать непрерывно свою деятельность, а также примерной формой отчета по результатам выполненных согласованных процедур.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Сборник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Pr="00522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E38" w:rsidRPr="00522E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заключений и иных отчетов независимого аудитора</w:t>
      </w:r>
      <w:r w:rsidRPr="002D681D">
        <w:rPr>
          <w:rFonts w:ascii="Times New Roman" w:eastAsia="Calibri" w:hAnsi="Times New Roman" w:cs="Times New Roman"/>
          <w:sz w:val="28"/>
          <w:szCs w:val="28"/>
        </w:rPr>
        <w:t>, разработанны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D681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«Об аудиторской деятельности» и </w:t>
      </w:r>
      <w:r>
        <w:rPr>
          <w:rFonts w:ascii="Times New Roman" w:eastAsia="Calibri" w:hAnsi="Times New Roman" w:cs="Times New Roman"/>
          <w:sz w:val="28"/>
          <w:szCs w:val="28"/>
        </w:rPr>
        <w:t>МСА.</w:t>
      </w:r>
    </w:p>
    <w:p w:rsidR="00E14D8A" w:rsidRPr="00686853" w:rsidRDefault="00E14D8A" w:rsidP="00E1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поступившего в Совет по аудиторской деятельности запроса саморегулируемой организац</w:t>
      </w:r>
      <w:proofErr w:type="gramStart"/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</w:t>
      </w:r>
      <w:r w:rsidR="008A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C43D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законодательства Российской Федерации и иных нормативных правовых актов, которые регулируют аудиторскую деятельность «О концепции подготовки годовой бухгалтерской (финансовой) отчетности, составленной в соответ</w:t>
      </w: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ствии с российскими правилами составления бухгалтерской (финансовой)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отчетности» (март).</w:t>
      </w:r>
    </w:p>
    <w:p w:rsidR="00E14D8A" w:rsidRPr="00686853" w:rsidRDefault="00E14D8A" w:rsidP="00E14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рекомендации о распространении расширенной формы аудиторского заключения (с отражением ключевых вопросов аудита) на аудит отчетности общественно значимых организаций, отличных от эмитентов ценных бумаг (</w:t>
      </w:r>
      <w:r w:rsidR="0060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тябрь).</w:t>
      </w: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</w:t>
      </w:r>
      <w:r w:rsidR="00605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исходил из того, что в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информации о ключевых вопросах аудита в аудиторское заключение </w:t>
      </w:r>
      <w:proofErr w:type="gramStart"/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информационную ценность аудиторского заключения для его пользователей и обеспечивает</w:t>
      </w:r>
      <w:proofErr w:type="gramEnd"/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прозрачность проведенного аудита.</w:t>
      </w:r>
    </w:p>
    <w:p w:rsidR="00E14D8A" w:rsidRDefault="00E14D8A" w:rsidP="00E14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4D8A" w:rsidRPr="00306EC1" w:rsidRDefault="00E14D8A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Совершенствование системы профессиональной аттестации </w:t>
      </w:r>
    </w:p>
    <w:p w:rsidR="00E14D8A" w:rsidRPr="00306EC1" w:rsidRDefault="00E14D8A" w:rsidP="00E14D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непрерывного повышения квалификац</w:t>
      </w:r>
      <w:proofErr w:type="gramStart"/>
      <w:r w:rsidRPr="00306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ау</w:t>
      </w:r>
      <w:proofErr w:type="gramEnd"/>
      <w:r w:rsidRPr="00306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диторов</w:t>
      </w:r>
    </w:p>
    <w:p w:rsidR="00E14D8A" w:rsidRPr="00306EC1" w:rsidRDefault="00E14D8A" w:rsidP="00E14D8A">
      <w:pPr>
        <w:spacing w:after="0" w:line="240" w:lineRule="auto"/>
        <w:jc w:val="both"/>
        <w:rPr>
          <w:b/>
          <w:i/>
          <w:szCs w:val="28"/>
        </w:rPr>
      </w:pP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060E" w:rsidRPr="00686853" w:rsidRDefault="00B2060E" w:rsidP="00B206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предстоящей в 2020 г. реализацией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модели квалификационного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аттестата аудитора (далее -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в течение 2019 г. систематически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ивался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переходу на эту модель и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ЕАК к проведению квалификационного экзамена по новым правилам (апрель, ноябрь, декабрь).</w:t>
      </w:r>
      <w:r w:rsidRPr="0068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мероприятий по подготовке к проведению квалификационного экзамена по новым правилам выполнена или находится в стадии завершения. </w:t>
      </w:r>
    </w:p>
    <w:p w:rsidR="00712BF1" w:rsidRDefault="00B2060E" w:rsidP="0071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BF1">
        <w:rPr>
          <w:rFonts w:ascii="Times New Roman" w:eastAsia="Times New Roman" w:hAnsi="Times New Roman" w:cs="Times New Roman"/>
          <w:sz w:val="28"/>
          <w:szCs w:val="28"/>
        </w:rPr>
        <w:t xml:space="preserve"> целью поддержания надлежащего уровня действующей </w:t>
      </w:r>
      <w:r w:rsidR="00712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12BF1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</w:t>
      </w:r>
      <w:r w:rsidR="00712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12BF1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аттестации и непрерывного повышения квалификац</w:t>
      </w:r>
      <w:proofErr w:type="gramStart"/>
      <w:r w:rsidR="00712BF1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712BF1"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диторов</w:t>
      </w:r>
      <w:r w:rsidR="00712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г. Советом:</w:t>
      </w:r>
    </w:p>
    <w:p w:rsidR="00712BF1" w:rsidRDefault="00712BF1" w:rsidP="0071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проанализированы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сдачи квалификационного экзамена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г. (декабрь).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По предложению Рабочего органа Совет признал деятельность ЕАК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947">
        <w:rPr>
          <w:rFonts w:ascii="Times New Roman" w:eastAsia="Calibri" w:hAnsi="Times New Roman" w:cs="Times New Roman"/>
          <w:sz w:val="28"/>
          <w:szCs w:val="28"/>
        </w:rPr>
        <w:t>по организационно-техническому и методическому обеспечению квалификационного экзамена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г. удовлетворительной</w:t>
      </w:r>
      <w:r w:rsidR="008A3842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="00B2060E" w:rsidRPr="004D0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8A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060E" w:rsidRPr="004D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8A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 осуществила </w:t>
      </w:r>
      <w:r w:rsidR="00B2060E" w:rsidRPr="004D0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8A38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060E" w:rsidRPr="004D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вопросов, предлагаемых претендентам на квалификационном экзамене, </w:t>
      </w:r>
      <w:r w:rsidR="00B2060E" w:rsidRPr="004D0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независимости аудиторов и аудиторских организаций, </w:t>
      </w:r>
      <w:r w:rsidR="00B2060E" w:rsidRPr="004D051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профессиональной этики, участия аудиторской профессии в </w:t>
      </w:r>
      <w:r w:rsidR="00B2060E" w:rsidRPr="004D051E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противодействии легализации (отмыванию) доходов, полученных преступным путем, и финансированию терроризма</w:t>
      </w:r>
      <w:r w:rsidR="00B2060E" w:rsidRPr="004D05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2BF1" w:rsidRDefault="00712BF1" w:rsidP="00712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обучения аудиторов по программам повышения квалификации на 20</w:t>
      </w:r>
      <w:r w:rsidR="005C1A5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г. (</w:t>
      </w:r>
      <w:r w:rsidR="00B2060E">
        <w:rPr>
          <w:rFonts w:ascii="Times New Roman" w:eastAsia="Times New Roman" w:hAnsi="Times New Roman" w:cs="Times New Roman"/>
          <w:sz w:val="28"/>
          <w:szCs w:val="28"/>
        </w:rPr>
        <w:t>окт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>ябрь)</w:t>
      </w:r>
      <w:r w:rsidR="008F79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D8A" w:rsidRPr="00686853" w:rsidRDefault="00712BF1" w:rsidP="00E14D8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="00E14D8A"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Рабочим органом анализа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2018 г. (</w:t>
      </w:r>
      <w:r w:rsidR="00B2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E14D8A"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14D8A" w:rsidRPr="00686853" w:rsidRDefault="00E14D8A" w:rsidP="00B2060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результатов проведенного мониторинга решений Совета по организации саморегулируемыми организациями аудиторов прохождения аудиторами обучения по программам повышения квалификации по приоритетной тематике, определенной Советом на 2016 - 2017 гг., </w:t>
      </w:r>
      <w:r w:rsidR="00B20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Рабочим органом </w:t>
      </w: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868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одготовлены предложения </w:t>
      </w: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686853">
        <w:rPr>
          <w:rFonts w:ascii="Times New Roman" w:hAnsi="Times New Roman" w:cs="Times New Roman"/>
          <w:sz w:val="28"/>
          <w:szCs w:val="28"/>
        </w:rPr>
        <w:t xml:space="preserve">введению контроля качества </w:t>
      </w:r>
      <w:r w:rsidRPr="00686853">
        <w:rPr>
          <w:rFonts w:ascii="Times New Roman" w:eastAsia="Calibri" w:hAnsi="Times New Roman" w:cs="Times New Roman"/>
          <w:sz w:val="28"/>
          <w:szCs w:val="28"/>
        </w:rPr>
        <w:t>обучения аудиторов по программам повышения квалификации аудиторов</w:t>
      </w:r>
      <w:r w:rsidRPr="00686853">
        <w:rPr>
          <w:rFonts w:ascii="Times New Roman" w:hAnsi="Times New Roman" w:cs="Times New Roman"/>
          <w:sz w:val="28"/>
          <w:szCs w:val="28"/>
        </w:rPr>
        <w:t xml:space="preserve"> </w:t>
      </w:r>
      <w:r w:rsidRPr="006868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(«выходной контроль»)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продолжительности обучения аудиторов по программам повышения квалификации аудиторов по приоритетной тематике (октябрь).</w:t>
      </w:r>
      <w:proofErr w:type="gramEnd"/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данному вопросу будет продолжена в рамках подготовки новой редакции Рекомендаций по организации саморегулируемыми организациями аудиторов прохождения аудиторами обучения по программам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квалификации.</w:t>
      </w:r>
    </w:p>
    <w:p w:rsidR="00092E89" w:rsidRPr="009F5947" w:rsidRDefault="00E14D8A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0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25623" w:rsidRDefault="00A27879" w:rsidP="00C25623">
      <w:pPr>
        <w:jc w:val="center"/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4</w:t>
      </w:r>
      <w:r w:rsidR="00C25623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C25623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Совершенствование условий ведения аудиторской деятельности</w:t>
      </w:r>
    </w:p>
    <w:p w:rsidR="00C25623" w:rsidRPr="00101FBC" w:rsidRDefault="008F790F" w:rsidP="00C2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623"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 проект федерального закона «О внесении изменений в статью 5 Федерального закона «Об аудиторской деятельности», посвященный совершенствованию механизма проведения обязательного аудита благотворительных фондов (</w:t>
      </w:r>
      <w:r w:rsidR="00C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C25623"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).  Законопроектом предл</w:t>
      </w:r>
      <w:r w:rsidR="00C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ожено </w:t>
      </w:r>
      <w:r w:rsidR="00C25623"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круг фондов, годовая бухгалтерская (финансовая) отчетность которых подлежит обязательному аудиту, а именно: освободить фонды, у которых поступления имущества и денежных сре</w:t>
      </w:r>
      <w:proofErr w:type="gramStart"/>
      <w:r w:rsidR="00C25623"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="00C25623"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предшествовавшего отчетному года не превысили три миллиона рублей, от обязанности проводить аудит своей отчетности. Законопроект направлен на поддержку социально ориентированных некоммерческих организаций, освобождение их от излишнего административного обременения – обеспечения проведения обязательного аудита.</w:t>
      </w:r>
      <w:r w:rsidR="00C25623" w:rsidRPr="00101FBC">
        <w:rPr>
          <w:rFonts w:ascii="Times New Roman" w:hAnsi="Times New Roman" w:cs="Times New Roman"/>
          <w:sz w:val="28"/>
        </w:rPr>
        <w:t xml:space="preserve"> </w:t>
      </w:r>
    </w:p>
    <w:p w:rsidR="00C25623" w:rsidRPr="00101FBC" w:rsidRDefault="00C25623" w:rsidP="00C2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Завершена работа над проектом федерального закона «О внесении изменений в статьи 10.1 и 20 Федерального закона «Об аудиторской деятельности»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Законопроектом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внеплановых внешних проверок качества работы аудиторских организаций, в отношении которых принято решение о приостановлении их членства в саморегулируемой организации аудиторов, для  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подтверждения надлежащего устранения выявленных нарушений, и применение меры воздействия в виде предписания об исключении сведений об аудиторской организации, допустившей нарушение требований части 4 статьи 20 Федерального закона «Об аудиторской деятельности», из реестра аудиторов и аудиторских организаций</w:t>
      </w:r>
      <w:proofErr w:type="gramEnd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саморегулируемой организац</w:t>
      </w:r>
      <w:proofErr w:type="gramStart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диторов.</w:t>
      </w:r>
    </w:p>
    <w:p w:rsidR="00C25623" w:rsidRDefault="00C25623" w:rsidP="00C256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Одобрен 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федерального закона «О внесении изменений в статьи 13 и 20 Федерального закона «Об аудиторской деятельности»</w:t>
      </w:r>
      <w:r w:rsidRPr="00101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направленный на совершенствование порядка хранения рабочей документац</w:t>
      </w:r>
      <w:proofErr w:type="gramStart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дитора. Законопроектом предусмотрен запрет на хранение рабочей документации и размещение баз данных с ней, полученных и (или) составленных в ходе оказания аудиторских услуг, за пределами территории Российской Федерации, уточнен порядок исчисления сроков хранения документов при оказании прочих связанных с аудиторской деятельностью услуг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тябрь)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25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25623" w:rsidRPr="00101FBC" w:rsidRDefault="00C25623" w:rsidP="00C2562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замечания к разработанному  Минэкономразвития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стандарту оценки реализации долгосрочных программ развития и выполнения ключевых показателей эффективности акционерных обществ, включенных в перечень, утвержденный распоряжением Правительства Российской Федерации от 23 января 2003 г. № 91-р, и федеральных государственных унитарных предприятий, включенных в перечень, утвержденный распоряжением Правительства Российской Федерац</w:t>
      </w:r>
      <w:r w:rsidR="00A5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20 июня 2011 г. № 1060-р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по предложению Рабочего органа р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екомендовал Минфину России </w:t>
      </w:r>
      <w:r w:rsidRPr="00101FBC">
        <w:rPr>
          <w:rFonts w:ascii="Times New Roman" w:eastAsia="Calibri" w:hAnsi="Times New Roman" w:cs="Times New Roman"/>
          <w:bCs/>
          <w:sz w:val="28"/>
          <w:szCs w:val="28"/>
        </w:rPr>
        <w:t xml:space="preserve">поддержать Типовой стандарт с учетом позиции Рабочего органа.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окончательной версии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органа.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623" w:rsidRPr="00101FBC" w:rsidRDefault="00C25623" w:rsidP="00C25623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1F497D"/>
          <w:lang w:eastAsia="ru-RU"/>
        </w:rPr>
      </w:pPr>
      <w:r w:rsidRPr="00101FBC">
        <w:rPr>
          <w:rFonts w:ascii="Times New Roman" w:hAnsi="Times New Roman"/>
          <w:sz w:val="28"/>
          <w:szCs w:val="28"/>
          <w:lang w:eastAsia="ru-RU"/>
        </w:rPr>
        <w:t xml:space="preserve">Во исполнение поручения Правительства Российской Федерации </w:t>
      </w:r>
      <w:r w:rsidR="00F12CA9">
        <w:rPr>
          <w:rFonts w:ascii="Times New Roman" w:hAnsi="Times New Roman"/>
          <w:sz w:val="28"/>
          <w:szCs w:val="28"/>
          <w:lang w:eastAsia="ru-RU"/>
        </w:rPr>
        <w:t xml:space="preserve">Рабочим органом </w:t>
      </w:r>
      <w:r w:rsidRPr="00101FBC">
        <w:rPr>
          <w:rFonts w:ascii="Times New Roman" w:hAnsi="Times New Roman"/>
          <w:sz w:val="28"/>
          <w:szCs w:val="28"/>
          <w:lang w:eastAsia="ru-RU"/>
        </w:rPr>
        <w:t xml:space="preserve">обсуждены возможности и целесообразность осуществления мер, направленных на обеспечение роста инвестиций в основной капитал организаций, оказывающих аудиторские и бухгалтерские  услуги (апрель). Отмечено, что данный вид экономической деятельности </w:t>
      </w:r>
      <w:proofErr w:type="gramStart"/>
      <w:r w:rsidRPr="00101FBC">
        <w:rPr>
          <w:rFonts w:ascii="Times New Roman" w:hAnsi="Times New Roman"/>
          <w:sz w:val="28"/>
          <w:szCs w:val="28"/>
          <w:lang w:eastAsia="ru-RU"/>
        </w:rPr>
        <w:t>ориентирован на постоянные существенные инвестиции в человеческий капитал и не предполагает</w:t>
      </w:r>
      <w:proofErr w:type="gramEnd"/>
      <w:r w:rsidRPr="00101FBC">
        <w:rPr>
          <w:rFonts w:ascii="Times New Roman" w:hAnsi="Times New Roman"/>
          <w:sz w:val="28"/>
          <w:szCs w:val="28"/>
          <w:lang w:eastAsia="ru-RU"/>
        </w:rPr>
        <w:t xml:space="preserve"> вложения в основной капитал как значимый фактор роста этого бизнеса.  </w:t>
      </w:r>
    </w:p>
    <w:p w:rsidR="00F12CA9" w:rsidRDefault="00F12CA9" w:rsidP="00F12C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состояния рынка аудиторских услуг в Российской Федерации и деятельности саморегулируемых организаций аудиторов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ежегодный доклад, который представлен в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Администрацию Президента Российской Федерации, профильные комитеты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="00A5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A51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Минэкономразвития России, </w:t>
      </w:r>
      <w:r w:rsidR="0060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службу государственной статистики,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объединений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(ию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ь).</w:t>
      </w:r>
      <w:proofErr w:type="gramEnd"/>
    </w:p>
    <w:p w:rsidR="00C25623" w:rsidRPr="00101FBC" w:rsidRDefault="00C25623" w:rsidP="00C2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 предложения по внесению изменений в Перечень показателей деятельности аудиторских организаций, индивидуальных аудиторов, саморегулируемых организаций аудиторов, по которым осуществляется формирование обобщенных данных о состоянии рынка аудиторских услуг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(декабрь). Работа по данному направлению будет продолжена.</w:t>
      </w:r>
    </w:p>
    <w:p w:rsidR="00C25623" w:rsidRPr="00101FBC" w:rsidRDefault="00C25623" w:rsidP="000812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работ по созданию государственного информационного ресурса бухгалтерской (финансовой) отчетности организаций (сентябрь)</w:t>
      </w:r>
      <w:r w:rsid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НИР «Исследование и разработка порядка представления аудиторского заключения о бухгалтерской (финансовой) отчетности организации в виде электронного документа»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НИФИ Минфина России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(декабрь)</w:t>
      </w:r>
      <w:r w:rsid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сотрудничества в сфере аудита (май, декабрь)</w:t>
      </w:r>
      <w:r w:rsidR="00E2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5EB0" w:rsidRDefault="00C25623" w:rsidP="00AD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8B4" w:rsidRPr="00AD68B4" w:rsidRDefault="00AD68B4" w:rsidP="00AD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2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системы мониторинга и надзора в аудиторской деятельности</w:t>
      </w:r>
    </w:p>
    <w:p w:rsidR="00AD68B4" w:rsidRPr="00AD68B4" w:rsidRDefault="00AD68B4" w:rsidP="00AD68B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1C2C" w:rsidRDefault="00AD68B4" w:rsidP="0083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 продолжена работа по обеспечению устойчивого функционирования и развития системы мониторинга и надзора в аудиторской деятельности:</w:t>
      </w:r>
    </w:p>
    <w:p w:rsidR="00AD68B4" w:rsidRPr="00AD68B4" w:rsidRDefault="00AD68B4" w:rsidP="0083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B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подготовлены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81292" w:rsidRDefault="00AD68B4" w:rsidP="00AD68B4">
      <w:pPr>
        <w:pStyle w:val="ae"/>
        <w:ind w:firstLine="708"/>
        <w:jc w:val="both"/>
        <w:rPr>
          <w:sz w:val="28"/>
          <w:szCs w:val="28"/>
        </w:rPr>
      </w:pPr>
      <w:r w:rsidRPr="00AF3A98">
        <w:rPr>
          <w:sz w:val="28"/>
          <w:szCs w:val="28"/>
        </w:rPr>
        <w:t xml:space="preserve">проведен анализ результатов осуществления </w:t>
      </w:r>
      <w:r>
        <w:rPr>
          <w:sz w:val="28"/>
          <w:szCs w:val="28"/>
        </w:rPr>
        <w:t xml:space="preserve">Федеральным казначейством </w:t>
      </w:r>
      <w:r w:rsidRPr="00AF3A98">
        <w:rPr>
          <w:sz w:val="28"/>
          <w:szCs w:val="28"/>
        </w:rPr>
        <w:t>внешнего контроля качества работы аудиторских организаций</w:t>
      </w:r>
      <w:r w:rsidR="008F790F">
        <w:rPr>
          <w:sz w:val="28"/>
          <w:szCs w:val="28"/>
        </w:rPr>
        <w:t xml:space="preserve">, </w:t>
      </w:r>
      <w:r w:rsidR="008F790F" w:rsidRPr="009070D5">
        <w:rPr>
          <w:rFonts w:eastAsia="Calibri"/>
          <w:sz w:val="28"/>
          <w:szCs w:val="28"/>
        </w:rPr>
        <w:t>определенных частью 5 статьи 10 Федерального закона «Об аудиторской деятельности</w:t>
      </w:r>
      <w:r w:rsidR="0060780D">
        <w:rPr>
          <w:rFonts w:eastAsia="Calibri"/>
          <w:sz w:val="28"/>
          <w:szCs w:val="28"/>
        </w:rPr>
        <w:t>»,</w:t>
      </w:r>
      <w:r w:rsidRPr="00AF3A98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AF3A98">
        <w:rPr>
          <w:sz w:val="28"/>
          <w:szCs w:val="28"/>
        </w:rPr>
        <w:t xml:space="preserve"> г. (март</w:t>
      </w:r>
      <w:r>
        <w:rPr>
          <w:sz w:val="28"/>
          <w:szCs w:val="28"/>
        </w:rPr>
        <w:t>)</w:t>
      </w:r>
      <w:r w:rsidR="00081292">
        <w:rPr>
          <w:sz w:val="28"/>
          <w:szCs w:val="28"/>
        </w:rPr>
        <w:t>;</w:t>
      </w:r>
    </w:p>
    <w:p w:rsidR="004D051E" w:rsidRDefault="00AD68B4" w:rsidP="00AD68B4">
      <w:pPr>
        <w:pStyle w:val="ae"/>
        <w:ind w:firstLine="708"/>
        <w:jc w:val="both"/>
        <w:rPr>
          <w:sz w:val="28"/>
          <w:szCs w:val="28"/>
        </w:rPr>
      </w:pPr>
      <w:r w:rsidRPr="00AF3A98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приоритеты деятельности Федерального казначейства в сфере внешнего контроля качества работы аудиторских организаций </w:t>
      </w:r>
      <w:r w:rsidRPr="00295E89">
        <w:rPr>
          <w:sz w:val="28"/>
          <w:szCs w:val="28"/>
        </w:rPr>
        <w:t>на 20</w:t>
      </w:r>
      <w:r w:rsidR="00D74ACC">
        <w:rPr>
          <w:sz w:val="28"/>
          <w:szCs w:val="28"/>
        </w:rPr>
        <w:t>20</w:t>
      </w:r>
      <w:r w:rsidRPr="00295E89">
        <w:rPr>
          <w:sz w:val="28"/>
          <w:szCs w:val="28"/>
        </w:rPr>
        <w:t xml:space="preserve"> г. (март)</w:t>
      </w:r>
      <w:r>
        <w:rPr>
          <w:sz w:val="28"/>
          <w:szCs w:val="28"/>
        </w:rPr>
        <w:t>.</w:t>
      </w:r>
      <w:r w:rsidRPr="004E2ABF">
        <w:t xml:space="preserve"> </w:t>
      </w:r>
      <w:r w:rsidRPr="000C470F">
        <w:rPr>
          <w:rFonts w:eastAsia="Calibri"/>
          <w:sz w:val="28"/>
          <w:szCs w:val="28"/>
        </w:rPr>
        <w:t xml:space="preserve">В частности, Федеральному казначейству рекомендовано </w:t>
      </w:r>
      <w:r w:rsidR="004D051E">
        <w:rPr>
          <w:rFonts w:eastAsia="Calibri"/>
          <w:sz w:val="28"/>
          <w:szCs w:val="28"/>
        </w:rPr>
        <w:t xml:space="preserve">использовать </w:t>
      </w:r>
      <w:r w:rsidR="00D74ACC" w:rsidRPr="009070D5">
        <w:rPr>
          <w:rFonts w:eastAsia="Calibri"/>
          <w:sz w:val="28"/>
          <w:szCs w:val="28"/>
        </w:rPr>
        <w:t>результат</w:t>
      </w:r>
      <w:r w:rsidR="00D74ACC">
        <w:rPr>
          <w:rFonts w:eastAsia="Calibri"/>
          <w:sz w:val="28"/>
          <w:szCs w:val="28"/>
        </w:rPr>
        <w:t>ы</w:t>
      </w:r>
      <w:r w:rsidR="00D74ACC" w:rsidRPr="009070D5">
        <w:rPr>
          <w:rFonts w:eastAsia="Calibri"/>
          <w:sz w:val="28"/>
          <w:szCs w:val="28"/>
        </w:rPr>
        <w:t xml:space="preserve"> Секторальной оценки рисков легализации (отмывания) доходов, полученных преступным путем, и финансирования терроризма с участием аудиторов</w:t>
      </w:r>
      <w:r w:rsidR="004D051E">
        <w:rPr>
          <w:rFonts w:eastAsia="Calibri"/>
          <w:sz w:val="28"/>
          <w:szCs w:val="28"/>
        </w:rPr>
        <w:t xml:space="preserve"> </w:t>
      </w:r>
      <w:r w:rsidR="004D051E" w:rsidRPr="001F7DCB">
        <w:rPr>
          <w:sz w:val="28"/>
          <w:szCs w:val="20"/>
        </w:rPr>
        <w:t>при планировании внешнего контроля качества работы аудиторских организаций</w:t>
      </w:r>
      <w:r w:rsidR="004D051E">
        <w:rPr>
          <w:sz w:val="28"/>
          <w:szCs w:val="20"/>
        </w:rPr>
        <w:t>;</w:t>
      </w:r>
    </w:p>
    <w:p w:rsidR="00081292" w:rsidRDefault="00081292" w:rsidP="00081292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</w:t>
      </w:r>
      <w:r w:rsidR="00AD68B4"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6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Рабочим органом </w:t>
      </w:r>
      <w:r w:rsidR="00AD68B4"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AD68B4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саморегулируемых организаций аудиторов по осуществлению внешнего контроля качества работы аудиторских организаций, аудиторов в 2018 г. (июнь)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81292" w:rsidRDefault="00081292" w:rsidP="00081292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(июнь);</w:t>
      </w:r>
    </w:p>
    <w:p w:rsidR="00AD68B4" w:rsidRPr="00AD68B4" w:rsidRDefault="00AD68B4" w:rsidP="00081292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r w:rsidR="0008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нарушений обязательных требований Федерального закона «Об аудиторской деятельности» и принятых в соответствии с ним иных нормативных правовых актов саморегулируемыми организациями аудиторов на 2019 г. (март) и </w:t>
      </w:r>
      <w:r w:rsidRPr="00AD68B4">
        <w:rPr>
          <w:rFonts w:ascii="Times New Roman" w:hAnsi="Times New Roman"/>
          <w:sz w:val="28"/>
          <w:szCs w:val="28"/>
          <w:lang w:eastAsia="ru-RU"/>
        </w:rPr>
        <w:t>на 2020 год (</w:t>
      </w:r>
      <w:r w:rsidR="00081292">
        <w:rPr>
          <w:rFonts w:ascii="Times New Roman" w:hAnsi="Times New Roman"/>
          <w:sz w:val="28"/>
          <w:szCs w:val="28"/>
          <w:lang w:eastAsia="ru-RU"/>
        </w:rPr>
        <w:t>дека</w:t>
      </w:r>
      <w:r w:rsidRPr="00AD68B4">
        <w:rPr>
          <w:rFonts w:ascii="Times New Roman" w:hAnsi="Times New Roman"/>
          <w:sz w:val="28"/>
          <w:szCs w:val="28"/>
          <w:lang w:eastAsia="ru-RU"/>
        </w:rPr>
        <w:t xml:space="preserve">брь). </w:t>
      </w:r>
      <w:r w:rsidRPr="00AD68B4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текущее состояние государственного контроля (надзора) за деятельностью саморегулируемых организаций аудиторов и профилактических мероприятий, определены </w:t>
      </w:r>
      <w:r w:rsidRPr="00AD6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планы мероприятий по профилактике нарушений</w:t>
      </w:r>
      <w:r w:rsidRPr="00AD68B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AD6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показатели результативности мероприятий соответственно на 2019 г. и 2020 г., а также на перспективу;</w:t>
      </w:r>
    </w:p>
    <w:p w:rsidR="00831C2C" w:rsidRDefault="00831C2C" w:rsidP="00831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одобрен </w:t>
      </w:r>
      <w:r w:rsidR="00AD68B4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новой целевой структуры нормативного правового регулирования государственного контроля (надзора) за деятельностью саморегулируемых организаций аудиторов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="00AD68B4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>тябрь). П</w:t>
      </w:r>
      <w:r w:rsidR="00AD68B4"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подготовлен в рамках реализации механизма «регуляторной гильотины» и нацелен на устранение излишних, дублирующих и устаревших обязательных требований к деятельности саморегулируемых организаций аудиторов</w:t>
      </w:r>
      <w:r w:rsidR="00AD68B4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845E5" w:rsidRDefault="00081292" w:rsidP="0083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одобрен </w:t>
      </w:r>
      <w:r w:rsidR="00AD68B4" w:rsidRPr="00AD6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приказа Минфина России «Об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(надзора) за деятельностью саморегулируемых организаций аудиторов и оформления результатов таких мероприятий» (</w:t>
      </w:r>
      <w:r w:rsidR="00831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AD68B4" w:rsidRPr="00AD68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тябрь).</w:t>
      </w:r>
    </w:p>
    <w:p w:rsidR="004845E5" w:rsidRDefault="004845E5" w:rsidP="0048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Совета </w:t>
      </w:r>
      <w:r w:rsidR="00831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31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83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1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актуализации </w:t>
      </w:r>
      <w:r w:rsidR="00081292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Классификатор</w:t>
      </w:r>
      <w:r w:rsidR="00831C2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81292"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ходе внешнего контроля качества работы аудиторских организаций, аудиторов (октябрь, ноябрь).</w:t>
      </w:r>
    </w:p>
    <w:p w:rsidR="0064351E" w:rsidRPr="006B6FC2" w:rsidRDefault="0064351E" w:rsidP="00643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исполнению требований Федерального закона «О противодействии легализации (отмыванию) доходов, полученных преступным путем, и финансированию терроризма» в аудиторских организациях и индивидуальными аудиторами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орган в 2018 г. </w:t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 по </w:t>
      </w:r>
      <w:r w:rsidRPr="004D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участия аудиторской профессии в национальной </w:t>
      </w:r>
      <w:proofErr w:type="spellStart"/>
      <w:r w:rsidRPr="004D4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Pr="004D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2019 г.,</w:t>
      </w:r>
      <w:r w:rsidRPr="00E3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саморегулируемыми организациями аудиторов и ЕАК указанн</w:t>
      </w:r>
      <w:r w:rsidR="00621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комплекса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(февраль, май).</w:t>
      </w:r>
    </w:p>
    <w:p w:rsidR="00AD68B4" w:rsidRPr="00AD68B4" w:rsidRDefault="00AD68B4" w:rsidP="004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48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831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подготовки Российской Федерации к очередному этапу международной оценки эффективности национальной системы </w:t>
      </w:r>
      <w:r w:rsidRPr="00AD68B4">
        <w:rPr>
          <w:rFonts w:ascii="Times New Roman" w:hAnsi="Times New Roman" w:cs="Times New Roman"/>
          <w:sz w:val="28"/>
          <w:szCs w:val="28"/>
        </w:rPr>
        <w:t xml:space="preserve">противодействия легализации (отмыванию) доходов, полученных преступным путем, финансированию терроризма </w:t>
      </w:r>
      <w:r w:rsidRPr="00AD6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(март).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5E5" w:rsidRDefault="004845E5" w:rsidP="004845E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надзора Советом рассмотрена информация о результатах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Минфином России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аудиторов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6435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</w:t>
      </w:r>
      <w:r w:rsidRPr="00D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мерах по устранению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</w:t>
      </w:r>
      <w:r w:rsidRPr="00C6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по результатам проверки</w:t>
      </w:r>
      <w:r w:rsidRPr="000C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</w:t>
      </w:r>
      <w:r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Федерального закона «Об аудиторской деятельности» и принятых в соответствии с ним иных нормативных правовых актов в части </w:t>
      </w:r>
      <w:r w:rsidRPr="00D9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внешнего контроля качества работы аудиторских организаций, индивидуальных аудиторов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51B52" w:rsidRDefault="00A51B52" w:rsidP="0009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E89" w:rsidRPr="00EB08F5" w:rsidRDefault="00A27879" w:rsidP="0009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2E89" w:rsidRPr="00B32751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в общественных обсуждениях, </w:t>
      </w:r>
    </w:p>
    <w:p w:rsidR="00092E89" w:rsidRPr="00EB08F5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08F5">
        <w:rPr>
          <w:rFonts w:ascii="Times New Roman" w:hAnsi="Times New Roman" w:cs="Times New Roman"/>
          <w:b/>
          <w:bCs/>
          <w:sz w:val="28"/>
          <w:szCs w:val="28"/>
        </w:rPr>
        <w:t>инициативах</w:t>
      </w:r>
      <w:proofErr w:type="gramEnd"/>
      <w:r w:rsidRPr="00EB08F5">
        <w:rPr>
          <w:rFonts w:ascii="Times New Roman" w:hAnsi="Times New Roman" w:cs="Times New Roman"/>
          <w:b/>
          <w:bCs/>
          <w:sz w:val="28"/>
          <w:szCs w:val="28"/>
        </w:rPr>
        <w:t xml:space="preserve"> и решениях Минфина России</w:t>
      </w:r>
    </w:p>
    <w:p w:rsidR="005F7F1B" w:rsidRDefault="005F7F1B" w:rsidP="0048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5E5" w:rsidRPr="00306EC1" w:rsidRDefault="004845E5" w:rsidP="00484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членам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решением руководства Минфина России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предоставлена возможность 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свои 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включения в План работы Общественного совета при Минфин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брь)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2E89" w:rsidRPr="00EB08F5" w:rsidRDefault="00092E89" w:rsidP="00092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E89" w:rsidRPr="000B366E" w:rsidRDefault="00A2787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092E89" w:rsidRPr="000B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Открытость и общедоступность сведений о деятельности Совета</w:t>
      </w:r>
    </w:p>
    <w:p w:rsidR="00092E89" w:rsidRPr="000B366E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0B366E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общедоступность сведений о деятельности Совета и Рабочего органа обеспечивалась, главным образом, путем размещения информации на официальном Интернет-сайте Минфина России. Для этого в разделе «Аудиторская деятельность» сайта открыт подраздел «Совет по аудиторской деятельности». В этом подразделе размещены: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планы работы Совета на 2012-2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4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отчеты о работе Совета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рассмотрения Советом запросов по применению законодательства Российской Федерации об аудиторской деятельности,</w:t>
      </w:r>
      <w:r w:rsidRPr="00ED040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постоянной рабочей группы по признанию МСА;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органе, состав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2012-201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размещены на специально открытых для этого страницах сайта.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открытость и общедоступность сведений о деятельности Совета и Рабочего органа обеспечивалась приглашением на заседания заинтересованных лиц, в частности, руководителей саморегулируемых организаций аудиторов,</w:t>
      </w:r>
      <w:r w:rsidR="00334B5C" w:rsidRPr="00334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4B5C" w:rsidRPr="00071A3B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Минэкономразвития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казначейства, Федеральной налоговой службы, </w:t>
      </w:r>
      <w:r w:rsidR="00334B5C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 и Рабочего органа средствам массовой информации. Многие решения, принятые Советом, и ход </w:t>
      </w:r>
      <w:proofErr w:type="gramStart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ряда вопросов </w:t>
      </w:r>
      <w:r w:rsidR="00E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аудиторских услуг</w:t>
      </w:r>
      <w:proofErr w:type="gramEnd"/>
      <w:r w:rsidR="00E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6146D7" w:rsidRP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46D7" w:rsidRP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ведения аудиторской деятельности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и Рабочего органа получили отражение в средствах массовой информации.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И.В. Ломакин-Румянцев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92E89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73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092E89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3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67E3F" w:rsidRPr="008E6E1B" w:rsidRDefault="00167E3F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1459"/>
        <w:gridCol w:w="2333"/>
      </w:tblGrid>
      <w:tr w:rsidR="00092E89" w:rsidRPr="008E6E1B" w:rsidTr="009203C2">
        <w:trPr>
          <w:trHeight w:val="832"/>
          <w:tblHeader/>
        </w:trPr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CD3E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CD3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rPr>
          <w:trHeight w:val="845"/>
        </w:trPr>
        <w:tc>
          <w:tcPr>
            <w:tcW w:w="2235" w:type="dxa"/>
            <w:shd w:val="clear" w:color="auto" w:fill="auto"/>
          </w:tcPr>
          <w:p w:rsidR="00092E89" w:rsidRPr="008E6E1B" w:rsidRDefault="00092E89" w:rsidP="00CD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Ломакин-Румянцев И.В.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ООО «ВЛМ-Инвест. Агентство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Р.Е.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92E89" w:rsidRPr="008E6E1B" w:rsidRDefault="00092E89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Федерального казначейства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 В.И.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саморегулируемой организац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диторов «Российский Союз аудиторов» (Ассоциация)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Е.И.</w:t>
            </w:r>
          </w:p>
          <w:p w:rsidR="00092E89" w:rsidRPr="008E6E1B" w:rsidRDefault="00092E89" w:rsidP="00F8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Департамента корпоративных отношений Центрального Банка Российской Федерации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НовСтрим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Д.Н.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саморегулируемой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диторов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ЗАО «ВТБ Капитал»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Pr="008E6E1B" w:rsidRDefault="00F846EB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6EB" w:rsidRPr="008E6E1B" w:rsidTr="009203C2">
        <w:tc>
          <w:tcPr>
            <w:tcW w:w="2235" w:type="dxa"/>
            <w:shd w:val="clear" w:color="auto" w:fill="auto"/>
          </w:tcPr>
          <w:p w:rsid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И.М.</w:t>
            </w:r>
          </w:p>
          <w:p w:rsidR="00F846EB" w:rsidRP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846EB" w:rsidRPr="008E6E1B" w:rsidRDefault="00F846EB" w:rsidP="00E6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финансово-банковской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F846EB" w:rsidRPr="008E6E1B" w:rsidRDefault="00F846EB" w:rsidP="00F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F846EB" w:rsidRPr="008E6E1B" w:rsidRDefault="00F846EB" w:rsidP="000C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Pr="008E6E1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межрегиональная общественная организация «Ассоциация</w:t>
      </w:r>
    </w:p>
    <w:p w:rsidR="00092E89" w:rsidRPr="008E6E1B" w:rsidRDefault="00092E89" w:rsidP="00092E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менеджеров»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Ассоциация российских банков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некоммерческая общественная организация «Всероссийский союз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страховщиков»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«Деловая Россия»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Национальная Ассоциация Профессиональных </w:t>
      </w:r>
      <w:proofErr w:type="spellStart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Коллекторских</w:t>
      </w:r>
      <w:proofErr w:type="spellEnd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Агентств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Национальная ассоциация участников фондового рынка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- общероссийская общественная организация «ОПОРА РОССИИ»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</w:t>
      </w:r>
    </w:p>
    <w:p w:rsidR="00092E89" w:rsidRPr="009F5947" w:rsidRDefault="00092E89" w:rsidP="00092E89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промышленников и предпринимателей»</w:t>
      </w: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F35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E3F" w:rsidRDefault="00167E3F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E3F" w:rsidRDefault="00167E3F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органа Совета по аудиторской деятельности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3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277"/>
        <w:gridCol w:w="2374"/>
      </w:tblGrid>
      <w:tr w:rsidR="00092E89" w:rsidRPr="008E6E1B" w:rsidTr="009203C2">
        <w:trPr>
          <w:tblHeader/>
        </w:trPr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51D64" w:rsidRPr="008E6E1B" w:rsidRDefault="00E51D64" w:rsidP="00E51D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8E5E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E6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 Е.Н.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E6406F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(секретарь </w:t>
            </w:r>
            <w:proofErr w:type="gramEnd"/>
          </w:p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Рабочего органа)</w:t>
            </w:r>
            <w:proofErr w:type="gramEnd"/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 И.А.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D7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092E89" w:rsidRPr="008E6E1B" w:rsidRDefault="00092E89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</w:t>
            </w:r>
            <w:r w:rsidR="00346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E6406F" w:rsidRDefault="00E6406F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Н.Е.</w:t>
            </w: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И.М.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CD3E4D" w:rsidRPr="00CD3E4D" w:rsidRDefault="00E6406F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М.</w:t>
            </w:r>
            <w:r w:rsidR="009F229C"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Рассказова-Николаева С.А.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</w:t>
            </w:r>
          </w:p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Старовойтова Е.В.</w:t>
            </w:r>
          </w:p>
          <w:p w:rsidR="00092E89" w:rsidRPr="008E6E1B" w:rsidRDefault="00092E89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46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</w:t>
            </w:r>
            <w:r w:rsidR="00346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</w:tc>
        <w:tc>
          <w:tcPr>
            <w:tcW w:w="5277" w:type="dxa"/>
            <w:shd w:val="clear" w:color="auto" w:fill="auto"/>
          </w:tcPr>
          <w:p w:rsidR="00092E89" w:rsidRPr="00613578" w:rsidRDefault="00613578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  <w:bookmarkStart w:id="0" w:name="_GoBack"/>
            <w:bookmarkEnd w:id="0"/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613578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9F229C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092E89" w:rsidRPr="009F5947" w:rsidRDefault="00092E89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E89" w:rsidRPr="009F5947" w:rsidRDefault="00092E89" w:rsidP="00092E89">
      <w:r w:rsidRPr="009F5947">
        <w:br w:type="page"/>
      </w:r>
    </w:p>
    <w:p w:rsidR="00092E89" w:rsidRPr="00765B4A" w:rsidRDefault="00092E89" w:rsidP="00092E8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092E89" w:rsidRPr="00765B4A" w:rsidRDefault="00092E89" w:rsidP="00092E8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деятельности Совета</w:t>
      </w:r>
    </w:p>
    <w:p w:rsidR="00092E89" w:rsidRPr="00765B4A" w:rsidRDefault="00092E89" w:rsidP="00092E89">
      <w:pPr>
        <w:spacing w:after="0" w:line="240" w:lineRule="auto"/>
        <w:ind w:left="6379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аудиторской деятельности</w:t>
      </w:r>
    </w:p>
    <w:p w:rsidR="00092E89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1663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2E89" w:rsidRPr="00765B4A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092E89" w:rsidRPr="009F5947" w:rsidRDefault="00092E89" w:rsidP="00092E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16634B">
        <w:rPr>
          <w:rFonts w:ascii="Times New Roman" w:hAnsi="Times New Roman" w:cs="Times New Roman"/>
          <w:b/>
          <w:sz w:val="24"/>
          <w:szCs w:val="24"/>
        </w:rPr>
        <w:t>9</w:t>
      </w:r>
      <w:r w:rsidRPr="009F59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8613"/>
        <w:gridCol w:w="1950"/>
      </w:tblGrid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b/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Вклад Совета по аудиторской деятельности 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6C4272" w:rsidP="00160DC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0DC9">
              <w:rPr>
                <w:sz w:val="24"/>
                <w:szCs w:val="24"/>
              </w:rPr>
              <w:t>3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E51D64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E51D64"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950" w:type="dxa"/>
          </w:tcPr>
          <w:p w:rsidR="00092E89" w:rsidRPr="00E51D64" w:rsidRDefault="00160DC9" w:rsidP="009E2D2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950" w:type="dxa"/>
          </w:tcPr>
          <w:p w:rsidR="00092E89" w:rsidRPr="009F5947" w:rsidRDefault="00AA0FE3" w:rsidP="009E2D2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950" w:type="dxa"/>
          </w:tcPr>
          <w:p w:rsidR="00092E89" w:rsidRPr="009F5947" w:rsidRDefault="00AA0FE3" w:rsidP="00824C19">
            <w:pPr>
              <w:ind w:firstLine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C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92E89" w:rsidRPr="009F5947">
              <w:rPr>
                <w:sz w:val="24"/>
                <w:szCs w:val="24"/>
              </w:rPr>
              <w:t>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 (за исключением актов, принятых в целях кодификации законодательства)</w:t>
            </w:r>
          </w:p>
        </w:tc>
        <w:tc>
          <w:tcPr>
            <w:tcW w:w="1950" w:type="dxa"/>
          </w:tcPr>
          <w:p w:rsidR="00092E89" w:rsidRPr="009F5947" w:rsidRDefault="00092E89" w:rsidP="009E2D29">
            <w:pPr>
              <w:ind w:firstLine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84A1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1418" w:firstLine="11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950" w:type="dxa"/>
          </w:tcPr>
          <w:p w:rsidR="006C4FB1" w:rsidRPr="006C4FB1" w:rsidRDefault="006C4FB1" w:rsidP="006C4FB1">
            <w:pPr>
              <w:jc w:val="center"/>
              <w:rPr>
                <w:sz w:val="24"/>
                <w:szCs w:val="24"/>
              </w:rPr>
            </w:pPr>
            <w:r w:rsidRPr="006C4FB1">
              <w:rPr>
                <w:sz w:val="24"/>
                <w:szCs w:val="24"/>
              </w:rPr>
              <w:t>12 475</w:t>
            </w:r>
          </w:p>
          <w:p w:rsidR="00092E89" w:rsidRPr="009F5947" w:rsidRDefault="00092E89" w:rsidP="007121A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Организация работы Совета по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AA0FE3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Выполнение плана работы на 201</w:t>
            </w:r>
            <w:r w:rsidR="00AA0FE3">
              <w:rPr>
                <w:sz w:val="24"/>
                <w:szCs w:val="24"/>
              </w:rPr>
              <w:t>9</w:t>
            </w:r>
            <w:r w:rsidRPr="009F5947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AA0FE3" w:rsidP="0071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AA0FE3" w:rsidP="0092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7121AC" w:rsidP="0071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2E89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AA0FE3" w:rsidP="00AA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2E89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B511A5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7C2C22">
              <w:rPr>
                <w:sz w:val="24"/>
                <w:szCs w:val="24"/>
              </w:rPr>
              <w:t>3</w:t>
            </w:r>
            <w:r w:rsidRPr="009F5947">
              <w:rPr>
                <w:sz w:val="24"/>
                <w:szCs w:val="24"/>
              </w:rPr>
              <w:t xml:space="preserve"> чел. (</w:t>
            </w:r>
            <w:r w:rsidR="007C2C22">
              <w:rPr>
                <w:sz w:val="24"/>
                <w:szCs w:val="24"/>
              </w:rPr>
              <w:t>7</w:t>
            </w:r>
            <w:r w:rsidR="00B511A5">
              <w:rPr>
                <w:sz w:val="24"/>
                <w:szCs w:val="24"/>
              </w:rPr>
              <w:t>6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B511A5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B511A5">
              <w:rPr>
                <w:sz w:val="24"/>
                <w:szCs w:val="24"/>
              </w:rPr>
              <w:t>5</w:t>
            </w:r>
            <w:r w:rsidR="007121AC">
              <w:rPr>
                <w:sz w:val="24"/>
                <w:szCs w:val="24"/>
              </w:rPr>
              <w:t xml:space="preserve"> </w:t>
            </w:r>
            <w:r w:rsidRPr="009F5947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 xml:space="preserve">  </w:t>
            </w:r>
            <w:r w:rsidRPr="009F5947">
              <w:rPr>
                <w:sz w:val="24"/>
                <w:szCs w:val="24"/>
              </w:rPr>
              <w:t>(</w:t>
            </w:r>
            <w:r w:rsidR="007121AC">
              <w:rPr>
                <w:sz w:val="24"/>
                <w:szCs w:val="24"/>
              </w:rPr>
              <w:t>7</w:t>
            </w:r>
            <w:r w:rsidR="00B511A5">
              <w:rPr>
                <w:sz w:val="24"/>
                <w:szCs w:val="24"/>
              </w:rPr>
              <w:t>1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092E89" w:rsidRPr="009F5947" w:rsidRDefault="00E4522D" w:rsidP="0092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092E89" w:rsidRPr="009F5947" w:rsidRDefault="006F2480" w:rsidP="00A0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6E30">
              <w:rPr>
                <w:sz w:val="24"/>
                <w:szCs w:val="24"/>
              </w:rPr>
              <w:t>0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</w:tbl>
    <w:p w:rsidR="00AB07F9" w:rsidRDefault="00AB07F9"/>
    <w:sectPr w:rsidR="00AB07F9" w:rsidSect="00C73CC0">
      <w:headerReference w:type="even" r:id="rId9"/>
      <w:headerReference w:type="default" r:id="rId10"/>
      <w:pgSz w:w="11906" w:h="16838"/>
      <w:pgMar w:top="1134" w:right="709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B3" w:rsidRDefault="002F4FB3" w:rsidP="009A371C">
      <w:pPr>
        <w:spacing w:after="0" w:line="240" w:lineRule="auto"/>
      </w:pPr>
      <w:r>
        <w:separator/>
      </w:r>
    </w:p>
  </w:endnote>
  <w:endnote w:type="continuationSeparator" w:id="0">
    <w:p w:rsidR="002F4FB3" w:rsidRDefault="002F4FB3" w:rsidP="009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B3" w:rsidRDefault="002F4FB3" w:rsidP="009A371C">
      <w:pPr>
        <w:spacing w:after="0" w:line="240" w:lineRule="auto"/>
      </w:pPr>
      <w:r>
        <w:separator/>
      </w:r>
    </w:p>
  </w:footnote>
  <w:footnote w:type="continuationSeparator" w:id="0">
    <w:p w:rsidR="002F4FB3" w:rsidRDefault="002F4FB3" w:rsidP="009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23" w:rsidRDefault="00C25623" w:rsidP="0092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623" w:rsidRDefault="00C25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960323"/>
      <w:docPartObj>
        <w:docPartGallery w:val="Page Numbers (Top of Page)"/>
        <w:docPartUnique/>
      </w:docPartObj>
    </w:sdtPr>
    <w:sdtEndPr/>
    <w:sdtContent>
      <w:p w:rsidR="00C25623" w:rsidRDefault="00C25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78">
          <w:rPr>
            <w:noProof/>
          </w:rPr>
          <w:t>12</w:t>
        </w:r>
        <w:r>
          <w:fldChar w:fldCharType="end"/>
        </w:r>
      </w:p>
    </w:sdtContent>
  </w:sdt>
  <w:p w:rsidR="00C25623" w:rsidRDefault="00C25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A6370"/>
    <w:multiLevelType w:val="multilevel"/>
    <w:tmpl w:val="0AB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9"/>
    <w:rsid w:val="00000E55"/>
    <w:rsid w:val="0000307E"/>
    <w:rsid w:val="00003DFD"/>
    <w:rsid w:val="00005A6F"/>
    <w:rsid w:val="00006572"/>
    <w:rsid w:val="00012D57"/>
    <w:rsid w:val="000132E6"/>
    <w:rsid w:val="0001747D"/>
    <w:rsid w:val="00021DE0"/>
    <w:rsid w:val="00030C0E"/>
    <w:rsid w:val="0003260F"/>
    <w:rsid w:val="0003438D"/>
    <w:rsid w:val="000360A5"/>
    <w:rsid w:val="000360EE"/>
    <w:rsid w:val="00037066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5CD1"/>
    <w:rsid w:val="0007632F"/>
    <w:rsid w:val="00076F38"/>
    <w:rsid w:val="000777BC"/>
    <w:rsid w:val="000808F4"/>
    <w:rsid w:val="00081292"/>
    <w:rsid w:val="000835EC"/>
    <w:rsid w:val="00083B34"/>
    <w:rsid w:val="00085E6E"/>
    <w:rsid w:val="00086105"/>
    <w:rsid w:val="00086DA5"/>
    <w:rsid w:val="00092E89"/>
    <w:rsid w:val="00095815"/>
    <w:rsid w:val="0009687B"/>
    <w:rsid w:val="00097FBB"/>
    <w:rsid w:val="000A6A83"/>
    <w:rsid w:val="000B4CD6"/>
    <w:rsid w:val="000C0019"/>
    <w:rsid w:val="000C29F2"/>
    <w:rsid w:val="000C470F"/>
    <w:rsid w:val="000C6483"/>
    <w:rsid w:val="000C6C24"/>
    <w:rsid w:val="000D0423"/>
    <w:rsid w:val="000D506D"/>
    <w:rsid w:val="000D60FF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B5A"/>
    <w:rsid w:val="00124F9B"/>
    <w:rsid w:val="001302E3"/>
    <w:rsid w:val="00132609"/>
    <w:rsid w:val="001366A4"/>
    <w:rsid w:val="00137AC9"/>
    <w:rsid w:val="0014001C"/>
    <w:rsid w:val="0014074C"/>
    <w:rsid w:val="00141DFC"/>
    <w:rsid w:val="0014303E"/>
    <w:rsid w:val="0014348A"/>
    <w:rsid w:val="001508BF"/>
    <w:rsid w:val="00160DC9"/>
    <w:rsid w:val="00161113"/>
    <w:rsid w:val="00166150"/>
    <w:rsid w:val="0016634B"/>
    <w:rsid w:val="00167E3F"/>
    <w:rsid w:val="00171C81"/>
    <w:rsid w:val="0017673D"/>
    <w:rsid w:val="0018140F"/>
    <w:rsid w:val="00183466"/>
    <w:rsid w:val="00186595"/>
    <w:rsid w:val="00193BA9"/>
    <w:rsid w:val="0019700E"/>
    <w:rsid w:val="00197810"/>
    <w:rsid w:val="00197C4C"/>
    <w:rsid w:val="001A0111"/>
    <w:rsid w:val="001A374A"/>
    <w:rsid w:val="001B08BA"/>
    <w:rsid w:val="001C12F2"/>
    <w:rsid w:val="001C58A9"/>
    <w:rsid w:val="001C6285"/>
    <w:rsid w:val="001C7630"/>
    <w:rsid w:val="001D52E4"/>
    <w:rsid w:val="001E7343"/>
    <w:rsid w:val="001F0120"/>
    <w:rsid w:val="001F0698"/>
    <w:rsid w:val="001F09CC"/>
    <w:rsid w:val="001F3B00"/>
    <w:rsid w:val="001F5BCA"/>
    <w:rsid w:val="00200B5C"/>
    <w:rsid w:val="00201331"/>
    <w:rsid w:val="00203542"/>
    <w:rsid w:val="00207946"/>
    <w:rsid w:val="002119CD"/>
    <w:rsid w:val="00212A9F"/>
    <w:rsid w:val="00227E1B"/>
    <w:rsid w:val="002346F2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7577C"/>
    <w:rsid w:val="00281174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ADC"/>
    <w:rsid w:val="002C3BA5"/>
    <w:rsid w:val="002C4507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4FB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4B5C"/>
    <w:rsid w:val="00335701"/>
    <w:rsid w:val="0034432F"/>
    <w:rsid w:val="0034632E"/>
    <w:rsid w:val="0034636D"/>
    <w:rsid w:val="003534C7"/>
    <w:rsid w:val="00362BFC"/>
    <w:rsid w:val="0036343E"/>
    <w:rsid w:val="003644FA"/>
    <w:rsid w:val="0036641A"/>
    <w:rsid w:val="00376F36"/>
    <w:rsid w:val="003807D5"/>
    <w:rsid w:val="00380CC1"/>
    <w:rsid w:val="003830C7"/>
    <w:rsid w:val="00383555"/>
    <w:rsid w:val="0038363B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59E6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4733"/>
    <w:rsid w:val="0040300A"/>
    <w:rsid w:val="0041064C"/>
    <w:rsid w:val="00411DC4"/>
    <w:rsid w:val="0042155F"/>
    <w:rsid w:val="0042299D"/>
    <w:rsid w:val="00422A7D"/>
    <w:rsid w:val="00422A8E"/>
    <w:rsid w:val="004243FA"/>
    <w:rsid w:val="00424634"/>
    <w:rsid w:val="00424B42"/>
    <w:rsid w:val="00427ED6"/>
    <w:rsid w:val="0043302D"/>
    <w:rsid w:val="004350C8"/>
    <w:rsid w:val="00435503"/>
    <w:rsid w:val="0043749D"/>
    <w:rsid w:val="00440B05"/>
    <w:rsid w:val="00442E06"/>
    <w:rsid w:val="004475A5"/>
    <w:rsid w:val="0044789E"/>
    <w:rsid w:val="00447A4A"/>
    <w:rsid w:val="00447CB4"/>
    <w:rsid w:val="004500B7"/>
    <w:rsid w:val="004513E8"/>
    <w:rsid w:val="00451F59"/>
    <w:rsid w:val="00452962"/>
    <w:rsid w:val="00455B00"/>
    <w:rsid w:val="00457510"/>
    <w:rsid w:val="004617F5"/>
    <w:rsid w:val="00461E6B"/>
    <w:rsid w:val="004654AE"/>
    <w:rsid w:val="00471438"/>
    <w:rsid w:val="00483295"/>
    <w:rsid w:val="004845E5"/>
    <w:rsid w:val="004870D9"/>
    <w:rsid w:val="004943EA"/>
    <w:rsid w:val="00494C5F"/>
    <w:rsid w:val="004958B6"/>
    <w:rsid w:val="00497F8B"/>
    <w:rsid w:val="004A5BDC"/>
    <w:rsid w:val="004A5EBA"/>
    <w:rsid w:val="004B0ECC"/>
    <w:rsid w:val="004B268D"/>
    <w:rsid w:val="004B4BEC"/>
    <w:rsid w:val="004B691F"/>
    <w:rsid w:val="004C5FF5"/>
    <w:rsid w:val="004C66C9"/>
    <w:rsid w:val="004C71C6"/>
    <w:rsid w:val="004D051E"/>
    <w:rsid w:val="004D7FF7"/>
    <w:rsid w:val="004E04B1"/>
    <w:rsid w:val="004E0C5F"/>
    <w:rsid w:val="004E2ABF"/>
    <w:rsid w:val="004E2BFD"/>
    <w:rsid w:val="004E5D5A"/>
    <w:rsid w:val="004E6694"/>
    <w:rsid w:val="004F4AB6"/>
    <w:rsid w:val="004F5E75"/>
    <w:rsid w:val="00503151"/>
    <w:rsid w:val="00514702"/>
    <w:rsid w:val="005166D5"/>
    <w:rsid w:val="00522E38"/>
    <w:rsid w:val="005236D0"/>
    <w:rsid w:val="005256A2"/>
    <w:rsid w:val="00527C76"/>
    <w:rsid w:val="00532A17"/>
    <w:rsid w:val="005367B4"/>
    <w:rsid w:val="005444BA"/>
    <w:rsid w:val="00552757"/>
    <w:rsid w:val="00552F68"/>
    <w:rsid w:val="005536FC"/>
    <w:rsid w:val="00554BCC"/>
    <w:rsid w:val="00561954"/>
    <w:rsid w:val="00562FA6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1A5D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5F7F1B"/>
    <w:rsid w:val="0060048D"/>
    <w:rsid w:val="00600982"/>
    <w:rsid w:val="006053F1"/>
    <w:rsid w:val="0060559F"/>
    <w:rsid w:val="00606028"/>
    <w:rsid w:val="0060780D"/>
    <w:rsid w:val="006127E3"/>
    <w:rsid w:val="00613578"/>
    <w:rsid w:val="006146D7"/>
    <w:rsid w:val="0061594D"/>
    <w:rsid w:val="00621E72"/>
    <w:rsid w:val="0062244C"/>
    <w:rsid w:val="00625EB0"/>
    <w:rsid w:val="00635A62"/>
    <w:rsid w:val="00637300"/>
    <w:rsid w:val="00637C31"/>
    <w:rsid w:val="00640075"/>
    <w:rsid w:val="0064259A"/>
    <w:rsid w:val="0064351E"/>
    <w:rsid w:val="00645DCE"/>
    <w:rsid w:val="006470A4"/>
    <w:rsid w:val="00650404"/>
    <w:rsid w:val="0065125A"/>
    <w:rsid w:val="00652A8A"/>
    <w:rsid w:val="006559AB"/>
    <w:rsid w:val="0066042B"/>
    <w:rsid w:val="00660B0A"/>
    <w:rsid w:val="0066101D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1907"/>
    <w:rsid w:val="00695C27"/>
    <w:rsid w:val="006964B9"/>
    <w:rsid w:val="006A0051"/>
    <w:rsid w:val="006A1A74"/>
    <w:rsid w:val="006A526E"/>
    <w:rsid w:val="006A6E37"/>
    <w:rsid w:val="006A795D"/>
    <w:rsid w:val="006A7F0B"/>
    <w:rsid w:val="006B46B5"/>
    <w:rsid w:val="006B6FC0"/>
    <w:rsid w:val="006C0112"/>
    <w:rsid w:val="006C2B45"/>
    <w:rsid w:val="006C4272"/>
    <w:rsid w:val="006C44F3"/>
    <w:rsid w:val="006C4FB1"/>
    <w:rsid w:val="006C5157"/>
    <w:rsid w:val="006C71A5"/>
    <w:rsid w:val="006D025F"/>
    <w:rsid w:val="006E3716"/>
    <w:rsid w:val="006E4310"/>
    <w:rsid w:val="006E6704"/>
    <w:rsid w:val="006E753E"/>
    <w:rsid w:val="006F1ADD"/>
    <w:rsid w:val="006F2480"/>
    <w:rsid w:val="00701460"/>
    <w:rsid w:val="00702349"/>
    <w:rsid w:val="00702354"/>
    <w:rsid w:val="00704B7E"/>
    <w:rsid w:val="0070644D"/>
    <w:rsid w:val="00710E1D"/>
    <w:rsid w:val="00711802"/>
    <w:rsid w:val="007121AC"/>
    <w:rsid w:val="00712BF1"/>
    <w:rsid w:val="007136EC"/>
    <w:rsid w:val="00713B20"/>
    <w:rsid w:val="00723904"/>
    <w:rsid w:val="007316F7"/>
    <w:rsid w:val="007329D4"/>
    <w:rsid w:val="00732E32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0D0"/>
    <w:rsid w:val="00787FED"/>
    <w:rsid w:val="00790F69"/>
    <w:rsid w:val="00793107"/>
    <w:rsid w:val="00796783"/>
    <w:rsid w:val="007A0F3E"/>
    <w:rsid w:val="007A3671"/>
    <w:rsid w:val="007A5A66"/>
    <w:rsid w:val="007C27F5"/>
    <w:rsid w:val="007C2C22"/>
    <w:rsid w:val="007C5BB0"/>
    <w:rsid w:val="007C6890"/>
    <w:rsid w:val="007C6D5C"/>
    <w:rsid w:val="007D18EF"/>
    <w:rsid w:val="007D5A6D"/>
    <w:rsid w:val="007D754A"/>
    <w:rsid w:val="007D7F8A"/>
    <w:rsid w:val="007E150C"/>
    <w:rsid w:val="007E5992"/>
    <w:rsid w:val="007F5C8E"/>
    <w:rsid w:val="007F6B63"/>
    <w:rsid w:val="0080089C"/>
    <w:rsid w:val="008021B1"/>
    <w:rsid w:val="00802E48"/>
    <w:rsid w:val="00807E8A"/>
    <w:rsid w:val="008113A9"/>
    <w:rsid w:val="0082040C"/>
    <w:rsid w:val="008224AB"/>
    <w:rsid w:val="00824265"/>
    <w:rsid w:val="00824535"/>
    <w:rsid w:val="00824C19"/>
    <w:rsid w:val="00826F33"/>
    <w:rsid w:val="00827AD0"/>
    <w:rsid w:val="00831C2C"/>
    <w:rsid w:val="00834E41"/>
    <w:rsid w:val="00835709"/>
    <w:rsid w:val="00841790"/>
    <w:rsid w:val="00853B77"/>
    <w:rsid w:val="008617DC"/>
    <w:rsid w:val="00865F26"/>
    <w:rsid w:val="00870609"/>
    <w:rsid w:val="00872BBB"/>
    <w:rsid w:val="008826BB"/>
    <w:rsid w:val="00882C76"/>
    <w:rsid w:val="00884711"/>
    <w:rsid w:val="008856CD"/>
    <w:rsid w:val="00891A8D"/>
    <w:rsid w:val="008952B9"/>
    <w:rsid w:val="008A3842"/>
    <w:rsid w:val="008B2E35"/>
    <w:rsid w:val="008B7A6F"/>
    <w:rsid w:val="008C1F8C"/>
    <w:rsid w:val="008C26DC"/>
    <w:rsid w:val="008C3FE2"/>
    <w:rsid w:val="008C5994"/>
    <w:rsid w:val="008C62AA"/>
    <w:rsid w:val="008C6642"/>
    <w:rsid w:val="008D038B"/>
    <w:rsid w:val="008D24CC"/>
    <w:rsid w:val="008D2BA5"/>
    <w:rsid w:val="008D5822"/>
    <w:rsid w:val="008D6068"/>
    <w:rsid w:val="008E1EDB"/>
    <w:rsid w:val="008E21F6"/>
    <w:rsid w:val="008E2652"/>
    <w:rsid w:val="008E3C14"/>
    <w:rsid w:val="008E4366"/>
    <w:rsid w:val="008E44D9"/>
    <w:rsid w:val="008E45C8"/>
    <w:rsid w:val="008E5E5D"/>
    <w:rsid w:val="008E63D1"/>
    <w:rsid w:val="008F008C"/>
    <w:rsid w:val="008F1B9B"/>
    <w:rsid w:val="008F76E5"/>
    <w:rsid w:val="008F790F"/>
    <w:rsid w:val="0090217F"/>
    <w:rsid w:val="009030F7"/>
    <w:rsid w:val="00904426"/>
    <w:rsid w:val="00905C16"/>
    <w:rsid w:val="009128C1"/>
    <w:rsid w:val="009164FC"/>
    <w:rsid w:val="009203C2"/>
    <w:rsid w:val="009213CA"/>
    <w:rsid w:val="00922C9C"/>
    <w:rsid w:val="009239CD"/>
    <w:rsid w:val="00923FDB"/>
    <w:rsid w:val="00926F22"/>
    <w:rsid w:val="009302C5"/>
    <w:rsid w:val="009360B5"/>
    <w:rsid w:val="0093765F"/>
    <w:rsid w:val="0094219E"/>
    <w:rsid w:val="009428DC"/>
    <w:rsid w:val="00943366"/>
    <w:rsid w:val="00945C47"/>
    <w:rsid w:val="0094703F"/>
    <w:rsid w:val="00950899"/>
    <w:rsid w:val="00951439"/>
    <w:rsid w:val="00957527"/>
    <w:rsid w:val="00960E38"/>
    <w:rsid w:val="00965B42"/>
    <w:rsid w:val="009667C8"/>
    <w:rsid w:val="0097147D"/>
    <w:rsid w:val="00972D5B"/>
    <w:rsid w:val="009751BC"/>
    <w:rsid w:val="0098383B"/>
    <w:rsid w:val="009866DD"/>
    <w:rsid w:val="00990B27"/>
    <w:rsid w:val="00991044"/>
    <w:rsid w:val="009973DE"/>
    <w:rsid w:val="00997537"/>
    <w:rsid w:val="009A1387"/>
    <w:rsid w:val="009A371C"/>
    <w:rsid w:val="009A449F"/>
    <w:rsid w:val="009A5CCA"/>
    <w:rsid w:val="009A7F2F"/>
    <w:rsid w:val="009B0C94"/>
    <w:rsid w:val="009B1839"/>
    <w:rsid w:val="009B5BBE"/>
    <w:rsid w:val="009B64B7"/>
    <w:rsid w:val="009C0E02"/>
    <w:rsid w:val="009C7121"/>
    <w:rsid w:val="009D06AB"/>
    <w:rsid w:val="009D27E7"/>
    <w:rsid w:val="009D6566"/>
    <w:rsid w:val="009D6B53"/>
    <w:rsid w:val="009E1947"/>
    <w:rsid w:val="009E272C"/>
    <w:rsid w:val="009E2D29"/>
    <w:rsid w:val="009F0D55"/>
    <w:rsid w:val="009F229C"/>
    <w:rsid w:val="009F4C14"/>
    <w:rsid w:val="00A0035E"/>
    <w:rsid w:val="00A02B45"/>
    <w:rsid w:val="00A05827"/>
    <w:rsid w:val="00A06E30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7879"/>
    <w:rsid w:val="00A34047"/>
    <w:rsid w:val="00A36B5E"/>
    <w:rsid w:val="00A36C27"/>
    <w:rsid w:val="00A37A0C"/>
    <w:rsid w:val="00A409A7"/>
    <w:rsid w:val="00A42D5E"/>
    <w:rsid w:val="00A47E95"/>
    <w:rsid w:val="00A50DBA"/>
    <w:rsid w:val="00A5126E"/>
    <w:rsid w:val="00A51B52"/>
    <w:rsid w:val="00A528F0"/>
    <w:rsid w:val="00A6260A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0FE3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8B4"/>
    <w:rsid w:val="00AD699B"/>
    <w:rsid w:val="00AE15E2"/>
    <w:rsid w:val="00AE2D48"/>
    <w:rsid w:val="00AE5011"/>
    <w:rsid w:val="00AF18F3"/>
    <w:rsid w:val="00AF3A98"/>
    <w:rsid w:val="00AF6E25"/>
    <w:rsid w:val="00AF76F3"/>
    <w:rsid w:val="00B02E31"/>
    <w:rsid w:val="00B07969"/>
    <w:rsid w:val="00B12466"/>
    <w:rsid w:val="00B12DF6"/>
    <w:rsid w:val="00B15160"/>
    <w:rsid w:val="00B2060E"/>
    <w:rsid w:val="00B22973"/>
    <w:rsid w:val="00B23EE6"/>
    <w:rsid w:val="00B25869"/>
    <w:rsid w:val="00B25E18"/>
    <w:rsid w:val="00B31753"/>
    <w:rsid w:val="00B3281B"/>
    <w:rsid w:val="00B32DFA"/>
    <w:rsid w:val="00B34230"/>
    <w:rsid w:val="00B34241"/>
    <w:rsid w:val="00B40844"/>
    <w:rsid w:val="00B426C6"/>
    <w:rsid w:val="00B511A5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6F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255F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2291"/>
    <w:rsid w:val="00C15DF3"/>
    <w:rsid w:val="00C203E8"/>
    <w:rsid w:val="00C25623"/>
    <w:rsid w:val="00C32232"/>
    <w:rsid w:val="00C35793"/>
    <w:rsid w:val="00C43D1E"/>
    <w:rsid w:val="00C45109"/>
    <w:rsid w:val="00C5467D"/>
    <w:rsid w:val="00C72DBE"/>
    <w:rsid w:val="00C73CC0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495"/>
    <w:rsid w:val="00CB2529"/>
    <w:rsid w:val="00CB3352"/>
    <w:rsid w:val="00CB57EF"/>
    <w:rsid w:val="00CB61CA"/>
    <w:rsid w:val="00CC4BD6"/>
    <w:rsid w:val="00CD15C5"/>
    <w:rsid w:val="00CD2CFC"/>
    <w:rsid w:val="00CD3E4D"/>
    <w:rsid w:val="00CD40A2"/>
    <w:rsid w:val="00CD54C3"/>
    <w:rsid w:val="00CE0D5C"/>
    <w:rsid w:val="00CE6721"/>
    <w:rsid w:val="00CF1B1E"/>
    <w:rsid w:val="00CF2677"/>
    <w:rsid w:val="00CF30FF"/>
    <w:rsid w:val="00CF658B"/>
    <w:rsid w:val="00D0031E"/>
    <w:rsid w:val="00D02DD9"/>
    <w:rsid w:val="00D040E1"/>
    <w:rsid w:val="00D063BD"/>
    <w:rsid w:val="00D11FE0"/>
    <w:rsid w:val="00D16E05"/>
    <w:rsid w:val="00D17585"/>
    <w:rsid w:val="00D176ED"/>
    <w:rsid w:val="00D17C0C"/>
    <w:rsid w:val="00D17D92"/>
    <w:rsid w:val="00D2278E"/>
    <w:rsid w:val="00D24A68"/>
    <w:rsid w:val="00D24E3D"/>
    <w:rsid w:val="00D26E4B"/>
    <w:rsid w:val="00D27E56"/>
    <w:rsid w:val="00D32FFE"/>
    <w:rsid w:val="00D36A4C"/>
    <w:rsid w:val="00D46FBA"/>
    <w:rsid w:val="00D52A8A"/>
    <w:rsid w:val="00D53536"/>
    <w:rsid w:val="00D54E7E"/>
    <w:rsid w:val="00D55E0F"/>
    <w:rsid w:val="00D6385C"/>
    <w:rsid w:val="00D659B8"/>
    <w:rsid w:val="00D66047"/>
    <w:rsid w:val="00D6708E"/>
    <w:rsid w:val="00D7171D"/>
    <w:rsid w:val="00D74ACC"/>
    <w:rsid w:val="00D75088"/>
    <w:rsid w:val="00D7665C"/>
    <w:rsid w:val="00D83B74"/>
    <w:rsid w:val="00D92699"/>
    <w:rsid w:val="00D94095"/>
    <w:rsid w:val="00D95148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01FD"/>
    <w:rsid w:val="00DF34B5"/>
    <w:rsid w:val="00DF4C92"/>
    <w:rsid w:val="00DF4FF9"/>
    <w:rsid w:val="00DF65EF"/>
    <w:rsid w:val="00E007C7"/>
    <w:rsid w:val="00E01248"/>
    <w:rsid w:val="00E03E71"/>
    <w:rsid w:val="00E047B8"/>
    <w:rsid w:val="00E0777C"/>
    <w:rsid w:val="00E14D8A"/>
    <w:rsid w:val="00E2123A"/>
    <w:rsid w:val="00E217A8"/>
    <w:rsid w:val="00E248FC"/>
    <w:rsid w:val="00E27D92"/>
    <w:rsid w:val="00E30DF1"/>
    <w:rsid w:val="00E336F2"/>
    <w:rsid w:val="00E337E6"/>
    <w:rsid w:val="00E35BEB"/>
    <w:rsid w:val="00E42A6A"/>
    <w:rsid w:val="00E4522D"/>
    <w:rsid w:val="00E47E02"/>
    <w:rsid w:val="00E51D64"/>
    <w:rsid w:val="00E52541"/>
    <w:rsid w:val="00E5546E"/>
    <w:rsid w:val="00E56BB9"/>
    <w:rsid w:val="00E613F4"/>
    <w:rsid w:val="00E635BD"/>
    <w:rsid w:val="00E63D90"/>
    <w:rsid w:val="00E6406F"/>
    <w:rsid w:val="00E657A7"/>
    <w:rsid w:val="00E65D9F"/>
    <w:rsid w:val="00E66B92"/>
    <w:rsid w:val="00E71456"/>
    <w:rsid w:val="00E716B6"/>
    <w:rsid w:val="00E726A7"/>
    <w:rsid w:val="00E764B7"/>
    <w:rsid w:val="00E778D8"/>
    <w:rsid w:val="00E80CB8"/>
    <w:rsid w:val="00E81E5E"/>
    <w:rsid w:val="00E8450D"/>
    <w:rsid w:val="00E84991"/>
    <w:rsid w:val="00E84D2A"/>
    <w:rsid w:val="00E97352"/>
    <w:rsid w:val="00EA00D5"/>
    <w:rsid w:val="00EA3C7C"/>
    <w:rsid w:val="00EA4D42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627"/>
    <w:rsid w:val="00F06B71"/>
    <w:rsid w:val="00F06BFF"/>
    <w:rsid w:val="00F07110"/>
    <w:rsid w:val="00F11A40"/>
    <w:rsid w:val="00F12CA9"/>
    <w:rsid w:val="00F15B8C"/>
    <w:rsid w:val="00F2000A"/>
    <w:rsid w:val="00F229DD"/>
    <w:rsid w:val="00F27430"/>
    <w:rsid w:val="00F30CA7"/>
    <w:rsid w:val="00F31607"/>
    <w:rsid w:val="00F33A55"/>
    <w:rsid w:val="00F34D70"/>
    <w:rsid w:val="00F35B9B"/>
    <w:rsid w:val="00F360D9"/>
    <w:rsid w:val="00F365F1"/>
    <w:rsid w:val="00F44E6C"/>
    <w:rsid w:val="00F47409"/>
    <w:rsid w:val="00F47A6E"/>
    <w:rsid w:val="00F5284B"/>
    <w:rsid w:val="00F609AF"/>
    <w:rsid w:val="00F62BCE"/>
    <w:rsid w:val="00F63297"/>
    <w:rsid w:val="00F71A85"/>
    <w:rsid w:val="00F721AD"/>
    <w:rsid w:val="00F750AF"/>
    <w:rsid w:val="00F77EFA"/>
    <w:rsid w:val="00F810C9"/>
    <w:rsid w:val="00F82C76"/>
    <w:rsid w:val="00F846EB"/>
    <w:rsid w:val="00F90467"/>
    <w:rsid w:val="00FA0F51"/>
    <w:rsid w:val="00FA2E48"/>
    <w:rsid w:val="00FA3D22"/>
    <w:rsid w:val="00FA4367"/>
    <w:rsid w:val="00FA4AF5"/>
    <w:rsid w:val="00FA54BF"/>
    <w:rsid w:val="00FA7AC2"/>
    <w:rsid w:val="00FB2C38"/>
    <w:rsid w:val="00FB464F"/>
    <w:rsid w:val="00FC0253"/>
    <w:rsid w:val="00FC3266"/>
    <w:rsid w:val="00FC46CC"/>
    <w:rsid w:val="00FC4A87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CFBF-E2C2-468C-955E-D4E8EA2C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89</cp:revision>
  <cp:lastPrinted>2020-01-30T12:25:00Z</cp:lastPrinted>
  <dcterms:created xsi:type="dcterms:W3CDTF">2018-12-21T11:20:00Z</dcterms:created>
  <dcterms:modified xsi:type="dcterms:W3CDTF">2020-02-11T14:26:00Z</dcterms:modified>
</cp:coreProperties>
</file>