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03" w:rsidRPr="00256731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Р О Т О К О Л</w:t>
      </w:r>
    </w:p>
    <w:p w:rsidR="00037703" w:rsidRPr="00256731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заочного голосования Совета по аудиторской деятельности 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 Москва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567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от 21 июля 2020 г. № 54 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соответствии с Регламентом Совета по аудиторской, утвержденным Советом по аудиторской деятельности 22 сентября 2011 г. (протокол № 2), по состоянию на 20 июля 2020 г. поступило 1</w:t>
      </w:r>
      <w:r w:rsidR="00E45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5673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опросных листов от членов Совета по аудиторской деятельности: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037703" w:rsidRPr="00F41CB8" w:rsidTr="00053A55">
        <w:trPr>
          <w:trHeight w:val="2547"/>
        </w:trPr>
        <w:tc>
          <w:tcPr>
            <w:tcW w:w="5778" w:type="dxa"/>
          </w:tcPr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Члены Совета по аудиторской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деятельности, представившие </w:t>
            </w:r>
          </w:p>
          <w:p w:rsidR="00037703" w:rsidRPr="00D84555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</w:t>
            </w:r>
            <w:proofErr w:type="spellEnd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</w:t>
            </w:r>
            <w:proofErr w:type="spellEnd"/>
            <w:r w:rsidRPr="00D8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37703" w:rsidRPr="00D84555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Р.В. Агеева, К.В. Алтухов, 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Р.Е. </w:t>
            </w:r>
            <w:proofErr w:type="spell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Артюхин</w:t>
            </w:r>
            <w:proofErr w:type="spellEnd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А.В. Дроздов, 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М.Е. Киселев, Е.И. Курицына, </w:t>
            </w:r>
          </w:p>
          <w:p w:rsidR="00E45754" w:rsidRDefault="00037703" w:rsidP="00AE0C03">
            <w:pPr>
              <w:spacing w:after="0" w:line="240" w:lineRule="auto"/>
              <w:ind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В.В. </w:t>
            </w:r>
            <w:proofErr w:type="spell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Лазорин</w:t>
            </w:r>
            <w:proofErr w:type="spellEnd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И.В. Ломакин-</w:t>
            </w:r>
            <w:proofErr w:type="gram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Румянцев,  </w:t>
            </w:r>
            <w:r w:rsidR="00E45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А.В.</w:t>
            </w:r>
            <w:proofErr w:type="gramEnd"/>
            <w:r w:rsidR="00E45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Новиков, </w:t>
            </w:r>
          </w:p>
          <w:p w:rsidR="00037703" w:rsidRPr="00256731" w:rsidRDefault="00037703" w:rsidP="00AE0C03">
            <w:pPr>
              <w:spacing w:after="0" w:line="240" w:lineRule="auto"/>
              <w:ind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О.Л. Семенова, С.С. Федоренко, В.Т. Чая, Л.З. </w:t>
            </w:r>
            <w:proofErr w:type="spell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Шнейдман</w:t>
            </w:r>
            <w:proofErr w:type="spellEnd"/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37703" w:rsidRPr="00F41CB8" w:rsidTr="00053A55">
        <w:trPr>
          <w:trHeight w:val="2527"/>
        </w:trPr>
        <w:tc>
          <w:tcPr>
            <w:tcW w:w="5778" w:type="dxa"/>
          </w:tcPr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Члены Совета по аудиторской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деятельности, опросные листы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которых признаны 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действительными при 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принятии решения</w:t>
            </w:r>
          </w:p>
        </w:tc>
        <w:tc>
          <w:tcPr>
            <w:tcW w:w="4536" w:type="dxa"/>
          </w:tcPr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Р.В. Агеева, К.В. Алтухов, 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Р.Е. </w:t>
            </w:r>
            <w:proofErr w:type="spell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Артюхин</w:t>
            </w:r>
            <w:proofErr w:type="spellEnd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А.В. Дроздов, </w:t>
            </w:r>
          </w:p>
          <w:p w:rsidR="00037703" w:rsidRPr="00256731" w:rsidRDefault="00037703" w:rsidP="0003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М.Е. Киселев, Е.И. Курицына, </w:t>
            </w:r>
          </w:p>
          <w:p w:rsidR="00E45754" w:rsidRDefault="00037703" w:rsidP="00E45754">
            <w:pPr>
              <w:spacing w:after="0" w:line="240" w:lineRule="auto"/>
              <w:ind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В.В. </w:t>
            </w:r>
            <w:proofErr w:type="spell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Лазорин</w:t>
            </w:r>
            <w:proofErr w:type="spellEnd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И.В. Ломакин-</w:t>
            </w:r>
            <w:proofErr w:type="gram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Румянцев,  </w:t>
            </w:r>
            <w:r w:rsidR="00E45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А.В.</w:t>
            </w:r>
            <w:proofErr w:type="gramEnd"/>
            <w:r w:rsidR="00E45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Новиков, </w:t>
            </w:r>
          </w:p>
          <w:p w:rsidR="00037703" w:rsidRPr="00256731" w:rsidRDefault="00037703" w:rsidP="00AE0C03">
            <w:pPr>
              <w:spacing w:after="0" w:line="240" w:lineRule="auto"/>
              <w:ind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О.Л.</w:t>
            </w:r>
            <w:r w:rsidR="00E45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Семенова, </w:t>
            </w:r>
            <w:r w:rsidR="00E45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.С. Федоренко, В.Т. Чая, Л.З. </w:t>
            </w:r>
            <w:proofErr w:type="spellStart"/>
            <w:r w:rsidRPr="002567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Шнейдман</w:t>
            </w:r>
            <w:proofErr w:type="spellEnd"/>
          </w:p>
          <w:p w:rsidR="00037703" w:rsidRPr="00256731" w:rsidRDefault="00037703" w:rsidP="00037703">
            <w:pPr>
              <w:spacing w:after="0" w:line="240" w:lineRule="auto"/>
              <w:ind w:right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37703" w:rsidRPr="00256731" w:rsidRDefault="00037703" w:rsidP="00037703">
            <w:pPr>
              <w:spacing w:after="0" w:line="240" w:lineRule="auto"/>
              <w:ind w:right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37703" w:rsidRPr="00256731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заочного голосования определены 21 июля 2020 г.</w:t>
      </w:r>
    </w:p>
    <w:p w:rsidR="00037703" w:rsidRPr="00256731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center"/>
        <w:rPr>
          <w:lang w:val="ru-RU"/>
        </w:rPr>
      </w:pPr>
      <w:r w:rsidRPr="00D8455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 </w:t>
      </w: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внесении изменений в Положение о признании международных стандартов аудита подлежащими применению на территории Российской Федерации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325F" wp14:editId="066F327E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8C00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37703" w:rsidRPr="00256731" w:rsidRDefault="00037703" w:rsidP="000377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Calibri" w:hAnsi="Times New Roman" w:cs="Times New Roman"/>
          <w:sz w:val="28"/>
          <w:szCs w:val="28"/>
          <w:lang w:val="ru-RU"/>
        </w:rPr>
        <w:t>Одобрить проект постановления Правительства Российской Федерации «Об изменениях в Положение о признании международных стандартов аудита подлежащими применению на территории Российской Федерации» согласно приложению.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E45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03770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«ВОЗДЕРЖАЛСЯ» - 0 голосов.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56731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проекте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55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0C64A" wp14:editId="19F3FFC5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A746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y4Wp6x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37703" w:rsidRPr="00256731" w:rsidRDefault="00037703" w:rsidP="000377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Calibri" w:hAnsi="Times New Roman" w:cs="Times New Roman"/>
          <w:sz w:val="28"/>
          <w:szCs w:val="28"/>
          <w:lang w:val="ru-RU"/>
        </w:rPr>
        <w:t>Одобрить проект приказа Федерального казначейства «Об утверждении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отчетности организаций, указанных в части 3 статьи 5 Федерального закона «Об аудиторской деятельности» согласно приложению и рекомендовать его к утверждению.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голосов членов Совета по аудиторской деятельности: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 - 1</w:t>
      </w:r>
      <w:r w:rsidR="00E45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голосов,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«ПРОТИВ» - 0 голосов,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«ВОЗДЕРЖАЛСЯ» - 0 голосов.</w:t>
      </w: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пунктом 43 Регламента Совета по аудиторской деятельности решение Совета по аудиторской деятельности принято.</w:t>
      </w: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</w:p>
    <w:p w:rsidR="00037703" w:rsidRPr="00256731" w:rsidRDefault="00037703" w:rsidP="0003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37703" w:rsidRPr="00256731" w:rsidRDefault="00037703" w:rsidP="0003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</w:t>
      </w:r>
    </w:p>
    <w:p w:rsidR="00037703" w:rsidRPr="00256731" w:rsidRDefault="00037703" w:rsidP="000377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673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</w:t>
      </w:r>
    </w:p>
    <w:tbl>
      <w:tblPr>
        <w:tblStyle w:val="a3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92"/>
        <w:gridCol w:w="2659"/>
        <w:gridCol w:w="595"/>
      </w:tblGrid>
      <w:tr w:rsidR="00037703" w:rsidTr="00053A55">
        <w:tc>
          <w:tcPr>
            <w:tcW w:w="6912" w:type="dxa"/>
            <w:gridSpan w:val="2"/>
          </w:tcPr>
          <w:p w:rsidR="00037703" w:rsidRPr="00256731" w:rsidRDefault="00037703" w:rsidP="00037703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Председатель Совета </w:t>
            </w:r>
          </w:p>
          <w:p w:rsidR="00037703" w:rsidRPr="00256731" w:rsidRDefault="00037703" w:rsidP="0003770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 аудиторской деятельности</w:t>
            </w:r>
          </w:p>
        </w:tc>
        <w:tc>
          <w:tcPr>
            <w:tcW w:w="3254" w:type="dxa"/>
            <w:gridSpan w:val="2"/>
          </w:tcPr>
          <w:p w:rsidR="00037703" w:rsidRDefault="00037703" w:rsidP="00037703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4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D84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Ломакин-Румянцев</w:t>
            </w:r>
            <w:proofErr w:type="spellEnd"/>
          </w:p>
          <w:p w:rsidR="00037703" w:rsidRDefault="00037703" w:rsidP="00037703">
            <w:pPr>
              <w:spacing w:before="36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37703" w:rsidTr="00053A55">
        <w:tc>
          <w:tcPr>
            <w:tcW w:w="6912" w:type="dxa"/>
            <w:gridSpan w:val="2"/>
          </w:tcPr>
          <w:p w:rsidR="00037703" w:rsidRPr="00256731" w:rsidRDefault="00037703" w:rsidP="00037703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Секретарь Совета </w:t>
            </w:r>
          </w:p>
          <w:p w:rsidR="00037703" w:rsidRPr="00256731" w:rsidRDefault="00037703" w:rsidP="0003770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2567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 аудиторской деятельности</w:t>
            </w:r>
          </w:p>
        </w:tc>
        <w:tc>
          <w:tcPr>
            <w:tcW w:w="3254" w:type="dxa"/>
            <w:gridSpan w:val="2"/>
          </w:tcPr>
          <w:p w:rsidR="00037703" w:rsidRDefault="00037703" w:rsidP="00037703">
            <w:pPr>
              <w:spacing w:before="240" w:after="0" w:line="240" w:lineRule="auto"/>
              <w:rPr>
                <w:rFonts w:ascii="Calibri" w:eastAsia="Calibri" w:hAnsi="Calibri" w:cs="Times New Roman"/>
              </w:rPr>
            </w:pPr>
            <w:r w:rsidRPr="00D84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Л.З. </w:t>
            </w:r>
            <w:proofErr w:type="spellStart"/>
            <w:r w:rsidRPr="00D84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Шнейдман</w:t>
            </w:r>
            <w:proofErr w:type="spellEnd"/>
          </w:p>
        </w:tc>
      </w:tr>
      <w:tr w:rsidR="00037703" w:rsidRPr="00D84555" w:rsidTr="00053A55">
        <w:trPr>
          <w:gridAfter w:val="1"/>
          <w:wAfter w:w="595" w:type="dxa"/>
        </w:trPr>
        <w:tc>
          <w:tcPr>
            <w:tcW w:w="5920" w:type="dxa"/>
          </w:tcPr>
          <w:p w:rsidR="00037703" w:rsidRPr="00D84555" w:rsidRDefault="00037703" w:rsidP="00053A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gridSpan w:val="2"/>
          </w:tcPr>
          <w:p w:rsidR="00037703" w:rsidRDefault="00037703" w:rsidP="00053A5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7703" w:rsidRPr="00D84555" w:rsidRDefault="00037703" w:rsidP="00053A55">
            <w:pPr>
              <w:rPr>
                <w:rFonts w:ascii="Calibri" w:eastAsia="Calibri" w:hAnsi="Calibri" w:cs="Times New Roman"/>
              </w:rPr>
            </w:pPr>
          </w:p>
        </w:tc>
      </w:tr>
      <w:tr w:rsidR="00037703" w:rsidRPr="00D84555" w:rsidTr="00053A55">
        <w:trPr>
          <w:gridAfter w:val="1"/>
          <w:wAfter w:w="595" w:type="dxa"/>
        </w:trPr>
        <w:tc>
          <w:tcPr>
            <w:tcW w:w="5920" w:type="dxa"/>
          </w:tcPr>
          <w:p w:rsidR="00037703" w:rsidRPr="00D84555" w:rsidRDefault="00037703" w:rsidP="00053A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gridSpan w:val="2"/>
          </w:tcPr>
          <w:p w:rsidR="00037703" w:rsidRPr="00D84555" w:rsidRDefault="00037703" w:rsidP="00053A55">
            <w:pPr>
              <w:rPr>
                <w:rFonts w:ascii="Calibri" w:eastAsia="Calibri" w:hAnsi="Calibri" w:cs="Times New Roman"/>
              </w:rPr>
            </w:pPr>
          </w:p>
        </w:tc>
      </w:tr>
      <w:tr w:rsidR="00037703" w:rsidRPr="00D84555" w:rsidTr="00053A55">
        <w:trPr>
          <w:gridAfter w:val="1"/>
          <w:wAfter w:w="595" w:type="dxa"/>
        </w:trPr>
        <w:tc>
          <w:tcPr>
            <w:tcW w:w="5920" w:type="dxa"/>
          </w:tcPr>
          <w:p w:rsidR="00037703" w:rsidRPr="00D84555" w:rsidRDefault="00037703" w:rsidP="00053A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gridSpan w:val="2"/>
          </w:tcPr>
          <w:p w:rsidR="00037703" w:rsidRPr="00D84555" w:rsidRDefault="00037703" w:rsidP="00053A55">
            <w:pPr>
              <w:rPr>
                <w:rFonts w:ascii="Calibri" w:eastAsia="Calibri" w:hAnsi="Calibri" w:cs="Times New Roman"/>
              </w:rPr>
            </w:pPr>
          </w:p>
        </w:tc>
      </w:tr>
    </w:tbl>
    <w:p w:rsidR="00037703" w:rsidRDefault="00037703" w:rsidP="00037703"/>
    <w:p w:rsidR="00037703" w:rsidRDefault="00037703" w:rsidP="0003770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256731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037703" w:rsidRPr="00256731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к протоколу заочного голосования</w:t>
      </w:r>
    </w:p>
    <w:p w:rsidR="00037703" w:rsidRPr="00256731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Совета по аудиторской деятельности</w:t>
      </w:r>
    </w:p>
    <w:p w:rsidR="00037703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я 2020 г. 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037703" w:rsidRDefault="00037703" w:rsidP="000377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sz w:val="32"/>
          <w:szCs w:val="20"/>
          <w:lang w:val="ru-RU"/>
        </w:rPr>
        <w:t>Проект</w:t>
      </w:r>
    </w:p>
    <w:p w:rsidR="00037703" w:rsidRPr="001476A2" w:rsidRDefault="00037703" w:rsidP="000377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0"/>
          <w:lang w:val="ru-RU"/>
        </w:rPr>
      </w:pPr>
    </w:p>
    <w:p w:rsidR="00037703" w:rsidRPr="001476A2" w:rsidRDefault="00037703" w:rsidP="000377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/>
        </w:rPr>
      </w:pPr>
    </w:p>
    <w:p w:rsidR="00037703" w:rsidRPr="001476A2" w:rsidRDefault="00037703" w:rsidP="000377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t>ПРАВИТЕЛЬСТВО РОССИЙСКОЙ ФЕДЕРАЦИИ</w:t>
      </w:r>
    </w:p>
    <w:p w:rsidR="00037703" w:rsidRPr="001476A2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37703" w:rsidRPr="006E762A" w:rsidRDefault="00037703" w:rsidP="000377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6E762A">
        <w:rPr>
          <w:rFonts w:ascii="Times New Roman" w:eastAsia="Times New Roman" w:hAnsi="Times New Roman" w:cs="Times New Roman"/>
          <w:sz w:val="32"/>
          <w:szCs w:val="20"/>
          <w:lang w:val="ru-RU"/>
        </w:rPr>
        <w:t>ПОСТАНОВЛЕНИЕ</w:t>
      </w:r>
    </w:p>
    <w:p w:rsidR="00037703" w:rsidRPr="001476A2" w:rsidRDefault="00037703" w:rsidP="0003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37703" w:rsidRPr="001476A2" w:rsidRDefault="00037703" w:rsidP="0003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37703" w:rsidRPr="001476A2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sz w:val="28"/>
          <w:szCs w:val="20"/>
          <w:lang w:val="ru-RU"/>
        </w:rPr>
        <w:t>от «___» ______________20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20</w:t>
      </w:r>
      <w:r w:rsidRPr="001476A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г. № _____</w:t>
      </w:r>
    </w:p>
    <w:p w:rsidR="00037703" w:rsidRPr="001476A2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37703" w:rsidRPr="001476A2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sz w:val="28"/>
          <w:szCs w:val="20"/>
          <w:lang w:val="ru-RU"/>
        </w:rPr>
        <w:t>МОСКВА</w:t>
      </w:r>
    </w:p>
    <w:p w:rsidR="0003770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37703" w:rsidRPr="001476A2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37703" w:rsidRDefault="00037703" w:rsidP="00037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br/>
      </w:r>
      <w:r w:rsidRPr="00302AA8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е</w:t>
      </w:r>
      <w:r w:rsidRPr="00302AA8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о признании международных стандартов аудита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br/>
      </w:r>
      <w:r w:rsidRPr="00302AA8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подлежащими применению на территории Российской Федерации</w:t>
      </w:r>
    </w:p>
    <w:p w:rsidR="00037703" w:rsidRDefault="00037703" w:rsidP="000377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6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Правительство Российской Федерации </w:t>
      </w:r>
      <w:r w:rsidRPr="00B861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 о с </w:t>
      </w:r>
      <w:proofErr w:type="gramStart"/>
      <w:r w:rsidRPr="00B861C5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End"/>
      <w:r w:rsidRPr="00B861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н о в л я е т</w:t>
      </w:r>
      <w:r w:rsidRPr="003A630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37703" w:rsidRDefault="00037703" w:rsidP="000377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Положени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признании международных стандартов аудита подлежащими применению на территории Российской Федерации, утвержденно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 11 июня 2015 г.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576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Положения о признании международных стандартов аудита подлежащими применению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(Собрание законодательства Российской Федерации, 2015,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25, ст. 3659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2017, № 32,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ст. 5084</w:t>
      </w:r>
      <w:r w:rsidRPr="00302AA8">
        <w:rPr>
          <w:rFonts w:ascii="Times New Roman" w:eastAsia="Times New Roman" w:hAnsi="Times New Roman" w:cs="Times New Roman"/>
          <w:sz w:val="28"/>
          <w:szCs w:val="28"/>
          <w:lang w:val="ru-RU"/>
        </w:rPr>
        <w:t>), следующие изменения:</w:t>
      </w:r>
    </w:p>
    <w:p w:rsidR="00037703" w:rsidRDefault="00037703" w:rsidP="00037703">
      <w:pPr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«б» пункта 7 дополнить словами «</w:t>
      </w:r>
      <w:r w:rsidRPr="005D0C6F">
        <w:rPr>
          <w:rFonts w:ascii="Times New Roman" w:eastAsia="Times New Roman" w:hAnsi="Times New Roman" w:cs="Times New Roman"/>
          <w:sz w:val="28"/>
          <w:szCs w:val="28"/>
          <w:lang w:val="ru-RU"/>
        </w:rPr>
        <w:t>, и (или) дополнением этого документа отдельными положениями, определяющими особенности применения его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037703" w:rsidRDefault="00037703" w:rsidP="00037703">
      <w:pPr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пункт 8 дополнить абзацем следующего содержания:</w:t>
      </w:r>
    </w:p>
    <w:p w:rsidR="00037703" w:rsidRDefault="00037703" w:rsidP="000377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 w:rsidRPr="005D0C6F">
        <w:rPr>
          <w:rFonts w:ascii="Times New Roman" w:eastAsia="Times New Roman" w:hAnsi="Times New Roman" w:cs="Times New Roman"/>
          <w:sz w:val="28"/>
          <w:szCs w:val="28"/>
          <w:lang w:val="ru-RU"/>
        </w:rPr>
        <w:t>В предусмотренном подпунктом «б» пункта 7 настоящего Положения случае дополнения документа, содержащего международные стандарты аудита, отдельными положениями в заключении должно содержаться обоснование необходимости такого дополнения.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037703" w:rsidRDefault="00037703" w:rsidP="00037703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дополнить пунктом 10.1 следующего содержания:</w:t>
      </w:r>
    </w:p>
    <w:p w:rsidR="00037703" w:rsidRPr="005D0C6F" w:rsidRDefault="00037703" w:rsidP="00037703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«</w:t>
      </w:r>
      <w:r w:rsidRPr="005D0C6F">
        <w:rPr>
          <w:rFonts w:eastAsiaTheme="minorHAnsi"/>
          <w:b w:val="0"/>
          <w:sz w:val="28"/>
          <w:szCs w:val="28"/>
        </w:rPr>
        <w:t xml:space="preserve">10.1. Изменения, определяющие особенности </w:t>
      </w:r>
      <w:proofErr w:type="gramStart"/>
      <w:r w:rsidRPr="005D0C6F">
        <w:rPr>
          <w:rFonts w:eastAsiaTheme="minorHAnsi"/>
          <w:b w:val="0"/>
          <w:sz w:val="28"/>
          <w:szCs w:val="28"/>
        </w:rPr>
        <w:t>применения</w:t>
      </w:r>
      <w:proofErr w:type="gramEnd"/>
      <w:r w:rsidRPr="005D0C6F">
        <w:rPr>
          <w:rFonts w:eastAsiaTheme="minorHAnsi"/>
          <w:b w:val="0"/>
          <w:sz w:val="28"/>
          <w:szCs w:val="28"/>
        </w:rPr>
        <w:t xml:space="preserve"> признанного подлежащим применению на территории Российской Федерации документа, содержащего международные стандарты аудита, на территории Российской Федерации вносятся в этот документ в порядке, установленном настоящим Положением для принятия решения о введении документа, содержащего международные стандарты аудита, в действие на территории Российской Федерации, по согласованию с Международной федерацией бухгалтеров.</w:t>
      </w:r>
    </w:p>
    <w:p w:rsidR="00037703" w:rsidRDefault="00037703" w:rsidP="00037703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 w:rsidRPr="005D0C6F">
        <w:rPr>
          <w:rFonts w:eastAsiaTheme="minorHAnsi"/>
          <w:b w:val="0"/>
          <w:sz w:val="28"/>
          <w:szCs w:val="28"/>
        </w:rPr>
        <w:t>Предусмотренные настоящим пунктом изменения в документ, содержащий международные стандарты аудита, должны содержать указание на то, что они применяются на территории Российской Федерации.</w:t>
      </w:r>
      <w:r>
        <w:rPr>
          <w:rFonts w:eastAsiaTheme="minorHAnsi"/>
          <w:b w:val="0"/>
          <w:sz w:val="28"/>
          <w:szCs w:val="28"/>
        </w:rPr>
        <w:t>»;</w:t>
      </w:r>
    </w:p>
    <w:p w:rsidR="00037703" w:rsidRPr="005D0C6F" w:rsidRDefault="00037703" w:rsidP="00037703">
      <w:pPr>
        <w:pStyle w:val="1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в пункте 13 слова «</w:t>
      </w:r>
      <w:r w:rsidRPr="005D0C6F">
        <w:rPr>
          <w:rFonts w:eastAsiaTheme="minorHAnsi"/>
          <w:b w:val="0"/>
          <w:sz w:val="28"/>
          <w:szCs w:val="28"/>
        </w:rPr>
        <w:t>первая публикация его текста в официальном печатном издании, определяемом Министерством финансов Российской Федерации, или</w:t>
      </w:r>
      <w:r>
        <w:rPr>
          <w:rFonts w:eastAsiaTheme="minorHAnsi"/>
          <w:b w:val="0"/>
          <w:sz w:val="28"/>
          <w:szCs w:val="28"/>
        </w:rPr>
        <w:t>» исключить, после слова «(опубликование)» дополнить словами «его текста».</w:t>
      </w:r>
    </w:p>
    <w:p w:rsidR="00037703" w:rsidRDefault="00037703" w:rsidP="00037703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037703" w:rsidRDefault="00037703" w:rsidP="00037703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037703" w:rsidRPr="00504249" w:rsidRDefault="00037703" w:rsidP="00037703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037703" w:rsidRPr="00184B7E" w:rsidTr="00053A55">
        <w:trPr>
          <w:trHeight w:val="670"/>
        </w:trPr>
        <w:tc>
          <w:tcPr>
            <w:tcW w:w="5102" w:type="dxa"/>
          </w:tcPr>
          <w:p w:rsidR="00037703" w:rsidRPr="004F682A" w:rsidRDefault="00037703" w:rsidP="00053A55">
            <w:pPr>
              <w:pStyle w:val="ConsPlusTitlePage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4F682A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Председатель Правительства</w:t>
            </w:r>
          </w:p>
          <w:p w:rsidR="00037703" w:rsidRDefault="00037703" w:rsidP="00053A55">
            <w:pPr>
              <w:pStyle w:val="ConsPlusTitlePage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4F682A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5103" w:type="dxa"/>
          </w:tcPr>
          <w:p w:rsidR="00037703" w:rsidRDefault="00037703" w:rsidP="00053A55">
            <w:pPr>
              <w:pStyle w:val="ConsPlusTitlePage"/>
              <w:spacing w:line="36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br/>
              <w:t xml:space="preserve">  М.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Мишустин</w:t>
            </w:r>
            <w:proofErr w:type="spellEnd"/>
          </w:p>
        </w:tc>
      </w:tr>
    </w:tbl>
    <w:p w:rsidR="00037703" w:rsidRDefault="00037703" w:rsidP="000377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CB8" w:rsidRDefault="00F41CB8" w:rsidP="000377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CB8" w:rsidRDefault="00F41CB8" w:rsidP="000377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CB8" w:rsidRDefault="00F41CB8" w:rsidP="000377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2B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602B3">
        <w:rPr>
          <w:rFonts w:ascii="Times New Roman" w:eastAsia="Times New Roman" w:hAnsi="Times New Roman" w:cs="Times New Roman"/>
          <w:sz w:val="28"/>
          <w:szCs w:val="28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7703" w:rsidRPr="00256731" w:rsidRDefault="00037703" w:rsidP="00037703">
      <w:pPr>
        <w:spacing w:after="0" w:line="240" w:lineRule="auto"/>
        <w:ind w:left="466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037703" w:rsidRPr="00256731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к протоколу заочного голосования</w:t>
      </w:r>
    </w:p>
    <w:p w:rsidR="00037703" w:rsidRPr="00256731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Совета по аудиторской деятельности</w:t>
      </w:r>
    </w:p>
    <w:p w:rsidR="00037703" w:rsidRDefault="00037703" w:rsidP="00037703">
      <w:pPr>
        <w:keepNext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56731">
        <w:rPr>
          <w:rFonts w:ascii="Times New Roman" w:eastAsia="Times New Roman" w:hAnsi="Times New Roman" w:cs="Times New Roman"/>
          <w:sz w:val="28"/>
          <w:szCs w:val="28"/>
          <w:lang w:val="ru-RU"/>
        </w:rPr>
        <w:t>я 2020 г. 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037703" w:rsidRPr="00F602B3" w:rsidRDefault="00037703" w:rsidP="0003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Default="00037703" w:rsidP="000377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476A2">
        <w:rPr>
          <w:rFonts w:ascii="Times New Roman" w:eastAsia="Times New Roman" w:hAnsi="Times New Roman" w:cs="Times New Roman"/>
          <w:sz w:val="32"/>
          <w:szCs w:val="20"/>
          <w:lang w:val="ru-RU"/>
        </w:rPr>
        <w:t>Проект</w:t>
      </w:r>
    </w:p>
    <w:p w:rsidR="00037703" w:rsidRPr="00F602B3" w:rsidRDefault="00037703" w:rsidP="0003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</w:t>
      </w:r>
      <w:r w:rsidRPr="00F60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«Об аудиторской деятельности»</w:t>
      </w: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 соответствии с пунктом 2 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№ 373 (Собрание законодательства Российской Федерации, 2011, № 22, ст. 3169; № 35, ст. 5092; 2012, № 28, ст. 3908; № 36, ст. 4903; № 50, ст. 7070; № 52, ст. 7507; 2014, № 5, ст. 506; 2017, № 44,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ст. 6523; 2018, № 6, ст. 880; № 25, ст. 3696; № 36, ст. 5623; № 46, ст. 7050), подпунктом 5.15(2) пункта 5 Положения о Федеральном казначействе, утвержденного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1 декабря 2004 г. № 703 (Собрание законодательства Российской Федерации, 2004, № 49, ст. 4908; 2005, № 12, ст. 1042; 2006, № 47,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ст. 4900; 2008, № 17, ст. 1895; № 46, ст. 5337; 2009, № 6, ст. 738; 2010, № 26,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ст. 3350; 2011, № 6, ст. 888; № 14, ст. 1935; 2012, № 1, ст. 180; 2013, № 25,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ст. 3167; № 45, ст. 5822; 2014, № 26, ст. 3561; 2015, № 2, ст. 491; 2016, № 2,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ст. 325; № 17, ст. 2399; № 28, ст. 4741; 2017, № 12, ст. 1732; 2018, № 3,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ст. 532; 2019, № 25, ст. 3265),   п р и к а з ы в а ю:</w:t>
      </w:r>
    </w:p>
    <w:p w:rsidR="00037703" w:rsidRPr="00F602B3" w:rsidRDefault="00037703" w:rsidP="0003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прилагаемый Административный регламент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деятельности».</w:t>
      </w: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37703" w:rsidRPr="00F602B3" w:rsidSect="00F602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851" w:right="851" w:bottom="851" w:left="1134" w:header="567" w:footer="0" w:gutter="0"/>
          <w:pgNumType w:start="1"/>
          <w:cols w:space="708"/>
          <w:titlePg/>
          <w:docGrid w:linePitch="360"/>
        </w:sect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Р.Е. </w:t>
      </w:r>
      <w:proofErr w:type="spellStart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Артюхин</w:t>
      </w:r>
      <w:proofErr w:type="spellEnd"/>
    </w:p>
    <w:p w:rsidR="00037703" w:rsidRPr="00F602B3" w:rsidRDefault="00037703" w:rsidP="0003770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УТВЕРЖДЕН</w:t>
      </w:r>
    </w:p>
    <w:p w:rsidR="00037703" w:rsidRPr="00F602B3" w:rsidRDefault="00037703" w:rsidP="0003770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приказом Федерального казначейства</w:t>
      </w:r>
    </w:p>
    <w:p w:rsidR="00037703" w:rsidRPr="00F602B3" w:rsidRDefault="00037703" w:rsidP="0003770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_____________ №________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P34"/>
      <w:bookmarkEnd w:id="0"/>
      <w:r w:rsidRPr="00F60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Административный регламент </w:t>
      </w:r>
      <w:r w:rsidRPr="00F60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осуществления Федеральным казначейством государственной функции</w:t>
      </w:r>
      <w:r w:rsidRPr="00F60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</w:t>
      </w:r>
      <w:r w:rsidRPr="00F602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Федерального закона «Об аудиторской деятельности»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. Общие положения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P44"/>
      <w:bookmarkEnd w:id="1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 функции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1. Государственная функция 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(далее – государственный контроль (надзор), государственная функция).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Наименование органа, осуществляющего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государственный контроль (надзор)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2. Государственный контроль (надзор) осуществляется Федеральным казначейством (далее – надзорный орган) и его территориальными органами.</w:t>
      </w:r>
    </w:p>
    <w:p w:rsidR="0003770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территориальных органов, осуществляющих государственный контроль (надзор), утверждается приказом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 казначейства.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Нормативные правовые акты, регулирующие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осуществление государственного контроля (надзора)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3. Перечень нормативных правовых актов, регулирующих осуществление государственного контроля (надзора), размещается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официальном сайте надзорного органа в информационно-телекоммуникационной сети «Интернет» </w:t>
      </w:r>
      <w:hyperlink r:id="rId13" w:history="1">
        <w:r w:rsidRPr="00F602B3">
          <w:rPr>
            <w:rFonts w:ascii="Times New Roman" w:eastAsia="Times New Roman" w:hAnsi="Times New Roman" w:cs="Times New Roman"/>
            <w:sz w:val="28"/>
            <w:szCs w:val="28"/>
          </w:rPr>
          <w:t>www</w:t>
        </w:r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F602B3">
          <w:rPr>
            <w:rFonts w:ascii="Times New Roman" w:eastAsia="Times New Roman" w:hAnsi="Times New Roman" w:cs="Times New Roman"/>
            <w:sz w:val="28"/>
            <w:szCs w:val="28"/>
          </w:rPr>
          <w:t>roskazna</w:t>
        </w:r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F602B3">
          <w:rPr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официальный сайт), в федеральной государственной информационной системе «Федеральный реестр государственных услуг (функций)» (далее –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федеральный реестр) и в федеральной государственной информационной системе «Единый портал государственных и муниципальных услуг (функций)» </w:t>
      </w:r>
      <w:r w:rsidRPr="00F602B3">
        <w:rPr>
          <w:rFonts w:ascii="Times New Roman" w:eastAsia="Times New Roman" w:hAnsi="Times New Roman" w:cs="Times New Roman"/>
          <w:sz w:val="28"/>
          <w:szCs w:val="28"/>
        </w:rPr>
        <w:t>www</w:t>
      </w:r>
      <w:r w:rsidRPr="00F602B3">
        <w:rPr>
          <w:rFonts w:ascii="Times New Roman" w:eastAsia="Times New Roman" w:hAnsi="Times New Roman" w:cs="Times New Roman"/>
          <w:sz w:val="28"/>
          <w:szCs w:val="20"/>
          <w:lang w:val="ru-RU"/>
        </w:rPr>
        <w:t>.</w:t>
      </w:r>
      <w:r w:rsidRPr="00F602B3">
        <w:rPr>
          <w:rFonts w:ascii="Times New Roman" w:eastAsia="Times New Roman" w:hAnsi="Times New Roman" w:cs="Times New Roman"/>
          <w:sz w:val="28"/>
          <w:szCs w:val="28"/>
        </w:rPr>
        <w:t>gosuslugi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602B3">
        <w:rPr>
          <w:rFonts w:ascii="Times New Roman" w:eastAsia="Times New Roman" w:hAnsi="Times New Roman" w:cs="Times New Roman"/>
          <w:sz w:val="28"/>
          <w:szCs w:val="28"/>
        </w:rPr>
        <w:t>ru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Единый портал).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 государственного контроля (надзора)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4. Предметом государственного контроля (надзора) является соблюдение аудиторской организацией, проводящей обязательный аудит бухгалтерской (финансовой) отчетности организаций, указанных в части 3 статьи 5 Федерального закона от 30 декабря 2008 г. № 307-ФЗ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«Об аудиторской деятельности» (далее – аудиторская организация), требований Федерального </w:t>
      </w:r>
      <w:hyperlink r:id="rId14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закона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30 декабря 2008 г.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№ 307-ФЗ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«Об аудиторской деятельности» (Собрание законодательства Российской Федерации, 2009, № 1, ст. 15; 2017, № 18, ст. 2673; 2018, № 18, ст. 2582; 2019, № 48, ст. 6739) (далее – Федеральный закон «Об аудиторской деятельности»), стандартов аудиторской деятельности, правил независимости аудиторов и аудиторских организаций, кодекса профессиональной этики аудиторов (далее – обязательные требования).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Права и обязанности должностных лиц при осуществлении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 контроля (надзора)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5. Должностные лица надзорного органа и его территориальных органов при осуществлении государственного контроля (надзора) имеют право: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5.1. Запрашивать для проверки документацию аудиторской организации, связанную с соблюдением обязательных требований;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 Получать необходимые документы (заверенные копии документов), объяснения, справки и сведения по вопросам, возникающим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во время исполнения государственной функции;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5.3. Осуществлять взаимодействие с органами государственного контроля (надзора), иными органами государственной власти и органами местного самоуправления, учреждениями и организациями, включая саморегулируемую организацию аудиторов;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P74"/>
      <w:bookmarkEnd w:id="2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 Направлять запросы, в том числе в форме электронного документа, подписанного усиленной квалифицированной электронной подписью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соответствии с Федеральным законом от 6 апреля 2011 г. № 63-ФЗ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«Об электронной подписи» (Собрание законодательства Российской Федерации, 2011, № 15, ст. 2036; № 27, ст. 3880; 2016, № 1, ст. 65; № 26,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ст. 3889) в уполномоченные государственные органы и организации для подтверждения соблюдения или нарушения аудиторской организацией обязательных требований;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5.5. Применять предусмотренные законодательством Российской Федерации меры профилактического характера, направленные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недопущение и (или) пресечение нарушений проверяемыми аудиторскими организациями обязательных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требований;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5.6. Применять в соответствии с положениями части 6 статьи 20 Федерального закона «Об аудиторской деятельности» в отношении аудиторской организации, допустившей нарушения обязательных требований, меры воздействия; 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 Направлять в органы прокуратуры, другие правоохранительные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и уполномоченные государственные органы материалы для решения вопроса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 возбуждении дел об административных правонарушениях, уголовных дел при выявлении признаков правонарушений, преступлений, связанных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нарушением проверяемой аудиторской организацией законодательства Российской Федерации при осуществлении аудиторской деятельности,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подведомственностью;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 Привлекать экспертов, экспертные организации, не состоящие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гражданско-правовых и трудовых отношениях с проверяемыми лицами,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не являющихся аффилированными лицами проверяемых аудиторских организаций к проведению мероприятий по осуществлению государственного контроля (надзора);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5.9. Составлять при осуществлении государственного контроля (надзора) протоколы об административных правонарушениях в порядке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 основаниям, которые предусмотрены </w:t>
      </w:r>
      <w:hyperlink r:id="rId15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об административных правонарушениях (Собрание законодательства Российской Федерации, 2002, № 1, ст. 1; № 44, ст. 4295; 2019, № 6, ст. 465; № 10, ст. 893; № 12, ст. 1216, 1217, 1218, 1219; № 16, ст. 1819, 1821; № 18, ст. 2220; № 22, ст. 2669; № 25, ст. 3161).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 Должностные лица надзорного органа и его территориальных органов при осуществлении государственного контроля (надзора) обязаны: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6.1. Своевременно и в полной мере исполнять полномочия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предупреждению, выявлению и пресечению нарушений обязательных требований;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6.2. Соблюдать права и законные интересы аудиторских организаций,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отношении которых проводится проверка;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6.3. Проводить проверку на основании приказа надзорного органа или его территориального органа;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6.4. Проводить проверку только во время исполнения служебных обязанностей;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6.5. Доказывать обоснованность своих действий при их обжаловании аудиторской организацией в порядке, установленном законодательством Российской Федерации;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6.6. Соблюдать сроки осуществления государственного контроля (надзора);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6.7. В объеме и в сроки, определенные </w:t>
      </w:r>
      <w:hyperlink r:id="rId16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28 апреля 2015 г. № 415 «О Правилах формирования и ведения единого реестра проверок» (Собрание законодательства Российской Федерации, 2015, № 19, ст. 2825; 2016, № 51, ст. 7406; 2018, № 49, ст. 7604; 2019, № 45, ст. 6351), вносить в единый реестр проверок информацию об организации, проведении и результатах проверок (далее – Правила формирования и ведения единого реестра проверок);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6.8. Не требовать от проверяемой аудиторской организации документы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иные сведения: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- представление которых не предусмотрено законодательством Российской Федерации;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- не относящиеся к предмету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- 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включенные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hyperlink r:id="rId17" w:tooltip="Распоряжение Правительства РФ от 19.04.2016 N 724-р (ред. от 19.01.2019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перечень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и (или) информации, запрашиваемых и получаемых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№ 724-р (Собрание законодательства Российской Федерации, 2016, № 18,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ст. 2647; № 42, ст. 5972; 2017, № 35, ст. 5385; 2019, № 5, ст. 410; № 41,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ст. 5737) (далее – перечень документов, утвержденный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№ 724-р);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- имеющиеся в распоряжении саморегулируемой организации аудиторов и связанные с осуществлением (участием в осуществлении) проверяемой аудиторской организации и аудиторами, являющимися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её работниками, аудиторской деятельности.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6.9. Истребовать в рамках межведомственного информационного взаимодействия документы и (или) информацию, включенные в перечень документов, утвержденный распоряжением Правительства Российской Федерации № 724-р,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6.10. Истребовать в рамках взаимодействия с саморегулируемой организацией аудиторов документы и (или) информацию имеющиеся в распоряжении саморегулируемой организации аудиторов и связанные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 осуществлением (участием в осуществлении) проверяемой аудиторской организации и аудиторами, являющимися её работниками, аудиторской деятельности;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6.11. Знакомить руководителя, иное должностное лицо или уполномоченного представителя аудиторской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руководитель или иное уполномоченное лицо аудиторской организации), с документами и (или) информацией, полученными в рамках межведомственного информационного взаимодействия, а также в рамках взаимодействия с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саморегулируемой организацией аудиторов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6.12. Не препятствовать руководителю или иному уполномоченному лицу аудиторской организации присутствовать при проведении проверки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давать разъяснения по вопросам, относящимся к предмету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6.13. Предоставлять руководителю или иному уполномоченному лицу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аудиторской организации, присутствующим при проведении проверки, информацию и документы, относящиеся к предмету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6.14. Знакомить руководителя или иное уполномоченное лицо аудиторской организации с вопросами, относящимися к предмету проверки, требующими пояснений руководителя или иного уполномоченного лица аудиторской организации, не позднее чем за день до проведения опроса;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6.15.</w:t>
      </w:r>
      <w:r w:rsidRPr="00F602B3">
        <w:rPr>
          <w:rFonts w:ascii="Times New Roman" w:eastAsia="Times New Roman" w:hAnsi="Times New Roman" w:cs="Times New Roman"/>
          <w:sz w:val="28"/>
          <w:szCs w:val="20"/>
          <w:lang w:val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Знакомить руководителя или иное уполномоченное лицо аудиторской организации с результатами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6.16. Перед началом проведения выездной проверки по просьбе руководителя или иного уполномоченного лица аудиторской организации ознакомить их с положениями Административного регламента осуществления Федеральным казначейством государственной функции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внешнему контролю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«Об аудиторской деятельности» (далее – Административный регламент),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которыми проводится проверка;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6.17. Осуществлять запись о проведенной проверке в журнале учета проверок в случае его наличия у аудиторской организации;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6.18. Проводить мероприятия, направленные на профилактику нарушений обязательных требований;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6.19. Уведомлять саморегулируемую организацию аудиторов, членом которой является аудиторская организация о начале проведения проверки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и, в случае выявления нарушений, сообщать в саморегулируемую организацию о выявленных нарушениях;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6.20. Соблюдать требование об обеспечении конфиденциальности сведений и документов, составляющих аудиторскую тайну.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Права и обязанности лиц, в отношении которых осуществляются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 по государственному контролю (надзору)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 К лицам, в отношении которых осуществляются мероприятия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 государственному контролю (надзору), относятся аудиторские организации.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8. Руководитель или иные уполномоченные лица аудиторской организации, в отношении которой осуществляются мероприятия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государственному контролю (надзору), вправе: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8.1. Непосредственно присутствовать при проведении проверки, давать объяснения по вопросам, относящимся к предмету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8.2. Получать от надзорного органа или его территориального органа, должностных лиц надзорного органа или его территориального органа информацию, которая относится к предмету мероприятия по осуществлению контроля (надзора);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8.3. Знакомиться с документами и (или) информацией, полученными надзорным органом или его территориальным органом, в рамках межведомственного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8.4.</w:t>
      </w:r>
      <w:r w:rsidRPr="00F602B3">
        <w:rPr>
          <w:rFonts w:ascii="Times New Roman" w:eastAsia="Times New Roman" w:hAnsi="Times New Roman" w:cs="Times New Roman"/>
          <w:sz w:val="28"/>
          <w:szCs w:val="20"/>
          <w:lang w:val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Представлять при проведении проверки документы и (или) информацию, запрашиваемые в рамках межведомственного информационного взаимодействия, а также в рамках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саморегулируемой организацией аудиторов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, в надзорный орган или его территориальный орган по собственной инициативе;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8.5. Знакомиться с результатами проверки и указывать в акте проверки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 своем ознакомлении с результатами проверки, согласии или несогласии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ними, а также с отдельными действиями должностных лиц надзорного органа или территориального органа;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8.6. Требовать в соответствии с </w:t>
      </w:r>
      <w:hyperlink r:id="rId18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пунктом 1 статьи 22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Федерального закона от 26 декабря 2008 г. № 294-ФЗ «О защите прав юридических лиц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2019, № 12, ст. 1231; № 16, ст. 1817; № 23, ст. 2913; № 31, ст. 4469)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 возмещение вреда, причиненного при осуществлении государственного контроля (надзора), включая упущенную выгоду (неполученный доход);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8.7. Обжаловать действия (бездействие) должностных лиц надзорного органа или территориального органа, повлекшие за собой нарушение прав аудиторской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8.8. </w:t>
      </w: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Привлекать Уполномоченного при Президенте Российской Федерации по защите прав предпринимателей либо уполномоченного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защите прав предпринимателей в субъекте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 участию в проверке.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9. Лица, в отношении которых осуществляются мероприятия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государственному контролю (надзору), обязаны: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9.1. Обеспечить присутствие руководителя или иного уполномоченного лица аудиторской организации при проведении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9.2. Не препятствовать проведению проверок и не уклоняться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их проведения;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9.3. Предоставлять по запросам должностных лиц надзорного органа или его территориального органа, проводящих проверку, относящуюся к предмету проверки информацию (документы, сведения), включая их заверенные копии, письменные пояснения в течение десяти рабочих дней со дня получения такого запроса при проведении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осуществлению контроля (надзора) в форме документарных проверок,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течение двух рабочих дней со дня получения запроса – в форме выездных проверок, возможность ознакомиться с документами, связанными с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целями, задачами и предметом выездной проверки, а также обеспечить доступ проводящих выездную проверку должностных лиц и участвующих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выездной проверке экспертов, представителей экспертных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помещения и территории, которые занимает аудиторская организация,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отношении которой проводится мероприятие по осуществлению государственного контроля (надзора);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9.4. Предоставлять места для осуществления государственного контроля (надзора) в период проведения выездной проверки в служебном помещении по месту нахождения аудиторской организации и (или) по месту фактического осуществления ее деятельности, в том числе в случае проведения выездной проверки в филиале аудиторской организации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служебном помещении по месту нахождения ее филиала;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9.5. Принимать меры, направленные на устранение выявленных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 результатам мероприятия по контролю нарушений обязательных требований.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Описание результата осуществления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государственного контроля (надзора)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10. Осуществление государственного контроля (надзора) завершается: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10.1. В случае проведения проверки – составлением и вручением (отправлением) акта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10.2. В случае невозможности проведения проверки – составлением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вручением (отправлением) акта о невозможности проведения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10.3. Заключением надзорного органа (территориального органа)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 возражениям аудиторской организации на акт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10.4. Применением меры воздействия в отношении аудиторской организации, допустившей нарушения обязательных требований;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10.5. Подготовкой и направлением в соответствующие органы материалов при выявлении в ходе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осуществлению государственного контроля (надзора) признаков административных правонарушений, относящихся к компетенции иных федеральных органов исполнительной власти, осуществляющих государственный контроль (надзор), признаков административных правонарушений или преступлений, относящихся к компетенции правоохранительных органов, а также подготовкой и направлением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судебные органы документов и материалов, рассмотрение которых входит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их компетенцию.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Исчерпывающий перечень документов и (или) информации,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необходимых для осуществления государственного контроля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(надзора) и достижения целей и задач проведения проверки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11. Документы и иные сведения, которые необходимо представить аудиторской организацией в ходе проверки во взаимодействии с надзорным органом или его территориальным органом: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11.1. Документы, удостоверяющие личность работника аудиторской организации, которому по договору переданы полномочия единоличного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исполнительного органа аудиторской организации, члена коллегиального исполнительного органа аудиторской организации;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11.2. Учредительные документы аудиторской организации;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11.3. Список аудиторов, являющихся работниками аудиторской организации на основании трудовых договоров;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11.4. Список членов коллегиального исполнительного органа аудиторской организации с указанием кто из них является аудитором;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11.5. Список </w:t>
      </w:r>
      <w:proofErr w:type="spellStart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бенефициарных</w:t>
      </w:r>
      <w:proofErr w:type="spellEnd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владельцев и лиц, контролирующих деятельность аудиторской организации, учредителей (участников) аудиторской организации, являющихся аудиторами и аудиторскими организациями, с приложенными к нему документами, подтверждающими размеры долей указанных лиц в уставном (складочном) капитале аудиторской организации;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11.6. Документы, подтверждающие прохождение внешнего контроля качества работы со стороны саморегулируемой организации аудиторов;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11.7. Документы, являющиеся основанием для оказания аудиторских услуг, включая договоры (соглашения, контракты, конкурсная документация), документы, подтверждающие полномочия лица, действующего от имени аудиторской организации;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11.8. Документы, на основании которых может быть установлено близкое родство или свойство руководителя, иных должностных лиц аудиторской организации с учредителями (участниками) </w:t>
      </w:r>
      <w:proofErr w:type="spellStart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аудируемых</w:t>
      </w:r>
      <w:proofErr w:type="spellEnd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их должностными лицами, бухгалтерами и иными лицами, несущими ответственность за организацию и ведение бухгалтерского учета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 составление бухгалтерской (финансовой) отчетности, включая документы, выданные органами записи актов гражданского состояния (свидетельство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 заключении брака, свидетельство о рождении), вступившие в законную силу решения суда об установлении факта семейных или родственных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отношений и иные документы, предусмотренные законодательством Российской Федерации;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11.9. Информацию (документы, сведения), связанные с оказываемыми аудиторской организацией услугами, включая сведения о выпущенных аудиторской организацией за проверяемый период аудиторских заключениях (отчетах), заключенных в проверяемом периоде договорах на оказание сопутствующих и прочих связанных с аудиторской деятельностью услуг, программы проверок, отчеты, аудиторские заключения, рабочие документы аудитора со всеми прилагаемыми к ним документами (включая отчетность </w:t>
      </w:r>
      <w:proofErr w:type="spellStart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аудируемого</w:t>
      </w:r>
      <w:proofErr w:type="spellEnd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лица), методики, инструкции, положения, формы рабочих документов, материалы о проведении контроля качества работы, сведения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проведении мониторинга контроля качества аудиторской организации, документацию системы контроля качества, в том числе документы сети аудиторских организаций в случае, когда аудиторская организация является сетевой, материалы по проверке независимости и соблюдения этических норм, документы 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повышении квалификации аудиторов, статистическую отчетность, выписки по счетам бухгалтерского учета, сведения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организации хранения документации, работе со сведениями, составляющими государственную тайну.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 В рамках межведомственного информационного взаимодействия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ходе проверки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надзорным органом и (или) территориальным органом в соответствии с перечнем документов, утвержденным 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№ 724-р, запрашивается следующая информация: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12.1. Сведения из бухгалтерской (финансовой) отчетности;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12.2. Сведения о кодах по Общероссийскому классификатору предприятий и организаций (ОКПО) и взаимосвязанных с ним общероссийских классификаторов административно-территориального деления (ОКАТО), территорий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униципальных</w:t>
      </w:r>
      <w:proofErr w:type="spellEnd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образований (ОКТМО),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форм собственности (ОКФС), организационно-правовых форм (ОКОПФ), органов государственной власти и управления (ОКОГУ), установленных организациям и индивидуальным предпринимателям органами государственной статистики;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12.3. Сведения из Единого государственного реестра юридических лиц;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12.4. Сведения о среднесписочной численности работников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за предшествующий календарный год;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12.5. Сведения о наличии (отсутствии) судимости и (или) факта уголовного преследования либо прекращении уголовного преследования,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 нахождении в розыске руководителя аудиторской организации;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12.6. Сведения из единого реестра субъектов малого и среднего предпринимательства.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13. В рамках взаимодействия с саморегулируемой организацией аудиторов надзорным органом и (или) территориальным органом запрашиваются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имеющиеся в распоряжении саморегулируемой организации аудиторов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документы и (или) информация об аудиторской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 аудиторах, являющихся её работниками,, связанные с осуществлением (участием в осуществлении) указанными лицами  аудиторской деятельности, включая копии решений органов управления и специализированных органов саморегулируемой организации аудиторов, квалификационных аттестатов аудиторов, документов, подтверждающих прохождение аудиторами ежегодного обучения по программам повышения квалификации, членство аудиторской организации и аудиторов,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являющихся её работниками в саморегулируемой организации аудиторов, прохождение внешнего контроля качества работы со стороны саморегулируемой организации аудиторов.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II. Требования к порядку осуществления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государственного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Порядок информирования об исполнении функции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Информация об условиях и порядке осуществления государственного контроля (надзора), в том числе справочные телефоны, режим работы надзорного органа и его территориальных органов, предоставляется непосредственно в помещениях надзорного органа и его территориальных органов в общедоступных местах с использованием </w:t>
      </w:r>
      <w:proofErr w:type="spellStart"/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инфоматов</w:t>
      </w:r>
      <w:proofErr w:type="spellEnd"/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информационных стендов, компьютеров общего пользования,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также по справочным телефонам, на официальном сайте надзорного органа и сайтах его территориальных органов, в федеральном реестре и на Едином портале.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официальном сайте надзорного органа и сайтах его территориальных органов размещается следующая информация: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15.1.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Нормативные правовые акты и методические документы, регулирующие осуществление государственного контроля (надзора);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15.2.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Местонахождение, график (режим) работы, номера телефонов, адрес надзорного органа (его территориального органа), информация о его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территориальных органах и режиме их работы;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15.3.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 проведения надзорным органом и его территориальными органами плановых мероприятий по осуществлению государственного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Информация об условиях и порядке осуществления государственного контроля (надзора) может предоставляться по обращениям заинтересованных лиц, направляемым по почтовому адресу или адресу электронной почты надзорного органа или его территориального органа (далее – заинтересованное лицо, заявитель).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Сведения о размере платы за услуги организации (организаций), участвующей (участвующих) в исполнении государственного контроля (надзора), взимаемой с лица, в отношении которого проводятся мероприятия по осуществлению 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 Плата с лица, в отношении которого проводятся мероприятия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 осуществлению государственного контроля (надзора), не взимается.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осуществления 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18. Общий срок осуществления государственного контроля (надзора) составляет не более ста шестидесяти трех рабочих дней, а для аудиторских организаций, являющихся субъектами малого предпринимательства –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не более ста сорока трех рабочих дней. 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III. Состав, последовательность и сроки выполнения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административных процедур (действий), требования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к порядку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их выполнения, в том числе особенности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выполнения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административных процедур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(действий) в электронной форме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Исчерпывающий перечень административных процедур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 Административный регламент предусматривает выполнение следующих административных процедур: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19.1. Назначение и подготовка мероприятий по осуществлению контроля (надзора);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19.2. Проведение мероприятий по осуществлению контроля (надзора);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19.3. Применение мер воздействия по результатам мероприятий по осуществлению контроля (надзора).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20.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проведения административных процедур, указанных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пункте 19 Административного регламента осуществляется административное действие по получению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в распоряжении которых находятся эти документы и (или) информация, в пределах максимальных сроков, установленных пунктами 33, 37, 57 Административного регламента,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 характером проводимых административных процедур.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Назначение и подготовка мероприятий по осуществлению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21. Основанием для начала административной процедуры по назначению и подготовке мероприятий по осуществлению государственного контроля (надзора) является решение руководителя надзорного органа (руководителя его территориального органа) о проведении мероприятия по осуществлению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Pr="00F602B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Мероприятия по осуществлению контроля (надзора) проводятся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форме документарных или выездных (плановых и внеплановых) внешних проверок качества работы аудиторских организаций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совокупности – проверка) в порядке, установленном соответственно статьей 11 и статьей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23.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Выездные проверки проводятся по месту нахождения проверяемой аудиторской организации или ее филиала (при проверке аудиторской организации в части деятельности ее филиала) и (или) по месту фактического осуществления их деятельности. 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24. Документарные проверки проводятся по месту нахождения надзорного органа (его территориального органа).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25. Основанием для проведения плановых проверок являются ежегодные планы надзорного органа и его территориальных органов проведения плановых проверок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внешнего контроля качества работы аудиторских организаций, проводящих обязательный аудит бухгалтерской (финансовой) отчетности, организаций, указанных в части 3 статьи 5 Федерального закона № 307-ФЗ «Об аудиторской деятельности», утверждаемые руководителем надзорного органа или руководителями его территориальных органов (далее – план деятельности надзорного органа, план деятельности территориального органа соответственно).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Плановые проверки аудиторских организаций назначаются не чаще одного раза в три года начиная с календарного года, следующего за годом внесения сведений об аудиторской организации в контрольный экземпляр реестра аудиторов и аудиторских организаций саморегулируемых организаций аудиторов.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26.1. Подготовка ежегодного плана деятельности надзорного органа (плана деятельности территориального органа), его представления в органы прокуратуры и согласования осуществляются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№ 489 (Собрание законодательства Российской Федерации, 2010, № 28,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ст. 3706; 2019, № 5, ст. 393) и приказом Федерального казначейства.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26.2. План деятельности надзорного органа (план деятельности территориального органа) размещаются на официальном сайте надзорного органа (его территориального органа).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27.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Основанием для проведения внеплановой проверки является: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27.1.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Поданная в надзорный орган (его территориальный орган) жалоба на действия (бездействие) аудиторской организации, нарушающие обязательные требования;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27.2.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Истечение срока исполнения аудиторской организацией предписания, обязывающего ее устранить выявленные нарушения обязательных требований, вынесенного по результатам проверки аудиторской организации, и устанавливающего сроки устранения данных нарушений.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Должностными лицами надзорного органа или его территориального органа, уполномоченными на 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осуществлению государственного контроля (надзора) актами надзорного органа или его территориального органа, являются руководитель надзорного органа или руководитель его территориального органа, заместители руководителя надзорного органа или его территориального органа, начальник и заместители начальника структурного подразделения надзорного органа или его территориального органа, уполномоченных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осуществление государственного контроля (надзора) (далее –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заместители начальника структурного подразделения надзорного органа или его территориального органа), а также иные федеральные государственные гражданские служащие надзорного органа или его территориального органа (далее – уполномоченные лица),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отношении которых отсутствуют получаемые в соответствии с </w:t>
      </w:r>
      <w:hyperlink r:id="rId19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Федерации о федеральной государственной гражданской службе в Российской Федерации и </w:t>
      </w:r>
      <w:hyperlink r:id="rId20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 о противодействии коррупции сведения о наличии у федерального государственного гражданского служащего конфликта интересов.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29. Ответственные должностные лица надзорного органа или его территориального органа в соответствии с возложенными на них обязанностями при проведении мероприятий по контролю в порядке, установленном 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Правилами формирования и ведения единого реестра проверок,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вносят в единый реестр проверок сведения о проведении проверки, информацию об уведомлении аудиторской организации о проведении проверки (с указанием даты и способа уведомления в случаях, предусмотренных Федеральным </w:t>
      </w:r>
      <w:hyperlink r:id="rId21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защите прав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результатах проверки, информацию о мерах, принятых по результатам проверки.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30. Список ответственных должностных лиц надзорного органа или его территориального органа, уполномоченных на внесение информации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единый реестр проверок, устанавливается приказом Федерального казначейства или приказом его территориального органа.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31. Мероприятие по контролю проводится начальником (заместителем начальника) структурного подразделения надзорного органа или его территориального органа, а также уполномоченными лицами (далее – группа инспекторов). Группу инспекторов возглавляет руководитель группы инспекторов.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 руководителя группы инспекторов определяется федеральный государственный гражданский служащий структурного подразделения надзорного органа (его территориального органа), наделенный правом составления протоколов об административных правонарушениях.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Группа инспекторов должна состоять не менее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двух федеральных государственных гражданских служащих надзорного органа или его территориального органа. Проведение проверки одним должностным лицом не допускается.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32. Решение о проведении проверки оформляется приказом надзорного органа или его территориального органа о ее проведении.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Пункт36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33.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выполнения административной процедуры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назначения и подготовки мероприятий по осуществлению государственного контроля (надзора)</w:t>
      </w:r>
      <w:r w:rsidRPr="00F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не может превышать десяти рабочих дней.</w:t>
      </w:r>
      <w:bookmarkEnd w:id="3"/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34.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Административная процедура предусматривает следующие административные действия, продолжительность их выполнения: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34.1.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Издание приказа надзорного органа (его территориального органа) о проведении проверки (далее – приказ надзорного органа (его территориального органа)) в пределах установленного максимального срока для проведения административной процедуры, указанного в </w:t>
      </w:r>
      <w:hyperlink w:anchor="Пункт36" w:history="1">
        <w:r w:rsidRPr="00F602B3">
          <w:rPr>
            <w:rFonts w:ascii="Times New Roman" w:eastAsia="Times New Roman" w:hAnsi="Times New Roman" w:cs="Times New Roman"/>
            <w:sz w:val="28"/>
            <w:szCs w:val="20"/>
            <w:lang w:val="ru-RU"/>
          </w:rPr>
          <w:t xml:space="preserve">пункте </w:t>
        </w:r>
      </w:hyperlink>
      <w:r w:rsidRPr="00F602B3">
        <w:rPr>
          <w:rFonts w:ascii="Times New Roman" w:eastAsia="Times New Roman" w:hAnsi="Times New Roman" w:cs="Times New Roman"/>
          <w:sz w:val="28"/>
          <w:lang w:val="ru-RU"/>
        </w:rPr>
        <w:t>33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Административного регламента;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34.2.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Оформление на основании приказа надзорного органа (его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территориального органа) удостоверения на проведение выездной проверки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пределах установленного максимального срока для проведения административной процедуры, указанного в </w:t>
      </w:r>
      <w:hyperlink w:anchor="P191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пункте 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33 Административного регламента;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34.3.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Утверждение программы проверки в пределах установленного максимального срока для проведения административной процедуры, указанного в </w:t>
      </w:r>
      <w:hyperlink w:anchor="P191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пункте 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33 Административного регламента, и в объеме, определенном в соответствии с основаниями проведения проверки, целями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 задачами, указанными в приказе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34.4.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Уведомление саморегулируемой организации аудиторов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 проведении проверки являющейся ее членом аудиторской организации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пределах установленного максимального срока для проведения административной процедуры, указанного в </w:t>
      </w:r>
      <w:hyperlink w:anchor="P191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пункте 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33 Административного регламента, но не менее чем за один рабочий день до начала проведения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34.4.1. Уведомление саморегулируемой организации аудиторов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 проведении проверки являющейся ее членом аудиторской организации осуществляется путем отправки его заказным почтовым отправлением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уведомлением о вручении либо иным способом, обеспечивающим фиксацию факта и даты его направления саморегулируемой организации аудиторов;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34.5. Уведомление проверяемой аудиторской организации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 проведении проверки в пределах установленного максимального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срока для проведения административной процедуры, указанного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</w:t>
      </w:r>
      <w:hyperlink w:anchor="P191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пункте </w:t>
        </w:r>
      </w:hyperlink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 Административного регламента, но не позднее чем за три рабочих дня до начала ее проведения при проведении плановых проверок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и внеплановых проверок, основанием для осуществления которых является истечение срока исполнения аудиторской организацией предписания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об устранении выявленных по результатам внешней проверки качества работы нарушений, и не менее чем за двадцать четыре часа до начала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ее проведения – при проведении внеплановых выездных проверок, основанием для осуществления которых являлась поданная в надзорный орган (его территориальный орган) жалоба на действия (бездействие) аудиторской организации, нарушающие обязательные требования;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34.5.1. Уведомление проверяемой аудиторской организации о проведении проверки осуществляется путем отправки его заказным почтовым отправлением с уведомлением о вручении либо иным способом, обеспечивающим фиксацию факта и даты его направления проверяемой аудиторской организации.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35. Результатами административной процедуры и фиксацией результата выполнения административной процедуры назначения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подготовки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мероприятий по осуществлению государственного контроля (надзора)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35.1. Приказ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35.2. Удостоверение на проведение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35.3. Программа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35.4. Письмо надзорного органа (его территориального органа)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 уведомлением саморегулируемой организации аудиторов о проведении проверки в аудиторской организации, являющейся ее членом;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35.5. Письмо надзорного органа (его территориального органа)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уведомлением проверяемой аудиторской организации о проведении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мероприятий по осуществлению контроля (надзора)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 Основанием для начала административной процедуры является утвержденный в рамках административной процедуры назначения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подготовки проверки приказ надзорного органа (территориального органа).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37. Срок выполнения административной процедуры не может превышать девяносто восьми рабочих дней с даты начала проверки, указанной в приказе надзорного органа (территориального органа), а для аудиторских организаций, являющихся субъектами малого предпринимательства – семидесяти восьми рабочих дней с даты начала проверки, указанной в приказе надзорного органа (территориального органа).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 Административная процедура предусматривает следующие административные действия и продолжительность их выполнения: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38.1. Проведение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38.1.1. Срок выполнения административного действия – не более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40 рабочих дней с даты начала проверки, указанной в приказе надзорного органа (территориального органа). Для аудиторской организации, являющейся субъектом малого предпринимательства – не более 20 рабочих дней с даты начала проверки, указанной в приказе надзорного органа (территориального органа).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38.1.2. </w:t>
      </w:r>
      <w:r w:rsidRPr="00F602B3">
        <w:rPr>
          <w:rFonts w:ascii="Times New Roman" w:eastAsia="Times New Roman" w:hAnsi="Times New Roman" w:cs="Times New Roman"/>
          <w:sz w:val="28"/>
          <w:szCs w:val="20"/>
          <w:lang w:val="ru-RU"/>
        </w:rPr>
        <w:t>Срок проведения проверки может быть продлен надзорным органом (территориальным органом) не более чем на 20 рабочих дней при наличии следующих оснований:</w:t>
      </w:r>
    </w:p>
    <w:p w:rsidR="00037703" w:rsidRPr="00F602B3" w:rsidRDefault="00037703" w:rsidP="00037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dst100572"/>
      <w:bookmarkEnd w:id="4"/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 необходимость проведения сложных и (или) длительных исследований, специальных экспертиз и расследований на основании мотивированных предложений уполномоченных лиц;</w:t>
      </w:r>
    </w:p>
    <w:p w:rsidR="00037703" w:rsidRPr="00F602B3" w:rsidRDefault="00037703" w:rsidP="00037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dst100573"/>
      <w:bookmarkEnd w:id="5"/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 поступление в течение срока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правоохранительных и контрольных (надзорных) органов, государственной корпорации «Агентство по страхованию вкладов», Центрального банка Российской Федерации требующей проверки информации о фактах нарушения аудиторской организацией обязательных требований.</w:t>
      </w:r>
    </w:p>
    <w:p w:rsidR="00037703" w:rsidRPr="00F602B3" w:rsidRDefault="00037703" w:rsidP="00037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38.1.3. О продлении срока проведения проверки издается приказ надзорного органа (его территориального органа).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38.1.4. 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 проведения каждой из проверок в отношении аудиторской организации, которая осуществляет свою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территориях нескольких субъектов Российской Федерации, устанавливается отдельно по каждому филиалу (представительству, обособленному структурному подразделению юридического лица). При этом общий срок проведения проверки не может превышать 60 рабочих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дней.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38.1.5. 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проведении плановой проверки в отношении субъекта малого предпринимательства в случае необходимости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(его территориального органа) на срок, необходимый для осуществления межведомственного информационного взаимодействия, но не более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десять рабочих дней. Повторное приостановление проведения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допускается.</w:t>
      </w:r>
    </w:p>
    <w:p w:rsidR="00037703" w:rsidRPr="00F602B3" w:rsidRDefault="00037703" w:rsidP="0003770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38.1.6. 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приостановлении и возобновлении проведения проверки издается приказ надзорного органа (его территориального органа).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38.1.7. 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период действия срока приостановления проведения проверки приостанавливаются связанные с указанной проверкой действия надзорного органа (его территориального органа) на территории, в зданиях, строениях, сооружениях, помещениях, на иных объектах субъекта малого предпринимательства.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38.2. Изготовление и подписание акта проверки, осуществление записей в журнале учета проверок (при его наличии у аудиторской организации) осуществляется в пределах максимальных сроков проведения проверки, указанных в пунктах 38.1.1. – 38.1.3. Административного регламента.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отказа аудиторской организации от получения акта проверки, акт направляется в адрес проверенной аудиторской организации в срок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не позднее трех рабочих дней с даты отметки в акте проверки об отказе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получении акта.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38.3. Рассмотрение возражений аудиторской организации на акт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38.3.1. Срок выполнения административного действия не может превышать двадцать рабочих дней с даты получения надзорным органом (территориальным органом) возражений аудиторской организации на акт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38.3.2. По результатам рассмотрения возражений аудиторской организации на акт проверки надзорным органом (территориальным органом) подготавливается письмо, которое направляется в адрес аудиторской организации в срок не позднее 3 рабочих дней со дня его подписания.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38.4. Уведомление саморегулируемой организации аудиторов, членом которой является аудиторская организация, о результатах проверки такой аудиторской организации.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не более пяти рабочих дней с даты изготовления и подписания акта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39. Должностными лицами, ответственными за выполнение административных действий административной процедуры, являются: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39.1. Руководитель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39.2. Заместитель руководителя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39.3. Начальник структурного подразделения надзорного органа (его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39.4. Руководитель группы инспекторов;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39.5. Члены группы инспекторов (далее – инспекторы).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40. Административное действие по проведению выездной проверки заключается в осуществлении по месту нахождения проверяемой аудиторской организации (ее филиала) и (или) по месту фактического осуществления ее деятельности группой инспекторов, привлекаемыми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к проверке экспертами, представителем экспертной организации, мероприятий по осуществлению государственного контроля (надзора).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 Административное действие по проведению документарной проверки заключается в осуществлении группой инспекторов, привлеченными к проверке экспертами, представителем экспертной организации по месту нахождения надзорного органа (его территориального органа) на основе имеющихся в распоряжении надзорного органа (его территориального органа) документов проверяемой аудиторской организации действий по контролю в виде изучения документации аудиторской организации, </w:t>
      </w:r>
      <w:r w:rsidRPr="00F60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том числе актов предыдущих проверок, материалов рассмотрения дел об административных правонарушениях </w:t>
      </w:r>
      <w:r w:rsidRPr="00F60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и иных документов о результатах осуществления в отношении этой аудиторской организации государственного контроля (надзора).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42. В ходе проверки дается оценка правил внутреннего контроля качества работы аудиторской организации и эффективности организации аудиторской организацией такого внутреннего контроля, в том числе путем выборочной или сплошной проверки документации по конкретным аудиторским заданиям, а также документации по оказанию прочих связанных с аудиторской деятельностью услуг. Выборочные проверки проводятся в отношении заданий, отобранных на основе анализа риска ненадлежащего проведения аудита.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43. При проведении мероприятия по контролю дается оценка достоверности последней по времени отчетности аудиторской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аудиторской деятельности.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44. В ходе проверки инспекторы должны вести рабочую документацию, включающую документы и иные материалы, составляемые и получаемые при осуществлении госуд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арственного контроля (надзора).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рабочей документации инспектора по каждой проверке определяется индивидуально.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 Возникновение причин частичного или полного изменения состава осуществляющей проверку группы инспекторов или замены руководителя группы инспекторов, а также увеличения числа участников осуществляющей проверку группы инспекторов являются основаниями для направления руководителем осуществляющей проверку группы инспекторов мотивированного представления руководителю структурного подразделения надзорного органа (его территориального органа) с указанием причин для частичного или полного изменения состава осуществляющей проверку группы инспекторов, замены ее руководителя или увеличения числа участников осуществляющей проверку группы инспекторов (далее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– мотивированное представление об изменении состава группы инспекторов).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46. На основании мотивированного представления об изменении состава группы инспекторов издается приказ надзорного органа (его территориального органа) об изменении состава группы инспекторов.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47. По результатам проверки руководителем группы инспекторов составляется акт проверки в двух экземплярах, один из которых вручается руководителю или иному уполномоченному лицу аудиторской организации под подпись об ознакомлении либо об отказе в ознакомлении с актом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 Результаты проверки, содержащие сведения, составляющие государственную, коммерческую, служебную, иную охраняемую </w:t>
      </w:r>
      <w:r w:rsidRPr="00F602B3">
        <w:rPr>
          <w:rFonts w:ascii="Times New Roman" w:eastAsia="Times New Roman" w:hAnsi="Times New Roman" w:cs="Times New Roman"/>
          <w:sz w:val="28"/>
          <w:szCs w:val="20"/>
          <w:lang w:val="ru-RU"/>
        </w:rPr>
        <w:t>законом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 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организации, которая приобщается к акту проверки,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 информация, изложенная в ней, учитывается при составлении акта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50. Документирование результатов работы эксперта, представителя экспертной организации осуществляется в виде заключения эксперта при осуществлении государственного контроля (надзора), которое приобщается</w:t>
      </w:r>
      <w:r w:rsidR="00F41C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к акту проверки, а информация, изложенная в нем, учитывается при составлении акта проверки.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51. К акту проверки прилагаются копии рабочей документации инспектора, документации аудиторской организации, подтверждающие содержащиеся в акте проверки сведения о выявленных нарушениях, копии иных связанных с результатами проверки документов.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52. Акт проверки оформляется в соответствии с требованиями, установленными </w:t>
      </w:r>
      <w:hyperlink r:id="rId22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приказом</w:t>
        </w:r>
      </w:hyperlink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 мая 2009 г., регистрационный номер 13915).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53. Аудиторская организация в случае несогласия с фактами, выводами, изложенными в акте проверки, в течение пятнадцати дней с даты получения акта проверки вправе представить в орган контроля, проводивший проверку, в письменной форме возражения в отношении акта проверки в целом или его отдельных положений, приложив к возражениям документы, подтверждающие их обоснованность, или заверенные копии таких документов.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53.1. В случае поступления в адрес надзорного органа (его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органа) возражений аудиторской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акт проверки уполномоченными лицами надзорного органа (его территориального органа) в соответствии с правилами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делопроизводства в надзорном органе (в его территориальном органе) подготавливается письмо, содержащее заключение надзорного органа (его территориального органа) к возражениям аудиторской организации на акт проверки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заключение надзорного органа (его территориального органа))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отправке его почтовым отправлением с уведомлением о вручении либо иным способом, обеспечивающим фиксацию факта и даты его направления проверенной аудиторской организации.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6" w:name="P438"/>
      <w:bookmarkEnd w:id="6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 Административное действие по уведомлению саморегулируемой организации аудиторов, членом которой является проверенная аудиторская организация, о результатах проверки аудиторской организации заключается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подготовке в соответствии с правилами делопроизводства надзорного органа (его территориального органа) письма надзорного органа (его территориального органа) в саморегулируемую организацию аудиторов, членом которой является проверенная аудиторская организация,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 направлении его почтовым отправлением с уведомлением о вручении либо иным способом, обеспечивающим фиксацию факта и даты его направления саморегулируемой организации аудиторов.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55. Результатом выполнения административной процедуры являются: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55.1. Акт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55.2. Заключение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55.3.</w:t>
      </w:r>
      <w:r w:rsidRPr="00F602B3">
        <w:rPr>
          <w:rFonts w:ascii="Times New Roman" w:eastAsia="Times New Roman" w:hAnsi="Times New Roman" w:cs="Times New Roman"/>
          <w:sz w:val="28"/>
          <w:szCs w:val="20"/>
          <w:lang w:val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Письмо надзорного органа (его территориального органа)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уведомлением саморегулируемой организации аудиторов, членом которой является проверяемая аудиторская организация, о результатах проверки аудиторской организации.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мер воздействия по результатам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мероприятий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по осуществлению контроля (надзора)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 Основаниями для начала административной процедуры применения мер воздействия по результатам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мероприятий по осуществлению контроля (надзора)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являются акт проверки, содержащий сведения о выявленных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аудиторской организации нарушениях обязательных требований, или заключение надзорного органа (его территориального органа).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57. Срок выполнения административной процедуры не может превышать пятидесяти пяти рабочих дней (без учета времени исполнения аудиторской организацией меры воздействия).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58. Административная процедура предусматривает следующие административные действия, продолжительность их выполнения: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58.1 Вынесение решения о применении меры воздействия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проверки (далее – мера воздействия). Максимальный срок выполнения: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58.1.1. Не более пятнадцати рабочих дней с даты отправки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проверенную аудиторскую организацию заключения надзорного органа (территориального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58.1.2. В случае отсутствия возражений аудиторской организации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 акт проверки – по истечении двадцати рабочих дней с даты окончания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58.2. Направление на исполнение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Максимальный срок выполнения – не более трех рабочих дней с даты вынесения решения о применении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58.3. Уведомление саморегулируемой организации аудиторов, членом которой является аудиторская организация, допустившая нарушения обязательных требований, о применении к аудиторской организации меры воздействия. Максимальный срок выполнения – не более пяти рабочих дней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даты вынесения решения о применении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58.4. Контроль за своевременностью и полнотой исполнения аудиторской организацией, допустившей нарушения обязательных требований,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Максимальный срок выполнения – не более двадцати рабочих дней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со дня, следующего за днем поступления информации об исполнении меры воздействия от аудиторской организации в надзорный орган (территориальный орган), или истечения срока исполнения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58.5. Мониторинг своевременности исполнения саморегулируемой организацией аудиторов меры воздействия, вынесенной в отношении являющейся членом такой саморегулируемой организации аудиторов аудиторской организации, допустившей нарушения обязательных требований.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Максимальный срок выполнения – не более тридцати рабочих дней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со дня, следующего за днем исполнения саморегулируемой организацией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59. Должностными лицами, ответственными за выполнение административных действий административной процедуры, являются: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59.1. Руководитель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59.2. Заместитель руководителя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59.3. Начальник структурного подразделения надзорного органа (его территориального органа);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59.4. Должностные лица структурного подразделения надзорного органа (его территориального органа).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60. В случае выявления при проведении проверки нарушений обязательных требований надзорным органом (его территориальным органом) могут быть применены следующие меры воздействия: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60.1. </w:t>
      </w:r>
      <w:bookmarkStart w:id="7" w:name="dst100323"/>
      <w:bookmarkEnd w:id="7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Предписание,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 (далее – предписание об устранении нарушений);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60.2. </w:t>
      </w:r>
      <w:bookmarkStart w:id="8" w:name="dst100538"/>
      <w:bookmarkEnd w:id="8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Предупреждение в письменной форме о недопустимости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организаций, кодекса профессиональной этики аудиторов (далее – предупреждение);</w:t>
      </w:r>
    </w:p>
    <w:p w:rsidR="00037703" w:rsidRPr="00F602B3" w:rsidRDefault="00037703" w:rsidP="000377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9" w:name="dst100539"/>
      <w:bookmarkEnd w:id="9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60.3. Предписание о приостановлении членства аудиторской организации в саморегулируемой организации аудиторов, членом которой является аудиторская организация (далее – предписание о приостановлении членства аудиторской организации);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60.4. Предписание </w:t>
      </w:r>
      <w:bookmarkStart w:id="10" w:name="dst100540"/>
      <w:bookmarkEnd w:id="10"/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об исключении сведений об аудиторской организации из реестра аудиторов и аудиторских организаций саморегулируемой организации аудиторов, членом которой является аудиторская организация (далее – предписание об исключении сведений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об аудиторской организации из реестра аудиторов и аудиторских организаций).</w:t>
      </w:r>
    </w:p>
    <w:p w:rsidR="00037703" w:rsidRPr="00F602B3" w:rsidRDefault="00037703" w:rsidP="00037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61. При определении меры воздействия учитываются следующие обстоятельства: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61.1. Заключение о соблюдении аудиторской организацией обязательных требований (качестве работы аудиторской организации), включая заключение о соблюдении аудиторской организацией установленных требований к внутреннему контролю качества работы, содержащееся в акте проверки;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61.2. Результаты рассмотрения возражений аудиторской организации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 акт проверки.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62. Административное действие по направлению на исполнение меры воздействия, заключается в передаче его под роспись в получении руководителю (иному уполномоченному лицу аудиторской организации, допустившей нарушения обязательных требований), или саморегулируемой организации аудиторов, членом которой является указанная аудиторская организация, или отправке почтовым отправлением с уведомлением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 вручении либо иным способом, обеспечивающим фиксацию факта и даты его направления аудиторской организации или саморегулируемой организации аудиторов.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63. Административное действие по уведомлению саморегулируемой организации аудиторов, членом которой является аудиторская организация, допустившая нарушения обязательных требований, о примененной к такой аудиторской организации мере воздействия, заключается в подготовке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соответствии с правилами делопроизводства в надзорном органе (территориальном органе) письма надзорного органа (его территориального органа) в саморегулируемую организацию аудиторов с приложением копии примененной надзорным органом (его территориальным органом) меры воздействия и отправке его почтовым отправлением с уведомлением о вручении либо иным способом, обеспечивающим фиксацию факта и даты его направления саморегулируемой организации аудиторов.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64. Административное действие по контролю за своевременностью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и полнотой исполнения аудиторской организацией меры воздействия заключается в получении надзорным органом (его территориальным органом) от аудиторской организации, к которой применена мера воздействия, документального подтверждения устранения выявленных нарушений обязательных требований 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проверке сведений о своевременном и полном исполнении указанных в предписании, вынесенном аудиторской организации, требований по устранению выявленных проверкой нарушений обязательных требований.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65. С целью осуществления контроля за исполнением предписания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об устранении нарушений, надзорный орган (его территориальный орган) вправе проводить в аудиторской организации, допустившей нарушения обязательных требований, внеплановую выездную проверку исполнения указанных в предписании требований по устранению выявленных проверкой нарушений.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66. Проведение внеплановой выездной проверки исполнения аудиторской организацией требований, указанных в предписании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устранении нарушений, осуществляется по истечении срока, данного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в таком предписании.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67. Контроль исполнения аудиторской организацией предписания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об устранении нарушений осуществляется в порядке, аналогичном порядку подготовки, назначения, проведения и оформления результатов осуществления контроля (надзора).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68. Административное действие по мониторингу своевременности исполнения саморегулируемой организацией аудиторов меры воздействия, вынесенной в отношении являющейся членом такой саморегулируемой организации аудиторов аудиторской организации, допустившей нарушения обязательных требований, заключается в проверке надзорным органом (его территориальным органом) получаемых от саморегулируемой организации аудиторов,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из реестра аудиторов и аудиторских организаций, сведений об исполнении указанных решений о применении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69. В целях информирования аудиторской организации, допустившей нарушения обязательных требований, о применении к ней надзорным органом (территориальным органом) меры воздействия в виде предписания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 приостановлении членства аудиторской организации или предписания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об исключении сведений об аудиторской организации из реестра аудиторов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аудиторских организаций надзорным органом (его территориальным органом) в такую аудиторскую организацию в соответствии с правилами делопроизводства в надзорном органе (его территориальном органе) подготавливается и направляется почтовым отправлением с уведомлением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о вручении либо иным способом, обеспечивающим фиксацию факта и даты его направления аудиторской организации письмо надзорного органа (его территориального органа) с приложением копии вынесенной надзорным органом (его территориальным органом) в отношении аудиторской организации меры воздействия.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70. Результатом административной процедуры и фиксацией результата выполнения административной процедуры является: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70.1. Мера воздействия;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70.2. Письмо надзорного органа (территориального органа) в адрес аудиторской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организации, носящее уведомительный характер, с приложением копии вынесенной надзорным органом (его территориальным органом) в отношении аудиторской организации меры воздействия;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70.3. Письмо надзорного органа (его территориального органа) в адрес саморегулируемой организации аудиторов, носящее уведомительный характер, с приложением копии вынесенной надзорным органом (территориальным органом) в отношении аудиторской организации меры воздействия;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70.4. Документы аудиторской организации, подтверждающие факт своевременного и полного исполнения или полного (частичного) неисполнения аудиторской организацией меры воздействия;</w:t>
      </w:r>
    </w:p>
    <w:p w:rsidR="00037703" w:rsidRPr="00F602B3" w:rsidRDefault="00037703" w:rsidP="00037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70.5. Документы саморегулируемой организации аудиторов, подтверждающие факт своевременного и полного исполнения или полного (частичного) неисполнения саморегулируемой организацией аудиторов, членом которой является аудиторская организация, допустившая нарушения обязательных требований, меры воздействия, примененной надзорным органом (его территориальным органом).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IV. Порядок и формы</w:t>
      </w:r>
      <w:r w:rsidRPr="00F6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контроля за осуществлением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Порядок осуществления текущего контроля за соблюдением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 исполнением должностными лицами органа государственного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контроля (надзора) положений Административного регламента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 иных нормативных правовых актов, устанавливающих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требования к осуществлению государственного контроля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(надзора), а также за принятием ими решений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71. Предметом текущего контроля является соблюдение должностными лицами надзорного органа (его территориального органа) положений Административного регламента и иных нормативных правовых актов, устанавливающих требования к осуществлению государственного</w:t>
      </w:r>
      <w:r w:rsidR="00F41C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Start w:id="11" w:name="_GoBack"/>
      <w:bookmarkEnd w:id="11"/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контроля (надзора), принятия ими решений,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72.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за соблюдением последовательности действий, определенных административными процедурами по осуществлению государственного контроля (надзора), производится начальником структурного подразделения надзорного органа (начальником структурного подразделения его территориального органа).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73.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Текущий контроль осуществляется в форме проверок соблюдения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исполнения должностными лицами надзорного органа (его территориального органа) положений Административного регламента.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74.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выявлении в ходе текущего контроля нарушений Административного регламента или требований законодательства Российской Федерации начальник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структурного подразделения надзорного органа (начальник структурного подразделения его территориального органа) принимают меры по устранению таких нарушений и направляют уполномоченному должностному лицу надзорного органа (или территориального органа)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037703" w:rsidRPr="00F602B3" w:rsidRDefault="00037703" w:rsidP="00037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Порядок и периодичность осуществления плановых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и внеплановых проверок полноты и качества осуществления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государственного контроля (надзора), в том числе порядок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и формы контроля за полнотой и качеством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осуществления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75. Контроль за полнотой и качеством осуществления государственного контроля (надзора) производится в формах: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75.1.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Проведения проверок соблюдения и исполнения уполномоченными лицами положений Административного регламента;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75.2.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Направления запросов в уполномоченные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предоставлении сведений, необходимых для рассмотрения соответствующих обращений;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75.3.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Рассмотрения жалоб на действия (бездействие) должностных лиц структурных подразделений надзорного органа (его территориального органа), ответственных за организацию работы по осуществлению государственного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76.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Проверки полноты и качества осуществления государственного контроля (надзора) осуществляются в форме: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76.1.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Плановых проверок, которые проводятся в соответствии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 установленными планами работы;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76.2.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Внеплановых проверок.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77. Внеплановые проверки могут быть проведены по следующим обстоятельствам: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77.1. 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77.2. 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надзорного органа или его территориального органа. 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78.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Проверки проводятся</w:t>
      </w:r>
      <w:r w:rsidRPr="00F60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начальниками и должностными лицами структурного подразделения надзорного органа или его территориального органа, ответственными за осуществление государственного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79.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Руководитель надзорного органа или руководитель его территориального органа организует и осуществляет общий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осуществлением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государственного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Ответственность должностных лиц органа государственного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контроля (надзора) за решения и действия (бездействие),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принимаемые (осуществляемые) ими в ходе осуществления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80.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Ответственность за осуществление государственного контроля (надзора) возлагается на начальника структурного подразделения надзорного органа или начальников структурных подразделений его территориальных органов, заместителей руководителя надзорного органа или заместителей руководителя его территориального органа, и непосредственно руководителя надзорного органа или руководителя его территориального органа.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81.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Ответственность за осуществление государственного контроля (надзора) устанавливается в должностных регламентах должностных лиц надзорного органа или его территориальных органов, уполномоченных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осуществление государственного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82.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выявления нарушения требований Административного регламента, законодательства Российской Федерации или прав и законных интересов лиц, в отношении которых осуществляется государственный контроль (надзор), виновные лица подлежат привлечению к ответственности в соответствии с законодательством Российской Федерации.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Положения, характеризующие требования к порядку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 формам контроля за исполнением государственной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функции,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в том числе со стороны граждан, их объединений и организаций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83.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осуществления контроля за исполнением государственной функции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или иные уполномоченные лица аудиторской организации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отношении которой осуществляется государственный контроль (надзор), граждане, их объединения и организации имеют право направлять сообщения в бумажной или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надзорный орган либо его территориальный орган, индивидуальные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коллективные обращения с предложениями, рекомендациями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совершенствованию порядка осуществления государственного контроля (надзора), а также жалобы и заявления на действия (бездействие) должностных лиц надзорного органа или его территориального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принятие (осуществление) ими решений, связанных с исполнением государственной функции.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V. Досудебный (внесудебный) порядок обжалования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решений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и действий (бездействия) органов, осуществляющих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государственный контроль (надзор), а также их должностных лиц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Информация для заинтересованных лиц об их праве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 досудебное (внесудебное) обжалование действий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(бездействия) и (или) решений,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принятых (осуществленных)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 ходе осуществления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государственного контроля (надзора)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84.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Заинтересованные лица, полагающие свои права нарушенными решениями или действиями (бездействием) надзорного органа или его территориальных органов, его должностных лиц либо государственных служащих в ходе осуществления государственного контроля (надзора), имеют право обжаловать указанные решения или действия (бездействие)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досудебном (внесудебном) порядке.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Предмет досудебного (внесудебного) обжалования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85.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Предметом досудебного (внесудебного) обжалования являются решения и (или) действия (бездействие) должностных лиц надзорного органа или его территориального органа, его должностных лиц, принятые (осуществляемые) ими в ходе осуществления государственного контроля (надзора).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Исчерпывающий перечень оснований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для приостановления рассмотрения жалобы и случаев,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в которых ответ на жалобу не дается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86. Основания для приостановления рассмотрения жалобы отсутствуют.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87.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 на жалобу не дается в случаях, если: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87.1.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жалобе не указаны фамилия, имя, отчество (при наличии) лица, направившего жалобу, почтовый адрес либо адрес электронной почты,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 которому должен быть направлен ответ;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87.2.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жалобе содержатся нецензурные либо оскорбительные выражения, угрозы жизни, здоровью и имуществу должностного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также членов его семьи;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87.3.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 жалобы не поддается прочтению.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88.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если ответ по существу поставленного в жалобе вопроса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не может быть дан без разглашения сведений, составляющих государственную или иную охраняемую федеральным законом тайну, заинтересованному лицу сообщается о невозможности дать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существу поставленного им вопроса в связи с недопустимостью разглашения указанных сведений.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89.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жалобу.</w:t>
      </w:r>
    </w:p>
    <w:p w:rsidR="00037703" w:rsidRPr="00F602B3" w:rsidRDefault="00037703" w:rsidP="00037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Основания для начала процедуры</w:t>
      </w: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  <w:t>досудебного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(внесудебного) обжалования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90.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Основанием для начала процедуры досудебного (внесудебного) обжалования является жалоба заинтересованного лица.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91.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Жалоба подается в бумажной форме, в том числе при личном приеме заинтересованного лица, или в электронной форме в надзорный орган или его территориальный орган и (или) Министерство финансов Российской Федерации.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92.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подачи жалобы при личном приеме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93.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электронной форме жалоба может быть подана заинтересованным лицом посредством: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93.1.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Официального сайта;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93.2.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Информационно-технологической и 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/>
        </w:rPr>
        <w:t>инфраструктуры, в том числе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Единого портала.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94.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Жалоба должна содержать: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94.1.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Наименование надзорного органа или его территориального органа; фамилию, имя, отчество (при наличии) должностного лица либо федерального государственного гражданского служащего,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действия (бездействие) которых обжалуются;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94.2.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Фамилию, имя, отчество (при наличии), сведения о месте жительства заявителя – физического лица либо наименование,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почтовый адрес, по которым должен быть направлен ответ заинтересованному лицу;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94.3.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Сведения об обжалуемых решениях и действиях (бездействии) надзорного органа или его территориального органа, его должностного лица либо федерального государственного гражданского служащего;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94.4.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Доводы, на основании которых заинтересованное лицо не согласно с решением и действием (бездействием) надзорного органа или его территориального органа, его должностного лица либо федерального государственного гражданского служащего. Заинтересованным лицом могут быть представлены документы (при наличии), подтверждающие его доводы, либо их копии.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95.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Жалоба подписывается подавшим ее заинтересованным лицом либо его представителем.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96.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если жалоба подается через представителя заинтересованного лица, также представляется документ, подтверждающий полномочия на осуществление действий от его имени, оформленный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97.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Информацию о порядке подачи и рассмотрения жалобы заинтересованные лица могут получить на официальном сайте и Едином портале, а также она может быть сообщена заявителю в устной и (или) бумажной и (или) электронной форме.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Права заинтересованных лиц на получение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информации и документов, необходимых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для обоснования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 рассмотрения жалобы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98. Заинтересованное лицо имеет право на получение информации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Органы государственной власти, организации и уполномоченные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 рассмотрение жалобы лица, которым может быть направлена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жалоба заявителя в досудебном (внесудебном) порядке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99. Жалоба на решение надзорного органа подается в порядке подчиненности в Министерство финансов Российской Федерации.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100.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Жалоба на решение территориального органа подается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надзорный орган.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101.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Жалоба на действия (бездействие) заместителя руководителя надзорного органа, должностного лица надзорного органа может быть направлена руководителю надзорного органа.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102.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Жалоба на действия (бездействие) заместителя руководителя территориального органа, должностного лица территориального органа может быть направлена руководителю территориального органа.</w:t>
      </w:r>
    </w:p>
    <w:p w:rsidR="00037703" w:rsidRPr="00F602B3" w:rsidRDefault="00037703" w:rsidP="00037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Сроки рассмотрения жалобы</w:t>
      </w:r>
    </w:p>
    <w:p w:rsidR="00037703" w:rsidRPr="00F602B3" w:rsidRDefault="00037703" w:rsidP="00037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103. Жалоба, поступившая в надзорный орган или его территориальный орган, подлежит регистрации не позднее следующего рабочего дня с даты </w:t>
      </w: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ее поступления.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104. Поступившая жалоба должна быть рассмотрена в течение тридцати дней со дня ее регистрации.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105. Для получения необходимых для рассмотрения жалобы документов и материалов руководитель надзорного органа или руководитель его территориального органа вправе продлить срок рассмотрения жалобы, но не более чем на тридцать дней.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106. Решение о продлении срока рассмотрения жалобы сообщается заинтересованному лицу в письменном виде с указанием причин продления.</w:t>
      </w: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Результат досудебного (внесудебного) обжалования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107.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результатам рассмотрения жалобы принимается одно 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из следующих решений: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107.1.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Удовлетворение жалобы (полностью или в части);</w:t>
      </w:r>
    </w:p>
    <w:p w:rsidR="00037703" w:rsidRPr="00F602B3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107.2.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Отказ в удовлетворении жалобы.</w:t>
      </w:r>
    </w:p>
    <w:p w:rsidR="00037703" w:rsidRPr="00E046E7" w:rsidRDefault="00037703" w:rsidP="000377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108.</w:t>
      </w:r>
      <w:r w:rsidRPr="00F602B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 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позднее дня, следующего за днем принятия одного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из указанных в </w:t>
      </w:r>
      <w:hyperlink r:id="rId23" w:history="1">
        <w:r w:rsidRPr="00F602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пункте </w:t>
        </w:r>
      </w:hyperlink>
      <w:r w:rsidRPr="00F602B3">
        <w:rPr>
          <w:rFonts w:ascii="Times New Roman" w:eastAsia="Times New Roman" w:hAnsi="Times New Roman" w:cs="Times New Roman"/>
          <w:sz w:val="28"/>
          <w:lang w:val="ru-RU"/>
        </w:rPr>
        <w:t>107</w:t>
      </w:r>
      <w:r w:rsidRPr="00F60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Административного регламента решений, заинтересованному лицу посредством почтового отправления (по желанию заинтересованного лица – посредством электронной почты) направляется мотивированное решение о результатах рассмотрения жалобы.</w:t>
      </w:r>
    </w:p>
    <w:p w:rsidR="00E225DD" w:rsidRPr="00037703" w:rsidRDefault="00E225DD">
      <w:pPr>
        <w:rPr>
          <w:lang w:val="ru-RU"/>
        </w:rPr>
      </w:pPr>
    </w:p>
    <w:sectPr w:rsidR="00E225DD" w:rsidRPr="00037703" w:rsidSect="00256731">
      <w:headerReference w:type="default" r:id="rId24"/>
      <w:pgSz w:w="12240" w:h="15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93" w:rsidRDefault="002D0B93">
      <w:pPr>
        <w:spacing w:after="0" w:line="240" w:lineRule="auto"/>
      </w:pPr>
      <w:r>
        <w:separator/>
      </w:r>
    </w:p>
  </w:endnote>
  <w:endnote w:type="continuationSeparator" w:id="0">
    <w:p w:rsidR="002D0B93" w:rsidRDefault="002D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3" w:rsidRDefault="002D0B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3" w:rsidRDefault="002D0B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3" w:rsidRDefault="002D0B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93" w:rsidRDefault="002D0B93">
      <w:pPr>
        <w:spacing w:after="0" w:line="240" w:lineRule="auto"/>
      </w:pPr>
      <w:r>
        <w:separator/>
      </w:r>
    </w:p>
  </w:footnote>
  <w:footnote w:type="continuationSeparator" w:id="0">
    <w:p w:rsidR="002D0B93" w:rsidRDefault="002D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3" w:rsidRDefault="002D0B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3" w:rsidRPr="00964545" w:rsidRDefault="00037703">
    <w:pPr>
      <w:pStyle w:val="a4"/>
      <w:jc w:val="center"/>
      <w:rPr>
        <w:rFonts w:ascii="Times New Roman" w:hAnsi="Times New Roman" w:cs="Times New Roman"/>
      </w:rPr>
    </w:pPr>
    <w:r w:rsidRPr="002D58FA">
      <w:rPr>
        <w:rFonts w:ascii="Times New Roman" w:hAnsi="Times New Roman" w:cs="Times New Roman"/>
      </w:rPr>
      <w:fldChar w:fldCharType="begin"/>
    </w:r>
    <w:r w:rsidRPr="002D58FA">
      <w:rPr>
        <w:rFonts w:ascii="Times New Roman" w:hAnsi="Times New Roman" w:cs="Times New Roman"/>
      </w:rPr>
      <w:instrText>PAGE   \* MERGEFORMAT</w:instrText>
    </w:r>
    <w:r w:rsidRPr="002D58FA">
      <w:rPr>
        <w:rFonts w:ascii="Times New Roman" w:hAnsi="Times New Roman" w:cs="Times New Roman"/>
      </w:rPr>
      <w:fldChar w:fldCharType="separate"/>
    </w:r>
    <w:r w:rsidR="00F41CB8">
      <w:rPr>
        <w:rFonts w:ascii="Times New Roman" w:hAnsi="Times New Roman" w:cs="Times New Roman"/>
        <w:noProof/>
      </w:rPr>
      <w:t>5</w:t>
    </w:r>
    <w:r w:rsidRPr="002D58FA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B3" w:rsidRDefault="002D0B93">
    <w:pPr>
      <w:pStyle w:val="a4"/>
      <w:jc w:val="center"/>
    </w:pPr>
  </w:p>
  <w:p w:rsidR="00F602B3" w:rsidRDefault="002D0B9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020963"/>
      <w:docPartObj>
        <w:docPartGallery w:val="Page Numbers (Top of Page)"/>
        <w:docPartUnique/>
      </w:docPartObj>
    </w:sdtPr>
    <w:sdtEndPr/>
    <w:sdtContent>
      <w:p w:rsidR="00F602B3" w:rsidRDefault="000377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B8" w:rsidRPr="00F41CB8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  <w:p w:rsidR="00F602B3" w:rsidRDefault="002D0B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644"/>
    <w:multiLevelType w:val="hybridMultilevel"/>
    <w:tmpl w:val="E9003D30"/>
    <w:lvl w:ilvl="0" w:tplc="6CC07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72B4B"/>
    <w:multiLevelType w:val="hybridMultilevel"/>
    <w:tmpl w:val="B816A3D6"/>
    <w:lvl w:ilvl="0" w:tplc="C896A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5407A"/>
    <w:multiLevelType w:val="hybridMultilevel"/>
    <w:tmpl w:val="1310AB2A"/>
    <w:lvl w:ilvl="0" w:tplc="2A7C2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E62AA4"/>
    <w:multiLevelType w:val="hybridMultilevel"/>
    <w:tmpl w:val="2578B3EA"/>
    <w:lvl w:ilvl="0" w:tplc="93BC36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402D7"/>
    <w:multiLevelType w:val="hybridMultilevel"/>
    <w:tmpl w:val="076AD070"/>
    <w:lvl w:ilvl="0" w:tplc="B92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741F9F"/>
    <w:multiLevelType w:val="hybridMultilevel"/>
    <w:tmpl w:val="A1C240C2"/>
    <w:lvl w:ilvl="0" w:tplc="EC16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7A3BFD"/>
    <w:multiLevelType w:val="hybridMultilevel"/>
    <w:tmpl w:val="AB405924"/>
    <w:lvl w:ilvl="0" w:tplc="AD727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6AE7"/>
    <w:multiLevelType w:val="hybridMultilevel"/>
    <w:tmpl w:val="92DC746E"/>
    <w:lvl w:ilvl="0" w:tplc="54D8542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F67A6"/>
    <w:multiLevelType w:val="hybridMultilevel"/>
    <w:tmpl w:val="B6AA3140"/>
    <w:lvl w:ilvl="0" w:tplc="4D508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267397"/>
    <w:multiLevelType w:val="hybridMultilevel"/>
    <w:tmpl w:val="AA2A9390"/>
    <w:lvl w:ilvl="0" w:tplc="A3D6E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0C6D06"/>
    <w:multiLevelType w:val="hybridMultilevel"/>
    <w:tmpl w:val="9438AC08"/>
    <w:lvl w:ilvl="0" w:tplc="8324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75F4"/>
    <w:multiLevelType w:val="hybridMultilevel"/>
    <w:tmpl w:val="AB8CB9A0"/>
    <w:lvl w:ilvl="0" w:tplc="BCDE17A8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9A4910"/>
    <w:multiLevelType w:val="hybridMultilevel"/>
    <w:tmpl w:val="48822EBC"/>
    <w:lvl w:ilvl="0" w:tplc="EB1AD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A12DCD"/>
    <w:multiLevelType w:val="hybridMultilevel"/>
    <w:tmpl w:val="96746B0E"/>
    <w:lvl w:ilvl="0" w:tplc="F8C690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CA3068"/>
    <w:multiLevelType w:val="hybridMultilevel"/>
    <w:tmpl w:val="018EF15E"/>
    <w:lvl w:ilvl="0" w:tplc="3852F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C66E9F"/>
    <w:multiLevelType w:val="hybridMultilevel"/>
    <w:tmpl w:val="105C204C"/>
    <w:lvl w:ilvl="0" w:tplc="8324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A02BB"/>
    <w:multiLevelType w:val="hybridMultilevel"/>
    <w:tmpl w:val="03BA382C"/>
    <w:lvl w:ilvl="0" w:tplc="780C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13F52"/>
    <w:multiLevelType w:val="hybridMultilevel"/>
    <w:tmpl w:val="2DC2BA3C"/>
    <w:lvl w:ilvl="0" w:tplc="DA6C1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3"/>
    <w:rsid w:val="00037703"/>
    <w:rsid w:val="001B257E"/>
    <w:rsid w:val="001E00BF"/>
    <w:rsid w:val="002D0B93"/>
    <w:rsid w:val="00AE0C03"/>
    <w:rsid w:val="00E225DD"/>
    <w:rsid w:val="00E45754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4BDE"/>
  <w15:chartTrackingRefBased/>
  <w15:docId w15:val="{8DCA452B-D5ED-4EB8-97BA-DEBEEE6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03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3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rsid w:val="00037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0377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7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703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0377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703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703"/>
    <w:rPr>
      <w:rFonts w:ascii="Tahoma" w:eastAsiaTheme="minorEastAsia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03770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377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37703"/>
    <w:rPr>
      <w:rFonts w:eastAsiaTheme="minorEastAsia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7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703"/>
    <w:rPr>
      <w:rFonts w:eastAsiaTheme="minorEastAsia"/>
      <w:b/>
      <w:bCs/>
      <w:sz w:val="20"/>
      <w:szCs w:val="20"/>
      <w:lang w:val="en-US"/>
    </w:rPr>
  </w:style>
  <w:style w:type="paragraph" w:styleId="af">
    <w:name w:val="Revision"/>
    <w:hidden/>
    <w:uiPriority w:val="99"/>
    <w:semiHidden/>
    <w:rsid w:val="00037703"/>
    <w:pPr>
      <w:spacing w:after="0" w:line="240" w:lineRule="auto"/>
    </w:pPr>
    <w:rPr>
      <w:rFonts w:eastAsiaTheme="minorEastAsia"/>
      <w:lang w:val="en-US"/>
    </w:rPr>
  </w:style>
  <w:style w:type="paragraph" w:styleId="af0">
    <w:name w:val="List Paragraph"/>
    <w:basedOn w:val="a"/>
    <w:uiPriority w:val="34"/>
    <w:qFormat/>
    <w:rsid w:val="00037703"/>
    <w:pPr>
      <w:ind w:left="720"/>
      <w:contextualSpacing/>
    </w:pPr>
  </w:style>
  <w:style w:type="paragraph" w:customStyle="1" w:styleId="s1">
    <w:name w:val="s_1"/>
    <w:basedOn w:val="a"/>
    <w:rsid w:val="000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037703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037703"/>
  </w:style>
  <w:style w:type="paragraph" w:styleId="af2">
    <w:name w:val="No Spacing"/>
    <w:uiPriority w:val="1"/>
    <w:qFormat/>
    <w:rsid w:val="0003770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37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037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Title">
    <w:name w:val="ConsPlusTitle"/>
    <w:rsid w:val="00037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onsPlusCell">
    <w:name w:val="ConsPlusCell"/>
    <w:rsid w:val="00037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DocList">
    <w:name w:val="ConsPlusDocList"/>
    <w:rsid w:val="00037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rsid w:val="00037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en-US"/>
    </w:rPr>
  </w:style>
  <w:style w:type="paragraph" w:customStyle="1" w:styleId="ConsPlusTextList">
    <w:name w:val="ConsPlusTextList"/>
    <w:rsid w:val="000377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03770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37703"/>
    <w:rPr>
      <w:rFonts w:cs="Times New Roman"/>
      <w:color w:val="0563C1" w:themeColor="hyperlink"/>
      <w:u w:val="single"/>
    </w:rPr>
  </w:style>
  <w:style w:type="character" w:customStyle="1" w:styleId="blk">
    <w:name w:val="blk"/>
    <w:basedOn w:val="a0"/>
    <w:rsid w:val="00037703"/>
    <w:rPr>
      <w:rFonts w:cs="Times New Roman"/>
    </w:rPr>
  </w:style>
  <w:style w:type="character" w:customStyle="1" w:styleId="apple-converted-space">
    <w:name w:val="apple-converted-space"/>
    <w:basedOn w:val="a0"/>
    <w:rsid w:val="00037703"/>
    <w:rPr>
      <w:rFonts w:cs="Times New Roman"/>
    </w:rPr>
  </w:style>
  <w:style w:type="character" w:customStyle="1" w:styleId="hl">
    <w:name w:val="hl"/>
    <w:basedOn w:val="a0"/>
    <w:rsid w:val="00037703"/>
    <w:rPr>
      <w:rFonts w:cs="Times New Roman"/>
    </w:rPr>
  </w:style>
  <w:style w:type="character" w:customStyle="1" w:styleId="nobr">
    <w:name w:val="nobr"/>
    <w:basedOn w:val="a0"/>
    <w:rsid w:val="00037703"/>
    <w:rPr>
      <w:rFonts w:cs="Times New Roman"/>
    </w:rPr>
  </w:style>
  <w:style w:type="character" w:styleId="af4">
    <w:name w:val="FollowedHyperlink"/>
    <w:basedOn w:val="a0"/>
    <w:uiPriority w:val="99"/>
    <w:semiHidden/>
    <w:unhideWhenUsed/>
    <w:rsid w:val="00037703"/>
    <w:rPr>
      <w:rFonts w:cs="Times New Roman"/>
      <w:color w:val="954F72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3770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3770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3770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03770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oskazna.ru" TargetMode="External"/><Relationship Id="rId18" Type="http://schemas.openxmlformats.org/officeDocument/2006/relationships/hyperlink" Target="consultantplus://offline/ref=9DE2B0EC633DA940F5A0CA272EB4907A06F69C4CA617D0D00739C39F8F9861F38801D91150D0823967A7EFE009E0E69EA37F096D0F8E87BCl0P3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nd=609BD07036BEB59D988E50C1B0B7A540&amp;req=doc&amp;base=LAW&amp;n=330806&amp;REFFIELD=134&amp;REFDST=100140&amp;REFDOC=321855&amp;REFBASE=LAW&amp;stat=refcode%3D16876%3Bindex%3D21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9DE2B0EC633DA940F5A0CA272EB4907A06F59C48A515D0D00739C39F8F9861F38801D91150D0803F68A7EFE009E0E69EA37F096D0F8E87BCl0P3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A43BC91B8D78CFCD45A645EE5D79056FE1C075FA79073219D0D3E5FAD481C53FEFDE3AA9F997DB5D0779477AEDO4N" TargetMode="External"/><Relationship Id="rId20" Type="http://schemas.openxmlformats.org/officeDocument/2006/relationships/hyperlink" Target="consultantplus://offline/ref=3F9074C5687B24394ABCFF26C211A4B55D3B706E895FE23C38699997C057B30273003EABBF8F2943x2q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8F0424D5C4EF7FCE1BBF23C9840C1AC1C9D9E9AEF8E7C5F40350418D06978BC096B8E8E6D6EE2BA10C2874E2jE5DM" TargetMode="External"/><Relationship Id="rId23" Type="http://schemas.openxmlformats.org/officeDocument/2006/relationships/hyperlink" Target="http://www.consultant.ru/cons/cgi/online.cgi?rnd=609BD07036BEB59D988E50C1B0B7A540&amp;req=doc&amp;base=LAW&amp;n=321855&amp;dst=100326&amp;fld=134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F9074C5687B24394ABCFF26C211A4B55E3278628E55E23C38699997C057B30273003EABBF8F2843x2q9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F9074C5687B24394ABCFF26C211A4B55D3B706D8F52E23C38699997C0x5q7O" TargetMode="External"/><Relationship Id="rId22" Type="http://schemas.openxmlformats.org/officeDocument/2006/relationships/hyperlink" Target="http://www.consultant.ru/cons/cgi/online.cgi?rnd=609BD07036BEB59D988E50C1B0B7A540&amp;req=doc&amp;base=LAW&amp;n=206323&amp;REFFIELD=134&amp;REFDST=100195&amp;REFDOC=321855&amp;REFBASE=LAW&amp;stat=refcode%3D16876%3Bindex%3D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11963</Words>
  <Characters>68194</Characters>
  <Application>Microsoft Office Word</Application>
  <DocSecurity>0</DocSecurity>
  <Lines>568</Lines>
  <Paragraphs>159</Paragraphs>
  <ScaleCrop>false</ScaleCrop>
  <Company/>
  <LinksUpToDate>false</LinksUpToDate>
  <CharactersWithSpaces>79998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2020-07-20T17:20:00Z</dcterms:created>
  <dcterms:modified xsi:type="dcterms:W3CDTF">2020-07-21T07:14:00Z</dcterms:modified>
</cp:coreProperties>
</file>