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AD2" w:rsidRPr="00304AD2" w:rsidRDefault="00304AD2" w:rsidP="00304AD2">
      <w:pPr>
        <w:pStyle w:val="ConsPlusTitle"/>
        <w:ind w:left="-567" w:right="-143"/>
        <w:jc w:val="center"/>
        <w:outlineLvl w:val="0"/>
        <w:rPr>
          <w:rFonts w:ascii="Times New Roman" w:hAnsi="Times New Roman" w:cs="Times New Roman"/>
          <w:sz w:val="28"/>
          <w:szCs w:val="28"/>
        </w:rPr>
      </w:pPr>
      <w:r w:rsidRPr="00304AD2">
        <w:rPr>
          <w:rFonts w:ascii="Times New Roman" w:hAnsi="Times New Roman" w:cs="Times New Roman"/>
          <w:sz w:val="28"/>
          <w:szCs w:val="28"/>
        </w:rPr>
        <w:t>ПРАВИТЕЛЬСТВО РОССИЙСКОЙ ФЕДЕРАЦИИ</w:t>
      </w:r>
    </w:p>
    <w:p w:rsidR="00304AD2" w:rsidRPr="00304AD2" w:rsidRDefault="00304AD2" w:rsidP="00304AD2">
      <w:pPr>
        <w:pStyle w:val="ConsPlusTitle"/>
        <w:ind w:left="-567" w:right="-143"/>
        <w:jc w:val="center"/>
        <w:rPr>
          <w:rFonts w:ascii="Times New Roman" w:hAnsi="Times New Roman" w:cs="Times New Roman"/>
          <w:sz w:val="16"/>
          <w:szCs w:val="16"/>
        </w:rPr>
      </w:pPr>
    </w:p>
    <w:p w:rsidR="00304AD2" w:rsidRPr="00304AD2" w:rsidRDefault="00304AD2" w:rsidP="00304AD2">
      <w:pPr>
        <w:pStyle w:val="ConsPlusTitle"/>
        <w:ind w:left="-567" w:right="-143"/>
        <w:jc w:val="center"/>
        <w:rPr>
          <w:rFonts w:ascii="Times New Roman" w:hAnsi="Times New Roman" w:cs="Times New Roman"/>
          <w:sz w:val="28"/>
          <w:szCs w:val="28"/>
        </w:rPr>
      </w:pPr>
      <w:r w:rsidRPr="00304AD2">
        <w:rPr>
          <w:rFonts w:ascii="Times New Roman" w:hAnsi="Times New Roman" w:cs="Times New Roman"/>
          <w:sz w:val="28"/>
          <w:szCs w:val="28"/>
        </w:rPr>
        <w:t>ПОСТАНОВЛЕНИЕ</w:t>
      </w:r>
    </w:p>
    <w:p w:rsidR="00304AD2" w:rsidRPr="00304AD2" w:rsidRDefault="00304AD2" w:rsidP="00304AD2">
      <w:pPr>
        <w:pStyle w:val="ConsPlusTitle"/>
        <w:ind w:left="-567" w:right="-143"/>
        <w:jc w:val="center"/>
        <w:rPr>
          <w:rFonts w:ascii="Times New Roman" w:hAnsi="Times New Roman" w:cs="Times New Roman"/>
          <w:sz w:val="28"/>
          <w:szCs w:val="28"/>
        </w:rPr>
      </w:pPr>
      <w:r w:rsidRPr="00304AD2">
        <w:rPr>
          <w:rFonts w:ascii="Times New Roman" w:hAnsi="Times New Roman" w:cs="Times New Roman"/>
          <w:sz w:val="28"/>
          <w:szCs w:val="28"/>
        </w:rPr>
        <w:t>от 25 декабря 2009 г. N 1093</w:t>
      </w:r>
    </w:p>
    <w:p w:rsidR="00304AD2" w:rsidRPr="00304AD2" w:rsidRDefault="00304AD2" w:rsidP="00304AD2">
      <w:pPr>
        <w:pStyle w:val="ConsPlusTitle"/>
        <w:ind w:left="-567" w:right="-143"/>
        <w:jc w:val="center"/>
        <w:rPr>
          <w:rFonts w:ascii="Times New Roman" w:hAnsi="Times New Roman" w:cs="Times New Roman"/>
          <w:sz w:val="28"/>
          <w:szCs w:val="28"/>
        </w:rPr>
      </w:pPr>
    </w:p>
    <w:p w:rsidR="00304AD2" w:rsidRPr="00304AD2" w:rsidRDefault="00304AD2" w:rsidP="00304AD2">
      <w:pPr>
        <w:pStyle w:val="ConsPlusTitle"/>
        <w:ind w:left="-567" w:right="-143"/>
        <w:jc w:val="center"/>
        <w:rPr>
          <w:rFonts w:ascii="Times New Roman" w:hAnsi="Times New Roman" w:cs="Times New Roman"/>
          <w:sz w:val="26"/>
          <w:szCs w:val="26"/>
        </w:rPr>
      </w:pPr>
      <w:r w:rsidRPr="00304AD2">
        <w:rPr>
          <w:rFonts w:ascii="Times New Roman" w:hAnsi="Times New Roman" w:cs="Times New Roman"/>
          <w:sz w:val="26"/>
          <w:szCs w:val="26"/>
        </w:rPr>
        <w:t>О ПОРЯДКЕ ОСУЩЕСТВЛЕНИЯ В 2010 - 2020 ГОДАХ</w:t>
      </w:r>
    </w:p>
    <w:p w:rsidR="00304AD2" w:rsidRPr="00304AD2" w:rsidRDefault="00304AD2" w:rsidP="00304AD2">
      <w:pPr>
        <w:pStyle w:val="ConsPlusTitle"/>
        <w:ind w:left="-567" w:right="-143"/>
        <w:jc w:val="center"/>
        <w:rPr>
          <w:rFonts w:ascii="Times New Roman" w:hAnsi="Times New Roman" w:cs="Times New Roman"/>
          <w:sz w:val="26"/>
          <w:szCs w:val="26"/>
        </w:rPr>
      </w:pPr>
      <w:r w:rsidRPr="00304AD2">
        <w:rPr>
          <w:rFonts w:ascii="Times New Roman" w:hAnsi="Times New Roman" w:cs="Times New Roman"/>
          <w:sz w:val="26"/>
          <w:szCs w:val="26"/>
        </w:rPr>
        <w:t>КОМПЕНСАЦИОННЫХ ВЫПЛАТ ГРАЖДАНАМ РОССИЙСКОЙ ФЕДЕРАЦИИ</w:t>
      </w:r>
    </w:p>
    <w:p w:rsidR="00304AD2" w:rsidRPr="00304AD2" w:rsidRDefault="00304AD2" w:rsidP="00304AD2">
      <w:pPr>
        <w:pStyle w:val="ConsPlusTitle"/>
        <w:ind w:left="-567" w:right="-143"/>
        <w:jc w:val="center"/>
        <w:rPr>
          <w:rFonts w:ascii="Times New Roman" w:hAnsi="Times New Roman" w:cs="Times New Roman"/>
          <w:sz w:val="26"/>
          <w:szCs w:val="26"/>
        </w:rPr>
      </w:pPr>
      <w:r w:rsidRPr="00304AD2">
        <w:rPr>
          <w:rFonts w:ascii="Times New Roman" w:hAnsi="Times New Roman" w:cs="Times New Roman"/>
          <w:sz w:val="26"/>
          <w:szCs w:val="26"/>
        </w:rPr>
        <w:t xml:space="preserve">ПО ВКЛАДАМ (ВЗНОСАМ) В ОРГАНИЗАЦИЯХ ГОСУДАРСТВЕННОГО СТРАХОВАНИЯ (ПУБЛИЧНОМ АКЦИОНЕРНОМ ОБЩЕСТВЕ </w:t>
      </w:r>
    </w:p>
    <w:p w:rsidR="00304AD2" w:rsidRPr="00304AD2" w:rsidRDefault="00304AD2" w:rsidP="00304AD2">
      <w:pPr>
        <w:pStyle w:val="ConsPlusTitle"/>
        <w:ind w:left="-567" w:right="-143"/>
        <w:jc w:val="center"/>
        <w:rPr>
          <w:rFonts w:ascii="Times New Roman" w:hAnsi="Times New Roman" w:cs="Times New Roman"/>
          <w:sz w:val="26"/>
          <w:szCs w:val="26"/>
        </w:rPr>
      </w:pPr>
      <w:r w:rsidRPr="00304AD2">
        <w:rPr>
          <w:rFonts w:ascii="Times New Roman" w:hAnsi="Times New Roman" w:cs="Times New Roman"/>
          <w:sz w:val="26"/>
          <w:szCs w:val="26"/>
        </w:rPr>
        <w:t xml:space="preserve">СТРАХОВАЯ КОМПАНИЯ "РОСГОССТРАХ" </w:t>
      </w:r>
    </w:p>
    <w:p w:rsidR="00304AD2" w:rsidRPr="00304AD2" w:rsidRDefault="00304AD2" w:rsidP="00304AD2">
      <w:pPr>
        <w:pStyle w:val="ConsPlusTitle"/>
        <w:ind w:left="-567" w:right="-143"/>
        <w:jc w:val="center"/>
        <w:rPr>
          <w:rFonts w:ascii="Times New Roman" w:hAnsi="Times New Roman" w:cs="Times New Roman"/>
          <w:sz w:val="26"/>
          <w:szCs w:val="26"/>
        </w:rPr>
      </w:pPr>
      <w:r w:rsidRPr="00304AD2">
        <w:rPr>
          <w:rFonts w:ascii="Times New Roman" w:hAnsi="Times New Roman" w:cs="Times New Roman"/>
          <w:sz w:val="26"/>
          <w:szCs w:val="26"/>
        </w:rPr>
        <w:t>И ОБЩЕСТВАХ СИСТЕМЫ РОСГОССТРАХА)</w:t>
      </w:r>
    </w:p>
    <w:p w:rsidR="00304AD2" w:rsidRPr="00304AD2" w:rsidRDefault="00304AD2" w:rsidP="00304AD2">
      <w:pPr>
        <w:pStyle w:val="ConsPlusTitle"/>
        <w:ind w:left="-567" w:right="-143"/>
        <w:jc w:val="center"/>
        <w:rPr>
          <w:rFonts w:ascii="Times New Roman" w:hAnsi="Times New Roman" w:cs="Times New Roman"/>
          <w:sz w:val="26"/>
          <w:szCs w:val="26"/>
        </w:rPr>
      </w:pPr>
    </w:p>
    <w:p w:rsidR="00304AD2" w:rsidRPr="00304AD2" w:rsidRDefault="00304AD2" w:rsidP="00304AD2">
      <w:pPr>
        <w:pStyle w:val="ConsPlusNormal"/>
        <w:ind w:left="-567" w:right="-143"/>
        <w:jc w:val="center"/>
        <w:rPr>
          <w:rFonts w:ascii="Times New Roman" w:hAnsi="Times New Roman" w:cs="Times New Roman"/>
          <w:sz w:val="28"/>
          <w:szCs w:val="28"/>
        </w:rPr>
      </w:pPr>
      <w:r w:rsidRPr="00304AD2">
        <w:rPr>
          <w:rFonts w:ascii="Times New Roman" w:hAnsi="Times New Roman" w:cs="Times New Roman"/>
          <w:sz w:val="28"/>
          <w:szCs w:val="28"/>
        </w:rPr>
        <w:t xml:space="preserve">(в ред. Постановлений Правительства РФ </w:t>
      </w:r>
    </w:p>
    <w:p w:rsidR="00304AD2" w:rsidRPr="00304AD2" w:rsidRDefault="00304AD2" w:rsidP="00304AD2">
      <w:pPr>
        <w:spacing w:after="1"/>
        <w:ind w:left="-567" w:right="-143"/>
        <w:jc w:val="center"/>
        <w:rPr>
          <w:rFonts w:ascii="Times New Roman" w:hAnsi="Times New Roman" w:cs="Times New Roman"/>
          <w:sz w:val="28"/>
          <w:szCs w:val="28"/>
        </w:rPr>
      </w:pPr>
      <w:r w:rsidRPr="00304AD2">
        <w:rPr>
          <w:rFonts w:ascii="Times New Roman" w:hAnsi="Times New Roman" w:cs="Times New Roman"/>
          <w:sz w:val="28"/>
          <w:szCs w:val="28"/>
        </w:rPr>
        <w:t xml:space="preserve">от 18.12.2019 </w:t>
      </w:r>
      <w:hyperlink r:id="rId6" w:history="1">
        <w:r w:rsidRPr="00304AD2">
          <w:rPr>
            <w:rFonts w:ascii="Times New Roman" w:hAnsi="Times New Roman" w:cs="Times New Roman"/>
            <w:sz w:val="28"/>
            <w:szCs w:val="28"/>
          </w:rPr>
          <w:t>N 1707</w:t>
        </w:r>
      </w:hyperlink>
      <w:r w:rsidRPr="00304AD2">
        <w:rPr>
          <w:rFonts w:ascii="Times New Roman" w:hAnsi="Times New Roman" w:cs="Times New Roman"/>
          <w:sz w:val="28"/>
          <w:szCs w:val="28"/>
        </w:rPr>
        <w:t>)</w:t>
      </w:r>
    </w:p>
    <w:p w:rsidR="00304AD2" w:rsidRPr="00304AD2" w:rsidRDefault="00304AD2" w:rsidP="00304AD2">
      <w:pPr>
        <w:pStyle w:val="ConsPlusNormal"/>
        <w:ind w:left="-567" w:right="-143"/>
        <w:jc w:val="center"/>
        <w:rPr>
          <w:rFonts w:ascii="Times New Roman" w:hAnsi="Times New Roman" w:cs="Times New Roman"/>
          <w:sz w:val="28"/>
          <w:szCs w:val="28"/>
        </w:rPr>
      </w:pPr>
    </w:p>
    <w:p w:rsidR="00304AD2" w:rsidRPr="00304AD2" w:rsidRDefault="00304AD2" w:rsidP="00304AD2">
      <w:pPr>
        <w:pStyle w:val="ConsPlusNormal"/>
        <w:ind w:left="-567" w:right="-143" w:firstLine="539"/>
        <w:jc w:val="both"/>
        <w:rPr>
          <w:rFonts w:ascii="Times New Roman" w:hAnsi="Times New Roman" w:cs="Times New Roman"/>
          <w:sz w:val="28"/>
          <w:szCs w:val="28"/>
        </w:rPr>
      </w:pPr>
      <w:r w:rsidRPr="00304AD2">
        <w:rPr>
          <w:rFonts w:ascii="Times New Roman" w:hAnsi="Times New Roman" w:cs="Times New Roman"/>
          <w:sz w:val="28"/>
          <w:szCs w:val="28"/>
        </w:rPr>
        <w:t>Правительство Российской Федерации постановляет:</w:t>
      </w:r>
    </w:p>
    <w:p w:rsidR="00304AD2" w:rsidRPr="00304AD2" w:rsidRDefault="00304AD2" w:rsidP="00304AD2">
      <w:pPr>
        <w:pStyle w:val="ConsPlusNormal"/>
        <w:ind w:left="-567" w:right="-143" w:firstLine="539"/>
        <w:jc w:val="both"/>
        <w:rPr>
          <w:rFonts w:ascii="Times New Roman" w:hAnsi="Times New Roman" w:cs="Times New Roman"/>
          <w:sz w:val="28"/>
          <w:szCs w:val="28"/>
        </w:rPr>
      </w:pPr>
      <w:r w:rsidRPr="00304AD2">
        <w:rPr>
          <w:rFonts w:ascii="Times New Roman" w:hAnsi="Times New Roman" w:cs="Times New Roman"/>
          <w:sz w:val="28"/>
          <w:szCs w:val="28"/>
        </w:rPr>
        <w:t xml:space="preserve">1. Утвердить прилагаемые </w:t>
      </w:r>
      <w:hyperlink w:anchor="P40" w:history="1">
        <w:r w:rsidRPr="00304AD2">
          <w:rPr>
            <w:rFonts w:ascii="Times New Roman" w:hAnsi="Times New Roman" w:cs="Times New Roman"/>
            <w:sz w:val="28"/>
            <w:szCs w:val="28"/>
          </w:rPr>
          <w:t>Правила</w:t>
        </w:r>
      </w:hyperlink>
      <w:r w:rsidRPr="00304AD2">
        <w:rPr>
          <w:rFonts w:ascii="Times New Roman" w:hAnsi="Times New Roman" w:cs="Times New Roman"/>
          <w:sz w:val="28"/>
          <w:szCs w:val="28"/>
        </w:rPr>
        <w:t xml:space="preserve"> осуществления в 2010 - 2020 годах компенсационных выплат гражданам Российской Федерации по вкладам (взносам) в организациях государственного страхования (Публичном акционерном обществе Страховая Компания "Росгосстрах" и обществах системы Росгосстраха), являющимся гарантированными сбережениями в соответствии с Федеральным </w:t>
      </w:r>
      <w:hyperlink r:id="rId7" w:history="1">
        <w:r w:rsidRPr="00304AD2">
          <w:rPr>
            <w:rFonts w:ascii="Times New Roman" w:hAnsi="Times New Roman" w:cs="Times New Roman"/>
            <w:sz w:val="28"/>
            <w:szCs w:val="28"/>
          </w:rPr>
          <w:t>законом</w:t>
        </w:r>
      </w:hyperlink>
      <w:r w:rsidRPr="00304AD2">
        <w:rPr>
          <w:rFonts w:ascii="Times New Roman" w:hAnsi="Times New Roman" w:cs="Times New Roman"/>
          <w:sz w:val="28"/>
          <w:szCs w:val="28"/>
        </w:rPr>
        <w:t xml:space="preserve"> "О восстановлении и защите сбережений граждан Российской Федерации".</w:t>
      </w:r>
    </w:p>
    <w:p w:rsidR="00304AD2" w:rsidRPr="00304AD2" w:rsidRDefault="00304AD2" w:rsidP="00304AD2">
      <w:pPr>
        <w:pStyle w:val="ConsPlusNormal"/>
        <w:ind w:left="-567" w:right="-143" w:firstLine="539"/>
        <w:jc w:val="both"/>
        <w:rPr>
          <w:rFonts w:ascii="Times New Roman" w:hAnsi="Times New Roman" w:cs="Times New Roman"/>
          <w:sz w:val="28"/>
          <w:szCs w:val="28"/>
        </w:rPr>
      </w:pPr>
      <w:r w:rsidRPr="00304AD2">
        <w:rPr>
          <w:rFonts w:ascii="Times New Roman" w:hAnsi="Times New Roman" w:cs="Times New Roman"/>
          <w:sz w:val="28"/>
          <w:szCs w:val="28"/>
        </w:rPr>
        <w:t xml:space="preserve">2. Федеральному казначейству осуществить финансовое обеспечение компенсационных выплат гражданам Российской Федерации по вкладам (взносам) в организациях государственного страхования (Публичном акционерном обществе Страховая Компания "Росгосстрах" и обществах системы Россгостраха) в соответствии с </w:t>
      </w:r>
      <w:hyperlink w:anchor="P40" w:history="1">
        <w:r w:rsidRPr="00304AD2">
          <w:rPr>
            <w:rFonts w:ascii="Times New Roman" w:hAnsi="Times New Roman" w:cs="Times New Roman"/>
            <w:sz w:val="28"/>
            <w:szCs w:val="28"/>
          </w:rPr>
          <w:t>Правилами</w:t>
        </w:r>
      </w:hyperlink>
      <w:r w:rsidRPr="00304AD2">
        <w:rPr>
          <w:rFonts w:ascii="Times New Roman" w:hAnsi="Times New Roman" w:cs="Times New Roman"/>
          <w:sz w:val="28"/>
          <w:szCs w:val="28"/>
        </w:rPr>
        <w:t>, утвержденными настоящим Постановлением, в пределах бюджетных ассигнований, предусмотренных на эти цели в федеральном бюджете на 2010 - 2020 годы.</w:t>
      </w:r>
    </w:p>
    <w:p w:rsidR="00304AD2" w:rsidRPr="00304AD2" w:rsidRDefault="00304AD2" w:rsidP="00304AD2">
      <w:pPr>
        <w:pStyle w:val="ConsPlusNormal"/>
        <w:ind w:left="-567" w:right="-143" w:firstLine="539"/>
        <w:jc w:val="both"/>
        <w:rPr>
          <w:rFonts w:ascii="Times New Roman" w:hAnsi="Times New Roman" w:cs="Times New Roman"/>
          <w:sz w:val="28"/>
          <w:szCs w:val="28"/>
        </w:rPr>
      </w:pPr>
      <w:r w:rsidRPr="00304AD2">
        <w:rPr>
          <w:rFonts w:ascii="Times New Roman" w:hAnsi="Times New Roman" w:cs="Times New Roman"/>
          <w:sz w:val="28"/>
          <w:szCs w:val="28"/>
        </w:rPr>
        <w:t>3. Министерству финансов Российской Федерации возместить Публичному акционерному  обществу  Страховая  Компания  "Росгосстрах"  затраты, связанные с осуществлением  компенсационных  выплат по вкладам (взносам) в соответствии с настоящим Постановлением, в размере 10 процентов суммы фактически произведенных выплат за счет бюджетных ассигнований, предусмотренных на эти цели в федеральном бюджете на 2010 - 2020 годы по подразделу "Другие общегосударственные вопросы" раздела "Общегосударственные вопросы" классификации расходов бюджетов.</w:t>
      </w:r>
    </w:p>
    <w:p w:rsidR="00304AD2" w:rsidRPr="00304AD2" w:rsidRDefault="00304AD2" w:rsidP="00304AD2">
      <w:pPr>
        <w:pStyle w:val="ConsPlusNormal"/>
        <w:ind w:left="-567" w:right="-143" w:firstLine="539"/>
        <w:jc w:val="both"/>
        <w:rPr>
          <w:rFonts w:ascii="Times New Roman" w:hAnsi="Times New Roman" w:cs="Times New Roman"/>
          <w:sz w:val="28"/>
          <w:szCs w:val="28"/>
        </w:rPr>
      </w:pPr>
      <w:r w:rsidRPr="00304AD2">
        <w:rPr>
          <w:rFonts w:ascii="Times New Roman" w:hAnsi="Times New Roman" w:cs="Times New Roman"/>
          <w:sz w:val="28"/>
          <w:szCs w:val="28"/>
        </w:rPr>
        <w:t>4. Настоящее Постановление вступает в силу с 1 января 2010 г.</w:t>
      </w:r>
    </w:p>
    <w:p w:rsidR="00304AD2" w:rsidRPr="00304AD2" w:rsidRDefault="00304AD2" w:rsidP="00304AD2">
      <w:pPr>
        <w:pStyle w:val="ConsPlusNormal"/>
        <w:ind w:left="-567" w:right="-143" w:firstLine="540"/>
        <w:jc w:val="both"/>
        <w:rPr>
          <w:rFonts w:ascii="Times New Roman" w:hAnsi="Times New Roman" w:cs="Times New Roman"/>
          <w:sz w:val="28"/>
          <w:szCs w:val="28"/>
        </w:rPr>
      </w:pPr>
    </w:p>
    <w:p w:rsidR="00304AD2" w:rsidRPr="00304AD2" w:rsidRDefault="00304AD2" w:rsidP="00304AD2">
      <w:pPr>
        <w:pStyle w:val="ConsPlusNormal"/>
        <w:ind w:left="-567" w:right="-143"/>
        <w:jc w:val="right"/>
        <w:rPr>
          <w:rFonts w:ascii="Times New Roman" w:hAnsi="Times New Roman" w:cs="Times New Roman"/>
          <w:sz w:val="28"/>
          <w:szCs w:val="28"/>
        </w:rPr>
      </w:pPr>
      <w:r w:rsidRPr="00304AD2">
        <w:rPr>
          <w:rFonts w:ascii="Times New Roman" w:hAnsi="Times New Roman" w:cs="Times New Roman"/>
          <w:sz w:val="28"/>
          <w:szCs w:val="28"/>
        </w:rPr>
        <w:t>Председатель Правительства</w:t>
      </w:r>
    </w:p>
    <w:p w:rsidR="00304AD2" w:rsidRPr="00304AD2" w:rsidRDefault="00304AD2" w:rsidP="00304AD2">
      <w:pPr>
        <w:pStyle w:val="ConsPlusNormal"/>
        <w:ind w:left="-567" w:right="-143"/>
        <w:jc w:val="right"/>
        <w:rPr>
          <w:rFonts w:ascii="Times New Roman" w:hAnsi="Times New Roman" w:cs="Times New Roman"/>
          <w:sz w:val="28"/>
          <w:szCs w:val="28"/>
        </w:rPr>
      </w:pPr>
      <w:r w:rsidRPr="00304AD2">
        <w:rPr>
          <w:rFonts w:ascii="Times New Roman" w:hAnsi="Times New Roman" w:cs="Times New Roman"/>
          <w:sz w:val="28"/>
          <w:szCs w:val="28"/>
        </w:rPr>
        <w:t>Российской Федерации</w:t>
      </w:r>
    </w:p>
    <w:p w:rsidR="00304AD2" w:rsidRPr="00304AD2" w:rsidRDefault="00304AD2" w:rsidP="00304AD2">
      <w:pPr>
        <w:pStyle w:val="ConsPlusNormal"/>
        <w:ind w:left="-567" w:right="-143"/>
        <w:jc w:val="right"/>
        <w:rPr>
          <w:rFonts w:ascii="Times New Roman" w:hAnsi="Times New Roman" w:cs="Times New Roman"/>
          <w:sz w:val="28"/>
          <w:szCs w:val="28"/>
        </w:rPr>
      </w:pPr>
      <w:r w:rsidRPr="00304AD2">
        <w:rPr>
          <w:rFonts w:ascii="Times New Roman" w:hAnsi="Times New Roman" w:cs="Times New Roman"/>
          <w:sz w:val="28"/>
          <w:szCs w:val="28"/>
        </w:rPr>
        <w:t>В.ПУТИН</w:t>
      </w:r>
    </w:p>
    <w:p w:rsidR="00304AD2" w:rsidRPr="00304AD2" w:rsidRDefault="00304AD2" w:rsidP="00304AD2">
      <w:pPr>
        <w:pStyle w:val="ConsPlusNormal"/>
        <w:ind w:right="-143"/>
        <w:jc w:val="right"/>
        <w:rPr>
          <w:rFonts w:ascii="Times New Roman" w:hAnsi="Times New Roman" w:cs="Times New Roman"/>
          <w:sz w:val="28"/>
          <w:szCs w:val="28"/>
        </w:rPr>
      </w:pPr>
    </w:p>
    <w:p w:rsidR="00304AD2" w:rsidRPr="00304AD2" w:rsidRDefault="00304AD2">
      <w:pPr>
        <w:pStyle w:val="ConsPlusNormal"/>
        <w:jc w:val="right"/>
        <w:rPr>
          <w:rFonts w:ascii="Times New Roman" w:hAnsi="Times New Roman" w:cs="Times New Roman"/>
          <w:sz w:val="28"/>
          <w:szCs w:val="28"/>
        </w:rPr>
      </w:pPr>
    </w:p>
    <w:p w:rsidR="00304AD2" w:rsidRPr="00304AD2" w:rsidRDefault="00304AD2">
      <w:pPr>
        <w:pStyle w:val="ConsPlusNormal"/>
        <w:jc w:val="right"/>
        <w:rPr>
          <w:rFonts w:ascii="Times New Roman" w:hAnsi="Times New Roman" w:cs="Times New Roman"/>
          <w:sz w:val="28"/>
          <w:szCs w:val="28"/>
        </w:rPr>
      </w:pPr>
    </w:p>
    <w:p w:rsidR="00304AD2" w:rsidRPr="00304AD2" w:rsidRDefault="00304AD2">
      <w:pPr>
        <w:pStyle w:val="ConsPlusNormal"/>
        <w:jc w:val="right"/>
        <w:rPr>
          <w:rFonts w:ascii="Times New Roman" w:hAnsi="Times New Roman" w:cs="Times New Roman"/>
          <w:sz w:val="28"/>
          <w:szCs w:val="28"/>
        </w:rPr>
      </w:pPr>
    </w:p>
    <w:p w:rsidR="00304AD2" w:rsidRDefault="00304AD2" w:rsidP="00304AD2">
      <w:pPr>
        <w:pStyle w:val="ConsPlusNormal"/>
        <w:ind w:left="-567" w:right="-284"/>
        <w:jc w:val="right"/>
        <w:outlineLvl w:val="0"/>
        <w:rPr>
          <w:rFonts w:ascii="Times New Roman" w:hAnsi="Times New Roman" w:cs="Times New Roman"/>
          <w:sz w:val="28"/>
          <w:szCs w:val="28"/>
        </w:rPr>
      </w:pPr>
    </w:p>
    <w:p w:rsidR="00304AD2" w:rsidRPr="00304AD2" w:rsidRDefault="00304AD2" w:rsidP="00304AD2">
      <w:pPr>
        <w:pStyle w:val="ConsPlusNormal"/>
        <w:ind w:left="-567" w:right="-284"/>
        <w:jc w:val="right"/>
        <w:outlineLvl w:val="0"/>
        <w:rPr>
          <w:rFonts w:ascii="Times New Roman" w:hAnsi="Times New Roman" w:cs="Times New Roman"/>
          <w:sz w:val="28"/>
          <w:szCs w:val="28"/>
        </w:rPr>
      </w:pPr>
      <w:r w:rsidRPr="00304AD2">
        <w:rPr>
          <w:rFonts w:ascii="Times New Roman" w:hAnsi="Times New Roman" w:cs="Times New Roman"/>
          <w:sz w:val="28"/>
          <w:szCs w:val="28"/>
        </w:rPr>
        <w:t>Утверждены</w:t>
      </w:r>
    </w:p>
    <w:p w:rsidR="00304AD2" w:rsidRPr="00304AD2" w:rsidRDefault="00304AD2" w:rsidP="00304AD2">
      <w:pPr>
        <w:pStyle w:val="ConsPlusNormal"/>
        <w:ind w:left="-567" w:right="-284"/>
        <w:jc w:val="right"/>
        <w:rPr>
          <w:rFonts w:ascii="Times New Roman" w:hAnsi="Times New Roman" w:cs="Times New Roman"/>
          <w:sz w:val="28"/>
          <w:szCs w:val="28"/>
        </w:rPr>
      </w:pPr>
      <w:r w:rsidRPr="00304AD2">
        <w:rPr>
          <w:rFonts w:ascii="Times New Roman" w:hAnsi="Times New Roman" w:cs="Times New Roman"/>
          <w:sz w:val="28"/>
          <w:szCs w:val="28"/>
        </w:rPr>
        <w:t>Постановлением Правительства</w:t>
      </w:r>
    </w:p>
    <w:p w:rsidR="00304AD2" w:rsidRPr="00304AD2" w:rsidRDefault="00304AD2" w:rsidP="00304AD2">
      <w:pPr>
        <w:pStyle w:val="ConsPlusNormal"/>
        <w:ind w:left="-567" w:right="-284"/>
        <w:jc w:val="right"/>
        <w:rPr>
          <w:rFonts w:ascii="Times New Roman" w:hAnsi="Times New Roman" w:cs="Times New Roman"/>
          <w:sz w:val="28"/>
          <w:szCs w:val="28"/>
        </w:rPr>
      </w:pPr>
      <w:r w:rsidRPr="00304AD2">
        <w:rPr>
          <w:rFonts w:ascii="Times New Roman" w:hAnsi="Times New Roman" w:cs="Times New Roman"/>
          <w:sz w:val="28"/>
          <w:szCs w:val="28"/>
        </w:rPr>
        <w:t>Российской Федерации</w:t>
      </w:r>
    </w:p>
    <w:p w:rsidR="00304AD2" w:rsidRPr="00304AD2" w:rsidRDefault="00304AD2" w:rsidP="00304AD2">
      <w:pPr>
        <w:pStyle w:val="ConsPlusNormal"/>
        <w:ind w:left="-567" w:right="-284"/>
        <w:jc w:val="right"/>
        <w:rPr>
          <w:rFonts w:ascii="Times New Roman" w:hAnsi="Times New Roman" w:cs="Times New Roman"/>
          <w:sz w:val="28"/>
          <w:szCs w:val="28"/>
        </w:rPr>
      </w:pPr>
      <w:r w:rsidRPr="00304AD2">
        <w:rPr>
          <w:rFonts w:ascii="Times New Roman" w:hAnsi="Times New Roman" w:cs="Times New Roman"/>
          <w:sz w:val="28"/>
          <w:szCs w:val="28"/>
        </w:rPr>
        <w:t>от 25 декабря 2009 г. N 1093</w:t>
      </w:r>
    </w:p>
    <w:p w:rsidR="00304AD2" w:rsidRPr="00304AD2" w:rsidRDefault="00304AD2" w:rsidP="00304AD2">
      <w:pPr>
        <w:pStyle w:val="ConsPlusNormal"/>
        <w:ind w:left="-567" w:right="-284"/>
        <w:jc w:val="center"/>
        <w:rPr>
          <w:rFonts w:ascii="Times New Roman" w:hAnsi="Times New Roman" w:cs="Times New Roman"/>
          <w:sz w:val="28"/>
          <w:szCs w:val="28"/>
        </w:rPr>
      </w:pPr>
    </w:p>
    <w:p w:rsidR="00304AD2" w:rsidRDefault="00304AD2" w:rsidP="00304AD2">
      <w:pPr>
        <w:pStyle w:val="ConsPlusNormal"/>
        <w:ind w:left="-567" w:right="-284"/>
        <w:jc w:val="center"/>
        <w:rPr>
          <w:rFonts w:ascii="Times New Roman" w:hAnsi="Times New Roman" w:cs="Times New Roman"/>
          <w:sz w:val="28"/>
          <w:szCs w:val="28"/>
        </w:rPr>
      </w:pPr>
    </w:p>
    <w:p w:rsidR="00304AD2" w:rsidRPr="00304AD2" w:rsidRDefault="00304AD2" w:rsidP="00304AD2">
      <w:pPr>
        <w:pStyle w:val="ConsPlusNormal"/>
        <w:ind w:left="-567" w:right="-284"/>
        <w:jc w:val="center"/>
        <w:rPr>
          <w:rFonts w:ascii="Times New Roman" w:hAnsi="Times New Roman" w:cs="Times New Roman"/>
          <w:sz w:val="28"/>
          <w:szCs w:val="28"/>
        </w:rPr>
      </w:pPr>
    </w:p>
    <w:p w:rsidR="00304AD2" w:rsidRPr="00304AD2" w:rsidRDefault="00304AD2" w:rsidP="00304AD2">
      <w:pPr>
        <w:pStyle w:val="ConsPlusNormal"/>
        <w:ind w:left="-567" w:right="-284"/>
        <w:jc w:val="center"/>
        <w:rPr>
          <w:rFonts w:ascii="Times New Roman" w:hAnsi="Times New Roman" w:cs="Times New Roman"/>
          <w:sz w:val="28"/>
          <w:szCs w:val="28"/>
        </w:rPr>
      </w:pPr>
    </w:p>
    <w:p w:rsidR="00304AD2" w:rsidRDefault="00304AD2" w:rsidP="00304AD2">
      <w:pPr>
        <w:pStyle w:val="ConsPlusTitle"/>
        <w:ind w:left="-567" w:right="-284"/>
        <w:jc w:val="center"/>
        <w:rPr>
          <w:rFonts w:ascii="Times New Roman" w:hAnsi="Times New Roman" w:cs="Times New Roman"/>
          <w:sz w:val="28"/>
          <w:szCs w:val="28"/>
        </w:rPr>
      </w:pPr>
      <w:bookmarkStart w:id="0" w:name="P40"/>
      <w:bookmarkEnd w:id="0"/>
      <w:r w:rsidRPr="00304AD2">
        <w:rPr>
          <w:rFonts w:ascii="Times New Roman" w:hAnsi="Times New Roman" w:cs="Times New Roman"/>
          <w:sz w:val="28"/>
          <w:szCs w:val="28"/>
        </w:rPr>
        <w:t>ПРАВИЛА</w:t>
      </w:r>
    </w:p>
    <w:p w:rsidR="00304AD2" w:rsidRPr="00304AD2" w:rsidRDefault="00304AD2" w:rsidP="00304AD2">
      <w:pPr>
        <w:pStyle w:val="ConsPlusTitle"/>
        <w:ind w:left="-567" w:right="-284"/>
        <w:jc w:val="center"/>
        <w:rPr>
          <w:rFonts w:ascii="Times New Roman" w:hAnsi="Times New Roman" w:cs="Times New Roman"/>
          <w:sz w:val="28"/>
          <w:szCs w:val="28"/>
        </w:rPr>
      </w:pPr>
    </w:p>
    <w:p w:rsidR="00304AD2" w:rsidRPr="00304AD2" w:rsidRDefault="00304AD2" w:rsidP="00304AD2">
      <w:pPr>
        <w:pStyle w:val="ConsPlusTitle"/>
        <w:ind w:left="-567" w:right="-284"/>
        <w:jc w:val="center"/>
        <w:rPr>
          <w:rFonts w:ascii="Times New Roman" w:hAnsi="Times New Roman" w:cs="Times New Roman"/>
          <w:sz w:val="26"/>
          <w:szCs w:val="26"/>
        </w:rPr>
      </w:pPr>
      <w:r w:rsidRPr="00304AD2">
        <w:rPr>
          <w:rFonts w:ascii="Times New Roman" w:hAnsi="Times New Roman" w:cs="Times New Roman"/>
          <w:sz w:val="26"/>
          <w:szCs w:val="26"/>
        </w:rPr>
        <w:t>ОСУЩЕСТВЛЕНИЯ В 2010 - 2020 ГОДАХ КОМПЕНСАЦИОННЫХ ВЫПЛАТ ГРАЖДАНАМ РОССИЙСКОЙ ФЕДЕРАЦИИ ПО ВКЛАДАМ (ВЗНОСАМ)</w:t>
      </w:r>
    </w:p>
    <w:p w:rsidR="00304AD2" w:rsidRPr="00304AD2" w:rsidRDefault="00304AD2" w:rsidP="00304AD2">
      <w:pPr>
        <w:pStyle w:val="ConsPlusTitle"/>
        <w:ind w:left="-567" w:right="-284"/>
        <w:jc w:val="center"/>
        <w:rPr>
          <w:rFonts w:ascii="Times New Roman" w:hAnsi="Times New Roman" w:cs="Times New Roman"/>
          <w:sz w:val="26"/>
          <w:szCs w:val="26"/>
        </w:rPr>
      </w:pPr>
      <w:r w:rsidRPr="00304AD2">
        <w:rPr>
          <w:rFonts w:ascii="Times New Roman" w:hAnsi="Times New Roman" w:cs="Times New Roman"/>
          <w:sz w:val="26"/>
          <w:szCs w:val="26"/>
        </w:rPr>
        <w:t>В ОРГАНИЗАЦИЯХ ГОСУДАРСТВЕННОГО СТРАХОВАНИЯ (ПУБЛИЧНОМ</w:t>
      </w:r>
    </w:p>
    <w:p w:rsidR="00304AD2" w:rsidRPr="00304AD2" w:rsidRDefault="00304AD2" w:rsidP="00304AD2">
      <w:pPr>
        <w:pStyle w:val="ConsPlusTitle"/>
        <w:ind w:left="-567" w:right="-284"/>
        <w:jc w:val="center"/>
        <w:rPr>
          <w:rFonts w:ascii="Times New Roman" w:hAnsi="Times New Roman" w:cs="Times New Roman"/>
          <w:sz w:val="26"/>
          <w:szCs w:val="26"/>
        </w:rPr>
      </w:pPr>
      <w:r w:rsidRPr="00304AD2">
        <w:rPr>
          <w:rFonts w:ascii="Times New Roman" w:hAnsi="Times New Roman" w:cs="Times New Roman"/>
          <w:sz w:val="26"/>
          <w:szCs w:val="26"/>
        </w:rPr>
        <w:t>АКЦИОНЕРНОМ ОБЩЕСТВЕ СТРАХОВАЯ КОМПАНИЯ "РОСГОССТРАХ"</w:t>
      </w:r>
    </w:p>
    <w:p w:rsidR="00304AD2" w:rsidRPr="00304AD2" w:rsidRDefault="00304AD2" w:rsidP="00304AD2">
      <w:pPr>
        <w:pStyle w:val="ConsPlusTitle"/>
        <w:ind w:left="-567" w:right="-284"/>
        <w:jc w:val="center"/>
        <w:rPr>
          <w:rFonts w:ascii="Times New Roman" w:hAnsi="Times New Roman" w:cs="Times New Roman"/>
          <w:sz w:val="26"/>
          <w:szCs w:val="26"/>
        </w:rPr>
      </w:pPr>
      <w:r w:rsidRPr="00304AD2">
        <w:rPr>
          <w:rFonts w:ascii="Times New Roman" w:hAnsi="Times New Roman" w:cs="Times New Roman"/>
          <w:sz w:val="26"/>
          <w:szCs w:val="26"/>
        </w:rPr>
        <w:t>И ОБЩЕСТВАХ СИСТЕМЫ РОСГОССТРАХА), ЯВЛЯЮЩИМСЯ</w:t>
      </w:r>
    </w:p>
    <w:p w:rsidR="00304AD2" w:rsidRPr="00304AD2" w:rsidRDefault="00304AD2" w:rsidP="00304AD2">
      <w:pPr>
        <w:pStyle w:val="ConsPlusTitle"/>
        <w:ind w:left="-567" w:right="-284"/>
        <w:jc w:val="center"/>
        <w:rPr>
          <w:rFonts w:ascii="Times New Roman" w:hAnsi="Times New Roman" w:cs="Times New Roman"/>
          <w:sz w:val="26"/>
          <w:szCs w:val="26"/>
        </w:rPr>
      </w:pPr>
      <w:r w:rsidRPr="00304AD2">
        <w:rPr>
          <w:rFonts w:ascii="Times New Roman" w:hAnsi="Times New Roman" w:cs="Times New Roman"/>
          <w:sz w:val="26"/>
          <w:szCs w:val="26"/>
        </w:rPr>
        <w:t>ГАРАНТИРОВАННЫМИ СБЕРЕЖЕНИЯМИ В СООТВЕТСТВИИ</w:t>
      </w:r>
    </w:p>
    <w:p w:rsidR="00304AD2" w:rsidRPr="00304AD2" w:rsidRDefault="00304AD2" w:rsidP="00304AD2">
      <w:pPr>
        <w:pStyle w:val="ConsPlusTitle"/>
        <w:ind w:left="-567" w:right="-284"/>
        <w:jc w:val="center"/>
        <w:rPr>
          <w:rFonts w:ascii="Times New Roman" w:hAnsi="Times New Roman" w:cs="Times New Roman"/>
          <w:sz w:val="26"/>
          <w:szCs w:val="26"/>
        </w:rPr>
      </w:pPr>
      <w:r w:rsidRPr="00304AD2">
        <w:rPr>
          <w:rFonts w:ascii="Times New Roman" w:hAnsi="Times New Roman" w:cs="Times New Roman"/>
          <w:sz w:val="26"/>
          <w:szCs w:val="26"/>
        </w:rPr>
        <w:t>С ФЕДЕРАЛЬНЫМ ЗАКОНОМ "О ВОССТАНОВЛЕНИИ И ЗАЩИТЕ</w:t>
      </w:r>
    </w:p>
    <w:p w:rsidR="00304AD2" w:rsidRPr="00304AD2" w:rsidRDefault="00304AD2" w:rsidP="00304AD2">
      <w:pPr>
        <w:pStyle w:val="ConsPlusTitle"/>
        <w:ind w:left="-567" w:right="-284"/>
        <w:jc w:val="center"/>
        <w:rPr>
          <w:rFonts w:ascii="Times New Roman" w:hAnsi="Times New Roman" w:cs="Times New Roman"/>
          <w:sz w:val="26"/>
          <w:szCs w:val="26"/>
        </w:rPr>
      </w:pPr>
      <w:r w:rsidRPr="00304AD2">
        <w:rPr>
          <w:rFonts w:ascii="Times New Roman" w:hAnsi="Times New Roman" w:cs="Times New Roman"/>
          <w:sz w:val="26"/>
          <w:szCs w:val="26"/>
        </w:rPr>
        <w:t>СБЕРЕЖЕНИЙ ГРАЖДАН РОССИЙСКОЙ ФЕДЕРАЦИИ"</w:t>
      </w:r>
    </w:p>
    <w:p w:rsidR="00304AD2" w:rsidRPr="00304AD2" w:rsidRDefault="00304AD2" w:rsidP="00304AD2">
      <w:pPr>
        <w:spacing w:after="1"/>
        <w:ind w:left="-567" w:right="-284"/>
        <w:rPr>
          <w:rFonts w:ascii="Times New Roman" w:hAnsi="Times New Roman" w:cs="Times New Roman"/>
          <w:sz w:val="28"/>
          <w:szCs w:val="28"/>
        </w:rPr>
      </w:pPr>
    </w:p>
    <w:p w:rsidR="00304AD2" w:rsidRPr="00304AD2" w:rsidRDefault="00304AD2" w:rsidP="00304AD2">
      <w:pPr>
        <w:pStyle w:val="ConsPlusNormal"/>
        <w:ind w:left="-567" w:right="-284"/>
        <w:jc w:val="center"/>
        <w:rPr>
          <w:rFonts w:ascii="Times New Roman" w:hAnsi="Times New Roman" w:cs="Times New Roman"/>
          <w:sz w:val="28"/>
          <w:szCs w:val="28"/>
        </w:rPr>
      </w:pPr>
      <w:r w:rsidRPr="00304AD2">
        <w:rPr>
          <w:rFonts w:ascii="Times New Roman" w:hAnsi="Times New Roman" w:cs="Times New Roman"/>
          <w:sz w:val="28"/>
          <w:szCs w:val="28"/>
        </w:rPr>
        <w:t xml:space="preserve">(в ред. Постановлений Правительства РФ </w:t>
      </w:r>
    </w:p>
    <w:p w:rsidR="00304AD2" w:rsidRPr="00304AD2" w:rsidRDefault="00304AD2" w:rsidP="00304AD2">
      <w:pPr>
        <w:pStyle w:val="ConsPlusNormal"/>
        <w:ind w:left="-567" w:right="-284"/>
        <w:jc w:val="center"/>
        <w:rPr>
          <w:rFonts w:ascii="Times New Roman" w:hAnsi="Times New Roman" w:cs="Times New Roman"/>
          <w:sz w:val="28"/>
          <w:szCs w:val="28"/>
        </w:rPr>
      </w:pPr>
      <w:r w:rsidRPr="00304AD2">
        <w:rPr>
          <w:rFonts w:ascii="Times New Roman" w:hAnsi="Times New Roman" w:cs="Times New Roman"/>
          <w:sz w:val="28"/>
          <w:szCs w:val="28"/>
        </w:rPr>
        <w:t xml:space="preserve">от 18.12.2019 </w:t>
      </w:r>
      <w:hyperlink r:id="rId8" w:history="1">
        <w:r w:rsidRPr="00304AD2">
          <w:rPr>
            <w:rFonts w:ascii="Times New Roman" w:hAnsi="Times New Roman" w:cs="Times New Roman"/>
            <w:sz w:val="28"/>
            <w:szCs w:val="28"/>
          </w:rPr>
          <w:t>N 1707</w:t>
        </w:r>
      </w:hyperlink>
      <w:r w:rsidRPr="00304AD2">
        <w:rPr>
          <w:rFonts w:ascii="Times New Roman" w:hAnsi="Times New Roman" w:cs="Times New Roman"/>
          <w:sz w:val="28"/>
          <w:szCs w:val="28"/>
        </w:rPr>
        <w:t>)</w:t>
      </w:r>
    </w:p>
    <w:p w:rsidR="00304AD2" w:rsidRDefault="00304AD2" w:rsidP="00304AD2">
      <w:pPr>
        <w:pStyle w:val="ConsPlusNormal"/>
        <w:ind w:left="-567" w:right="-284"/>
        <w:jc w:val="center"/>
        <w:rPr>
          <w:rFonts w:ascii="Times New Roman" w:hAnsi="Times New Roman" w:cs="Times New Roman"/>
          <w:sz w:val="28"/>
          <w:szCs w:val="28"/>
        </w:rPr>
      </w:pPr>
      <w:r>
        <w:rPr>
          <w:rFonts w:ascii="Times New Roman" w:hAnsi="Times New Roman" w:cs="Times New Roman"/>
          <w:sz w:val="28"/>
          <w:szCs w:val="28"/>
        </w:rPr>
        <w:t xml:space="preserve"> </w:t>
      </w:r>
    </w:p>
    <w:p w:rsidR="00304AD2" w:rsidRPr="00304AD2" w:rsidRDefault="00304AD2" w:rsidP="00304AD2">
      <w:pPr>
        <w:pStyle w:val="ConsPlusNormal"/>
        <w:ind w:left="-567" w:right="-284"/>
        <w:jc w:val="center"/>
        <w:rPr>
          <w:rFonts w:ascii="Times New Roman" w:hAnsi="Times New Roman" w:cs="Times New Roman"/>
          <w:sz w:val="28"/>
          <w:szCs w:val="28"/>
        </w:rPr>
      </w:pPr>
      <w:bookmarkStart w:id="1" w:name="_GoBack"/>
      <w:bookmarkEnd w:id="1"/>
    </w:p>
    <w:p w:rsidR="00304AD2" w:rsidRPr="00304AD2" w:rsidRDefault="00304AD2" w:rsidP="00304AD2">
      <w:pPr>
        <w:pStyle w:val="ConsPlusNormal"/>
        <w:ind w:left="-567" w:right="-284" w:firstLine="540"/>
        <w:jc w:val="both"/>
        <w:rPr>
          <w:rFonts w:ascii="Times New Roman" w:hAnsi="Times New Roman" w:cs="Times New Roman"/>
          <w:sz w:val="28"/>
          <w:szCs w:val="28"/>
        </w:rPr>
      </w:pPr>
      <w:r w:rsidRPr="00304AD2">
        <w:rPr>
          <w:rFonts w:ascii="Times New Roman" w:hAnsi="Times New Roman" w:cs="Times New Roman"/>
          <w:sz w:val="28"/>
          <w:szCs w:val="28"/>
        </w:rPr>
        <w:t xml:space="preserve">1. Настоящие Правила определяют порядок осуществления в 2010 - 2020 годах компенсационных  выплат  гражданам Российской Федерации по вкладам (взносам) в организациях государственного страхования (Публичном акционерном обществе Страховая Компания "Росгосстрах" и обществах системы Росгосстраха) по состоянию  на 1 января 1992 г.,  являющимся  гарантированными  сбережениями в соответствии с Федеральным </w:t>
      </w:r>
      <w:hyperlink r:id="rId9" w:history="1">
        <w:r w:rsidRPr="00304AD2">
          <w:rPr>
            <w:rFonts w:ascii="Times New Roman" w:hAnsi="Times New Roman" w:cs="Times New Roman"/>
            <w:sz w:val="28"/>
            <w:szCs w:val="28"/>
          </w:rPr>
          <w:t>законом</w:t>
        </w:r>
      </w:hyperlink>
      <w:r w:rsidRPr="00304AD2">
        <w:rPr>
          <w:rFonts w:ascii="Times New Roman" w:hAnsi="Times New Roman" w:cs="Times New Roman"/>
          <w:sz w:val="28"/>
          <w:szCs w:val="28"/>
        </w:rPr>
        <w:t xml:space="preserve"> "О восстановлении и защите сбережений граждан Российской Федерации" (далее - вклады (взносы)).</w:t>
      </w:r>
    </w:p>
    <w:p w:rsidR="00304AD2" w:rsidRPr="00304AD2" w:rsidRDefault="00304AD2" w:rsidP="00304AD2">
      <w:pPr>
        <w:pStyle w:val="ConsPlusNormal"/>
        <w:ind w:left="-567" w:right="-284" w:firstLine="540"/>
        <w:jc w:val="both"/>
        <w:rPr>
          <w:rFonts w:ascii="Times New Roman" w:hAnsi="Times New Roman" w:cs="Times New Roman"/>
          <w:sz w:val="28"/>
          <w:szCs w:val="28"/>
        </w:rPr>
      </w:pPr>
      <w:bookmarkStart w:id="2" w:name="P57"/>
      <w:bookmarkEnd w:id="2"/>
      <w:r w:rsidRPr="00304AD2">
        <w:rPr>
          <w:rFonts w:ascii="Times New Roman" w:hAnsi="Times New Roman" w:cs="Times New Roman"/>
          <w:sz w:val="28"/>
          <w:szCs w:val="28"/>
        </w:rPr>
        <w:t>2. Гражданам Российской Федерации по 1945 год рождения включительно (в том числе наследникам, относящимся к указанной категории граждан) осуществляется выплата компенсации в 3-кратном размере остатка вкладов (взносов) по состоянию на 1 января 1992 г. (исходя из нарицательной стоимости денежных знаков в 1991 году). Компенсация в 3-кратном размере остатка вкладов (взносов) уменьшается на сумму ранее полученной предварительной компенсации (компенсации) и дополнительной компенсации по вкладам (взносам).</w:t>
      </w:r>
    </w:p>
    <w:p w:rsidR="00304AD2" w:rsidRPr="00304AD2" w:rsidRDefault="00304AD2" w:rsidP="00304AD2">
      <w:pPr>
        <w:pStyle w:val="ConsPlusNormal"/>
        <w:ind w:left="-567" w:right="-284" w:firstLine="540"/>
        <w:jc w:val="both"/>
        <w:rPr>
          <w:rFonts w:ascii="Times New Roman" w:hAnsi="Times New Roman" w:cs="Times New Roman"/>
          <w:sz w:val="28"/>
          <w:szCs w:val="28"/>
        </w:rPr>
      </w:pPr>
      <w:r w:rsidRPr="00304AD2">
        <w:rPr>
          <w:rFonts w:ascii="Times New Roman" w:hAnsi="Times New Roman" w:cs="Times New Roman"/>
          <w:sz w:val="28"/>
          <w:szCs w:val="28"/>
        </w:rPr>
        <w:t>Гражданам Российской Федерации 1946 - 1991 годов рождения (в том числе наследникам, относящимся к указанной категории граждан) осуществляется выплата компенсации в 2-кратном размере остатка вкладов (взносов) по состоянию на 1 января 1992 г. (исходя из нарицательной стоимости денежных знаков в 1991 году). Компенсация в 2-кратном размере остатка вкладов (взносов) уменьшается на сумму ранее полученной предварительной компенсации (компенсации) и дополнительной компенсации по вкладам (взносам).</w:t>
      </w:r>
    </w:p>
    <w:p w:rsidR="00304AD2" w:rsidRPr="00304AD2" w:rsidRDefault="00304AD2" w:rsidP="00304AD2">
      <w:pPr>
        <w:pStyle w:val="ConsPlusNormal"/>
        <w:ind w:left="-567" w:right="-284" w:firstLine="540"/>
        <w:jc w:val="both"/>
        <w:rPr>
          <w:rFonts w:ascii="Times New Roman" w:hAnsi="Times New Roman" w:cs="Times New Roman"/>
          <w:sz w:val="28"/>
          <w:szCs w:val="28"/>
        </w:rPr>
      </w:pPr>
      <w:r w:rsidRPr="00304AD2">
        <w:rPr>
          <w:rFonts w:ascii="Times New Roman" w:hAnsi="Times New Roman" w:cs="Times New Roman"/>
          <w:sz w:val="28"/>
          <w:szCs w:val="28"/>
        </w:rPr>
        <w:lastRenderedPageBreak/>
        <w:t>Размеры компенсаций зависят от года окончания (прекращения) действия договора страхования и года выплаты страховой (выкупной) суммы владельцу вкладов (взносов) или лицу, застрахованному по целевым вкладам (взносам) на детей, и определяются с применением следующих коэффициентов:</w:t>
      </w:r>
    </w:p>
    <w:p w:rsidR="00304AD2" w:rsidRPr="00304AD2" w:rsidRDefault="00304AD2" w:rsidP="00304AD2">
      <w:pPr>
        <w:pStyle w:val="ConsPlusNormal"/>
        <w:ind w:left="-567" w:right="-284" w:firstLine="540"/>
        <w:jc w:val="both"/>
        <w:rPr>
          <w:rFonts w:ascii="Times New Roman" w:hAnsi="Times New Roman" w:cs="Times New Roman"/>
          <w:sz w:val="28"/>
          <w:szCs w:val="28"/>
        </w:rPr>
      </w:pPr>
      <w:r w:rsidRPr="00304AD2">
        <w:rPr>
          <w:rFonts w:ascii="Times New Roman" w:hAnsi="Times New Roman" w:cs="Times New Roman"/>
          <w:sz w:val="28"/>
          <w:szCs w:val="28"/>
        </w:rPr>
        <w:t>1 - по договорам, действующим или закончившимся в 1992 - 2020 годах, по которым выплата произведена в 1996 - 2020 годах, а также по закончившимся договорам, по которым выплата не произведена;</w:t>
      </w:r>
    </w:p>
    <w:p w:rsidR="00304AD2" w:rsidRPr="00304AD2" w:rsidRDefault="00304AD2" w:rsidP="00304AD2">
      <w:pPr>
        <w:pStyle w:val="ConsPlusNormal"/>
        <w:ind w:left="-567" w:right="-284" w:firstLine="540"/>
        <w:jc w:val="both"/>
        <w:rPr>
          <w:rFonts w:ascii="Times New Roman" w:hAnsi="Times New Roman" w:cs="Times New Roman"/>
          <w:sz w:val="28"/>
          <w:szCs w:val="28"/>
        </w:rPr>
      </w:pPr>
      <w:r w:rsidRPr="00304AD2">
        <w:rPr>
          <w:rFonts w:ascii="Times New Roman" w:hAnsi="Times New Roman" w:cs="Times New Roman"/>
          <w:sz w:val="28"/>
          <w:szCs w:val="28"/>
        </w:rPr>
        <w:t>0,9 - по договорам, действовавшим или закончившимся в 1992 - 1995 годах, по которым выплата произведена в 1995 году;</w:t>
      </w:r>
    </w:p>
    <w:p w:rsidR="00304AD2" w:rsidRPr="00304AD2" w:rsidRDefault="00304AD2" w:rsidP="00304AD2">
      <w:pPr>
        <w:pStyle w:val="ConsPlusNormal"/>
        <w:ind w:left="-567" w:right="-284" w:firstLine="540"/>
        <w:jc w:val="both"/>
        <w:rPr>
          <w:rFonts w:ascii="Times New Roman" w:hAnsi="Times New Roman" w:cs="Times New Roman"/>
          <w:sz w:val="28"/>
          <w:szCs w:val="28"/>
        </w:rPr>
      </w:pPr>
      <w:r w:rsidRPr="00304AD2">
        <w:rPr>
          <w:rFonts w:ascii="Times New Roman" w:hAnsi="Times New Roman" w:cs="Times New Roman"/>
          <w:sz w:val="28"/>
          <w:szCs w:val="28"/>
        </w:rPr>
        <w:t>0,8 - по договорам, действовавшим или закончившимся в 1992 - 1994 годах, по которым выплата произведена в 1994 году;</w:t>
      </w:r>
    </w:p>
    <w:p w:rsidR="00304AD2" w:rsidRPr="00304AD2" w:rsidRDefault="00304AD2" w:rsidP="00304AD2">
      <w:pPr>
        <w:pStyle w:val="ConsPlusNormal"/>
        <w:ind w:left="-567" w:right="-284" w:firstLine="540"/>
        <w:jc w:val="both"/>
        <w:rPr>
          <w:rFonts w:ascii="Times New Roman" w:hAnsi="Times New Roman" w:cs="Times New Roman"/>
          <w:sz w:val="28"/>
          <w:szCs w:val="28"/>
        </w:rPr>
      </w:pPr>
      <w:r w:rsidRPr="00304AD2">
        <w:rPr>
          <w:rFonts w:ascii="Times New Roman" w:hAnsi="Times New Roman" w:cs="Times New Roman"/>
          <w:sz w:val="28"/>
          <w:szCs w:val="28"/>
        </w:rPr>
        <w:t>0,7 - по договорам, действовавшим или закончившимся в 1992 - 1993 годах, по которым выплата произведена в 1993 году;</w:t>
      </w:r>
    </w:p>
    <w:p w:rsidR="00304AD2" w:rsidRPr="00304AD2" w:rsidRDefault="00304AD2" w:rsidP="00304AD2">
      <w:pPr>
        <w:pStyle w:val="ConsPlusNormal"/>
        <w:ind w:left="-567" w:right="-284" w:firstLine="540"/>
        <w:jc w:val="both"/>
        <w:rPr>
          <w:rFonts w:ascii="Times New Roman" w:hAnsi="Times New Roman" w:cs="Times New Roman"/>
          <w:sz w:val="28"/>
          <w:szCs w:val="28"/>
        </w:rPr>
      </w:pPr>
      <w:r w:rsidRPr="00304AD2">
        <w:rPr>
          <w:rFonts w:ascii="Times New Roman" w:hAnsi="Times New Roman" w:cs="Times New Roman"/>
          <w:sz w:val="28"/>
          <w:szCs w:val="28"/>
        </w:rPr>
        <w:t>0,6 - по договорам, действовавшим или закончившимся в 1992 году, по которым выплата произведена в 1992 году.</w:t>
      </w:r>
    </w:p>
    <w:p w:rsidR="00304AD2" w:rsidRPr="00304AD2" w:rsidRDefault="00304AD2" w:rsidP="00304AD2">
      <w:pPr>
        <w:pStyle w:val="ConsPlusNormal"/>
        <w:ind w:left="-567" w:right="-284" w:firstLine="540"/>
        <w:jc w:val="both"/>
        <w:rPr>
          <w:rFonts w:ascii="Times New Roman" w:hAnsi="Times New Roman" w:cs="Times New Roman"/>
          <w:sz w:val="28"/>
          <w:szCs w:val="28"/>
        </w:rPr>
      </w:pPr>
      <w:r w:rsidRPr="00304AD2">
        <w:rPr>
          <w:rFonts w:ascii="Times New Roman" w:hAnsi="Times New Roman" w:cs="Times New Roman"/>
          <w:sz w:val="28"/>
          <w:szCs w:val="28"/>
        </w:rPr>
        <w:t xml:space="preserve">3. Наследникам, относящимся к указанным в </w:t>
      </w:r>
      <w:hyperlink w:anchor="P57" w:history="1">
        <w:r w:rsidRPr="00304AD2">
          <w:rPr>
            <w:rFonts w:ascii="Times New Roman" w:hAnsi="Times New Roman" w:cs="Times New Roman"/>
            <w:sz w:val="28"/>
            <w:szCs w:val="28"/>
          </w:rPr>
          <w:t>пункте 2</w:t>
        </w:r>
      </w:hyperlink>
      <w:r w:rsidRPr="00304AD2">
        <w:rPr>
          <w:rFonts w:ascii="Times New Roman" w:hAnsi="Times New Roman" w:cs="Times New Roman"/>
          <w:sz w:val="28"/>
          <w:szCs w:val="28"/>
        </w:rPr>
        <w:t xml:space="preserve"> настоящих Правил категориям граждан, выплата компенсации в 2-кратном и 3-кратном размерах остатков вкладов (взносов) осуществляется вне зависимости от возраста умершего владельца вкладов (взносов) или лица, застрахованного по целевым вкладам (взносам) на детей. При этом размер компенсации в 2-кратном и 3-кратном размерах остатков вкладов (взносов) наследникам не уменьшается на сумму ранее полученной компенсации на оплату ритуальных услуг в размере до 6 тыс. рублей.</w:t>
      </w:r>
    </w:p>
    <w:p w:rsidR="00304AD2" w:rsidRPr="00304AD2" w:rsidRDefault="00304AD2" w:rsidP="00304AD2">
      <w:pPr>
        <w:pStyle w:val="ConsPlusNormal"/>
        <w:ind w:left="-567" w:right="-284" w:firstLine="540"/>
        <w:jc w:val="both"/>
        <w:rPr>
          <w:rFonts w:ascii="Times New Roman" w:hAnsi="Times New Roman" w:cs="Times New Roman"/>
          <w:sz w:val="28"/>
          <w:szCs w:val="28"/>
        </w:rPr>
      </w:pPr>
      <w:r w:rsidRPr="00304AD2">
        <w:rPr>
          <w:rFonts w:ascii="Times New Roman" w:hAnsi="Times New Roman" w:cs="Times New Roman"/>
          <w:sz w:val="28"/>
          <w:szCs w:val="28"/>
        </w:rPr>
        <w:t>4. В случае смерти в 2001 - 2020 годах владельца вкладов (взносов) или лица, застрахованного по целевым вкладам (взносам) на детей, которые на день смерти являлись гражданами Российской Федерации, выплата компенсации на оплату ритуальных услуг осуществляется наследникам либо физическим лицам, осуществившим оплату ритуальных услуг:</w:t>
      </w:r>
    </w:p>
    <w:p w:rsidR="00304AD2" w:rsidRPr="00304AD2" w:rsidRDefault="00304AD2" w:rsidP="00304AD2">
      <w:pPr>
        <w:pStyle w:val="ConsPlusNormal"/>
        <w:ind w:left="-567" w:right="-284" w:firstLine="540"/>
        <w:jc w:val="both"/>
        <w:rPr>
          <w:rFonts w:ascii="Times New Roman" w:hAnsi="Times New Roman" w:cs="Times New Roman"/>
          <w:sz w:val="28"/>
          <w:szCs w:val="28"/>
        </w:rPr>
      </w:pPr>
      <w:r w:rsidRPr="00304AD2">
        <w:rPr>
          <w:rFonts w:ascii="Times New Roman" w:hAnsi="Times New Roman" w:cs="Times New Roman"/>
          <w:sz w:val="28"/>
          <w:szCs w:val="28"/>
        </w:rPr>
        <w:t>в размере 6 тыс. рублей, если сумма вкладов (взносов) умершего владельца вкладов (взносов) или лица, застрахованного по целевым вкладам (взносам) на детей, равна или превышает 400 рублей (исходя из нарицательной стоимости денежных знаков в 1991 году);</w:t>
      </w:r>
    </w:p>
    <w:p w:rsidR="00304AD2" w:rsidRPr="00304AD2" w:rsidRDefault="00304AD2" w:rsidP="00304AD2">
      <w:pPr>
        <w:pStyle w:val="ConsPlusNormal"/>
        <w:ind w:left="-567" w:right="-284" w:firstLine="540"/>
        <w:jc w:val="both"/>
        <w:rPr>
          <w:rFonts w:ascii="Times New Roman" w:hAnsi="Times New Roman" w:cs="Times New Roman"/>
          <w:sz w:val="28"/>
          <w:szCs w:val="28"/>
        </w:rPr>
      </w:pPr>
      <w:r w:rsidRPr="00304AD2">
        <w:rPr>
          <w:rFonts w:ascii="Times New Roman" w:hAnsi="Times New Roman" w:cs="Times New Roman"/>
          <w:sz w:val="28"/>
          <w:szCs w:val="28"/>
        </w:rPr>
        <w:t>в размере, равном сумме вкладов (взносов) умершего владельца вкладов (взносов) или лица, застрахованного по целевым вкладам (взносам) на детей, умноженной на коэффициент 15, если сумма вкладов (взносов) меньше 400 рублей (исходя из нарицательной стоимости денежных знаков в 1991 году).</w:t>
      </w:r>
    </w:p>
    <w:p w:rsidR="00304AD2" w:rsidRPr="00304AD2" w:rsidRDefault="00304AD2" w:rsidP="00304AD2">
      <w:pPr>
        <w:pStyle w:val="ConsPlusNormal"/>
        <w:ind w:left="-567" w:right="-284" w:firstLine="540"/>
        <w:jc w:val="both"/>
        <w:rPr>
          <w:rFonts w:ascii="Times New Roman" w:hAnsi="Times New Roman" w:cs="Times New Roman"/>
          <w:sz w:val="28"/>
          <w:szCs w:val="28"/>
        </w:rPr>
      </w:pPr>
      <w:r w:rsidRPr="00304AD2">
        <w:rPr>
          <w:rFonts w:ascii="Times New Roman" w:hAnsi="Times New Roman" w:cs="Times New Roman"/>
          <w:sz w:val="28"/>
          <w:szCs w:val="28"/>
        </w:rPr>
        <w:t>При наличии у владельца вкладов (взносов) или лица, застрахованного по целевым вкладам (взносам) на детей, нескольких договоров страхования, заключенных с разными организациями государственного страхования, выплата компенсации на оплату ритуальных услуг осуществляется по вкладам (взносам) в соответствии с договорами, заключенными с одной из этих организаций.</w:t>
      </w:r>
    </w:p>
    <w:p w:rsidR="00304AD2" w:rsidRPr="00304AD2" w:rsidRDefault="00304AD2" w:rsidP="00304AD2">
      <w:pPr>
        <w:pStyle w:val="ConsPlusNormal"/>
        <w:ind w:left="-567" w:right="-284" w:firstLine="540"/>
        <w:jc w:val="both"/>
        <w:rPr>
          <w:rFonts w:ascii="Times New Roman" w:hAnsi="Times New Roman" w:cs="Times New Roman"/>
          <w:sz w:val="28"/>
          <w:szCs w:val="28"/>
        </w:rPr>
      </w:pPr>
      <w:r w:rsidRPr="00304AD2">
        <w:rPr>
          <w:rFonts w:ascii="Times New Roman" w:hAnsi="Times New Roman" w:cs="Times New Roman"/>
          <w:sz w:val="28"/>
          <w:szCs w:val="28"/>
        </w:rPr>
        <w:t xml:space="preserve">При наличии у владельца вкладов (взносов) или лица, застрахованного по целевым вкладам (взносам) на детей, нескольких договоров страхования, заключенных с одной организацией государственного страхования, размер компенсации по вкладам (взносам) в соответствии с договорами рассчитывается </w:t>
      </w:r>
      <w:r w:rsidRPr="00304AD2">
        <w:rPr>
          <w:rFonts w:ascii="Times New Roman" w:hAnsi="Times New Roman" w:cs="Times New Roman"/>
          <w:sz w:val="28"/>
          <w:szCs w:val="28"/>
        </w:rPr>
        <w:lastRenderedPageBreak/>
        <w:t>исходя из их суммарной величины.</w:t>
      </w:r>
    </w:p>
    <w:p w:rsidR="00304AD2" w:rsidRPr="00304AD2" w:rsidRDefault="00304AD2" w:rsidP="00304AD2">
      <w:pPr>
        <w:pStyle w:val="ConsPlusNormal"/>
        <w:ind w:left="-567" w:right="-284" w:firstLine="540"/>
        <w:jc w:val="both"/>
        <w:rPr>
          <w:rFonts w:ascii="Times New Roman" w:hAnsi="Times New Roman" w:cs="Times New Roman"/>
          <w:sz w:val="28"/>
          <w:szCs w:val="28"/>
        </w:rPr>
      </w:pPr>
      <w:r w:rsidRPr="00304AD2">
        <w:rPr>
          <w:rFonts w:ascii="Times New Roman" w:hAnsi="Times New Roman" w:cs="Times New Roman"/>
          <w:sz w:val="28"/>
          <w:szCs w:val="28"/>
        </w:rPr>
        <w:t>Выплата компенсации на оплату ритуальных услуг осуществляется при подтверждении наличия вкладов (взносов) по договорам страхования по состоянию на 1 января 1992 г. наследникам по предъявлении свидетельства о праве на наследство либо физическим лицам, осуществившим оплату ритуальных услуг, по предъявлении ими постановления нотариуса или их представителям на основании указанных документов и доверенности, выданной в установленном порядке, а также по предъявлении паспорта, свидетельства о смерти владельца вкладов (взносов) или лица, застрахованного по целевым вкладам (взносам) на детей.</w:t>
      </w:r>
    </w:p>
    <w:p w:rsidR="00304AD2" w:rsidRPr="00304AD2" w:rsidRDefault="00304AD2" w:rsidP="00304AD2">
      <w:pPr>
        <w:pStyle w:val="ConsPlusNormal"/>
        <w:ind w:left="-567" w:right="-284" w:firstLine="540"/>
        <w:jc w:val="both"/>
        <w:rPr>
          <w:rFonts w:ascii="Times New Roman" w:hAnsi="Times New Roman" w:cs="Times New Roman"/>
          <w:sz w:val="28"/>
          <w:szCs w:val="28"/>
        </w:rPr>
      </w:pPr>
      <w:r w:rsidRPr="00304AD2">
        <w:rPr>
          <w:rFonts w:ascii="Times New Roman" w:hAnsi="Times New Roman" w:cs="Times New Roman"/>
          <w:sz w:val="28"/>
          <w:szCs w:val="28"/>
        </w:rPr>
        <w:t>Выплата компенсации на оплату ритуальных услуг в размере до 6 тыс. рублей осуществляется независимо от компенсаций, полученных владельцем вкладов (взносов) или лицом, застрахованным по целевым вкладам (взносам) на детей, при жизни.</w:t>
      </w:r>
    </w:p>
    <w:p w:rsidR="00304AD2" w:rsidRPr="00304AD2" w:rsidRDefault="00304AD2" w:rsidP="00304AD2">
      <w:pPr>
        <w:pStyle w:val="ConsPlusNormal"/>
        <w:ind w:left="-567" w:right="-284" w:firstLine="540"/>
        <w:jc w:val="both"/>
        <w:rPr>
          <w:rFonts w:ascii="Times New Roman" w:hAnsi="Times New Roman" w:cs="Times New Roman"/>
          <w:sz w:val="28"/>
          <w:szCs w:val="28"/>
        </w:rPr>
      </w:pPr>
      <w:r w:rsidRPr="00304AD2">
        <w:rPr>
          <w:rFonts w:ascii="Times New Roman" w:hAnsi="Times New Roman" w:cs="Times New Roman"/>
          <w:sz w:val="28"/>
          <w:szCs w:val="28"/>
        </w:rPr>
        <w:t>5. По вкладам (взносам) граждан Российской Федерации, по которым ранее были произведены начисления и выплата компенсации в 3-кратном (2-кратном) размере остатка вкладов (взносов), предварительной компенсации (компенсации), дополнительной компенсации, компенсации на оплату ритуальных услуг в размере до 6 тыс. рублей, повторная выплата указанных компенсаций не осуществляется.</w:t>
      </w:r>
    </w:p>
    <w:p w:rsidR="00304AD2" w:rsidRPr="00304AD2" w:rsidRDefault="00304AD2" w:rsidP="00304AD2">
      <w:pPr>
        <w:pStyle w:val="ConsPlusNormal"/>
        <w:ind w:left="-567" w:right="-284" w:firstLine="540"/>
        <w:jc w:val="both"/>
        <w:rPr>
          <w:rFonts w:ascii="Times New Roman" w:hAnsi="Times New Roman" w:cs="Times New Roman"/>
          <w:sz w:val="28"/>
          <w:szCs w:val="28"/>
        </w:rPr>
      </w:pPr>
      <w:r w:rsidRPr="00304AD2">
        <w:rPr>
          <w:rFonts w:ascii="Times New Roman" w:hAnsi="Times New Roman" w:cs="Times New Roman"/>
          <w:sz w:val="28"/>
          <w:szCs w:val="28"/>
        </w:rPr>
        <w:t xml:space="preserve">6. Компенсационные выплаты по вкладам (взносам) в соответствии с </w:t>
      </w:r>
      <w:hyperlink w:anchor="P57" w:history="1">
        <w:r w:rsidRPr="00304AD2">
          <w:rPr>
            <w:rFonts w:ascii="Times New Roman" w:hAnsi="Times New Roman" w:cs="Times New Roman"/>
            <w:sz w:val="28"/>
            <w:szCs w:val="28"/>
          </w:rPr>
          <w:t>пунктом 2</w:t>
        </w:r>
      </w:hyperlink>
      <w:r w:rsidRPr="00304AD2">
        <w:rPr>
          <w:rFonts w:ascii="Times New Roman" w:hAnsi="Times New Roman" w:cs="Times New Roman"/>
          <w:sz w:val="28"/>
          <w:szCs w:val="28"/>
        </w:rPr>
        <w:t xml:space="preserve"> настоящих Правил осуществляются владельцу вкладов (взносов) или лицу, застрахованному по целевым вкладам (взносам) на детей, или их представителям на основании доверенности, выданной в установленном порядке, при предъявлении паспорта и подтверждении наличия вкладов (взносов) по договорам страхования, заключенным до 1 января 1992 г. и даты произведенных по ним выплат, а наследникам - также на основании документов, подтверждающих их право на наследство, и свидетельства о смерти владельца вкладов (взносов).</w:t>
      </w:r>
    </w:p>
    <w:p w:rsidR="00304AD2" w:rsidRPr="00304AD2" w:rsidRDefault="00304AD2" w:rsidP="00304AD2">
      <w:pPr>
        <w:pStyle w:val="ConsPlusNormal"/>
        <w:ind w:left="-567" w:right="-284" w:firstLine="540"/>
        <w:jc w:val="both"/>
        <w:rPr>
          <w:rFonts w:ascii="Times New Roman" w:hAnsi="Times New Roman" w:cs="Times New Roman"/>
          <w:sz w:val="28"/>
          <w:szCs w:val="28"/>
        </w:rPr>
      </w:pPr>
      <w:r w:rsidRPr="00304AD2">
        <w:rPr>
          <w:rFonts w:ascii="Times New Roman" w:hAnsi="Times New Roman" w:cs="Times New Roman"/>
          <w:sz w:val="28"/>
          <w:szCs w:val="28"/>
        </w:rPr>
        <w:t>7. Публичное акционерное общество Страховая Компания "Росгосстрах" принимает решение об осуществлении компенсационных выплат по вкладам (взносам) в соответствии с настоящими Правилами и представляет в Управление Федерального казначейства по Рязанской области заявки на перечисление средств для осуществления компенсационных выплат по вкладам (взносам), содержащие необходимые для перечисления средств реквизиты.</w:t>
      </w:r>
    </w:p>
    <w:p w:rsidR="00304AD2" w:rsidRPr="00304AD2" w:rsidRDefault="00304AD2" w:rsidP="00304AD2">
      <w:pPr>
        <w:pStyle w:val="ConsPlusNormal"/>
        <w:ind w:left="-567" w:right="-284" w:firstLine="540"/>
        <w:jc w:val="both"/>
        <w:rPr>
          <w:rFonts w:ascii="Times New Roman" w:hAnsi="Times New Roman" w:cs="Times New Roman"/>
          <w:sz w:val="28"/>
          <w:szCs w:val="28"/>
        </w:rPr>
      </w:pPr>
      <w:r w:rsidRPr="00304AD2">
        <w:rPr>
          <w:rFonts w:ascii="Times New Roman" w:hAnsi="Times New Roman" w:cs="Times New Roman"/>
          <w:sz w:val="28"/>
          <w:szCs w:val="28"/>
        </w:rPr>
        <w:t>8. Сведения о компенсационных выплатах в соответствии с настоящими Правилами по вкладам (взносам) отдельно по каждой категории граждан Российской Федерации представляются ежемесячно Публичным акционерным обществом Страховая Компания "Росгосстрах" в Министерство финансов Российской Федерации.</w:t>
      </w:r>
    </w:p>
    <w:p w:rsidR="00304AD2" w:rsidRPr="00304AD2" w:rsidRDefault="00304AD2">
      <w:pPr>
        <w:pStyle w:val="ConsPlusNormal"/>
        <w:ind w:firstLine="540"/>
        <w:jc w:val="both"/>
        <w:rPr>
          <w:rFonts w:ascii="Times New Roman" w:hAnsi="Times New Roman" w:cs="Times New Roman"/>
          <w:sz w:val="28"/>
          <w:szCs w:val="28"/>
        </w:rPr>
      </w:pPr>
    </w:p>
    <w:p w:rsidR="00304AD2" w:rsidRPr="00304AD2" w:rsidRDefault="00304AD2">
      <w:pPr>
        <w:pStyle w:val="ConsPlusNormal"/>
        <w:ind w:firstLine="540"/>
        <w:jc w:val="both"/>
        <w:rPr>
          <w:rFonts w:ascii="Times New Roman" w:hAnsi="Times New Roman" w:cs="Times New Roman"/>
          <w:sz w:val="28"/>
          <w:szCs w:val="28"/>
        </w:rPr>
      </w:pPr>
    </w:p>
    <w:sectPr w:rsidR="00304AD2" w:rsidRPr="00304AD2" w:rsidSect="00304AD2">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E3D" w:rsidRDefault="00F14E3D" w:rsidP="00304AD2">
      <w:pPr>
        <w:spacing w:after="0" w:line="240" w:lineRule="auto"/>
      </w:pPr>
      <w:r>
        <w:separator/>
      </w:r>
    </w:p>
  </w:endnote>
  <w:endnote w:type="continuationSeparator" w:id="0">
    <w:p w:rsidR="00F14E3D" w:rsidRDefault="00F14E3D" w:rsidP="0030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E3D" w:rsidRDefault="00F14E3D" w:rsidP="00304AD2">
      <w:pPr>
        <w:spacing w:after="0" w:line="240" w:lineRule="auto"/>
      </w:pPr>
      <w:r>
        <w:separator/>
      </w:r>
    </w:p>
  </w:footnote>
  <w:footnote w:type="continuationSeparator" w:id="0">
    <w:p w:rsidR="00F14E3D" w:rsidRDefault="00F14E3D" w:rsidP="00304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298009"/>
      <w:docPartObj>
        <w:docPartGallery w:val="Page Numbers (Top of Page)"/>
        <w:docPartUnique/>
      </w:docPartObj>
    </w:sdtPr>
    <w:sdtContent>
      <w:p w:rsidR="00304AD2" w:rsidRDefault="00304AD2">
        <w:pPr>
          <w:pStyle w:val="a3"/>
          <w:jc w:val="center"/>
        </w:pPr>
        <w:r>
          <w:fldChar w:fldCharType="begin"/>
        </w:r>
        <w:r>
          <w:instrText>PAGE   \* MERGEFORMAT</w:instrText>
        </w:r>
        <w:r>
          <w:fldChar w:fldCharType="separate"/>
        </w:r>
        <w:r>
          <w:rPr>
            <w:noProof/>
          </w:rPr>
          <w:t>2</w:t>
        </w:r>
        <w:r>
          <w:fldChar w:fldCharType="end"/>
        </w:r>
      </w:p>
    </w:sdtContent>
  </w:sdt>
  <w:p w:rsidR="00304AD2" w:rsidRDefault="00304A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D2"/>
    <w:rsid w:val="00304AD2"/>
    <w:rsid w:val="00CE6C27"/>
    <w:rsid w:val="00D84540"/>
    <w:rsid w:val="00F14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ECC0"/>
  <w15:chartTrackingRefBased/>
  <w15:docId w15:val="{2AFA1D5E-1BDA-4DA7-8C3C-1468A773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A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4A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4AD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04A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4AD2"/>
  </w:style>
  <w:style w:type="paragraph" w:styleId="a5">
    <w:name w:val="footer"/>
    <w:basedOn w:val="a"/>
    <w:link w:val="a6"/>
    <w:uiPriority w:val="99"/>
    <w:unhideWhenUsed/>
    <w:rsid w:val="00304A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4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959CC0CA5BF2CB2FA612F35BB3C71E927B5B43A12C1FC977E9087F0F8AC46AD254A6F967444AFAF278A09EA2619F62DFDD6B61AB07597CC2A6P" TargetMode="External"/><Relationship Id="rId3" Type="http://schemas.openxmlformats.org/officeDocument/2006/relationships/webSettings" Target="webSettings.xml"/><Relationship Id="rId7" Type="http://schemas.openxmlformats.org/officeDocument/2006/relationships/hyperlink" Target="consultantplus://offline/ref=89959CC0CA5BF2CB2FA612F35BB3C71E977A584CA97E48CB26BC067A07DA8C7A9C11ABF867454BF0A422B09AEB34967CDBC57565B507C5A9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9959CC0CA5BF2CB2FA612F35BB3C71E927B5B43A12C1FC977E9087F0F8AC46AD254A6F967444AFBF578A09EA2619F62DFDD6B61AB07597CC2A6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89959CC0CA5BF2CB2FA612F35BB3C71E977A584CA97E48CB26BC067A07DA8C7A9C11ABF867454BF0A422B09AEB34967CDBC57565B507C5A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1539</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КИСЛОВА ОЛЬГА БОРИСОВНА</dc:creator>
  <cp:keywords/>
  <dc:description/>
  <cp:lastModifiedBy>КИСЛОВА ОЛЬГА БОРИСОВНА</cp:lastModifiedBy>
  <cp:revision>1</cp:revision>
  <dcterms:created xsi:type="dcterms:W3CDTF">2020-06-04T15:00:00Z</dcterms:created>
  <dcterms:modified xsi:type="dcterms:W3CDTF">2020-06-04T15:15:00Z</dcterms:modified>
</cp:coreProperties>
</file>